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2B2" w:rsidRPr="004A2A81" w:rsidRDefault="005B32B2" w:rsidP="004A2A81">
      <w:pPr>
        <w:pStyle w:val="Title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C70296">
        <w:rPr>
          <w:rFonts w:ascii="Times New Roman" w:hAnsi="Times New Roman"/>
          <w:b/>
          <w:color w:val="000000"/>
          <w:sz w:val="24"/>
          <w:szCs w:val="24"/>
          <w:u w:val="single"/>
        </w:rPr>
        <w:t>OFFICE OF THE EXECUTIVE ENGINEER</w:t>
      </w:r>
      <w:r w:rsidR="004A2A81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  <w:r w:rsidRPr="004A2A81">
        <w:rPr>
          <w:rFonts w:ascii="Times New Roman" w:hAnsi="Times New Roman"/>
          <w:b/>
          <w:sz w:val="24"/>
          <w:szCs w:val="24"/>
          <w:u w:val="single"/>
        </w:rPr>
        <w:t xml:space="preserve">PUBLIC HEALTH ENGINEERING DIVISION </w:t>
      </w:r>
      <w:r w:rsidR="004A2A81" w:rsidRPr="004A2A81">
        <w:rPr>
          <w:rFonts w:ascii="Times New Roman" w:hAnsi="Times New Roman"/>
          <w:b/>
          <w:sz w:val="24"/>
          <w:szCs w:val="24"/>
          <w:u w:val="single"/>
        </w:rPr>
        <w:t>TANDO MUHAMMAD KHAN</w:t>
      </w:r>
    </w:p>
    <w:p w:rsidR="00B845B4" w:rsidRDefault="00B845B4" w:rsidP="005B32B2">
      <w:pPr>
        <w:pStyle w:val="Subtitle"/>
        <w:rPr>
          <w:rFonts w:ascii="Times New Roman" w:hAnsi="Times New Roman"/>
          <w:sz w:val="24"/>
          <w:szCs w:val="24"/>
        </w:rPr>
      </w:pPr>
    </w:p>
    <w:p w:rsidR="00B845B4" w:rsidRPr="00B845B4" w:rsidRDefault="00B845B4" w:rsidP="00B845B4">
      <w:pPr>
        <w:pStyle w:val="Subtitle"/>
        <w:jc w:val="left"/>
        <w:rPr>
          <w:rFonts w:ascii="Times New Roman" w:hAnsi="Times New Roman"/>
          <w:b w:val="0"/>
          <w:sz w:val="24"/>
          <w:szCs w:val="24"/>
          <w:u w:val="none"/>
        </w:rPr>
      </w:pPr>
      <w:r>
        <w:rPr>
          <w:rFonts w:ascii="Times New Roman" w:hAnsi="Times New Roman"/>
          <w:b w:val="0"/>
          <w:sz w:val="24"/>
          <w:szCs w:val="24"/>
          <w:u w:val="none"/>
        </w:rPr>
        <w:t>NO.NIT/TC/</w:t>
      </w:r>
      <w:r>
        <w:rPr>
          <w:rFonts w:ascii="Times New Roman" w:hAnsi="Times New Roman"/>
          <w:b w:val="0"/>
          <w:sz w:val="24"/>
          <w:szCs w:val="24"/>
          <w:u w:val="none"/>
        </w:rPr>
        <w:tab/>
      </w:r>
      <w:r>
        <w:rPr>
          <w:rFonts w:ascii="Times New Roman" w:hAnsi="Times New Roman"/>
          <w:b w:val="0"/>
          <w:sz w:val="24"/>
          <w:szCs w:val="24"/>
          <w:u w:val="none"/>
        </w:rPr>
        <w:tab/>
        <w:t>OF/201</w:t>
      </w:r>
      <w:r w:rsidR="0017566B">
        <w:rPr>
          <w:rFonts w:ascii="Times New Roman" w:hAnsi="Times New Roman"/>
          <w:b w:val="0"/>
          <w:sz w:val="24"/>
          <w:szCs w:val="24"/>
          <w:u w:val="none"/>
        </w:rPr>
        <w:t>8</w:t>
      </w:r>
      <w:r>
        <w:rPr>
          <w:rFonts w:ascii="Times New Roman" w:hAnsi="Times New Roman"/>
          <w:b w:val="0"/>
          <w:sz w:val="24"/>
          <w:szCs w:val="24"/>
          <w:u w:val="none"/>
        </w:rPr>
        <w:t xml:space="preserve">       </w:t>
      </w:r>
      <w:r w:rsidR="00C54B60">
        <w:rPr>
          <w:rFonts w:ascii="Times New Roman" w:hAnsi="Times New Roman"/>
          <w:b w:val="0"/>
          <w:sz w:val="24"/>
          <w:szCs w:val="24"/>
          <w:u w:val="none"/>
        </w:rPr>
        <w:t>T.M.KHAN</w:t>
      </w:r>
      <w:r>
        <w:rPr>
          <w:rFonts w:ascii="Times New Roman" w:hAnsi="Times New Roman"/>
          <w:b w:val="0"/>
          <w:sz w:val="24"/>
          <w:szCs w:val="24"/>
          <w:u w:val="none"/>
        </w:rPr>
        <w:t xml:space="preserve"> DATED</w:t>
      </w:r>
      <w:r w:rsidR="00F27682">
        <w:rPr>
          <w:rFonts w:ascii="Times New Roman" w:hAnsi="Times New Roman"/>
          <w:b w:val="0"/>
          <w:sz w:val="24"/>
          <w:szCs w:val="24"/>
          <w:u w:val="none"/>
        </w:rPr>
        <w:t>: -</w:t>
      </w:r>
      <w:r>
        <w:rPr>
          <w:rFonts w:ascii="Times New Roman" w:hAnsi="Times New Roman"/>
          <w:b w:val="0"/>
          <w:sz w:val="24"/>
          <w:szCs w:val="24"/>
          <w:u w:val="none"/>
        </w:rPr>
        <w:tab/>
      </w:r>
      <w:r>
        <w:rPr>
          <w:rFonts w:ascii="Times New Roman" w:hAnsi="Times New Roman"/>
          <w:b w:val="0"/>
          <w:sz w:val="24"/>
          <w:szCs w:val="24"/>
          <w:u w:val="none"/>
        </w:rPr>
        <w:tab/>
        <w:t>/</w:t>
      </w:r>
      <w:r>
        <w:rPr>
          <w:rFonts w:ascii="Times New Roman" w:hAnsi="Times New Roman"/>
          <w:b w:val="0"/>
          <w:sz w:val="24"/>
          <w:szCs w:val="24"/>
          <w:u w:val="none"/>
        </w:rPr>
        <w:tab/>
        <w:t>/201</w:t>
      </w:r>
      <w:r w:rsidR="0017566B">
        <w:rPr>
          <w:rFonts w:ascii="Times New Roman" w:hAnsi="Times New Roman"/>
          <w:b w:val="0"/>
          <w:sz w:val="24"/>
          <w:szCs w:val="24"/>
          <w:u w:val="none"/>
        </w:rPr>
        <w:t>8</w:t>
      </w:r>
    </w:p>
    <w:p w:rsidR="005B32B2" w:rsidRPr="00480837" w:rsidRDefault="00EF4C8B" w:rsidP="005B32B2">
      <w:pPr>
        <w:rPr>
          <w:color w:val="000000"/>
        </w:rPr>
      </w:pPr>
      <w:r>
        <w:rPr>
          <w:color w:val="000000"/>
        </w:rPr>
        <w:t>Office No.0223342283</w:t>
      </w:r>
    </w:p>
    <w:p w:rsidR="005B32B2" w:rsidRPr="004D0F8D" w:rsidRDefault="005B32B2" w:rsidP="005B32B2">
      <w:pPr>
        <w:pStyle w:val="Heading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Pr="004D0F8D">
        <w:rPr>
          <w:rFonts w:ascii="Times New Roman" w:hAnsi="Times New Roman"/>
          <w:sz w:val="28"/>
          <w:szCs w:val="28"/>
        </w:rPr>
        <w:t>NOTICE INVITING TENDER</w:t>
      </w:r>
    </w:p>
    <w:p w:rsidR="005B32B2" w:rsidRPr="000922F3" w:rsidRDefault="005B32B2" w:rsidP="005B32B2"/>
    <w:p w:rsidR="005B32B2" w:rsidRPr="005C50B9" w:rsidRDefault="005B32B2" w:rsidP="005B32B2">
      <w:pPr>
        <w:rPr>
          <w:sz w:val="24"/>
          <w:szCs w:val="24"/>
        </w:rPr>
      </w:pPr>
      <w:r w:rsidRPr="005C50B9">
        <w:rPr>
          <w:sz w:val="24"/>
          <w:szCs w:val="24"/>
        </w:rPr>
        <w:t>Sealed Tenders for the following works on B-I / II form are invited from the bidders meeting the eligibility criteria of S</w:t>
      </w:r>
      <w:r>
        <w:rPr>
          <w:sz w:val="24"/>
          <w:szCs w:val="24"/>
        </w:rPr>
        <w:t xml:space="preserve">PPRA </w:t>
      </w:r>
      <w:r w:rsidRPr="005C50B9">
        <w:rPr>
          <w:sz w:val="24"/>
          <w:szCs w:val="24"/>
        </w:rPr>
        <w:t>Rules 20</w:t>
      </w:r>
      <w:r>
        <w:rPr>
          <w:sz w:val="24"/>
          <w:szCs w:val="24"/>
        </w:rPr>
        <w:t>10</w:t>
      </w:r>
      <w:r w:rsidRPr="005C50B9">
        <w:rPr>
          <w:sz w:val="24"/>
          <w:szCs w:val="24"/>
        </w:rPr>
        <w:t>.</w:t>
      </w:r>
    </w:p>
    <w:p w:rsidR="005B32B2" w:rsidRPr="00196F53" w:rsidRDefault="005B32B2" w:rsidP="005B32B2">
      <w:pPr>
        <w:rPr>
          <w:sz w:val="22"/>
          <w:szCs w:val="22"/>
        </w:rPr>
      </w:pPr>
    </w:p>
    <w:tbl>
      <w:tblPr>
        <w:tblW w:w="1017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230"/>
        <w:gridCol w:w="1440"/>
        <w:gridCol w:w="1260"/>
        <w:gridCol w:w="1170"/>
        <w:gridCol w:w="1530"/>
      </w:tblGrid>
      <w:tr w:rsidR="005B32B2" w:rsidRPr="00CF00E8" w:rsidTr="006D2DEC">
        <w:trPr>
          <w:trHeight w:val="530"/>
        </w:trPr>
        <w:tc>
          <w:tcPr>
            <w:tcW w:w="540" w:type="dxa"/>
            <w:vAlign w:val="center"/>
          </w:tcPr>
          <w:p w:rsidR="005B32B2" w:rsidRPr="00CF00E8" w:rsidRDefault="005B32B2" w:rsidP="006D2DEC">
            <w:pPr>
              <w:pStyle w:val="BodyTextIndent"/>
              <w:ind w:firstLine="0"/>
              <w:jc w:val="center"/>
              <w:rPr>
                <w:b/>
                <w:bCs/>
                <w:i/>
                <w:iCs/>
                <w:szCs w:val="24"/>
              </w:rPr>
            </w:pPr>
            <w:bookmarkStart w:id="0" w:name="OLE_LINK1"/>
            <w:r w:rsidRPr="00CF00E8">
              <w:rPr>
                <w:szCs w:val="24"/>
              </w:rPr>
              <w:br w:type="page"/>
            </w:r>
            <w:r w:rsidRPr="00CF00E8">
              <w:rPr>
                <w:rFonts w:ascii="Times New Roman" w:hAnsi="Times New Roman"/>
                <w:b/>
                <w:bCs/>
                <w:i/>
                <w:iCs/>
                <w:color w:val="000000"/>
                <w:szCs w:val="24"/>
              </w:rPr>
              <w:t>S.#</w:t>
            </w:r>
          </w:p>
        </w:tc>
        <w:tc>
          <w:tcPr>
            <w:tcW w:w="4230" w:type="dxa"/>
            <w:vAlign w:val="center"/>
          </w:tcPr>
          <w:p w:rsidR="005B32B2" w:rsidRPr="00F21AA9" w:rsidRDefault="005B32B2" w:rsidP="006D2DEC">
            <w:pPr>
              <w:pStyle w:val="BodyTextIndent"/>
              <w:ind w:right="-198" w:firstLine="0"/>
              <w:jc w:val="center"/>
              <w:rPr>
                <w:b/>
                <w:bCs/>
                <w:iCs/>
                <w:szCs w:val="24"/>
              </w:rPr>
            </w:pPr>
            <w:r w:rsidRPr="00F21AA9">
              <w:rPr>
                <w:rFonts w:ascii="Times New Roman" w:hAnsi="Times New Roman"/>
                <w:b/>
                <w:bCs/>
                <w:iCs/>
                <w:color w:val="000000"/>
                <w:szCs w:val="24"/>
              </w:rPr>
              <w:t>Name of Work</w:t>
            </w:r>
          </w:p>
        </w:tc>
        <w:tc>
          <w:tcPr>
            <w:tcW w:w="1440" w:type="dxa"/>
            <w:vAlign w:val="center"/>
          </w:tcPr>
          <w:p w:rsidR="005B32B2" w:rsidRPr="00F21AA9" w:rsidRDefault="005B32B2" w:rsidP="006D2DEC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bCs/>
                <w:iCs/>
                <w:color w:val="000000"/>
                <w:szCs w:val="24"/>
              </w:rPr>
            </w:pPr>
            <w:r w:rsidRPr="00F21AA9">
              <w:rPr>
                <w:rFonts w:ascii="Times New Roman" w:hAnsi="Times New Roman"/>
                <w:b/>
                <w:bCs/>
                <w:iCs/>
                <w:color w:val="000000"/>
                <w:szCs w:val="24"/>
              </w:rPr>
              <w:t>Estimated Cost in (Million)</w:t>
            </w:r>
          </w:p>
        </w:tc>
        <w:tc>
          <w:tcPr>
            <w:tcW w:w="1260" w:type="dxa"/>
            <w:vAlign w:val="center"/>
          </w:tcPr>
          <w:p w:rsidR="005B32B2" w:rsidRPr="00F21AA9" w:rsidRDefault="005B32B2" w:rsidP="00EA0DA3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bCs/>
                <w:iCs/>
                <w:color w:val="000000"/>
                <w:szCs w:val="24"/>
              </w:rPr>
            </w:pPr>
            <w:r w:rsidRPr="00F21AA9">
              <w:rPr>
                <w:rFonts w:ascii="Times New Roman" w:hAnsi="Times New Roman"/>
                <w:b/>
                <w:bCs/>
                <w:iCs/>
                <w:color w:val="000000"/>
                <w:szCs w:val="24"/>
              </w:rPr>
              <w:t>Earnest Money</w:t>
            </w:r>
            <w:r w:rsidR="00E75BA5">
              <w:rPr>
                <w:rFonts w:ascii="Times New Roman" w:hAnsi="Times New Roman"/>
                <w:b/>
                <w:bCs/>
                <w:iCs/>
                <w:color w:val="000000"/>
                <w:szCs w:val="24"/>
              </w:rPr>
              <w:t xml:space="preserve"> 2%</w:t>
            </w:r>
          </w:p>
        </w:tc>
        <w:tc>
          <w:tcPr>
            <w:tcW w:w="1170" w:type="dxa"/>
            <w:vAlign w:val="center"/>
          </w:tcPr>
          <w:p w:rsidR="005B32B2" w:rsidRPr="00F21AA9" w:rsidRDefault="005B32B2" w:rsidP="006D2DEC">
            <w:pPr>
              <w:pStyle w:val="BodyTextIndent"/>
              <w:ind w:firstLine="0"/>
              <w:jc w:val="center"/>
              <w:rPr>
                <w:rFonts w:ascii="Times New Roman" w:hAnsi="Times New Roman"/>
                <w:b/>
                <w:bCs/>
                <w:iCs/>
                <w:szCs w:val="24"/>
              </w:rPr>
            </w:pPr>
            <w:r w:rsidRPr="00F21AA9">
              <w:rPr>
                <w:rFonts w:ascii="Times New Roman" w:hAnsi="Times New Roman"/>
                <w:b/>
                <w:bCs/>
                <w:iCs/>
                <w:szCs w:val="24"/>
              </w:rPr>
              <w:t>Tender Fee</w:t>
            </w:r>
          </w:p>
        </w:tc>
        <w:tc>
          <w:tcPr>
            <w:tcW w:w="1530" w:type="dxa"/>
            <w:vAlign w:val="center"/>
          </w:tcPr>
          <w:p w:rsidR="005B32B2" w:rsidRPr="00F21AA9" w:rsidRDefault="005B32B2" w:rsidP="006D2DEC">
            <w:pPr>
              <w:pStyle w:val="BodyTextIndent"/>
              <w:ind w:firstLine="0"/>
              <w:jc w:val="center"/>
              <w:rPr>
                <w:b/>
                <w:bCs/>
                <w:iCs/>
                <w:szCs w:val="24"/>
              </w:rPr>
            </w:pPr>
            <w:r w:rsidRPr="00F21AA9">
              <w:rPr>
                <w:rFonts w:ascii="Times New Roman" w:hAnsi="Times New Roman"/>
                <w:b/>
                <w:bCs/>
                <w:iCs/>
                <w:color w:val="000000"/>
                <w:szCs w:val="24"/>
              </w:rPr>
              <w:t>Time Allowed</w:t>
            </w:r>
          </w:p>
        </w:tc>
      </w:tr>
      <w:tr w:rsidR="00DB2822" w:rsidRPr="00CF00E8" w:rsidTr="00F7301B">
        <w:trPr>
          <w:trHeight w:val="953"/>
        </w:trPr>
        <w:tc>
          <w:tcPr>
            <w:tcW w:w="540" w:type="dxa"/>
          </w:tcPr>
          <w:p w:rsidR="00DB2822" w:rsidRDefault="00DB2822" w:rsidP="00AC754B">
            <w:pPr>
              <w:pStyle w:val="BodyTextIndent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630" w:type="dxa"/>
            <w:gridSpan w:val="5"/>
          </w:tcPr>
          <w:p w:rsidR="00DB2822" w:rsidRDefault="00DB2822" w:rsidP="00DB2822">
            <w:pPr>
              <w:pStyle w:val="BodyTextIndent"/>
              <w:ind w:firstLine="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  <w:p w:rsidR="00DB2822" w:rsidRPr="00DB2822" w:rsidRDefault="00DB2822" w:rsidP="00C66DC8">
            <w:pPr>
              <w:pStyle w:val="BodyTextIndent"/>
              <w:ind w:firstLine="0"/>
              <w:rPr>
                <w:rFonts w:ascii="Times New Roman" w:hAnsi="Times New Roman"/>
                <w:b/>
                <w:szCs w:val="24"/>
              </w:rPr>
            </w:pPr>
            <w:r w:rsidRPr="00DB282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Under</w:t>
            </w:r>
            <w:r w:rsidR="008B62A4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Community Development</w:t>
            </w:r>
            <w:r w:rsidRPr="00DB282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</w:t>
            </w:r>
            <w:r w:rsidR="00C66DC8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District A.D.P</w:t>
            </w:r>
            <w:r w:rsidRPr="00DB282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Programme</w:t>
            </w:r>
          </w:p>
        </w:tc>
      </w:tr>
      <w:tr w:rsidR="005275D5" w:rsidRPr="00CF00E8" w:rsidTr="006D2DEC">
        <w:trPr>
          <w:trHeight w:val="953"/>
        </w:trPr>
        <w:tc>
          <w:tcPr>
            <w:tcW w:w="540" w:type="dxa"/>
          </w:tcPr>
          <w:p w:rsidR="005275D5" w:rsidRDefault="008B62A4" w:rsidP="00AC754B">
            <w:pPr>
              <w:pStyle w:val="BodyTextIndent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5275D5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4230" w:type="dxa"/>
          </w:tcPr>
          <w:p w:rsidR="005275D5" w:rsidRPr="00853CED" w:rsidRDefault="008B62A4" w:rsidP="008B62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P/L/J &amp; TESTING OF</w:t>
            </w:r>
            <w:r w:rsidR="001D2400">
              <w:rPr>
                <w:rFonts w:ascii="Arial" w:hAnsi="Arial" w:cs="Arial"/>
                <w:sz w:val="24"/>
                <w:szCs w:val="24"/>
              </w:rPr>
              <w:t xml:space="preserve"> RCC SEWER</w:t>
            </w:r>
            <w:r>
              <w:rPr>
                <w:rFonts w:ascii="Arial" w:hAnsi="Arial" w:cs="Arial"/>
                <w:sz w:val="24"/>
                <w:szCs w:val="24"/>
              </w:rPr>
              <w:t xml:space="preserve"> LINE</w:t>
            </w:r>
            <w:r w:rsidR="001D2400">
              <w:rPr>
                <w:rFonts w:ascii="Arial" w:hAnsi="Arial" w:cs="Arial"/>
                <w:sz w:val="24"/>
                <w:szCs w:val="24"/>
              </w:rPr>
              <w:t xml:space="preserve"> 8” DIA </w:t>
            </w:r>
            <w:r>
              <w:rPr>
                <w:rFonts w:ascii="Arial" w:hAnsi="Arial" w:cs="Arial"/>
                <w:sz w:val="24"/>
                <w:szCs w:val="24"/>
              </w:rPr>
              <w:t xml:space="preserve">I/C </w:t>
            </w:r>
            <w:r w:rsidR="001D2400">
              <w:rPr>
                <w:rFonts w:ascii="Arial" w:hAnsi="Arial" w:cs="Arial"/>
                <w:sz w:val="24"/>
                <w:szCs w:val="24"/>
              </w:rPr>
              <w:t xml:space="preserve">CC </w:t>
            </w:r>
            <w:r>
              <w:rPr>
                <w:rFonts w:ascii="Arial" w:hAnsi="Arial" w:cs="Arial"/>
                <w:sz w:val="24"/>
                <w:szCs w:val="24"/>
              </w:rPr>
              <w:t>STREET WORK</w:t>
            </w:r>
            <w:r w:rsidR="001D24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D2400" w:rsidRPr="00853CED">
              <w:rPr>
                <w:rFonts w:ascii="Arial" w:hAnsi="Arial" w:cs="Arial"/>
                <w:sz w:val="24"/>
                <w:szCs w:val="24"/>
              </w:rPr>
              <w:t>FOR RURAL DRAINAGE SCHEME JINHAN SOOMRO.</w:t>
            </w:r>
          </w:p>
        </w:tc>
        <w:tc>
          <w:tcPr>
            <w:tcW w:w="1440" w:type="dxa"/>
          </w:tcPr>
          <w:p w:rsidR="005275D5" w:rsidRDefault="009F3D7F" w:rsidP="005275D5">
            <w:pPr>
              <w:pStyle w:val="BodyTextIndent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4D5950">
              <w:rPr>
                <w:rFonts w:ascii="Times New Roman" w:hAnsi="Times New Roman"/>
                <w:szCs w:val="24"/>
              </w:rPr>
              <w:t>0</w:t>
            </w:r>
            <w:r>
              <w:rPr>
                <w:rFonts w:ascii="Times New Roman" w:hAnsi="Times New Roman"/>
                <w:szCs w:val="24"/>
              </w:rPr>
              <w:t>.0</w:t>
            </w:r>
            <w:r w:rsidR="005275D5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1260" w:type="dxa"/>
          </w:tcPr>
          <w:p w:rsidR="005275D5" w:rsidRDefault="005275D5" w:rsidP="00852F74">
            <w:pPr>
              <w:pStyle w:val="BodyTextIndent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As per Bid Cost</w:t>
            </w:r>
          </w:p>
        </w:tc>
        <w:tc>
          <w:tcPr>
            <w:tcW w:w="1170" w:type="dxa"/>
          </w:tcPr>
          <w:p w:rsidR="005275D5" w:rsidRDefault="00F535BE" w:rsidP="00852F74">
            <w:pPr>
              <w:pStyle w:val="BodyTextIndent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5275D5">
              <w:rPr>
                <w:rFonts w:ascii="Times New Roman" w:hAnsi="Times New Roman"/>
                <w:szCs w:val="24"/>
              </w:rPr>
              <w:t>000/-</w:t>
            </w:r>
          </w:p>
        </w:tc>
        <w:tc>
          <w:tcPr>
            <w:tcW w:w="1530" w:type="dxa"/>
          </w:tcPr>
          <w:p w:rsidR="005275D5" w:rsidRDefault="00B47469" w:rsidP="00852F74">
            <w:pPr>
              <w:pStyle w:val="BodyTextIndent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  <w:r w:rsidR="005275D5">
              <w:rPr>
                <w:rFonts w:ascii="Times New Roman" w:hAnsi="Times New Roman"/>
                <w:szCs w:val="24"/>
              </w:rPr>
              <w:t xml:space="preserve"> Months</w:t>
            </w:r>
          </w:p>
        </w:tc>
      </w:tr>
      <w:bookmarkEnd w:id="0"/>
    </w:tbl>
    <w:p w:rsidR="0080186A" w:rsidRDefault="0080186A" w:rsidP="0080186A">
      <w:pPr>
        <w:jc w:val="both"/>
        <w:rPr>
          <w:sz w:val="24"/>
          <w:szCs w:val="24"/>
        </w:rPr>
      </w:pPr>
    </w:p>
    <w:p w:rsidR="00EE3E84" w:rsidRDefault="00EE3E84" w:rsidP="0080186A">
      <w:pPr>
        <w:jc w:val="both"/>
        <w:rPr>
          <w:sz w:val="24"/>
          <w:szCs w:val="24"/>
        </w:rPr>
      </w:pPr>
    </w:p>
    <w:p w:rsidR="005B32B2" w:rsidRPr="004615A8" w:rsidRDefault="005B32B2" w:rsidP="004615A8">
      <w:pPr>
        <w:numPr>
          <w:ilvl w:val="0"/>
          <w:numId w:val="2"/>
        </w:numPr>
        <w:tabs>
          <w:tab w:val="clear" w:pos="720"/>
          <w:tab w:val="num" w:pos="0"/>
        </w:tabs>
        <w:ind w:left="0" w:hanging="450"/>
        <w:jc w:val="both"/>
        <w:rPr>
          <w:sz w:val="24"/>
          <w:szCs w:val="24"/>
        </w:rPr>
      </w:pPr>
      <w:r w:rsidRPr="004615A8">
        <w:rPr>
          <w:sz w:val="24"/>
          <w:szCs w:val="24"/>
        </w:rPr>
        <w:t xml:space="preserve">The blank tender forms can be </w:t>
      </w:r>
      <w:r w:rsidR="00FD25D3">
        <w:rPr>
          <w:sz w:val="24"/>
          <w:szCs w:val="24"/>
        </w:rPr>
        <w:t>obtained</w:t>
      </w:r>
      <w:r w:rsidRPr="004615A8">
        <w:rPr>
          <w:sz w:val="24"/>
          <w:szCs w:val="24"/>
        </w:rPr>
        <w:t xml:space="preserve"> from the office of the undersigned, on any working day</w:t>
      </w:r>
      <w:r w:rsidR="00466DB8">
        <w:rPr>
          <w:sz w:val="24"/>
          <w:szCs w:val="24"/>
        </w:rPr>
        <w:t xml:space="preserve"> after publish of NIT</w:t>
      </w:r>
      <w:r w:rsidRPr="004615A8">
        <w:rPr>
          <w:sz w:val="24"/>
          <w:szCs w:val="24"/>
        </w:rPr>
        <w:t xml:space="preserve"> during office hours up</w:t>
      </w:r>
      <w:r w:rsidR="00F34317" w:rsidRPr="004615A8">
        <w:rPr>
          <w:sz w:val="24"/>
          <w:szCs w:val="24"/>
        </w:rPr>
        <w:t xml:space="preserve"> </w:t>
      </w:r>
      <w:r w:rsidRPr="004615A8">
        <w:rPr>
          <w:sz w:val="24"/>
          <w:szCs w:val="24"/>
        </w:rPr>
        <w:t xml:space="preserve">to </w:t>
      </w:r>
      <w:r w:rsidR="00F535BE">
        <w:rPr>
          <w:b/>
          <w:sz w:val="24"/>
          <w:szCs w:val="24"/>
        </w:rPr>
        <w:t>02-02-2018</w:t>
      </w:r>
      <w:r w:rsidR="00E5143A">
        <w:rPr>
          <w:sz w:val="24"/>
          <w:szCs w:val="24"/>
        </w:rPr>
        <w:t xml:space="preserve"> </w:t>
      </w:r>
      <w:r w:rsidRPr="004615A8">
        <w:rPr>
          <w:sz w:val="24"/>
          <w:szCs w:val="24"/>
        </w:rPr>
        <w:t>on payment of the tender fee, specified against work.</w:t>
      </w:r>
    </w:p>
    <w:p w:rsidR="005B32B2" w:rsidRPr="004C072C" w:rsidRDefault="005B32B2" w:rsidP="005B32B2">
      <w:pPr>
        <w:ind w:left="360"/>
        <w:jc w:val="both"/>
        <w:rPr>
          <w:sz w:val="24"/>
          <w:szCs w:val="24"/>
        </w:rPr>
      </w:pPr>
      <w:r w:rsidRPr="004C072C">
        <w:rPr>
          <w:sz w:val="24"/>
          <w:szCs w:val="24"/>
        </w:rPr>
        <w:t>.</w:t>
      </w:r>
    </w:p>
    <w:p w:rsidR="0017566B" w:rsidRPr="00466DB8" w:rsidRDefault="005B32B2" w:rsidP="00E5143A">
      <w:pPr>
        <w:numPr>
          <w:ilvl w:val="0"/>
          <w:numId w:val="2"/>
        </w:numPr>
        <w:tabs>
          <w:tab w:val="clear" w:pos="720"/>
          <w:tab w:val="num" w:pos="0"/>
        </w:tabs>
        <w:ind w:left="0" w:hanging="450"/>
        <w:jc w:val="both"/>
        <w:rPr>
          <w:sz w:val="24"/>
          <w:szCs w:val="24"/>
        </w:rPr>
      </w:pPr>
      <w:r w:rsidRPr="004C072C">
        <w:rPr>
          <w:sz w:val="24"/>
          <w:szCs w:val="24"/>
        </w:rPr>
        <w:t>The ten</w:t>
      </w:r>
      <w:r>
        <w:rPr>
          <w:sz w:val="24"/>
          <w:szCs w:val="24"/>
        </w:rPr>
        <w:t>ders will be received back on</w:t>
      </w:r>
      <w:r w:rsidR="00E62FB3">
        <w:rPr>
          <w:sz w:val="24"/>
          <w:szCs w:val="24"/>
        </w:rPr>
        <w:t xml:space="preserve"> </w:t>
      </w:r>
      <w:r w:rsidR="00F535BE" w:rsidRPr="00F535BE">
        <w:rPr>
          <w:b/>
          <w:sz w:val="24"/>
          <w:szCs w:val="24"/>
        </w:rPr>
        <w:t>06-02-2018</w:t>
      </w:r>
      <w:r w:rsidR="00F535BE">
        <w:rPr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 w:rsidR="00F3431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 w:rsidR="00F34317">
        <w:rPr>
          <w:sz w:val="24"/>
          <w:szCs w:val="24"/>
        </w:rPr>
        <w:t>1:00</w:t>
      </w:r>
      <w:r w:rsidRPr="004C072C">
        <w:rPr>
          <w:sz w:val="24"/>
          <w:szCs w:val="24"/>
        </w:rPr>
        <w:t xml:space="preserve"> PM </w:t>
      </w:r>
      <w:r w:rsidR="00FD25D3">
        <w:rPr>
          <w:sz w:val="24"/>
          <w:szCs w:val="24"/>
        </w:rPr>
        <w:t xml:space="preserve"> &amp; </w:t>
      </w:r>
      <w:r w:rsidRPr="004C072C">
        <w:rPr>
          <w:sz w:val="24"/>
          <w:szCs w:val="24"/>
        </w:rPr>
        <w:t xml:space="preserve">opened on the same day at </w:t>
      </w:r>
      <w:r w:rsidR="00F34317">
        <w:rPr>
          <w:sz w:val="24"/>
          <w:szCs w:val="24"/>
        </w:rPr>
        <w:t>2</w:t>
      </w:r>
      <w:r w:rsidRPr="004C072C">
        <w:rPr>
          <w:sz w:val="24"/>
          <w:szCs w:val="24"/>
        </w:rPr>
        <w:t>.00 P.M, If the undersigned is out of headquarter, or tender is non-responded the next dates for issue and opening will be as under: -</w:t>
      </w:r>
    </w:p>
    <w:p w:rsidR="001D2400" w:rsidRDefault="001D2400" w:rsidP="00E5143A">
      <w:pPr>
        <w:jc w:val="both"/>
        <w:rPr>
          <w:sz w:val="24"/>
          <w:szCs w:val="24"/>
        </w:rPr>
      </w:pPr>
    </w:p>
    <w:p w:rsidR="00E5143A" w:rsidRDefault="00E5143A" w:rsidP="00E5143A">
      <w:pPr>
        <w:ind w:left="90"/>
        <w:jc w:val="both"/>
        <w:rPr>
          <w:b/>
          <w:sz w:val="24"/>
          <w:szCs w:val="24"/>
          <w:u w:val="single"/>
        </w:rPr>
      </w:pPr>
      <w:r w:rsidRPr="00E5143A">
        <w:rPr>
          <w:b/>
          <w:sz w:val="24"/>
          <w:szCs w:val="24"/>
          <w:u w:val="single"/>
        </w:rPr>
        <w:t xml:space="preserve">Date of </w:t>
      </w:r>
      <w:r w:rsidR="009473B5" w:rsidRPr="00E5143A">
        <w:rPr>
          <w:b/>
          <w:sz w:val="24"/>
          <w:szCs w:val="24"/>
          <w:u w:val="single"/>
        </w:rPr>
        <w:t>receipt</w:t>
      </w:r>
      <w:r w:rsidRPr="00E5143A">
        <w:rPr>
          <w:b/>
          <w:sz w:val="24"/>
          <w:szCs w:val="24"/>
          <w:u w:val="single"/>
        </w:rPr>
        <w:t xml:space="preserve"> and Time 2</w:t>
      </w:r>
      <w:r w:rsidRPr="00E5143A">
        <w:rPr>
          <w:b/>
          <w:sz w:val="24"/>
          <w:szCs w:val="24"/>
          <w:u w:val="single"/>
          <w:vertAlign w:val="superscript"/>
        </w:rPr>
        <w:t>nd</w:t>
      </w:r>
      <w:r w:rsidRPr="00E5143A">
        <w:rPr>
          <w:b/>
          <w:sz w:val="24"/>
          <w:szCs w:val="24"/>
          <w:u w:val="single"/>
        </w:rPr>
        <w:t xml:space="preserve"> Attempt</w:t>
      </w:r>
    </w:p>
    <w:p w:rsidR="00E5143A" w:rsidRDefault="00E5143A" w:rsidP="00E5143A">
      <w:pPr>
        <w:ind w:left="90"/>
        <w:jc w:val="both"/>
        <w:rPr>
          <w:b/>
          <w:sz w:val="24"/>
          <w:szCs w:val="24"/>
          <w:u w:val="single"/>
        </w:rPr>
      </w:pPr>
    </w:p>
    <w:p w:rsidR="00E5143A" w:rsidRPr="00F535BE" w:rsidRDefault="00E5143A" w:rsidP="00E5143A">
      <w:pPr>
        <w:ind w:left="90"/>
        <w:jc w:val="both"/>
        <w:rPr>
          <w:sz w:val="24"/>
          <w:szCs w:val="24"/>
        </w:rPr>
      </w:pPr>
      <w:r w:rsidRPr="00F535BE">
        <w:rPr>
          <w:sz w:val="24"/>
          <w:szCs w:val="24"/>
        </w:rPr>
        <w:t>Date of issue upto</w:t>
      </w:r>
      <w:r w:rsidR="00F535BE" w:rsidRPr="00F535BE">
        <w:rPr>
          <w:sz w:val="24"/>
          <w:szCs w:val="24"/>
        </w:rPr>
        <w:t xml:space="preserve"> </w:t>
      </w:r>
      <w:r w:rsidR="00F535BE" w:rsidRPr="00F535BE">
        <w:rPr>
          <w:b/>
          <w:sz w:val="24"/>
          <w:szCs w:val="24"/>
        </w:rPr>
        <w:t>26-02-2018</w:t>
      </w:r>
      <w:r w:rsidR="00F535BE" w:rsidRPr="00F535BE">
        <w:rPr>
          <w:sz w:val="24"/>
          <w:szCs w:val="24"/>
        </w:rPr>
        <w:t xml:space="preserve"> </w:t>
      </w:r>
      <w:r w:rsidRPr="00F535BE">
        <w:rPr>
          <w:sz w:val="24"/>
          <w:szCs w:val="24"/>
        </w:rPr>
        <w:t>&amp; will be received back</w:t>
      </w:r>
      <w:r w:rsidR="00F535BE" w:rsidRPr="00F535BE">
        <w:rPr>
          <w:sz w:val="24"/>
          <w:szCs w:val="24"/>
        </w:rPr>
        <w:t xml:space="preserve"> </w:t>
      </w:r>
      <w:r w:rsidR="00F535BE" w:rsidRPr="00F535BE">
        <w:rPr>
          <w:b/>
          <w:sz w:val="24"/>
          <w:szCs w:val="24"/>
        </w:rPr>
        <w:t>26-02-2018</w:t>
      </w:r>
      <w:r w:rsidR="009F3D7F" w:rsidRPr="00F535BE">
        <w:rPr>
          <w:sz w:val="24"/>
          <w:szCs w:val="24"/>
        </w:rPr>
        <w:t xml:space="preserve"> </w:t>
      </w:r>
      <w:r w:rsidRPr="00F535BE">
        <w:rPr>
          <w:sz w:val="24"/>
          <w:szCs w:val="24"/>
        </w:rPr>
        <w:t>2.00 P.M and opened on 3.00 P.M conditional or telegraphic tenders will not be entertained.</w:t>
      </w:r>
    </w:p>
    <w:p w:rsidR="005B32B2" w:rsidRPr="004C072C" w:rsidRDefault="005B32B2" w:rsidP="005B32B2">
      <w:pPr>
        <w:jc w:val="right"/>
        <w:rPr>
          <w:sz w:val="24"/>
          <w:szCs w:val="24"/>
        </w:rPr>
      </w:pPr>
    </w:p>
    <w:p w:rsidR="005B32B2" w:rsidRPr="009473B5" w:rsidRDefault="005B32B2" w:rsidP="005B32B2">
      <w:pPr>
        <w:numPr>
          <w:ilvl w:val="0"/>
          <w:numId w:val="2"/>
        </w:numPr>
        <w:tabs>
          <w:tab w:val="clear" w:pos="720"/>
          <w:tab w:val="num" w:pos="90"/>
        </w:tabs>
        <w:ind w:left="90" w:hanging="540"/>
        <w:jc w:val="both"/>
        <w:rPr>
          <w:b/>
          <w:sz w:val="24"/>
          <w:szCs w:val="24"/>
        </w:rPr>
      </w:pPr>
      <w:r w:rsidRPr="009473B5">
        <w:rPr>
          <w:b/>
          <w:sz w:val="24"/>
          <w:szCs w:val="24"/>
        </w:rPr>
        <w:t>The bidders who will provide following documents / information are eligible to participate as per SPPRA rules 2004.</w:t>
      </w:r>
    </w:p>
    <w:p w:rsidR="005B32B2" w:rsidRPr="00841EA0" w:rsidRDefault="005B32B2" w:rsidP="005B32B2">
      <w:pPr>
        <w:ind w:left="-450"/>
        <w:jc w:val="both"/>
        <w:rPr>
          <w:sz w:val="14"/>
          <w:szCs w:val="24"/>
        </w:rPr>
      </w:pPr>
    </w:p>
    <w:p w:rsidR="005B32B2" w:rsidRDefault="005B32B2" w:rsidP="005B32B2">
      <w:pPr>
        <w:numPr>
          <w:ilvl w:val="0"/>
          <w:numId w:val="4"/>
        </w:numPr>
        <w:tabs>
          <w:tab w:val="clear" w:pos="1080"/>
          <w:tab w:val="num" w:pos="540"/>
        </w:tabs>
        <w:ind w:left="540" w:hanging="450"/>
        <w:jc w:val="both"/>
        <w:rPr>
          <w:sz w:val="24"/>
          <w:szCs w:val="24"/>
        </w:rPr>
      </w:pPr>
      <w:r w:rsidRPr="004C072C">
        <w:rPr>
          <w:sz w:val="24"/>
          <w:szCs w:val="24"/>
        </w:rPr>
        <w:t>Valid registration certificate of Pakistan Engineering Council, for the tender amount and relevant nature of work.</w:t>
      </w:r>
    </w:p>
    <w:p w:rsidR="00EE3E84" w:rsidRPr="004C072C" w:rsidRDefault="00EE3E84" w:rsidP="00EE3E84">
      <w:pPr>
        <w:ind w:left="540"/>
        <w:jc w:val="both"/>
        <w:rPr>
          <w:sz w:val="24"/>
          <w:szCs w:val="24"/>
        </w:rPr>
      </w:pPr>
    </w:p>
    <w:p w:rsidR="005B32B2" w:rsidRPr="00841EA0" w:rsidRDefault="005B32B2" w:rsidP="005B32B2">
      <w:pPr>
        <w:ind w:left="-450"/>
        <w:jc w:val="both"/>
        <w:rPr>
          <w:sz w:val="14"/>
          <w:szCs w:val="24"/>
        </w:rPr>
      </w:pPr>
    </w:p>
    <w:p w:rsidR="005B32B2" w:rsidRPr="004C072C" w:rsidRDefault="005B32B2" w:rsidP="005B32B2">
      <w:pPr>
        <w:numPr>
          <w:ilvl w:val="0"/>
          <w:numId w:val="7"/>
        </w:numPr>
        <w:tabs>
          <w:tab w:val="clear" w:pos="1440"/>
          <w:tab w:val="num" w:pos="540"/>
        </w:tabs>
        <w:ind w:left="540" w:hanging="450"/>
        <w:jc w:val="both"/>
        <w:rPr>
          <w:sz w:val="24"/>
          <w:szCs w:val="24"/>
        </w:rPr>
      </w:pPr>
      <w:r w:rsidRPr="004C072C">
        <w:rPr>
          <w:sz w:val="24"/>
          <w:szCs w:val="24"/>
        </w:rPr>
        <w:t>Full name, permanent address, Telephone and Fax numbers, E-mail &amp; the organizational structure.</w:t>
      </w:r>
    </w:p>
    <w:p w:rsidR="005B32B2" w:rsidRDefault="005B32B2" w:rsidP="005B32B2">
      <w:pPr>
        <w:ind w:left="-450"/>
        <w:jc w:val="both"/>
        <w:rPr>
          <w:sz w:val="14"/>
          <w:szCs w:val="24"/>
        </w:rPr>
      </w:pPr>
    </w:p>
    <w:p w:rsidR="00EE3E84" w:rsidRPr="00841EA0" w:rsidRDefault="00EE3E84" w:rsidP="005B32B2">
      <w:pPr>
        <w:ind w:left="-450"/>
        <w:jc w:val="both"/>
        <w:rPr>
          <w:sz w:val="14"/>
          <w:szCs w:val="24"/>
        </w:rPr>
      </w:pPr>
    </w:p>
    <w:p w:rsidR="005B32B2" w:rsidRDefault="005B32B2" w:rsidP="005B32B2">
      <w:pPr>
        <w:numPr>
          <w:ilvl w:val="0"/>
          <w:numId w:val="7"/>
        </w:numPr>
        <w:tabs>
          <w:tab w:val="clear" w:pos="1440"/>
          <w:tab w:val="num" w:pos="540"/>
        </w:tabs>
        <w:ind w:hanging="1350"/>
        <w:jc w:val="both"/>
        <w:rPr>
          <w:sz w:val="24"/>
          <w:szCs w:val="24"/>
        </w:rPr>
      </w:pPr>
      <w:r w:rsidRPr="004C072C">
        <w:rPr>
          <w:sz w:val="24"/>
          <w:szCs w:val="24"/>
        </w:rPr>
        <w:t>Bio-Data of Technical Staff employed and to be made available for working on the Project.</w:t>
      </w:r>
    </w:p>
    <w:p w:rsidR="00EE3E84" w:rsidRPr="004C072C" w:rsidRDefault="00EE3E84" w:rsidP="00EE3E84">
      <w:pPr>
        <w:ind w:left="1440"/>
        <w:jc w:val="both"/>
        <w:rPr>
          <w:sz w:val="24"/>
          <w:szCs w:val="24"/>
        </w:rPr>
      </w:pPr>
    </w:p>
    <w:p w:rsidR="005B32B2" w:rsidRPr="00841EA0" w:rsidRDefault="005B32B2" w:rsidP="005B32B2">
      <w:pPr>
        <w:ind w:left="-450"/>
        <w:jc w:val="both"/>
        <w:rPr>
          <w:sz w:val="14"/>
          <w:szCs w:val="24"/>
        </w:rPr>
      </w:pPr>
    </w:p>
    <w:p w:rsidR="005B32B2" w:rsidRDefault="005B32B2" w:rsidP="005B32B2">
      <w:pPr>
        <w:ind w:left="540" w:hanging="450"/>
        <w:jc w:val="both"/>
        <w:rPr>
          <w:sz w:val="24"/>
          <w:szCs w:val="24"/>
        </w:rPr>
      </w:pPr>
      <w:r w:rsidRPr="004C072C">
        <w:rPr>
          <w:sz w:val="24"/>
          <w:szCs w:val="24"/>
        </w:rPr>
        <w:t>iv</w:t>
      </w:r>
      <w:r w:rsidRPr="004C072C">
        <w:rPr>
          <w:sz w:val="24"/>
          <w:szCs w:val="24"/>
        </w:rPr>
        <w:tab/>
        <w:t>Details of works executed during the last five years including copy of certificate for satisfactory completion of works by client.</w:t>
      </w:r>
    </w:p>
    <w:p w:rsidR="00EE3E84" w:rsidRDefault="00EE3E84" w:rsidP="005B32B2">
      <w:pPr>
        <w:ind w:left="540" w:hanging="450"/>
        <w:jc w:val="both"/>
        <w:rPr>
          <w:sz w:val="24"/>
          <w:szCs w:val="24"/>
        </w:rPr>
      </w:pPr>
    </w:p>
    <w:p w:rsidR="005B32B2" w:rsidRPr="00841EA0" w:rsidRDefault="005B32B2" w:rsidP="005B32B2">
      <w:pPr>
        <w:ind w:left="-450"/>
        <w:jc w:val="both"/>
        <w:rPr>
          <w:sz w:val="14"/>
          <w:szCs w:val="24"/>
        </w:rPr>
      </w:pPr>
    </w:p>
    <w:p w:rsidR="005B32B2" w:rsidRDefault="005B32B2" w:rsidP="005B32B2">
      <w:pPr>
        <w:numPr>
          <w:ilvl w:val="0"/>
          <w:numId w:val="5"/>
        </w:numPr>
        <w:tabs>
          <w:tab w:val="clear" w:pos="1080"/>
          <w:tab w:val="left" w:pos="540"/>
        </w:tabs>
        <w:ind w:left="1440" w:hanging="1350"/>
        <w:jc w:val="both"/>
        <w:rPr>
          <w:sz w:val="24"/>
          <w:szCs w:val="24"/>
        </w:rPr>
      </w:pPr>
      <w:r w:rsidRPr="004C072C">
        <w:rPr>
          <w:sz w:val="24"/>
          <w:szCs w:val="24"/>
        </w:rPr>
        <w:t>Documentary proof and ownership of available Machinery and T &amp; P.</w:t>
      </w:r>
    </w:p>
    <w:p w:rsidR="00EE3E84" w:rsidRPr="004C072C" w:rsidRDefault="00EE3E84" w:rsidP="00EE3E84">
      <w:pPr>
        <w:tabs>
          <w:tab w:val="left" w:pos="540"/>
        </w:tabs>
        <w:ind w:left="1440"/>
        <w:jc w:val="both"/>
        <w:rPr>
          <w:sz w:val="24"/>
          <w:szCs w:val="24"/>
        </w:rPr>
      </w:pPr>
    </w:p>
    <w:p w:rsidR="005B32B2" w:rsidRPr="00841EA0" w:rsidRDefault="005B32B2" w:rsidP="005B32B2">
      <w:pPr>
        <w:ind w:left="-450"/>
        <w:jc w:val="both"/>
        <w:rPr>
          <w:sz w:val="14"/>
          <w:szCs w:val="24"/>
        </w:rPr>
      </w:pPr>
    </w:p>
    <w:p w:rsidR="00DB2822" w:rsidRPr="00F535BE" w:rsidRDefault="005B32B2" w:rsidP="00F535BE">
      <w:pPr>
        <w:numPr>
          <w:ilvl w:val="1"/>
          <w:numId w:val="5"/>
        </w:numPr>
        <w:tabs>
          <w:tab w:val="clear" w:pos="2160"/>
          <w:tab w:val="num" w:pos="540"/>
        </w:tabs>
        <w:ind w:hanging="2070"/>
        <w:jc w:val="both"/>
        <w:rPr>
          <w:sz w:val="24"/>
          <w:szCs w:val="24"/>
        </w:rPr>
      </w:pPr>
      <w:r w:rsidRPr="004C072C">
        <w:rPr>
          <w:sz w:val="24"/>
          <w:szCs w:val="24"/>
        </w:rPr>
        <w:lastRenderedPageBreak/>
        <w:t>List, scope and approximate cost of works in hand.</w:t>
      </w:r>
    </w:p>
    <w:p w:rsidR="00DB2822" w:rsidRDefault="009473B5" w:rsidP="00DB2822">
      <w:pPr>
        <w:numPr>
          <w:ilvl w:val="1"/>
          <w:numId w:val="5"/>
        </w:numPr>
        <w:tabs>
          <w:tab w:val="clear" w:pos="2160"/>
          <w:tab w:val="num" w:pos="540"/>
          <w:tab w:val="left" w:pos="630"/>
          <w:tab w:val="left" w:pos="1350"/>
        </w:tabs>
        <w:ind w:hanging="20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Required Bank statement, </w:t>
      </w:r>
      <w:r w:rsidR="00DB2822">
        <w:rPr>
          <w:sz w:val="24"/>
          <w:szCs w:val="24"/>
        </w:rPr>
        <w:t>which shows the 40% cost of mentioned work should be available</w:t>
      </w:r>
    </w:p>
    <w:p w:rsidR="005B32B2" w:rsidRPr="00F535BE" w:rsidRDefault="00DB2822" w:rsidP="00F535BE">
      <w:pPr>
        <w:tabs>
          <w:tab w:val="left" w:pos="630"/>
          <w:tab w:val="left" w:pos="135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in the account.</w:t>
      </w:r>
    </w:p>
    <w:p w:rsidR="005B32B2" w:rsidRPr="00F535BE" w:rsidRDefault="005B32B2" w:rsidP="00F535BE">
      <w:pPr>
        <w:numPr>
          <w:ilvl w:val="1"/>
          <w:numId w:val="5"/>
        </w:numPr>
        <w:tabs>
          <w:tab w:val="clear" w:pos="2160"/>
          <w:tab w:val="num" w:pos="540"/>
        </w:tabs>
        <w:ind w:hanging="2070"/>
        <w:jc w:val="both"/>
        <w:rPr>
          <w:sz w:val="24"/>
          <w:szCs w:val="24"/>
        </w:rPr>
      </w:pPr>
      <w:r>
        <w:rPr>
          <w:sz w:val="24"/>
          <w:szCs w:val="24"/>
        </w:rPr>
        <w:t>Financial</w:t>
      </w:r>
      <w:r w:rsidRPr="004C072C">
        <w:rPr>
          <w:sz w:val="24"/>
          <w:szCs w:val="24"/>
        </w:rPr>
        <w:t xml:space="preserve"> stability certificate issued by a scheduled Bank</w:t>
      </w:r>
      <w:r w:rsidR="00DB2822">
        <w:rPr>
          <w:sz w:val="24"/>
          <w:szCs w:val="24"/>
        </w:rPr>
        <w:t xml:space="preserve"> 3 year’s turnout</w:t>
      </w:r>
      <w:r w:rsidRPr="004C072C">
        <w:rPr>
          <w:sz w:val="24"/>
          <w:szCs w:val="24"/>
        </w:rPr>
        <w:t>.</w:t>
      </w:r>
    </w:p>
    <w:p w:rsidR="000275F2" w:rsidRPr="00F535BE" w:rsidRDefault="005B32B2" w:rsidP="00F535BE">
      <w:pPr>
        <w:numPr>
          <w:ilvl w:val="1"/>
          <w:numId w:val="5"/>
        </w:numPr>
        <w:tabs>
          <w:tab w:val="clear" w:pos="2160"/>
          <w:tab w:val="num" w:pos="90"/>
          <w:tab w:val="left" w:pos="180"/>
        </w:tabs>
        <w:ind w:left="540" w:hanging="450"/>
        <w:rPr>
          <w:sz w:val="24"/>
          <w:szCs w:val="24"/>
        </w:rPr>
      </w:pPr>
      <w:r w:rsidRPr="004C072C">
        <w:rPr>
          <w:sz w:val="24"/>
          <w:szCs w:val="24"/>
        </w:rPr>
        <w:t>Affidavit that the bidder has not been black listed by any Government / Semi Government / Autonomous body</w:t>
      </w:r>
      <w:r w:rsidR="00DB2822">
        <w:rPr>
          <w:sz w:val="24"/>
          <w:szCs w:val="24"/>
        </w:rPr>
        <w:t>.</w:t>
      </w:r>
    </w:p>
    <w:p w:rsidR="000275F2" w:rsidRPr="00F535BE" w:rsidRDefault="00DB2822" w:rsidP="00EE3E84">
      <w:pPr>
        <w:numPr>
          <w:ilvl w:val="1"/>
          <w:numId w:val="5"/>
        </w:numPr>
        <w:tabs>
          <w:tab w:val="clear" w:pos="2160"/>
          <w:tab w:val="num" w:pos="90"/>
          <w:tab w:val="left" w:pos="180"/>
        </w:tabs>
        <w:ind w:left="540" w:hanging="450"/>
        <w:rPr>
          <w:sz w:val="24"/>
          <w:szCs w:val="24"/>
        </w:rPr>
      </w:pPr>
      <w:r w:rsidRPr="00DB2822">
        <w:rPr>
          <w:sz w:val="24"/>
          <w:szCs w:val="24"/>
        </w:rPr>
        <w:t>Registration (</w:t>
      </w:r>
      <w:r w:rsidRPr="00DB2822">
        <w:rPr>
          <w:b/>
          <w:sz w:val="24"/>
          <w:szCs w:val="24"/>
        </w:rPr>
        <w:t>NTN</w:t>
      </w:r>
      <w:r w:rsidRPr="00DB2822">
        <w:rPr>
          <w:sz w:val="24"/>
          <w:szCs w:val="24"/>
        </w:rPr>
        <w:t xml:space="preserve"> certificate) from Income Tax department including CNIC.</w:t>
      </w:r>
    </w:p>
    <w:p w:rsidR="00DB2822" w:rsidRDefault="00DB2822" w:rsidP="00DB2822">
      <w:pPr>
        <w:numPr>
          <w:ilvl w:val="1"/>
          <w:numId w:val="5"/>
        </w:numPr>
        <w:tabs>
          <w:tab w:val="clear" w:pos="2160"/>
          <w:tab w:val="num" w:pos="90"/>
          <w:tab w:val="left" w:pos="180"/>
        </w:tabs>
        <w:ind w:left="540" w:hanging="450"/>
        <w:rPr>
          <w:sz w:val="24"/>
          <w:szCs w:val="24"/>
        </w:rPr>
      </w:pPr>
      <w:r>
        <w:rPr>
          <w:sz w:val="24"/>
          <w:szCs w:val="24"/>
        </w:rPr>
        <w:t>SRB Certificate from Sindh Board</w:t>
      </w:r>
      <w:r w:rsidR="00DB5D14">
        <w:rPr>
          <w:sz w:val="24"/>
          <w:szCs w:val="24"/>
        </w:rPr>
        <w:t xml:space="preserve"> of Revenue.</w:t>
      </w:r>
    </w:p>
    <w:p w:rsidR="000275F2" w:rsidRPr="00F535BE" w:rsidRDefault="00DB5D14" w:rsidP="00F535BE">
      <w:pPr>
        <w:numPr>
          <w:ilvl w:val="1"/>
          <w:numId w:val="5"/>
        </w:numPr>
        <w:tabs>
          <w:tab w:val="clear" w:pos="2160"/>
          <w:tab w:val="num" w:pos="90"/>
          <w:tab w:val="left" w:pos="180"/>
        </w:tabs>
        <w:ind w:left="540" w:hanging="450"/>
        <w:rPr>
          <w:sz w:val="24"/>
          <w:szCs w:val="24"/>
        </w:rPr>
      </w:pPr>
      <w:r>
        <w:rPr>
          <w:sz w:val="24"/>
          <w:szCs w:val="24"/>
        </w:rPr>
        <w:t>Diesel Engine / Generator Set/ Pumping Machinery works, Certificate required from Electric Inspector License.</w:t>
      </w:r>
    </w:p>
    <w:p w:rsidR="000275F2" w:rsidRPr="00F535BE" w:rsidRDefault="000275F2" w:rsidP="00EE3E84">
      <w:pPr>
        <w:numPr>
          <w:ilvl w:val="1"/>
          <w:numId w:val="5"/>
        </w:numPr>
        <w:tabs>
          <w:tab w:val="clear" w:pos="2160"/>
          <w:tab w:val="num" w:pos="90"/>
          <w:tab w:val="left" w:pos="180"/>
        </w:tabs>
        <w:ind w:left="540" w:hanging="450"/>
        <w:rPr>
          <w:sz w:val="24"/>
          <w:szCs w:val="24"/>
        </w:rPr>
      </w:pPr>
      <w:r>
        <w:rPr>
          <w:sz w:val="24"/>
          <w:szCs w:val="24"/>
        </w:rPr>
        <w:t>Method of Procurement, single stage envelope.</w:t>
      </w:r>
    </w:p>
    <w:p w:rsidR="000275F2" w:rsidRPr="00F535BE" w:rsidRDefault="000275F2" w:rsidP="00F535BE">
      <w:pPr>
        <w:numPr>
          <w:ilvl w:val="1"/>
          <w:numId w:val="5"/>
        </w:numPr>
        <w:tabs>
          <w:tab w:val="clear" w:pos="2160"/>
          <w:tab w:val="num" w:pos="90"/>
          <w:tab w:val="left" w:pos="180"/>
        </w:tabs>
        <w:ind w:left="540" w:hanging="450"/>
        <w:rPr>
          <w:sz w:val="24"/>
          <w:szCs w:val="24"/>
        </w:rPr>
      </w:pPr>
      <w:r>
        <w:rPr>
          <w:sz w:val="24"/>
          <w:szCs w:val="24"/>
        </w:rPr>
        <w:t>Experience Certificate of similar nature of work completed during last 3 years.</w:t>
      </w:r>
    </w:p>
    <w:p w:rsidR="000275F2" w:rsidRDefault="000275F2" w:rsidP="00DB2822">
      <w:pPr>
        <w:numPr>
          <w:ilvl w:val="1"/>
          <w:numId w:val="5"/>
        </w:numPr>
        <w:tabs>
          <w:tab w:val="clear" w:pos="2160"/>
          <w:tab w:val="num" w:pos="90"/>
          <w:tab w:val="left" w:pos="180"/>
        </w:tabs>
        <w:ind w:left="540" w:hanging="450"/>
        <w:rPr>
          <w:sz w:val="24"/>
          <w:szCs w:val="24"/>
        </w:rPr>
      </w:pPr>
      <w:r>
        <w:rPr>
          <w:sz w:val="24"/>
          <w:szCs w:val="24"/>
        </w:rPr>
        <w:t>The above criteria are not applicable for the works upto the Estimated Cost 4.000 Million.</w:t>
      </w:r>
    </w:p>
    <w:p w:rsidR="000275F2" w:rsidRDefault="000275F2" w:rsidP="000275F2">
      <w:pPr>
        <w:pStyle w:val="ListParagraph"/>
        <w:rPr>
          <w:sz w:val="24"/>
          <w:szCs w:val="24"/>
        </w:rPr>
      </w:pPr>
    </w:p>
    <w:p w:rsidR="00EE3E84" w:rsidRPr="00466DB8" w:rsidRDefault="000275F2" w:rsidP="00466DB8">
      <w:pPr>
        <w:numPr>
          <w:ilvl w:val="1"/>
          <w:numId w:val="5"/>
        </w:numPr>
        <w:tabs>
          <w:tab w:val="clear" w:pos="2160"/>
          <w:tab w:val="num" w:pos="90"/>
          <w:tab w:val="left" w:pos="180"/>
        </w:tabs>
        <w:ind w:left="540" w:hanging="450"/>
        <w:rPr>
          <w:b/>
          <w:sz w:val="24"/>
          <w:szCs w:val="24"/>
        </w:rPr>
      </w:pPr>
      <w:r w:rsidRPr="000275F2">
        <w:rPr>
          <w:b/>
          <w:sz w:val="24"/>
          <w:szCs w:val="24"/>
        </w:rPr>
        <w:t>That the Tender Documents shall be issued to the Bidders, who fulfill the criteria mentioned in the NIT.</w:t>
      </w:r>
    </w:p>
    <w:p w:rsidR="00EE3E84" w:rsidRPr="00841EA0" w:rsidRDefault="00EE3E84" w:rsidP="00466DB8">
      <w:pPr>
        <w:jc w:val="both"/>
        <w:rPr>
          <w:sz w:val="14"/>
          <w:szCs w:val="24"/>
        </w:rPr>
      </w:pPr>
    </w:p>
    <w:p w:rsidR="005B32B2" w:rsidRDefault="005B32B2" w:rsidP="00CB0CC6">
      <w:pPr>
        <w:numPr>
          <w:ilvl w:val="0"/>
          <w:numId w:val="2"/>
        </w:numPr>
        <w:tabs>
          <w:tab w:val="clear" w:pos="720"/>
          <w:tab w:val="num" w:pos="90"/>
        </w:tabs>
        <w:ind w:left="90" w:hanging="540"/>
        <w:jc w:val="both"/>
        <w:rPr>
          <w:sz w:val="24"/>
          <w:szCs w:val="24"/>
        </w:rPr>
      </w:pPr>
      <w:r w:rsidRPr="004C072C">
        <w:rPr>
          <w:sz w:val="24"/>
          <w:szCs w:val="24"/>
        </w:rPr>
        <w:t xml:space="preserve">The earnest money specified would be pledged in the name of Executive Engineer PHE Division </w:t>
      </w:r>
      <w:r w:rsidR="000275F2">
        <w:rPr>
          <w:sz w:val="24"/>
          <w:szCs w:val="24"/>
        </w:rPr>
        <w:t xml:space="preserve">Tando Muhammad Khan </w:t>
      </w:r>
      <w:r w:rsidRPr="004C072C">
        <w:rPr>
          <w:sz w:val="24"/>
          <w:szCs w:val="24"/>
        </w:rPr>
        <w:t>in the shape of call deposit from any scheduled Bank and must be attached with bid documents; otherwise it will not be entertained.</w:t>
      </w:r>
    </w:p>
    <w:p w:rsidR="00853CED" w:rsidRPr="00CB0CC6" w:rsidRDefault="00853CED" w:rsidP="00853CED">
      <w:pPr>
        <w:ind w:left="90"/>
        <w:jc w:val="both"/>
        <w:rPr>
          <w:sz w:val="24"/>
          <w:szCs w:val="24"/>
        </w:rPr>
      </w:pPr>
    </w:p>
    <w:p w:rsidR="00853CED" w:rsidRPr="00853CED" w:rsidRDefault="005B32B2" w:rsidP="00853CED">
      <w:pPr>
        <w:numPr>
          <w:ilvl w:val="0"/>
          <w:numId w:val="2"/>
        </w:numPr>
        <w:tabs>
          <w:tab w:val="clear" w:pos="720"/>
          <w:tab w:val="num" w:pos="90"/>
        </w:tabs>
        <w:ind w:left="90" w:hanging="540"/>
        <w:jc w:val="both"/>
        <w:rPr>
          <w:sz w:val="24"/>
          <w:szCs w:val="24"/>
        </w:rPr>
      </w:pPr>
      <w:r w:rsidRPr="004C072C">
        <w:rPr>
          <w:sz w:val="24"/>
          <w:szCs w:val="24"/>
        </w:rPr>
        <w:t>If firm / partner involved in partnership deed, then complete details / instructions and power of attorney will be submitted on affidavit by the proprietor.</w:t>
      </w:r>
    </w:p>
    <w:p w:rsidR="005B32B2" w:rsidRPr="00CB0CC6" w:rsidRDefault="005B32B2" w:rsidP="005B32B2">
      <w:pPr>
        <w:numPr>
          <w:ilvl w:val="0"/>
          <w:numId w:val="2"/>
        </w:numPr>
        <w:tabs>
          <w:tab w:val="clear" w:pos="720"/>
          <w:tab w:val="num" w:pos="90"/>
        </w:tabs>
        <w:ind w:hanging="1170"/>
        <w:jc w:val="both"/>
        <w:rPr>
          <w:sz w:val="24"/>
          <w:szCs w:val="24"/>
        </w:rPr>
      </w:pPr>
      <w:r w:rsidRPr="004C072C">
        <w:rPr>
          <w:sz w:val="24"/>
          <w:szCs w:val="24"/>
        </w:rPr>
        <w:t>Conditional and Telegraphic tenders will not be entertained.</w:t>
      </w:r>
    </w:p>
    <w:p w:rsidR="001A2522" w:rsidRDefault="005B32B2" w:rsidP="001A2522">
      <w:pPr>
        <w:numPr>
          <w:ilvl w:val="0"/>
          <w:numId w:val="2"/>
        </w:numPr>
        <w:tabs>
          <w:tab w:val="clear" w:pos="720"/>
          <w:tab w:val="num" w:pos="90"/>
        </w:tabs>
        <w:ind w:hanging="11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procuring Agency may reject all or any bid subject to the relevant provisions of PPRA rules. </w:t>
      </w:r>
    </w:p>
    <w:p w:rsidR="00DB30FE" w:rsidRPr="00DB30FE" w:rsidRDefault="00DB30FE" w:rsidP="00DB30FE">
      <w:pPr>
        <w:pStyle w:val="ListParagraph"/>
        <w:widowControl w:val="0"/>
        <w:numPr>
          <w:ilvl w:val="0"/>
          <w:numId w:val="2"/>
        </w:numPr>
        <w:tabs>
          <w:tab w:val="clear" w:pos="720"/>
          <w:tab w:val="left" w:pos="180"/>
          <w:tab w:val="num" w:pos="270"/>
        </w:tabs>
        <w:overflowPunct w:val="0"/>
        <w:autoSpaceDE w:val="0"/>
        <w:autoSpaceDN w:val="0"/>
        <w:adjustRightInd w:val="0"/>
        <w:spacing w:line="214" w:lineRule="auto"/>
        <w:ind w:left="360" w:right="20" w:firstLine="0"/>
        <w:jc w:val="both"/>
        <w:rPr>
          <w:sz w:val="24"/>
          <w:szCs w:val="24"/>
        </w:rPr>
      </w:pPr>
      <w:r w:rsidRPr="00DB30FE">
        <w:rPr>
          <w:sz w:val="24"/>
          <w:szCs w:val="24"/>
        </w:rPr>
        <w:t xml:space="preserve">Bids shall remain valid for the period stipulated in the bidding data from the date of opening of bid specified in clause IB.23. </w:t>
      </w:r>
    </w:p>
    <w:p w:rsidR="00DB30FE" w:rsidRDefault="00DB30FE" w:rsidP="00DB30FE">
      <w:pPr>
        <w:ind w:left="720"/>
        <w:jc w:val="both"/>
        <w:rPr>
          <w:sz w:val="24"/>
          <w:szCs w:val="24"/>
        </w:rPr>
      </w:pPr>
    </w:p>
    <w:p w:rsidR="00B22577" w:rsidRDefault="00B22577" w:rsidP="00A17B58">
      <w:pPr>
        <w:jc w:val="both"/>
        <w:rPr>
          <w:sz w:val="24"/>
          <w:szCs w:val="24"/>
        </w:rPr>
      </w:pPr>
    </w:p>
    <w:p w:rsidR="00CB0CC6" w:rsidRDefault="00CB0CC6" w:rsidP="00CB0CC6">
      <w:pPr>
        <w:ind w:left="720"/>
        <w:jc w:val="both"/>
        <w:rPr>
          <w:sz w:val="24"/>
          <w:szCs w:val="24"/>
        </w:rPr>
      </w:pPr>
    </w:p>
    <w:p w:rsidR="009722F4" w:rsidRPr="00CB0CC6" w:rsidRDefault="009722F4" w:rsidP="00CB0CC6">
      <w:pPr>
        <w:ind w:left="720"/>
        <w:jc w:val="both"/>
        <w:rPr>
          <w:sz w:val="24"/>
          <w:szCs w:val="24"/>
        </w:rPr>
      </w:pPr>
    </w:p>
    <w:p w:rsidR="005B32B2" w:rsidRPr="00466DB8" w:rsidRDefault="009722F4" w:rsidP="005B32B2">
      <w:pPr>
        <w:pStyle w:val="Heading3"/>
        <w:ind w:left="2160"/>
        <w:rPr>
          <w:rFonts w:ascii="Times New Roman" w:hAnsi="Times New Roman"/>
          <w:i/>
          <w:color w:val="000000"/>
          <w:sz w:val="16"/>
          <w:szCs w:val="16"/>
        </w:rPr>
      </w:pPr>
      <w:r w:rsidRPr="00466DB8">
        <w:rPr>
          <w:rFonts w:ascii="Times New Roman" w:hAnsi="Times New Roman"/>
          <w:i/>
          <w:color w:val="000000"/>
          <w:sz w:val="16"/>
          <w:szCs w:val="16"/>
        </w:rPr>
        <w:t xml:space="preserve">  (</w:t>
      </w:r>
      <w:r w:rsidR="009F3D7F" w:rsidRPr="00466DB8">
        <w:rPr>
          <w:rFonts w:ascii="Times New Roman" w:hAnsi="Times New Roman"/>
          <w:i/>
          <w:color w:val="000000"/>
          <w:sz w:val="16"/>
          <w:szCs w:val="16"/>
        </w:rPr>
        <w:t>MUSHTAQUE AHMED RAJPUT</w:t>
      </w:r>
      <w:r w:rsidRPr="00466DB8">
        <w:rPr>
          <w:rFonts w:ascii="Times New Roman" w:hAnsi="Times New Roman"/>
          <w:i/>
          <w:color w:val="000000"/>
          <w:sz w:val="16"/>
          <w:szCs w:val="16"/>
        </w:rPr>
        <w:t>)</w:t>
      </w:r>
    </w:p>
    <w:p w:rsidR="005B32B2" w:rsidRPr="00466DB8" w:rsidRDefault="005B32B2" w:rsidP="005B32B2">
      <w:pPr>
        <w:pStyle w:val="Heading3"/>
        <w:ind w:left="2160"/>
        <w:rPr>
          <w:rFonts w:ascii="Times New Roman" w:hAnsi="Times New Roman"/>
          <w:color w:val="000000"/>
          <w:sz w:val="16"/>
          <w:szCs w:val="16"/>
        </w:rPr>
      </w:pPr>
      <w:r w:rsidRPr="00466DB8">
        <w:rPr>
          <w:rFonts w:ascii="Times New Roman" w:hAnsi="Times New Roman"/>
          <w:color w:val="000000"/>
          <w:sz w:val="16"/>
          <w:szCs w:val="16"/>
        </w:rPr>
        <w:t>EXECUTIVE ENGINEER</w:t>
      </w:r>
    </w:p>
    <w:p w:rsidR="005B32B2" w:rsidRPr="00466DB8" w:rsidRDefault="005B32B2" w:rsidP="005B32B2">
      <w:pPr>
        <w:ind w:left="2160" w:firstLine="1418"/>
        <w:jc w:val="center"/>
        <w:rPr>
          <w:b/>
          <w:color w:val="000000"/>
          <w:sz w:val="16"/>
          <w:szCs w:val="16"/>
        </w:rPr>
      </w:pPr>
      <w:r w:rsidRPr="00466DB8">
        <w:rPr>
          <w:b/>
          <w:color w:val="000000"/>
          <w:sz w:val="16"/>
          <w:szCs w:val="16"/>
        </w:rPr>
        <w:t>PUBLIC HEALTH ENGG: DIVISION</w:t>
      </w:r>
    </w:p>
    <w:p w:rsidR="005B32B2" w:rsidRPr="00466DB8" w:rsidRDefault="00C54B60" w:rsidP="005B32B2">
      <w:pPr>
        <w:pStyle w:val="Heading2"/>
        <w:ind w:left="2160"/>
        <w:rPr>
          <w:rFonts w:ascii="Times New Roman" w:hAnsi="Times New Roman"/>
          <w:b/>
          <w:color w:val="000000"/>
          <w:sz w:val="16"/>
          <w:szCs w:val="16"/>
        </w:rPr>
      </w:pPr>
      <w:r w:rsidRPr="00466DB8">
        <w:rPr>
          <w:rFonts w:ascii="Times New Roman" w:hAnsi="Times New Roman"/>
          <w:b/>
          <w:color w:val="000000"/>
          <w:sz w:val="16"/>
          <w:szCs w:val="16"/>
        </w:rPr>
        <w:t>TANDO MUHAMMAD KHAN</w:t>
      </w:r>
    </w:p>
    <w:p w:rsidR="003F6DFF" w:rsidRPr="001A2522" w:rsidRDefault="003F6DFF" w:rsidP="001A2522"/>
    <w:p w:rsidR="005B32B2" w:rsidRPr="00466DB8" w:rsidRDefault="005B32B2" w:rsidP="005B32B2">
      <w:pPr>
        <w:spacing w:before="50" w:after="50"/>
        <w:rPr>
          <w:b/>
          <w:color w:val="000000"/>
          <w:u w:val="single"/>
        </w:rPr>
      </w:pPr>
      <w:r w:rsidRPr="00466DB8">
        <w:rPr>
          <w:b/>
          <w:color w:val="000000"/>
          <w:u w:val="single"/>
        </w:rPr>
        <w:t>Copy F.W.C’s for information to:</w:t>
      </w:r>
    </w:p>
    <w:p w:rsidR="005B32B2" w:rsidRPr="00466DB8" w:rsidRDefault="00DA54D3" w:rsidP="005B32B2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bCs/>
          <w:color w:val="000000"/>
        </w:rPr>
      </w:pPr>
      <w:r w:rsidRPr="00466DB8">
        <w:rPr>
          <w:bCs/>
          <w:color w:val="000000"/>
        </w:rPr>
        <w:t xml:space="preserve">Director information Department </w:t>
      </w:r>
      <w:r w:rsidR="005B32B2" w:rsidRPr="00466DB8">
        <w:rPr>
          <w:bCs/>
          <w:color w:val="000000"/>
        </w:rPr>
        <w:t>Govt: of S</w:t>
      </w:r>
      <w:r w:rsidRPr="00466DB8">
        <w:rPr>
          <w:bCs/>
          <w:color w:val="000000"/>
        </w:rPr>
        <w:t xml:space="preserve">indh Karachi </w:t>
      </w:r>
      <w:r w:rsidR="005B32B2" w:rsidRPr="00466DB8">
        <w:rPr>
          <w:bCs/>
          <w:color w:val="000000"/>
        </w:rPr>
        <w:t xml:space="preserve">for the </w:t>
      </w:r>
      <w:r w:rsidR="000275F2" w:rsidRPr="00466DB8">
        <w:rPr>
          <w:bCs/>
          <w:color w:val="000000"/>
        </w:rPr>
        <w:t>Publication of NIT</w:t>
      </w:r>
      <w:r w:rsidR="005B32B2" w:rsidRPr="00466DB8">
        <w:rPr>
          <w:bCs/>
          <w:color w:val="000000"/>
        </w:rPr>
        <w:t xml:space="preserve"> in three leading daily newspaper Urdu, Sindhi, English.</w:t>
      </w:r>
    </w:p>
    <w:p w:rsidR="00853CED" w:rsidRPr="00466DB8" w:rsidRDefault="00853CED" w:rsidP="00853CED">
      <w:pPr>
        <w:ind w:left="360"/>
        <w:rPr>
          <w:bCs/>
          <w:color w:val="000000"/>
        </w:rPr>
      </w:pPr>
    </w:p>
    <w:p w:rsidR="00853CED" w:rsidRPr="00466DB8" w:rsidRDefault="005B32B2" w:rsidP="00466DB8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Cs/>
          <w:color w:val="000000"/>
        </w:rPr>
      </w:pPr>
      <w:r w:rsidRPr="00466DB8">
        <w:rPr>
          <w:color w:val="000000"/>
        </w:rPr>
        <w:t xml:space="preserve">Director (CB) Sindh Public Procurement Regulatory Authority Barrack No.8, Sindh Secretariat No.4-A, Court Road Karachi for Publication of NIT in the web site of SPPRA. The Soft copy is already e-mailed to </w:t>
      </w:r>
      <w:r w:rsidR="000275F2" w:rsidRPr="00466DB8">
        <w:rPr>
          <w:color w:val="000000"/>
        </w:rPr>
        <w:t>www.pprasindh.gov.pk from</w:t>
      </w:r>
      <w:r w:rsidRPr="00466DB8">
        <w:rPr>
          <w:color w:val="000000"/>
        </w:rPr>
        <w:t xml:space="preserve"> e-mail address of   </w:t>
      </w:r>
      <w:r w:rsidR="00F535BE">
        <w:rPr>
          <w:color w:val="000000"/>
        </w:rPr>
        <w:t>Tiger007halepota</w:t>
      </w:r>
      <w:r w:rsidRPr="00466DB8">
        <w:rPr>
          <w:color w:val="000000"/>
        </w:rPr>
        <w:t xml:space="preserve">@gmil.com. </w:t>
      </w:r>
    </w:p>
    <w:p w:rsidR="00853CED" w:rsidRPr="00466DB8" w:rsidRDefault="00853CED" w:rsidP="00853CED">
      <w:pPr>
        <w:ind w:left="360"/>
        <w:jc w:val="both"/>
        <w:rPr>
          <w:bCs/>
          <w:color w:val="000000"/>
        </w:rPr>
      </w:pPr>
    </w:p>
    <w:p w:rsidR="005B32B2" w:rsidRPr="00466DB8" w:rsidRDefault="005B32B2" w:rsidP="005B32B2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bCs/>
          <w:color w:val="000000"/>
        </w:rPr>
      </w:pPr>
      <w:r w:rsidRPr="00466DB8">
        <w:rPr>
          <w:color w:val="000000"/>
        </w:rPr>
        <w:t xml:space="preserve">The Chief Engineer Public Health Engineering Department Government of Sindh Hyderabad. </w:t>
      </w:r>
    </w:p>
    <w:p w:rsidR="00853CED" w:rsidRPr="00466DB8" w:rsidRDefault="00853CED" w:rsidP="00853CED">
      <w:pPr>
        <w:ind w:left="360"/>
        <w:rPr>
          <w:bCs/>
          <w:color w:val="000000"/>
        </w:rPr>
      </w:pPr>
    </w:p>
    <w:p w:rsidR="005B32B2" w:rsidRPr="00466DB8" w:rsidRDefault="005B32B2" w:rsidP="005B32B2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bCs/>
          <w:color w:val="000000"/>
        </w:rPr>
      </w:pPr>
      <w:r w:rsidRPr="00466DB8">
        <w:rPr>
          <w:color w:val="000000"/>
        </w:rPr>
        <w:t xml:space="preserve">The Superintending Engineer, Public Health Engineering Circle </w:t>
      </w:r>
      <w:r w:rsidR="00A2570D" w:rsidRPr="00466DB8">
        <w:rPr>
          <w:color w:val="000000"/>
        </w:rPr>
        <w:t>Hyderabad</w:t>
      </w:r>
      <w:r w:rsidRPr="00466DB8">
        <w:rPr>
          <w:color w:val="000000"/>
        </w:rPr>
        <w:t>.</w:t>
      </w:r>
    </w:p>
    <w:p w:rsidR="00853CED" w:rsidRPr="00466DB8" w:rsidRDefault="00853CED" w:rsidP="00466DB8">
      <w:pPr>
        <w:rPr>
          <w:bCs/>
          <w:color w:val="000000"/>
        </w:rPr>
      </w:pPr>
    </w:p>
    <w:p w:rsidR="005B32B2" w:rsidRPr="00466DB8" w:rsidRDefault="005B32B2" w:rsidP="005B32B2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bCs/>
          <w:color w:val="000000"/>
        </w:rPr>
      </w:pPr>
      <w:r w:rsidRPr="00466DB8">
        <w:rPr>
          <w:color w:val="000000"/>
        </w:rPr>
        <w:t>The Executive Engineers (</w:t>
      </w:r>
      <w:r w:rsidR="000275F2" w:rsidRPr="00466DB8">
        <w:rPr>
          <w:color w:val="000000"/>
        </w:rPr>
        <w:t>all)</w:t>
      </w:r>
      <w:r w:rsidRPr="00466DB8">
        <w:rPr>
          <w:color w:val="000000"/>
        </w:rPr>
        <w:t xml:space="preserve"> under Public Health Engineering Circle </w:t>
      </w:r>
      <w:r w:rsidR="00A2570D" w:rsidRPr="00466DB8">
        <w:rPr>
          <w:color w:val="000000"/>
        </w:rPr>
        <w:t>Hyderabad</w:t>
      </w:r>
      <w:r w:rsidRPr="00466DB8">
        <w:rPr>
          <w:color w:val="000000"/>
        </w:rPr>
        <w:t>.</w:t>
      </w:r>
    </w:p>
    <w:p w:rsidR="00853CED" w:rsidRPr="00466DB8" w:rsidRDefault="00853CED" w:rsidP="00853CED">
      <w:pPr>
        <w:ind w:left="360"/>
        <w:rPr>
          <w:bCs/>
          <w:color w:val="000000"/>
        </w:rPr>
      </w:pPr>
    </w:p>
    <w:p w:rsidR="005B32B2" w:rsidRPr="00466DB8" w:rsidRDefault="005B32B2" w:rsidP="005B32B2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bCs/>
          <w:color w:val="000000"/>
        </w:rPr>
      </w:pPr>
      <w:r w:rsidRPr="00466DB8">
        <w:rPr>
          <w:color w:val="000000"/>
        </w:rPr>
        <w:t xml:space="preserve"> Notice Board. </w:t>
      </w:r>
    </w:p>
    <w:p w:rsidR="00853CED" w:rsidRPr="00466DB8" w:rsidRDefault="00853CED" w:rsidP="00466DB8">
      <w:pPr>
        <w:rPr>
          <w:bCs/>
          <w:color w:val="000000"/>
        </w:rPr>
      </w:pPr>
    </w:p>
    <w:p w:rsidR="00853CED" w:rsidRDefault="00853CED" w:rsidP="000275F2">
      <w:pPr>
        <w:ind w:left="360"/>
        <w:rPr>
          <w:bCs/>
          <w:color w:val="000000"/>
          <w:sz w:val="22"/>
          <w:szCs w:val="24"/>
        </w:rPr>
      </w:pPr>
    </w:p>
    <w:p w:rsidR="009722F4" w:rsidRDefault="00297A2A" w:rsidP="00297A2A">
      <w:pPr>
        <w:rPr>
          <w:bCs/>
          <w:color w:val="000000"/>
          <w:sz w:val="22"/>
          <w:szCs w:val="24"/>
        </w:rPr>
      </w:pPr>
      <w:r>
        <w:rPr>
          <w:bCs/>
          <w:color w:val="000000"/>
          <w:sz w:val="22"/>
          <w:szCs w:val="24"/>
        </w:rPr>
        <w:t>ADRESS</w:t>
      </w:r>
    </w:p>
    <w:p w:rsidR="00297A2A" w:rsidRDefault="00297A2A" w:rsidP="00297A2A">
      <w:pPr>
        <w:rPr>
          <w:bCs/>
          <w:color w:val="000000"/>
          <w:sz w:val="22"/>
          <w:szCs w:val="24"/>
        </w:rPr>
      </w:pPr>
      <w:r>
        <w:rPr>
          <w:bCs/>
          <w:color w:val="000000"/>
          <w:sz w:val="22"/>
          <w:szCs w:val="24"/>
        </w:rPr>
        <w:t>ANWAR COLONY</w:t>
      </w:r>
    </w:p>
    <w:p w:rsidR="00297A2A" w:rsidRDefault="00297A2A" w:rsidP="00297A2A">
      <w:pPr>
        <w:rPr>
          <w:bCs/>
          <w:color w:val="000000"/>
          <w:sz w:val="22"/>
          <w:szCs w:val="24"/>
        </w:rPr>
      </w:pPr>
      <w:r>
        <w:rPr>
          <w:bCs/>
          <w:color w:val="000000"/>
          <w:sz w:val="22"/>
          <w:szCs w:val="24"/>
        </w:rPr>
        <w:t>MAIN BADIN ROAD</w:t>
      </w:r>
    </w:p>
    <w:p w:rsidR="00297A2A" w:rsidRPr="00841EA0" w:rsidRDefault="00297A2A" w:rsidP="00297A2A">
      <w:pPr>
        <w:rPr>
          <w:bCs/>
          <w:color w:val="000000"/>
          <w:sz w:val="22"/>
          <w:szCs w:val="24"/>
        </w:rPr>
      </w:pPr>
      <w:r>
        <w:rPr>
          <w:bCs/>
          <w:color w:val="000000"/>
          <w:sz w:val="22"/>
          <w:szCs w:val="24"/>
        </w:rPr>
        <w:t>TANDO MUHAMMAD KHAN.</w:t>
      </w:r>
    </w:p>
    <w:p w:rsidR="005B32B2" w:rsidRPr="00466DB8" w:rsidRDefault="009722F4" w:rsidP="009722F4">
      <w:pPr>
        <w:tabs>
          <w:tab w:val="left" w:pos="993"/>
        </w:tabs>
        <w:spacing w:before="50" w:after="50"/>
        <w:contextualSpacing/>
        <w:jc w:val="both"/>
        <w:rPr>
          <w:b/>
          <w:color w:val="000000"/>
          <w:sz w:val="16"/>
          <w:szCs w:val="16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466DB8">
        <w:rPr>
          <w:color w:val="000000"/>
          <w:sz w:val="16"/>
          <w:szCs w:val="16"/>
        </w:rPr>
        <w:t xml:space="preserve">      </w:t>
      </w:r>
      <w:r w:rsidR="00F535BE">
        <w:rPr>
          <w:color w:val="000000"/>
          <w:sz w:val="16"/>
          <w:szCs w:val="16"/>
        </w:rPr>
        <w:t xml:space="preserve">               </w:t>
      </w:r>
      <w:r w:rsidRPr="00466DB8">
        <w:rPr>
          <w:color w:val="000000"/>
          <w:sz w:val="16"/>
          <w:szCs w:val="16"/>
        </w:rPr>
        <w:t xml:space="preserve"> </w:t>
      </w:r>
      <w:r w:rsidR="00F535BE">
        <w:rPr>
          <w:color w:val="000000"/>
          <w:sz w:val="16"/>
          <w:szCs w:val="16"/>
        </w:rPr>
        <w:t xml:space="preserve"> </w:t>
      </w:r>
      <w:r w:rsidRPr="00466DB8">
        <w:rPr>
          <w:color w:val="000000"/>
          <w:sz w:val="16"/>
          <w:szCs w:val="16"/>
        </w:rPr>
        <w:t xml:space="preserve"> </w:t>
      </w:r>
      <w:r w:rsidRPr="00466DB8">
        <w:rPr>
          <w:b/>
          <w:i/>
          <w:color w:val="000000"/>
          <w:sz w:val="16"/>
          <w:szCs w:val="16"/>
        </w:rPr>
        <w:t>(</w:t>
      </w:r>
      <w:r w:rsidR="009F3D7F" w:rsidRPr="00466DB8">
        <w:rPr>
          <w:b/>
          <w:i/>
          <w:color w:val="000000"/>
          <w:sz w:val="16"/>
          <w:szCs w:val="16"/>
        </w:rPr>
        <w:t>MUSHTAQUE AHMED RAJPUT</w:t>
      </w:r>
      <w:r w:rsidRPr="00466DB8">
        <w:rPr>
          <w:b/>
          <w:i/>
          <w:color w:val="000000"/>
          <w:sz w:val="16"/>
          <w:szCs w:val="16"/>
        </w:rPr>
        <w:t>)</w:t>
      </w:r>
    </w:p>
    <w:p w:rsidR="005B32B2" w:rsidRPr="00466DB8" w:rsidRDefault="005B32B2" w:rsidP="009722F4">
      <w:pPr>
        <w:pStyle w:val="Heading3"/>
        <w:ind w:left="2160"/>
        <w:contextualSpacing/>
        <w:rPr>
          <w:rFonts w:ascii="Times New Roman" w:hAnsi="Times New Roman"/>
          <w:color w:val="000000"/>
          <w:sz w:val="16"/>
          <w:szCs w:val="16"/>
        </w:rPr>
      </w:pPr>
      <w:r w:rsidRPr="00466DB8">
        <w:rPr>
          <w:rFonts w:ascii="Times New Roman" w:hAnsi="Times New Roman"/>
          <w:color w:val="000000"/>
          <w:sz w:val="16"/>
          <w:szCs w:val="16"/>
        </w:rPr>
        <w:t>EXECUTIVE ENGINEER</w:t>
      </w:r>
    </w:p>
    <w:p w:rsidR="005B32B2" w:rsidRPr="00466DB8" w:rsidRDefault="00297A2A" w:rsidP="009722F4">
      <w:pPr>
        <w:ind w:left="2160" w:firstLine="1418"/>
        <w:contextualSpacing/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 xml:space="preserve">  </w:t>
      </w:r>
      <w:r w:rsidR="005B32B2" w:rsidRPr="00466DB8">
        <w:rPr>
          <w:b/>
          <w:color w:val="000000"/>
          <w:sz w:val="16"/>
          <w:szCs w:val="16"/>
        </w:rPr>
        <w:t>PUBLIC HEALTH ENGG: DIVISION</w:t>
      </w:r>
    </w:p>
    <w:p w:rsidR="00C54B60" w:rsidRPr="00466DB8" w:rsidRDefault="00C54B60" w:rsidP="009722F4">
      <w:pPr>
        <w:pStyle w:val="Heading2"/>
        <w:ind w:left="2160"/>
        <w:contextualSpacing/>
        <w:rPr>
          <w:rFonts w:ascii="Times New Roman" w:hAnsi="Times New Roman"/>
          <w:b/>
          <w:color w:val="000000"/>
          <w:sz w:val="16"/>
          <w:szCs w:val="16"/>
        </w:rPr>
      </w:pPr>
      <w:r w:rsidRPr="00466DB8">
        <w:rPr>
          <w:rFonts w:ascii="Times New Roman" w:hAnsi="Times New Roman"/>
          <w:b/>
          <w:color w:val="000000"/>
          <w:sz w:val="16"/>
          <w:szCs w:val="16"/>
        </w:rPr>
        <w:t>TANDO MUHAMMAD KHAN</w:t>
      </w:r>
    </w:p>
    <w:p w:rsidR="00BA23D3" w:rsidRDefault="00BA23D3"/>
    <w:p w:rsidR="004D32C7" w:rsidRDefault="004D32C7"/>
    <w:p w:rsidR="004D32C7" w:rsidRDefault="004D32C7"/>
    <w:p w:rsidR="004D32C7" w:rsidRDefault="004D32C7"/>
    <w:p w:rsidR="004D32C7" w:rsidRDefault="004D32C7"/>
    <w:p w:rsidR="004D32C7" w:rsidRDefault="004D32C7"/>
    <w:p w:rsidR="004D32C7" w:rsidRDefault="004D32C7"/>
    <w:p w:rsidR="004D32C7" w:rsidRDefault="004D32C7"/>
    <w:p w:rsidR="004D32C7" w:rsidRDefault="004D32C7"/>
    <w:p w:rsidR="004D32C7" w:rsidRDefault="004D32C7"/>
    <w:p w:rsidR="004D32C7" w:rsidRPr="009733C6" w:rsidRDefault="004D32C7">
      <w:pPr>
        <w:rPr>
          <w:vertAlign w:val="subscript"/>
        </w:rPr>
      </w:pPr>
    </w:p>
    <w:p w:rsidR="004D32C7" w:rsidRDefault="004D32C7"/>
    <w:p w:rsidR="004D32C7" w:rsidRDefault="004D32C7"/>
    <w:p w:rsidR="004D32C7" w:rsidRDefault="004D32C7"/>
    <w:p w:rsidR="004D32C7" w:rsidRDefault="004D32C7"/>
    <w:p w:rsidR="004D32C7" w:rsidRDefault="004D32C7"/>
    <w:p w:rsidR="004D32C7" w:rsidRDefault="004D32C7"/>
    <w:p w:rsidR="004D32C7" w:rsidRDefault="004D32C7"/>
    <w:p w:rsidR="004D32C7" w:rsidRDefault="004D32C7"/>
    <w:p w:rsidR="004D32C7" w:rsidRDefault="004D32C7"/>
    <w:p w:rsidR="004D32C7" w:rsidRDefault="004D32C7"/>
    <w:p w:rsidR="004D32C7" w:rsidRDefault="004D32C7"/>
    <w:p w:rsidR="004D32C7" w:rsidRDefault="004D32C7"/>
    <w:p w:rsidR="004D32C7" w:rsidRDefault="004D32C7"/>
    <w:p w:rsidR="004D32C7" w:rsidRDefault="004D32C7"/>
    <w:p w:rsidR="004D32C7" w:rsidRDefault="004D32C7"/>
    <w:p w:rsidR="004D32C7" w:rsidRDefault="004D32C7"/>
    <w:p w:rsidR="004D32C7" w:rsidRDefault="004D32C7"/>
    <w:p w:rsidR="004D32C7" w:rsidRDefault="004D32C7"/>
    <w:p w:rsidR="004D32C7" w:rsidRDefault="004D32C7"/>
    <w:p w:rsidR="004D32C7" w:rsidRDefault="004D32C7"/>
    <w:sectPr w:rsidR="004D32C7" w:rsidSect="00466DB8">
      <w:footerReference w:type="even" r:id="rId7"/>
      <w:footerReference w:type="default" r:id="rId8"/>
      <w:headerReference w:type="first" r:id="rId9"/>
      <w:footerReference w:type="first" r:id="rId10"/>
      <w:pgSz w:w="11909" w:h="16834" w:code="9"/>
      <w:pgMar w:top="432" w:right="850" w:bottom="432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2EE" w:rsidRDefault="005D42EE" w:rsidP="006577C9">
      <w:r>
        <w:separator/>
      </w:r>
    </w:p>
  </w:endnote>
  <w:endnote w:type="continuationSeparator" w:id="1">
    <w:p w:rsidR="005D42EE" w:rsidRDefault="005D42EE" w:rsidP="006577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DEC" w:rsidRDefault="003C4B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3431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D2DEC" w:rsidRDefault="006D2DE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DEC" w:rsidRDefault="006D2DEC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DEC" w:rsidRDefault="006D2DEC" w:rsidP="006D2DEC">
    <w:pPr>
      <w:pStyle w:val="Footer"/>
      <w:jc w:val="center"/>
      <w:rPr>
        <w:sz w:val="10"/>
        <w:szCs w:val="10"/>
      </w:rPr>
    </w:pPr>
  </w:p>
  <w:p w:rsidR="006D2DEC" w:rsidRPr="00396913" w:rsidRDefault="006D2DEC">
    <w:pPr>
      <w:pStyle w:val="Footer"/>
      <w:rPr>
        <w:sz w:val="10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2EE" w:rsidRDefault="005D42EE" w:rsidP="006577C9">
      <w:r>
        <w:separator/>
      </w:r>
    </w:p>
  </w:footnote>
  <w:footnote w:type="continuationSeparator" w:id="1">
    <w:p w:rsidR="005D42EE" w:rsidRDefault="005D42EE" w:rsidP="006577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DEC" w:rsidRDefault="003C4BC1">
    <w:pPr>
      <w:pStyle w:val="Head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0;margin-top:0;width:64pt;height:63pt;z-index:-251658752" wrapcoords="-200 0 -200 21375 21600 21375 21600 0 -200 0">
          <v:imagedata r:id="rId1" o:title="" gain="69719f" blacklevel="1966f" grayscale="t"/>
          <w10:wrap type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ECC"/>
    <w:multiLevelType w:val="hybridMultilevel"/>
    <w:tmpl w:val="000046CF"/>
    <w:lvl w:ilvl="0" w:tplc="000001D3">
      <w:start w:val="1"/>
      <w:numFmt w:val="decimal"/>
      <w:lvlText w:val="14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FEB6248"/>
    <w:multiLevelType w:val="hybridMultilevel"/>
    <w:tmpl w:val="5AF24F0E"/>
    <w:lvl w:ilvl="0" w:tplc="FE8E1636">
      <w:start w:val="2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4022477"/>
    <w:multiLevelType w:val="hybridMultilevel"/>
    <w:tmpl w:val="0A1882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5C414A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0F24E7"/>
    <w:multiLevelType w:val="hybridMultilevel"/>
    <w:tmpl w:val="BA747EBA"/>
    <w:lvl w:ilvl="0" w:tplc="787813E2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2956210C">
      <w:start w:val="2"/>
      <w:numFmt w:val="low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A93509D"/>
    <w:multiLevelType w:val="hybridMultilevel"/>
    <w:tmpl w:val="A25E57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1317C7"/>
    <w:multiLevelType w:val="hybridMultilevel"/>
    <w:tmpl w:val="9F3AE850"/>
    <w:lvl w:ilvl="0" w:tplc="B5425B9A">
      <w:start w:val="11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A382381"/>
    <w:multiLevelType w:val="hybridMultilevel"/>
    <w:tmpl w:val="2B9A3216"/>
    <w:lvl w:ilvl="0" w:tplc="3922510C">
      <w:start w:val="9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F3E2EDE"/>
    <w:multiLevelType w:val="hybridMultilevel"/>
    <w:tmpl w:val="435EBC94"/>
    <w:lvl w:ilvl="0" w:tplc="3922510C">
      <w:start w:val="2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00AA556">
      <w:start w:val="6"/>
      <w:numFmt w:val="low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5B32B2"/>
    <w:rsid w:val="00021F30"/>
    <w:rsid w:val="000275F2"/>
    <w:rsid w:val="00073AD9"/>
    <w:rsid w:val="00090F68"/>
    <w:rsid w:val="00094FEF"/>
    <w:rsid w:val="000D4EEE"/>
    <w:rsid w:val="000D5F6D"/>
    <w:rsid w:val="000D623A"/>
    <w:rsid w:val="00110253"/>
    <w:rsid w:val="00111186"/>
    <w:rsid w:val="00115335"/>
    <w:rsid w:val="001163E3"/>
    <w:rsid w:val="00150F91"/>
    <w:rsid w:val="00161D88"/>
    <w:rsid w:val="0017566B"/>
    <w:rsid w:val="001A01DC"/>
    <w:rsid w:val="001A021C"/>
    <w:rsid w:val="001A2522"/>
    <w:rsid w:val="001D2400"/>
    <w:rsid w:val="001F640F"/>
    <w:rsid w:val="001F6B93"/>
    <w:rsid w:val="00223F4F"/>
    <w:rsid w:val="002553AD"/>
    <w:rsid w:val="0027726C"/>
    <w:rsid w:val="00297A2A"/>
    <w:rsid w:val="002C251D"/>
    <w:rsid w:val="00302470"/>
    <w:rsid w:val="00326A86"/>
    <w:rsid w:val="00326CF8"/>
    <w:rsid w:val="00337CB0"/>
    <w:rsid w:val="00354139"/>
    <w:rsid w:val="00354886"/>
    <w:rsid w:val="0036665C"/>
    <w:rsid w:val="00373382"/>
    <w:rsid w:val="003867B7"/>
    <w:rsid w:val="003C3EFD"/>
    <w:rsid w:val="003C4BC1"/>
    <w:rsid w:val="003F6DFF"/>
    <w:rsid w:val="004615A8"/>
    <w:rsid w:val="00466DB8"/>
    <w:rsid w:val="00467BE3"/>
    <w:rsid w:val="0047516F"/>
    <w:rsid w:val="00483466"/>
    <w:rsid w:val="004A2A81"/>
    <w:rsid w:val="004D0F8D"/>
    <w:rsid w:val="004D32C7"/>
    <w:rsid w:val="004D5950"/>
    <w:rsid w:val="004F7128"/>
    <w:rsid w:val="005275D5"/>
    <w:rsid w:val="0052798D"/>
    <w:rsid w:val="00533BE5"/>
    <w:rsid w:val="0054258C"/>
    <w:rsid w:val="00553070"/>
    <w:rsid w:val="0059189B"/>
    <w:rsid w:val="00597649"/>
    <w:rsid w:val="005B32B2"/>
    <w:rsid w:val="005D42EE"/>
    <w:rsid w:val="005F38BC"/>
    <w:rsid w:val="00603312"/>
    <w:rsid w:val="00613941"/>
    <w:rsid w:val="00625DF5"/>
    <w:rsid w:val="00632E4C"/>
    <w:rsid w:val="0065452B"/>
    <w:rsid w:val="00655EA4"/>
    <w:rsid w:val="006577C9"/>
    <w:rsid w:val="00665EFF"/>
    <w:rsid w:val="006915CF"/>
    <w:rsid w:val="006B4CFA"/>
    <w:rsid w:val="006D2DEC"/>
    <w:rsid w:val="006E78BA"/>
    <w:rsid w:val="006F349E"/>
    <w:rsid w:val="006F35D1"/>
    <w:rsid w:val="00700C88"/>
    <w:rsid w:val="00715C51"/>
    <w:rsid w:val="00734236"/>
    <w:rsid w:val="00741A73"/>
    <w:rsid w:val="0078480F"/>
    <w:rsid w:val="007E7909"/>
    <w:rsid w:val="0080186A"/>
    <w:rsid w:val="00840C7D"/>
    <w:rsid w:val="00846AA0"/>
    <w:rsid w:val="00853CED"/>
    <w:rsid w:val="00865320"/>
    <w:rsid w:val="00884C94"/>
    <w:rsid w:val="008A1F73"/>
    <w:rsid w:val="008B62A4"/>
    <w:rsid w:val="008D4B50"/>
    <w:rsid w:val="008E728D"/>
    <w:rsid w:val="0092163D"/>
    <w:rsid w:val="00945733"/>
    <w:rsid w:val="009473B5"/>
    <w:rsid w:val="0095608C"/>
    <w:rsid w:val="00957AA5"/>
    <w:rsid w:val="00965500"/>
    <w:rsid w:val="009722F4"/>
    <w:rsid w:val="009733C6"/>
    <w:rsid w:val="00984479"/>
    <w:rsid w:val="0099726D"/>
    <w:rsid w:val="009D0EA9"/>
    <w:rsid w:val="009D7861"/>
    <w:rsid w:val="009E6AE6"/>
    <w:rsid w:val="009F3D7F"/>
    <w:rsid w:val="00A1177D"/>
    <w:rsid w:val="00A17B58"/>
    <w:rsid w:val="00A24B28"/>
    <w:rsid w:val="00A2570D"/>
    <w:rsid w:val="00A3612C"/>
    <w:rsid w:val="00A47840"/>
    <w:rsid w:val="00A56AA5"/>
    <w:rsid w:val="00A7675B"/>
    <w:rsid w:val="00AA5EBF"/>
    <w:rsid w:val="00AA7195"/>
    <w:rsid w:val="00AC1E89"/>
    <w:rsid w:val="00AC516C"/>
    <w:rsid w:val="00AC754B"/>
    <w:rsid w:val="00AE306C"/>
    <w:rsid w:val="00AE5AD7"/>
    <w:rsid w:val="00AE5AE0"/>
    <w:rsid w:val="00AF0284"/>
    <w:rsid w:val="00B03E7D"/>
    <w:rsid w:val="00B06B19"/>
    <w:rsid w:val="00B105A5"/>
    <w:rsid w:val="00B20D1D"/>
    <w:rsid w:val="00B216EE"/>
    <w:rsid w:val="00B22577"/>
    <w:rsid w:val="00B2280A"/>
    <w:rsid w:val="00B47469"/>
    <w:rsid w:val="00B5126D"/>
    <w:rsid w:val="00B520FF"/>
    <w:rsid w:val="00B52242"/>
    <w:rsid w:val="00B5436B"/>
    <w:rsid w:val="00B6066F"/>
    <w:rsid w:val="00B845B4"/>
    <w:rsid w:val="00BA23D3"/>
    <w:rsid w:val="00C15DB6"/>
    <w:rsid w:val="00C20B10"/>
    <w:rsid w:val="00C2246A"/>
    <w:rsid w:val="00C2703B"/>
    <w:rsid w:val="00C538F1"/>
    <w:rsid w:val="00C54B60"/>
    <w:rsid w:val="00C64FDD"/>
    <w:rsid w:val="00C66DC8"/>
    <w:rsid w:val="00C941BA"/>
    <w:rsid w:val="00C9529C"/>
    <w:rsid w:val="00CA02DB"/>
    <w:rsid w:val="00CB0CC6"/>
    <w:rsid w:val="00CB7F2B"/>
    <w:rsid w:val="00D016BD"/>
    <w:rsid w:val="00D068E8"/>
    <w:rsid w:val="00D36439"/>
    <w:rsid w:val="00D4109B"/>
    <w:rsid w:val="00D677D9"/>
    <w:rsid w:val="00DA54D3"/>
    <w:rsid w:val="00DB0D0B"/>
    <w:rsid w:val="00DB2822"/>
    <w:rsid w:val="00DB30FE"/>
    <w:rsid w:val="00DB33C9"/>
    <w:rsid w:val="00DB5D14"/>
    <w:rsid w:val="00DE6B5C"/>
    <w:rsid w:val="00DF0D0C"/>
    <w:rsid w:val="00E5143A"/>
    <w:rsid w:val="00E555C1"/>
    <w:rsid w:val="00E56CC6"/>
    <w:rsid w:val="00E57378"/>
    <w:rsid w:val="00E62FB3"/>
    <w:rsid w:val="00E75BA5"/>
    <w:rsid w:val="00E857D3"/>
    <w:rsid w:val="00EA0DA3"/>
    <w:rsid w:val="00EB6ABA"/>
    <w:rsid w:val="00EC43FD"/>
    <w:rsid w:val="00ED77C6"/>
    <w:rsid w:val="00EE3E84"/>
    <w:rsid w:val="00EF4C8B"/>
    <w:rsid w:val="00F15309"/>
    <w:rsid w:val="00F21AA9"/>
    <w:rsid w:val="00F27682"/>
    <w:rsid w:val="00F34317"/>
    <w:rsid w:val="00F535BE"/>
    <w:rsid w:val="00F64362"/>
    <w:rsid w:val="00F67F9B"/>
    <w:rsid w:val="00F76512"/>
    <w:rsid w:val="00F91B39"/>
    <w:rsid w:val="00F93FD2"/>
    <w:rsid w:val="00FA6B0C"/>
    <w:rsid w:val="00FB4F14"/>
    <w:rsid w:val="00FC085F"/>
    <w:rsid w:val="00FC4E9F"/>
    <w:rsid w:val="00FD25D3"/>
    <w:rsid w:val="00FF09B8"/>
    <w:rsid w:val="00FF17AD"/>
    <w:rsid w:val="00FF7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B32B2"/>
    <w:pPr>
      <w:keepNext/>
      <w:jc w:val="center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5B32B2"/>
    <w:pPr>
      <w:keepNext/>
      <w:ind w:firstLine="1418"/>
      <w:jc w:val="center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link w:val="Heading3Char"/>
    <w:qFormat/>
    <w:rsid w:val="005B32B2"/>
    <w:pPr>
      <w:keepNext/>
      <w:ind w:firstLine="1418"/>
      <w:jc w:val="center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link w:val="Heading4Char"/>
    <w:qFormat/>
    <w:rsid w:val="005B32B2"/>
    <w:pPr>
      <w:keepNext/>
      <w:outlineLvl w:val="3"/>
    </w:pPr>
    <w:rPr>
      <w:rFonts w:ascii="Arial" w:hAnsi="Arial"/>
      <w:sz w:val="26"/>
    </w:rPr>
  </w:style>
  <w:style w:type="paragraph" w:styleId="Heading6">
    <w:name w:val="heading 6"/>
    <w:basedOn w:val="Normal"/>
    <w:next w:val="Normal"/>
    <w:link w:val="Heading6Char"/>
    <w:qFormat/>
    <w:rsid w:val="005B32B2"/>
    <w:pPr>
      <w:keepNext/>
      <w:outlineLvl w:val="5"/>
    </w:pPr>
    <w:rPr>
      <w:rFonts w:ascii="Arial" w:hAnsi="Arial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32B2"/>
    <w:rPr>
      <w:rFonts w:ascii="Arial" w:eastAsia="Times New Roman" w:hAnsi="Arial" w:cs="Times New Roman"/>
      <w:b/>
      <w:sz w:val="20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5B32B2"/>
    <w:rPr>
      <w:rFonts w:ascii="Arial" w:eastAsia="Times New Roman" w:hAnsi="Arial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5B32B2"/>
    <w:rPr>
      <w:rFonts w:ascii="Arial" w:eastAsia="Times New Roman" w:hAnsi="Arial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rsid w:val="005B32B2"/>
    <w:rPr>
      <w:rFonts w:ascii="Arial" w:eastAsia="Times New Roman" w:hAnsi="Arial" w:cs="Times New Roman"/>
      <w:sz w:val="26"/>
      <w:szCs w:val="20"/>
    </w:rPr>
  </w:style>
  <w:style w:type="character" w:customStyle="1" w:styleId="Heading6Char">
    <w:name w:val="Heading 6 Char"/>
    <w:basedOn w:val="DefaultParagraphFont"/>
    <w:link w:val="Heading6"/>
    <w:rsid w:val="005B32B2"/>
    <w:rPr>
      <w:rFonts w:ascii="Arial" w:eastAsia="Times New Roman" w:hAnsi="Arial" w:cs="Times New Roman"/>
      <w:color w:val="000000"/>
      <w:sz w:val="24"/>
      <w:szCs w:val="20"/>
    </w:rPr>
  </w:style>
  <w:style w:type="paragraph" w:styleId="Title">
    <w:name w:val="Title"/>
    <w:basedOn w:val="Normal"/>
    <w:link w:val="TitleChar"/>
    <w:qFormat/>
    <w:rsid w:val="005B32B2"/>
    <w:pPr>
      <w:jc w:val="center"/>
    </w:pPr>
    <w:rPr>
      <w:rFonts w:ascii="Arial" w:hAnsi="Arial"/>
      <w:sz w:val="30"/>
    </w:rPr>
  </w:style>
  <w:style w:type="character" w:customStyle="1" w:styleId="TitleChar">
    <w:name w:val="Title Char"/>
    <w:basedOn w:val="DefaultParagraphFont"/>
    <w:link w:val="Title"/>
    <w:rsid w:val="005B32B2"/>
    <w:rPr>
      <w:rFonts w:ascii="Arial" w:eastAsia="Times New Roman" w:hAnsi="Arial" w:cs="Times New Roman"/>
      <w:sz w:val="30"/>
      <w:szCs w:val="20"/>
    </w:rPr>
  </w:style>
  <w:style w:type="paragraph" w:styleId="BodyTextIndent">
    <w:name w:val="Body Text Indent"/>
    <w:basedOn w:val="Normal"/>
    <w:link w:val="BodyTextIndentChar"/>
    <w:rsid w:val="005B32B2"/>
    <w:pPr>
      <w:ind w:firstLine="1418"/>
    </w:pPr>
    <w:rPr>
      <w:rFonts w:ascii="Arial" w:hAnsi="Arial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B32B2"/>
    <w:rPr>
      <w:rFonts w:ascii="Arial" w:eastAsia="Times New Roman" w:hAnsi="Arial" w:cs="Times New Roman"/>
      <w:sz w:val="24"/>
      <w:szCs w:val="20"/>
    </w:rPr>
  </w:style>
  <w:style w:type="paragraph" w:styleId="Subtitle">
    <w:name w:val="Subtitle"/>
    <w:basedOn w:val="Normal"/>
    <w:link w:val="SubtitleChar"/>
    <w:qFormat/>
    <w:rsid w:val="005B32B2"/>
    <w:pPr>
      <w:jc w:val="center"/>
    </w:pPr>
    <w:rPr>
      <w:rFonts w:ascii="Arial" w:hAnsi="Arial"/>
      <w:b/>
      <w:color w:val="000000"/>
      <w:sz w:val="26"/>
      <w:u w:val="single"/>
    </w:rPr>
  </w:style>
  <w:style w:type="character" w:customStyle="1" w:styleId="SubtitleChar">
    <w:name w:val="Subtitle Char"/>
    <w:basedOn w:val="DefaultParagraphFont"/>
    <w:link w:val="Subtitle"/>
    <w:rsid w:val="005B32B2"/>
    <w:rPr>
      <w:rFonts w:ascii="Arial" w:eastAsia="Times New Roman" w:hAnsi="Arial" w:cs="Times New Roman"/>
      <w:b/>
      <w:color w:val="000000"/>
      <w:sz w:val="26"/>
      <w:szCs w:val="20"/>
      <w:u w:val="single"/>
    </w:rPr>
  </w:style>
  <w:style w:type="paragraph" w:styleId="Header">
    <w:name w:val="header"/>
    <w:basedOn w:val="Normal"/>
    <w:link w:val="HeaderChar"/>
    <w:rsid w:val="005B32B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B32B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5B32B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B32B2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5B32B2"/>
  </w:style>
  <w:style w:type="paragraph" w:styleId="ListParagraph">
    <w:name w:val="List Paragraph"/>
    <w:basedOn w:val="Normal"/>
    <w:uiPriority w:val="34"/>
    <w:qFormat/>
    <w:rsid w:val="00CB0C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PHED</Company>
  <LinksUpToDate>false</LinksUpToDate>
  <CharactersWithSpaces>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SAJID</dc:creator>
  <cp:lastModifiedBy>abc</cp:lastModifiedBy>
  <cp:revision>5</cp:revision>
  <cp:lastPrinted>2005-01-10T00:21:00Z</cp:lastPrinted>
  <dcterms:created xsi:type="dcterms:W3CDTF">2018-01-16T07:05:00Z</dcterms:created>
  <dcterms:modified xsi:type="dcterms:W3CDTF">2018-01-16T07:35:00Z</dcterms:modified>
</cp:coreProperties>
</file>