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36" w:rsidRDefault="00831736" w:rsidP="00831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4D791B" w:rsidP="008317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PURCHASE OF I.T EQUIPMENT</w:t>
      </w:r>
      <w:r w:rsidR="00C8371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C83717"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EB028B" w:rsidRDefault="00EB028B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0EA8" w:rsidRDefault="00950EA8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TENDER INQUIRY NO. </w:t>
      </w:r>
      <w:r w:rsidR="002D4A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D2DB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="004D791B">
        <w:rPr>
          <w:rFonts w:ascii="Times New Roman" w:hAnsi="Times New Roman" w:cs="Times New Roman"/>
          <w:b/>
          <w:bCs/>
          <w:sz w:val="24"/>
          <w:szCs w:val="24"/>
        </w:rPr>
        <w:t>DUE ON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0607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AC680B" w:rsidRDefault="004D791B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 xml:space="preserve"> issuance of Tender form upto </w:t>
      </w:r>
      <w:r w:rsidR="00070607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AC680B" w:rsidRDefault="00AC680B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070607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070607" w:rsidP="00AC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AC680B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92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5436"/>
        <w:gridCol w:w="1593"/>
        <w:gridCol w:w="1513"/>
      </w:tblGrid>
      <w:tr w:rsidR="001E14DB" w:rsidTr="001E14DB">
        <w:trPr>
          <w:trHeight w:val="388"/>
          <w:jc w:val="center"/>
        </w:trPr>
        <w:tc>
          <w:tcPr>
            <w:tcW w:w="703" w:type="dxa"/>
          </w:tcPr>
          <w:p w:rsidR="001E14DB" w:rsidRDefault="001E14DB" w:rsidP="000D647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5436" w:type="dxa"/>
          </w:tcPr>
          <w:p w:rsidR="001E14DB" w:rsidRDefault="001E14DB" w:rsidP="000D647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1E14DB" w:rsidRDefault="001E14DB" w:rsidP="000D647E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13" w:type="dxa"/>
          </w:tcPr>
          <w:p w:rsidR="001E14DB" w:rsidRDefault="001E14DB" w:rsidP="000D64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Price in Figure and Word</w:t>
            </w:r>
          </w:p>
        </w:tc>
      </w:tr>
      <w:tr w:rsidR="001E14DB" w:rsidTr="001E14DB">
        <w:trPr>
          <w:trHeight w:val="221"/>
          <w:jc w:val="center"/>
        </w:trPr>
        <w:tc>
          <w:tcPr>
            <w:tcW w:w="70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36" w:type="dxa"/>
          </w:tcPr>
          <w:p w:rsidR="001E14DB" w:rsidRPr="00331111" w:rsidRDefault="001E14DB" w:rsidP="00DB1AE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Desktop PC</w:t>
            </w: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with UPS 650 VA</w:t>
            </w:r>
          </w:p>
          <w:p w:rsidR="001E14DB" w:rsidRPr="00331111" w:rsidRDefault="001E14DB" w:rsidP="00DB1AE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Brand</w:t>
            </w:r>
            <w:r w:rsidR="004D7D86"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: HP,DELL</w:t>
            </w:r>
            <w:r w:rsidR="00722A7E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, </w:t>
            </w:r>
            <w:r w:rsidR="00AB07EF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IBM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="00AB07EF">
              <w:rPr>
                <w:rFonts w:ascii="Times New Roman" w:eastAsia="CIDFont+F2" w:hAnsi="Times New Roman" w:cs="Times New Roman"/>
                <w:sz w:val="24"/>
                <w:szCs w:val="24"/>
              </w:rPr>
              <w:t>Intel® Core™ i7-7700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(3</w:t>
            </w:r>
            <w:r w:rsidR="00AB07EF">
              <w:rPr>
                <w:rFonts w:ascii="Times New Roman" w:eastAsia="CIDFont+F2" w:hAnsi="Times New Roman" w:cs="Times New Roman"/>
                <w:sz w:val="24"/>
                <w:szCs w:val="24"/>
              </w:rPr>
              <w:t>.5 GHz)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with Intel® Turbo Boost Technology, 6 MB cache, 4 cores)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Processing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="00AB07EF">
              <w:rPr>
                <w:rFonts w:ascii="Times New Roman" w:eastAsia="CIDFont+F2" w:hAnsi="Times New Roman" w:cs="Times New Roman"/>
                <w:sz w:val="24"/>
                <w:szCs w:val="24"/>
              </w:rPr>
              <w:t>- Ram : Minimum 8GB DDR4</w:t>
            </w:r>
          </w:p>
          <w:p w:rsidR="001E14DB" w:rsidRPr="00331111" w:rsidRDefault="001E14DB" w:rsidP="00DB1AE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- Storage : Minimum 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>1 TB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SATA, supports upto 4 TB</w:t>
            </w:r>
          </w:p>
          <w:p w:rsidR="001E14DB" w:rsidRPr="00331111" w:rsidRDefault="001E14DB" w:rsidP="00DB1AE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- Display: Wide Screen 17 “- Ports: HDMI, VGA, RJ45, minimum 6 x USB 2.0, Audio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Head Phone, Power input</w:t>
            </w:r>
          </w:p>
          <w:p w:rsidR="00AB07EF" w:rsidRDefault="001E14DB" w:rsidP="00DB1AE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- Network interface: 10/100/1000 GbE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="00AB07EF">
              <w:rPr>
                <w:rFonts w:ascii="Times New Roman" w:eastAsia="CIDFont+F2" w:hAnsi="Times New Roman" w:cs="Times New Roman"/>
                <w:sz w:val="24"/>
                <w:szCs w:val="24"/>
              </w:rPr>
              <w:t>–</w:t>
            </w:r>
          </w:p>
          <w:p w:rsidR="00AB07EF" w:rsidRPr="00BF2FC6" w:rsidRDefault="00AB07EF" w:rsidP="00AB07EF">
            <w:pPr>
              <w:shd w:val="clear" w:color="auto" w:fill="FFFFFF"/>
              <w:textAlignment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F2FC6">
              <w:rPr>
                <w:rFonts w:ascii="Times New Roman" w:eastAsia="Times New Roman" w:hAnsi="Times New Roman" w:cs="Times New Roman"/>
              </w:rPr>
              <w:t>Graphics</w:t>
            </w:r>
          </w:p>
          <w:p w:rsidR="00AB07EF" w:rsidRPr="00BF2FC6" w:rsidRDefault="00AB07EF" w:rsidP="00AB07E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</w:rPr>
            </w:pPr>
            <w:r w:rsidRPr="00BF2FC6">
              <w:rPr>
                <w:rFonts w:ascii="Times New Roman" w:eastAsia="Times New Roman" w:hAnsi="Times New Roman" w:cs="Times New Roman"/>
                <w:color w:val="222222"/>
              </w:rPr>
              <w:t>NVIDIA® GeForce® GTX 1060 3G</w:t>
            </w:r>
          </w:p>
          <w:p w:rsidR="00AB07EF" w:rsidRPr="00BF2FC6" w:rsidRDefault="00AB07EF" w:rsidP="00AB07EF">
            <w:pPr>
              <w:shd w:val="clear" w:color="auto" w:fill="FFFFFF"/>
              <w:textAlignment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F2FC6">
              <w:rPr>
                <w:rFonts w:ascii="Times New Roman" w:eastAsia="Times New Roman" w:hAnsi="Times New Roman" w:cs="Times New Roman"/>
              </w:rPr>
              <w:t>Optical drive</w:t>
            </w:r>
          </w:p>
          <w:p w:rsidR="00AB07EF" w:rsidRPr="00BF2FC6" w:rsidRDefault="00AB07EF" w:rsidP="00AB07E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</w:rPr>
            </w:pPr>
            <w:r w:rsidRPr="00BF2FC6">
              <w:rPr>
                <w:rFonts w:ascii="Times New Roman" w:eastAsia="Times New Roman" w:hAnsi="Times New Roman" w:cs="Times New Roman"/>
                <w:color w:val="222222"/>
              </w:rPr>
              <w:t>Ultra Slim-tray SuperMulti DVD burner</w:t>
            </w:r>
          </w:p>
          <w:p w:rsidR="00AB07EF" w:rsidRPr="00BF2FC6" w:rsidRDefault="00AB07EF" w:rsidP="00AB07EF">
            <w:pPr>
              <w:shd w:val="clear" w:color="auto" w:fill="FFFFFF"/>
              <w:textAlignment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F2FC6">
              <w:rPr>
                <w:rFonts w:ascii="Times New Roman" w:eastAsia="Times New Roman" w:hAnsi="Times New Roman" w:cs="Times New Roman"/>
              </w:rPr>
              <w:t>Wireless technology</w:t>
            </w:r>
          </w:p>
          <w:p w:rsidR="00AB07EF" w:rsidRPr="00BF2FC6" w:rsidRDefault="00AB07EF" w:rsidP="00AB07E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</w:rPr>
            </w:pPr>
            <w:r w:rsidRPr="00BF2FC6">
              <w:rPr>
                <w:rFonts w:ascii="Times New Roman" w:eastAsia="Times New Roman" w:hAnsi="Times New Roman" w:cs="Times New Roman"/>
                <w:color w:val="222222"/>
              </w:rPr>
              <w:t>WLAN RT 8821CE ac 1x1 +BT 4.2 WW</w:t>
            </w:r>
          </w:p>
          <w:p w:rsidR="00AB07EF" w:rsidRPr="00BF2FC6" w:rsidRDefault="00AB07EF" w:rsidP="00AB07EF">
            <w:pPr>
              <w:shd w:val="clear" w:color="auto" w:fill="FFFFFF"/>
              <w:textAlignment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F2FC6">
              <w:rPr>
                <w:rFonts w:ascii="Times New Roman" w:eastAsia="Times New Roman" w:hAnsi="Times New Roman" w:cs="Times New Roman"/>
              </w:rPr>
              <w:t>Keyboard and mouse</w:t>
            </w:r>
          </w:p>
          <w:p w:rsidR="00AB07EF" w:rsidRPr="00BF2FC6" w:rsidRDefault="00AB07EF" w:rsidP="00AB07E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</w:rPr>
            </w:pPr>
            <w:r w:rsidRPr="00BF2FC6">
              <w:rPr>
                <w:rFonts w:ascii="Times New Roman" w:eastAsia="Times New Roman" w:hAnsi="Times New Roman" w:cs="Times New Roman"/>
                <w:color w:val="222222"/>
              </w:rPr>
              <w:t>HP USB Wired Keyboard with volume control</w:t>
            </w:r>
          </w:p>
          <w:p w:rsidR="00AB07EF" w:rsidRPr="001026C9" w:rsidRDefault="001026C9" w:rsidP="001026C9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Optical mouse w</w:t>
            </w:r>
            <w:r w:rsidR="00AB07EF">
              <w:rPr>
                <w:rFonts w:ascii="Times New Roman" w:hAnsi="Times New Roman" w:cs="Times New Roman"/>
              </w:rPr>
              <w:t>ith 1 Year Warra</w:t>
            </w:r>
            <w:r w:rsidR="00AB07EF">
              <w:rPr>
                <w:rFonts w:ascii="Times New Roman" w:hAnsi="Times New Roman" w:cs="Times New Roman"/>
              </w:rPr>
              <w:t>nty</w:t>
            </w:r>
          </w:p>
          <w:p w:rsidR="001E14DB" w:rsidRDefault="001E14DB" w:rsidP="00CD6FA7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re-Installed OS Windows 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 License  </w:t>
            </w:r>
            <w:r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>- Warranty: 1 year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</w:p>
          <w:p w:rsidR="00CD6FA7" w:rsidRPr="00CD6FA7" w:rsidRDefault="00CD6FA7" w:rsidP="00CD6FA7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1E14DB">
        <w:trPr>
          <w:trHeight w:val="221"/>
          <w:jc w:val="center"/>
        </w:trPr>
        <w:tc>
          <w:tcPr>
            <w:tcW w:w="70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36" w:type="dxa"/>
          </w:tcPr>
          <w:p w:rsidR="001E14DB" w:rsidRPr="00FA7CD8" w:rsidRDefault="0095195F" w:rsidP="00DB1AEB">
            <w:pPr>
              <w:autoSpaceDE w:val="0"/>
              <w:autoSpaceDN w:val="0"/>
              <w:adjustRightInd w:val="0"/>
              <w:rPr>
                <w:rFonts w:ascii="Times New Roman" w:eastAsia="CIDFont+F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IDFont+F2" w:hAnsi="Times New Roman" w:cs="Times New Roman"/>
                <w:b/>
                <w:sz w:val="28"/>
                <w:szCs w:val="28"/>
              </w:rPr>
              <w:t>Heavy D</w:t>
            </w:r>
            <w:r w:rsidR="00FA7CD8" w:rsidRPr="00FA7CD8">
              <w:rPr>
                <w:rFonts w:ascii="Times New Roman" w:eastAsia="CIDFont+F2" w:hAnsi="Times New Roman" w:cs="Times New Roman"/>
                <w:b/>
                <w:sz w:val="28"/>
                <w:szCs w:val="28"/>
              </w:rPr>
              <w:t>uty Scanner</w:t>
            </w:r>
            <w:r>
              <w:rPr>
                <w:rFonts w:ascii="Times New Roman" w:eastAsia="CIDFont+F2" w:hAnsi="Times New Roman" w:cs="Times New Roman"/>
                <w:b/>
                <w:sz w:val="28"/>
                <w:szCs w:val="28"/>
              </w:rPr>
              <w:t xml:space="preserve"> (With UPS 650 VA)</w:t>
            </w:r>
          </w:p>
          <w:p w:rsidR="00FA7CD8" w:rsidRPr="00FA7CD8" w:rsidRDefault="00FA7CD8" w:rsidP="00FA7CD8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2F2F2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begin"/>
            </w: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instrText xml:space="preserve"> HYPERLINK "javascript:%20void(0);" </w:instrText>
            </w: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separate"/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2F2F2"/>
              </w:rPr>
              <w:t>Technical specifications</w:t>
            </w:r>
          </w:p>
          <w:p w:rsidR="00FA7CD8" w:rsidRPr="006B0C73" w:rsidRDefault="00FA7CD8" w:rsidP="00FA7CD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end"/>
            </w: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Scanner type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Flatbed, ADF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Digital sending standard features</w:t>
            </w:r>
          </w:p>
          <w:p w:rsidR="00FA7CD8" w:rsidRPr="006B0C73" w:rsidRDefault="00FA7CD8" w:rsidP="00FA7CD8">
            <w:pPr>
              <w:shd w:val="clear" w:color="auto" w:fill="FFFFFF"/>
              <w:spacing w:line="33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Local or network folder; e-mail; SharePoint 2007 &amp; 2010; Cloud destinations; Google Drive; Box; FTP; printer; fax; user-defined command-line application; web folder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Scan resolution, optical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Up to 600 dpi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Recommended daily duty cycle: 5000 pages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Bit depth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48-bit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Levels of grayscale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256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Multifeed detection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Yes, ultrasonic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Scan size, maximum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297.2 x 431.8 mm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Media types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Paper (plain, inkjet, photo), envelopes, cards (index, greeting), 3-D objects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Media weights, supported ADF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49 to 120 g/m²</w:t>
            </w:r>
          </w:p>
          <w:p w:rsidR="00FA7CD8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Scan file format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PDF (image-only, searchable, MRC, PDF/A, encrypted), TIFF (single page, multi-page, compressed: G3, G4, LZW, JPEG), DOC, RTF, WPD, XLS, TXT, XML, XPS, HTML, OPF, JPG, BMP, PNG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VirtualRescan (VRS) Professional drivers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Scanner advanced features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48-bit internal/24-bit external bit depth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Control panel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</w:t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2 quick start buttons (Scan, Copy), Cancel, Tools, Powersave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begin"/>
            </w: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instrText xml:space="preserve"> HYPERLINK "javascript:%20void(0);" </w:instrText>
            </w: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separate"/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6B0C73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ADF specifications</w:t>
            </w:r>
          </w:p>
          <w:p w:rsidR="00FA7CD8" w:rsidRPr="006B0C73" w:rsidRDefault="00FA7CD8" w:rsidP="00FA7CD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0C7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fldChar w:fldCharType="end"/>
            </w: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Automatic document feeder capacity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Standard, 200 sheets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Automatic document feeder speed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Up to 50 ppm/100 ipm (b&amp;w, gray, color, 200 dpi)[1]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Scanning options (ADF)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Single-pass duplex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Scan size (ADF), maximum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300 x 864 mm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Scan size (ADF), maximum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11.7 x 34 in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Scan size (ADF), minimum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70 x 148 mm</w:t>
            </w:r>
          </w:p>
          <w:p w:rsidR="00FA7CD8" w:rsidRPr="006B0C73" w:rsidRDefault="00FA7CD8" w:rsidP="00FA7CD8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Scan size (ADF), minimum</w:t>
            </w:r>
          </w:p>
          <w:p w:rsidR="001E14DB" w:rsidRPr="008E1466" w:rsidRDefault="00FA7CD8" w:rsidP="008E1466">
            <w:pPr>
              <w:shd w:val="clear" w:color="auto" w:fill="FFFFFF"/>
              <w:spacing w:line="270" w:lineRule="atLeast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6B0C73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2.75 x 5.8 in</w:t>
            </w:r>
            <w:r w:rsidR="001E14DB" w:rsidRPr="00331111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13" w:type="dxa"/>
          </w:tcPr>
          <w:p w:rsidR="001E14DB" w:rsidRDefault="001E14DB" w:rsidP="00DB1A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96FCD" w:rsidRDefault="00B96FCD">
      <w:r>
        <w:br w:type="page"/>
      </w:r>
    </w:p>
    <w:tbl>
      <w:tblPr>
        <w:tblStyle w:val="TableGrid"/>
        <w:tblW w:w="92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5553"/>
        <w:gridCol w:w="1547"/>
        <w:gridCol w:w="1496"/>
      </w:tblGrid>
      <w:tr w:rsidR="001E14DB" w:rsidTr="001E14DB">
        <w:trPr>
          <w:trHeight w:val="221"/>
          <w:jc w:val="center"/>
        </w:trPr>
        <w:tc>
          <w:tcPr>
            <w:tcW w:w="649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C10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53" w:type="dxa"/>
          </w:tcPr>
          <w:p w:rsidR="001E14DB" w:rsidRPr="00C100DF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Photo Copier </w:t>
            </w:r>
            <w:r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</w:t>
            </w:r>
            <w:r w:rsidRPr="009D28EF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with UPS</w:t>
            </w:r>
            <w:r w:rsidR="00CE4CE0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 xml:space="preserve"> 650</w:t>
            </w:r>
            <w:r w:rsidR="005F5423"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  <w:t>VA</w:t>
            </w:r>
          </w:p>
          <w:p w:rsidR="001E14DB" w:rsidRPr="00C100DF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Brand: Xerox,HP,Canon or Equivalent. 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Standard functions</w:t>
            </w:r>
          </w:p>
          <w:p w:rsidR="001E14DB" w:rsidRPr="00C100DF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Copy, Email, Print, Scan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Optional functions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Walkup Fax, Xerox Integrated RFID Card Reader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Recommen</w:t>
            </w:r>
            <w:bookmarkStart w:id="0" w:name="_GoBack"/>
            <w:bookmarkEnd w:id="0"/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ded monthly print volume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Up to 13,000 pages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Duty cycle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Up to 107,000 images/month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First-page-out time, copying</w:t>
            </w:r>
          </w:p>
          <w:p w:rsidR="001E14DB" w:rsidRPr="00C100DF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As fast as 6.8 seconds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First-page-out time, printing</w:t>
            </w:r>
          </w:p>
          <w:p w:rsidR="001E14DB" w:rsidRPr="00C100DF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As fast as 10.4 seconds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Two-sided output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Standard</w:t>
            </w:r>
          </w:p>
          <w:p w:rsidR="001E14DB" w:rsidRDefault="001E14DB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</w:rPr>
            </w:pP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Accounting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Network 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1200 x 1200 dpi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Page Description Languages (PDL)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HP-GL, JPEG, PCL® 5e, 6, PDF, TIFF, XPS (optional: Adobe PostScript® 3™)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Print memory (standard)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2 GB standard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Hard drive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320 GB (optional on Desktop Model)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Connectivity</w:t>
            </w: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 </w:t>
            </w:r>
            <w:r w:rsidRPr="00C100DF">
              <w:rPr>
                <w:rFonts w:ascii="Times New Roman" w:eastAsia="CIDFont+F2" w:hAnsi="Times New Roman" w:cs="Times New Roman"/>
                <w:sz w:val="24"/>
                <w:szCs w:val="24"/>
              </w:rPr>
              <w:t>Ethernet 10/100/1000 Base-T, High-speed USB 3.0, NFC Tap-to-Pair, Wi-Fi 802.11n and Wi-Fi Direct with optional Wi-Fi Kit (concurrent wired and wireless</w:t>
            </w:r>
            <w:r w:rsidRPr="00C100DF">
              <w:rPr>
                <w:rFonts w:ascii="Times New Roman" w:eastAsia="CIDFont+F2" w:hAnsi="Times New Roman" w:cs="Times New Roman"/>
              </w:rPr>
              <w:t xml:space="preserve"> connections supported)</w:t>
            </w:r>
          </w:p>
          <w:p w:rsidR="00053570" w:rsidRPr="009D28EF" w:rsidRDefault="00053570" w:rsidP="00C100D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</w:rPr>
              <w:t xml:space="preserve">Or </w:t>
            </w:r>
            <w:r w:rsidR="00E75DE5">
              <w:rPr>
                <w:rFonts w:ascii="Times New Roman" w:eastAsia="CIDFont+F2" w:hAnsi="Times New Roman" w:cs="Times New Roman"/>
              </w:rPr>
              <w:t>similar</w:t>
            </w:r>
          </w:p>
        </w:tc>
        <w:tc>
          <w:tcPr>
            <w:tcW w:w="1547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6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1E14DB">
        <w:trPr>
          <w:trHeight w:val="221"/>
          <w:jc w:val="center"/>
        </w:trPr>
        <w:tc>
          <w:tcPr>
            <w:tcW w:w="649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53" w:type="dxa"/>
          </w:tcPr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Card Printer</w:t>
            </w: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 with UPS</w:t>
            </w:r>
            <w:r w:rsidR="00CE4CE0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 650</w:t>
            </w:r>
            <w:r w:rsidR="005F5423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VA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  <w:t>Brand: HP, FARGO, Canon or Equivalent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Sided Printing: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Single or Dual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Print Method: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HDP Dye-Sublimation / Resin Thermal Transfer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Resolution: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300 dpi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Print Speed: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up to 24 seconds per card / 150 cards per hour (YMC with transfer)*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Accepted Card Sizes: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CR-80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Warranty: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3 years (printer); Lifetime (printhead)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Printer Options: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New: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 Dual Card Input Hopper - Upgradable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Card Lamination Module - single-sided or dual-sided (simultaneous) - Upgradable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Smart card encoding (contact/contactless) - Upgradable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Door and cartridge locks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Printer cleaning kit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Magnetic stripe encoding - Upgradable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200-card input hopper - Upgradable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Dual-sided printing - Upgradable</w:t>
            </w:r>
          </w:p>
          <w:p w:rsidR="001E14DB" w:rsidRDefault="001E14DB" w:rsidP="00B96FC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sz w:val="24"/>
                <w:szCs w:val="24"/>
              </w:rPr>
            </w:pP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t>Single Wire Ethernet and USB 2.0 interface for in-line printing and encoding (note: single wire Ethernet</w:t>
            </w:r>
            <w:r w:rsidRPr="00940C5F">
              <w:rPr>
                <w:rFonts w:ascii="Times New Roman" w:eastAsia="CIDFont+F2" w:hAnsi="Times New Roman" w:cs="Times New Roman"/>
                <w:sz w:val="24"/>
                <w:szCs w:val="24"/>
              </w:rPr>
              <w:br/>
              <w:t>encoding is only available for iCLASS and contact smart card encoding)</w:t>
            </w:r>
          </w:p>
          <w:p w:rsidR="00053570" w:rsidRPr="00C100DF" w:rsidRDefault="00E75DE5" w:rsidP="00B96FCD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sz w:val="24"/>
                <w:szCs w:val="24"/>
              </w:rPr>
              <w:t>Or simil</w:t>
            </w:r>
            <w:r w:rsidR="00053570">
              <w:rPr>
                <w:rFonts w:ascii="Times New Roman" w:eastAsia="CIDFont+F2" w:hAnsi="Times New Roman" w:cs="Times New Roman"/>
                <w:sz w:val="24"/>
                <w:szCs w:val="24"/>
              </w:rPr>
              <w:t>ar</w:t>
            </w:r>
          </w:p>
        </w:tc>
        <w:tc>
          <w:tcPr>
            <w:tcW w:w="1547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484B56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6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1E14DB">
        <w:trPr>
          <w:trHeight w:val="221"/>
          <w:jc w:val="center"/>
        </w:trPr>
        <w:tc>
          <w:tcPr>
            <w:tcW w:w="649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53" w:type="dxa"/>
          </w:tcPr>
          <w:p w:rsidR="001E14DB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Flash Disk 32GB</w:t>
            </w:r>
            <w:r w:rsidR="004406FF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 (USB)</w:t>
            </w:r>
          </w:p>
          <w:p w:rsidR="001E14DB" w:rsidRPr="00940C5F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Samsung / Segate/ Kingston or equivalent </w:t>
            </w:r>
          </w:p>
        </w:tc>
        <w:tc>
          <w:tcPr>
            <w:tcW w:w="1547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96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14DB" w:rsidRDefault="001E14DB">
      <w:r>
        <w:br w:type="page"/>
      </w:r>
    </w:p>
    <w:tbl>
      <w:tblPr>
        <w:tblStyle w:val="TableGrid"/>
        <w:tblW w:w="92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494"/>
        <w:gridCol w:w="57"/>
        <w:gridCol w:w="1514"/>
        <w:gridCol w:w="32"/>
        <w:gridCol w:w="1495"/>
      </w:tblGrid>
      <w:tr w:rsidR="001E14DB" w:rsidTr="00D5692B">
        <w:trPr>
          <w:trHeight w:val="221"/>
          <w:jc w:val="center"/>
        </w:trPr>
        <w:tc>
          <w:tcPr>
            <w:tcW w:w="653" w:type="dxa"/>
          </w:tcPr>
          <w:p w:rsidR="001E14DB" w:rsidRDefault="00E75DE5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06</w:t>
            </w:r>
            <w:r w:rsidR="00793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551" w:type="dxa"/>
            <w:gridSpan w:val="2"/>
          </w:tcPr>
          <w:p w:rsidR="001E14DB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Hard Drive 1 TB</w:t>
            </w:r>
            <w:r w:rsidR="00E75DE5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 (Portable)</w:t>
            </w:r>
          </w:p>
          <w:p w:rsidR="001E14DB" w:rsidRDefault="001E14DB" w:rsidP="00A35BCE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Samsung / S</w:t>
            </w:r>
            <w:r w:rsidR="00A35BCE"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egate/ Western Digital </w:t>
            </w:r>
          </w:p>
        </w:tc>
        <w:tc>
          <w:tcPr>
            <w:tcW w:w="1546" w:type="dxa"/>
            <w:gridSpan w:val="2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5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D5692B">
        <w:trPr>
          <w:trHeight w:val="221"/>
          <w:jc w:val="center"/>
        </w:trPr>
        <w:tc>
          <w:tcPr>
            <w:tcW w:w="653" w:type="dxa"/>
          </w:tcPr>
          <w:p w:rsidR="001E14DB" w:rsidRDefault="001E14D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51" w:type="dxa"/>
            <w:gridSpan w:val="2"/>
          </w:tcPr>
          <w:p w:rsidR="001E14DB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Laser Pointer</w:t>
            </w:r>
          </w:p>
          <w:p w:rsidR="001E14DB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Logitech / A4 Tech/Audio link or equivalent</w:t>
            </w:r>
          </w:p>
        </w:tc>
        <w:tc>
          <w:tcPr>
            <w:tcW w:w="1546" w:type="dxa"/>
            <w:gridSpan w:val="2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5" w:type="dxa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D5692B">
        <w:trPr>
          <w:trHeight w:val="221"/>
          <w:jc w:val="center"/>
        </w:trPr>
        <w:tc>
          <w:tcPr>
            <w:tcW w:w="653" w:type="dxa"/>
          </w:tcPr>
          <w:p w:rsidR="001E14DB" w:rsidRDefault="00B96FCD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br w:type="page"/>
            </w:r>
            <w:r w:rsidR="001E1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94" w:type="dxa"/>
          </w:tcPr>
          <w:p w:rsidR="001E14DB" w:rsidRDefault="001E14DB" w:rsidP="00940C5F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Multimedia Projector with LED with UPS 650VA</w:t>
            </w:r>
          </w:p>
          <w:p w:rsidR="001E14DB" w:rsidRPr="004637DD" w:rsidRDefault="001E14DB" w:rsidP="004637DD">
            <w:pPr>
              <w:autoSpaceDE w:val="0"/>
              <w:autoSpaceDN w:val="0"/>
              <w:adjustRightInd w:val="0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Optical Specifications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Detail: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Projection System3 LCD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Color Light Output3800lm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Light Output3800lm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Contrast Ratio3300:1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Lamp225W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Lamp Life9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Projection Lens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Approx. x1.6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Throw Ratio1.40:1 to 2.27:1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Screen Coverage30 to 300"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Input/ Output Specifications Detail:</w:t>
            </w:r>
            <w:r w:rsidRPr="004637DD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S-Video In4 pin(x1)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Composite Video InRCA (1)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Analog RGB/Component In15 pin HD(2)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Digital In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HDMI (2)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NetworkRJ45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Monitor Out15 pin HD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Variable Audio Out1280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Electrical Specifications Detail: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Native Resolution1024 by 768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Color SystemNTSC3.58, PAL, SECAM, NTSC4.43, PAL-M, PAL-N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Acceptable Computer Signals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Maximum display resolution : 1600x1200 dots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Acceptable Video Signals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Video(Composite), 15k(480/60i, 575/50i), DTV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(480/60p, 575/50p, 720/60p, 720/50p, 1080/60i, 1080/50i, 1080/60p,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637D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1080/50p)</w:t>
            </w:r>
          </w:p>
        </w:tc>
        <w:tc>
          <w:tcPr>
            <w:tcW w:w="1571" w:type="dxa"/>
            <w:gridSpan w:val="2"/>
          </w:tcPr>
          <w:p w:rsidR="001E14DB" w:rsidRDefault="001D202C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692B" w:rsidTr="00D5692B">
        <w:trPr>
          <w:trHeight w:val="221"/>
          <w:jc w:val="center"/>
        </w:trPr>
        <w:tc>
          <w:tcPr>
            <w:tcW w:w="653" w:type="dxa"/>
          </w:tcPr>
          <w:p w:rsidR="00D5692B" w:rsidRDefault="00D5692B" w:rsidP="00814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494" w:type="dxa"/>
          </w:tcPr>
          <w:p w:rsidR="00D5692B" w:rsidRDefault="00D5692B" w:rsidP="00814FFE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 xml:space="preserve">Fax Machine Color Tonner Complete  Original </w:t>
            </w:r>
          </w:p>
          <w:p w:rsidR="00D5692B" w:rsidRPr="002E4332" w:rsidRDefault="00D5692B" w:rsidP="00814FFE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  <w:t>Tonner Model No. 201A</w:t>
            </w:r>
          </w:p>
        </w:tc>
        <w:tc>
          <w:tcPr>
            <w:tcW w:w="1571" w:type="dxa"/>
            <w:gridSpan w:val="2"/>
          </w:tcPr>
          <w:p w:rsidR="00D5692B" w:rsidRDefault="00D5692B" w:rsidP="00814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7" w:type="dxa"/>
            <w:gridSpan w:val="2"/>
          </w:tcPr>
          <w:p w:rsidR="00D5692B" w:rsidRDefault="00D5692B" w:rsidP="00814F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152A" w:rsidTr="00F65704">
        <w:trPr>
          <w:trHeight w:val="221"/>
          <w:jc w:val="center"/>
        </w:trPr>
        <w:tc>
          <w:tcPr>
            <w:tcW w:w="653" w:type="dxa"/>
          </w:tcPr>
          <w:p w:rsidR="002C152A" w:rsidRDefault="002C152A" w:rsidP="00F657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94" w:type="dxa"/>
          </w:tcPr>
          <w:p w:rsidR="002C152A" w:rsidRPr="002E4332" w:rsidRDefault="002C152A" w:rsidP="00F65704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Printer Model No. M1132 MFP</w:t>
            </w:r>
          </w:p>
        </w:tc>
        <w:tc>
          <w:tcPr>
            <w:tcW w:w="1571" w:type="dxa"/>
            <w:gridSpan w:val="2"/>
          </w:tcPr>
          <w:p w:rsidR="002C152A" w:rsidRDefault="002C152A" w:rsidP="00F657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7" w:type="dxa"/>
            <w:gridSpan w:val="2"/>
          </w:tcPr>
          <w:p w:rsidR="002C152A" w:rsidRDefault="002C152A" w:rsidP="00F657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14DB" w:rsidTr="00D5692B">
        <w:trPr>
          <w:trHeight w:val="221"/>
          <w:jc w:val="center"/>
        </w:trPr>
        <w:tc>
          <w:tcPr>
            <w:tcW w:w="653" w:type="dxa"/>
          </w:tcPr>
          <w:p w:rsidR="001E14DB" w:rsidRDefault="00D5692B" w:rsidP="002C1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C1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94" w:type="dxa"/>
          </w:tcPr>
          <w:p w:rsidR="001E14DB" w:rsidRPr="002E4332" w:rsidRDefault="002C152A" w:rsidP="00D5692B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IDFont+F2" w:hAnsi="Times New Roman" w:cs="Times New Roman"/>
                <w:b/>
                <w:bCs/>
                <w:sz w:val="24"/>
                <w:szCs w:val="24"/>
              </w:rPr>
              <w:t>HP Color LaserJet Pro M254 DW</w:t>
            </w:r>
          </w:p>
        </w:tc>
        <w:tc>
          <w:tcPr>
            <w:tcW w:w="1571" w:type="dxa"/>
            <w:gridSpan w:val="2"/>
          </w:tcPr>
          <w:p w:rsidR="001E14DB" w:rsidRDefault="001E14DB" w:rsidP="00BA60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6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27" w:type="dxa"/>
            <w:gridSpan w:val="2"/>
          </w:tcPr>
          <w:p w:rsidR="001E14DB" w:rsidRDefault="001E14DB" w:rsidP="00E350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E4E7F" w:rsidRDefault="007E4E7F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1E14DB" w:rsidRDefault="00DF092E" w:rsidP="001E14D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 N S T R U C T I O N S</w:t>
      </w:r>
    </w:p>
    <w:p w:rsidR="00DF092E" w:rsidRPr="001E14DB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1E14DB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Income Tax / GST/SST will be deducted according to rules of Govt: of Sindh / Pakistan.</w:t>
      </w:r>
    </w:p>
    <w:p w:rsidR="00DF092E" w:rsidRPr="001E14DB" w:rsidRDefault="00DF092E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tenderer will be responsible to deliver the tendered items on his own cost at SIOVS HYDERABAD</w:t>
      </w:r>
      <w:r w:rsidR="00B32DC5" w:rsidRPr="001E14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A69FC" w:rsidRDefault="00B32DC5" w:rsidP="001A69F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In case of short/l</w:t>
      </w:r>
      <w:r w:rsidR="00212BEC">
        <w:rPr>
          <w:rFonts w:ascii="Times New Roman" w:hAnsi="Times New Roman" w:cs="Times New Roman"/>
          <w:b/>
          <w:bCs/>
          <w:sz w:val="24"/>
          <w:szCs w:val="24"/>
        </w:rPr>
        <w:t>ate supply, it will be purchased</w:t>
      </w:r>
      <w:r w:rsidRPr="001E14DB">
        <w:rPr>
          <w:rFonts w:ascii="Times New Roman" w:hAnsi="Times New Roman" w:cs="Times New Roman"/>
          <w:b/>
          <w:bCs/>
          <w:sz w:val="24"/>
          <w:szCs w:val="24"/>
        </w:rPr>
        <w:t xml:space="preserve"> from open Market and difference if any will be recovered from the Contractor.</w:t>
      </w:r>
    </w:p>
    <w:p w:rsidR="001A69FC" w:rsidRPr="001A69FC" w:rsidRDefault="001A69FC" w:rsidP="001A69F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vendor must possess authorization letter for the concerned item.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lastRenderedPageBreak/>
        <w:t>Conditional/ Incomplete Tenders will not be accepted.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Sample of all dry items should be provided at the time of opening of tender otherwise tender will be rejected.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For alternate offer separate tender purchase receipt must be enclosed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The tenderer should be fulfilling all requirements as per Government rules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Minimum Two Hundred Thousands turn over with Bank Certificate</w:t>
      </w:r>
    </w:p>
    <w:p w:rsidR="00B32DC5" w:rsidRPr="001E14DB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Minimum Three Years Experience in relevant field with documentary proof</w:t>
      </w:r>
    </w:p>
    <w:p w:rsidR="00B32DC5" w:rsidRDefault="00B32DC5" w:rsidP="001E14D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4DB">
        <w:rPr>
          <w:rFonts w:ascii="Times New Roman" w:hAnsi="Times New Roman" w:cs="Times New Roman"/>
          <w:b/>
          <w:bCs/>
          <w:sz w:val="24"/>
          <w:szCs w:val="24"/>
        </w:rPr>
        <w:t>Three Years Income Tax Return (Photo Copy Must Enclosed)</w:t>
      </w:r>
    </w:p>
    <w:p w:rsidR="000B5CFD" w:rsidRDefault="000B5CFD" w:rsidP="000B5C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CFD">
        <w:rPr>
          <w:rFonts w:ascii="Times New Roman" w:hAnsi="Times New Roman" w:cs="Times New Roman"/>
          <w:b/>
          <w:bCs/>
          <w:sz w:val="24"/>
          <w:szCs w:val="24"/>
        </w:rPr>
        <w:t xml:space="preserve">The Performance Security is 10% for One Year w.e.f the date of contract agreement. </w:t>
      </w:r>
    </w:p>
    <w:p w:rsidR="00B47C12" w:rsidRDefault="00B47C12" w:rsidP="00B47C1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B47C12" w:rsidRPr="000B5CFD" w:rsidRDefault="00B47C12" w:rsidP="00B47C1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5CFD" w:rsidRPr="001E14DB" w:rsidRDefault="000B5CFD" w:rsidP="000B5CFD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DF3DD1" w:rsidRDefault="00DF3DD1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F9" w:rsidRDefault="006074F9" w:rsidP="00950EA8">
      <w:pPr>
        <w:spacing w:after="0" w:line="240" w:lineRule="auto"/>
      </w:pPr>
      <w:r>
        <w:separator/>
      </w:r>
    </w:p>
  </w:endnote>
  <w:endnote w:type="continuationSeparator" w:id="0">
    <w:p w:rsidR="006074F9" w:rsidRDefault="006074F9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F9" w:rsidRDefault="006074F9" w:rsidP="00950EA8">
      <w:pPr>
        <w:spacing w:after="0" w:line="240" w:lineRule="auto"/>
      </w:pPr>
      <w:r>
        <w:separator/>
      </w:r>
    </w:p>
  </w:footnote>
  <w:footnote w:type="continuationSeparator" w:id="0">
    <w:p w:rsidR="006074F9" w:rsidRDefault="006074F9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4832BE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-923925</wp:posOffset>
              </wp:positionH>
              <wp:positionV relativeFrom="paragraph">
                <wp:posOffset>32384</wp:posOffset>
              </wp:positionV>
              <wp:extent cx="8321040" cy="0"/>
              <wp:effectExtent l="0" t="19050" r="2286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32104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FD92AB" id="Straight Connector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8"/>
    <w:rsid w:val="00001D78"/>
    <w:rsid w:val="000058D5"/>
    <w:rsid w:val="00012E4D"/>
    <w:rsid w:val="00027FD6"/>
    <w:rsid w:val="00053570"/>
    <w:rsid w:val="000679C5"/>
    <w:rsid w:val="00070607"/>
    <w:rsid w:val="00080FC6"/>
    <w:rsid w:val="0009106D"/>
    <w:rsid w:val="00095216"/>
    <w:rsid w:val="000B5CFD"/>
    <w:rsid w:val="000C480A"/>
    <w:rsid w:val="000D3E47"/>
    <w:rsid w:val="000D647E"/>
    <w:rsid w:val="000E3BA0"/>
    <w:rsid w:val="000F39CA"/>
    <w:rsid w:val="00100054"/>
    <w:rsid w:val="00100B47"/>
    <w:rsid w:val="001026C9"/>
    <w:rsid w:val="00104B75"/>
    <w:rsid w:val="0010761D"/>
    <w:rsid w:val="00113976"/>
    <w:rsid w:val="0012726A"/>
    <w:rsid w:val="00165EEE"/>
    <w:rsid w:val="001752AB"/>
    <w:rsid w:val="0018229A"/>
    <w:rsid w:val="001852DE"/>
    <w:rsid w:val="001A189A"/>
    <w:rsid w:val="001A69FC"/>
    <w:rsid w:val="001B588F"/>
    <w:rsid w:val="001B5CF3"/>
    <w:rsid w:val="001C3527"/>
    <w:rsid w:val="001D202C"/>
    <w:rsid w:val="001E14DB"/>
    <w:rsid w:val="001F3031"/>
    <w:rsid w:val="00212BEC"/>
    <w:rsid w:val="00251D38"/>
    <w:rsid w:val="00276CAF"/>
    <w:rsid w:val="00290099"/>
    <w:rsid w:val="002A76EF"/>
    <w:rsid w:val="002C152A"/>
    <w:rsid w:val="002D4A00"/>
    <w:rsid w:val="002E4332"/>
    <w:rsid w:val="00304739"/>
    <w:rsid w:val="00307872"/>
    <w:rsid w:val="00325903"/>
    <w:rsid w:val="00331111"/>
    <w:rsid w:val="00352169"/>
    <w:rsid w:val="0036043B"/>
    <w:rsid w:val="00363D19"/>
    <w:rsid w:val="003674AD"/>
    <w:rsid w:val="003B2E43"/>
    <w:rsid w:val="003D2DB0"/>
    <w:rsid w:val="003E5D41"/>
    <w:rsid w:val="003F1A38"/>
    <w:rsid w:val="00405329"/>
    <w:rsid w:val="004213BD"/>
    <w:rsid w:val="004246F1"/>
    <w:rsid w:val="0043724C"/>
    <w:rsid w:val="004406FF"/>
    <w:rsid w:val="004440C5"/>
    <w:rsid w:val="00455B71"/>
    <w:rsid w:val="00463712"/>
    <w:rsid w:val="004637DD"/>
    <w:rsid w:val="004832BE"/>
    <w:rsid w:val="00484B56"/>
    <w:rsid w:val="0048566D"/>
    <w:rsid w:val="004861E1"/>
    <w:rsid w:val="004B7BDD"/>
    <w:rsid w:val="004D791B"/>
    <w:rsid w:val="004D7D86"/>
    <w:rsid w:val="004E39E7"/>
    <w:rsid w:val="004F21A6"/>
    <w:rsid w:val="005C6476"/>
    <w:rsid w:val="005F2014"/>
    <w:rsid w:val="005F381C"/>
    <w:rsid w:val="005F5423"/>
    <w:rsid w:val="006074F9"/>
    <w:rsid w:val="006342F7"/>
    <w:rsid w:val="00682A52"/>
    <w:rsid w:val="006852D0"/>
    <w:rsid w:val="00691F93"/>
    <w:rsid w:val="006A1D2D"/>
    <w:rsid w:val="006B7FCA"/>
    <w:rsid w:val="006C60E9"/>
    <w:rsid w:val="006C6F6B"/>
    <w:rsid w:val="007128FF"/>
    <w:rsid w:val="0072259C"/>
    <w:rsid w:val="00722A7E"/>
    <w:rsid w:val="007556D1"/>
    <w:rsid w:val="0076169E"/>
    <w:rsid w:val="00793B32"/>
    <w:rsid w:val="007B568C"/>
    <w:rsid w:val="007C06FC"/>
    <w:rsid w:val="007E4E7F"/>
    <w:rsid w:val="008219DA"/>
    <w:rsid w:val="00831736"/>
    <w:rsid w:val="008428D0"/>
    <w:rsid w:val="0087772E"/>
    <w:rsid w:val="00891D2F"/>
    <w:rsid w:val="00897EFD"/>
    <w:rsid w:val="008A48F9"/>
    <w:rsid w:val="008B16F6"/>
    <w:rsid w:val="008B3756"/>
    <w:rsid w:val="008D2968"/>
    <w:rsid w:val="008E1466"/>
    <w:rsid w:val="008F5C65"/>
    <w:rsid w:val="009117A9"/>
    <w:rsid w:val="00924280"/>
    <w:rsid w:val="009242B5"/>
    <w:rsid w:val="00940C5F"/>
    <w:rsid w:val="00950EA8"/>
    <w:rsid w:val="0095195F"/>
    <w:rsid w:val="0096066D"/>
    <w:rsid w:val="00966C43"/>
    <w:rsid w:val="0098480C"/>
    <w:rsid w:val="009D28EF"/>
    <w:rsid w:val="009E303A"/>
    <w:rsid w:val="00A07355"/>
    <w:rsid w:val="00A24EC4"/>
    <w:rsid w:val="00A35BCE"/>
    <w:rsid w:val="00A43C5A"/>
    <w:rsid w:val="00A50762"/>
    <w:rsid w:val="00A75F35"/>
    <w:rsid w:val="00AB07EF"/>
    <w:rsid w:val="00AC680B"/>
    <w:rsid w:val="00AD0298"/>
    <w:rsid w:val="00AF545F"/>
    <w:rsid w:val="00B01D6F"/>
    <w:rsid w:val="00B11331"/>
    <w:rsid w:val="00B17DD2"/>
    <w:rsid w:val="00B32DC5"/>
    <w:rsid w:val="00B47C12"/>
    <w:rsid w:val="00B93020"/>
    <w:rsid w:val="00B96FCD"/>
    <w:rsid w:val="00BA049D"/>
    <w:rsid w:val="00BA60A2"/>
    <w:rsid w:val="00BB3B9A"/>
    <w:rsid w:val="00BB49F7"/>
    <w:rsid w:val="00BF553D"/>
    <w:rsid w:val="00C02BAE"/>
    <w:rsid w:val="00C04706"/>
    <w:rsid w:val="00C04B2C"/>
    <w:rsid w:val="00C100DF"/>
    <w:rsid w:val="00C83717"/>
    <w:rsid w:val="00C942E4"/>
    <w:rsid w:val="00CD1DE8"/>
    <w:rsid w:val="00CD6FA7"/>
    <w:rsid w:val="00CE4CE0"/>
    <w:rsid w:val="00D05285"/>
    <w:rsid w:val="00D139C4"/>
    <w:rsid w:val="00D23424"/>
    <w:rsid w:val="00D46D3C"/>
    <w:rsid w:val="00D50BAF"/>
    <w:rsid w:val="00D50CBA"/>
    <w:rsid w:val="00D54C2B"/>
    <w:rsid w:val="00D5692B"/>
    <w:rsid w:val="00D64EA8"/>
    <w:rsid w:val="00D90399"/>
    <w:rsid w:val="00DC2C3E"/>
    <w:rsid w:val="00DE7290"/>
    <w:rsid w:val="00DF092E"/>
    <w:rsid w:val="00DF3DD1"/>
    <w:rsid w:val="00E044D7"/>
    <w:rsid w:val="00E10A87"/>
    <w:rsid w:val="00E145B7"/>
    <w:rsid w:val="00E150B3"/>
    <w:rsid w:val="00E1618A"/>
    <w:rsid w:val="00E229E5"/>
    <w:rsid w:val="00E35086"/>
    <w:rsid w:val="00E67FAF"/>
    <w:rsid w:val="00E75DE5"/>
    <w:rsid w:val="00E85907"/>
    <w:rsid w:val="00EB028B"/>
    <w:rsid w:val="00EB1133"/>
    <w:rsid w:val="00EB3165"/>
    <w:rsid w:val="00EB7275"/>
    <w:rsid w:val="00F1383E"/>
    <w:rsid w:val="00F61AC6"/>
    <w:rsid w:val="00F85D1D"/>
    <w:rsid w:val="00FA7CD8"/>
    <w:rsid w:val="00FC1844"/>
    <w:rsid w:val="00FD3192"/>
    <w:rsid w:val="00FE793B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CB061E2"/>
  <w15:docId w15:val="{EB6DCCEC-B184-4085-B8F2-1E7DA933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User</cp:lastModifiedBy>
  <cp:revision>2</cp:revision>
  <dcterms:created xsi:type="dcterms:W3CDTF">2018-01-15T09:58:00Z</dcterms:created>
  <dcterms:modified xsi:type="dcterms:W3CDTF">2018-01-15T09:58:00Z</dcterms:modified>
</cp:coreProperties>
</file>