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9D79A5">
        <w:rPr>
          <w:b/>
          <w:caps/>
          <w:sz w:val="20"/>
          <w:u w:val="single"/>
        </w:rPr>
        <w:t>84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Pr="00EA5EF7" w:rsidRDefault="00EE433E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Type Drain at </w:t>
            </w:r>
            <w:proofErr w:type="spellStart"/>
            <w:r w:rsidRPr="003E1E04">
              <w:rPr>
                <w:rFonts w:ascii="Arial" w:hAnsi="Arial" w:cs="Arial"/>
                <w:b/>
              </w:rPr>
              <w:t>Ramzan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Mnaghrar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via </w:t>
            </w:r>
            <w:proofErr w:type="spellStart"/>
            <w:r w:rsidRPr="003E1E04">
              <w:rPr>
                <w:rFonts w:ascii="Arial" w:hAnsi="Arial" w:cs="Arial"/>
                <w:b/>
              </w:rPr>
              <w:t>Noor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Mohd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Brohi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Main Umerkot Road to </w:t>
            </w:r>
            <w:proofErr w:type="spellStart"/>
            <w:r w:rsidRPr="003E1E04">
              <w:rPr>
                <w:rFonts w:ascii="Arial" w:hAnsi="Arial" w:cs="Arial"/>
                <w:b/>
              </w:rPr>
              <w:t>Bhory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Khan </w:t>
            </w:r>
            <w:proofErr w:type="spellStart"/>
            <w:r w:rsidRPr="003E1E04">
              <w:rPr>
                <w:rFonts w:ascii="Arial" w:hAnsi="Arial" w:cs="Arial"/>
                <w:b/>
              </w:rPr>
              <w:t>Hotal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</w:t>
            </w:r>
            <w:proofErr w:type="spellStart"/>
            <w:r w:rsidRPr="003E1E04">
              <w:rPr>
                <w:rFonts w:ascii="Arial" w:hAnsi="Arial" w:cs="Arial"/>
                <w:b/>
              </w:rPr>
              <w:t>Illyas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KK Autos </w:t>
            </w: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EE433E">
              <w:rPr>
                <w:rFonts w:ascii="Arial" w:hAnsi="Arial" w:cs="Arial"/>
                <w:b/>
                <w:sz w:val="24"/>
                <w:szCs w:val="24"/>
              </w:rPr>
              <w:t>1851000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20688F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20688F" w:rsidRDefault="0020688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20688F" w:rsidRPr="00EA5EF7" w:rsidRDefault="0020688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0688F" w:rsidRPr="00EA5EF7" w:rsidRDefault="0020688F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20688F" w:rsidRDefault="0020688F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20688F" w:rsidRDefault="0020688F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20688F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20688F" w:rsidRDefault="0020688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20688F" w:rsidRDefault="0020688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20688F" w:rsidRDefault="0020688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20688F" w:rsidRPr="00EA5EF7" w:rsidRDefault="0020688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0688F" w:rsidRDefault="0020688F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20688F" w:rsidRDefault="0020688F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20688F" w:rsidRPr="00EA5EF7" w:rsidRDefault="0020688F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0688F" w:rsidRDefault="0020688F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4F462A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2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0688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975BE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D79A5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356C0"/>
    <w:rsid w:val="00DA249B"/>
    <w:rsid w:val="00DC72D6"/>
    <w:rsid w:val="00DD43B3"/>
    <w:rsid w:val="00DE379C"/>
    <w:rsid w:val="00E25120"/>
    <w:rsid w:val="00E255BE"/>
    <w:rsid w:val="00EA5EF7"/>
    <w:rsid w:val="00EE433E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2018-01-09T15:55:00Z</dcterms:modified>
</cp:coreProperties>
</file>