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AB62A9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2036A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2036AB">
              <w:rPr>
                <w:rFonts w:ascii="Arial Black" w:hAnsi="Arial Black"/>
                <w:b/>
                <w:bCs/>
                <w:sz w:val="20"/>
                <w:szCs w:val="20"/>
              </w:rPr>
              <w:t>21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733E82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AT GRAVEYARD NEAR POLICE STATION BABERLOI/SHAFI MUHAMMAD TC BABERLOI TALUKA KHAIRPUR. (ADP NO. 709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977A5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3.000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B62A9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B62A9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733E82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AT GRAVEYARD NEAR POLICE STATION BABERLOI/</w:t>
            </w:r>
            <w:r w:rsidR="00CE5A22">
              <w:rPr>
                <w:rFonts w:ascii="Bookman Old Style" w:hAnsi="Bookman Old Style"/>
                <w:sz w:val="20"/>
              </w:rPr>
              <w:t xml:space="preserve"> </w:t>
            </w:r>
            <w:r>
              <w:rPr>
                <w:rFonts w:ascii="Bookman Old Style" w:hAnsi="Bookman Old Style"/>
                <w:sz w:val="20"/>
              </w:rPr>
              <w:t>SHAFI MUHAMMAD TC BABERLOI TALUKA KHAIRPUR. (ADP NO. 709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44C48">
              <w:rPr>
                <w:rFonts w:ascii="Bookman Old Style" w:hAnsi="Bookman Old Style"/>
              </w:rPr>
              <w:t>3.0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844C48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844C48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2</w:t>
            </w:r>
            <w:r w:rsidR="00987D4F">
              <w:rPr>
                <w:rFonts w:ascii="Bookman Old Style" w:hAnsi="Bookman Old Style"/>
              </w:rPr>
              <w:t>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B62A9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B62A9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987D4F">
              <w:rPr>
                <w:rFonts w:ascii="Bookman Old Style" w:hAnsi="Bookman Old Style"/>
              </w:rPr>
              <w:t>5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B62A9"/>
    <w:rsid w:val="00AD455F"/>
    <w:rsid w:val="00AD7042"/>
    <w:rsid w:val="00AD7E1F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288</Words>
  <Characters>1648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42</cp:revision>
  <dcterms:created xsi:type="dcterms:W3CDTF">2018-04-14T11:10:00Z</dcterms:created>
  <dcterms:modified xsi:type="dcterms:W3CDTF">2018-04-25T09:32:00Z</dcterms:modified>
</cp:coreProperties>
</file>