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BE20D1">
      <w:pPr>
        <w:autoSpaceDE w:val="0"/>
        <w:autoSpaceDN w:val="0"/>
        <w:adjustRightInd w:val="0"/>
        <w:jc w:val="center"/>
        <w:rPr>
          <w:sz w:val="40"/>
          <w:szCs w:val="40"/>
        </w:rPr>
      </w:pPr>
      <w:r w:rsidRPr="00F167B0">
        <w:rPr>
          <w:rFonts w:ascii="Elephant" w:hAnsi="Elephant"/>
          <w:b/>
          <w:bCs/>
          <w:sz w:val="40"/>
          <w:szCs w:val="40"/>
          <w:u w:val="single"/>
        </w:rPr>
        <w:t>BID DATA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5967EA" w:rsidRDefault="00656F6E" w:rsidP="005967EA">
            <w:pPr>
              <w:rPr>
                <w:bCs/>
                <w:sz w:val="24"/>
              </w:rPr>
            </w:pPr>
            <w:r w:rsidRPr="005967EA">
              <w:rPr>
                <w:bCs/>
                <w:sz w:val="24"/>
              </w:rPr>
              <w:t xml:space="preserve">Procurement for </w:t>
            </w:r>
            <w:r w:rsidR="005967EA" w:rsidRPr="005967EA">
              <w:rPr>
                <w:bCs/>
                <w:sz w:val="24"/>
              </w:rPr>
              <w:t xml:space="preserve">Supply of: </w:t>
            </w:r>
          </w:p>
          <w:p w:rsidR="005967EA" w:rsidRPr="005967EA" w:rsidRDefault="00D11590" w:rsidP="005967EA">
            <w:pPr>
              <w:pStyle w:val="ListParagraph"/>
              <w:numPr>
                <w:ilvl w:val="0"/>
                <w:numId w:val="29"/>
              </w:numPr>
              <w:ind w:left="342" w:hanging="270"/>
              <w:rPr>
                <w:bCs/>
                <w:sz w:val="20"/>
              </w:rPr>
            </w:pPr>
            <w:r>
              <w:rPr>
                <w:bCs/>
                <w:sz w:val="20"/>
              </w:rPr>
              <w:t>Black Ribbon for (Primacy) Single Side.</w:t>
            </w:r>
          </w:p>
          <w:p w:rsidR="005967EA" w:rsidRDefault="00D11590" w:rsidP="005947F4">
            <w:pPr>
              <w:pStyle w:val="ListParagraph"/>
              <w:numPr>
                <w:ilvl w:val="0"/>
                <w:numId w:val="29"/>
              </w:numPr>
              <w:ind w:left="342" w:hanging="270"/>
              <w:rPr>
                <w:bCs/>
                <w:sz w:val="20"/>
              </w:rPr>
            </w:pPr>
            <w:r>
              <w:rPr>
                <w:bCs/>
                <w:sz w:val="20"/>
              </w:rPr>
              <w:t xml:space="preserve">Regular Cleaning Kit (5 adhesive cards, 5 swabs). </w:t>
            </w:r>
          </w:p>
          <w:p w:rsidR="00D11590" w:rsidRPr="005967EA" w:rsidRDefault="00D11590" w:rsidP="005947F4">
            <w:pPr>
              <w:pStyle w:val="ListParagraph"/>
              <w:numPr>
                <w:ilvl w:val="0"/>
                <w:numId w:val="29"/>
              </w:numPr>
              <w:ind w:left="342" w:hanging="270"/>
              <w:rPr>
                <w:bCs/>
                <w:sz w:val="20"/>
              </w:rPr>
            </w:pPr>
            <w:r>
              <w:rPr>
                <w:bCs/>
                <w:sz w:val="20"/>
              </w:rPr>
              <w:t>Pre-Printed Single Side Color Cards on imported PVC as per sample.</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place">
              <w:smartTag w:uri="urn:schemas-microsoft-com:office:smarttags" w:element="City">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D65258" w:rsidP="00D65258">
            <w:pPr>
              <w:autoSpaceDE w:val="0"/>
              <w:autoSpaceDN w:val="0"/>
              <w:adjustRightInd w:val="0"/>
              <w:rPr>
                <w:sz w:val="24"/>
                <w:szCs w:val="24"/>
              </w:rPr>
            </w:pPr>
            <w:r>
              <w:rPr>
                <w:sz w:val="24"/>
                <w:szCs w:val="24"/>
              </w:rPr>
              <w:t xml:space="preserve">During the entire period of bid validity, the </w:t>
            </w:r>
            <w:r w:rsidR="00656F6E" w:rsidRPr="00DF48C4">
              <w:rPr>
                <w:sz w:val="24"/>
                <w:szCs w:val="24"/>
              </w:rPr>
              <w:t xml:space="preserve">price shall be fixed and the bidder will have to </w:t>
            </w:r>
            <w:r>
              <w:rPr>
                <w:sz w:val="24"/>
                <w:szCs w:val="24"/>
              </w:rPr>
              <w:t>print/</w:t>
            </w:r>
            <w:r w:rsidR="00656F6E" w:rsidRPr="00DF48C4">
              <w:rPr>
                <w:sz w:val="24"/>
                <w:szCs w:val="24"/>
              </w:rPr>
              <w:t xml:space="preserve">supply the required items as per </w:t>
            </w:r>
            <w:r w:rsidR="00FB1813">
              <w:rPr>
                <w:sz w:val="24"/>
                <w:szCs w:val="24"/>
              </w:rPr>
              <w:t xml:space="preserve">specification &amp; </w:t>
            </w:r>
            <w:r w:rsidR="00656F6E" w:rsidRPr="00DF48C4">
              <w:rPr>
                <w:sz w:val="24"/>
                <w:szCs w:val="24"/>
              </w:rPr>
              <w:t xml:space="preserve">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227"/>
        <w:gridCol w:w="1682"/>
        <w:gridCol w:w="401"/>
        <w:gridCol w:w="5094"/>
        <w:gridCol w:w="18"/>
      </w:tblGrid>
      <w:tr w:rsidR="00656F6E" w:rsidRPr="00A06B03">
        <w:tc>
          <w:tcPr>
            <w:tcW w:w="8856" w:type="dxa"/>
            <w:gridSpan w:val="6"/>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gridSpan w:val="2"/>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gridSpan w:val="2"/>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w:t>
            </w:r>
            <w:r w:rsidR="00F437EB">
              <w:rPr>
                <w:sz w:val="24"/>
                <w:szCs w:val="24"/>
              </w:rPr>
              <w:t>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Registration with </w:t>
            </w:r>
            <w:r w:rsidR="00CB1561">
              <w:rPr>
                <w:sz w:val="24"/>
                <w:szCs w:val="24"/>
              </w:rPr>
              <w:t xml:space="preserve">FBR for </w:t>
            </w:r>
            <w:r w:rsidRPr="00D12938">
              <w:rPr>
                <w:sz w:val="24"/>
                <w:szCs w:val="24"/>
              </w:rPr>
              <w:t>Income Tax and Sales Tax</w:t>
            </w:r>
            <w:r w:rsidR="00CB1561">
              <w:rPr>
                <w:sz w:val="24"/>
                <w:szCs w:val="24"/>
              </w:rPr>
              <w:t>.</w:t>
            </w:r>
            <w:r w:rsidRPr="00D12938">
              <w:rPr>
                <w:sz w:val="24"/>
                <w:szCs w:val="24"/>
              </w:rPr>
              <w:t xml:space="preserve"> </w:t>
            </w:r>
          </w:p>
          <w:p w:rsidR="00656F6E"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w:t>
            </w:r>
            <w:r w:rsidR="00642C73">
              <w:rPr>
                <w:sz w:val="24"/>
                <w:szCs w:val="24"/>
              </w:rPr>
              <w:t>.</w:t>
            </w:r>
            <w:r w:rsidR="00C02B71">
              <w:rPr>
                <w:sz w:val="24"/>
                <w:szCs w:val="24"/>
              </w:rPr>
              <w:t xml:space="preserve"> </w:t>
            </w:r>
          </w:p>
          <w:p w:rsidR="006E06B8" w:rsidRPr="00D12938" w:rsidRDefault="004E5243" w:rsidP="003F4E8A">
            <w:pPr>
              <w:numPr>
                <w:ilvl w:val="0"/>
                <w:numId w:val="23"/>
              </w:numPr>
              <w:autoSpaceDE w:val="0"/>
              <w:autoSpaceDN w:val="0"/>
              <w:adjustRightInd w:val="0"/>
              <w:ind w:left="342"/>
              <w:jc w:val="both"/>
              <w:rPr>
                <w:sz w:val="24"/>
                <w:szCs w:val="24"/>
              </w:rPr>
            </w:pPr>
            <w:r>
              <w:rPr>
                <w:sz w:val="22"/>
              </w:rPr>
              <w:t xml:space="preserve">Authorized Dealer Certificate </w:t>
            </w:r>
            <w:r w:rsidR="00ED6453" w:rsidRPr="00762482">
              <w:rPr>
                <w:sz w:val="22"/>
              </w:rPr>
              <w:t>should be submitted by the Bidder.</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gridSpan w:val="2"/>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gridSpan w:val="2"/>
          </w:tcPr>
          <w:p w:rsidR="00656F6E" w:rsidRDefault="00656F6E" w:rsidP="00EA7C11">
            <w:pPr>
              <w:autoSpaceDE w:val="0"/>
              <w:autoSpaceDN w:val="0"/>
              <w:adjustRightInd w:val="0"/>
              <w:jc w:val="both"/>
              <w:rPr>
                <w:bCs/>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p w:rsidR="003F4E8A" w:rsidRPr="00D12938" w:rsidRDefault="003F4E8A" w:rsidP="00EA7C11">
            <w:pPr>
              <w:autoSpaceDE w:val="0"/>
              <w:autoSpaceDN w:val="0"/>
              <w:adjustRightInd w:val="0"/>
              <w:jc w:val="both"/>
              <w:rPr>
                <w:sz w:val="24"/>
                <w:szCs w:val="24"/>
              </w:rPr>
            </w:pPr>
          </w:p>
        </w:tc>
      </w:tr>
      <w:tr w:rsidR="00EA7C11" w:rsidRPr="00E45318">
        <w:tc>
          <w:tcPr>
            <w:tcW w:w="1661" w:type="dxa"/>
            <w:gridSpan w:val="2"/>
          </w:tcPr>
          <w:p w:rsidR="00EA7C11" w:rsidRPr="00D12938" w:rsidRDefault="00EA7C11" w:rsidP="0070477A">
            <w:pPr>
              <w:autoSpaceDE w:val="0"/>
              <w:autoSpaceDN w:val="0"/>
              <w:adjustRightInd w:val="0"/>
              <w:rPr>
                <w:sz w:val="24"/>
                <w:szCs w:val="24"/>
              </w:rPr>
            </w:pPr>
            <w:r w:rsidRPr="00D12938">
              <w:rPr>
                <w:b/>
                <w:sz w:val="24"/>
                <w:szCs w:val="24"/>
              </w:rPr>
              <w:lastRenderedPageBreak/>
              <w:t>ITB 17.1</w:t>
            </w:r>
          </w:p>
        </w:tc>
        <w:tc>
          <w:tcPr>
            <w:tcW w:w="2083" w:type="dxa"/>
            <w:gridSpan w:val="2"/>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gridSpan w:val="2"/>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r w:rsidR="00511BA5" w:rsidRPr="00A06B03" w:rsidTr="00511BA5">
        <w:trPr>
          <w:gridAfter w:val="1"/>
          <w:wAfter w:w="18" w:type="dxa"/>
        </w:trPr>
        <w:tc>
          <w:tcPr>
            <w:tcW w:w="8838" w:type="dxa"/>
            <w:gridSpan w:val="5"/>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495" w:type="dxa"/>
            <w:gridSpan w:val="2"/>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495" w:type="dxa"/>
            <w:gridSpan w:val="2"/>
          </w:tcPr>
          <w:p w:rsidR="003F4E8A" w:rsidRPr="005967EA" w:rsidRDefault="00656F6E" w:rsidP="003F4E8A">
            <w:pPr>
              <w:rPr>
                <w:bCs/>
                <w:sz w:val="24"/>
              </w:rPr>
            </w:pPr>
            <w:r w:rsidRPr="00D12938">
              <w:rPr>
                <w:sz w:val="24"/>
                <w:szCs w:val="24"/>
              </w:rPr>
              <w:t xml:space="preserve">Title: </w:t>
            </w:r>
            <w:r w:rsidRPr="00D12938">
              <w:rPr>
                <w:sz w:val="24"/>
                <w:szCs w:val="24"/>
              </w:rPr>
              <w:tab/>
            </w:r>
            <w:r w:rsidR="003F4E8A" w:rsidRPr="005967EA">
              <w:rPr>
                <w:bCs/>
                <w:sz w:val="24"/>
              </w:rPr>
              <w:t xml:space="preserve">Procurement for Supply of: </w:t>
            </w:r>
          </w:p>
          <w:p w:rsidR="00740163" w:rsidRPr="005967EA" w:rsidRDefault="00740163" w:rsidP="00740163">
            <w:pPr>
              <w:pStyle w:val="ListParagraph"/>
              <w:numPr>
                <w:ilvl w:val="0"/>
                <w:numId w:val="33"/>
              </w:numPr>
              <w:rPr>
                <w:bCs/>
                <w:sz w:val="20"/>
              </w:rPr>
            </w:pPr>
            <w:r>
              <w:rPr>
                <w:bCs/>
                <w:sz w:val="20"/>
              </w:rPr>
              <w:t>Black Ribbon for (Primacy) Single Side.</w:t>
            </w:r>
          </w:p>
          <w:p w:rsidR="00740163" w:rsidRDefault="00740163" w:rsidP="00740163">
            <w:pPr>
              <w:pStyle w:val="ListParagraph"/>
              <w:numPr>
                <w:ilvl w:val="0"/>
                <w:numId w:val="33"/>
              </w:numPr>
              <w:ind w:left="342" w:firstLine="5"/>
              <w:rPr>
                <w:bCs/>
                <w:sz w:val="20"/>
              </w:rPr>
            </w:pPr>
            <w:r>
              <w:rPr>
                <w:bCs/>
                <w:sz w:val="20"/>
              </w:rPr>
              <w:t xml:space="preserve">Regular Cleaning Kit (5 adhesive cards, 5 swabs). </w:t>
            </w:r>
          </w:p>
          <w:p w:rsidR="00740163" w:rsidRPr="00740163" w:rsidRDefault="00740163" w:rsidP="00740163">
            <w:pPr>
              <w:pStyle w:val="ListParagraph"/>
              <w:numPr>
                <w:ilvl w:val="0"/>
                <w:numId w:val="33"/>
              </w:numPr>
              <w:autoSpaceDE w:val="0"/>
              <w:autoSpaceDN w:val="0"/>
              <w:adjustRightInd w:val="0"/>
              <w:ind w:hanging="373"/>
            </w:pPr>
            <w:r w:rsidRPr="00740163">
              <w:rPr>
                <w:bCs/>
                <w:sz w:val="20"/>
              </w:rPr>
              <w:t>Pre-Printed Single Side Color Cards</w:t>
            </w: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003F732E">
              <w:rPr>
                <w:sz w:val="24"/>
                <w:szCs w:val="24"/>
              </w:rPr>
              <w:t xml:space="preserve"> </w:t>
            </w:r>
            <w:r w:rsidRPr="00D12938">
              <w:rPr>
                <w:i/>
                <w:iCs/>
                <w:sz w:val="24"/>
                <w:szCs w:val="24"/>
              </w:rPr>
              <w:t>SBTE/STORE/201</w:t>
            </w:r>
            <w:r w:rsidR="003F4E8A">
              <w:rPr>
                <w:i/>
                <w:iCs/>
                <w:sz w:val="24"/>
                <w:szCs w:val="24"/>
              </w:rPr>
              <w:t>7</w:t>
            </w:r>
            <w:r w:rsidRPr="00D12938">
              <w:rPr>
                <w:i/>
                <w:iCs/>
                <w:sz w:val="24"/>
                <w:szCs w:val="24"/>
              </w:rPr>
              <w:t>-</w:t>
            </w:r>
            <w:r w:rsidR="00042867">
              <w:rPr>
                <w:i/>
                <w:iCs/>
                <w:sz w:val="24"/>
                <w:szCs w:val="24"/>
              </w:rPr>
              <w:t>1835</w:t>
            </w:r>
          </w:p>
          <w:p w:rsidR="00656F6E" w:rsidRPr="00D12938" w:rsidRDefault="00656F6E" w:rsidP="003B0892">
            <w:pPr>
              <w:autoSpaceDE w:val="0"/>
              <w:autoSpaceDN w:val="0"/>
              <w:adjustRightInd w:val="0"/>
              <w:ind w:left="720" w:hanging="720"/>
              <w:rPr>
                <w:sz w:val="24"/>
                <w:szCs w:val="24"/>
              </w:rPr>
            </w:pPr>
            <w:r>
              <w:rPr>
                <w:i/>
                <w:iCs/>
                <w:sz w:val="24"/>
                <w:szCs w:val="24"/>
              </w:rPr>
              <w:t xml:space="preserve">              dated </w:t>
            </w:r>
            <w:r w:rsidR="00042867">
              <w:rPr>
                <w:i/>
                <w:iCs/>
                <w:sz w:val="24"/>
                <w:szCs w:val="24"/>
              </w:rPr>
              <w:t>07-11-2017</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495" w:type="dxa"/>
            <w:gridSpan w:val="2"/>
          </w:tcPr>
          <w:p w:rsidR="00656F6E" w:rsidRPr="00D12938" w:rsidRDefault="003B0892" w:rsidP="001F3ECA">
            <w:pPr>
              <w:autoSpaceDE w:val="0"/>
              <w:autoSpaceDN w:val="0"/>
              <w:adjustRightInd w:val="0"/>
              <w:jc w:val="both"/>
              <w:rPr>
                <w:iCs/>
                <w:sz w:val="24"/>
                <w:szCs w:val="24"/>
              </w:rPr>
            </w:pPr>
            <w:r>
              <w:rPr>
                <w:sz w:val="24"/>
                <w:szCs w:val="24"/>
              </w:rPr>
              <w:t xml:space="preserve">Tuesday </w:t>
            </w:r>
            <w:r w:rsidR="00D517AB">
              <w:rPr>
                <w:sz w:val="24"/>
                <w:szCs w:val="24"/>
              </w:rPr>
              <w:t>0</w:t>
            </w:r>
            <w:r>
              <w:rPr>
                <w:sz w:val="24"/>
                <w:szCs w:val="24"/>
              </w:rPr>
              <w:t>5</w:t>
            </w:r>
            <w:r w:rsidR="005B12C5" w:rsidRPr="00463D13">
              <w:rPr>
                <w:sz w:val="24"/>
                <w:szCs w:val="24"/>
                <w:u w:val="single"/>
              </w:rPr>
              <w:t>-</w:t>
            </w:r>
            <w:r w:rsidR="003F4E8A">
              <w:rPr>
                <w:sz w:val="24"/>
                <w:szCs w:val="24"/>
                <w:u w:val="single"/>
              </w:rPr>
              <w:t>1</w:t>
            </w:r>
            <w:r>
              <w:rPr>
                <w:sz w:val="24"/>
                <w:szCs w:val="24"/>
                <w:u w:val="single"/>
              </w:rPr>
              <w:t>2</w:t>
            </w:r>
            <w:r w:rsidR="005B12C5" w:rsidRPr="00463D13">
              <w:rPr>
                <w:sz w:val="24"/>
                <w:szCs w:val="24"/>
                <w:u w:val="single"/>
              </w:rPr>
              <w:t>-201</w:t>
            </w:r>
            <w:r w:rsidR="003F4E8A">
              <w:rPr>
                <w:sz w:val="24"/>
                <w:szCs w:val="24"/>
                <w:u w:val="single"/>
              </w:rPr>
              <w:t>7</w:t>
            </w:r>
            <w:r w:rsidR="005B12C5">
              <w:rPr>
                <w:sz w:val="24"/>
                <w:szCs w:val="24"/>
              </w:rPr>
              <w:t xml:space="preserve"> </w:t>
            </w:r>
            <w:r w:rsidR="00656F6E" w:rsidRPr="00D12938">
              <w:rPr>
                <w:iCs/>
                <w:sz w:val="24"/>
                <w:szCs w:val="24"/>
              </w:rPr>
              <w:t xml:space="preserve">upto </w:t>
            </w:r>
            <w:r w:rsidR="003F4E8A">
              <w:rPr>
                <w:iCs/>
                <w:sz w:val="24"/>
                <w:szCs w:val="24"/>
              </w:rPr>
              <w:t>0</w:t>
            </w:r>
            <w:r w:rsidR="00D2668A">
              <w:rPr>
                <w:iCs/>
                <w:sz w:val="24"/>
                <w:szCs w:val="24"/>
              </w:rPr>
              <w:t>1</w:t>
            </w:r>
            <w:r w:rsidR="00656F6E" w:rsidRPr="00D12938">
              <w:rPr>
                <w:iCs/>
                <w:sz w:val="24"/>
                <w:szCs w:val="24"/>
              </w:rPr>
              <w:t xml:space="preserve">:00 </w:t>
            </w:r>
            <w:r w:rsidR="00D2668A">
              <w:rPr>
                <w:iCs/>
                <w:sz w:val="24"/>
                <w:szCs w:val="24"/>
              </w:rPr>
              <w:t>P</w:t>
            </w:r>
            <w:r w:rsidR="00656F6E" w:rsidRPr="00D12938">
              <w:rPr>
                <w:iCs/>
                <w:sz w:val="24"/>
                <w:szCs w:val="24"/>
              </w:rPr>
              <w:t>.M.</w:t>
            </w:r>
          </w:p>
          <w:p w:rsidR="003F4E8A" w:rsidRDefault="00656F6E" w:rsidP="003F4E8A">
            <w:pPr>
              <w:rPr>
                <w:bCs/>
                <w:sz w:val="24"/>
              </w:rPr>
            </w:pPr>
            <w:r w:rsidRPr="00D12938">
              <w:rPr>
                <w:sz w:val="24"/>
                <w:szCs w:val="24"/>
              </w:rPr>
              <w:t xml:space="preserve">Sealed bids duly filled-in, mentioning on top of the envelope </w:t>
            </w:r>
            <w:r w:rsidR="003F4E8A">
              <w:rPr>
                <w:sz w:val="24"/>
                <w:szCs w:val="24"/>
              </w:rPr>
              <w:t>“</w:t>
            </w:r>
            <w:r w:rsidR="003F4E8A" w:rsidRPr="005967EA">
              <w:rPr>
                <w:bCs/>
                <w:sz w:val="24"/>
              </w:rPr>
              <w:t xml:space="preserve">Procurement for Supply of: </w:t>
            </w:r>
          </w:p>
          <w:p w:rsidR="0068162D" w:rsidRPr="005967EA" w:rsidRDefault="0068162D" w:rsidP="0068162D">
            <w:pPr>
              <w:pStyle w:val="ListParagraph"/>
              <w:numPr>
                <w:ilvl w:val="0"/>
                <w:numId w:val="34"/>
              </w:numPr>
              <w:rPr>
                <w:bCs/>
                <w:sz w:val="20"/>
              </w:rPr>
            </w:pPr>
            <w:r>
              <w:rPr>
                <w:bCs/>
                <w:sz w:val="20"/>
              </w:rPr>
              <w:t>Black Ribbon for (Primacy) Single Side.</w:t>
            </w:r>
          </w:p>
          <w:p w:rsidR="0068162D" w:rsidRDefault="0068162D" w:rsidP="0068162D">
            <w:pPr>
              <w:pStyle w:val="ListParagraph"/>
              <w:numPr>
                <w:ilvl w:val="0"/>
                <w:numId w:val="34"/>
              </w:numPr>
              <w:ind w:left="342" w:firstLine="5"/>
              <w:rPr>
                <w:bCs/>
                <w:sz w:val="20"/>
              </w:rPr>
            </w:pPr>
            <w:r>
              <w:rPr>
                <w:bCs/>
                <w:sz w:val="20"/>
              </w:rPr>
              <w:t xml:space="preserve">Regular Cleaning Kit (5 adhesive cards, 5 swabs). </w:t>
            </w:r>
          </w:p>
          <w:p w:rsidR="00656F6E" w:rsidRPr="00D12938" w:rsidRDefault="0068162D" w:rsidP="0068162D">
            <w:pPr>
              <w:pStyle w:val="ListParagraph"/>
              <w:numPr>
                <w:ilvl w:val="0"/>
                <w:numId w:val="34"/>
              </w:numPr>
              <w:ind w:left="342" w:firstLine="5"/>
              <w:rPr>
                <w:i/>
              </w:rPr>
            </w:pPr>
            <w:r w:rsidRPr="0068162D">
              <w:rPr>
                <w:bCs/>
                <w:sz w:val="20"/>
              </w:rPr>
              <w:t>Pre-Printed Single Side Color Cards</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495" w:type="dxa"/>
            <w:gridSpan w:val="2"/>
          </w:tcPr>
          <w:p w:rsidR="00656F6E" w:rsidRPr="00D12938" w:rsidRDefault="00656F6E" w:rsidP="003B0892">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3F4E8A">
              <w:rPr>
                <w:sz w:val="24"/>
                <w:szCs w:val="24"/>
                <w:u w:val="single"/>
              </w:rPr>
              <w:t>0</w:t>
            </w:r>
            <w:r w:rsidR="00D2668A">
              <w:rPr>
                <w:sz w:val="24"/>
                <w:szCs w:val="24"/>
                <w:u w:val="single"/>
              </w:rPr>
              <w:t>1</w:t>
            </w:r>
            <w:r w:rsidR="00EA7C11">
              <w:rPr>
                <w:sz w:val="24"/>
                <w:szCs w:val="24"/>
                <w:u w:val="single"/>
              </w:rPr>
              <w:t>:</w:t>
            </w:r>
            <w:r w:rsidR="002D5B55">
              <w:rPr>
                <w:sz w:val="24"/>
                <w:szCs w:val="24"/>
                <w:u w:val="single"/>
              </w:rPr>
              <w:t>0</w:t>
            </w:r>
            <w:r w:rsidRPr="00D12938">
              <w:rPr>
                <w:sz w:val="24"/>
                <w:szCs w:val="24"/>
                <w:u w:val="single"/>
              </w:rPr>
              <w:t xml:space="preserve">0 </w:t>
            </w:r>
            <w:r w:rsidR="00D2668A">
              <w:rPr>
                <w:sz w:val="24"/>
                <w:szCs w:val="24"/>
                <w:u w:val="single"/>
              </w:rPr>
              <w:t>P</w:t>
            </w:r>
            <w:r w:rsidRPr="00D12938">
              <w:rPr>
                <w:sz w:val="24"/>
                <w:szCs w:val="24"/>
                <w:u w:val="single"/>
              </w:rPr>
              <w:t>.M</w:t>
            </w:r>
            <w:r w:rsidRPr="00D12938">
              <w:rPr>
                <w:sz w:val="24"/>
                <w:szCs w:val="24"/>
              </w:rPr>
              <w:t xml:space="preserve"> and will be opened on </w:t>
            </w:r>
            <w:r w:rsidR="00D517AB">
              <w:rPr>
                <w:sz w:val="24"/>
                <w:szCs w:val="24"/>
                <w:u w:val="single"/>
              </w:rPr>
              <w:t>0</w:t>
            </w:r>
            <w:r w:rsidR="003B0892">
              <w:rPr>
                <w:sz w:val="24"/>
                <w:szCs w:val="24"/>
                <w:u w:val="single"/>
              </w:rPr>
              <w:t>5</w:t>
            </w:r>
            <w:r w:rsidR="00EA7C11">
              <w:rPr>
                <w:sz w:val="24"/>
                <w:szCs w:val="24"/>
                <w:u w:val="single"/>
              </w:rPr>
              <w:t>-</w:t>
            </w:r>
            <w:r w:rsidR="003F4E8A">
              <w:rPr>
                <w:sz w:val="24"/>
                <w:szCs w:val="24"/>
                <w:u w:val="single"/>
              </w:rPr>
              <w:t>1</w:t>
            </w:r>
            <w:r w:rsidR="003B0892">
              <w:rPr>
                <w:sz w:val="24"/>
                <w:szCs w:val="24"/>
                <w:u w:val="single"/>
              </w:rPr>
              <w:t>2</w:t>
            </w:r>
            <w:r w:rsidR="00EA7C11">
              <w:rPr>
                <w:sz w:val="24"/>
                <w:szCs w:val="24"/>
                <w:u w:val="single"/>
              </w:rPr>
              <w:t>-</w:t>
            </w:r>
            <w:r w:rsidR="00EA7C11" w:rsidRPr="00EA7C11">
              <w:rPr>
                <w:sz w:val="24"/>
                <w:szCs w:val="24"/>
                <w:u w:val="single"/>
              </w:rPr>
              <w:t>201</w:t>
            </w:r>
            <w:r w:rsidR="003F4E8A">
              <w:rPr>
                <w:sz w:val="24"/>
                <w:szCs w:val="24"/>
                <w:u w:val="single"/>
              </w:rPr>
              <w:t>7</w:t>
            </w:r>
            <w:r w:rsidR="00EA7C11">
              <w:rPr>
                <w:sz w:val="24"/>
                <w:szCs w:val="24"/>
              </w:rPr>
              <w:t xml:space="preserve"> </w:t>
            </w:r>
            <w:r w:rsidRPr="00EA7C11">
              <w:rPr>
                <w:sz w:val="24"/>
                <w:szCs w:val="24"/>
              </w:rPr>
              <w:t>at</w:t>
            </w:r>
            <w:r w:rsidRPr="00D12938">
              <w:rPr>
                <w:sz w:val="24"/>
                <w:szCs w:val="24"/>
              </w:rPr>
              <w:t xml:space="preserve"> </w:t>
            </w:r>
            <w:r w:rsidR="00D2668A" w:rsidRPr="00D2668A">
              <w:rPr>
                <w:sz w:val="24"/>
                <w:szCs w:val="24"/>
                <w:u w:val="single"/>
              </w:rPr>
              <w:t>02</w:t>
            </w:r>
            <w:r w:rsidR="00EA7C11" w:rsidRPr="00D2668A">
              <w:rPr>
                <w:sz w:val="24"/>
                <w:szCs w:val="24"/>
                <w:u w:val="single"/>
              </w:rPr>
              <w:t>:</w:t>
            </w:r>
            <w:r w:rsidR="002D5B55">
              <w:rPr>
                <w:sz w:val="24"/>
                <w:szCs w:val="24"/>
                <w:u w:val="single"/>
              </w:rPr>
              <w:t>0</w:t>
            </w:r>
            <w:r w:rsidRPr="00D12938">
              <w:rPr>
                <w:sz w:val="24"/>
                <w:szCs w:val="24"/>
                <w:u w:val="single"/>
              </w:rPr>
              <w:t xml:space="preserve">0 </w:t>
            </w:r>
            <w:r w:rsidR="00D2668A">
              <w:rPr>
                <w:sz w:val="24"/>
                <w:szCs w:val="24"/>
                <w:u w:val="single"/>
              </w:rPr>
              <w:t>P</w:t>
            </w:r>
            <w:r w:rsidRPr="00D12938">
              <w:rPr>
                <w:sz w:val="24"/>
                <w:szCs w:val="24"/>
                <w:u w:val="single"/>
              </w:rPr>
              <w:t>.M</w:t>
            </w:r>
            <w:r w:rsidRPr="00D12938">
              <w:rPr>
                <w:sz w:val="24"/>
                <w:szCs w:val="24"/>
              </w:rPr>
              <w:t xml:space="preserve"> in the presence of bidders’ representatives who choose to </w:t>
            </w:r>
            <w:r w:rsidR="00EA7C11">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354DC6">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w:t>
            </w:r>
            <w:r w:rsidR="00CA4B1C">
              <w:rPr>
                <w:sz w:val="24"/>
                <w:szCs w:val="24"/>
              </w:rPr>
              <w:t>SPP</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w:t>
      </w:r>
      <w:r w:rsidR="00CA4B1C">
        <w:rPr>
          <w:sz w:val="24"/>
          <w:szCs w:val="24"/>
        </w:rPr>
        <w:t>SPP</w:t>
      </w:r>
      <w:r>
        <w:rPr>
          <w:sz w:val="24"/>
          <w:szCs w:val="24"/>
        </w:rPr>
        <w:t xml:space="preserve">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place">
              <w:smartTag w:uri="urn:schemas-microsoft-com:office:smarttags" w:element="City">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B27997" w:rsidRPr="00464788"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B27997" w:rsidRPr="00B27997" w:rsidRDefault="00B27997" w:rsidP="00B27997">
      <w:pPr>
        <w:autoSpaceDE w:val="0"/>
        <w:autoSpaceDN w:val="0"/>
        <w:adjustRightInd w:val="0"/>
        <w:ind w:left="720"/>
        <w:jc w:val="both"/>
        <w:rPr>
          <w:sz w:val="12"/>
          <w:szCs w:val="24"/>
        </w:rPr>
      </w:pPr>
    </w:p>
    <w:p w:rsidR="00656F6E" w:rsidRPr="002B4621" w:rsidRDefault="00642C73" w:rsidP="00656F6E">
      <w:pPr>
        <w:numPr>
          <w:ilvl w:val="0"/>
          <w:numId w:val="25"/>
        </w:numPr>
        <w:autoSpaceDE w:val="0"/>
        <w:autoSpaceDN w:val="0"/>
        <w:adjustRightInd w:val="0"/>
        <w:jc w:val="both"/>
        <w:rPr>
          <w:sz w:val="24"/>
          <w:szCs w:val="24"/>
        </w:rPr>
      </w:pPr>
      <w:r>
        <w:rPr>
          <w:sz w:val="24"/>
          <w:szCs w:val="24"/>
        </w:rPr>
        <w:t>R</w:t>
      </w:r>
      <w:r w:rsidR="00656F6E" w:rsidRPr="002B4621">
        <w:rPr>
          <w:sz w:val="24"/>
          <w:szCs w:val="24"/>
        </w:rPr>
        <w:t>ejection of the unsatisfactory Supplied material</w:t>
      </w:r>
      <w:r>
        <w:rPr>
          <w:sz w:val="24"/>
          <w:szCs w:val="24"/>
        </w:rPr>
        <w:t>.</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42C73" w:rsidP="00656F6E">
      <w:pPr>
        <w:numPr>
          <w:ilvl w:val="0"/>
          <w:numId w:val="25"/>
        </w:numPr>
        <w:autoSpaceDE w:val="0"/>
        <w:autoSpaceDN w:val="0"/>
        <w:adjustRightInd w:val="0"/>
        <w:jc w:val="both"/>
        <w:rPr>
          <w:sz w:val="24"/>
          <w:szCs w:val="24"/>
        </w:rPr>
      </w:pPr>
      <w:r>
        <w:rPr>
          <w:sz w:val="24"/>
          <w:szCs w:val="24"/>
        </w:rPr>
        <w:t>D</w:t>
      </w:r>
      <w:r w:rsidR="00656F6E" w:rsidRPr="002B4621">
        <w:rPr>
          <w:sz w:val="24"/>
          <w:szCs w:val="24"/>
        </w:rPr>
        <w:t xml:space="preserve">eduction of amount from </w:t>
      </w:r>
      <w:r>
        <w:rPr>
          <w:sz w:val="24"/>
          <w:szCs w:val="24"/>
        </w:rPr>
        <w:t xml:space="preserve">2% to 10% </w:t>
      </w:r>
      <w:r w:rsidR="0064200F">
        <w:rPr>
          <w:sz w:val="24"/>
          <w:szCs w:val="24"/>
        </w:rPr>
        <w:t xml:space="preserve">per week </w:t>
      </w:r>
      <w:r w:rsidR="00656F6E" w:rsidRPr="002B4621">
        <w:rPr>
          <w:sz w:val="24"/>
          <w:szCs w:val="24"/>
        </w:rPr>
        <w:t>of the total value of the bill</w:t>
      </w:r>
      <w:r>
        <w:rPr>
          <w:sz w:val="24"/>
          <w:szCs w:val="24"/>
        </w:rPr>
        <w:t>.</w:t>
      </w:r>
    </w:p>
    <w:p w:rsidR="00656F6E" w:rsidRPr="002B4621" w:rsidRDefault="00642C73" w:rsidP="00656F6E">
      <w:pPr>
        <w:numPr>
          <w:ilvl w:val="0"/>
          <w:numId w:val="25"/>
        </w:numPr>
        <w:autoSpaceDE w:val="0"/>
        <w:autoSpaceDN w:val="0"/>
        <w:adjustRightInd w:val="0"/>
        <w:jc w:val="both"/>
        <w:rPr>
          <w:sz w:val="24"/>
          <w:szCs w:val="24"/>
        </w:rPr>
      </w:pPr>
      <w:r>
        <w:rPr>
          <w:sz w:val="24"/>
          <w:szCs w:val="24"/>
        </w:rPr>
        <w:t>F</w:t>
      </w:r>
      <w:r w:rsidR="00656F6E" w:rsidRPr="002B4621">
        <w:rPr>
          <w:sz w:val="24"/>
          <w:szCs w:val="24"/>
        </w:rPr>
        <w:t>orfeited whole Security amount</w:t>
      </w:r>
    </w:p>
    <w:p w:rsidR="00656F6E" w:rsidRPr="00464788"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464788"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r w:rsidR="002A4026">
        <w:rPr>
          <w:sz w:val="24"/>
          <w:szCs w:val="24"/>
        </w:rPr>
        <w:t>.</w:t>
      </w:r>
    </w:p>
    <w:p w:rsidR="00656F6E" w:rsidRPr="00B27997"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 xml:space="preserve">In case of transgression, deviation, mistake or low quality found in the </w:t>
      </w:r>
      <w:r w:rsidR="00EA0349">
        <w:rPr>
          <w:sz w:val="24"/>
          <w:szCs w:val="24"/>
        </w:rPr>
        <w:t>s</w:t>
      </w:r>
      <w:r w:rsidRPr="002B4621">
        <w:rPr>
          <w:sz w:val="24"/>
          <w:szCs w:val="24"/>
        </w:rPr>
        <w:t>upplied Item(s)</w:t>
      </w:r>
      <w:r w:rsidR="00EA0349">
        <w:rPr>
          <w:sz w:val="24"/>
          <w:szCs w:val="24"/>
        </w:rPr>
        <w:t xml:space="preserve"> after approval of the final proof.</w:t>
      </w: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 xml:space="preserve">In case the specification, quantity, rate or stuff of a Tender in certain item or items are approved and the Bidder backs out of his commitment on any pretext or fails to supply the material in time or in the required </w:t>
      </w:r>
      <w:r w:rsidR="0081036D">
        <w:rPr>
          <w:sz w:val="24"/>
          <w:szCs w:val="24"/>
        </w:rPr>
        <w:t xml:space="preserve">quantity or quality. </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516560" w:rsidP="00656F6E">
      <w:pPr>
        <w:numPr>
          <w:ilvl w:val="0"/>
          <w:numId w:val="26"/>
        </w:numPr>
        <w:autoSpaceDE w:val="0"/>
        <w:autoSpaceDN w:val="0"/>
        <w:adjustRightInd w:val="0"/>
        <w:jc w:val="both"/>
        <w:rPr>
          <w:sz w:val="24"/>
          <w:szCs w:val="24"/>
        </w:rPr>
      </w:pPr>
      <w:r>
        <w:rPr>
          <w:sz w:val="24"/>
          <w:szCs w:val="24"/>
        </w:rPr>
        <w:t>D</w:t>
      </w:r>
      <w:r w:rsidR="00656F6E" w:rsidRPr="002B4621">
        <w:rPr>
          <w:sz w:val="24"/>
          <w:szCs w:val="24"/>
        </w:rPr>
        <w:t>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516560" w:rsidP="00656F6E">
      <w:pPr>
        <w:numPr>
          <w:ilvl w:val="0"/>
          <w:numId w:val="26"/>
        </w:numPr>
        <w:autoSpaceDE w:val="0"/>
        <w:autoSpaceDN w:val="0"/>
        <w:adjustRightInd w:val="0"/>
        <w:jc w:val="both"/>
        <w:rPr>
          <w:sz w:val="24"/>
          <w:szCs w:val="24"/>
        </w:rPr>
      </w:pPr>
      <w:r>
        <w:rPr>
          <w:sz w:val="24"/>
          <w:szCs w:val="24"/>
        </w:rPr>
        <w:t>A</w:t>
      </w:r>
      <w:r w:rsidR="00656F6E" w:rsidRPr="002B4621">
        <w:rPr>
          <w:sz w:val="24"/>
          <w:szCs w:val="24"/>
        </w:rPr>
        <w:t>ccept or reject all or any bid</w:t>
      </w:r>
      <w:r w:rsidR="0064200F">
        <w:rPr>
          <w:sz w:val="24"/>
          <w:szCs w:val="24"/>
        </w:rPr>
        <w:t xml:space="preserve"> subject to relevant provisions of </w:t>
      </w:r>
      <w:r w:rsidR="00CA4B1C">
        <w:rPr>
          <w:sz w:val="24"/>
          <w:szCs w:val="24"/>
        </w:rPr>
        <w:t>SPP</w:t>
      </w:r>
      <w:r w:rsidR="0064200F">
        <w:rPr>
          <w:sz w:val="24"/>
          <w:szCs w:val="24"/>
        </w:rPr>
        <w:t xml:space="preserve"> Rules-2010.</w:t>
      </w:r>
    </w:p>
    <w:p w:rsidR="00656F6E" w:rsidRPr="002B4621" w:rsidRDefault="00656F6E" w:rsidP="00656F6E">
      <w:pPr>
        <w:autoSpaceDE w:val="0"/>
        <w:autoSpaceDN w:val="0"/>
        <w:adjustRightInd w:val="0"/>
        <w:jc w:val="both"/>
        <w:rPr>
          <w:sz w:val="24"/>
          <w:szCs w:val="24"/>
        </w:rPr>
      </w:pPr>
    </w:p>
    <w:p w:rsidR="00656F6E" w:rsidRDefault="00516560" w:rsidP="00656F6E">
      <w:pPr>
        <w:numPr>
          <w:ilvl w:val="0"/>
          <w:numId w:val="26"/>
        </w:numPr>
        <w:autoSpaceDE w:val="0"/>
        <w:autoSpaceDN w:val="0"/>
        <w:adjustRightInd w:val="0"/>
        <w:jc w:val="both"/>
        <w:rPr>
          <w:sz w:val="24"/>
          <w:szCs w:val="24"/>
        </w:rPr>
      </w:pPr>
      <w:r>
        <w:rPr>
          <w:sz w:val="24"/>
          <w:szCs w:val="24"/>
        </w:rPr>
        <w:t>I</w:t>
      </w:r>
      <w:r w:rsidR="00996CE8">
        <w:rPr>
          <w:sz w:val="24"/>
          <w:szCs w:val="24"/>
        </w:rPr>
        <w:t xml:space="preserve">ncrease or decrease quantity subject to relevant provisions of </w:t>
      </w:r>
      <w:r w:rsidR="00CA4B1C">
        <w:rPr>
          <w:sz w:val="24"/>
          <w:szCs w:val="24"/>
        </w:rPr>
        <w:t>SPP</w:t>
      </w:r>
      <w:r w:rsidR="00996CE8">
        <w:rPr>
          <w:sz w:val="24"/>
          <w:szCs w:val="24"/>
        </w:rPr>
        <w:t xml:space="preserve"> Rules-2010.</w:t>
      </w:r>
    </w:p>
    <w:p w:rsidR="001317CA" w:rsidRDefault="001317CA" w:rsidP="001317CA">
      <w:pPr>
        <w:pStyle w:val="ListParagraph"/>
      </w:pPr>
    </w:p>
    <w:p w:rsidR="001317CA" w:rsidRDefault="001317CA" w:rsidP="00656F6E">
      <w:pPr>
        <w:numPr>
          <w:ilvl w:val="0"/>
          <w:numId w:val="26"/>
        </w:numPr>
        <w:autoSpaceDE w:val="0"/>
        <w:autoSpaceDN w:val="0"/>
        <w:adjustRightInd w:val="0"/>
        <w:jc w:val="both"/>
        <w:rPr>
          <w:sz w:val="24"/>
          <w:szCs w:val="24"/>
        </w:rPr>
      </w:pPr>
      <w:r>
        <w:rPr>
          <w:sz w:val="24"/>
          <w:szCs w:val="24"/>
        </w:rPr>
        <w:t>To recast and amend the contents of the material at any stage before final machine proof is approved.</w:t>
      </w:r>
    </w:p>
    <w:p w:rsidR="001317CA" w:rsidRDefault="001317CA" w:rsidP="001317CA">
      <w:pPr>
        <w:pStyle w:val="ListParagraph"/>
      </w:pPr>
    </w:p>
    <w:p w:rsidR="001317CA" w:rsidRPr="002B4621" w:rsidRDefault="001317CA" w:rsidP="00656F6E">
      <w:pPr>
        <w:numPr>
          <w:ilvl w:val="0"/>
          <w:numId w:val="26"/>
        </w:numPr>
        <w:autoSpaceDE w:val="0"/>
        <w:autoSpaceDN w:val="0"/>
        <w:adjustRightInd w:val="0"/>
        <w:jc w:val="both"/>
        <w:rPr>
          <w:sz w:val="24"/>
          <w:szCs w:val="24"/>
        </w:rPr>
      </w:pPr>
      <w:r>
        <w:rPr>
          <w:sz w:val="24"/>
          <w:szCs w:val="24"/>
        </w:rPr>
        <w:t>Of accepting whole or any part of the Tender for portion of the quantity offered by the Bidders on quality-cum-rate basis. The Contract Award will be given to one or all Bidders for part/or full supply against the lowest rates &amp; quality approved by the Board.</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r w:rsidR="00A96FA5">
        <w:rPr>
          <w:b/>
          <w:sz w:val="24"/>
          <w:szCs w:val="24"/>
        </w:rPr>
        <w:t xml:space="preserve"> (TERMS &amp; CONDITIONS):</w:t>
      </w:r>
    </w:p>
    <w:p w:rsidR="00656F6E" w:rsidRPr="002F2C01" w:rsidRDefault="00656F6E" w:rsidP="00656F6E">
      <w:pPr>
        <w:ind w:right="299"/>
        <w:rPr>
          <w:bCs/>
          <w:iCs/>
          <w:sz w:val="24"/>
          <w:szCs w:val="24"/>
        </w:rPr>
      </w:pPr>
    </w:p>
    <w:p w:rsidR="00A96FA5" w:rsidRPr="00A96FA5" w:rsidRDefault="00A96FA5" w:rsidP="00656F6E">
      <w:pPr>
        <w:numPr>
          <w:ilvl w:val="0"/>
          <w:numId w:val="28"/>
        </w:numPr>
        <w:jc w:val="both"/>
        <w:rPr>
          <w:bCs/>
          <w:sz w:val="24"/>
          <w:szCs w:val="24"/>
        </w:rPr>
      </w:pPr>
      <w:r w:rsidRPr="00A96FA5">
        <w:rPr>
          <w:bCs/>
          <w:sz w:val="24"/>
          <w:szCs w:val="24"/>
        </w:rPr>
        <w:t>Under following conditions bid will be rejected:</w:t>
      </w:r>
    </w:p>
    <w:p w:rsidR="00A96FA5" w:rsidRPr="00A96FA5" w:rsidRDefault="00A96FA5" w:rsidP="00A96FA5">
      <w:pPr>
        <w:pStyle w:val="ListParagraph"/>
        <w:numPr>
          <w:ilvl w:val="0"/>
          <w:numId w:val="32"/>
        </w:numPr>
        <w:jc w:val="both"/>
        <w:rPr>
          <w:bCs/>
        </w:rPr>
      </w:pPr>
      <w:r w:rsidRPr="00A96FA5">
        <w:rPr>
          <w:bCs/>
        </w:rPr>
        <w:t>Conditional and telegraphic bids/tenders</w:t>
      </w:r>
    </w:p>
    <w:p w:rsidR="00A96FA5" w:rsidRDefault="00A96FA5" w:rsidP="00A96FA5">
      <w:pPr>
        <w:pStyle w:val="ListParagraph"/>
        <w:numPr>
          <w:ilvl w:val="0"/>
          <w:numId w:val="32"/>
        </w:numPr>
        <w:jc w:val="both"/>
        <w:rPr>
          <w:bCs/>
        </w:rPr>
      </w:pPr>
      <w:r>
        <w:rPr>
          <w:bCs/>
        </w:rPr>
        <w:t>Bids not accompanied by Bid Security of required amount and form.</w:t>
      </w:r>
    </w:p>
    <w:p w:rsidR="00A96FA5" w:rsidRDefault="00A96FA5" w:rsidP="00A96FA5">
      <w:pPr>
        <w:pStyle w:val="ListParagraph"/>
        <w:numPr>
          <w:ilvl w:val="0"/>
          <w:numId w:val="32"/>
        </w:numPr>
        <w:jc w:val="both"/>
        <w:rPr>
          <w:bCs/>
        </w:rPr>
      </w:pPr>
      <w:r>
        <w:rPr>
          <w:bCs/>
        </w:rPr>
        <w:t>Bids received after specified date &amp; time.</w:t>
      </w:r>
    </w:p>
    <w:p w:rsidR="00A96FA5" w:rsidRDefault="00A96FA5" w:rsidP="00A96FA5">
      <w:pPr>
        <w:pStyle w:val="ListParagraph"/>
        <w:numPr>
          <w:ilvl w:val="0"/>
          <w:numId w:val="32"/>
        </w:numPr>
        <w:jc w:val="both"/>
        <w:rPr>
          <w:bCs/>
        </w:rPr>
      </w:pPr>
      <w:r>
        <w:rPr>
          <w:bCs/>
        </w:rPr>
        <w:t>Bids of Blacklisted firms.</w:t>
      </w:r>
    </w:p>
    <w:p w:rsidR="00A96FA5" w:rsidRPr="00A96FA5" w:rsidRDefault="00A96FA5" w:rsidP="00A96FA5">
      <w:pPr>
        <w:pStyle w:val="ListParagraph"/>
        <w:ind w:left="1080"/>
        <w:jc w:val="both"/>
        <w:rPr>
          <w:bCs/>
        </w:rPr>
      </w:pPr>
    </w:p>
    <w:p w:rsidR="005B01FC" w:rsidRPr="005B01FC" w:rsidRDefault="005B01FC" w:rsidP="00656F6E">
      <w:pPr>
        <w:numPr>
          <w:ilvl w:val="0"/>
          <w:numId w:val="28"/>
        </w:numPr>
        <w:jc w:val="both"/>
        <w:rPr>
          <w:bCs/>
          <w:sz w:val="24"/>
          <w:szCs w:val="24"/>
        </w:rPr>
      </w:pPr>
      <w:r w:rsidRPr="005B01FC">
        <w:rPr>
          <w:bCs/>
          <w:sz w:val="24"/>
          <w:szCs w:val="24"/>
        </w:rPr>
        <w:t>Bids of only those Bidders will be evaluated who can fulfill the Eligibility Criteria and enclose Bid Security.</w:t>
      </w:r>
    </w:p>
    <w:p w:rsidR="007829C0" w:rsidRDefault="007829C0" w:rsidP="007829C0">
      <w:pPr>
        <w:ind w:left="720"/>
        <w:jc w:val="both"/>
        <w:rPr>
          <w:bCs/>
          <w:sz w:val="24"/>
          <w:szCs w:val="24"/>
        </w:rPr>
      </w:pPr>
    </w:p>
    <w:p w:rsidR="005B01FC" w:rsidRDefault="007829C0" w:rsidP="00656F6E">
      <w:pPr>
        <w:numPr>
          <w:ilvl w:val="0"/>
          <w:numId w:val="28"/>
        </w:numPr>
        <w:jc w:val="both"/>
        <w:rPr>
          <w:bCs/>
          <w:sz w:val="24"/>
          <w:szCs w:val="24"/>
        </w:rPr>
      </w:pPr>
      <w:r w:rsidRPr="007829C0">
        <w:rPr>
          <w:bCs/>
          <w:sz w:val="24"/>
          <w:szCs w:val="24"/>
        </w:rPr>
        <w:t>Shortcomings in submission of documents related to Eligibility Criteria or non submission of Bid Security shall be rejected.</w:t>
      </w:r>
    </w:p>
    <w:p w:rsidR="00FB04CA" w:rsidRDefault="00FB04CA" w:rsidP="00FB04CA">
      <w:pPr>
        <w:pStyle w:val="ListParagraph"/>
        <w:rPr>
          <w:bCs/>
        </w:rPr>
      </w:pPr>
    </w:p>
    <w:p w:rsidR="00FB04CA" w:rsidRDefault="00FB04CA" w:rsidP="00656F6E">
      <w:pPr>
        <w:numPr>
          <w:ilvl w:val="0"/>
          <w:numId w:val="28"/>
        </w:numPr>
        <w:jc w:val="both"/>
        <w:rPr>
          <w:bCs/>
          <w:sz w:val="24"/>
          <w:szCs w:val="24"/>
        </w:rPr>
      </w:pPr>
      <w:r>
        <w:rPr>
          <w:bCs/>
          <w:sz w:val="24"/>
          <w:szCs w:val="24"/>
        </w:rPr>
        <w:t>Prior to submission of bids, the bidders may obtain further information and completely satisfy themselves about the required items for which they are bidding for.</w:t>
      </w:r>
    </w:p>
    <w:p w:rsidR="00FC4BB8" w:rsidRDefault="00FC4BB8" w:rsidP="00FC4BB8">
      <w:pPr>
        <w:pStyle w:val="ListParagraph"/>
        <w:rPr>
          <w:bCs/>
        </w:rPr>
      </w:pPr>
    </w:p>
    <w:p w:rsidR="00FC4BB8" w:rsidRDefault="00FC4BB8" w:rsidP="00656F6E">
      <w:pPr>
        <w:numPr>
          <w:ilvl w:val="0"/>
          <w:numId w:val="28"/>
        </w:numPr>
        <w:jc w:val="both"/>
        <w:rPr>
          <w:bCs/>
          <w:sz w:val="24"/>
          <w:szCs w:val="24"/>
        </w:rPr>
      </w:pPr>
      <w:r>
        <w:rPr>
          <w:bCs/>
          <w:sz w:val="24"/>
          <w:szCs w:val="24"/>
        </w:rPr>
        <w:t>An interested bidder, who has obtained bidding documents, may request for clarification of contents of the bidding document in writing, and procuring agency shall respond to such queries in writing within three calendar days, provided they are received at least five calendar days prior to the date of opening of bid.</w:t>
      </w:r>
    </w:p>
    <w:p w:rsidR="00A7763F" w:rsidRDefault="00A7763F" w:rsidP="00A7763F">
      <w:pPr>
        <w:pStyle w:val="ListParagraph"/>
        <w:rPr>
          <w:bCs/>
        </w:rPr>
      </w:pPr>
    </w:p>
    <w:p w:rsidR="00A7763F" w:rsidRDefault="00A7763F" w:rsidP="00656F6E">
      <w:pPr>
        <w:numPr>
          <w:ilvl w:val="0"/>
          <w:numId w:val="28"/>
        </w:numPr>
        <w:jc w:val="both"/>
        <w:rPr>
          <w:bCs/>
          <w:sz w:val="24"/>
          <w:szCs w:val="24"/>
        </w:rPr>
      </w:pPr>
      <w:r>
        <w:rPr>
          <w:bCs/>
          <w:sz w:val="24"/>
          <w:szCs w:val="24"/>
        </w:rPr>
        <w:t>The quoted rates shall be inclusive with all involved operations such as Composing, Calligraphy, Folding, Gathering, Pad-making, Hole Punching, Perforation, Numbering, Wire Stitching etc. and all Taxes, Transportation, Material and Labour charges involved therein i.e complete in all respects.</w:t>
      </w:r>
    </w:p>
    <w:p w:rsidR="00823C1A" w:rsidRDefault="00823C1A" w:rsidP="00823C1A">
      <w:pPr>
        <w:pStyle w:val="ListParagraph"/>
        <w:rPr>
          <w:bCs/>
        </w:rPr>
      </w:pPr>
    </w:p>
    <w:p w:rsidR="00823C1A" w:rsidRDefault="00823C1A" w:rsidP="00656F6E">
      <w:pPr>
        <w:numPr>
          <w:ilvl w:val="0"/>
          <w:numId w:val="28"/>
        </w:numPr>
        <w:jc w:val="both"/>
        <w:rPr>
          <w:bCs/>
          <w:sz w:val="24"/>
          <w:szCs w:val="24"/>
        </w:rPr>
      </w:pPr>
      <w:r>
        <w:rPr>
          <w:bCs/>
          <w:sz w:val="24"/>
          <w:szCs w:val="24"/>
        </w:rPr>
        <w:t>The offered product should be prime quality products.</w:t>
      </w:r>
    </w:p>
    <w:p w:rsidR="00A71DD9" w:rsidRDefault="00A71DD9" w:rsidP="00A71DD9">
      <w:pPr>
        <w:pStyle w:val="ListParagraph"/>
        <w:rPr>
          <w:bCs/>
        </w:rPr>
      </w:pPr>
    </w:p>
    <w:p w:rsidR="00A71DD9" w:rsidRDefault="00A71DD9" w:rsidP="00656F6E">
      <w:pPr>
        <w:numPr>
          <w:ilvl w:val="0"/>
          <w:numId w:val="28"/>
        </w:numPr>
        <w:jc w:val="both"/>
        <w:rPr>
          <w:bCs/>
          <w:sz w:val="24"/>
          <w:szCs w:val="24"/>
        </w:rPr>
      </w:pPr>
      <w:r>
        <w:rPr>
          <w:bCs/>
          <w:sz w:val="24"/>
          <w:szCs w:val="24"/>
        </w:rPr>
        <w:lastRenderedPageBreak/>
        <w:t>Inferior, low quality or substandard products will be rejected and Security Money shall be forfeited and the bidder may also be blacklisted.</w:t>
      </w:r>
    </w:p>
    <w:p w:rsidR="00A71DD9" w:rsidRDefault="00A71DD9" w:rsidP="00A71DD9">
      <w:pPr>
        <w:pStyle w:val="ListParagraph"/>
        <w:rPr>
          <w:bCs/>
        </w:rPr>
      </w:pPr>
    </w:p>
    <w:p w:rsidR="00A71DD9" w:rsidRPr="007829C0" w:rsidRDefault="00F90B6E" w:rsidP="00656F6E">
      <w:pPr>
        <w:numPr>
          <w:ilvl w:val="0"/>
          <w:numId w:val="28"/>
        </w:numPr>
        <w:jc w:val="both"/>
        <w:rPr>
          <w:bCs/>
          <w:sz w:val="24"/>
          <w:szCs w:val="24"/>
        </w:rPr>
      </w:pPr>
      <w:r>
        <w:rPr>
          <w:bCs/>
          <w:sz w:val="24"/>
          <w:szCs w:val="24"/>
        </w:rPr>
        <w:t>The bidder with the “Lowest Evaluated Cost” but not necessarily the “Lowest Submitted Price” shall be awarded the Procurement Contract.</w:t>
      </w:r>
    </w:p>
    <w:p w:rsidR="00FB04CA" w:rsidRPr="005B01FC" w:rsidRDefault="00FB04CA" w:rsidP="0006467A">
      <w:pPr>
        <w:ind w:left="720"/>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122526" w:rsidRPr="00122526" w:rsidRDefault="00122526" w:rsidP="00656F6E">
      <w:pPr>
        <w:numPr>
          <w:ilvl w:val="0"/>
          <w:numId w:val="28"/>
        </w:numPr>
        <w:jc w:val="both"/>
        <w:rPr>
          <w:bCs/>
          <w:sz w:val="24"/>
          <w:szCs w:val="24"/>
        </w:rPr>
      </w:pPr>
      <w:r w:rsidRPr="00122526">
        <w:rPr>
          <w:bCs/>
          <w:sz w:val="24"/>
          <w:szCs w:val="24"/>
        </w:rPr>
        <w:t>The Contact Award may be assigned at any time during the period of bid validity.</w:t>
      </w:r>
    </w:p>
    <w:p w:rsidR="00122526" w:rsidRDefault="00122526" w:rsidP="00122526">
      <w:pPr>
        <w:pStyle w:val="ListParagraph"/>
      </w:pPr>
    </w:p>
    <w:p w:rsidR="00F932BA" w:rsidRPr="00F932BA" w:rsidRDefault="00656F6E" w:rsidP="00656F6E">
      <w:pPr>
        <w:numPr>
          <w:ilvl w:val="0"/>
          <w:numId w:val="28"/>
        </w:numPr>
        <w:jc w:val="both"/>
        <w:rPr>
          <w:bCs/>
          <w:sz w:val="24"/>
          <w:szCs w:val="24"/>
          <w:u w:val="single"/>
        </w:rPr>
      </w:pPr>
      <w:r w:rsidRPr="00F932BA">
        <w:rPr>
          <w:sz w:val="24"/>
          <w:szCs w:val="24"/>
        </w:rPr>
        <w:t xml:space="preserve">The Bidders shall quote their final rates (both in figures and words) </w:t>
      </w:r>
      <w:r w:rsidR="00D4319F" w:rsidRPr="00F932BA">
        <w:rPr>
          <w:sz w:val="24"/>
          <w:szCs w:val="24"/>
        </w:rPr>
        <w:t>as indicated against the specifications</w:t>
      </w:r>
      <w:r w:rsidR="00F932BA">
        <w:rPr>
          <w:sz w:val="24"/>
          <w:szCs w:val="24"/>
        </w:rPr>
        <w:t>.</w:t>
      </w:r>
    </w:p>
    <w:p w:rsidR="00656F6E" w:rsidRPr="00F932BA" w:rsidRDefault="00656F6E" w:rsidP="00F932BA">
      <w:pPr>
        <w:ind w:left="720"/>
        <w:jc w:val="both"/>
        <w:rPr>
          <w:bCs/>
          <w:sz w:val="24"/>
          <w:szCs w:val="24"/>
          <w:u w:val="single"/>
        </w:rPr>
      </w:pPr>
    </w:p>
    <w:p w:rsidR="000D2548" w:rsidRPr="000D2548" w:rsidRDefault="00656F6E" w:rsidP="00656F6E">
      <w:pPr>
        <w:numPr>
          <w:ilvl w:val="0"/>
          <w:numId w:val="28"/>
        </w:numPr>
        <w:jc w:val="both"/>
        <w:rPr>
          <w:sz w:val="24"/>
          <w:szCs w:val="24"/>
        </w:rPr>
      </w:pPr>
      <w:r w:rsidRPr="000D2548">
        <w:rPr>
          <w:sz w:val="24"/>
          <w:szCs w:val="24"/>
        </w:rPr>
        <w:t xml:space="preserve">The successful bidder will have to deposit performance security </w:t>
      </w:r>
      <w:r w:rsidR="000D2548" w:rsidRPr="000D2548">
        <w:rPr>
          <w:sz w:val="24"/>
          <w:szCs w:val="24"/>
        </w:rPr>
        <w:t xml:space="preserve">equivalent to </w:t>
      </w:r>
      <w:r w:rsidRPr="000D2548">
        <w:rPr>
          <w:sz w:val="24"/>
          <w:szCs w:val="24"/>
        </w:rPr>
        <w:t xml:space="preserve">@ 10% of the value </w:t>
      </w:r>
      <w:r w:rsidR="000D2548" w:rsidRPr="000D2548">
        <w:rPr>
          <w:sz w:val="24"/>
          <w:szCs w:val="24"/>
        </w:rPr>
        <w:t xml:space="preserve">mentioned in Contract Award in shape of Pay Order in favour of the Secretary, Sindh Board of Technical Education, Karachi </w:t>
      </w:r>
      <w:r w:rsidRPr="000D2548">
        <w:rPr>
          <w:sz w:val="24"/>
          <w:szCs w:val="24"/>
        </w:rPr>
        <w:t>which is refundable after Ninety days of the satisfactory completion of supplies.</w:t>
      </w:r>
      <w:r w:rsidR="000D2548" w:rsidRPr="000D2548">
        <w:rPr>
          <w:sz w:val="24"/>
          <w:szCs w:val="24"/>
        </w:rPr>
        <w:t xml:space="preserve"> </w:t>
      </w:r>
    </w:p>
    <w:p w:rsidR="00273BEF" w:rsidRDefault="00273BEF" w:rsidP="00273BEF">
      <w:pPr>
        <w:pStyle w:val="ListParagraph"/>
      </w:pPr>
    </w:p>
    <w:p w:rsidR="00273BEF" w:rsidRPr="002F2C01" w:rsidRDefault="00273BEF" w:rsidP="00656F6E">
      <w:pPr>
        <w:numPr>
          <w:ilvl w:val="0"/>
          <w:numId w:val="28"/>
        </w:numPr>
        <w:jc w:val="both"/>
        <w:rPr>
          <w:sz w:val="24"/>
          <w:szCs w:val="24"/>
        </w:rPr>
      </w:pPr>
      <w:r>
        <w:rPr>
          <w:sz w:val="24"/>
          <w:szCs w:val="24"/>
        </w:rPr>
        <w:t>The amount of Performance Security is in addition to the amount of Bid Security which should be deposited y the successful bidder(s). Bid Security shall remain valid for a period of 28 days beyond the validity period of bids, whereas Performance Security shall be released ninety days beyond the date of completion of contract to cover defects liability period subject to final acceptance by the procuring agency.</w:t>
      </w:r>
    </w:p>
    <w:p w:rsidR="00656F6E" w:rsidRPr="002F2C01" w:rsidRDefault="00656F6E" w:rsidP="00656F6E">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Print Line must be given by the Printer on every Printed material.</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All odd size Forms will be covered by the nearest possible regular size for applicability of rates.</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The Forms/Printed material shall be numbered and packed in lot containing 100 to 1000 (as may be required) shall be supplied in proper sequence with file cover or tagging or stapling properly, in required numbers, where required/necessary.</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Before start of final printing the Supplier should get the specimen and final proof approved by the Concerned Officer(s), within one week of acknowledgement of the Award of Contract.</w:t>
      </w:r>
    </w:p>
    <w:p w:rsidR="000D2548" w:rsidRDefault="000D2548" w:rsidP="000D2548">
      <w:pPr>
        <w:pStyle w:val="ListParagraph"/>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 xml:space="preserve">Placement of </w:t>
      </w:r>
      <w:r w:rsidR="000D2548">
        <w:rPr>
          <w:sz w:val="24"/>
          <w:szCs w:val="24"/>
        </w:rPr>
        <w:t xml:space="preserve">Contract Award </w:t>
      </w:r>
      <w:r w:rsidRPr="002F2C01">
        <w:rPr>
          <w:sz w:val="24"/>
          <w:szCs w:val="24"/>
        </w:rPr>
        <w:t>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lastRenderedPageBreak/>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086ED8" w:rsidRDefault="00086ED8" w:rsidP="00086ED8">
      <w:pPr>
        <w:pStyle w:val="ListParagraph"/>
      </w:pPr>
    </w:p>
    <w:p w:rsidR="00656F6E" w:rsidRPr="00865718" w:rsidRDefault="00CA4B1C" w:rsidP="00656F6E">
      <w:pPr>
        <w:numPr>
          <w:ilvl w:val="0"/>
          <w:numId w:val="28"/>
        </w:numPr>
        <w:jc w:val="both"/>
        <w:rPr>
          <w:bCs/>
          <w:sz w:val="24"/>
          <w:szCs w:val="24"/>
          <w:u w:val="single"/>
        </w:rPr>
      </w:pPr>
      <w:r>
        <w:rPr>
          <w:sz w:val="24"/>
          <w:szCs w:val="24"/>
        </w:rPr>
        <w:t>SPP</w:t>
      </w:r>
      <w:r w:rsidR="00656F6E" w:rsidRPr="002F2C01">
        <w:rPr>
          <w:sz w:val="24"/>
          <w:szCs w:val="24"/>
        </w:rPr>
        <w:t xml:space="preserve"> Rules-2010 will strictly be followed.</w:t>
      </w:r>
    </w:p>
    <w:p w:rsidR="00FE52EF" w:rsidRDefault="00FE52EF" w:rsidP="006378EA">
      <w:pPr>
        <w:pStyle w:val="ListParagraph"/>
        <w:ind w:left="0"/>
        <w:rPr>
          <w:bCs/>
          <w:u w:val="single"/>
        </w:rPr>
      </w:pPr>
    </w:p>
    <w:p w:rsidR="006378EA" w:rsidRPr="006378EA" w:rsidRDefault="006378EA" w:rsidP="006378EA">
      <w:pPr>
        <w:pStyle w:val="ListParagraph"/>
        <w:ind w:left="0"/>
        <w:rPr>
          <w:bCs/>
          <w:u w:val="single"/>
        </w:rPr>
      </w:pPr>
    </w:p>
    <w:p w:rsidR="006378EA" w:rsidRPr="006378EA" w:rsidRDefault="006378EA" w:rsidP="006378EA">
      <w:pPr>
        <w:autoSpaceDE w:val="0"/>
        <w:autoSpaceDN w:val="0"/>
        <w:adjustRightInd w:val="0"/>
        <w:jc w:val="both"/>
        <w:rPr>
          <w:b/>
          <w:bCs/>
          <w:sz w:val="24"/>
          <w:szCs w:val="24"/>
        </w:rPr>
      </w:pPr>
      <w:r w:rsidRPr="006378EA">
        <w:rPr>
          <w:b/>
          <w:bCs/>
          <w:sz w:val="24"/>
          <w:szCs w:val="24"/>
        </w:rPr>
        <w:t>21. EQUIVALENCY OF STANDARDS AND CODES</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brand name and catalogue number where used, they should always be read with followed by the words “or at least equivalent.”</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the required weight/grammage where used, a difference of plus/minus 05 should be tolerated.</w:t>
      </w:r>
    </w:p>
    <w:p w:rsidR="00FE52EF" w:rsidRDefault="00FE52EF" w:rsidP="00865718">
      <w:pPr>
        <w:pStyle w:val="ListParagraph"/>
        <w:rPr>
          <w:bCs/>
          <w:u w:val="single"/>
        </w:rPr>
      </w:pPr>
    </w:p>
    <w:p w:rsidR="00080DF3" w:rsidRDefault="00080DF3"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8042DD" w:rsidRDefault="008C757E" w:rsidP="008C757E">
      <w:pPr>
        <w:autoSpaceDE w:val="0"/>
        <w:autoSpaceDN w:val="0"/>
        <w:adjustRightInd w:val="0"/>
        <w:jc w:val="right"/>
        <w:rPr>
          <w:rFonts w:ascii="Elephant" w:hAnsi="Elephant" w:cs="TimesNewRomanPS-BoldMT"/>
          <w:bCs/>
          <w:szCs w:val="44"/>
          <w:u w:val="single"/>
        </w:rPr>
      </w:pPr>
      <w:r w:rsidRPr="008C757E">
        <w:rPr>
          <w:rFonts w:ascii="Elephant" w:hAnsi="Elephant" w:cs="TimesNewRomanPS-BoldMT"/>
          <w:bCs/>
          <w:szCs w:val="44"/>
          <w:u w:val="single"/>
        </w:rPr>
        <w:lastRenderedPageBreak/>
        <w:t>COST OF TENDER FORM RS:</w:t>
      </w:r>
      <w:r w:rsidR="00241099">
        <w:rPr>
          <w:rFonts w:ascii="Elephant" w:hAnsi="Elephant" w:cs="TimesNewRomanPS-BoldMT"/>
          <w:bCs/>
          <w:szCs w:val="44"/>
          <w:u w:val="single"/>
        </w:rPr>
        <w:t>10</w:t>
      </w:r>
      <w:r w:rsidRPr="008C757E">
        <w:rPr>
          <w:rFonts w:ascii="Elephant" w:hAnsi="Elephant" w:cs="TimesNewRomanPS-BoldMT"/>
          <w:bCs/>
          <w:szCs w:val="44"/>
          <w:u w:val="single"/>
        </w:rPr>
        <w:t>0/=</w:t>
      </w:r>
    </w:p>
    <w:p w:rsidR="008C757E" w:rsidRPr="008C757E" w:rsidRDefault="008C757E" w:rsidP="008C757E">
      <w:pPr>
        <w:autoSpaceDE w:val="0"/>
        <w:autoSpaceDN w:val="0"/>
        <w:adjustRightInd w:val="0"/>
        <w:jc w:val="right"/>
        <w:rPr>
          <w:rFonts w:ascii="Elephant" w:hAnsi="Elephant" w:cs="TimesNewRomanPS-BoldMT"/>
          <w:bCs/>
          <w:szCs w:val="44"/>
        </w:rPr>
      </w:pPr>
      <w:r>
        <w:rPr>
          <w:rFonts w:ascii="Elephant" w:hAnsi="Elephant" w:cs="TimesNewRomanPS-BoldMT"/>
          <w:bCs/>
          <w:szCs w:val="44"/>
        </w:rPr>
        <w:t>(Non Refundable)</w:t>
      </w: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TECHNICAL SPECIFICATIONS &amp;</w:t>
      </w:r>
      <w:r w:rsidR="002B35D6">
        <w:rPr>
          <w:rFonts w:ascii="Elephant" w:hAnsi="Elephant" w:cs="TimesNewRomanPS-BoldMT"/>
          <w:bCs/>
          <w:sz w:val="44"/>
          <w:szCs w:val="44"/>
        </w:rPr>
        <w:t>S</w:t>
      </w:r>
      <w:r>
        <w:rPr>
          <w:rFonts w:ascii="Elephant" w:hAnsi="Elephant" w:cs="TimesNewRomanPS-BoldMT"/>
          <w:bCs/>
          <w:sz w:val="44"/>
          <w:szCs w:val="44"/>
        </w:rPr>
        <w:t xml:space="preserve"> </w:t>
      </w:r>
      <w:r w:rsidRPr="00121312">
        <w:rPr>
          <w:rFonts w:ascii="Elephant" w:hAnsi="Elephant" w:cs="TimesNewRomanPS-BoldMT"/>
          <w:bCs/>
          <w:sz w:val="44"/>
          <w:szCs w:val="44"/>
        </w:rPr>
        <w:t>SCHEDULE OF REQUIREMENTS</w:t>
      </w:r>
    </w:p>
    <w:p w:rsidR="00656F6E" w:rsidRPr="00080DF3" w:rsidRDefault="00656F6E" w:rsidP="00656F6E">
      <w:pPr>
        <w:rPr>
          <w:bCs/>
          <w:sz w:val="10"/>
          <w:szCs w:val="24"/>
          <w:u w:val="single"/>
        </w:rPr>
      </w:pPr>
    </w:p>
    <w:p w:rsidR="00D51B55" w:rsidRDefault="00656F6E" w:rsidP="00656F6E">
      <w:pPr>
        <w:pStyle w:val="BodyText2"/>
        <w:rPr>
          <w:rFonts w:ascii="Times New Roman" w:hAnsi="Times New Roman"/>
          <w:b/>
          <w:sz w:val="28"/>
          <w:szCs w:val="28"/>
          <w:u w:val="single"/>
        </w:rPr>
      </w:pPr>
      <w:r w:rsidRPr="00292638">
        <w:rPr>
          <w:rFonts w:ascii="Times New Roman" w:hAnsi="Times New Roman"/>
          <w:b/>
          <w:sz w:val="28"/>
          <w:szCs w:val="28"/>
          <w:u w:val="single"/>
        </w:rPr>
        <w:t>PROCUREMENT FOR SUPPLY OF</w:t>
      </w:r>
    </w:p>
    <w:p w:rsidR="00D51B55" w:rsidRPr="00D51B55" w:rsidRDefault="00D51B55" w:rsidP="00D51B55">
      <w:pPr>
        <w:pStyle w:val="ListParagraph"/>
        <w:numPr>
          <w:ilvl w:val="0"/>
          <w:numId w:val="35"/>
        </w:numPr>
        <w:rPr>
          <w:b/>
          <w:bCs/>
          <w:sz w:val="26"/>
        </w:rPr>
      </w:pPr>
      <w:r w:rsidRPr="00D51B55">
        <w:rPr>
          <w:b/>
          <w:bCs/>
          <w:sz w:val="26"/>
        </w:rPr>
        <w:t>Black Ribbon for (Primacy) Single Side.</w:t>
      </w:r>
    </w:p>
    <w:p w:rsidR="00D51B55" w:rsidRPr="00D51B55" w:rsidRDefault="00D51B55" w:rsidP="00D51B55">
      <w:pPr>
        <w:pStyle w:val="ListParagraph"/>
        <w:numPr>
          <w:ilvl w:val="0"/>
          <w:numId w:val="35"/>
        </w:numPr>
        <w:rPr>
          <w:b/>
          <w:bCs/>
          <w:sz w:val="26"/>
        </w:rPr>
      </w:pPr>
      <w:r w:rsidRPr="00D51B55">
        <w:rPr>
          <w:b/>
          <w:bCs/>
          <w:sz w:val="26"/>
        </w:rPr>
        <w:t xml:space="preserve">Regular Cleaning Kit (5 adhesive cards, 5 swabs). </w:t>
      </w:r>
    </w:p>
    <w:p w:rsidR="00EA0BEC" w:rsidRPr="00D51B55" w:rsidRDefault="00D51B55" w:rsidP="00D51B55">
      <w:pPr>
        <w:pStyle w:val="ListParagraph"/>
        <w:numPr>
          <w:ilvl w:val="0"/>
          <w:numId w:val="35"/>
        </w:numPr>
        <w:rPr>
          <w:b/>
          <w:bCs/>
          <w:sz w:val="26"/>
        </w:rPr>
      </w:pPr>
      <w:r w:rsidRPr="00D51B55">
        <w:rPr>
          <w:b/>
          <w:bCs/>
          <w:sz w:val="26"/>
        </w:rPr>
        <w:t>Pre-Printed Single Side Color Cards</w:t>
      </w:r>
      <w:r w:rsidR="00656F6E" w:rsidRPr="00D51B55">
        <w:rPr>
          <w:b/>
          <w:bCs/>
          <w:sz w:val="26"/>
        </w:rPr>
        <w:t xml:space="preserve"> </w:t>
      </w:r>
    </w:p>
    <w:p w:rsidR="00656F6E" w:rsidRPr="00814D06"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D517AB">
        <w:rPr>
          <w:sz w:val="24"/>
        </w:rPr>
        <w:t>0</w:t>
      </w:r>
      <w:r w:rsidR="00B2546D">
        <w:rPr>
          <w:sz w:val="24"/>
        </w:rPr>
        <w:t>5</w:t>
      </w:r>
      <w:r w:rsidR="000320B1" w:rsidRPr="000320B1">
        <w:rPr>
          <w:sz w:val="24"/>
          <w:vertAlign w:val="superscript"/>
        </w:rPr>
        <w:t>th</w:t>
      </w:r>
      <w:r w:rsidR="000320B1">
        <w:rPr>
          <w:sz w:val="24"/>
        </w:rPr>
        <w:t xml:space="preserve"> </w:t>
      </w:r>
      <w:r w:rsidR="00B2546D">
        <w:rPr>
          <w:sz w:val="24"/>
        </w:rPr>
        <w:t>December</w:t>
      </w:r>
      <w:r w:rsidR="008C757E">
        <w:rPr>
          <w:sz w:val="24"/>
        </w:rPr>
        <w:t>,</w:t>
      </w:r>
      <w:r w:rsidRPr="00865718">
        <w:rPr>
          <w:sz w:val="24"/>
        </w:rPr>
        <w:t xml:space="preserve"> 201</w:t>
      </w:r>
      <w:r w:rsidR="000320B1">
        <w:rPr>
          <w:sz w:val="24"/>
        </w:rPr>
        <w:t>7</w:t>
      </w:r>
      <w:r w:rsidRPr="00865718">
        <w:rPr>
          <w:sz w:val="24"/>
        </w:rPr>
        <w:t xml:space="preserve"> at </w:t>
      </w:r>
      <w:r w:rsidR="000320B1">
        <w:rPr>
          <w:sz w:val="24"/>
        </w:rPr>
        <w:t>0</w:t>
      </w:r>
      <w:r w:rsidR="00970374">
        <w:rPr>
          <w:sz w:val="24"/>
        </w:rPr>
        <w:t>1</w:t>
      </w:r>
      <w:r w:rsidRPr="00865718">
        <w:rPr>
          <w:sz w:val="24"/>
        </w:rPr>
        <w:t xml:space="preserve">:00 </w:t>
      </w:r>
      <w:r w:rsidR="00970374">
        <w:rPr>
          <w:sz w:val="24"/>
        </w:rPr>
        <w:t>P</w:t>
      </w:r>
      <w:r w:rsidR="00080DF3">
        <w:rPr>
          <w:sz w:val="24"/>
        </w:rPr>
        <w:t>.M</w:t>
      </w: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D517AB">
        <w:rPr>
          <w:sz w:val="24"/>
        </w:rPr>
        <w:t>0</w:t>
      </w:r>
      <w:r w:rsidR="00B2546D">
        <w:rPr>
          <w:sz w:val="24"/>
        </w:rPr>
        <w:t>5</w:t>
      </w:r>
      <w:r w:rsidR="000320B1" w:rsidRPr="000320B1">
        <w:rPr>
          <w:sz w:val="24"/>
          <w:vertAlign w:val="superscript"/>
        </w:rPr>
        <w:t>th</w:t>
      </w:r>
      <w:r w:rsidR="000320B1">
        <w:rPr>
          <w:sz w:val="24"/>
        </w:rPr>
        <w:t xml:space="preserve"> </w:t>
      </w:r>
      <w:r w:rsidR="00B2546D">
        <w:rPr>
          <w:sz w:val="24"/>
        </w:rPr>
        <w:t>December</w:t>
      </w:r>
      <w:r w:rsidR="008C757E">
        <w:rPr>
          <w:sz w:val="24"/>
        </w:rPr>
        <w:t>, 201</w:t>
      </w:r>
      <w:r w:rsidR="000320B1">
        <w:rPr>
          <w:sz w:val="24"/>
        </w:rPr>
        <w:t>7</w:t>
      </w:r>
      <w:r w:rsidRPr="00865718">
        <w:rPr>
          <w:sz w:val="24"/>
        </w:rPr>
        <w:t xml:space="preserve"> at </w:t>
      </w:r>
      <w:r w:rsidR="00970374">
        <w:rPr>
          <w:sz w:val="24"/>
        </w:rPr>
        <w:t>02</w:t>
      </w:r>
      <w:r w:rsidRPr="00865718">
        <w:rPr>
          <w:sz w:val="24"/>
        </w:rPr>
        <w:t>:</w:t>
      </w:r>
      <w:r w:rsidR="00080DF3">
        <w:rPr>
          <w:sz w:val="24"/>
        </w:rPr>
        <w:t>0</w:t>
      </w:r>
      <w:r w:rsidRPr="00865718">
        <w:rPr>
          <w:sz w:val="24"/>
        </w:rPr>
        <w:t xml:space="preserve">0 </w:t>
      </w:r>
      <w:r w:rsidR="00970374">
        <w:rPr>
          <w:sz w:val="24"/>
        </w:rPr>
        <w:t>P</w:t>
      </w:r>
      <w:r w:rsidRPr="00865718">
        <w:rPr>
          <w:sz w:val="24"/>
        </w:rPr>
        <w:t>.M.</w:t>
      </w:r>
    </w:p>
    <w:p w:rsidR="00656F6E" w:rsidRPr="0011368C" w:rsidRDefault="00656F6E" w:rsidP="00656F6E">
      <w:pPr>
        <w:numPr>
          <w:ilvl w:val="0"/>
          <w:numId w:val="12"/>
        </w:numPr>
        <w:tabs>
          <w:tab w:val="left" w:pos="540"/>
          <w:tab w:val="left" w:pos="5760"/>
          <w:tab w:val="left" w:pos="6570"/>
        </w:tabs>
        <w:ind w:left="1440" w:right="-90" w:hanging="1350"/>
        <w:jc w:val="both"/>
        <w:rPr>
          <w:sz w:val="24"/>
          <w:u w:val="single"/>
        </w:rPr>
      </w:pPr>
      <w:r w:rsidRPr="0011368C">
        <w:rPr>
          <w:sz w:val="24"/>
        </w:rPr>
        <w:t>Validity of the Tender</w:t>
      </w:r>
      <w:r w:rsidRPr="0011368C">
        <w:rPr>
          <w:sz w:val="24"/>
        </w:rPr>
        <w:tab/>
        <w:t>Three Months.</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884BFE" w:rsidTr="00ED5D97">
        <w:trPr>
          <w:cantSplit/>
          <w:trHeight w:val="377"/>
        </w:trPr>
        <w:tc>
          <w:tcPr>
            <w:tcW w:w="828" w:type="dxa"/>
            <w:vAlign w:val="center"/>
          </w:tcPr>
          <w:p w:rsidR="00884BFE" w:rsidRPr="00ED5D97" w:rsidRDefault="00884BFE" w:rsidP="00ED5D97">
            <w:pPr>
              <w:pStyle w:val="BodyText"/>
              <w:numPr>
                <w:ilvl w:val="0"/>
                <w:numId w:val="2"/>
              </w:numPr>
              <w:jc w:val="center"/>
              <w:rPr>
                <w:rFonts w:ascii="Arial" w:hAnsi="Arial" w:cs="Arial"/>
                <w:sz w:val="18"/>
                <w:szCs w:val="18"/>
              </w:rPr>
            </w:pPr>
          </w:p>
        </w:tc>
        <w:tc>
          <w:tcPr>
            <w:tcW w:w="4950" w:type="dxa"/>
            <w:vAlign w:val="center"/>
          </w:tcPr>
          <w:p w:rsidR="00884BFE" w:rsidRPr="00884BFE" w:rsidRDefault="00884BFE" w:rsidP="0011368C">
            <w:pPr>
              <w:rPr>
                <w:rFonts w:ascii="Arial" w:hAnsi="Arial"/>
                <w:sz w:val="24"/>
                <w:szCs w:val="24"/>
              </w:rPr>
            </w:pPr>
            <w:r w:rsidRPr="00884BFE">
              <w:rPr>
                <w:rFonts w:ascii="Arial" w:hAnsi="Arial"/>
                <w:sz w:val="24"/>
                <w:szCs w:val="24"/>
              </w:rPr>
              <w:t>Black Ribbon for (Primacy) Single Side</w:t>
            </w:r>
          </w:p>
        </w:tc>
        <w:tc>
          <w:tcPr>
            <w:tcW w:w="1260" w:type="dxa"/>
            <w:shd w:val="clear" w:color="auto" w:fill="auto"/>
            <w:vAlign w:val="center"/>
          </w:tcPr>
          <w:p w:rsid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10</w:t>
            </w:r>
          </w:p>
          <w:p w:rsidR="00884BFE" w:rsidRP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 xml:space="preserve"> Nos. </w:t>
            </w:r>
          </w:p>
        </w:tc>
        <w:tc>
          <w:tcPr>
            <w:tcW w:w="1530" w:type="dxa"/>
            <w:shd w:val="clear" w:color="auto" w:fill="auto"/>
            <w:vAlign w:val="center"/>
          </w:tcPr>
          <w:p w:rsidR="00884BFE" w:rsidRPr="00884BFE" w:rsidRDefault="00884BFE" w:rsidP="00031C03">
            <w:pPr>
              <w:pStyle w:val="BodyText"/>
              <w:jc w:val="center"/>
              <w:rPr>
                <w:rFonts w:ascii="Arial" w:hAnsi="Arial" w:cs="Arial"/>
                <w:color w:val="000000"/>
                <w:sz w:val="18"/>
                <w:szCs w:val="18"/>
              </w:rPr>
            </w:pP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 xml:space="preserve">Per </w:t>
            </w:r>
            <w:r>
              <w:rPr>
                <w:rFonts w:ascii="Arial" w:hAnsi="Arial" w:cs="Arial"/>
                <w:color w:val="000000"/>
                <w:sz w:val="18"/>
                <w:szCs w:val="18"/>
              </w:rPr>
              <w:t>Nos.</w:t>
            </w:r>
          </w:p>
          <w:p w:rsidR="00884BFE" w:rsidRPr="00884BFE" w:rsidRDefault="00884BFE" w:rsidP="00031C03">
            <w:pPr>
              <w:pStyle w:val="BodyText"/>
              <w:jc w:val="center"/>
              <w:rPr>
                <w:rFonts w:ascii="Arial" w:hAnsi="Arial" w:cs="Arial"/>
                <w:color w:val="000000"/>
                <w:sz w:val="18"/>
                <w:szCs w:val="18"/>
              </w:rPr>
            </w:pPr>
          </w:p>
        </w:tc>
        <w:tc>
          <w:tcPr>
            <w:tcW w:w="1530" w:type="dxa"/>
            <w:vAlign w:val="center"/>
          </w:tcPr>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p>
        </w:tc>
      </w:tr>
      <w:tr w:rsidR="00884BFE" w:rsidTr="0011368C">
        <w:trPr>
          <w:cantSplit/>
          <w:trHeight w:val="629"/>
        </w:trPr>
        <w:tc>
          <w:tcPr>
            <w:tcW w:w="828" w:type="dxa"/>
            <w:vAlign w:val="center"/>
          </w:tcPr>
          <w:p w:rsidR="00884BFE" w:rsidRPr="00ED5D97" w:rsidRDefault="00884BFE" w:rsidP="00ED5D97">
            <w:pPr>
              <w:pStyle w:val="BodyText"/>
              <w:numPr>
                <w:ilvl w:val="0"/>
                <w:numId w:val="2"/>
              </w:numPr>
              <w:jc w:val="center"/>
              <w:rPr>
                <w:rFonts w:ascii="Arial" w:hAnsi="Arial" w:cs="Arial"/>
                <w:sz w:val="18"/>
                <w:szCs w:val="18"/>
              </w:rPr>
            </w:pPr>
          </w:p>
        </w:tc>
        <w:tc>
          <w:tcPr>
            <w:tcW w:w="4950" w:type="dxa"/>
            <w:vAlign w:val="center"/>
          </w:tcPr>
          <w:p w:rsidR="00884BFE" w:rsidRDefault="00884BFE" w:rsidP="00884BFE">
            <w:pPr>
              <w:rPr>
                <w:rFonts w:ascii="Arial" w:hAnsi="Arial"/>
                <w:sz w:val="24"/>
                <w:szCs w:val="24"/>
              </w:rPr>
            </w:pPr>
            <w:r w:rsidRPr="00884BFE">
              <w:rPr>
                <w:rFonts w:ascii="Arial" w:hAnsi="Arial"/>
                <w:sz w:val="24"/>
                <w:szCs w:val="24"/>
              </w:rPr>
              <w:t xml:space="preserve">Regular Cleaning Kit (5 adhesive cards, </w:t>
            </w:r>
          </w:p>
          <w:p w:rsidR="00884BFE" w:rsidRPr="00884BFE" w:rsidRDefault="00884BFE" w:rsidP="0011368C">
            <w:pPr>
              <w:rPr>
                <w:rFonts w:ascii="Arial" w:hAnsi="Arial"/>
              </w:rPr>
            </w:pPr>
            <w:r w:rsidRPr="00884BFE">
              <w:rPr>
                <w:rFonts w:ascii="Arial" w:hAnsi="Arial"/>
                <w:sz w:val="24"/>
                <w:szCs w:val="24"/>
              </w:rPr>
              <w:t xml:space="preserve">5 swabs) </w:t>
            </w:r>
          </w:p>
        </w:tc>
        <w:tc>
          <w:tcPr>
            <w:tcW w:w="1260" w:type="dxa"/>
            <w:shd w:val="clear" w:color="auto" w:fill="auto"/>
            <w:vAlign w:val="center"/>
          </w:tcPr>
          <w:p w:rsidR="00884BFE" w:rsidRDefault="00884BFE" w:rsidP="00031C03">
            <w:pPr>
              <w:jc w:val="center"/>
              <w:rPr>
                <w:rFonts w:ascii="Arial" w:hAnsi="Arial" w:cs="Arial"/>
                <w:color w:val="000000"/>
                <w:sz w:val="18"/>
                <w:szCs w:val="18"/>
              </w:rPr>
            </w:pPr>
            <w:r>
              <w:rPr>
                <w:rFonts w:ascii="Arial" w:hAnsi="Arial" w:cs="Arial"/>
                <w:color w:val="000000"/>
                <w:sz w:val="18"/>
                <w:szCs w:val="18"/>
              </w:rPr>
              <w:t>04</w:t>
            </w:r>
          </w:p>
          <w:p w:rsidR="00884BFE" w:rsidRPr="00884BFE" w:rsidRDefault="00884BFE" w:rsidP="00031C03">
            <w:pPr>
              <w:jc w:val="center"/>
              <w:rPr>
                <w:rFonts w:ascii="Arial" w:hAnsi="Arial" w:cs="Arial"/>
                <w:color w:val="000000"/>
                <w:sz w:val="18"/>
                <w:szCs w:val="18"/>
              </w:rPr>
            </w:pPr>
            <w:r>
              <w:rPr>
                <w:rFonts w:ascii="Arial" w:hAnsi="Arial" w:cs="Arial"/>
                <w:color w:val="000000"/>
                <w:sz w:val="18"/>
                <w:szCs w:val="18"/>
              </w:rPr>
              <w:t>Nos.</w:t>
            </w:r>
          </w:p>
        </w:tc>
        <w:tc>
          <w:tcPr>
            <w:tcW w:w="1530" w:type="dxa"/>
            <w:shd w:val="clear" w:color="auto" w:fill="auto"/>
            <w:vAlign w:val="center"/>
          </w:tcPr>
          <w:p w:rsidR="00884BFE" w:rsidRPr="00884BFE" w:rsidRDefault="00884BFE" w:rsidP="00031C03">
            <w:pPr>
              <w:pStyle w:val="BodyText"/>
              <w:jc w:val="center"/>
              <w:rPr>
                <w:rFonts w:ascii="Arial" w:hAnsi="Arial" w:cs="Arial"/>
                <w:color w:val="000000"/>
                <w:sz w:val="18"/>
                <w:szCs w:val="18"/>
              </w:rPr>
            </w:pP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 xml:space="preserve">Per </w:t>
            </w:r>
            <w:r>
              <w:rPr>
                <w:rFonts w:ascii="Arial" w:hAnsi="Arial" w:cs="Arial"/>
                <w:color w:val="000000"/>
                <w:sz w:val="18"/>
                <w:szCs w:val="18"/>
              </w:rPr>
              <w:t>Nos.</w:t>
            </w:r>
          </w:p>
          <w:p w:rsidR="00884BFE" w:rsidRPr="00884BFE" w:rsidRDefault="00884BFE" w:rsidP="00031C03">
            <w:pPr>
              <w:pStyle w:val="BodyText"/>
              <w:jc w:val="center"/>
              <w:rPr>
                <w:rFonts w:ascii="Arial" w:hAnsi="Arial" w:cs="Arial"/>
                <w:color w:val="000000"/>
                <w:sz w:val="18"/>
                <w:szCs w:val="18"/>
              </w:rPr>
            </w:pPr>
          </w:p>
        </w:tc>
        <w:tc>
          <w:tcPr>
            <w:tcW w:w="1530" w:type="dxa"/>
            <w:vAlign w:val="center"/>
          </w:tcPr>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p>
        </w:tc>
      </w:tr>
      <w:tr w:rsidR="00884BFE" w:rsidTr="00ED5D97">
        <w:trPr>
          <w:cantSplit/>
          <w:trHeight w:val="377"/>
        </w:trPr>
        <w:tc>
          <w:tcPr>
            <w:tcW w:w="828" w:type="dxa"/>
            <w:vAlign w:val="center"/>
          </w:tcPr>
          <w:p w:rsidR="00884BFE" w:rsidRPr="00ED5D97" w:rsidRDefault="00884BFE" w:rsidP="00ED5D97">
            <w:pPr>
              <w:pStyle w:val="BodyText"/>
              <w:numPr>
                <w:ilvl w:val="0"/>
                <w:numId w:val="2"/>
              </w:numPr>
              <w:jc w:val="center"/>
              <w:rPr>
                <w:rFonts w:ascii="Arial" w:hAnsi="Arial" w:cs="Arial"/>
                <w:sz w:val="18"/>
                <w:szCs w:val="18"/>
              </w:rPr>
            </w:pPr>
          </w:p>
        </w:tc>
        <w:tc>
          <w:tcPr>
            <w:tcW w:w="4950" w:type="dxa"/>
            <w:vAlign w:val="center"/>
          </w:tcPr>
          <w:p w:rsidR="00884BFE" w:rsidRPr="00884BFE" w:rsidRDefault="00884BFE" w:rsidP="00884BFE">
            <w:pPr>
              <w:rPr>
                <w:rFonts w:ascii="Arial" w:hAnsi="Arial"/>
                <w:sz w:val="24"/>
                <w:szCs w:val="24"/>
              </w:rPr>
            </w:pPr>
            <w:r w:rsidRPr="00884BFE">
              <w:rPr>
                <w:rFonts w:ascii="Arial" w:hAnsi="Arial"/>
                <w:sz w:val="24"/>
                <w:szCs w:val="24"/>
              </w:rPr>
              <w:t xml:space="preserve">Pre-Printed Single Side Color Cards on imported PVC as per sample </w:t>
            </w:r>
          </w:p>
        </w:tc>
        <w:tc>
          <w:tcPr>
            <w:tcW w:w="1260" w:type="dxa"/>
            <w:shd w:val="clear" w:color="auto" w:fill="auto"/>
            <w:vAlign w:val="center"/>
          </w:tcPr>
          <w:p w:rsid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 xml:space="preserve">10,000 </w:t>
            </w:r>
          </w:p>
          <w:p w:rsidR="00884BFE" w:rsidRP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Nos.</w:t>
            </w:r>
          </w:p>
        </w:tc>
        <w:tc>
          <w:tcPr>
            <w:tcW w:w="1530" w:type="dxa"/>
            <w:shd w:val="clear" w:color="auto" w:fill="auto"/>
            <w:vAlign w:val="center"/>
          </w:tcPr>
          <w:p w:rsidR="00884BFE" w:rsidRPr="00884BFE" w:rsidRDefault="00884BFE" w:rsidP="00031C03">
            <w:pPr>
              <w:pStyle w:val="BodyText"/>
              <w:jc w:val="center"/>
              <w:rPr>
                <w:rFonts w:ascii="Arial" w:hAnsi="Arial" w:cs="Arial"/>
                <w:color w:val="000000"/>
                <w:sz w:val="18"/>
                <w:szCs w:val="18"/>
              </w:rPr>
            </w:pP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 xml:space="preserve">Per </w:t>
            </w:r>
            <w:r>
              <w:rPr>
                <w:rFonts w:ascii="Arial" w:hAnsi="Arial" w:cs="Arial"/>
                <w:color w:val="000000"/>
                <w:sz w:val="18"/>
                <w:szCs w:val="18"/>
              </w:rPr>
              <w:t>Nos.</w:t>
            </w:r>
          </w:p>
          <w:p w:rsidR="00884BFE" w:rsidRPr="00884BFE" w:rsidRDefault="00884BFE" w:rsidP="00031C03">
            <w:pPr>
              <w:pStyle w:val="BodyText"/>
              <w:jc w:val="center"/>
              <w:rPr>
                <w:rFonts w:ascii="Arial" w:hAnsi="Arial" w:cs="Arial"/>
                <w:color w:val="000000"/>
                <w:sz w:val="18"/>
                <w:szCs w:val="18"/>
              </w:rPr>
            </w:pPr>
          </w:p>
        </w:tc>
        <w:tc>
          <w:tcPr>
            <w:tcW w:w="1530" w:type="dxa"/>
            <w:vAlign w:val="center"/>
          </w:tcPr>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p>
        </w:tc>
      </w:tr>
      <w:tr w:rsidR="00884BFE" w:rsidTr="00524239">
        <w:trPr>
          <w:cantSplit/>
          <w:trHeight w:val="377"/>
        </w:trPr>
        <w:tc>
          <w:tcPr>
            <w:tcW w:w="8568" w:type="dxa"/>
            <w:gridSpan w:val="4"/>
            <w:vAlign w:val="center"/>
          </w:tcPr>
          <w:p w:rsidR="00884BFE" w:rsidRPr="00884BFE" w:rsidRDefault="00884BFE" w:rsidP="00884BFE">
            <w:pPr>
              <w:pStyle w:val="BodyText"/>
              <w:jc w:val="right"/>
              <w:rPr>
                <w:rFonts w:ascii="Arial" w:hAnsi="Arial" w:cs="Arial"/>
                <w:b/>
                <w:color w:val="000000"/>
                <w:sz w:val="18"/>
                <w:szCs w:val="18"/>
              </w:rPr>
            </w:pPr>
            <w:r w:rsidRPr="00884BFE">
              <w:rPr>
                <w:rFonts w:ascii="Arial" w:hAnsi="Arial"/>
                <w:b/>
                <w:szCs w:val="24"/>
              </w:rPr>
              <w:t>TOTAL AMOUNT:</w:t>
            </w:r>
          </w:p>
        </w:tc>
        <w:tc>
          <w:tcPr>
            <w:tcW w:w="1530" w:type="dxa"/>
            <w:vAlign w:val="center"/>
          </w:tcPr>
          <w:p w:rsidR="00884BFE" w:rsidRPr="00884BFE" w:rsidRDefault="00884BFE" w:rsidP="00031C03">
            <w:pPr>
              <w:pStyle w:val="BodyText"/>
              <w:jc w:val="center"/>
              <w:rPr>
                <w:rFonts w:ascii="Arial" w:hAnsi="Arial" w:cs="Arial"/>
                <w:color w:val="000000"/>
                <w:sz w:val="18"/>
                <w:szCs w:val="18"/>
              </w:rPr>
            </w:pPr>
          </w:p>
        </w:tc>
      </w:tr>
    </w:tbl>
    <w:p w:rsidR="002F6331" w:rsidRDefault="002F6331" w:rsidP="0011368C">
      <w:pPr>
        <w:autoSpaceDE w:val="0"/>
        <w:autoSpaceDN w:val="0"/>
        <w:adjustRightInd w:val="0"/>
        <w:ind w:firstLine="720"/>
        <w:jc w:val="both"/>
        <w:rPr>
          <w:rFonts w:ascii="Algerian" w:hAnsi="Algerian"/>
          <w:sz w:val="32"/>
          <w:szCs w:val="32"/>
          <w:u w:val="single"/>
        </w:rPr>
      </w:pPr>
    </w:p>
    <w:p w:rsidR="00157C04" w:rsidRDefault="00157C0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p w:rsidR="001E0194" w:rsidRDefault="001E0194" w:rsidP="0011368C">
      <w:pPr>
        <w:autoSpaceDE w:val="0"/>
        <w:autoSpaceDN w:val="0"/>
        <w:adjustRightInd w:val="0"/>
        <w:ind w:firstLine="720"/>
        <w:jc w:val="both"/>
        <w:rPr>
          <w:rFonts w:ascii="Algerian" w:hAnsi="Algerian"/>
          <w:sz w:val="32"/>
          <w:szCs w:val="32"/>
          <w:u w:val="single"/>
        </w:rPr>
      </w:pPr>
    </w:p>
    <w:tbl>
      <w:tblPr>
        <w:tblStyle w:val="TableGrid"/>
        <w:tblW w:w="0" w:type="auto"/>
        <w:tblLook w:val="04A0"/>
      </w:tblPr>
      <w:tblGrid>
        <w:gridCol w:w="2808"/>
        <w:gridCol w:w="2340"/>
        <w:gridCol w:w="4097"/>
      </w:tblGrid>
      <w:tr w:rsidR="00DC1EA7" w:rsidTr="00157C04">
        <w:trPr>
          <w:trHeight w:val="422"/>
        </w:trPr>
        <w:tc>
          <w:tcPr>
            <w:tcW w:w="2808" w:type="dxa"/>
            <w:tcBorders>
              <w:top w:val="nil"/>
              <w:left w:val="nil"/>
            </w:tcBorders>
          </w:tcPr>
          <w:p w:rsidR="00DC1EA7" w:rsidRDefault="00DC1EA7" w:rsidP="00430196">
            <w:pPr>
              <w:spacing w:line="360" w:lineRule="auto"/>
              <w:ind w:firstLine="720"/>
              <w:rPr>
                <w:sz w:val="24"/>
              </w:rPr>
            </w:pPr>
          </w:p>
          <w:p w:rsidR="00157C04" w:rsidRPr="00DC1EA7" w:rsidRDefault="00157C04" w:rsidP="00430196">
            <w:pPr>
              <w:spacing w:line="360" w:lineRule="auto"/>
              <w:ind w:firstLine="720"/>
              <w:rPr>
                <w:sz w:val="24"/>
              </w:rPr>
            </w:pPr>
          </w:p>
        </w:tc>
        <w:tc>
          <w:tcPr>
            <w:tcW w:w="2340" w:type="dxa"/>
          </w:tcPr>
          <w:p w:rsidR="00DC1EA7" w:rsidRPr="00FA6ECA" w:rsidRDefault="00FA6ECA" w:rsidP="00FA6ECA">
            <w:pPr>
              <w:spacing w:line="360" w:lineRule="auto"/>
              <w:jc w:val="center"/>
              <w:rPr>
                <w:b/>
                <w:sz w:val="24"/>
              </w:rPr>
            </w:pPr>
            <w:r w:rsidRPr="00FA6ECA">
              <w:rPr>
                <w:b/>
                <w:sz w:val="24"/>
              </w:rPr>
              <w:t>Rupees in Figures</w:t>
            </w:r>
          </w:p>
        </w:tc>
        <w:tc>
          <w:tcPr>
            <w:tcW w:w="4097" w:type="dxa"/>
          </w:tcPr>
          <w:p w:rsidR="00DC1EA7" w:rsidRPr="00FA6ECA" w:rsidRDefault="00FA6ECA" w:rsidP="00FA6ECA">
            <w:pPr>
              <w:spacing w:line="360" w:lineRule="auto"/>
              <w:jc w:val="center"/>
              <w:rPr>
                <w:b/>
                <w:sz w:val="24"/>
              </w:rPr>
            </w:pPr>
            <w:r w:rsidRPr="00FA6ECA">
              <w:rPr>
                <w:b/>
                <w:sz w:val="24"/>
              </w:rPr>
              <w:t>Rupees in Words</w:t>
            </w:r>
          </w:p>
        </w:tc>
      </w:tr>
      <w:tr w:rsidR="00DC1EA7" w:rsidTr="00430196">
        <w:tc>
          <w:tcPr>
            <w:tcW w:w="2808" w:type="dxa"/>
          </w:tcPr>
          <w:p w:rsidR="00DC1EA7" w:rsidRDefault="00DC1EA7" w:rsidP="00DC1EA7">
            <w:pPr>
              <w:rPr>
                <w:sz w:val="24"/>
              </w:rPr>
            </w:pPr>
            <w:r w:rsidRPr="00DC1EA7">
              <w:rPr>
                <w:sz w:val="24"/>
              </w:rPr>
              <w:t>Total</w:t>
            </w:r>
            <w:r>
              <w:rPr>
                <w:sz w:val="24"/>
              </w:rPr>
              <w:t xml:space="preserve"> cost of the Bid:</w:t>
            </w:r>
          </w:p>
          <w:p w:rsidR="00DC1EA7" w:rsidRDefault="00DC1EA7" w:rsidP="00DC1EA7">
            <w:pPr>
              <w:rPr>
                <w:sz w:val="24"/>
              </w:rPr>
            </w:pPr>
            <w:r>
              <w:rPr>
                <w:sz w:val="24"/>
              </w:rPr>
              <w:t>(</w:t>
            </w:r>
            <w:r w:rsidRPr="00C768E5">
              <w:rPr>
                <w:i/>
                <w:sz w:val="24"/>
              </w:rPr>
              <w:t>as offered by the Bidder</w:t>
            </w:r>
            <w:r>
              <w:rPr>
                <w:sz w:val="24"/>
              </w:rPr>
              <w:t>)</w:t>
            </w:r>
          </w:p>
          <w:p w:rsidR="00C768E5" w:rsidRPr="00DC1EA7" w:rsidRDefault="00C768E5" w:rsidP="00DC1EA7">
            <w:pPr>
              <w:rPr>
                <w:sz w:val="24"/>
              </w:rPr>
            </w:pPr>
          </w:p>
        </w:tc>
        <w:tc>
          <w:tcPr>
            <w:tcW w:w="2340" w:type="dxa"/>
          </w:tcPr>
          <w:p w:rsidR="00DC1EA7" w:rsidRDefault="00DC1EA7" w:rsidP="00DC1EA7">
            <w:pPr>
              <w:spacing w:line="360" w:lineRule="auto"/>
              <w:rPr>
                <w:sz w:val="24"/>
              </w:rPr>
            </w:pPr>
          </w:p>
          <w:p w:rsidR="00157C04" w:rsidRDefault="00157C04" w:rsidP="00DC1EA7">
            <w:pPr>
              <w:spacing w:line="360" w:lineRule="auto"/>
              <w:rPr>
                <w:sz w:val="24"/>
              </w:rPr>
            </w:pPr>
          </w:p>
          <w:p w:rsidR="00157C04" w:rsidRPr="00DC1EA7" w:rsidRDefault="00157C04" w:rsidP="00DC1EA7">
            <w:pPr>
              <w:spacing w:line="360" w:lineRule="auto"/>
              <w:rPr>
                <w:sz w:val="24"/>
              </w:rPr>
            </w:pPr>
          </w:p>
        </w:tc>
        <w:tc>
          <w:tcPr>
            <w:tcW w:w="4097" w:type="dxa"/>
          </w:tcPr>
          <w:p w:rsidR="00DC1EA7" w:rsidRPr="00DC1EA7" w:rsidRDefault="00DC1EA7" w:rsidP="00DC1EA7">
            <w:pPr>
              <w:spacing w:line="360" w:lineRule="auto"/>
              <w:rPr>
                <w:sz w:val="24"/>
              </w:rPr>
            </w:pPr>
          </w:p>
        </w:tc>
      </w:tr>
      <w:tr w:rsidR="00DC1EA7" w:rsidTr="00430196">
        <w:tc>
          <w:tcPr>
            <w:tcW w:w="2808" w:type="dxa"/>
          </w:tcPr>
          <w:p w:rsidR="00DC1EA7" w:rsidRDefault="00C768E5" w:rsidP="00DC1EA7">
            <w:pPr>
              <w:rPr>
                <w:sz w:val="24"/>
              </w:rPr>
            </w:pPr>
            <w:r>
              <w:rPr>
                <w:sz w:val="24"/>
              </w:rPr>
              <w:t>5% (five percent) amount of the Bid Price</w:t>
            </w:r>
          </w:p>
          <w:p w:rsidR="00C768E5" w:rsidRPr="00DC1EA7" w:rsidRDefault="00C768E5" w:rsidP="00DC1EA7">
            <w:pPr>
              <w:rPr>
                <w:sz w:val="24"/>
              </w:rPr>
            </w:pPr>
            <w:r>
              <w:rPr>
                <w:sz w:val="24"/>
              </w:rPr>
              <w:t>Bid Security (Refundable)</w:t>
            </w:r>
          </w:p>
        </w:tc>
        <w:tc>
          <w:tcPr>
            <w:tcW w:w="2340" w:type="dxa"/>
          </w:tcPr>
          <w:p w:rsidR="00DC1EA7" w:rsidRDefault="00DC1EA7" w:rsidP="00DC1EA7">
            <w:pPr>
              <w:spacing w:line="360" w:lineRule="auto"/>
              <w:rPr>
                <w:sz w:val="24"/>
              </w:rPr>
            </w:pPr>
          </w:p>
          <w:p w:rsidR="00157C04" w:rsidRDefault="00157C04" w:rsidP="00DC1EA7">
            <w:pPr>
              <w:spacing w:line="360" w:lineRule="auto"/>
              <w:rPr>
                <w:sz w:val="24"/>
              </w:rPr>
            </w:pPr>
          </w:p>
          <w:p w:rsidR="00157C04" w:rsidRPr="00DC1EA7" w:rsidRDefault="00157C04" w:rsidP="00DC1EA7">
            <w:pPr>
              <w:spacing w:line="360" w:lineRule="auto"/>
              <w:rPr>
                <w:sz w:val="24"/>
              </w:rPr>
            </w:pPr>
          </w:p>
        </w:tc>
        <w:tc>
          <w:tcPr>
            <w:tcW w:w="4097" w:type="dxa"/>
          </w:tcPr>
          <w:p w:rsidR="00DC1EA7" w:rsidRPr="00DC1EA7" w:rsidRDefault="00DC1EA7" w:rsidP="00DC1EA7">
            <w:pPr>
              <w:spacing w:line="360" w:lineRule="auto"/>
              <w:rPr>
                <w:sz w:val="24"/>
              </w:rPr>
            </w:pPr>
          </w:p>
        </w:tc>
      </w:tr>
    </w:tbl>
    <w:p w:rsidR="00DC1EA7" w:rsidRDefault="00DC1EA7" w:rsidP="00DC1EA7">
      <w:pPr>
        <w:spacing w:line="360" w:lineRule="auto"/>
        <w:rPr>
          <w:rFonts w:ascii="Algerian" w:hAnsi="Algerian"/>
          <w:sz w:val="32"/>
          <w:szCs w:val="32"/>
          <w:u w:val="single"/>
        </w:rPr>
      </w:pPr>
    </w:p>
    <w:p w:rsidR="00157C04" w:rsidRDefault="00157C04" w:rsidP="00DC1EA7">
      <w:pPr>
        <w:spacing w:line="360" w:lineRule="auto"/>
        <w:rPr>
          <w:rFonts w:ascii="Algerian" w:hAnsi="Algerian"/>
          <w:sz w:val="32"/>
          <w:szCs w:val="32"/>
          <w:u w:val="single"/>
        </w:rPr>
      </w:pPr>
    </w:p>
    <w:p w:rsidR="00157C04" w:rsidRDefault="00157C04" w:rsidP="00DC1EA7">
      <w:pPr>
        <w:spacing w:line="360" w:lineRule="auto"/>
        <w:rPr>
          <w:rFonts w:ascii="Algerian" w:hAnsi="Algerian"/>
          <w:sz w:val="32"/>
          <w:szCs w:val="32"/>
          <w:u w:val="single"/>
        </w:rPr>
      </w:pPr>
    </w:p>
    <w:tbl>
      <w:tblPr>
        <w:tblStyle w:val="TableGrid"/>
        <w:tblW w:w="0" w:type="auto"/>
        <w:tblLook w:val="04A0"/>
      </w:tblPr>
      <w:tblGrid>
        <w:gridCol w:w="3081"/>
        <w:gridCol w:w="3082"/>
        <w:gridCol w:w="3082"/>
      </w:tblGrid>
      <w:tr w:rsidR="00430196" w:rsidTr="00331B97">
        <w:tc>
          <w:tcPr>
            <w:tcW w:w="9245" w:type="dxa"/>
            <w:gridSpan w:val="3"/>
          </w:tcPr>
          <w:p w:rsidR="00430196" w:rsidRPr="00430196" w:rsidRDefault="00430196" w:rsidP="00091925">
            <w:pPr>
              <w:spacing w:line="360" w:lineRule="auto"/>
              <w:jc w:val="center"/>
              <w:rPr>
                <w:b/>
                <w:sz w:val="24"/>
              </w:rPr>
            </w:pPr>
            <w:r w:rsidRPr="00430196">
              <w:rPr>
                <w:b/>
                <w:sz w:val="24"/>
              </w:rPr>
              <w:t>SUMMARY OF TURN-OVER OF LAST THREE YEARS</w:t>
            </w:r>
          </w:p>
        </w:tc>
      </w:tr>
      <w:tr w:rsidR="00430196" w:rsidTr="00430196">
        <w:tc>
          <w:tcPr>
            <w:tcW w:w="3081" w:type="dxa"/>
          </w:tcPr>
          <w:p w:rsidR="00430196" w:rsidRPr="00430196" w:rsidRDefault="00430196" w:rsidP="00091925">
            <w:pPr>
              <w:spacing w:line="360" w:lineRule="auto"/>
              <w:jc w:val="center"/>
              <w:rPr>
                <w:b/>
                <w:sz w:val="24"/>
              </w:rPr>
            </w:pPr>
            <w:r>
              <w:rPr>
                <w:b/>
                <w:sz w:val="24"/>
              </w:rPr>
              <w:t>YEAR-2015</w:t>
            </w:r>
          </w:p>
        </w:tc>
        <w:tc>
          <w:tcPr>
            <w:tcW w:w="3082" w:type="dxa"/>
          </w:tcPr>
          <w:p w:rsidR="00430196" w:rsidRPr="00430196" w:rsidRDefault="00430196" w:rsidP="00091925">
            <w:pPr>
              <w:spacing w:line="360" w:lineRule="auto"/>
              <w:jc w:val="center"/>
              <w:rPr>
                <w:b/>
                <w:sz w:val="24"/>
              </w:rPr>
            </w:pPr>
            <w:r>
              <w:rPr>
                <w:b/>
                <w:sz w:val="24"/>
              </w:rPr>
              <w:t>YEAR-2016</w:t>
            </w:r>
          </w:p>
        </w:tc>
        <w:tc>
          <w:tcPr>
            <w:tcW w:w="3082" w:type="dxa"/>
          </w:tcPr>
          <w:p w:rsidR="00430196" w:rsidRPr="00430196" w:rsidRDefault="00430196" w:rsidP="00091925">
            <w:pPr>
              <w:spacing w:line="360" w:lineRule="auto"/>
              <w:jc w:val="center"/>
              <w:rPr>
                <w:b/>
                <w:sz w:val="24"/>
              </w:rPr>
            </w:pPr>
            <w:r>
              <w:rPr>
                <w:b/>
                <w:sz w:val="24"/>
              </w:rPr>
              <w:t>YEAR-2017</w:t>
            </w:r>
          </w:p>
        </w:tc>
      </w:tr>
      <w:tr w:rsidR="00430196" w:rsidTr="00430196">
        <w:tc>
          <w:tcPr>
            <w:tcW w:w="3081" w:type="dxa"/>
          </w:tcPr>
          <w:p w:rsidR="00430196" w:rsidRDefault="00430196" w:rsidP="00091925">
            <w:pPr>
              <w:spacing w:line="360" w:lineRule="auto"/>
              <w:jc w:val="center"/>
              <w:rPr>
                <w:b/>
                <w:sz w:val="24"/>
              </w:rPr>
            </w:pPr>
          </w:p>
          <w:p w:rsidR="00430196" w:rsidRPr="00430196" w:rsidRDefault="00430196" w:rsidP="00091925">
            <w:pPr>
              <w:spacing w:line="360" w:lineRule="auto"/>
              <w:jc w:val="center"/>
              <w:rPr>
                <w:b/>
                <w:sz w:val="24"/>
              </w:rPr>
            </w:pPr>
          </w:p>
        </w:tc>
        <w:tc>
          <w:tcPr>
            <w:tcW w:w="3082" w:type="dxa"/>
          </w:tcPr>
          <w:p w:rsidR="00430196" w:rsidRPr="00430196" w:rsidRDefault="00430196" w:rsidP="00091925">
            <w:pPr>
              <w:spacing w:line="360" w:lineRule="auto"/>
              <w:jc w:val="center"/>
              <w:rPr>
                <w:b/>
                <w:sz w:val="24"/>
              </w:rPr>
            </w:pPr>
          </w:p>
        </w:tc>
        <w:tc>
          <w:tcPr>
            <w:tcW w:w="3082" w:type="dxa"/>
          </w:tcPr>
          <w:p w:rsidR="00430196" w:rsidRPr="00430196" w:rsidRDefault="00430196" w:rsidP="00091925">
            <w:pPr>
              <w:spacing w:line="360" w:lineRule="auto"/>
              <w:jc w:val="center"/>
              <w:rPr>
                <w:b/>
                <w:sz w:val="24"/>
              </w:rPr>
            </w:pPr>
          </w:p>
        </w:tc>
      </w:tr>
      <w:tr w:rsidR="00430196" w:rsidTr="006D765D">
        <w:trPr>
          <w:trHeight w:val="838"/>
        </w:trPr>
        <w:tc>
          <w:tcPr>
            <w:tcW w:w="9245" w:type="dxa"/>
            <w:gridSpan w:val="3"/>
          </w:tcPr>
          <w:p w:rsidR="00430196" w:rsidRPr="00430196" w:rsidRDefault="00430196" w:rsidP="00430196">
            <w:pPr>
              <w:spacing w:line="360" w:lineRule="auto"/>
              <w:rPr>
                <w:b/>
                <w:sz w:val="24"/>
              </w:rPr>
            </w:pPr>
            <w:r>
              <w:rPr>
                <w:b/>
                <w:sz w:val="24"/>
              </w:rPr>
              <w:t>TOTAL:</w:t>
            </w:r>
          </w:p>
        </w:tc>
      </w:tr>
    </w:tbl>
    <w:p w:rsidR="00DC1EA7" w:rsidRDefault="00DC1EA7"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2556FA" w:rsidRDefault="00091925" w:rsidP="006E1B6B">
      <w:pPr>
        <w:pStyle w:val="BodyText"/>
        <w:ind w:right="-61" w:firstLine="1440"/>
        <w:rPr>
          <w:szCs w:val="24"/>
        </w:rPr>
      </w:pPr>
      <w:r w:rsidRPr="00091925">
        <w:rPr>
          <w:szCs w:val="24"/>
        </w:rPr>
        <w:t>I/We have carefully read &amp; understood the Terms &amp; Conditions whatever has been stated herei</w:t>
      </w:r>
      <w:r w:rsidR="003B104E">
        <w:rPr>
          <w:szCs w:val="24"/>
        </w:rPr>
        <w:t>n the Bidding Documents and abide to the same.</w:t>
      </w:r>
    </w:p>
    <w:p w:rsidR="002556FA" w:rsidRDefault="002556FA" w:rsidP="00091925">
      <w:pPr>
        <w:pStyle w:val="BodyText"/>
        <w:ind w:right="-331"/>
        <w:rPr>
          <w:szCs w:val="24"/>
        </w:rPr>
      </w:pPr>
    </w:p>
    <w:p w:rsidR="00774777" w:rsidRPr="00774777" w:rsidRDefault="002556FA" w:rsidP="00774777">
      <w:pPr>
        <w:ind w:firstLine="1440"/>
        <w:jc w:val="both"/>
        <w:rPr>
          <w:sz w:val="24"/>
          <w:szCs w:val="24"/>
        </w:rPr>
      </w:pPr>
      <w:r w:rsidRPr="00774777">
        <w:rPr>
          <w:sz w:val="24"/>
          <w:szCs w:val="24"/>
        </w:rPr>
        <w:t xml:space="preserve">I/We have briefly seen all the printable material and ensure that our rates for each and every item are inclusive with all involved operations such as </w:t>
      </w:r>
      <w:r w:rsidR="00774777" w:rsidRPr="00774777">
        <w:rPr>
          <w:sz w:val="24"/>
          <w:szCs w:val="24"/>
        </w:rPr>
        <w:t xml:space="preserve">such as Composing, Calligraphy, Folding, Gathering, Pad-making, Hole Punching, Perforation, Numbering, Wire Stitching etc. and all Taxes, Transportation, Material and Labour charges involved therein i.e </w:t>
      </w:r>
      <w:r w:rsidR="00774777">
        <w:rPr>
          <w:sz w:val="24"/>
          <w:szCs w:val="24"/>
        </w:rPr>
        <w:t>C</w:t>
      </w:r>
      <w:r w:rsidR="00774777" w:rsidRPr="00774777">
        <w:rPr>
          <w:sz w:val="24"/>
          <w:szCs w:val="24"/>
        </w:rPr>
        <w:t>omplete in all respects.</w:t>
      </w:r>
    </w:p>
    <w:p w:rsidR="002556FA" w:rsidRDefault="002556FA" w:rsidP="002556FA">
      <w:pPr>
        <w:pStyle w:val="BodyText"/>
        <w:ind w:right="-331" w:firstLine="1440"/>
        <w:rPr>
          <w:szCs w:val="24"/>
        </w:rPr>
      </w:pPr>
    </w:p>
    <w:p w:rsidR="00091925" w:rsidRPr="00091925" w:rsidRDefault="00091925" w:rsidP="006E1B6B">
      <w:pPr>
        <w:pStyle w:val="BodyText"/>
        <w:ind w:right="-61" w:firstLine="1440"/>
        <w:rPr>
          <w:szCs w:val="24"/>
        </w:rPr>
      </w:pPr>
      <w:r w:rsidRPr="00091925">
        <w:rPr>
          <w:szCs w:val="24"/>
        </w:rPr>
        <w:t xml:space="preserve">I/We guarantee to </w:t>
      </w:r>
      <w:r w:rsidR="00774777">
        <w:rPr>
          <w:szCs w:val="24"/>
        </w:rPr>
        <w:t>print/</w:t>
      </w:r>
      <w:r w:rsidRPr="00091925">
        <w:rPr>
          <w:szCs w:val="24"/>
        </w:rPr>
        <w:t>supply/deliver/install</w:t>
      </w:r>
      <w:r w:rsidR="00774777">
        <w:rPr>
          <w:szCs w:val="24"/>
        </w:rPr>
        <w:t>/serve</w:t>
      </w:r>
      <w:r w:rsidRPr="00091925">
        <w:rPr>
          <w:szCs w:val="24"/>
        </w:rPr>
        <w:t xml:space="preserve"> the items exactly in accordance with the requirements and enclosed the Bid Security </w:t>
      </w:r>
      <w:r w:rsidR="00774777">
        <w:rPr>
          <w:szCs w:val="24"/>
        </w:rPr>
        <w:t xml:space="preserve">(Refundable) </w:t>
      </w:r>
      <w:r w:rsidRPr="00091925">
        <w:rPr>
          <w:szCs w:val="24"/>
        </w:rPr>
        <w:t xml:space="preserve">payable to </w:t>
      </w:r>
      <w:r w:rsidR="00774777">
        <w:rPr>
          <w:szCs w:val="24"/>
        </w:rPr>
        <w:t>Sindh Board of Technical Education, Karachi.</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Default="00091925" w:rsidP="00582050">
      <w:pPr>
        <w:jc w:val="both"/>
        <w:rPr>
          <w:sz w:val="24"/>
          <w:szCs w:val="24"/>
        </w:rPr>
      </w:pPr>
      <w:r w:rsidRPr="00091925">
        <w:rPr>
          <w:sz w:val="24"/>
          <w:szCs w:val="24"/>
        </w:rPr>
        <w:t xml:space="preserve"> as Bid Security is enclosed herewith.</w:t>
      </w:r>
    </w:p>
    <w:sectPr w:rsidR="00091925"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8F7" w:rsidRDefault="001D18F7">
      <w:r>
        <w:separator/>
      </w:r>
    </w:p>
  </w:endnote>
  <w:endnote w:type="continuationSeparator" w:id="1">
    <w:p w:rsidR="001D18F7" w:rsidRDefault="001D18F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AC148C" w:rsidRPr="00742211">
      <w:rPr>
        <w:b/>
        <w:i/>
        <w:sz w:val="24"/>
        <w:szCs w:val="24"/>
      </w:rPr>
      <w:fldChar w:fldCharType="begin"/>
    </w:r>
    <w:r w:rsidRPr="00742211">
      <w:rPr>
        <w:b/>
        <w:i/>
        <w:sz w:val="24"/>
        <w:szCs w:val="24"/>
      </w:rPr>
      <w:instrText xml:space="preserve"> PAGE </w:instrText>
    </w:r>
    <w:r w:rsidR="00AC148C" w:rsidRPr="00742211">
      <w:rPr>
        <w:b/>
        <w:i/>
        <w:sz w:val="24"/>
        <w:szCs w:val="24"/>
      </w:rPr>
      <w:fldChar w:fldCharType="separate"/>
    </w:r>
    <w:r w:rsidR="002B35D6">
      <w:rPr>
        <w:b/>
        <w:i/>
        <w:noProof/>
        <w:sz w:val="24"/>
        <w:szCs w:val="24"/>
      </w:rPr>
      <w:t>9</w:t>
    </w:r>
    <w:r w:rsidR="00AC148C" w:rsidRPr="00742211">
      <w:rPr>
        <w:b/>
        <w:i/>
        <w:sz w:val="24"/>
        <w:szCs w:val="24"/>
      </w:rPr>
      <w:fldChar w:fldCharType="end"/>
    </w:r>
    <w:r w:rsidRPr="00742211">
      <w:rPr>
        <w:b/>
        <w:i/>
        <w:sz w:val="24"/>
        <w:szCs w:val="24"/>
      </w:rPr>
      <w:t xml:space="preserve"> of </w:t>
    </w:r>
    <w:r w:rsidR="00AC148C" w:rsidRPr="00742211">
      <w:rPr>
        <w:b/>
        <w:i/>
        <w:sz w:val="24"/>
        <w:szCs w:val="24"/>
      </w:rPr>
      <w:fldChar w:fldCharType="begin"/>
    </w:r>
    <w:r w:rsidRPr="00742211">
      <w:rPr>
        <w:b/>
        <w:i/>
        <w:sz w:val="24"/>
        <w:szCs w:val="24"/>
      </w:rPr>
      <w:instrText xml:space="preserve"> NUMPAGES  </w:instrText>
    </w:r>
    <w:r w:rsidR="00AC148C" w:rsidRPr="00742211">
      <w:rPr>
        <w:b/>
        <w:i/>
        <w:sz w:val="24"/>
        <w:szCs w:val="24"/>
      </w:rPr>
      <w:fldChar w:fldCharType="separate"/>
    </w:r>
    <w:r w:rsidR="002B35D6">
      <w:rPr>
        <w:b/>
        <w:i/>
        <w:noProof/>
        <w:sz w:val="24"/>
        <w:szCs w:val="24"/>
      </w:rPr>
      <w:t>9</w:t>
    </w:r>
    <w:r w:rsidR="00AC148C"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8F7" w:rsidRDefault="001D18F7">
      <w:r>
        <w:separator/>
      </w:r>
    </w:p>
  </w:footnote>
  <w:footnote w:type="continuationSeparator" w:id="1">
    <w:p w:rsidR="001D18F7" w:rsidRDefault="001D1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D1" w:rsidRDefault="004F0EE4">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p w:rsidR="0080342E" w:rsidRDefault="0080342E" w:rsidP="00464788">
    <w:pPr>
      <w:pStyle w:val="BodyTextIndent2"/>
      <w:spacing w:line="240" w:lineRule="auto"/>
      <w:ind w:left="0" w:firstLine="0"/>
      <w:jc w:val="center"/>
      <w:rPr>
        <w:noProof/>
        <w:sz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F8E5D18"/>
    <w:multiLevelType w:val="hybridMultilevel"/>
    <w:tmpl w:val="9F92173C"/>
    <w:lvl w:ilvl="0" w:tplc="9EEC575A">
      <w:start w:val="1"/>
      <w:numFmt w:val="lowerLetter"/>
      <w:lvlText w:val="%1)"/>
      <w:lvlJc w:val="left"/>
      <w:pPr>
        <w:ind w:left="2520" w:hanging="360"/>
      </w:pPr>
      <w:rPr>
        <w:rFonts w:ascii="Times New Roman" w:eastAsia="Times New Roman" w:hAnsi="Times New Roman" w:cs="Times New Roman"/>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0740193"/>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3740DC"/>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342C36"/>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801D13"/>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796244"/>
    <w:multiLevelType w:val="hybridMultilevel"/>
    <w:tmpl w:val="C174FBAE"/>
    <w:lvl w:ilvl="0" w:tplc="2668D4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E75B88"/>
    <w:multiLevelType w:val="hybridMultilevel"/>
    <w:tmpl w:val="03E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77444CA0"/>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940B98"/>
    <w:multiLevelType w:val="singleLevel"/>
    <w:tmpl w:val="0409000F"/>
    <w:lvl w:ilvl="0">
      <w:start w:val="1"/>
      <w:numFmt w:val="decimal"/>
      <w:lvlText w:val="%1."/>
      <w:lvlJc w:val="left"/>
      <w:pPr>
        <w:tabs>
          <w:tab w:val="num" w:pos="720"/>
        </w:tabs>
        <w:ind w:left="720" w:hanging="360"/>
      </w:pPr>
    </w:lvl>
  </w:abstractNum>
  <w:abstractNum w:abstractNumId="33">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4"/>
  </w:num>
  <w:num w:numId="2">
    <w:abstractNumId w:val="32"/>
  </w:num>
  <w:num w:numId="3">
    <w:abstractNumId w:val="34"/>
  </w:num>
  <w:num w:numId="4">
    <w:abstractNumId w:val="21"/>
  </w:num>
  <w:num w:numId="5">
    <w:abstractNumId w:val="15"/>
  </w:num>
  <w:num w:numId="6">
    <w:abstractNumId w:val="29"/>
  </w:num>
  <w:num w:numId="7">
    <w:abstractNumId w:val="2"/>
  </w:num>
  <w:num w:numId="8">
    <w:abstractNumId w:val="4"/>
  </w:num>
  <w:num w:numId="9">
    <w:abstractNumId w:val="9"/>
  </w:num>
  <w:num w:numId="10">
    <w:abstractNumId w:val="1"/>
  </w:num>
  <w:num w:numId="11">
    <w:abstractNumId w:val="28"/>
  </w:num>
  <w:num w:numId="12">
    <w:abstractNumId w:val="11"/>
  </w:num>
  <w:num w:numId="13">
    <w:abstractNumId w:val="17"/>
  </w:num>
  <w:num w:numId="14">
    <w:abstractNumId w:val="10"/>
  </w:num>
  <w:num w:numId="15">
    <w:abstractNumId w:val="7"/>
  </w:num>
  <w:num w:numId="16">
    <w:abstractNumId w:val="3"/>
  </w:num>
  <w:num w:numId="17">
    <w:abstractNumId w:val="13"/>
  </w:num>
  <w:num w:numId="18">
    <w:abstractNumId w:val="26"/>
  </w:num>
  <w:num w:numId="19">
    <w:abstractNumId w:val="16"/>
  </w:num>
  <w:num w:numId="20">
    <w:abstractNumId w:val="27"/>
  </w:num>
  <w:num w:numId="21">
    <w:abstractNumId w:val="18"/>
  </w:num>
  <w:num w:numId="22">
    <w:abstractNumId w:val="33"/>
  </w:num>
  <w:num w:numId="23">
    <w:abstractNumId w:val="25"/>
  </w:num>
  <w:num w:numId="24">
    <w:abstractNumId w:val="31"/>
  </w:num>
  <w:num w:numId="25">
    <w:abstractNumId w:val="6"/>
  </w:num>
  <w:num w:numId="26">
    <w:abstractNumId w:val="24"/>
  </w:num>
  <w:num w:numId="27">
    <w:abstractNumId w:val="19"/>
  </w:num>
  <w:num w:numId="28">
    <w:abstractNumId w:val="0"/>
  </w:num>
  <w:num w:numId="29">
    <w:abstractNumId w:val="22"/>
  </w:num>
  <w:num w:numId="30">
    <w:abstractNumId w:val="12"/>
  </w:num>
  <w:num w:numId="31">
    <w:abstractNumId w:val="20"/>
  </w:num>
  <w:num w:numId="32">
    <w:abstractNumId w:val="23"/>
  </w:num>
  <w:num w:numId="33">
    <w:abstractNumId w:val="8"/>
  </w:num>
  <w:num w:numId="34">
    <w:abstractNumId w:val="30"/>
  </w:num>
  <w:num w:numId="3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9634"/>
  </w:hdrShapeDefaults>
  <w:footnotePr>
    <w:footnote w:id="0"/>
    <w:footnote w:id="1"/>
  </w:footnotePr>
  <w:endnotePr>
    <w:endnote w:id="0"/>
    <w:endnote w:id="1"/>
  </w:endnotePr>
  <w:compat/>
  <w:rsids>
    <w:rsidRoot w:val="002F1F35"/>
    <w:rsid w:val="000003CF"/>
    <w:rsid w:val="000053F2"/>
    <w:rsid w:val="00022532"/>
    <w:rsid w:val="00023E1F"/>
    <w:rsid w:val="00025CD9"/>
    <w:rsid w:val="0003146D"/>
    <w:rsid w:val="000320B1"/>
    <w:rsid w:val="00033668"/>
    <w:rsid w:val="00037863"/>
    <w:rsid w:val="000419C1"/>
    <w:rsid w:val="00042867"/>
    <w:rsid w:val="000470D3"/>
    <w:rsid w:val="0005010F"/>
    <w:rsid w:val="00054732"/>
    <w:rsid w:val="00055522"/>
    <w:rsid w:val="00057676"/>
    <w:rsid w:val="000577BE"/>
    <w:rsid w:val="00063366"/>
    <w:rsid w:val="0006467A"/>
    <w:rsid w:val="000646CA"/>
    <w:rsid w:val="000657E6"/>
    <w:rsid w:val="00071D06"/>
    <w:rsid w:val="00077F30"/>
    <w:rsid w:val="0008061F"/>
    <w:rsid w:val="00080DF3"/>
    <w:rsid w:val="00081828"/>
    <w:rsid w:val="00082E5F"/>
    <w:rsid w:val="00086ED8"/>
    <w:rsid w:val="00091925"/>
    <w:rsid w:val="000938B2"/>
    <w:rsid w:val="000A0DFC"/>
    <w:rsid w:val="000A13A2"/>
    <w:rsid w:val="000A3A6E"/>
    <w:rsid w:val="000A57AB"/>
    <w:rsid w:val="000A742E"/>
    <w:rsid w:val="000B53E5"/>
    <w:rsid w:val="000C2F74"/>
    <w:rsid w:val="000C4EBB"/>
    <w:rsid w:val="000C661E"/>
    <w:rsid w:val="000C75D7"/>
    <w:rsid w:val="000C78AD"/>
    <w:rsid w:val="000D2548"/>
    <w:rsid w:val="000D7A4D"/>
    <w:rsid w:val="000E7A93"/>
    <w:rsid w:val="000E7C7D"/>
    <w:rsid w:val="000F3D99"/>
    <w:rsid w:val="00101044"/>
    <w:rsid w:val="00101E90"/>
    <w:rsid w:val="00110E1E"/>
    <w:rsid w:val="0011368C"/>
    <w:rsid w:val="00116BC7"/>
    <w:rsid w:val="00116FD2"/>
    <w:rsid w:val="00117A36"/>
    <w:rsid w:val="00121F57"/>
    <w:rsid w:val="00122526"/>
    <w:rsid w:val="001230A8"/>
    <w:rsid w:val="001239A8"/>
    <w:rsid w:val="0012554C"/>
    <w:rsid w:val="001265F7"/>
    <w:rsid w:val="00131309"/>
    <w:rsid w:val="001317CA"/>
    <w:rsid w:val="001317CB"/>
    <w:rsid w:val="00135732"/>
    <w:rsid w:val="00135D75"/>
    <w:rsid w:val="00142955"/>
    <w:rsid w:val="00145100"/>
    <w:rsid w:val="00151F98"/>
    <w:rsid w:val="00155CF8"/>
    <w:rsid w:val="001565E4"/>
    <w:rsid w:val="00156A59"/>
    <w:rsid w:val="00157C04"/>
    <w:rsid w:val="00160D83"/>
    <w:rsid w:val="00161336"/>
    <w:rsid w:val="00171469"/>
    <w:rsid w:val="00171E30"/>
    <w:rsid w:val="001720EC"/>
    <w:rsid w:val="00180317"/>
    <w:rsid w:val="001902B5"/>
    <w:rsid w:val="001909EE"/>
    <w:rsid w:val="00191699"/>
    <w:rsid w:val="00191C31"/>
    <w:rsid w:val="001922CC"/>
    <w:rsid w:val="00196ADC"/>
    <w:rsid w:val="001A014D"/>
    <w:rsid w:val="001A036D"/>
    <w:rsid w:val="001A2BE3"/>
    <w:rsid w:val="001A3DF5"/>
    <w:rsid w:val="001B7745"/>
    <w:rsid w:val="001B78EF"/>
    <w:rsid w:val="001C5DC1"/>
    <w:rsid w:val="001C5E0C"/>
    <w:rsid w:val="001C6BE4"/>
    <w:rsid w:val="001C75DB"/>
    <w:rsid w:val="001D1027"/>
    <w:rsid w:val="001D18F7"/>
    <w:rsid w:val="001D219C"/>
    <w:rsid w:val="001E0194"/>
    <w:rsid w:val="001E151E"/>
    <w:rsid w:val="001E2B90"/>
    <w:rsid w:val="001E6425"/>
    <w:rsid w:val="001E6911"/>
    <w:rsid w:val="001F0767"/>
    <w:rsid w:val="001F2AC6"/>
    <w:rsid w:val="001F3A67"/>
    <w:rsid w:val="001F3ECA"/>
    <w:rsid w:val="001F401C"/>
    <w:rsid w:val="00200057"/>
    <w:rsid w:val="0020330E"/>
    <w:rsid w:val="002068C9"/>
    <w:rsid w:val="0021304C"/>
    <w:rsid w:val="00216CF8"/>
    <w:rsid w:val="0022513E"/>
    <w:rsid w:val="00230947"/>
    <w:rsid w:val="00234E56"/>
    <w:rsid w:val="0023754D"/>
    <w:rsid w:val="00237C81"/>
    <w:rsid w:val="00237E9D"/>
    <w:rsid w:val="00241099"/>
    <w:rsid w:val="0024374F"/>
    <w:rsid w:val="00246BB3"/>
    <w:rsid w:val="00252D55"/>
    <w:rsid w:val="00253B8A"/>
    <w:rsid w:val="002556FA"/>
    <w:rsid w:val="002574DB"/>
    <w:rsid w:val="00257CF7"/>
    <w:rsid w:val="002600BC"/>
    <w:rsid w:val="00262FC2"/>
    <w:rsid w:val="0026605D"/>
    <w:rsid w:val="0026726C"/>
    <w:rsid w:val="00273BEF"/>
    <w:rsid w:val="002755AA"/>
    <w:rsid w:val="0028191B"/>
    <w:rsid w:val="0028296E"/>
    <w:rsid w:val="002905BC"/>
    <w:rsid w:val="00292103"/>
    <w:rsid w:val="00292638"/>
    <w:rsid w:val="00293767"/>
    <w:rsid w:val="002950E9"/>
    <w:rsid w:val="0029522A"/>
    <w:rsid w:val="002A0766"/>
    <w:rsid w:val="002A20CA"/>
    <w:rsid w:val="002A4026"/>
    <w:rsid w:val="002B0316"/>
    <w:rsid w:val="002B1127"/>
    <w:rsid w:val="002B22EF"/>
    <w:rsid w:val="002B31F1"/>
    <w:rsid w:val="002B35D6"/>
    <w:rsid w:val="002B3D71"/>
    <w:rsid w:val="002B4621"/>
    <w:rsid w:val="002B531F"/>
    <w:rsid w:val="002C1D78"/>
    <w:rsid w:val="002D257F"/>
    <w:rsid w:val="002D5B55"/>
    <w:rsid w:val="002D5D9B"/>
    <w:rsid w:val="002E1124"/>
    <w:rsid w:val="002E1712"/>
    <w:rsid w:val="002E4411"/>
    <w:rsid w:val="002F1F35"/>
    <w:rsid w:val="002F2C01"/>
    <w:rsid w:val="002F6331"/>
    <w:rsid w:val="00301E36"/>
    <w:rsid w:val="00310A5F"/>
    <w:rsid w:val="00314B34"/>
    <w:rsid w:val="00323587"/>
    <w:rsid w:val="00324652"/>
    <w:rsid w:val="00330A19"/>
    <w:rsid w:val="0033237C"/>
    <w:rsid w:val="00351247"/>
    <w:rsid w:val="003526CB"/>
    <w:rsid w:val="00352730"/>
    <w:rsid w:val="00354318"/>
    <w:rsid w:val="00354DC6"/>
    <w:rsid w:val="00357829"/>
    <w:rsid w:val="00362F6A"/>
    <w:rsid w:val="003641FD"/>
    <w:rsid w:val="00366313"/>
    <w:rsid w:val="00370621"/>
    <w:rsid w:val="00373491"/>
    <w:rsid w:val="003764AB"/>
    <w:rsid w:val="00382275"/>
    <w:rsid w:val="00382E55"/>
    <w:rsid w:val="003840A4"/>
    <w:rsid w:val="003844C8"/>
    <w:rsid w:val="0038500C"/>
    <w:rsid w:val="0038736C"/>
    <w:rsid w:val="00394827"/>
    <w:rsid w:val="00394CA3"/>
    <w:rsid w:val="00395639"/>
    <w:rsid w:val="00395B99"/>
    <w:rsid w:val="003A2AB6"/>
    <w:rsid w:val="003A33B0"/>
    <w:rsid w:val="003A69B5"/>
    <w:rsid w:val="003A6B3E"/>
    <w:rsid w:val="003B0892"/>
    <w:rsid w:val="003B104E"/>
    <w:rsid w:val="003B3D9B"/>
    <w:rsid w:val="003B7200"/>
    <w:rsid w:val="003C0EE8"/>
    <w:rsid w:val="003C3116"/>
    <w:rsid w:val="003C55FA"/>
    <w:rsid w:val="003C6A24"/>
    <w:rsid w:val="003D0A15"/>
    <w:rsid w:val="003D1E16"/>
    <w:rsid w:val="003D4DEE"/>
    <w:rsid w:val="003D6221"/>
    <w:rsid w:val="003E170D"/>
    <w:rsid w:val="003E4ED6"/>
    <w:rsid w:val="003E6C36"/>
    <w:rsid w:val="003E7B28"/>
    <w:rsid w:val="003F4662"/>
    <w:rsid w:val="003F4E8A"/>
    <w:rsid w:val="003F6BEE"/>
    <w:rsid w:val="003F732E"/>
    <w:rsid w:val="00402338"/>
    <w:rsid w:val="004027E1"/>
    <w:rsid w:val="004032C4"/>
    <w:rsid w:val="004071CD"/>
    <w:rsid w:val="00411193"/>
    <w:rsid w:val="00414393"/>
    <w:rsid w:val="004215D2"/>
    <w:rsid w:val="004220A9"/>
    <w:rsid w:val="00423214"/>
    <w:rsid w:val="00424823"/>
    <w:rsid w:val="00430196"/>
    <w:rsid w:val="00430529"/>
    <w:rsid w:val="0043268D"/>
    <w:rsid w:val="0043611C"/>
    <w:rsid w:val="004415D6"/>
    <w:rsid w:val="004505AA"/>
    <w:rsid w:val="00460FCE"/>
    <w:rsid w:val="0046143D"/>
    <w:rsid w:val="004619AF"/>
    <w:rsid w:val="00463D13"/>
    <w:rsid w:val="00464788"/>
    <w:rsid w:val="004748B0"/>
    <w:rsid w:val="00475269"/>
    <w:rsid w:val="00485BC3"/>
    <w:rsid w:val="004861A9"/>
    <w:rsid w:val="00490B73"/>
    <w:rsid w:val="0049165A"/>
    <w:rsid w:val="00494D5E"/>
    <w:rsid w:val="00496E32"/>
    <w:rsid w:val="00497A7A"/>
    <w:rsid w:val="004A0477"/>
    <w:rsid w:val="004A2776"/>
    <w:rsid w:val="004B1F2A"/>
    <w:rsid w:val="004B2BA8"/>
    <w:rsid w:val="004B7C30"/>
    <w:rsid w:val="004C27B9"/>
    <w:rsid w:val="004C43D6"/>
    <w:rsid w:val="004C63F7"/>
    <w:rsid w:val="004D1B85"/>
    <w:rsid w:val="004D432D"/>
    <w:rsid w:val="004E374A"/>
    <w:rsid w:val="004E40C6"/>
    <w:rsid w:val="004E44A2"/>
    <w:rsid w:val="004E5243"/>
    <w:rsid w:val="004F0C60"/>
    <w:rsid w:val="004F0E59"/>
    <w:rsid w:val="004F0EE4"/>
    <w:rsid w:val="004F7B55"/>
    <w:rsid w:val="0050347F"/>
    <w:rsid w:val="005037D3"/>
    <w:rsid w:val="00511BA5"/>
    <w:rsid w:val="0051291D"/>
    <w:rsid w:val="005150C4"/>
    <w:rsid w:val="00515EF2"/>
    <w:rsid w:val="0051637F"/>
    <w:rsid w:val="00516560"/>
    <w:rsid w:val="00522AF5"/>
    <w:rsid w:val="00523441"/>
    <w:rsid w:val="00524371"/>
    <w:rsid w:val="0052506A"/>
    <w:rsid w:val="005326F0"/>
    <w:rsid w:val="00536DB4"/>
    <w:rsid w:val="00541EA4"/>
    <w:rsid w:val="00542245"/>
    <w:rsid w:val="0054407C"/>
    <w:rsid w:val="00555CC0"/>
    <w:rsid w:val="0055687B"/>
    <w:rsid w:val="00556936"/>
    <w:rsid w:val="00557B16"/>
    <w:rsid w:val="00560FBB"/>
    <w:rsid w:val="005622A0"/>
    <w:rsid w:val="005638D6"/>
    <w:rsid w:val="00567968"/>
    <w:rsid w:val="00570A9A"/>
    <w:rsid w:val="00573C97"/>
    <w:rsid w:val="00573DBA"/>
    <w:rsid w:val="0057472C"/>
    <w:rsid w:val="00575AFE"/>
    <w:rsid w:val="005769F7"/>
    <w:rsid w:val="005803A8"/>
    <w:rsid w:val="00581F6F"/>
    <w:rsid w:val="00582050"/>
    <w:rsid w:val="00587285"/>
    <w:rsid w:val="00587335"/>
    <w:rsid w:val="00587447"/>
    <w:rsid w:val="0058765C"/>
    <w:rsid w:val="00590E4C"/>
    <w:rsid w:val="00592C1B"/>
    <w:rsid w:val="00593E7B"/>
    <w:rsid w:val="005947F4"/>
    <w:rsid w:val="005967EA"/>
    <w:rsid w:val="005A395F"/>
    <w:rsid w:val="005A3AD4"/>
    <w:rsid w:val="005A5288"/>
    <w:rsid w:val="005A57EF"/>
    <w:rsid w:val="005B01FC"/>
    <w:rsid w:val="005B12C5"/>
    <w:rsid w:val="005B4751"/>
    <w:rsid w:val="005C17BD"/>
    <w:rsid w:val="005C67D5"/>
    <w:rsid w:val="005D1137"/>
    <w:rsid w:val="005D14D6"/>
    <w:rsid w:val="005D3426"/>
    <w:rsid w:val="005D662D"/>
    <w:rsid w:val="005E23DD"/>
    <w:rsid w:val="005E4767"/>
    <w:rsid w:val="005E5298"/>
    <w:rsid w:val="005E58BD"/>
    <w:rsid w:val="005F08D6"/>
    <w:rsid w:val="005F68C2"/>
    <w:rsid w:val="005F7472"/>
    <w:rsid w:val="00601006"/>
    <w:rsid w:val="00612E4A"/>
    <w:rsid w:val="0061563C"/>
    <w:rsid w:val="00616D3E"/>
    <w:rsid w:val="006176A1"/>
    <w:rsid w:val="00620105"/>
    <w:rsid w:val="00620862"/>
    <w:rsid w:val="0062617C"/>
    <w:rsid w:val="00630402"/>
    <w:rsid w:val="006308F3"/>
    <w:rsid w:val="00630A8A"/>
    <w:rsid w:val="00636B05"/>
    <w:rsid w:val="00636DAB"/>
    <w:rsid w:val="00637322"/>
    <w:rsid w:val="006378EA"/>
    <w:rsid w:val="00641436"/>
    <w:rsid w:val="00641749"/>
    <w:rsid w:val="0064200F"/>
    <w:rsid w:val="00642C73"/>
    <w:rsid w:val="006433A3"/>
    <w:rsid w:val="006459DD"/>
    <w:rsid w:val="0065661B"/>
    <w:rsid w:val="00656F6E"/>
    <w:rsid w:val="00660696"/>
    <w:rsid w:val="006614C1"/>
    <w:rsid w:val="006653F1"/>
    <w:rsid w:val="00673BA7"/>
    <w:rsid w:val="0068162D"/>
    <w:rsid w:val="00681782"/>
    <w:rsid w:val="006827BC"/>
    <w:rsid w:val="00691ED4"/>
    <w:rsid w:val="00694599"/>
    <w:rsid w:val="0069669C"/>
    <w:rsid w:val="00697864"/>
    <w:rsid w:val="006A45BE"/>
    <w:rsid w:val="006B4D23"/>
    <w:rsid w:val="006B5443"/>
    <w:rsid w:val="006B556A"/>
    <w:rsid w:val="006B6FE6"/>
    <w:rsid w:val="006C1D6E"/>
    <w:rsid w:val="006C3FAD"/>
    <w:rsid w:val="006C64D0"/>
    <w:rsid w:val="006D0094"/>
    <w:rsid w:val="006D08A2"/>
    <w:rsid w:val="006D130B"/>
    <w:rsid w:val="006D1BD9"/>
    <w:rsid w:val="006D33BB"/>
    <w:rsid w:val="006D5C29"/>
    <w:rsid w:val="006E01BA"/>
    <w:rsid w:val="006E06B8"/>
    <w:rsid w:val="006E1B6B"/>
    <w:rsid w:val="006E1E97"/>
    <w:rsid w:val="006E2B58"/>
    <w:rsid w:val="006E4E0E"/>
    <w:rsid w:val="006E715C"/>
    <w:rsid w:val="006E750A"/>
    <w:rsid w:val="006F1713"/>
    <w:rsid w:val="006F2CB3"/>
    <w:rsid w:val="006F48F0"/>
    <w:rsid w:val="006F5DAC"/>
    <w:rsid w:val="006F6A3D"/>
    <w:rsid w:val="006F6D20"/>
    <w:rsid w:val="0070477A"/>
    <w:rsid w:val="0070480D"/>
    <w:rsid w:val="00716449"/>
    <w:rsid w:val="007231E7"/>
    <w:rsid w:val="0072688C"/>
    <w:rsid w:val="00733A8C"/>
    <w:rsid w:val="00734CAC"/>
    <w:rsid w:val="00740163"/>
    <w:rsid w:val="00740615"/>
    <w:rsid w:val="00742211"/>
    <w:rsid w:val="00747610"/>
    <w:rsid w:val="00747AF3"/>
    <w:rsid w:val="00747C3F"/>
    <w:rsid w:val="00750315"/>
    <w:rsid w:val="00752233"/>
    <w:rsid w:val="007552EB"/>
    <w:rsid w:val="0075793F"/>
    <w:rsid w:val="007611EA"/>
    <w:rsid w:val="0076185A"/>
    <w:rsid w:val="0076290B"/>
    <w:rsid w:val="007632B3"/>
    <w:rsid w:val="00765E67"/>
    <w:rsid w:val="0077292A"/>
    <w:rsid w:val="007729B2"/>
    <w:rsid w:val="00774777"/>
    <w:rsid w:val="00775598"/>
    <w:rsid w:val="007829C0"/>
    <w:rsid w:val="00783672"/>
    <w:rsid w:val="00785A8D"/>
    <w:rsid w:val="007866A1"/>
    <w:rsid w:val="0079121C"/>
    <w:rsid w:val="007979C9"/>
    <w:rsid w:val="00797F02"/>
    <w:rsid w:val="007B0E33"/>
    <w:rsid w:val="007B4391"/>
    <w:rsid w:val="007C0143"/>
    <w:rsid w:val="007C4B2A"/>
    <w:rsid w:val="007C5A42"/>
    <w:rsid w:val="007D0E70"/>
    <w:rsid w:val="007D4BD8"/>
    <w:rsid w:val="007D56A2"/>
    <w:rsid w:val="007D7200"/>
    <w:rsid w:val="007E10BA"/>
    <w:rsid w:val="007F49F3"/>
    <w:rsid w:val="00801FDD"/>
    <w:rsid w:val="008032E6"/>
    <w:rsid w:val="0080342E"/>
    <w:rsid w:val="008042DD"/>
    <w:rsid w:val="0080558A"/>
    <w:rsid w:val="0081036D"/>
    <w:rsid w:val="00811FBE"/>
    <w:rsid w:val="00814D06"/>
    <w:rsid w:val="00815C87"/>
    <w:rsid w:val="00816B30"/>
    <w:rsid w:val="00817757"/>
    <w:rsid w:val="00820749"/>
    <w:rsid w:val="008234C7"/>
    <w:rsid w:val="00823C1A"/>
    <w:rsid w:val="00826DA4"/>
    <w:rsid w:val="00831276"/>
    <w:rsid w:val="0083284C"/>
    <w:rsid w:val="00834466"/>
    <w:rsid w:val="00840CA0"/>
    <w:rsid w:val="0084388A"/>
    <w:rsid w:val="00843D43"/>
    <w:rsid w:val="00844847"/>
    <w:rsid w:val="00847C51"/>
    <w:rsid w:val="00852576"/>
    <w:rsid w:val="00854951"/>
    <w:rsid w:val="00856294"/>
    <w:rsid w:val="00857B3E"/>
    <w:rsid w:val="00863267"/>
    <w:rsid w:val="00865718"/>
    <w:rsid w:val="008664E5"/>
    <w:rsid w:val="0087026A"/>
    <w:rsid w:val="00870EC2"/>
    <w:rsid w:val="00870F91"/>
    <w:rsid w:val="0087307B"/>
    <w:rsid w:val="008742CC"/>
    <w:rsid w:val="00876A64"/>
    <w:rsid w:val="00884BFE"/>
    <w:rsid w:val="00887CD8"/>
    <w:rsid w:val="0089161F"/>
    <w:rsid w:val="0089166F"/>
    <w:rsid w:val="008944CA"/>
    <w:rsid w:val="0089637C"/>
    <w:rsid w:val="008A2A98"/>
    <w:rsid w:val="008B2703"/>
    <w:rsid w:val="008C3406"/>
    <w:rsid w:val="008C552A"/>
    <w:rsid w:val="008C757E"/>
    <w:rsid w:val="008D06AA"/>
    <w:rsid w:val="008D11CF"/>
    <w:rsid w:val="008D13F5"/>
    <w:rsid w:val="008D14BD"/>
    <w:rsid w:val="008D1610"/>
    <w:rsid w:val="008D331B"/>
    <w:rsid w:val="008D434C"/>
    <w:rsid w:val="008D568C"/>
    <w:rsid w:val="008E0927"/>
    <w:rsid w:val="008E4118"/>
    <w:rsid w:val="008E47D2"/>
    <w:rsid w:val="008F3AA9"/>
    <w:rsid w:val="008F3F8B"/>
    <w:rsid w:val="008F4B54"/>
    <w:rsid w:val="008F57B1"/>
    <w:rsid w:val="00901D43"/>
    <w:rsid w:val="00902156"/>
    <w:rsid w:val="00907335"/>
    <w:rsid w:val="0091479C"/>
    <w:rsid w:val="00920E13"/>
    <w:rsid w:val="009279D6"/>
    <w:rsid w:val="009423C7"/>
    <w:rsid w:val="009425BE"/>
    <w:rsid w:val="00944328"/>
    <w:rsid w:val="00947136"/>
    <w:rsid w:val="0094787B"/>
    <w:rsid w:val="009479D6"/>
    <w:rsid w:val="00950559"/>
    <w:rsid w:val="00951412"/>
    <w:rsid w:val="00951F65"/>
    <w:rsid w:val="00953EF9"/>
    <w:rsid w:val="009548BA"/>
    <w:rsid w:val="00956315"/>
    <w:rsid w:val="00961068"/>
    <w:rsid w:val="009616CC"/>
    <w:rsid w:val="00962A30"/>
    <w:rsid w:val="0096319E"/>
    <w:rsid w:val="00967708"/>
    <w:rsid w:val="00970374"/>
    <w:rsid w:val="009707DB"/>
    <w:rsid w:val="00972D69"/>
    <w:rsid w:val="00973B56"/>
    <w:rsid w:val="009747DD"/>
    <w:rsid w:val="0097706B"/>
    <w:rsid w:val="00977875"/>
    <w:rsid w:val="00977ADE"/>
    <w:rsid w:val="0098108C"/>
    <w:rsid w:val="00984D3F"/>
    <w:rsid w:val="00996CE8"/>
    <w:rsid w:val="00996DEC"/>
    <w:rsid w:val="00996F28"/>
    <w:rsid w:val="00997D87"/>
    <w:rsid w:val="009B1860"/>
    <w:rsid w:val="009B1E4D"/>
    <w:rsid w:val="009C053A"/>
    <w:rsid w:val="009D2D63"/>
    <w:rsid w:val="009D629A"/>
    <w:rsid w:val="009E0A9A"/>
    <w:rsid w:val="009E20B9"/>
    <w:rsid w:val="009E49B3"/>
    <w:rsid w:val="009E6DE8"/>
    <w:rsid w:val="009F301B"/>
    <w:rsid w:val="009F3A46"/>
    <w:rsid w:val="00A02CA7"/>
    <w:rsid w:val="00A04A0A"/>
    <w:rsid w:val="00A11223"/>
    <w:rsid w:val="00A11C4D"/>
    <w:rsid w:val="00A13034"/>
    <w:rsid w:val="00A1618F"/>
    <w:rsid w:val="00A16586"/>
    <w:rsid w:val="00A17983"/>
    <w:rsid w:val="00A17F41"/>
    <w:rsid w:val="00A221B3"/>
    <w:rsid w:val="00A240D2"/>
    <w:rsid w:val="00A26D37"/>
    <w:rsid w:val="00A32F80"/>
    <w:rsid w:val="00A369A3"/>
    <w:rsid w:val="00A41BE6"/>
    <w:rsid w:val="00A4259A"/>
    <w:rsid w:val="00A45253"/>
    <w:rsid w:val="00A47B22"/>
    <w:rsid w:val="00A50E0E"/>
    <w:rsid w:val="00A564BA"/>
    <w:rsid w:val="00A57A8E"/>
    <w:rsid w:val="00A60035"/>
    <w:rsid w:val="00A62301"/>
    <w:rsid w:val="00A627E9"/>
    <w:rsid w:val="00A634B5"/>
    <w:rsid w:val="00A6511B"/>
    <w:rsid w:val="00A71101"/>
    <w:rsid w:val="00A71DD9"/>
    <w:rsid w:val="00A73027"/>
    <w:rsid w:val="00A76520"/>
    <w:rsid w:val="00A7763F"/>
    <w:rsid w:val="00A82A76"/>
    <w:rsid w:val="00A9299F"/>
    <w:rsid w:val="00A93F51"/>
    <w:rsid w:val="00A96FA5"/>
    <w:rsid w:val="00AA188D"/>
    <w:rsid w:val="00AA2BD7"/>
    <w:rsid w:val="00AA5AA2"/>
    <w:rsid w:val="00AB066B"/>
    <w:rsid w:val="00AB3136"/>
    <w:rsid w:val="00AC148C"/>
    <w:rsid w:val="00AC17DD"/>
    <w:rsid w:val="00AD021D"/>
    <w:rsid w:val="00AD2549"/>
    <w:rsid w:val="00AD5477"/>
    <w:rsid w:val="00AD6EB7"/>
    <w:rsid w:val="00AD7C1A"/>
    <w:rsid w:val="00AE3F44"/>
    <w:rsid w:val="00AE5189"/>
    <w:rsid w:val="00AE7BF8"/>
    <w:rsid w:val="00AF2D6C"/>
    <w:rsid w:val="00AF349E"/>
    <w:rsid w:val="00AF628D"/>
    <w:rsid w:val="00B02A40"/>
    <w:rsid w:val="00B03FCE"/>
    <w:rsid w:val="00B0740B"/>
    <w:rsid w:val="00B12085"/>
    <w:rsid w:val="00B12805"/>
    <w:rsid w:val="00B13D2D"/>
    <w:rsid w:val="00B16211"/>
    <w:rsid w:val="00B163BC"/>
    <w:rsid w:val="00B16F08"/>
    <w:rsid w:val="00B215C6"/>
    <w:rsid w:val="00B2423F"/>
    <w:rsid w:val="00B2546D"/>
    <w:rsid w:val="00B25E55"/>
    <w:rsid w:val="00B27997"/>
    <w:rsid w:val="00B378C9"/>
    <w:rsid w:val="00B40FF5"/>
    <w:rsid w:val="00B41F50"/>
    <w:rsid w:val="00B46D88"/>
    <w:rsid w:val="00B56186"/>
    <w:rsid w:val="00B5733A"/>
    <w:rsid w:val="00B576F3"/>
    <w:rsid w:val="00B577C6"/>
    <w:rsid w:val="00B66FAC"/>
    <w:rsid w:val="00B7712D"/>
    <w:rsid w:val="00B8591B"/>
    <w:rsid w:val="00B85E64"/>
    <w:rsid w:val="00B932A8"/>
    <w:rsid w:val="00B93CB9"/>
    <w:rsid w:val="00B954A8"/>
    <w:rsid w:val="00B96B5F"/>
    <w:rsid w:val="00BA2BEA"/>
    <w:rsid w:val="00BA3EF7"/>
    <w:rsid w:val="00BA7648"/>
    <w:rsid w:val="00BC22D6"/>
    <w:rsid w:val="00BC3ED3"/>
    <w:rsid w:val="00BD2B20"/>
    <w:rsid w:val="00BD3901"/>
    <w:rsid w:val="00BD3F44"/>
    <w:rsid w:val="00BD548F"/>
    <w:rsid w:val="00BD7440"/>
    <w:rsid w:val="00BE1D5C"/>
    <w:rsid w:val="00BE1E5D"/>
    <w:rsid w:val="00BE1EFA"/>
    <w:rsid w:val="00BE20D1"/>
    <w:rsid w:val="00BE3377"/>
    <w:rsid w:val="00BE3CA5"/>
    <w:rsid w:val="00BE5F1B"/>
    <w:rsid w:val="00BE6609"/>
    <w:rsid w:val="00BE767C"/>
    <w:rsid w:val="00BF08A0"/>
    <w:rsid w:val="00C01E14"/>
    <w:rsid w:val="00C02B71"/>
    <w:rsid w:val="00C02D02"/>
    <w:rsid w:val="00C05A20"/>
    <w:rsid w:val="00C12E32"/>
    <w:rsid w:val="00C16BDE"/>
    <w:rsid w:val="00C1738D"/>
    <w:rsid w:val="00C245E3"/>
    <w:rsid w:val="00C249A5"/>
    <w:rsid w:val="00C258FC"/>
    <w:rsid w:val="00C32711"/>
    <w:rsid w:val="00C32A1C"/>
    <w:rsid w:val="00C3598A"/>
    <w:rsid w:val="00C35BF8"/>
    <w:rsid w:val="00C361F9"/>
    <w:rsid w:val="00C47209"/>
    <w:rsid w:val="00C501DB"/>
    <w:rsid w:val="00C50320"/>
    <w:rsid w:val="00C54A24"/>
    <w:rsid w:val="00C62015"/>
    <w:rsid w:val="00C63ABD"/>
    <w:rsid w:val="00C63C11"/>
    <w:rsid w:val="00C64E6B"/>
    <w:rsid w:val="00C6663C"/>
    <w:rsid w:val="00C72A87"/>
    <w:rsid w:val="00C748CB"/>
    <w:rsid w:val="00C768E5"/>
    <w:rsid w:val="00C82EEA"/>
    <w:rsid w:val="00C8574D"/>
    <w:rsid w:val="00C85830"/>
    <w:rsid w:val="00C86496"/>
    <w:rsid w:val="00C93D62"/>
    <w:rsid w:val="00C95394"/>
    <w:rsid w:val="00C96B63"/>
    <w:rsid w:val="00CA05A5"/>
    <w:rsid w:val="00CA261A"/>
    <w:rsid w:val="00CA2E56"/>
    <w:rsid w:val="00CA4B1C"/>
    <w:rsid w:val="00CA553B"/>
    <w:rsid w:val="00CA792F"/>
    <w:rsid w:val="00CB1561"/>
    <w:rsid w:val="00CB2E99"/>
    <w:rsid w:val="00CB4FCF"/>
    <w:rsid w:val="00CB53F8"/>
    <w:rsid w:val="00CB6ACA"/>
    <w:rsid w:val="00CC2695"/>
    <w:rsid w:val="00CC2D0D"/>
    <w:rsid w:val="00CC3098"/>
    <w:rsid w:val="00CC3D09"/>
    <w:rsid w:val="00CC5BF4"/>
    <w:rsid w:val="00CC5D9E"/>
    <w:rsid w:val="00CC6556"/>
    <w:rsid w:val="00CC7192"/>
    <w:rsid w:val="00CD3E34"/>
    <w:rsid w:val="00CD5B03"/>
    <w:rsid w:val="00CE37FD"/>
    <w:rsid w:val="00CE4BC1"/>
    <w:rsid w:val="00CE5223"/>
    <w:rsid w:val="00CF0073"/>
    <w:rsid w:val="00CF0B93"/>
    <w:rsid w:val="00CF4FE7"/>
    <w:rsid w:val="00CF52A9"/>
    <w:rsid w:val="00CF6252"/>
    <w:rsid w:val="00CF716B"/>
    <w:rsid w:val="00D01010"/>
    <w:rsid w:val="00D01707"/>
    <w:rsid w:val="00D01B0F"/>
    <w:rsid w:val="00D05FEA"/>
    <w:rsid w:val="00D10515"/>
    <w:rsid w:val="00D11590"/>
    <w:rsid w:val="00D12938"/>
    <w:rsid w:val="00D13E0E"/>
    <w:rsid w:val="00D15D3E"/>
    <w:rsid w:val="00D17E1D"/>
    <w:rsid w:val="00D201C9"/>
    <w:rsid w:val="00D2668A"/>
    <w:rsid w:val="00D42560"/>
    <w:rsid w:val="00D4319F"/>
    <w:rsid w:val="00D442E9"/>
    <w:rsid w:val="00D44A45"/>
    <w:rsid w:val="00D45EA7"/>
    <w:rsid w:val="00D45EE9"/>
    <w:rsid w:val="00D476B3"/>
    <w:rsid w:val="00D47840"/>
    <w:rsid w:val="00D517AB"/>
    <w:rsid w:val="00D51B55"/>
    <w:rsid w:val="00D51BE2"/>
    <w:rsid w:val="00D53CF4"/>
    <w:rsid w:val="00D53D79"/>
    <w:rsid w:val="00D56854"/>
    <w:rsid w:val="00D65258"/>
    <w:rsid w:val="00D714A8"/>
    <w:rsid w:val="00D71DC0"/>
    <w:rsid w:val="00D736AA"/>
    <w:rsid w:val="00D74162"/>
    <w:rsid w:val="00D7776C"/>
    <w:rsid w:val="00D872D8"/>
    <w:rsid w:val="00D9152E"/>
    <w:rsid w:val="00D93941"/>
    <w:rsid w:val="00D9409A"/>
    <w:rsid w:val="00DA0C5B"/>
    <w:rsid w:val="00DA6872"/>
    <w:rsid w:val="00DA7E31"/>
    <w:rsid w:val="00DB08FD"/>
    <w:rsid w:val="00DB49E0"/>
    <w:rsid w:val="00DB770D"/>
    <w:rsid w:val="00DB7872"/>
    <w:rsid w:val="00DC1EA7"/>
    <w:rsid w:val="00DC2C7B"/>
    <w:rsid w:val="00DC5F5A"/>
    <w:rsid w:val="00DD5B6F"/>
    <w:rsid w:val="00DE5120"/>
    <w:rsid w:val="00DE5C21"/>
    <w:rsid w:val="00DF12A4"/>
    <w:rsid w:val="00DF2A94"/>
    <w:rsid w:val="00DF48C4"/>
    <w:rsid w:val="00DF5748"/>
    <w:rsid w:val="00DF58C5"/>
    <w:rsid w:val="00DF74FE"/>
    <w:rsid w:val="00E056EC"/>
    <w:rsid w:val="00E10227"/>
    <w:rsid w:val="00E131E9"/>
    <w:rsid w:val="00E34FF1"/>
    <w:rsid w:val="00E35368"/>
    <w:rsid w:val="00E408F6"/>
    <w:rsid w:val="00E46DF7"/>
    <w:rsid w:val="00E64959"/>
    <w:rsid w:val="00E72016"/>
    <w:rsid w:val="00E72EA0"/>
    <w:rsid w:val="00E77E44"/>
    <w:rsid w:val="00E81972"/>
    <w:rsid w:val="00E834A8"/>
    <w:rsid w:val="00E840DB"/>
    <w:rsid w:val="00E84EB7"/>
    <w:rsid w:val="00E85992"/>
    <w:rsid w:val="00E86926"/>
    <w:rsid w:val="00E90B18"/>
    <w:rsid w:val="00E935D5"/>
    <w:rsid w:val="00E95C71"/>
    <w:rsid w:val="00E95E8D"/>
    <w:rsid w:val="00EA0349"/>
    <w:rsid w:val="00EA0BEC"/>
    <w:rsid w:val="00EA1424"/>
    <w:rsid w:val="00EA4B9A"/>
    <w:rsid w:val="00EA74FD"/>
    <w:rsid w:val="00EA7C11"/>
    <w:rsid w:val="00EB29BA"/>
    <w:rsid w:val="00EB3254"/>
    <w:rsid w:val="00EC0A5C"/>
    <w:rsid w:val="00EC1802"/>
    <w:rsid w:val="00EC5226"/>
    <w:rsid w:val="00EC705C"/>
    <w:rsid w:val="00ED20F1"/>
    <w:rsid w:val="00ED3A67"/>
    <w:rsid w:val="00ED3E50"/>
    <w:rsid w:val="00ED5D97"/>
    <w:rsid w:val="00ED6453"/>
    <w:rsid w:val="00ED67F7"/>
    <w:rsid w:val="00EE1B18"/>
    <w:rsid w:val="00EE6022"/>
    <w:rsid w:val="00EE6098"/>
    <w:rsid w:val="00EF10FE"/>
    <w:rsid w:val="00F0073F"/>
    <w:rsid w:val="00F03FE0"/>
    <w:rsid w:val="00F10507"/>
    <w:rsid w:val="00F12038"/>
    <w:rsid w:val="00F133A9"/>
    <w:rsid w:val="00F13C5A"/>
    <w:rsid w:val="00F167B0"/>
    <w:rsid w:val="00F22719"/>
    <w:rsid w:val="00F26D22"/>
    <w:rsid w:val="00F279EE"/>
    <w:rsid w:val="00F3675A"/>
    <w:rsid w:val="00F36D8F"/>
    <w:rsid w:val="00F41619"/>
    <w:rsid w:val="00F437EB"/>
    <w:rsid w:val="00F45B28"/>
    <w:rsid w:val="00F471F9"/>
    <w:rsid w:val="00F56D30"/>
    <w:rsid w:val="00F62CAF"/>
    <w:rsid w:val="00F63AF4"/>
    <w:rsid w:val="00F65683"/>
    <w:rsid w:val="00F679D0"/>
    <w:rsid w:val="00F837D1"/>
    <w:rsid w:val="00F83D21"/>
    <w:rsid w:val="00F90B6E"/>
    <w:rsid w:val="00F91257"/>
    <w:rsid w:val="00F9282E"/>
    <w:rsid w:val="00F92D09"/>
    <w:rsid w:val="00F932BA"/>
    <w:rsid w:val="00F937E2"/>
    <w:rsid w:val="00FA5714"/>
    <w:rsid w:val="00FA60A7"/>
    <w:rsid w:val="00FA6ECA"/>
    <w:rsid w:val="00FA6F2C"/>
    <w:rsid w:val="00FA7F78"/>
    <w:rsid w:val="00FB0264"/>
    <w:rsid w:val="00FB04CA"/>
    <w:rsid w:val="00FB07EF"/>
    <w:rsid w:val="00FB090F"/>
    <w:rsid w:val="00FB1813"/>
    <w:rsid w:val="00FB76AE"/>
    <w:rsid w:val="00FC05F7"/>
    <w:rsid w:val="00FC0F08"/>
    <w:rsid w:val="00FC4BB8"/>
    <w:rsid w:val="00FC7EBE"/>
    <w:rsid w:val="00FD1F20"/>
    <w:rsid w:val="00FD2D9F"/>
    <w:rsid w:val="00FE29A0"/>
    <w:rsid w:val="00FE4394"/>
    <w:rsid w:val="00FE4C00"/>
    <w:rsid w:val="00FE52EF"/>
    <w:rsid w:val="00FE5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88A"/>
  </w:style>
  <w:style w:type="paragraph" w:styleId="Heading1">
    <w:name w:val="heading 1"/>
    <w:basedOn w:val="Normal"/>
    <w:next w:val="Normal"/>
    <w:qFormat/>
    <w:rsid w:val="0084388A"/>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4388A"/>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4388A"/>
    <w:pPr>
      <w:keepNext/>
      <w:ind w:left="1440" w:right="-90" w:hanging="1350"/>
      <w:jc w:val="both"/>
      <w:outlineLvl w:val="2"/>
    </w:pPr>
    <w:rPr>
      <w:rFonts w:ascii="Arial" w:hAnsi="Arial"/>
      <w:sz w:val="24"/>
    </w:rPr>
  </w:style>
  <w:style w:type="paragraph" w:styleId="Heading4">
    <w:name w:val="heading 4"/>
    <w:basedOn w:val="Normal"/>
    <w:next w:val="Normal"/>
    <w:qFormat/>
    <w:rsid w:val="0084388A"/>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4388A"/>
    <w:pPr>
      <w:keepNext/>
      <w:jc w:val="right"/>
      <w:outlineLvl w:val="4"/>
    </w:pPr>
    <w:rPr>
      <w:sz w:val="24"/>
    </w:rPr>
  </w:style>
  <w:style w:type="paragraph" w:styleId="Heading6">
    <w:name w:val="heading 6"/>
    <w:basedOn w:val="Normal"/>
    <w:next w:val="Normal"/>
    <w:qFormat/>
    <w:rsid w:val="0084388A"/>
    <w:pPr>
      <w:keepNext/>
      <w:jc w:val="center"/>
      <w:outlineLvl w:val="5"/>
    </w:pPr>
    <w:rPr>
      <w:b/>
    </w:rPr>
  </w:style>
  <w:style w:type="paragraph" w:styleId="Heading7">
    <w:name w:val="heading 7"/>
    <w:basedOn w:val="Normal"/>
    <w:next w:val="Normal"/>
    <w:link w:val="Heading7Char"/>
    <w:qFormat/>
    <w:rsid w:val="0084388A"/>
    <w:pPr>
      <w:keepNext/>
      <w:tabs>
        <w:tab w:val="left" w:pos="720"/>
      </w:tabs>
      <w:ind w:firstLine="720"/>
      <w:outlineLvl w:val="6"/>
    </w:pPr>
    <w:rPr>
      <w:rFonts w:ascii="Arial" w:hAnsi="Arial"/>
      <w:sz w:val="32"/>
    </w:rPr>
  </w:style>
  <w:style w:type="paragraph" w:styleId="Heading8">
    <w:name w:val="heading 8"/>
    <w:basedOn w:val="Normal"/>
    <w:next w:val="Normal"/>
    <w:qFormat/>
    <w:rsid w:val="0084388A"/>
    <w:pPr>
      <w:keepNext/>
      <w:ind w:firstLine="720"/>
      <w:jc w:val="right"/>
      <w:outlineLvl w:val="7"/>
    </w:pPr>
    <w:rPr>
      <w:rFonts w:ascii="Arial" w:hAnsi="Arial"/>
      <w:sz w:val="32"/>
    </w:rPr>
  </w:style>
  <w:style w:type="paragraph" w:styleId="Heading9">
    <w:name w:val="heading 9"/>
    <w:basedOn w:val="Normal"/>
    <w:next w:val="Normal"/>
    <w:qFormat/>
    <w:rsid w:val="0084388A"/>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4388A"/>
    <w:pPr>
      <w:ind w:left="720"/>
    </w:pPr>
  </w:style>
  <w:style w:type="paragraph" w:styleId="BodyText">
    <w:name w:val="Body Text"/>
    <w:basedOn w:val="Normal"/>
    <w:link w:val="BodyTextChar"/>
    <w:rsid w:val="0084388A"/>
    <w:pPr>
      <w:jc w:val="both"/>
    </w:pPr>
    <w:rPr>
      <w:sz w:val="24"/>
    </w:rPr>
  </w:style>
  <w:style w:type="paragraph" w:styleId="BodyTextIndent3">
    <w:name w:val="Body Text Indent 3"/>
    <w:basedOn w:val="Normal"/>
    <w:rsid w:val="0084388A"/>
    <w:pPr>
      <w:ind w:left="2160" w:firstLine="720"/>
    </w:pPr>
    <w:rPr>
      <w:rFonts w:ascii="Arial" w:hAnsi="Arial"/>
      <w:sz w:val="24"/>
    </w:rPr>
  </w:style>
  <w:style w:type="paragraph" w:styleId="BodyTextIndent2">
    <w:name w:val="Body Text Indent 2"/>
    <w:basedOn w:val="Normal"/>
    <w:link w:val="BodyTextIndent2Char"/>
    <w:rsid w:val="0084388A"/>
    <w:pPr>
      <w:spacing w:line="360" w:lineRule="auto"/>
      <w:ind w:left="1440" w:firstLine="720"/>
    </w:pPr>
    <w:rPr>
      <w:rFonts w:ascii="Arial" w:hAnsi="Arial"/>
      <w:sz w:val="28"/>
    </w:rPr>
  </w:style>
  <w:style w:type="paragraph" w:styleId="BlockText">
    <w:name w:val="Block Text"/>
    <w:basedOn w:val="Normal"/>
    <w:rsid w:val="0084388A"/>
    <w:pPr>
      <w:ind w:left="-360" w:right="-450"/>
      <w:jc w:val="center"/>
    </w:pPr>
    <w:rPr>
      <w:rFonts w:ascii="Arial Black" w:hAnsi="Arial Black"/>
      <w:sz w:val="46"/>
    </w:rPr>
  </w:style>
  <w:style w:type="paragraph" w:styleId="BodyText2">
    <w:name w:val="Body Text 2"/>
    <w:basedOn w:val="Normal"/>
    <w:link w:val="BodyText2Char"/>
    <w:rsid w:val="0084388A"/>
    <w:pPr>
      <w:tabs>
        <w:tab w:val="left" w:pos="9000"/>
      </w:tabs>
      <w:ind w:right="-90"/>
      <w:jc w:val="center"/>
    </w:pPr>
    <w:rPr>
      <w:rFonts w:ascii="Arial" w:hAnsi="Arial"/>
      <w:sz w:val="26"/>
    </w:rPr>
  </w:style>
  <w:style w:type="paragraph" w:styleId="Caption">
    <w:name w:val="caption"/>
    <w:basedOn w:val="Normal"/>
    <w:next w:val="Normal"/>
    <w:qFormat/>
    <w:rsid w:val="0084388A"/>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link w:val="HeaderChar"/>
    <w:uiPriority w:val="99"/>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rsid w:val="00464788"/>
    <w:rPr>
      <w:rFonts w:ascii="Tahoma" w:hAnsi="Tahoma" w:cs="Tahoma"/>
      <w:sz w:val="16"/>
      <w:szCs w:val="16"/>
    </w:rPr>
  </w:style>
  <w:style w:type="character" w:customStyle="1" w:styleId="BalloonTextChar">
    <w:name w:val="Balloon Text Char"/>
    <w:basedOn w:val="DefaultParagraphFont"/>
    <w:link w:val="BalloonText"/>
    <w:rsid w:val="00464788"/>
    <w:rPr>
      <w:rFonts w:ascii="Tahoma" w:hAnsi="Tahoma" w:cs="Tahoma"/>
      <w:sz w:val="16"/>
      <w:szCs w:val="16"/>
    </w:rPr>
  </w:style>
  <w:style w:type="character" w:customStyle="1" w:styleId="HeaderChar">
    <w:name w:val="Header Char"/>
    <w:basedOn w:val="DefaultParagraphFont"/>
    <w:link w:val="Header"/>
    <w:uiPriority w:val="99"/>
    <w:rsid w:val="00BE20D1"/>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3D4C-A5D7-476A-9B54-FB0619AF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2081</Words>
  <Characters>11862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SBTE</Company>
  <LinksUpToDate>false</LinksUpToDate>
  <CharactersWithSpaces>13916</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LAL GEE</dc:creator>
  <cp:lastModifiedBy>IMRAN AHMED</cp:lastModifiedBy>
  <cp:revision>25</cp:revision>
  <cp:lastPrinted>2017-09-26T05:15:00Z</cp:lastPrinted>
  <dcterms:created xsi:type="dcterms:W3CDTF">2017-09-19T05:40:00Z</dcterms:created>
  <dcterms:modified xsi:type="dcterms:W3CDTF">2017-11-08T00:36:00Z</dcterms:modified>
</cp:coreProperties>
</file>