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9" w:type="dxa"/>
        <w:jc w:val="center"/>
        <w:tblInd w:w="-459" w:type="dxa"/>
        <w:tblLook w:val="0000"/>
      </w:tblPr>
      <w:tblGrid>
        <w:gridCol w:w="1755"/>
        <w:gridCol w:w="3253"/>
        <w:gridCol w:w="4631"/>
      </w:tblGrid>
      <w:tr w:rsidR="002510FE" w:rsidRPr="003B3FD3" w:rsidTr="005B4C4C">
        <w:trPr>
          <w:trHeight w:val="1070"/>
          <w:jc w:val="center"/>
        </w:trPr>
        <w:tc>
          <w:tcPr>
            <w:tcW w:w="1755" w:type="dxa"/>
          </w:tcPr>
          <w:p w:rsidR="002510FE" w:rsidRPr="006E097F" w:rsidRDefault="002510FE" w:rsidP="005B4C4C">
            <w:pPr>
              <w:jc w:val="center"/>
              <w:rPr>
                <w:rFonts w:ascii="Courier New" w:hAnsi="Courier New" w:cs="Courier New"/>
                <w:sz w:val="23"/>
                <w:szCs w:val="23"/>
              </w:rPr>
            </w:pPr>
            <w:r>
              <w:rPr>
                <w:rFonts w:ascii="Courier New" w:hAnsi="Courier New" w:cs="Courier New"/>
                <w:noProof/>
                <w:sz w:val="23"/>
                <w:szCs w:val="23"/>
              </w:rPr>
              <w:drawing>
                <wp:inline distT="0" distB="0" distL="0" distR="0">
                  <wp:extent cx="866775" cy="762000"/>
                  <wp:effectExtent l="19050" t="0" r="9525" b="0"/>
                  <wp:docPr id="1" name="Picture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6"/>
                          <a:srcRect/>
                          <a:stretch>
                            <a:fillRect/>
                          </a:stretch>
                        </pic:blipFill>
                        <pic:spPr bwMode="auto">
                          <a:xfrm>
                            <a:off x="0" y="0"/>
                            <a:ext cx="866775" cy="762000"/>
                          </a:xfrm>
                          <a:prstGeom prst="rect">
                            <a:avLst/>
                          </a:prstGeom>
                          <a:noFill/>
                          <a:ln w="9525">
                            <a:noFill/>
                            <a:miter lim="800000"/>
                            <a:headEnd/>
                            <a:tailEnd/>
                          </a:ln>
                        </pic:spPr>
                      </pic:pic>
                    </a:graphicData>
                  </a:graphic>
                </wp:inline>
              </w:drawing>
            </w:r>
          </w:p>
        </w:tc>
        <w:tc>
          <w:tcPr>
            <w:tcW w:w="3253" w:type="dxa"/>
          </w:tcPr>
          <w:p w:rsidR="002510FE" w:rsidRPr="006E097F" w:rsidRDefault="002510FE" w:rsidP="005B4C4C">
            <w:r w:rsidRPr="006E097F">
              <w:rPr>
                <w:sz w:val="42"/>
              </w:rPr>
              <w:sym w:font="Webdings" w:char="F0C6"/>
            </w:r>
            <w:r w:rsidRPr="006E097F">
              <w:t>#:  (</w:t>
            </w:r>
            <w:r>
              <w:t>0232</w:t>
            </w:r>
            <w:r w:rsidRPr="006E097F">
              <w:t xml:space="preserve">) </w:t>
            </w:r>
            <w:r>
              <w:t>920119</w:t>
            </w:r>
          </w:p>
          <w:p w:rsidR="002510FE" w:rsidRDefault="002510FE" w:rsidP="005B4C4C">
            <w:pPr>
              <w:rPr>
                <w:rFonts w:ascii="Courier New" w:hAnsi="Courier New" w:cs="Courier New"/>
                <w:sz w:val="23"/>
                <w:szCs w:val="23"/>
              </w:rPr>
            </w:pPr>
            <w:r>
              <w:rPr>
                <w:rFonts w:ascii="Courier New" w:hAnsi="Courier New" w:cs="Courier New"/>
                <w:sz w:val="23"/>
                <w:szCs w:val="23"/>
              </w:rPr>
              <w:t>Email.</w:t>
            </w:r>
          </w:p>
          <w:p w:rsidR="002510FE" w:rsidRPr="006E097F" w:rsidRDefault="002510FE" w:rsidP="005B4C4C">
            <w:pPr>
              <w:rPr>
                <w:rFonts w:ascii="Courier New" w:hAnsi="Courier New" w:cs="Courier New"/>
                <w:sz w:val="23"/>
                <w:szCs w:val="23"/>
              </w:rPr>
            </w:pPr>
            <w:r w:rsidRPr="00764C1F">
              <w:rPr>
                <w:rFonts w:ascii="Courier New" w:hAnsi="Courier New" w:cs="Courier New"/>
                <w:sz w:val="23"/>
                <w:szCs w:val="23"/>
              </w:rPr>
              <w:t>Phedthrmithi@gmail.com</w:t>
            </w:r>
            <w:r>
              <w:rPr>
                <w:rFonts w:ascii="Courier New" w:hAnsi="Courier New" w:cs="Courier New"/>
                <w:sz w:val="23"/>
                <w:szCs w:val="23"/>
              </w:rPr>
              <w:t xml:space="preserve"> </w:t>
            </w:r>
          </w:p>
        </w:tc>
        <w:tc>
          <w:tcPr>
            <w:tcW w:w="4631" w:type="dxa"/>
          </w:tcPr>
          <w:p w:rsidR="002510FE" w:rsidRPr="003B3FD3" w:rsidRDefault="002510FE" w:rsidP="005B4C4C">
            <w:pPr>
              <w:jc w:val="center"/>
              <w:rPr>
                <w:rFonts w:ascii="Monotype Corsiva" w:hAnsi="Monotype Corsiva"/>
              </w:rPr>
            </w:pPr>
            <w:r w:rsidRPr="0095456D">
              <w:rPr>
                <w:rFonts w:ascii="Monotype Corsiva" w:hAnsi="Monotype Corsiva"/>
                <w:sz w:val="26"/>
              </w:rPr>
              <w:t>No. TC/PHE/</w:t>
            </w:r>
            <w:r w:rsidR="00DE0530">
              <w:rPr>
                <w:rFonts w:ascii="Monotype Corsiva" w:hAnsi="Monotype Corsiva"/>
                <w:sz w:val="26"/>
              </w:rPr>
              <w:t xml:space="preserve">          </w:t>
            </w:r>
            <w:r w:rsidRPr="0095456D">
              <w:rPr>
                <w:rFonts w:ascii="Monotype Corsiva" w:hAnsi="Monotype Corsiva"/>
                <w:sz w:val="26"/>
              </w:rPr>
              <w:t>/of/2017</w:t>
            </w:r>
          </w:p>
          <w:p w:rsidR="002510FE" w:rsidRPr="00C01DA8" w:rsidRDefault="002510FE" w:rsidP="005B4C4C">
            <w:pPr>
              <w:jc w:val="center"/>
              <w:rPr>
                <w:b/>
              </w:rPr>
            </w:pPr>
            <w:r w:rsidRPr="00C01DA8">
              <w:rPr>
                <w:b/>
              </w:rPr>
              <w:t>EXECUTIVE ENGINEER</w:t>
            </w:r>
          </w:p>
          <w:p w:rsidR="002510FE" w:rsidRPr="005177E6" w:rsidRDefault="002510FE" w:rsidP="005B4C4C">
            <w:pPr>
              <w:jc w:val="center"/>
            </w:pPr>
            <w:r w:rsidRPr="005177E6">
              <w:rPr>
                <w:sz w:val="22"/>
              </w:rPr>
              <w:t>PUBLIC HEALTH ENGINEERING DIVISION</w:t>
            </w:r>
            <w:r>
              <w:rPr>
                <w:sz w:val="22"/>
              </w:rPr>
              <w:t xml:space="preserve"> THARPARKAR @ MITHI</w:t>
            </w:r>
          </w:p>
          <w:p w:rsidR="002510FE" w:rsidRPr="003B3FD3" w:rsidRDefault="002510FE" w:rsidP="00DE0530">
            <w:pPr>
              <w:jc w:val="center"/>
              <w:rPr>
                <w:rFonts w:ascii="Monotype Corsiva" w:hAnsi="Monotype Corsiva" w:cs="Courier New"/>
                <w:szCs w:val="23"/>
              </w:rPr>
            </w:pPr>
            <w:r w:rsidRPr="0095456D">
              <w:rPr>
                <w:rFonts w:ascii="Monotype Corsiva" w:hAnsi="Monotype Corsiva"/>
                <w:sz w:val="26"/>
              </w:rPr>
              <w:t>DATED:</w:t>
            </w:r>
            <w:r w:rsidR="00DE0530">
              <w:rPr>
                <w:rFonts w:ascii="Monotype Corsiva" w:hAnsi="Monotype Corsiva"/>
                <w:sz w:val="26"/>
              </w:rPr>
              <w:t xml:space="preserve">      </w:t>
            </w:r>
            <w:r w:rsidRPr="0095456D">
              <w:rPr>
                <w:rFonts w:ascii="Monotype Corsiva" w:hAnsi="Monotype Corsiva"/>
                <w:sz w:val="26"/>
              </w:rPr>
              <w:t>/</w:t>
            </w:r>
            <w:r w:rsidR="00DE0530">
              <w:rPr>
                <w:rFonts w:ascii="Monotype Corsiva" w:hAnsi="Monotype Corsiva"/>
                <w:sz w:val="26"/>
              </w:rPr>
              <w:t xml:space="preserve">       </w:t>
            </w:r>
            <w:r w:rsidRPr="0095456D">
              <w:rPr>
                <w:rFonts w:ascii="Monotype Corsiva" w:hAnsi="Monotype Corsiva"/>
                <w:sz w:val="26"/>
              </w:rPr>
              <w:t>/2017</w:t>
            </w:r>
          </w:p>
        </w:tc>
      </w:tr>
    </w:tbl>
    <w:p w:rsidR="00E81CC7" w:rsidRPr="003760C2" w:rsidRDefault="00E81CC7">
      <w:pPr>
        <w:rPr>
          <w:sz w:val="20"/>
        </w:rPr>
      </w:pPr>
    </w:p>
    <w:p w:rsidR="00317D82" w:rsidRDefault="00317D82" w:rsidP="00307586">
      <w:pPr>
        <w:jc w:val="center"/>
        <w:outlineLvl w:val="0"/>
        <w:rPr>
          <w:b/>
          <w:u w:val="single"/>
        </w:rPr>
      </w:pPr>
    </w:p>
    <w:p w:rsidR="00307586" w:rsidRDefault="00307586" w:rsidP="00307586">
      <w:pPr>
        <w:jc w:val="center"/>
        <w:outlineLvl w:val="0"/>
        <w:rPr>
          <w:b/>
          <w:u w:val="single"/>
        </w:rPr>
      </w:pPr>
      <w:r w:rsidRPr="000D1692">
        <w:rPr>
          <w:b/>
          <w:u w:val="single"/>
        </w:rPr>
        <w:t>NOTICE INVITING TENDER</w:t>
      </w:r>
    </w:p>
    <w:p w:rsidR="00307586" w:rsidRDefault="00307586" w:rsidP="00307586">
      <w:pPr>
        <w:jc w:val="center"/>
        <w:outlineLvl w:val="0"/>
        <w:rPr>
          <w:b/>
          <w:sz w:val="22"/>
          <w:u w:val="single"/>
        </w:rPr>
      </w:pPr>
    </w:p>
    <w:p w:rsidR="00317D82" w:rsidRPr="00A156FB" w:rsidRDefault="00317D82" w:rsidP="00307586">
      <w:pPr>
        <w:jc w:val="center"/>
        <w:outlineLvl w:val="0"/>
        <w:rPr>
          <w:b/>
          <w:sz w:val="22"/>
          <w:u w:val="single"/>
        </w:rPr>
      </w:pPr>
    </w:p>
    <w:p w:rsidR="00307586" w:rsidRDefault="00307586" w:rsidP="00307586">
      <w:pPr>
        <w:jc w:val="both"/>
        <w:rPr>
          <w:sz w:val="20"/>
          <w:szCs w:val="20"/>
        </w:rPr>
      </w:pPr>
      <w:r w:rsidRPr="0063486F">
        <w:rPr>
          <w:szCs w:val="22"/>
        </w:rPr>
        <w:tab/>
      </w:r>
      <w:r w:rsidR="00D72CFC">
        <w:rPr>
          <w:sz w:val="20"/>
          <w:szCs w:val="20"/>
        </w:rPr>
        <w:t xml:space="preserve">Sealed </w:t>
      </w:r>
      <w:r w:rsidR="00D72CFC" w:rsidRPr="00987530">
        <w:rPr>
          <w:b/>
          <w:sz w:val="20"/>
          <w:szCs w:val="20"/>
        </w:rPr>
        <w:t>B-I</w:t>
      </w:r>
      <w:r w:rsidR="00F175F4">
        <w:rPr>
          <w:b/>
          <w:sz w:val="20"/>
          <w:szCs w:val="20"/>
        </w:rPr>
        <w:t>-</w:t>
      </w:r>
      <w:r w:rsidR="00313E74">
        <w:rPr>
          <w:b/>
          <w:sz w:val="20"/>
          <w:szCs w:val="20"/>
        </w:rPr>
        <w:t>I</w:t>
      </w:r>
      <w:r w:rsidR="00D748EF" w:rsidRPr="00987530">
        <w:rPr>
          <w:b/>
          <w:sz w:val="20"/>
          <w:szCs w:val="20"/>
        </w:rPr>
        <w:t>I</w:t>
      </w:r>
      <w:r w:rsidRPr="00361CA1">
        <w:rPr>
          <w:sz w:val="20"/>
          <w:szCs w:val="20"/>
        </w:rPr>
        <w:t xml:space="preserve"> Tenders on Standard Bidding Documents are invited from all the interested Persons/Suppliers/Contractors/Firms for the following works (Under Sindh Public Procurement Rules 2010). </w:t>
      </w:r>
    </w:p>
    <w:p w:rsidR="00307586" w:rsidRPr="00361CA1" w:rsidRDefault="00307586" w:rsidP="00307586">
      <w:pPr>
        <w:jc w:val="both"/>
        <w:rPr>
          <w:sz w:val="20"/>
          <w:szCs w:val="20"/>
        </w:rPr>
      </w:pPr>
    </w:p>
    <w:tbl>
      <w:tblPr>
        <w:tblW w:w="10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4"/>
        <w:gridCol w:w="4674"/>
        <w:gridCol w:w="1530"/>
        <w:gridCol w:w="1080"/>
        <w:gridCol w:w="864"/>
        <w:gridCol w:w="1350"/>
      </w:tblGrid>
      <w:tr w:rsidR="00307586" w:rsidTr="005B4C4C">
        <w:trPr>
          <w:jc w:val="center"/>
        </w:trPr>
        <w:tc>
          <w:tcPr>
            <w:tcW w:w="744" w:type="dxa"/>
            <w:tcBorders>
              <w:bottom w:val="single" w:sz="4" w:space="0" w:color="auto"/>
            </w:tcBorders>
            <w:vAlign w:val="center"/>
          </w:tcPr>
          <w:p w:rsidR="00307586" w:rsidRPr="00706AB5" w:rsidRDefault="00307586" w:rsidP="005B4C4C">
            <w:pPr>
              <w:rPr>
                <w:b/>
                <w:sz w:val="16"/>
                <w:szCs w:val="18"/>
              </w:rPr>
            </w:pPr>
            <w:r w:rsidRPr="00706AB5">
              <w:rPr>
                <w:b/>
                <w:sz w:val="16"/>
                <w:szCs w:val="18"/>
              </w:rPr>
              <w:t>S.No.</w:t>
            </w:r>
          </w:p>
        </w:tc>
        <w:tc>
          <w:tcPr>
            <w:tcW w:w="4674" w:type="dxa"/>
            <w:tcBorders>
              <w:bottom w:val="single" w:sz="4" w:space="0" w:color="auto"/>
            </w:tcBorders>
            <w:vAlign w:val="center"/>
          </w:tcPr>
          <w:p w:rsidR="00307586" w:rsidRPr="00706AB5" w:rsidRDefault="00307586" w:rsidP="005B4C4C">
            <w:pPr>
              <w:jc w:val="center"/>
              <w:rPr>
                <w:b/>
                <w:sz w:val="16"/>
                <w:szCs w:val="18"/>
              </w:rPr>
            </w:pPr>
            <w:r w:rsidRPr="00706AB5">
              <w:rPr>
                <w:b/>
                <w:sz w:val="16"/>
                <w:szCs w:val="18"/>
              </w:rPr>
              <w:t>Name of Work</w:t>
            </w:r>
          </w:p>
        </w:tc>
        <w:tc>
          <w:tcPr>
            <w:tcW w:w="1530" w:type="dxa"/>
            <w:tcBorders>
              <w:bottom w:val="single" w:sz="4" w:space="0" w:color="auto"/>
            </w:tcBorders>
            <w:vAlign w:val="center"/>
          </w:tcPr>
          <w:p w:rsidR="00307586" w:rsidRPr="00706AB5" w:rsidRDefault="00307586" w:rsidP="005B4C4C">
            <w:pPr>
              <w:jc w:val="center"/>
              <w:rPr>
                <w:b/>
                <w:sz w:val="16"/>
                <w:szCs w:val="18"/>
              </w:rPr>
            </w:pPr>
            <w:r w:rsidRPr="00706AB5">
              <w:rPr>
                <w:b/>
                <w:sz w:val="16"/>
                <w:szCs w:val="18"/>
              </w:rPr>
              <w:t>Estimated Cost in Million (Tentative)</w:t>
            </w:r>
          </w:p>
        </w:tc>
        <w:tc>
          <w:tcPr>
            <w:tcW w:w="1080" w:type="dxa"/>
            <w:tcBorders>
              <w:bottom w:val="single" w:sz="4" w:space="0" w:color="auto"/>
            </w:tcBorders>
            <w:vAlign w:val="center"/>
          </w:tcPr>
          <w:p w:rsidR="00307586" w:rsidRPr="00706AB5" w:rsidRDefault="00307586" w:rsidP="005B4C4C">
            <w:pPr>
              <w:jc w:val="center"/>
              <w:rPr>
                <w:b/>
                <w:sz w:val="16"/>
                <w:szCs w:val="18"/>
              </w:rPr>
            </w:pPr>
            <w:r w:rsidRPr="00706AB5">
              <w:rPr>
                <w:b/>
                <w:sz w:val="16"/>
                <w:szCs w:val="18"/>
              </w:rPr>
              <w:t>Earnest Money in Million</w:t>
            </w:r>
          </w:p>
        </w:tc>
        <w:tc>
          <w:tcPr>
            <w:tcW w:w="864" w:type="dxa"/>
            <w:tcBorders>
              <w:bottom w:val="single" w:sz="4" w:space="0" w:color="auto"/>
            </w:tcBorders>
            <w:vAlign w:val="center"/>
          </w:tcPr>
          <w:p w:rsidR="00307586" w:rsidRPr="00706AB5" w:rsidRDefault="00307586" w:rsidP="005B4C4C">
            <w:pPr>
              <w:jc w:val="center"/>
              <w:rPr>
                <w:b/>
                <w:sz w:val="16"/>
                <w:szCs w:val="18"/>
              </w:rPr>
            </w:pPr>
            <w:r w:rsidRPr="00706AB5">
              <w:rPr>
                <w:b/>
                <w:sz w:val="16"/>
                <w:szCs w:val="18"/>
              </w:rPr>
              <w:t>Tender Fee</w:t>
            </w:r>
          </w:p>
        </w:tc>
        <w:tc>
          <w:tcPr>
            <w:tcW w:w="1350" w:type="dxa"/>
            <w:tcBorders>
              <w:bottom w:val="single" w:sz="4" w:space="0" w:color="auto"/>
            </w:tcBorders>
            <w:vAlign w:val="center"/>
          </w:tcPr>
          <w:p w:rsidR="00307586" w:rsidRPr="00706AB5" w:rsidRDefault="00307586" w:rsidP="005B4C4C">
            <w:pPr>
              <w:jc w:val="center"/>
              <w:rPr>
                <w:b/>
                <w:sz w:val="16"/>
                <w:szCs w:val="18"/>
              </w:rPr>
            </w:pPr>
            <w:r w:rsidRPr="00706AB5">
              <w:rPr>
                <w:b/>
                <w:sz w:val="16"/>
                <w:szCs w:val="18"/>
              </w:rPr>
              <w:t>Time of Completion</w:t>
            </w:r>
          </w:p>
        </w:tc>
      </w:tr>
      <w:tr w:rsidR="00307586" w:rsidTr="00FF2F25">
        <w:trPr>
          <w:trHeight w:val="278"/>
          <w:jc w:val="center"/>
        </w:trPr>
        <w:tc>
          <w:tcPr>
            <w:tcW w:w="744" w:type="dxa"/>
            <w:tcBorders>
              <w:bottom w:val="single" w:sz="4" w:space="0" w:color="auto"/>
            </w:tcBorders>
          </w:tcPr>
          <w:p w:rsidR="00307586" w:rsidRPr="00414FF3" w:rsidRDefault="00307586" w:rsidP="005B4C4C">
            <w:pPr>
              <w:jc w:val="center"/>
              <w:rPr>
                <w:sz w:val="16"/>
                <w:szCs w:val="20"/>
              </w:rPr>
            </w:pPr>
            <w:r w:rsidRPr="00414FF3">
              <w:rPr>
                <w:sz w:val="16"/>
                <w:szCs w:val="20"/>
              </w:rPr>
              <w:t>1</w:t>
            </w:r>
          </w:p>
        </w:tc>
        <w:tc>
          <w:tcPr>
            <w:tcW w:w="4674" w:type="dxa"/>
            <w:tcBorders>
              <w:bottom w:val="single" w:sz="4" w:space="0" w:color="auto"/>
            </w:tcBorders>
          </w:tcPr>
          <w:p w:rsidR="00307586" w:rsidRPr="00414FF3" w:rsidRDefault="00307586" w:rsidP="005B4C4C">
            <w:pPr>
              <w:jc w:val="center"/>
              <w:rPr>
                <w:sz w:val="16"/>
                <w:szCs w:val="20"/>
              </w:rPr>
            </w:pPr>
            <w:r w:rsidRPr="00414FF3">
              <w:rPr>
                <w:sz w:val="16"/>
                <w:szCs w:val="20"/>
              </w:rPr>
              <w:t>2</w:t>
            </w:r>
          </w:p>
        </w:tc>
        <w:tc>
          <w:tcPr>
            <w:tcW w:w="1530" w:type="dxa"/>
            <w:tcBorders>
              <w:bottom w:val="single" w:sz="4" w:space="0" w:color="auto"/>
            </w:tcBorders>
          </w:tcPr>
          <w:p w:rsidR="00307586" w:rsidRPr="00414FF3" w:rsidRDefault="00307586" w:rsidP="005B4C4C">
            <w:pPr>
              <w:jc w:val="center"/>
              <w:rPr>
                <w:sz w:val="16"/>
                <w:szCs w:val="20"/>
              </w:rPr>
            </w:pPr>
            <w:r w:rsidRPr="00414FF3">
              <w:rPr>
                <w:sz w:val="16"/>
                <w:szCs w:val="20"/>
              </w:rPr>
              <w:t>3</w:t>
            </w:r>
          </w:p>
        </w:tc>
        <w:tc>
          <w:tcPr>
            <w:tcW w:w="1080" w:type="dxa"/>
            <w:tcBorders>
              <w:bottom w:val="single" w:sz="4" w:space="0" w:color="auto"/>
            </w:tcBorders>
          </w:tcPr>
          <w:p w:rsidR="00307586" w:rsidRPr="00414FF3" w:rsidRDefault="00307586" w:rsidP="005B4C4C">
            <w:pPr>
              <w:jc w:val="center"/>
              <w:rPr>
                <w:sz w:val="16"/>
                <w:szCs w:val="20"/>
              </w:rPr>
            </w:pPr>
            <w:r w:rsidRPr="00414FF3">
              <w:rPr>
                <w:sz w:val="16"/>
                <w:szCs w:val="20"/>
              </w:rPr>
              <w:t>4</w:t>
            </w:r>
          </w:p>
        </w:tc>
        <w:tc>
          <w:tcPr>
            <w:tcW w:w="864" w:type="dxa"/>
            <w:tcBorders>
              <w:bottom w:val="single" w:sz="4" w:space="0" w:color="auto"/>
            </w:tcBorders>
          </w:tcPr>
          <w:p w:rsidR="00307586" w:rsidRPr="00414FF3" w:rsidRDefault="00307586" w:rsidP="005B4C4C">
            <w:pPr>
              <w:jc w:val="center"/>
              <w:rPr>
                <w:sz w:val="16"/>
                <w:szCs w:val="20"/>
              </w:rPr>
            </w:pPr>
            <w:r w:rsidRPr="00414FF3">
              <w:rPr>
                <w:sz w:val="16"/>
                <w:szCs w:val="20"/>
              </w:rPr>
              <w:t>5</w:t>
            </w:r>
          </w:p>
        </w:tc>
        <w:tc>
          <w:tcPr>
            <w:tcW w:w="1350" w:type="dxa"/>
            <w:tcBorders>
              <w:bottom w:val="single" w:sz="4" w:space="0" w:color="auto"/>
            </w:tcBorders>
          </w:tcPr>
          <w:p w:rsidR="00307586" w:rsidRPr="00414FF3" w:rsidRDefault="00307586" w:rsidP="005B4C4C">
            <w:pPr>
              <w:jc w:val="center"/>
              <w:rPr>
                <w:sz w:val="16"/>
                <w:szCs w:val="20"/>
              </w:rPr>
            </w:pPr>
            <w:r w:rsidRPr="00414FF3">
              <w:rPr>
                <w:sz w:val="16"/>
                <w:szCs w:val="20"/>
              </w:rPr>
              <w:t>6</w:t>
            </w:r>
          </w:p>
        </w:tc>
      </w:tr>
      <w:tr w:rsidR="001858EE" w:rsidTr="00FF2F25">
        <w:trPr>
          <w:trHeight w:val="1070"/>
          <w:jc w:val="center"/>
        </w:trPr>
        <w:tc>
          <w:tcPr>
            <w:tcW w:w="744" w:type="dxa"/>
            <w:tcBorders>
              <w:top w:val="single" w:sz="4" w:space="0" w:color="auto"/>
              <w:left w:val="single" w:sz="4" w:space="0" w:color="auto"/>
              <w:bottom w:val="single" w:sz="4" w:space="0" w:color="auto"/>
              <w:right w:val="single" w:sz="4" w:space="0" w:color="auto"/>
            </w:tcBorders>
          </w:tcPr>
          <w:p w:rsidR="001858EE" w:rsidRPr="00455BFE" w:rsidRDefault="001858EE" w:rsidP="005B4C4C">
            <w:pPr>
              <w:jc w:val="center"/>
              <w:rPr>
                <w:sz w:val="20"/>
                <w:szCs w:val="20"/>
              </w:rPr>
            </w:pPr>
            <w:r>
              <w:rPr>
                <w:sz w:val="20"/>
                <w:szCs w:val="20"/>
              </w:rPr>
              <w:t>1.</w:t>
            </w:r>
          </w:p>
        </w:tc>
        <w:tc>
          <w:tcPr>
            <w:tcW w:w="4674" w:type="dxa"/>
            <w:tcBorders>
              <w:top w:val="single" w:sz="4" w:space="0" w:color="auto"/>
              <w:left w:val="single" w:sz="4" w:space="0" w:color="auto"/>
              <w:bottom w:val="single" w:sz="4" w:space="0" w:color="auto"/>
              <w:right w:val="single" w:sz="4" w:space="0" w:color="auto"/>
            </w:tcBorders>
          </w:tcPr>
          <w:p w:rsidR="001858EE" w:rsidRPr="00D164DD" w:rsidRDefault="00DA4078" w:rsidP="00756087">
            <w:pPr>
              <w:jc w:val="both"/>
              <w:rPr>
                <w:sz w:val="20"/>
              </w:rPr>
            </w:pPr>
            <w:r>
              <w:rPr>
                <w:sz w:val="20"/>
              </w:rPr>
              <w:t>Construction of Surface Drain Type A &amp; B (Part-IV) for Construction of Drainage Scheme Different Muhalla Mithi Town District Tharparkar.</w:t>
            </w:r>
          </w:p>
        </w:tc>
        <w:tc>
          <w:tcPr>
            <w:tcW w:w="1530" w:type="dxa"/>
            <w:tcBorders>
              <w:top w:val="single" w:sz="4" w:space="0" w:color="auto"/>
              <w:left w:val="single" w:sz="4" w:space="0" w:color="auto"/>
              <w:bottom w:val="single" w:sz="4" w:space="0" w:color="auto"/>
              <w:right w:val="single" w:sz="4" w:space="0" w:color="auto"/>
            </w:tcBorders>
          </w:tcPr>
          <w:p w:rsidR="001858EE" w:rsidRPr="00E82BB4" w:rsidRDefault="0091054C" w:rsidP="005E68CF">
            <w:pPr>
              <w:jc w:val="center"/>
            </w:pPr>
            <w:r w:rsidRPr="00E82BB4">
              <w:rPr>
                <w:sz w:val="22"/>
                <w:szCs w:val="22"/>
              </w:rPr>
              <w:t>5.146</w:t>
            </w:r>
          </w:p>
        </w:tc>
        <w:tc>
          <w:tcPr>
            <w:tcW w:w="1080" w:type="dxa"/>
            <w:tcBorders>
              <w:top w:val="single" w:sz="4" w:space="0" w:color="auto"/>
              <w:left w:val="single" w:sz="4" w:space="0" w:color="auto"/>
              <w:bottom w:val="single" w:sz="4" w:space="0" w:color="auto"/>
              <w:right w:val="single" w:sz="4" w:space="0" w:color="auto"/>
            </w:tcBorders>
          </w:tcPr>
          <w:p w:rsidR="001858EE" w:rsidRPr="00E82BB4" w:rsidRDefault="00E87439" w:rsidP="002550C8">
            <w:pPr>
              <w:jc w:val="center"/>
            </w:pPr>
            <w:r w:rsidRPr="00E82BB4">
              <w:rPr>
                <w:sz w:val="22"/>
                <w:szCs w:val="22"/>
              </w:rPr>
              <w:t>0.257</w:t>
            </w:r>
          </w:p>
        </w:tc>
        <w:tc>
          <w:tcPr>
            <w:tcW w:w="864" w:type="dxa"/>
            <w:tcBorders>
              <w:top w:val="single" w:sz="4" w:space="0" w:color="auto"/>
              <w:left w:val="single" w:sz="4" w:space="0" w:color="auto"/>
              <w:bottom w:val="single" w:sz="4" w:space="0" w:color="auto"/>
              <w:right w:val="single" w:sz="4" w:space="0" w:color="auto"/>
            </w:tcBorders>
          </w:tcPr>
          <w:p w:rsidR="001858EE" w:rsidRPr="00E82BB4" w:rsidRDefault="001858EE" w:rsidP="005B4C4C">
            <w:pPr>
              <w:jc w:val="center"/>
            </w:pPr>
            <w:r w:rsidRPr="00E82BB4">
              <w:rPr>
                <w:sz w:val="22"/>
                <w:szCs w:val="22"/>
              </w:rPr>
              <w:t>1000</w:t>
            </w:r>
          </w:p>
        </w:tc>
        <w:tc>
          <w:tcPr>
            <w:tcW w:w="1350" w:type="dxa"/>
            <w:tcBorders>
              <w:top w:val="single" w:sz="4" w:space="0" w:color="auto"/>
              <w:left w:val="single" w:sz="4" w:space="0" w:color="auto"/>
              <w:bottom w:val="single" w:sz="4" w:space="0" w:color="auto"/>
              <w:right w:val="single" w:sz="4" w:space="0" w:color="auto"/>
            </w:tcBorders>
          </w:tcPr>
          <w:p w:rsidR="001858EE" w:rsidRPr="00E82BB4" w:rsidRDefault="001858EE" w:rsidP="005B4C4C">
            <w:pPr>
              <w:jc w:val="center"/>
            </w:pPr>
            <w:r w:rsidRPr="00E82BB4">
              <w:rPr>
                <w:sz w:val="22"/>
                <w:szCs w:val="22"/>
              </w:rPr>
              <w:t>6-Mo</w:t>
            </w:r>
            <w:r w:rsidR="000872F5" w:rsidRPr="00E82BB4">
              <w:rPr>
                <w:sz w:val="22"/>
                <w:szCs w:val="22"/>
              </w:rPr>
              <w:t>n</w:t>
            </w:r>
            <w:r w:rsidRPr="00E82BB4">
              <w:rPr>
                <w:sz w:val="22"/>
                <w:szCs w:val="22"/>
              </w:rPr>
              <w:t>ths</w:t>
            </w:r>
          </w:p>
        </w:tc>
      </w:tr>
      <w:tr w:rsidR="00D05308" w:rsidTr="00FF2F25">
        <w:trPr>
          <w:trHeight w:val="1070"/>
          <w:jc w:val="center"/>
        </w:trPr>
        <w:tc>
          <w:tcPr>
            <w:tcW w:w="744" w:type="dxa"/>
            <w:tcBorders>
              <w:top w:val="single" w:sz="4" w:space="0" w:color="auto"/>
              <w:left w:val="single" w:sz="4" w:space="0" w:color="auto"/>
              <w:bottom w:val="single" w:sz="4" w:space="0" w:color="auto"/>
              <w:right w:val="single" w:sz="4" w:space="0" w:color="auto"/>
            </w:tcBorders>
          </w:tcPr>
          <w:p w:rsidR="00D05308" w:rsidRDefault="002E18C6" w:rsidP="005B4C4C">
            <w:pPr>
              <w:jc w:val="center"/>
              <w:rPr>
                <w:sz w:val="20"/>
                <w:szCs w:val="20"/>
              </w:rPr>
            </w:pPr>
            <w:r>
              <w:rPr>
                <w:sz w:val="20"/>
                <w:szCs w:val="20"/>
              </w:rPr>
              <w:t>2.</w:t>
            </w:r>
          </w:p>
        </w:tc>
        <w:tc>
          <w:tcPr>
            <w:tcW w:w="4674" w:type="dxa"/>
            <w:tcBorders>
              <w:top w:val="single" w:sz="4" w:space="0" w:color="auto"/>
              <w:left w:val="single" w:sz="4" w:space="0" w:color="auto"/>
              <w:bottom w:val="single" w:sz="4" w:space="0" w:color="auto"/>
              <w:right w:val="single" w:sz="4" w:space="0" w:color="auto"/>
            </w:tcBorders>
          </w:tcPr>
          <w:p w:rsidR="00D05308" w:rsidRPr="00D164DD" w:rsidRDefault="00D05308" w:rsidP="00E326FE">
            <w:pPr>
              <w:jc w:val="both"/>
              <w:rPr>
                <w:sz w:val="20"/>
              </w:rPr>
            </w:pPr>
            <w:r w:rsidRPr="00D164DD">
              <w:rPr>
                <w:sz w:val="20"/>
              </w:rPr>
              <w:t xml:space="preserve">Supplying/ Installing Solar System </w:t>
            </w:r>
            <w:r>
              <w:rPr>
                <w:sz w:val="20"/>
              </w:rPr>
              <w:t>c</w:t>
            </w:r>
            <w:r w:rsidRPr="00D164DD">
              <w:rPr>
                <w:sz w:val="20"/>
              </w:rPr>
              <w:t xml:space="preserve">omplete </w:t>
            </w:r>
            <w:r>
              <w:rPr>
                <w:sz w:val="20"/>
              </w:rPr>
              <w:t>t</w:t>
            </w:r>
            <w:r w:rsidRPr="00D164DD">
              <w:rPr>
                <w:sz w:val="20"/>
              </w:rPr>
              <w:t xml:space="preserve">o </w:t>
            </w:r>
            <w:r>
              <w:rPr>
                <w:sz w:val="20"/>
              </w:rPr>
              <w:t>r</w:t>
            </w:r>
            <w:r w:rsidRPr="00D164DD">
              <w:rPr>
                <w:sz w:val="20"/>
              </w:rPr>
              <w:t>un 7.50 H</w:t>
            </w:r>
            <w:r>
              <w:rPr>
                <w:sz w:val="20"/>
              </w:rPr>
              <w:t>P</w:t>
            </w:r>
            <w:r w:rsidRPr="00D164DD">
              <w:rPr>
                <w:sz w:val="20"/>
              </w:rPr>
              <w:t xml:space="preserve"> Motor </w:t>
            </w:r>
            <w:r>
              <w:rPr>
                <w:sz w:val="20"/>
              </w:rPr>
              <w:t>f</w:t>
            </w:r>
            <w:r w:rsidRPr="00D164DD">
              <w:rPr>
                <w:sz w:val="20"/>
              </w:rPr>
              <w:t xml:space="preserve">or Village Kharo Jani (Alam Din Lanjo) Taluka Islamkot </w:t>
            </w:r>
            <w:r>
              <w:rPr>
                <w:sz w:val="20"/>
              </w:rPr>
              <w:t>f</w:t>
            </w:r>
            <w:r w:rsidRPr="00D164DD">
              <w:rPr>
                <w:sz w:val="20"/>
              </w:rPr>
              <w:t xml:space="preserve">or Installation </w:t>
            </w:r>
            <w:r>
              <w:rPr>
                <w:sz w:val="20"/>
              </w:rPr>
              <w:t>o</w:t>
            </w:r>
            <w:r w:rsidRPr="00D164DD">
              <w:rPr>
                <w:sz w:val="20"/>
              </w:rPr>
              <w:t xml:space="preserve">f 10 Nos. Tube Wells </w:t>
            </w:r>
            <w:r>
              <w:rPr>
                <w:sz w:val="20"/>
              </w:rPr>
              <w:t>f</w:t>
            </w:r>
            <w:r w:rsidRPr="00D164DD">
              <w:rPr>
                <w:sz w:val="20"/>
              </w:rPr>
              <w:t>or District Tharparkar.</w:t>
            </w:r>
          </w:p>
        </w:tc>
        <w:tc>
          <w:tcPr>
            <w:tcW w:w="1530" w:type="dxa"/>
            <w:tcBorders>
              <w:top w:val="single" w:sz="4" w:space="0" w:color="auto"/>
              <w:left w:val="single" w:sz="4" w:space="0" w:color="auto"/>
              <w:bottom w:val="single" w:sz="4" w:space="0" w:color="auto"/>
              <w:right w:val="single" w:sz="4" w:space="0" w:color="auto"/>
            </w:tcBorders>
          </w:tcPr>
          <w:p w:rsidR="00D05308" w:rsidRPr="00E82BB4" w:rsidRDefault="00D05308" w:rsidP="005E68CF">
            <w:pPr>
              <w:jc w:val="center"/>
            </w:pPr>
            <w:r w:rsidRPr="00E82BB4">
              <w:rPr>
                <w:sz w:val="22"/>
                <w:szCs w:val="22"/>
              </w:rPr>
              <w:t>1.690</w:t>
            </w:r>
          </w:p>
        </w:tc>
        <w:tc>
          <w:tcPr>
            <w:tcW w:w="1080" w:type="dxa"/>
            <w:tcBorders>
              <w:top w:val="single" w:sz="4" w:space="0" w:color="auto"/>
              <w:left w:val="single" w:sz="4" w:space="0" w:color="auto"/>
              <w:bottom w:val="single" w:sz="4" w:space="0" w:color="auto"/>
              <w:right w:val="single" w:sz="4" w:space="0" w:color="auto"/>
            </w:tcBorders>
          </w:tcPr>
          <w:p w:rsidR="00D05308" w:rsidRPr="00E82BB4" w:rsidRDefault="00D05308" w:rsidP="002550C8">
            <w:pPr>
              <w:jc w:val="center"/>
            </w:pPr>
            <w:r w:rsidRPr="00E82BB4">
              <w:rPr>
                <w:sz w:val="22"/>
                <w:szCs w:val="22"/>
              </w:rPr>
              <w:t>0.085</w:t>
            </w:r>
          </w:p>
        </w:tc>
        <w:tc>
          <w:tcPr>
            <w:tcW w:w="864" w:type="dxa"/>
            <w:tcBorders>
              <w:top w:val="single" w:sz="4" w:space="0" w:color="auto"/>
              <w:left w:val="single" w:sz="4" w:space="0" w:color="auto"/>
              <w:bottom w:val="single" w:sz="4" w:space="0" w:color="auto"/>
              <w:right w:val="single" w:sz="4" w:space="0" w:color="auto"/>
            </w:tcBorders>
          </w:tcPr>
          <w:p w:rsidR="00D05308" w:rsidRPr="00E82BB4" w:rsidRDefault="00D05308" w:rsidP="005B4C4C">
            <w:pPr>
              <w:jc w:val="center"/>
            </w:pPr>
            <w:r w:rsidRPr="00E82BB4">
              <w:rPr>
                <w:sz w:val="22"/>
                <w:szCs w:val="22"/>
              </w:rPr>
              <w:t>1000</w:t>
            </w:r>
          </w:p>
        </w:tc>
        <w:tc>
          <w:tcPr>
            <w:tcW w:w="1350" w:type="dxa"/>
            <w:tcBorders>
              <w:top w:val="single" w:sz="4" w:space="0" w:color="auto"/>
              <w:left w:val="single" w:sz="4" w:space="0" w:color="auto"/>
              <w:bottom w:val="single" w:sz="4" w:space="0" w:color="auto"/>
              <w:right w:val="single" w:sz="4" w:space="0" w:color="auto"/>
            </w:tcBorders>
          </w:tcPr>
          <w:p w:rsidR="00D05308" w:rsidRPr="00E82BB4" w:rsidRDefault="00D05308" w:rsidP="00756087">
            <w:pPr>
              <w:jc w:val="center"/>
            </w:pPr>
            <w:r w:rsidRPr="00E82BB4">
              <w:rPr>
                <w:sz w:val="22"/>
                <w:szCs w:val="22"/>
              </w:rPr>
              <w:t>6-Mo</w:t>
            </w:r>
            <w:r w:rsidR="000872F5" w:rsidRPr="00E82BB4">
              <w:rPr>
                <w:sz w:val="22"/>
                <w:szCs w:val="22"/>
              </w:rPr>
              <w:t>n</w:t>
            </w:r>
            <w:r w:rsidRPr="00E82BB4">
              <w:rPr>
                <w:sz w:val="22"/>
                <w:szCs w:val="22"/>
              </w:rPr>
              <w:t>ths</w:t>
            </w:r>
          </w:p>
        </w:tc>
      </w:tr>
    </w:tbl>
    <w:p w:rsidR="00307586" w:rsidRPr="00A156FB" w:rsidRDefault="00307586" w:rsidP="00307586">
      <w:pPr>
        <w:jc w:val="both"/>
        <w:rPr>
          <w:sz w:val="20"/>
          <w:szCs w:val="22"/>
        </w:rPr>
      </w:pPr>
    </w:p>
    <w:p w:rsidR="00307586" w:rsidRPr="00361CA1" w:rsidRDefault="00307586" w:rsidP="00307586">
      <w:pPr>
        <w:jc w:val="both"/>
        <w:rPr>
          <w:sz w:val="20"/>
          <w:szCs w:val="20"/>
        </w:rPr>
      </w:pPr>
      <w:r w:rsidRPr="0063486F">
        <w:rPr>
          <w:sz w:val="20"/>
          <w:szCs w:val="20"/>
        </w:rPr>
        <w:tab/>
      </w:r>
      <w:r w:rsidRPr="00361CA1">
        <w:rPr>
          <w:sz w:val="20"/>
          <w:szCs w:val="20"/>
        </w:rPr>
        <w:t xml:space="preserve">The blank Tender Forms can be had from the Office of the undersigned up to </w:t>
      </w:r>
      <w:r w:rsidR="00CA54F1">
        <w:rPr>
          <w:b/>
          <w:sz w:val="20"/>
          <w:szCs w:val="20"/>
        </w:rPr>
        <w:t>1</w:t>
      </w:r>
      <w:r w:rsidR="006E61C8">
        <w:rPr>
          <w:b/>
          <w:sz w:val="20"/>
          <w:szCs w:val="20"/>
        </w:rPr>
        <w:t>9</w:t>
      </w:r>
      <w:r w:rsidRPr="00361CA1">
        <w:rPr>
          <w:b/>
          <w:sz w:val="20"/>
          <w:szCs w:val="20"/>
        </w:rPr>
        <w:t>/0</w:t>
      </w:r>
      <w:r w:rsidR="00CA54F1">
        <w:rPr>
          <w:b/>
          <w:sz w:val="20"/>
          <w:szCs w:val="20"/>
        </w:rPr>
        <w:t>9</w:t>
      </w:r>
      <w:r w:rsidRPr="00361CA1">
        <w:rPr>
          <w:b/>
          <w:sz w:val="20"/>
          <w:szCs w:val="20"/>
        </w:rPr>
        <w:t>/2017</w:t>
      </w:r>
      <w:r w:rsidRPr="00361CA1">
        <w:rPr>
          <w:sz w:val="20"/>
          <w:szCs w:val="20"/>
        </w:rPr>
        <w:t xml:space="preserve"> on any working day during office working hours on payment of Tender Fee. The Tender will be received back duly sealed on or before </w:t>
      </w:r>
      <w:r w:rsidR="006E61C8">
        <w:rPr>
          <w:b/>
          <w:sz w:val="20"/>
          <w:szCs w:val="20"/>
        </w:rPr>
        <w:t>20</w:t>
      </w:r>
      <w:r w:rsidRPr="00361CA1">
        <w:rPr>
          <w:b/>
          <w:sz w:val="20"/>
          <w:szCs w:val="20"/>
        </w:rPr>
        <w:t>/0</w:t>
      </w:r>
      <w:r w:rsidR="00431079">
        <w:rPr>
          <w:b/>
          <w:sz w:val="20"/>
          <w:szCs w:val="20"/>
        </w:rPr>
        <w:t>9</w:t>
      </w:r>
      <w:r w:rsidRPr="00361CA1">
        <w:rPr>
          <w:b/>
          <w:sz w:val="20"/>
          <w:szCs w:val="20"/>
        </w:rPr>
        <w:t>/2017 @ 2:00 P.M</w:t>
      </w:r>
      <w:r w:rsidRPr="00361CA1">
        <w:rPr>
          <w:sz w:val="20"/>
          <w:szCs w:val="20"/>
        </w:rPr>
        <w:t xml:space="preserve"> and will be opened by </w:t>
      </w:r>
      <w:r w:rsidR="00935AE5">
        <w:rPr>
          <w:sz w:val="20"/>
          <w:szCs w:val="20"/>
        </w:rPr>
        <w:t>Procurement Committee</w:t>
      </w:r>
      <w:r w:rsidRPr="00361CA1">
        <w:rPr>
          <w:sz w:val="20"/>
          <w:szCs w:val="20"/>
        </w:rPr>
        <w:t xml:space="preserve">, Public Health Engineering Division Tharparkar @ Mithi on same date at </w:t>
      </w:r>
      <w:r w:rsidRPr="00361CA1">
        <w:rPr>
          <w:b/>
          <w:bCs/>
          <w:sz w:val="20"/>
          <w:szCs w:val="20"/>
        </w:rPr>
        <w:t>3:00 P.M</w:t>
      </w:r>
      <w:r w:rsidRPr="00361CA1">
        <w:rPr>
          <w:sz w:val="20"/>
          <w:szCs w:val="20"/>
        </w:rPr>
        <w:t xml:space="preserve"> in the presence of the bidders/contractor or their authorized representatives. </w:t>
      </w:r>
    </w:p>
    <w:p w:rsidR="00307586" w:rsidRPr="00A156FB" w:rsidRDefault="00307586" w:rsidP="00307586">
      <w:pPr>
        <w:jc w:val="both"/>
        <w:rPr>
          <w:sz w:val="18"/>
          <w:szCs w:val="20"/>
        </w:rPr>
      </w:pPr>
    </w:p>
    <w:p w:rsidR="00307586" w:rsidRPr="00361CA1" w:rsidRDefault="00307586" w:rsidP="00307586">
      <w:pPr>
        <w:jc w:val="both"/>
        <w:rPr>
          <w:sz w:val="20"/>
          <w:szCs w:val="20"/>
        </w:rPr>
      </w:pPr>
      <w:r w:rsidRPr="00361CA1">
        <w:rPr>
          <w:sz w:val="20"/>
          <w:szCs w:val="20"/>
        </w:rPr>
        <w:tab/>
        <w:t>I</w:t>
      </w:r>
      <w:r w:rsidR="00736A46">
        <w:rPr>
          <w:sz w:val="20"/>
          <w:szCs w:val="20"/>
        </w:rPr>
        <w:t>n case the Tender are cancelled</w:t>
      </w:r>
      <w:r w:rsidRPr="00361CA1">
        <w:rPr>
          <w:sz w:val="20"/>
          <w:szCs w:val="20"/>
        </w:rPr>
        <w:t xml:space="preserve">/ rejected or not tendered, the next date of issue will be </w:t>
      </w:r>
      <w:r w:rsidR="00640909">
        <w:rPr>
          <w:b/>
          <w:sz w:val="20"/>
          <w:szCs w:val="20"/>
        </w:rPr>
        <w:t>09</w:t>
      </w:r>
      <w:r w:rsidRPr="00361CA1">
        <w:rPr>
          <w:b/>
          <w:sz w:val="20"/>
          <w:szCs w:val="20"/>
        </w:rPr>
        <w:t>/</w:t>
      </w:r>
      <w:r w:rsidR="00640909">
        <w:rPr>
          <w:b/>
          <w:sz w:val="20"/>
          <w:szCs w:val="20"/>
        </w:rPr>
        <w:t>10</w:t>
      </w:r>
      <w:r w:rsidRPr="00361CA1">
        <w:rPr>
          <w:b/>
          <w:sz w:val="20"/>
          <w:szCs w:val="20"/>
        </w:rPr>
        <w:t>/2017</w:t>
      </w:r>
      <w:r w:rsidRPr="00361CA1">
        <w:rPr>
          <w:sz w:val="20"/>
          <w:szCs w:val="20"/>
        </w:rPr>
        <w:t xml:space="preserve"> and received back for opening on </w:t>
      </w:r>
      <w:r w:rsidR="00640909">
        <w:rPr>
          <w:b/>
          <w:sz w:val="20"/>
          <w:szCs w:val="20"/>
        </w:rPr>
        <w:t>10</w:t>
      </w:r>
      <w:r w:rsidRPr="00361CA1">
        <w:rPr>
          <w:b/>
          <w:sz w:val="20"/>
          <w:szCs w:val="20"/>
        </w:rPr>
        <w:t>/</w:t>
      </w:r>
      <w:r w:rsidR="005D67F8">
        <w:rPr>
          <w:b/>
          <w:sz w:val="20"/>
          <w:szCs w:val="20"/>
        </w:rPr>
        <w:t>10</w:t>
      </w:r>
      <w:r w:rsidRPr="00361CA1">
        <w:rPr>
          <w:b/>
          <w:sz w:val="20"/>
          <w:szCs w:val="20"/>
        </w:rPr>
        <w:t>/2017 @ 1:00 P.M</w:t>
      </w:r>
      <w:r w:rsidRPr="00361CA1">
        <w:rPr>
          <w:sz w:val="20"/>
          <w:szCs w:val="20"/>
        </w:rPr>
        <w:t xml:space="preserve"> respectively. N.I.T to cover the minimum time of 15-days as per SPPRA Rules. </w:t>
      </w:r>
    </w:p>
    <w:p w:rsidR="00307586" w:rsidRPr="00A156FB" w:rsidRDefault="00307586" w:rsidP="00307586">
      <w:pPr>
        <w:jc w:val="both"/>
        <w:rPr>
          <w:sz w:val="20"/>
          <w:szCs w:val="20"/>
        </w:rPr>
      </w:pPr>
    </w:p>
    <w:p w:rsidR="00307586" w:rsidRPr="00361CA1" w:rsidRDefault="00307586" w:rsidP="00307586">
      <w:pPr>
        <w:jc w:val="both"/>
        <w:rPr>
          <w:sz w:val="20"/>
          <w:szCs w:val="20"/>
        </w:rPr>
      </w:pPr>
      <w:r w:rsidRPr="00361CA1">
        <w:rPr>
          <w:sz w:val="20"/>
          <w:szCs w:val="20"/>
        </w:rPr>
        <w:tab/>
      </w:r>
      <w:r w:rsidRPr="00987530">
        <w:rPr>
          <w:b/>
          <w:sz w:val="20"/>
          <w:szCs w:val="20"/>
        </w:rPr>
        <w:t>5%</w:t>
      </w:r>
      <w:r w:rsidRPr="00361CA1">
        <w:rPr>
          <w:sz w:val="20"/>
          <w:szCs w:val="20"/>
        </w:rPr>
        <w:t xml:space="preserve"> Earnest money of the tender amount in the shape of call deposit from schedule Bank accompany with the applications in the name of undersigned for issuing the tender. (SPPRA Rule No: 37 Amended 2013).</w:t>
      </w:r>
    </w:p>
    <w:p w:rsidR="00307586" w:rsidRPr="00A156FB" w:rsidRDefault="00307586" w:rsidP="00307586">
      <w:pPr>
        <w:jc w:val="both"/>
        <w:rPr>
          <w:sz w:val="18"/>
          <w:szCs w:val="20"/>
        </w:rPr>
      </w:pPr>
    </w:p>
    <w:p w:rsidR="00307586" w:rsidRPr="00361CA1" w:rsidRDefault="00307586" w:rsidP="00307586">
      <w:pPr>
        <w:jc w:val="both"/>
        <w:rPr>
          <w:sz w:val="20"/>
          <w:szCs w:val="20"/>
        </w:rPr>
      </w:pPr>
      <w:r w:rsidRPr="00361CA1">
        <w:rPr>
          <w:sz w:val="20"/>
          <w:szCs w:val="20"/>
        </w:rPr>
        <w:tab/>
        <w:t>This tender notice (NIT) cal also be seen on the Sindh Government website at www.sindh.gov.pk as well as SPPRA website at www.pprasindh.gov.pk</w:t>
      </w:r>
    </w:p>
    <w:p w:rsidR="00307586" w:rsidRPr="00A156FB" w:rsidRDefault="00307586" w:rsidP="00307586">
      <w:pPr>
        <w:jc w:val="both"/>
        <w:rPr>
          <w:sz w:val="18"/>
          <w:szCs w:val="20"/>
        </w:rPr>
      </w:pPr>
    </w:p>
    <w:p w:rsidR="00307586" w:rsidRPr="00361CA1" w:rsidRDefault="00307586" w:rsidP="00307586">
      <w:pPr>
        <w:jc w:val="both"/>
        <w:rPr>
          <w:sz w:val="20"/>
          <w:szCs w:val="20"/>
        </w:rPr>
      </w:pPr>
      <w:r w:rsidRPr="00361CA1">
        <w:rPr>
          <w:sz w:val="20"/>
          <w:szCs w:val="20"/>
        </w:rPr>
        <w:tab/>
        <w:t>Procuring agency may reject all or any bid subject to relevant provision of PPRA Rules-2010.</w:t>
      </w:r>
    </w:p>
    <w:p w:rsidR="00307586" w:rsidRPr="00A156FB" w:rsidRDefault="00307586" w:rsidP="00307586">
      <w:pPr>
        <w:jc w:val="both"/>
        <w:rPr>
          <w:sz w:val="18"/>
          <w:szCs w:val="20"/>
        </w:rPr>
      </w:pPr>
    </w:p>
    <w:p w:rsidR="003760C2" w:rsidRDefault="00307586" w:rsidP="00307586">
      <w:pPr>
        <w:jc w:val="both"/>
        <w:outlineLvl w:val="0"/>
        <w:rPr>
          <w:sz w:val="20"/>
          <w:szCs w:val="20"/>
        </w:rPr>
      </w:pPr>
      <w:r w:rsidRPr="00361CA1">
        <w:rPr>
          <w:sz w:val="20"/>
          <w:szCs w:val="20"/>
        </w:rPr>
        <w:tab/>
        <w:t>The Tender will be issued to the contractors/firms after providing following documents.</w:t>
      </w:r>
    </w:p>
    <w:p w:rsidR="00307586" w:rsidRPr="00361CA1" w:rsidRDefault="00307586" w:rsidP="00307586">
      <w:pPr>
        <w:jc w:val="both"/>
        <w:outlineLvl w:val="0"/>
        <w:rPr>
          <w:sz w:val="20"/>
          <w:szCs w:val="20"/>
        </w:rPr>
      </w:pPr>
      <w:r w:rsidRPr="00361CA1">
        <w:rPr>
          <w:sz w:val="20"/>
          <w:szCs w:val="20"/>
        </w:rPr>
        <w:tab/>
      </w:r>
    </w:p>
    <w:p w:rsidR="00307586" w:rsidRPr="00361CA1" w:rsidRDefault="00307586" w:rsidP="00307586">
      <w:pPr>
        <w:numPr>
          <w:ilvl w:val="0"/>
          <w:numId w:val="1"/>
        </w:numPr>
        <w:jc w:val="both"/>
        <w:rPr>
          <w:sz w:val="20"/>
          <w:szCs w:val="20"/>
        </w:rPr>
      </w:pPr>
      <w:r w:rsidRPr="00361CA1">
        <w:rPr>
          <w:sz w:val="20"/>
          <w:szCs w:val="20"/>
        </w:rPr>
        <w:t>Valid PEC Registration Certificate for year 201</w:t>
      </w:r>
      <w:r w:rsidR="000E5575">
        <w:rPr>
          <w:sz w:val="20"/>
          <w:szCs w:val="20"/>
        </w:rPr>
        <w:t>7</w:t>
      </w:r>
    </w:p>
    <w:p w:rsidR="00307586" w:rsidRPr="00361CA1" w:rsidRDefault="00307586" w:rsidP="00307586">
      <w:pPr>
        <w:numPr>
          <w:ilvl w:val="0"/>
          <w:numId w:val="1"/>
        </w:numPr>
        <w:jc w:val="both"/>
        <w:rPr>
          <w:sz w:val="20"/>
          <w:szCs w:val="20"/>
        </w:rPr>
      </w:pPr>
      <w:r w:rsidRPr="00361CA1">
        <w:rPr>
          <w:sz w:val="20"/>
          <w:szCs w:val="20"/>
        </w:rPr>
        <w:t>Field of Specialization CE-09 &amp; CE-10.</w:t>
      </w:r>
    </w:p>
    <w:p w:rsidR="00307586" w:rsidRPr="00361CA1" w:rsidRDefault="00307586" w:rsidP="00307586">
      <w:pPr>
        <w:numPr>
          <w:ilvl w:val="0"/>
          <w:numId w:val="1"/>
        </w:numPr>
        <w:jc w:val="both"/>
        <w:rPr>
          <w:sz w:val="20"/>
          <w:szCs w:val="20"/>
        </w:rPr>
      </w:pPr>
      <w:r w:rsidRPr="00361CA1">
        <w:rPr>
          <w:sz w:val="20"/>
          <w:szCs w:val="20"/>
        </w:rPr>
        <w:t>Affidavit in which the bidder undertakes that it is not involved in any litigation.</w:t>
      </w:r>
    </w:p>
    <w:p w:rsidR="00307586" w:rsidRPr="00361CA1" w:rsidRDefault="00307586" w:rsidP="00307586">
      <w:pPr>
        <w:numPr>
          <w:ilvl w:val="0"/>
          <w:numId w:val="1"/>
        </w:numPr>
        <w:jc w:val="both"/>
        <w:rPr>
          <w:sz w:val="20"/>
          <w:szCs w:val="20"/>
        </w:rPr>
      </w:pPr>
      <w:r w:rsidRPr="00361CA1">
        <w:rPr>
          <w:sz w:val="20"/>
          <w:szCs w:val="20"/>
        </w:rPr>
        <w:t>The firms / contractors should have successfully completed at least two contracts of equivalent value and of same nature of work done during last Five years specifically related to PHED discipline.</w:t>
      </w:r>
    </w:p>
    <w:p w:rsidR="00307586" w:rsidRPr="00361CA1" w:rsidRDefault="00307586" w:rsidP="00307586">
      <w:pPr>
        <w:numPr>
          <w:ilvl w:val="0"/>
          <w:numId w:val="1"/>
        </w:numPr>
        <w:jc w:val="both"/>
        <w:rPr>
          <w:sz w:val="20"/>
          <w:szCs w:val="20"/>
        </w:rPr>
      </w:pPr>
      <w:r w:rsidRPr="00361CA1">
        <w:rPr>
          <w:sz w:val="20"/>
          <w:szCs w:val="20"/>
        </w:rPr>
        <w:t>National Tax Number Certificate &amp; Annual Return Statement of FBR for the year 201</w:t>
      </w:r>
      <w:r>
        <w:rPr>
          <w:sz w:val="20"/>
          <w:szCs w:val="20"/>
        </w:rPr>
        <w:t>6</w:t>
      </w:r>
    </w:p>
    <w:p w:rsidR="00307586" w:rsidRPr="00361CA1" w:rsidRDefault="00307586" w:rsidP="00307586">
      <w:pPr>
        <w:numPr>
          <w:ilvl w:val="0"/>
          <w:numId w:val="1"/>
        </w:numPr>
        <w:jc w:val="both"/>
        <w:rPr>
          <w:sz w:val="20"/>
          <w:szCs w:val="20"/>
        </w:rPr>
      </w:pPr>
      <w:r w:rsidRPr="00361CA1">
        <w:rPr>
          <w:sz w:val="20"/>
          <w:szCs w:val="20"/>
        </w:rPr>
        <w:t>Affidavit that the bidder has not been black listed by any Government/ Semi Government/ autonomous body.</w:t>
      </w:r>
    </w:p>
    <w:p w:rsidR="00307586" w:rsidRPr="00361CA1" w:rsidRDefault="00307586" w:rsidP="00307586">
      <w:pPr>
        <w:numPr>
          <w:ilvl w:val="0"/>
          <w:numId w:val="1"/>
        </w:numPr>
        <w:jc w:val="both"/>
        <w:rPr>
          <w:sz w:val="20"/>
          <w:szCs w:val="20"/>
        </w:rPr>
      </w:pPr>
      <w:r w:rsidRPr="00361CA1">
        <w:rPr>
          <w:sz w:val="20"/>
          <w:szCs w:val="20"/>
        </w:rPr>
        <w:t>Valid Registration Certificate of Sales Tax with Sindh Board of Revenue.</w:t>
      </w:r>
    </w:p>
    <w:p w:rsidR="00307586" w:rsidRPr="00361CA1" w:rsidRDefault="00307586" w:rsidP="00307586">
      <w:pPr>
        <w:numPr>
          <w:ilvl w:val="0"/>
          <w:numId w:val="1"/>
        </w:numPr>
        <w:jc w:val="both"/>
        <w:rPr>
          <w:sz w:val="20"/>
          <w:szCs w:val="20"/>
        </w:rPr>
      </w:pPr>
      <w:r w:rsidRPr="00361CA1">
        <w:rPr>
          <w:sz w:val="20"/>
          <w:szCs w:val="20"/>
        </w:rPr>
        <w:t>Financial turn over for last 03 years being average not less than thrice the cost of work under procurement.</w:t>
      </w:r>
    </w:p>
    <w:p w:rsidR="00307586" w:rsidRPr="00361CA1" w:rsidRDefault="00307586" w:rsidP="00307586">
      <w:pPr>
        <w:numPr>
          <w:ilvl w:val="0"/>
          <w:numId w:val="1"/>
        </w:numPr>
        <w:jc w:val="both"/>
        <w:rPr>
          <w:sz w:val="20"/>
          <w:szCs w:val="20"/>
        </w:rPr>
      </w:pPr>
      <w:r w:rsidRPr="00361CA1">
        <w:rPr>
          <w:sz w:val="20"/>
          <w:szCs w:val="20"/>
        </w:rPr>
        <w:t>Audited Account Statement for last 03 years.</w:t>
      </w:r>
    </w:p>
    <w:p w:rsidR="00307586" w:rsidRPr="00361CA1" w:rsidRDefault="00307586" w:rsidP="00307586">
      <w:pPr>
        <w:numPr>
          <w:ilvl w:val="0"/>
          <w:numId w:val="1"/>
        </w:numPr>
        <w:jc w:val="both"/>
        <w:rPr>
          <w:sz w:val="20"/>
          <w:szCs w:val="20"/>
        </w:rPr>
      </w:pPr>
      <w:r w:rsidRPr="00361CA1">
        <w:rPr>
          <w:sz w:val="20"/>
          <w:szCs w:val="20"/>
        </w:rPr>
        <w:lastRenderedPageBreak/>
        <w:t>Current Bank Statement confirming cash availability/ credit facility equivalent to 40% of cost of work under procurement.</w:t>
      </w:r>
    </w:p>
    <w:p w:rsidR="00307586" w:rsidRPr="00361CA1" w:rsidRDefault="00307586" w:rsidP="00307586">
      <w:pPr>
        <w:numPr>
          <w:ilvl w:val="0"/>
          <w:numId w:val="1"/>
        </w:numPr>
        <w:jc w:val="both"/>
        <w:rPr>
          <w:sz w:val="20"/>
          <w:szCs w:val="20"/>
        </w:rPr>
      </w:pPr>
      <w:r w:rsidRPr="00361CA1">
        <w:rPr>
          <w:sz w:val="20"/>
          <w:szCs w:val="20"/>
        </w:rPr>
        <w:t>No conditional / telegraphic applications shall entertain for purchase of tender.</w:t>
      </w:r>
    </w:p>
    <w:p w:rsidR="00307586" w:rsidRPr="00361CA1" w:rsidRDefault="00307586" w:rsidP="00307586">
      <w:pPr>
        <w:numPr>
          <w:ilvl w:val="0"/>
          <w:numId w:val="1"/>
        </w:numPr>
        <w:jc w:val="both"/>
        <w:rPr>
          <w:sz w:val="20"/>
          <w:szCs w:val="20"/>
        </w:rPr>
      </w:pPr>
      <w:r w:rsidRPr="00361CA1">
        <w:rPr>
          <w:sz w:val="20"/>
          <w:szCs w:val="20"/>
        </w:rPr>
        <w:t>Provide information of Technical Staff working with Firm.</w:t>
      </w:r>
    </w:p>
    <w:p w:rsidR="00A156FB" w:rsidRPr="00BB4067" w:rsidRDefault="00307586" w:rsidP="00A156FB">
      <w:pPr>
        <w:numPr>
          <w:ilvl w:val="0"/>
          <w:numId w:val="1"/>
        </w:numPr>
        <w:jc w:val="both"/>
        <w:rPr>
          <w:sz w:val="20"/>
          <w:szCs w:val="20"/>
        </w:rPr>
      </w:pPr>
      <w:r w:rsidRPr="00361CA1">
        <w:rPr>
          <w:sz w:val="20"/>
          <w:szCs w:val="20"/>
        </w:rPr>
        <w:t>In case of firm list of Partners/Partnership deed, giving full particulars of Director / Proprietor or other connected along with power of Attorney. In case being sole proprietor such undertaking on affidavit is furnished.</w:t>
      </w:r>
    </w:p>
    <w:p w:rsidR="00987530" w:rsidRPr="00BB4067" w:rsidRDefault="00CE7590" w:rsidP="00BB4067">
      <w:pPr>
        <w:numPr>
          <w:ilvl w:val="0"/>
          <w:numId w:val="1"/>
        </w:numPr>
        <w:jc w:val="both"/>
        <w:rPr>
          <w:sz w:val="18"/>
          <w:szCs w:val="20"/>
        </w:rPr>
      </w:pPr>
      <w:r>
        <w:rPr>
          <w:sz w:val="20"/>
          <w:szCs w:val="20"/>
        </w:rPr>
        <w:t>Sale Tax will be recover from the Tender cost.</w:t>
      </w:r>
      <w:r w:rsidR="00F72C67">
        <w:rPr>
          <w:sz w:val="18"/>
          <w:szCs w:val="20"/>
        </w:rPr>
        <w:t xml:space="preserve"> </w:t>
      </w:r>
    </w:p>
    <w:p w:rsidR="00987530" w:rsidRPr="0063486F" w:rsidRDefault="00987530" w:rsidP="00987530">
      <w:pPr>
        <w:numPr>
          <w:ilvl w:val="0"/>
          <w:numId w:val="1"/>
        </w:numPr>
        <w:jc w:val="both"/>
        <w:rPr>
          <w:sz w:val="20"/>
          <w:szCs w:val="20"/>
        </w:rPr>
      </w:pPr>
      <w:r>
        <w:rPr>
          <w:sz w:val="20"/>
          <w:szCs w:val="20"/>
        </w:rPr>
        <w:t>License from Electrical inspector for Diesel Engine generating sets/ pumping machinery.</w:t>
      </w:r>
    </w:p>
    <w:p w:rsidR="00987530" w:rsidRDefault="00987530" w:rsidP="00B15C92">
      <w:pPr>
        <w:ind w:left="1080"/>
        <w:jc w:val="both"/>
        <w:rPr>
          <w:sz w:val="18"/>
          <w:szCs w:val="20"/>
        </w:rPr>
      </w:pPr>
    </w:p>
    <w:p w:rsidR="00307586" w:rsidRDefault="00307586" w:rsidP="00307586">
      <w:pPr>
        <w:ind w:left="360"/>
        <w:jc w:val="both"/>
        <w:rPr>
          <w:sz w:val="18"/>
          <w:szCs w:val="20"/>
        </w:rPr>
      </w:pPr>
    </w:p>
    <w:p w:rsidR="00307586" w:rsidRPr="00307809" w:rsidRDefault="00307586" w:rsidP="00307586">
      <w:pPr>
        <w:ind w:left="5760"/>
        <w:jc w:val="center"/>
        <w:rPr>
          <w:b/>
          <w:i/>
          <w:sz w:val="18"/>
          <w:szCs w:val="20"/>
        </w:rPr>
      </w:pPr>
    </w:p>
    <w:p w:rsidR="00307586" w:rsidRPr="00EC36B7" w:rsidRDefault="00307586" w:rsidP="00307586">
      <w:pPr>
        <w:ind w:left="5760"/>
        <w:jc w:val="center"/>
        <w:rPr>
          <w:sz w:val="16"/>
          <w:szCs w:val="18"/>
        </w:rPr>
      </w:pPr>
      <w:r w:rsidRPr="00EC36B7">
        <w:rPr>
          <w:b/>
          <w:sz w:val="16"/>
          <w:szCs w:val="18"/>
        </w:rPr>
        <w:t>(</w:t>
      </w:r>
      <w:r>
        <w:rPr>
          <w:b/>
          <w:sz w:val="16"/>
          <w:szCs w:val="18"/>
        </w:rPr>
        <w:t>RASHEED AHMED SOOMRO</w:t>
      </w:r>
      <w:r w:rsidRPr="00EC36B7">
        <w:rPr>
          <w:sz w:val="16"/>
          <w:szCs w:val="18"/>
        </w:rPr>
        <w:t>)</w:t>
      </w:r>
    </w:p>
    <w:p w:rsidR="00307586" w:rsidRPr="00EC36B7" w:rsidRDefault="00307586" w:rsidP="00307586">
      <w:pPr>
        <w:ind w:left="5760"/>
        <w:jc w:val="center"/>
        <w:rPr>
          <w:sz w:val="16"/>
          <w:szCs w:val="18"/>
        </w:rPr>
      </w:pPr>
      <w:r w:rsidRPr="00EC36B7">
        <w:rPr>
          <w:sz w:val="16"/>
          <w:szCs w:val="18"/>
        </w:rPr>
        <w:t>EXECUTIVE ENGINEER</w:t>
      </w:r>
    </w:p>
    <w:p w:rsidR="00307586" w:rsidRPr="00EC36B7" w:rsidRDefault="00307586" w:rsidP="00307586">
      <w:pPr>
        <w:ind w:left="5760"/>
        <w:jc w:val="center"/>
        <w:rPr>
          <w:sz w:val="16"/>
          <w:szCs w:val="18"/>
        </w:rPr>
      </w:pPr>
      <w:r w:rsidRPr="00EC36B7">
        <w:rPr>
          <w:sz w:val="16"/>
          <w:szCs w:val="18"/>
        </w:rPr>
        <w:t>PUBLIC HEALTH ENGG: DIVISION</w:t>
      </w:r>
    </w:p>
    <w:p w:rsidR="00307586" w:rsidRDefault="00307586" w:rsidP="00307586">
      <w:pPr>
        <w:ind w:left="5760"/>
        <w:jc w:val="center"/>
        <w:rPr>
          <w:sz w:val="16"/>
          <w:szCs w:val="18"/>
        </w:rPr>
      </w:pPr>
      <w:r w:rsidRPr="00EC36B7">
        <w:rPr>
          <w:sz w:val="16"/>
          <w:szCs w:val="18"/>
        </w:rPr>
        <w:t>THARPARKAR @ MITHI</w:t>
      </w:r>
    </w:p>
    <w:p w:rsidR="00307586" w:rsidRDefault="00307586" w:rsidP="00307586">
      <w:pPr>
        <w:ind w:left="5760"/>
        <w:jc w:val="center"/>
        <w:rPr>
          <w:sz w:val="16"/>
          <w:szCs w:val="18"/>
        </w:rPr>
      </w:pPr>
    </w:p>
    <w:p w:rsidR="00307586" w:rsidRDefault="00307586" w:rsidP="00307586">
      <w:pPr>
        <w:ind w:left="5760"/>
        <w:jc w:val="center"/>
        <w:rPr>
          <w:sz w:val="16"/>
          <w:szCs w:val="18"/>
        </w:rPr>
      </w:pPr>
    </w:p>
    <w:p w:rsidR="00307586" w:rsidRDefault="00307586" w:rsidP="00307586">
      <w:pPr>
        <w:ind w:left="5760"/>
        <w:jc w:val="center"/>
        <w:rPr>
          <w:sz w:val="16"/>
          <w:szCs w:val="18"/>
        </w:rPr>
      </w:pPr>
    </w:p>
    <w:p w:rsidR="00307586" w:rsidRPr="00EC36B7" w:rsidRDefault="00307586" w:rsidP="00307586">
      <w:pPr>
        <w:ind w:left="5760"/>
        <w:jc w:val="center"/>
        <w:rPr>
          <w:sz w:val="16"/>
          <w:szCs w:val="18"/>
        </w:rPr>
      </w:pPr>
    </w:p>
    <w:p w:rsidR="00307586" w:rsidRPr="00436115" w:rsidRDefault="00307586" w:rsidP="00307586">
      <w:pPr>
        <w:jc w:val="both"/>
        <w:rPr>
          <w:b/>
          <w:sz w:val="20"/>
          <w:szCs w:val="20"/>
        </w:rPr>
      </w:pPr>
      <w:r w:rsidRPr="00436115">
        <w:rPr>
          <w:b/>
          <w:i/>
          <w:sz w:val="20"/>
          <w:szCs w:val="20"/>
        </w:rPr>
        <w:t>Copy F.w.c.s for information to:</w:t>
      </w:r>
      <w:r w:rsidRPr="00436115">
        <w:rPr>
          <w:b/>
          <w:sz w:val="20"/>
          <w:szCs w:val="20"/>
        </w:rPr>
        <w:t xml:space="preserve">      </w:t>
      </w:r>
    </w:p>
    <w:p w:rsidR="00307586" w:rsidRPr="0063486F" w:rsidRDefault="00307586" w:rsidP="00307586">
      <w:pPr>
        <w:jc w:val="both"/>
        <w:rPr>
          <w:sz w:val="20"/>
          <w:szCs w:val="20"/>
        </w:rPr>
      </w:pPr>
    </w:p>
    <w:p w:rsidR="00307586" w:rsidRPr="0063486F" w:rsidRDefault="00307586" w:rsidP="00307586">
      <w:pPr>
        <w:numPr>
          <w:ilvl w:val="0"/>
          <w:numId w:val="2"/>
        </w:numPr>
        <w:jc w:val="both"/>
        <w:rPr>
          <w:sz w:val="20"/>
          <w:szCs w:val="20"/>
        </w:rPr>
      </w:pPr>
      <w:r w:rsidRPr="0063486F">
        <w:rPr>
          <w:sz w:val="20"/>
          <w:szCs w:val="20"/>
        </w:rPr>
        <w:t>The Chief Engineer Public Health Engineering Department Government of Sindh, Hyderabad.</w:t>
      </w:r>
    </w:p>
    <w:p w:rsidR="00307586" w:rsidRPr="0063486F" w:rsidRDefault="00307586" w:rsidP="00307586">
      <w:pPr>
        <w:ind w:left="720"/>
        <w:jc w:val="both"/>
        <w:rPr>
          <w:sz w:val="20"/>
          <w:szCs w:val="20"/>
        </w:rPr>
      </w:pPr>
    </w:p>
    <w:p w:rsidR="00307586" w:rsidRPr="0063486F" w:rsidRDefault="00307586" w:rsidP="00307586">
      <w:pPr>
        <w:numPr>
          <w:ilvl w:val="0"/>
          <w:numId w:val="2"/>
        </w:numPr>
        <w:jc w:val="both"/>
        <w:rPr>
          <w:sz w:val="20"/>
          <w:szCs w:val="20"/>
        </w:rPr>
      </w:pPr>
      <w:r w:rsidRPr="0063486F">
        <w:rPr>
          <w:sz w:val="20"/>
          <w:szCs w:val="20"/>
        </w:rPr>
        <w:t>The Superintending Engineer, Public Health Engineering Circle Mirpurkhas.</w:t>
      </w:r>
    </w:p>
    <w:p w:rsidR="00307586" w:rsidRPr="0063486F" w:rsidRDefault="00307586" w:rsidP="00307586">
      <w:pPr>
        <w:jc w:val="both"/>
        <w:rPr>
          <w:sz w:val="20"/>
          <w:szCs w:val="20"/>
        </w:rPr>
      </w:pPr>
    </w:p>
    <w:p w:rsidR="00307586" w:rsidRPr="0063486F" w:rsidRDefault="00307586" w:rsidP="00307586">
      <w:pPr>
        <w:numPr>
          <w:ilvl w:val="0"/>
          <w:numId w:val="2"/>
        </w:numPr>
        <w:jc w:val="both"/>
        <w:rPr>
          <w:sz w:val="20"/>
          <w:szCs w:val="20"/>
        </w:rPr>
      </w:pPr>
      <w:r w:rsidRPr="0063486F">
        <w:rPr>
          <w:sz w:val="20"/>
          <w:szCs w:val="20"/>
        </w:rPr>
        <w:t>The Director (C.B) SPPRA Government of Sindh Barrack No. 08, Sindh Secretariat No:4–A Court Road  Karachi for hoisting the N.I.T on website.</w:t>
      </w:r>
    </w:p>
    <w:p w:rsidR="00307586" w:rsidRPr="0063486F" w:rsidRDefault="00307586" w:rsidP="00307586">
      <w:pPr>
        <w:jc w:val="both"/>
        <w:rPr>
          <w:sz w:val="20"/>
          <w:szCs w:val="20"/>
        </w:rPr>
      </w:pPr>
    </w:p>
    <w:p w:rsidR="00307586" w:rsidRPr="0063486F" w:rsidRDefault="00307586" w:rsidP="00307586">
      <w:pPr>
        <w:numPr>
          <w:ilvl w:val="0"/>
          <w:numId w:val="2"/>
        </w:numPr>
        <w:jc w:val="both"/>
        <w:rPr>
          <w:sz w:val="20"/>
          <w:szCs w:val="20"/>
        </w:rPr>
      </w:pPr>
      <w:r w:rsidRPr="0063486F">
        <w:rPr>
          <w:sz w:val="20"/>
          <w:szCs w:val="20"/>
        </w:rPr>
        <w:t>The Director Information (Advertisement) Department Government of Sindh Barrack No. 96 Sindh Secretariat Shah-Rah-Iraq Karachi for publication in at least three leading Newspapers (Urdu, English &amp; Sindhi) (07 copies of N.I.T are enclosed).</w:t>
      </w:r>
    </w:p>
    <w:p w:rsidR="00307586" w:rsidRPr="0063486F" w:rsidRDefault="00307586" w:rsidP="00307586">
      <w:pPr>
        <w:jc w:val="both"/>
        <w:rPr>
          <w:sz w:val="20"/>
          <w:szCs w:val="20"/>
        </w:rPr>
      </w:pPr>
    </w:p>
    <w:p w:rsidR="00307586" w:rsidRDefault="00307586" w:rsidP="00307586">
      <w:pPr>
        <w:numPr>
          <w:ilvl w:val="0"/>
          <w:numId w:val="2"/>
        </w:numPr>
        <w:jc w:val="both"/>
        <w:rPr>
          <w:sz w:val="20"/>
          <w:szCs w:val="20"/>
        </w:rPr>
      </w:pPr>
      <w:r w:rsidRPr="0063486F">
        <w:rPr>
          <w:sz w:val="20"/>
          <w:szCs w:val="20"/>
        </w:rPr>
        <w:t xml:space="preserve">Notice Board.   </w:t>
      </w:r>
    </w:p>
    <w:p w:rsidR="00307586" w:rsidRDefault="00307586" w:rsidP="00307586">
      <w:pPr>
        <w:ind w:left="720"/>
        <w:jc w:val="both"/>
        <w:rPr>
          <w:sz w:val="20"/>
          <w:szCs w:val="20"/>
        </w:rPr>
      </w:pPr>
    </w:p>
    <w:p w:rsidR="00307586" w:rsidRDefault="00307586" w:rsidP="00307586">
      <w:pPr>
        <w:ind w:left="720"/>
        <w:jc w:val="both"/>
        <w:rPr>
          <w:sz w:val="20"/>
          <w:szCs w:val="20"/>
        </w:rPr>
      </w:pPr>
    </w:p>
    <w:p w:rsidR="00307586" w:rsidRPr="005B508A" w:rsidRDefault="00307586" w:rsidP="00307586">
      <w:pPr>
        <w:ind w:left="5760"/>
        <w:jc w:val="center"/>
        <w:rPr>
          <w:b/>
          <w:i/>
          <w:sz w:val="16"/>
          <w:szCs w:val="18"/>
        </w:rPr>
      </w:pPr>
    </w:p>
    <w:p w:rsidR="00307586" w:rsidRPr="00307809" w:rsidRDefault="00307586" w:rsidP="00307586">
      <w:pPr>
        <w:ind w:left="5760"/>
        <w:jc w:val="center"/>
        <w:rPr>
          <w:b/>
          <w:i/>
          <w:sz w:val="18"/>
          <w:szCs w:val="20"/>
        </w:rPr>
      </w:pPr>
    </w:p>
    <w:p w:rsidR="00307586" w:rsidRPr="00EC36B7" w:rsidRDefault="00307586" w:rsidP="00307586">
      <w:pPr>
        <w:ind w:left="5760"/>
        <w:jc w:val="center"/>
        <w:rPr>
          <w:sz w:val="16"/>
          <w:szCs w:val="18"/>
        </w:rPr>
      </w:pPr>
      <w:r w:rsidRPr="00EC36B7">
        <w:rPr>
          <w:b/>
          <w:sz w:val="16"/>
          <w:szCs w:val="18"/>
        </w:rPr>
        <w:t>(</w:t>
      </w:r>
      <w:r>
        <w:rPr>
          <w:b/>
          <w:sz w:val="16"/>
          <w:szCs w:val="18"/>
        </w:rPr>
        <w:t>RASHEED AHMED SOOMRO</w:t>
      </w:r>
      <w:r w:rsidRPr="00EC36B7">
        <w:rPr>
          <w:sz w:val="16"/>
          <w:szCs w:val="18"/>
        </w:rPr>
        <w:t>)</w:t>
      </w:r>
    </w:p>
    <w:p w:rsidR="00307586" w:rsidRPr="00EC36B7" w:rsidRDefault="00307586" w:rsidP="00307586">
      <w:pPr>
        <w:ind w:left="5760"/>
        <w:jc w:val="center"/>
        <w:rPr>
          <w:sz w:val="16"/>
          <w:szCs w:val="18"/>
        </w:rPr>
      </w:pPr>
      <w:r w:rsidRPr="00EC36B7">
        <w:rPr>
          <w:sz w:val="16"/>
          <w:szCs w:val="18"/>
        </w:rPr>
        <w:t>EXECUTIVE ENGINEER</w:t>
      </w:r>
    </w:p>
    <w:p w:rsidR="00307586" w:rsidRPr="00EC36B7" w:rsidRDefault="00307586" w:rsidP="00307586">
      <w:pPr>
        <w:ind w:left="5760"/>
        <w:jc w:val="center"/>
        <w:rPr>
          <w:sz w:val="16"/>
          <w:szCs w:val="18"/>
        </w:rPr>
      </w:pPr>
      <w:r w:rsidRPr="00EC36B7">
        <w:rPr>
          <w:sz w:val="16"/>
          <w:szCs w:val="18"/>
        </w:rPr>
        <w:t>PUBLIC HEALTH ENGG: DIVISION</w:t>
      </w:r>
    </w:p>
    <w:p w:rsidR="00307586" w:rsidRDefault="00307586" w:rsidP="00307586">
      <w:pPr>
        <w:ind w:left="5760"/>
        <w:jc w:val="center"/>
        <w:rPr>
          <w:sz w:val="16"/>
          <w:szCs w:val="18"/>
        </w:rPr>
      </w:pPr>
      <w:r w:rsidRPr="00EC36B7">
        <w:rPr>
          <w:sz w:val="16"/>
          <w:szCs w:val="18"/>
        </w:rPr>
        <w:t>THARPARKAR @ MITHI</w:t>
      </w:r>
    </w:p>
    <w:p w:rsidR="00241D22" w:rsidRDefault="00241D22"/>
    <w:sectPr w:rsidR="00241D22" w:rsidSect="003760C2">
      <w:pgSz w:w="11909" w:h="16834" w:code="9"/>
      <w:pgMar w:top="540" w:right="72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D70A3"/>
    <w:multiLevelType w:val="hybridMultilevel"/>
    <w:tmpl w:val="BCFCB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59235A"/>
    <w:multiLevelType w:val="hybridMultilevel"/>
    <w:tmpl w:val="EBDE25AC"/>
    <w:lvl w:ilvl="0" w:tplc="04090017">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displayVerticalDrawingGridEvery w:val="2"/>
  <w:characterSpacingControl w:val="doNotCompress"/>
  <w:compat/>
  <w:rsids>
    <w:rsidRoot w:val="002510FE"/>
    <w:rsid w:val="00021707"/>
    <w:rsid w:val="00033EF9"/>
    <w:rsid w:val="000577A3"/>
    <w:rsid w:val="000872F5"/>
    <w:rsid w:val="000A5C82"/>
    <w:rsid w:val="000C2942"/>
    <w:rsid w:val="000E5575"/>
    <w:rsid w:val="000E6185"/>
    <w:rsid w:val="0017112F"/>
    <w:rsid w:val="001858EE"/>
    <w:rsid w:val="001A37A1"/>
    <w:rsid w:val="001C0F62"/>
    <w:rsid w:val="001C6945"/>
    <w:rsid w:val="00237900"/>
    <w:rsid w:val="00241D22"/>
    <w:rsid w:val="002510FE"/>
    <w:rsid w:val="002550C8"/>
    <w:rsid w:val="002A350F"/>
    <w:rsid w:val="002C4851"/>
    <w:rsid w:val="002E18C6"/>
    <w:rsid w:val="002F6385"/>
    <w:rsid w:val="00307586"/>
    <w:rsid w:val="00313E74"/>
    <w:rsid w:val="00317D82"/>
    <w:rsid w:val="00367A0E"/>
    <w:rsid w:val="003760C2"/>
    <w:rsid w:val="00397B9A"/>
    <w:rsid w:val="003B0026"/>
    <w:rsid w:val="003B2FC2"/>
    <w:rsid w:val="003B60E2"/>
    <w:rsid w:val="00431079"/>
    <w:rsid w:val="00436115"/>
    <w:rsid w:val="004508B7"/>
    <w:rsid w:val="00455893"/>
    <w:rsid w:val="004B439D"/>
    <w:rsid w:val="004E3C78"/>
    <w:rsid w:val="004F11F0"/>
    <w:rsid w:val="00535707"/>
    <w:rsid w:val="0053762B"/>
    <w:rsid w:val="00560DE4"/>
    <w:rsid w:val="00577478"/>
    <w:rsid w:val="005D67F8"/>
    <w:rsid w:val="005E68CF"/>
    <w:rsid w:val="005F4CFE"/>
    <w:rsid w:val="00640909"/>
    <w:rsid w:val="00650D75"/>
    <w:rsid w:val="00656F73"/>
    <w:rsid w:val="00664A43"/>
    <w:rsid w:val="00677F46"/>
    <w:rsid w:val="006E61C8"/>
    <w:rsid w:val="00710EF0"/>
    <w:rsid w:val="0071344E"/>
    <w:rsid w:val="00736A46"/>
    <w:rsid w:val="0075520C"/>
    <w:rsid w:val="00784D8E"/>
    <w:rsid w:val="007B7455"/>
    <w:rsid w:val="007E0549"/>
    <w:rsid w:val="008046FC"/>
    <w:rsid w:val="00817FAF"/>
    <w:rsid w:val="00827DBC"/>
    <w:rsid w:val="008409C3"/>
    <w:rsid w:val="00862DE3"/>
    <w:rsid w:val="00895290"/>
    <w:rsid w:val="008961E2"/>
    <w:rsid w:val="008F4B20"/>
    <w:rsid w:val="00907FD7"/>
    <w:rsid w:val="0091054C"/>
    <w:rsid w:val="00916874"/>
    <w:rsid w:val="00935AE5"/>
    <w:rsid w:val="00987530"/>
    <w:rsid w:val="00A156FB"/>
    <w:rsid w:val="00A20349"/>
    <w:rsid w:val="00A535F4"/>
    <w:rsid w:val="00A76957"/>
    <w:rsid w:val="00A9688A"/>
    <w:rsid w:val="00B01703"/>
    <w:rsid w:val="00B02418"/>
    <w:rsid w:val="00B035AB"/>
    <w:rsid w:val="00B14539"/>
    <w:rsid w:val="00B15C92"/>
    <w:rsid w:val="00B2260E"/>
    <w:rsid w:val="00B508BA"/>
    <w:rsid w:val="00B73E09"/>
    <w:rsid w:val="00B84268"/>
    <w:rsid w:val="00BB4067"/>
    <w:rsid w:val="00BB7439"/>
    <w:rsid w:val="00BE7CF4"/>
    <w:rsid w:val="00C23466"/>
    <w:rsid w:val="00C46492"/>
    <w:rsid w:val="00CA54F1"/>
    <w:rsid w:val="00CB25F9"/>
    <w:rsid w:val="00CD540E"/>
    <w:rsid w:val="00CD61FA"/>
    <w:rsid w:val="00CE7590"/>
    <w:rsid w:val="00D05308"/>
    <w:rsid w:val="00D164DD"/>
    <w:rsid w:val="00D72CFC"/>
    <w:rsid w:val="00D748EF"/>
    <w:rsid w:val="00DA4078"/>
    <w:rsid w:val="00DA786B"/>
    <w:rsid w:val="00DB06B1"/>
    <w:rsid w:val="00DB0EC8"/>
    <w:rsid w:val="00DE0530"/>
    <w:rsid w:val="00E326FE"/>
    <w:rsid w:val="00E44AA7"/>
    <w:rsid w:val="00E77684"/>
    <w:rsid w:val="00E81CC7"/>
    <w:rsid w:val="00E81DB6"/>
    <w:rsid w:val="00E82BB4"/>
    <w:rsid w:val="00E87439"/>
    <w:rsid w:val="00F15162"/>
    <w:rsid w:val="00F175F4"/>
    <w:rsid w:val="00F228D3"/>
    <w:rsid w:val="00F72C67"/>
    <w:rsid w:val="00F9160E"/>
    <w:rsid w:val="00FE45F6"/>
    <w:rsid w:val="00FF2F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0FE"/>
    <w:pPr>
      <w:spacing w:after="0" w:line="240" w:lineRule="auto"/>
    </w:pPr>
    <w:rPr>
      <w:rFonts w:ascii="Bookman Old Style" w:eastAsia="Times New Roman" w:hAnsi="Bookman Old Style"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10FE"/>
    <w:rPr>
      <w:rFonts w:ascii="Tahoma" w:hAnsi="Tahoma" w:cs="Tahoma"/>
      <w:sz w:val="16"/>
      <w:szCs w:val="16"/>
    </w:rPr>
  </w:style>
  <w:style w:type="character" w:customStyle="1" w:styleId="BalloonTextChar">
    <w:name w:val="Balloon Text Char"/>
    <w:basedOn w:val="DefaultParagraphFont"/>
    <w:link w:val="BalloonText"/>
    <w:uiPriority w:val="99"/>
    <w:semiHidden/>
    <w:rsid w:val="002510FE"/>
    <w:rPr>
      <w:rFonts w:ascii="Tahoma" w:eastAsia="Times New Roman" w:hAnsi="Tahoma" w:cs="Tahoma"/>
      <w:sz w:val="16"/>
      <w:szCs w:val="16"/>
    </w:rPr>
  </w:style>
  <w:style w:type="paragraph" w:styleId="ListParagraph">
    <w:name w:val="List Paragraph"/>
    <w:basedOn w:val="Normal"/>
    <w:uiPriority w:val="34"/>
    <w:qFormat/>
    <w:rsid w:val="0098753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5CDCA-6AE0-4FD1-B744-6236103CB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646</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Jawad</dc:creator>
  <cp:lastModifiedBy>PHED Mithi</cp:lastModifiedBy>
  <cp:revision>71</cp:revision>
  <cp:lastPrinted>2017-08-23T20:56:00Z</cp:lastPrinted>
  <dcterms:created xsi:type="dcterms:W3CDTF">2017-08-23T20:41:00Z</dcterms:created>
  <dcterms:modified xsi:type="dcterms:W3CDTF">2017-08-23T23:07:00Z</dcterms:modified>
</cp:coreProperties>
</file>