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330" w:rsidRDefault="00ED6330" w:rsidP="00ED6330">
      <w:pPr>
        <w:rPr>
          <w:b/>
          <w:sz w:val="20"/>
          <w:u w:val="single"/>
        </w:rPr>
      </w:pPr>
    </w:p>
    <w:p w:rsidR="00ED6330" w:rsidRPr="00744F58" w:rsidRDefault="00ED6330" w:rsidP="007924F2">
      <w:pPr>
        <w:rPr>
          <w:b/>
          <w:sz w:val="20"/>
        </w:rPr>
      </w:pPr>
      <w:r w:rsidRPr="00744F58">
        <w:rPr>
          <w:b/>
          <w:sz w:val="20"/>
          <w:u w:val="single"/>
        </w:rPr>
        <w:t xml:space="preserve">Draft Bidding for works </w:t>
      </w:r>
      <w:proofErr w:type="spellStart"/>
      <w:r w:rsidRPr="00744F58">
        <w:rPr>
          <w:b/>
          <w:sz w:val="20"/>
          <w:u w:val="single"/>
        </w:rPr>
        <w:t>upto</w:t>
      </w:r>
      <w:proofErr w:type="spellEnd"/>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 xml:space="preserve"> </w:t>
      </w:r>
      <w:r w:rsidR="007924F2">
        <w:rPr>
          <w:b/>
          <w:sz w:val="20"/>
        </w:rPr>
        <w:t>04</w:t>
      </w:r>
    </w:p>
    <w:p w:rsidR="00ED6330" w:rsidRPr="00744F58" w:rsidRDefault="00ED6330" w:rsidP="00ED6330">
      <w:pPr>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p>
    <w:p w:rsidR="00A926DE" w:rsidRDefault="00A926DE" w:rsidP="00ED6330">
      <w:pPr>
        <w:pStyle w:val="BodyText"/>
        <w:spacing w:after="0"/>
        <w:jc w:val="both"/>
        <w:rPr>
          <w:rFonts w:asciiTheme="minorHAnsi" w:hAnsiTheme="minorHAnsi" w:cstheme="minorHAnsi"/>
          <w:sz w:val="8"/>
        </w:rPr>
      </w:pPr>
    </w:p>
    <w:p w:rsidR="00A926DE" w:rsidRDefault="00792D9E" w:rsidP="00ED6330">
      <w:pPr>
        <w:pStyle w:val="BodyText"/>
        <w:spacing w:after="0"/>
        <w:jc w:val="both"/>
        <w:rPr>
          <w:rFonts w:asciiTheme="minorHAnsi" w:hAnsiTheme="minorHAnsi" w:cstheme="minorHAnsi"/>
          <w:b/>
          <w:sz w:val="26"/>
          <w:szCs w:val="20"/>
          <w:u w:val="single"/>
        </w:rPr>
      </w:pPr>
      <w:r w:rsidRPr="00A13620">
        <w:rPr>
          <w:rFonts w:asciiTheme="minorHAnsi" w:hAnsiTheme="minorHAnsi" w:cstheme="minorHAnsi"/>
          <w:b/>
          <w:sz w:val="26"/>
          <w:szCs w:val="26"/>
          <w:u w:val="single"/>
        </w:rPr>
        <w:t xml:space="preserve">NAME OF WORK: - </w:t>
      </w:r>
      <w:r>
        <w:rPr>
          <w:rFonts w:asciiTheme="minorHAnsi" w:hAnsiTheme="minorHAnsi" w:cstheme="minorHAnsi"/>
          <w:b/>
          <w:sz w:val="26"/>
          <w:szCs w:val="20"/>
          <w:u w:val="single"/>
        </w:rPr>
        <w:t xml:space="preserve">PROVIDING &amp; LAYING SEWERAGE LINE IN </w:t>
      </w:r>
      <w:r w:rsidR="007F4ABB">
        <w:rPr>
          <w:rFonts w:asciiTheme="minorHAnsi" w:hAnsiTheme="minorHAnsi" w:cstheme="minorHAnsi"/>
          <w:b/>
          <w:sz w:val="26"/>
          <w:szCs w:val="20"/>
          <w:u w:val="single"/>
        </w:rPr>
        <w:t>BALOCH MUHALLAH PUMP HOUSE COLONY</w:t>
      </w:r>
      <w:r>
        <w:rPr>
          <w:rFonts w:asciiTheme="minorHAnsi" w:hAnsiTheme="minorHAnsi" w:cstheme="minorHAnsi"/>
          <w:b/>
          <w:sz w:val="26"/>
          <w:szCs w:val="20"/>
          <w:u w:val="single"/>
        </w:rPr>
        <w:t xml:space="preserve"> WARD NO. 8 T C GHARO</w:t>
      </w:r>
    </w:p>
    <w:p w:rsidR="00ED6330" w:rsidRDefault="00ED6330" w:rsidP="00ED6330">
      <w:pPr>
        <w:pStyle w:val="BodyText"/>
        <w:spacing w:after="0"/>
        <w:jc w:val="both"/>
        <w:rPr>
          <w:rFonts w:asciiTheme="minorHAnsi" w:hAnsiTheme="minorHAnsi" w:cstheme="minorHAnsi"/>
          <w:b/>
          <w:sz w:val="26"/>
          <w:szCs w:val="26"/>
          <w:u w:val="single"/>
        </w:rPr>
      </w:pPr>
    </w:p>
    <w:p w:rsidR="00ED6330" w:rsidRDefault="00ED6330" w:rsidP="00ED6330">
      <w:pPr>
        <w:jc w:val="center"/>
        <w:rPr>
          <w:b/>
          <w:sz w:val="20"/>
          <w:u w:val="single"/>
        </w:rPr>
      </w:pPr>
      <w:r w:rsidRPr="00935266">
        <w:rPr>
          <w:b/>
          <w:sz w:val="20"/>
          <w:u w:val="single"/>
        </w:rPr>
        <w:t>BILL OF QUANTITIES</w:t>
      </w:r>
    </w:p>
    <w:p w:rsidR="00ED6330" w:rsidRPr="00935266" w:rsidRDefault="00ED6330" w:rsidP="00ED6330">
      <w:pPr>
        <w:jc w:val="center"/>
        <w:rPr>
          <w:b/>
          <w:sz w:val="20"/>
          <w:u w:val="single"/>
        </w:rPr>
      </w:pPr>
    </w:p>
    <w:p w:rsidR="00ED6330" w:rsidRPr="004B63CD" w:rsidRDefault="00ED6330" w:rsidP="00ED6330">
      <w:pPr>
        <w:pStyle w:val="ListParagraph"/>
        <w:numPr>
          <w:ilvl w:val="0"/>
          <w:numId w:val="2"/>
        </w:numPr>
        <w:jc w:val="center"/>
        <w:rPr>
          <w:b/>
        </w:rPr>
      </w:pPr>
      <w:r w:rsidRPr="00935266">
        <w:rPr>
          <w:b/>
          <w:sz w:val="20"/>
        </w:rPr>
        <w:t>Description an</w:t>
      </w:r>
      <w:r>
        <w:rPr>
          <w:b/>
          <w:sz w:val="20"/>
        </w:rPr>
        <w:t>d</w:t>
      </w:r>
      <w:r w:rsidRPr="00935266">
        <w:rPr>
          <w:b/>
          <w:sz w:val="20"/>
        </w:rPr>
        <w:t xml:space="preserve"> rate of Items based on Composite Schedule of Rates.</w:t>
      </w:r>
    </w:p>
    <w:p w:rsidR="00ED6330" w:rsidRPr="00A13620" w:rsidRDefault="00ED6330" w:rsidP="00ED6330">
      <w:pPr>
        <w:pStyle w:val="BodyText"/>
        <w:spacing w:after="0"/>
        <w:jc w:val="both"/>
        <w:rPr>
          <w:rFonts w:asciiTheme="minorHAnsi" w:hAnsiTheme="minorHAnsi" w:cstheme="minorHAnsi"/>
          <w:b/>
          <w:sz w:val="26"/>
          <w:szCs w:val="26"/>
          <w:u w:val="single"/>
        </w:rPr>
      </w:pPr>
    </w:p>
    <w:p w:rsidR="00A926DE" w:rsidRPr="006C2945" w:rsidRDefault="00A926DE" w:rsidP="00A926DE">
      <w:pPr>
        <w:rPr>
          <w:rFonts w:asciiTheme="minorHAnsi" w:hAnsiTheme="minorHAnsi" w:cstheme="minorHAnsi"/>
          <w:sz w:val="12"/>
        </w:rPr>
      </w:pPr>
    </w:p>
    <w:tbl>
      <w:tblPr>
        <w:tblpPr w:leftFromText="180" w:rightFromText="180" w:vertAnchor="text" w:tblpXSpec="center" w:tblpY="1"/>
        <w:tblOverlap w:val="never"/>
        <w:tblW w:w="11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5546"/>
        <w:gridCol w:w="1258"/>
        <w:gridCol w:w="1438"/>
        <w:gridCol w:w="1111"/>
        <w:gridCol w:w="1456"/>
      </w:tblGrid>
      <w:tr w:rsidR="00A926DE" w:rsidRPr="00A13620" w:rsidTr="00463FCE">
        <w:trPr>
          <w:trHeight w:val="257"/>
        </w:trPr>
        <w:tc>
          <w:tcPr>
            <w:tcW w:w="468" w:type="dxa"/>
          </w:tcPr>
          <w:p w:rsidR="00A926DE" w:rsidRPr="00C300E1" w:rsidRDefault="00A926DE" w:rsidP="00463FCE">
            <w:pPr>
              <w:jc w:val="center"/>
              <w:rPr>
                <w:rFonts w:asciiTheme="minorHAnsi" w:hAnsiTheme="minorHAnsi" w:cstheme="minorHAnsi"/>
                <w:b/>
                <w:szCs w:val="20"/>
              </w:rPr>
            </w:pPr>
            <w:r w:rsidRPr="00C300E1">
              <w:rPr>
                <w:rFonts w:asciiTheme="minorHAnsi" w:hAnsiTheme="minorHAnsi" w:cstheme="minorHAnsi"/>
                <w:b/>
                <w:sz w:val="22"/>
                <w:szCs w:val="20"/>
              </w:rPr>
              <w:t>S.</w:t>
            </w:r>
          </w:p>
        </w:tc>
        <w:tc>
          <w:tcPr>
            <w:tcW w:w="5546" w:type="dxa"/>
          </w:tcPr>
          <w:p w:rsidR="00A926DE" w:rsidRPr="00C300E1" w:rsidRDefault="00A926DE" w:rsidP="00463FCE">
            <w:pPr>
              <w:tabs>
                <w:tab w:val="center" w:pos="2240"/>
                <w:tab w:val="right" w:pos="4481"/>
              </w:tabs>
              <w:rPr>
                <w:rFonts w:asciiTheme="minorHAnsi" w:hAnsiTheme="minorHAnsi" w:cstheme="minorHAnsi"/>
                <w:b/>
                <w:szCs w:val="20"/>
              </w:rPr>
            </w:pPr>
            <w:r w:rsidRPr="00C300E1">
              <w:rPr>
                <w:rFonts w:asciiTheme="minorHAnsi" w:hAnsiTheme="minorHAnsi" w:cstheme="minorHAnsi"/>
                <w:b/>
                <w:sz w:val="22"/>
                <w:szCs w:val="20"/>
              </w:rPr>
              <w:tab/>
              <w:t>DESCRIPTION</w:t>
            </w:r>
            <w:r w:rsidRPr="00C300E1">
              <w:rPr>
                <w:rFonts w:asciiTheme="minorHAnsi" w:hAnsiTheme="minorHAnsi" w:cstheme="minorHAnsi"/>
                <w:b/>
                <w:sz w:val="22"/>
                <w:szCs w:val="20"/>
              </w:rPr>
              <w:tab/>
            </w:r>
          </w:p>
        </w:tc>
        <w:tc>
          <w:tcPr>
            <w:tcW w:w="1258" w:type="dxa"/>
          </w:tcPr>
          <w:p w:rsidR="00A926DE" w:rsidRPr="00C300E1" w:rsidRDefault="00A926DE" w:rsidP="00463FCE">
            <w:pPr>
              <w:jc w:val="center"/>
              <w:rPr>
                <w:rFonts w:asciiTheme="minorHAnsi" w:hAnsiTheme="minorHAnsi" w:cstheme="minorHAnsi"/>
                <w:b/>
                <w:szCs w:val="20"/>
              </w:rPr>
            </w:pPr>
            <w:r w:rsidRPr="00C300E1">
              <w:rPr>
                <w:rFonts w:asciiTheme="minorHAnsi" w:hAnsiTheme="minorHAnsi" w:cstheme="minorHAnsi"/>
                <w:b/>
                <w:sz w:val="22"/>
                <w:szCs w:val="20"/>
              </w:rPr>
              <w:t>QUANITITY</w:t>
            </w:r>
          </w:p>
        </w:tc>
        <w:tc>
          <w:tcPr>
            <w:tcW w:w="1438" w:type="dxa"/>
          </w:tcPr>
          <w:p w:rsidR="00A926DE" w:rsidRPr="00C300E1" w:rsidRDefault="00A926DE" w:rsidP="00463FCE">
            <w:pPr>
              <w:jc w:val="center"/>
              <w:rPr>
                <w:rFonts w:asciiTheme="minorHAnsi" w:hAnsiTheme="minorHAnsi" w:cstheme="minorHAnsi"/>
                <w:b/>
                <w:szCs w:val="20"/>
              </w:rPr>
            </w:pPr>
            <w:r w:rsidRPr="00C300E1">
              <w:rPr>
                <w:rFonts w:asciiTheme="minorHAnsi" w:hAnsiTheme="minorHAnsi" w:cstheme="minorHAnsi"/>
                <w:b/>
                <w:sz w:val="22"/>
                <w:szCs w:val="20"/>
              </w:rPr>
              <w:t>RATE</w:t>
            </w:r>
          </w:p>
        </w:tc>
        <w:tc>
          <w:tcPr>
            <w:tcW w:w="1111" w:type="dxa"/>
          </w:tcPr>
          <w:p w:rsidR="00A926DE" w:rsidRPr="00C300E1" w:rsidRDefault="00A926DE" w:rsidP="00463FCE">
            <w:pPr>
              <w:jc w:val="center"/>
              <w:rPr>
                <w:rFonts w:asciiTheme="minorHAnsi" w:hAnsiTheme="minorHAnsi" w:cstheme="minorHAnsi"/>
                <w:b/>
                <w:szCs w:val="20"/>
              </w:rPr>
            </w:pPr>
            <w:r w:rsidRPr="00C300E1">
              <w:rPr>
                <w:rFonts w:asciiTheme="minorHAnsi" w:hAnsiTheme="minorHAnsi" w:cstheme="minorHAnsi"/>
                <w:b/>
                <w:sz w:val="22"/>
                <w:szCs w:val="20"/>
              </w:rPr>
              <w:t>UNIT</w:t>
            </w:r>
          </w:p>
        </w:tc>
        <w:tc>
          <w:tcPr>
            <w:tcW w:w="1456" w:type="dxa"/>
          </w:tcPr>
          <w:p w:rsidR="00A926DE" w:rsidRPr="00C300E1" w:rsidRDefault="00A926DE" w:rsidP="00463FCE">
            <w:pPr>
              <w:jc w:val="center"/>
              <w:rPr>
                <w:rFonts w:asciiTheme="minorHAnsi" w:hAnsiTheme="minorHAnsi" w:cstheme="minorHAnsi"/>
                <w:b/>
                <w:szCs w:val="20"/>
              </w:rPr>
            </w:pPr>
            <w:r w:rsidRPr="00C300E1">
              <w:rPr>
                <w:rFonts w:asciiTheme="minorHAnsi" w:hAnsiTheme="minorHAnsi" w:cstheme="minorHAnsi"/>
                <w:b/>
                <w:sz w:val="22"/>
                <w:szCs w:val="20"/>
              </w:rPr>
              <w:t>AMOUNT</w:t>
            </w:r>
          </w:p>
        </w:tc>
      </w:tr>
      <w:tr w:rsidR="00A926DE" w:rsidRPr="00A13620" w:rsidTr="0072424E">
        <w:trPr>
          <w:trHeight w:val="2328"/>
        </w:trPr>
        <w:tc>
          <w:tcPr>
            <w:tcW w:w="468" w:type="dxa"/>
          </w:tcPr>
          <w:p w:rsidR="00A926DE" w:rsidRPr="00A13620" w:rsidRDefault="00A926DE" w:rsidP="00463FCE">
            <w:pPr>
              <w:pStyle w:val="ListParagraph"/>
              <w:numPr>
                <w:ilvl w:val="0"/>
                <w:numId w:val="1"/>
              </w:numPr>
              <w:rPr>
                <w:rFonts w:asciiTheme="minorHAnsi" w:hAnsiTheme="minorHAnsi" w:cstheme="minorHAnsi"/>
                <w:b/>
                <w:sz w:val="20"/>
                <w:szCs w:val="20"/>
              </w:rPr>
            </w:pPr>
          </w:p>
        </w:tc>
        <w:tc>
          <w:tcPr>
            <w:tcW w:w="5546" w:type="dxa"/>
          </w:tcPr>
          <w:p w:rsidR="00A926DE" w:rsidRPr="00A13620" w:rsidRDefault="00A926DE" w:rsidP="00ED6330">
            <w:pPr>
              <w:pStyle w:val="PlainText"/>
              <w:spacing w:line="360" w:lineRule="auto"/>
              <w:jc w:val="both"/>
              <w:rPr>
                <w:rFonts w:asciiTheme="minorHAnsi" w:hAnsiTheme="minorHAnsi" w:cstheme="minorHAnsi"/>
                <w:b/>
              </w:rPr>
            </w:pPr>
            <w:r w:rsidRPr="00A13620">
              <w:rPr>
                <w:rFonts w:asciiTheme="minorHAnsi" w:hAnsiTheme="minorHAnsi" w:cstheme="minorHAnsi"/>
                <w:b/>
              </w:rPr>
              <w:t xml:space="preserve">Excavation </w:t>
            </w:r>
            <w:r w:rsidR="006D4F43">
              <w:rPr>
                <w:rFonts w:asciiTheme="minorHAnsi" w:hAnsiTheme="minorHAnsi" w:cstheme="minorHAnsi"/>
                <w:b/>
              </w:rPr>
              <w:t xml:space="preserve">for pipe line in trenches and pits in all kind of soil of murmur i/c </w:t>
            </w:r>
            <w:r w:rsidR="00F314FD">
              <w:rPr>
                <w:rFonts w:asciiTheme="minorHAnsi" w:hAnsiTheme="minorHAnsi" w:cstheme="minorHAnsi"/>
                <w:b/>
              </w:rPr>
              <w:t>trimming and dressing side to true alignment and shape leveling of beds of trenches to correct level and grade cutting joint holes and disposal of surplus earth with in one chain as directed by Engineer in charge providing fence guards light flags and temporary crossing for non-vehicular traffic where ever required lift up to 5Ft and lead up to one chain. (</w:t>
            </w:r>
            <w:proofErr w:type="spellStart"/>
            <w:r w:rsidR="00F314FD">
              <w:rPr>
                <w:rFonts w:asciiTheme="minorHAnsi" w:hAnsiTheme="minorHAnsi" w:cstheme="minorHAnsi"/>
                <w:b/>
              </w:rPr>
              <w:t>Ph</w:t>
            </w:r>
            <w:proofErr w:type="spellEnd"/>
            <w:r w:rsidR="00F314FD">
              <w:rPr>
                <w:rFonts w:asciiTheme="minorHAnsi" w:hAnsiTheme="minorHAnsi" w:cstheme="minorHAnsi"/>
                <w:b/>
              </w:rPr>
              <w:t xml:space="preserve"> </w:t>
            </w:r>
            <w:proofErr w:type="spellStart"/>
            <w:r w:rsidR="00F314FD">
              <w:rPr>
                <w:rFonts w:asciiTheme="minorHAnsi" w:hAnsiTheme="minorHAnsi" w:cstheme="minorHAnsi"/>
                <w:b/>
              </w:rPr>
              <w:t>Sch</w:t>
            </w:r>
            <w:proofErr w:type="spellEnd"/>
            <w:r w:rsidR="00F314FD">
              <w:rPr>
                <w:rFonts w:asciiTheme="minorHAnsi" w:hAnsiTheme="minorHAnsi" w:cstheme="minorHAnsi"/>
                <w:b/>
              </w:rPr>
              <w:t xml:space="preserve"> P# It - )</w:t>
            </w:r>
          </w:p>
          <w:p w:rsidR="00A926DE" w:rsidRPr="00A13620" w:rsidRDefault="00A926DE" w:rsidP="00ED6330">
            <w:pPr>
              <w:pStyle w:val="PlainText"/>
              <w:tabs>
                <w:tab w:val="left" w:pos="4710"/>
              </w:tabs>
              <w:spacing w:line="360" w:lineRule="auto"/>
              <w:jc w:val="both"/>
              <w:rPr>
                <w:rFonts w:asciiTheme="minorHAnsi" w:hAnsiTheme="minorHAnsi" w:cstheme="minorHAnsi"/>
                <w:b/>
              </w:rPr>
            </w:pPr>
            <w:r w:rsidRPr="00A13620">
              <w:rPr>
                <w:rFonts w:asciiTheme="minorHAnsi" w:hAnsiTheme="minorHAnsi" w:cstheme="minorHAnsi"/>
                <w:b/>
              </w:rPr>
              <w:tab/>
            </w:r>
          </w:p>
          <w:p w:rsidR="00A926DE" w:rsidRPr="00A13620" w:rsidRDefault="00A926DE" w:rsidP="00ED6330">
            <w:pPr>
              <w:pStyle w:val="PlainText"/>
              <w:spacing w:line="360" w:lineRule="auto"/>
              <w:jc w:val="both"/>
              <w:rPr>
                <w:rFonts w:asciiTheme="minorHAnsi" w:hAnsiTheme="minorHAnsi" w:cstheme="minorHAnsi"/>
                <w:b/>
              </w:rPr>
            </w:pPr>
            <w:r w:rsidRPr="00A13620">
              <w:rPr>
                <w:rFonts w:asciiTheme="minorHAnsi" w:hAnsiTheme="minorHAnsi" w:cstheme="minorHAnsi"/>
                <w:b/>
              </w:rPr>
              <w:tab/>
            </w:r>
            <w:r w:rsidR="0041378F">
              <w:rPr>
                <w:rFonts w:asciiTheme="minorHAnsi" w:hAnsiTheme="minorHAnsi" w:cstheme="minorHAnsi"/>
                <w:b/>
              </w:rPr>
              <w:t>3</w:t>
            </w:r>
            <w:r w:rsidRPr="00A13620">
              <w:rPr>
                <w:rFonts w:asciiTheme="minorHAnsi" w:hAnsiTheme="minorHAnsi" w:cstheme="minorHAnsi"/>
                <w:b/>
              </w:rPr>
              <w:t>.</w:t>
            </w:r>
            <w:r w:rsidR="0041378F">
              <w:rPr>
                <w:rFonts w:asciiTheme="minorHAnsi" w:hAnsiTheme="minorHAnsi" w:cstheme="minorHAnsi"/>
                <w:b/>
              </w:rPr>
              <w:t>0</w:t>
            </w:r>
            <w:r w:rsidRPr="00A13620">
              <w:rPr>
                <w:rFonts w:asciiTheme="minorHAnsi" w:hAnsiTheme="minorHAnsi" w:cstheme="minorHAnsi"/>
                <w:b/>
              </w:rPr>
              <w:t>x100x</w:t>
            </w:r>
            <w:r w:rsidR="00DC3CF6" w:rsidRPr="00DC3CF6">
              <w:rPr>
                <w:rFonts w:asciiTheme="minorHAnsi" w:hAnsiTheme="minorHAnsi" w:cstheme="minorHAnsi"/>
                <w:b/>
              </w:rPr>
              <w:t>2</w:t>
            </w:r>
            <w:r w:rsidRPr="00DC3CF6">
              <w:rPr>
                <w:rFonts w:asciiTheme="minorHAnsi" w:hAnsiTheme="minorHAnsi" w:cstheme="minorHAnsi"/>
                <w:b/>
              </w:rPr>
              <w:t>.0</w:t>
            </w:r>
            <w:r w:rsidRPr="00A13620">
              <w:rPr>
                <w:rFonts w:asciiTheme="minorHAnsi" w:hAnsiTheme="minorHAnsi" w:cstheme="minorHAnsi"/>
                <w:b/>
              </w:rPr>
              <w:t xml:space="preserve"> x </w:t>
            </w:r>
            <w:r w:rsidR="00DC3CF6">
              <w:rPr>
                <w:rFonts w:asciiTheme="minorHAnsi" w:hAnsiTheme="minorHAnsi" w:cstheme="minorHAnsi"/>
                <w:b/>
                <w:u w:val="single"/>
              </w:rPr>
              <w:t>2</w:t>
            </w:r>
            <w:r w:rsidRPr="00A13620">
              <w:rPr>
                <w:rFonts w:asciiTheme="minorHAnsi" w:hAnsiTheme="minorHAnsi" w:cstheme="minorHAnsi"/>
                <w:b/>
                <w:u w:val="single"/>
              </w:rPr>
              <w:t>+3</w:t>
            </w:r>
            <w:r w:rsidRPr="00A13620">
              <w:rPr>
                <w:rFonts w:asciiTheme="minorHAnsi" w:hAnsiTheme="minorHAnsi" w:cstheme="minorHAnsi"/>
                <w:b/>
              </w:rPr>
              <w:tab/>
              <w:t>=</w:t>
            </w:r>
            <w:r>
              <w:rPr>
                <w:rFonts w:asciiTheme="minorHAnsi" w:hAnsiTheme="minorHAnsi" w:cstheme="minorHAnsi"/>
                <w:b/>
              </w:rPr>
              <w:t xml:space="preserve"> </w:t>
            </w:r>
            <w:r w:rsidR="0041378F">
              <w:rPr>
                <w:rFonts w:asciiTheme="minorHAnsi" w:hAnsiTheme="minorHAnsi" w:cstheme="minorHAnsi"/>
                <w:b/>
              </w:rPr>
              <w:t>1500</w:t>
            </w:r>
            <w:r w:rsidRPr="00A13620">
              <w:rPr>
                <w:rFonts w:asciiTheme="minorHAnsi" w:hAnsiTheme="minorHAnsi" w:cstheme="minorHAnsi"/>
                <w:b/>
              </w:rPr>
              <w:t>.0</w:t>
            </w:r>
            <w:r w:rsidR="00DC3CF6">
              <w:rPr>
                <w:rFonts w:asciiTheme="minorHAnsi" w:hAnsiTheme="minorHAnsi" w:cstheme="minorHAnsi"/>
                <w:b/>
              </w:rPr>
              <w:t xml:space="preserve"> </w:t>
            </w:r>
            <w:proofErr w:type="spellStart"/>
            <w:r w:rsidRPr="00A13620">
              <w:rPr>
                <w:rFonts w:asciiTheme="minorHAnsi" w:hAnsiTheme="minorHAnsi" w:cstheme="minorHAnsi"/>
                <w:b/>
              </w:rPr>
              <w:t>Cft</w:t>
            </w:r>
            <w:proofErr w:type="spellEnd"/>
          </w:p>
          <w:p w:rsidR="00A926DE" w:rsidRPr="00A13620" w:rsidRDefault="00A926DE" w:rsidP="00ED6330">
            <w:pPr>
              <w:pStyle w:val="PlainText"/>
              <w:spacing w:line="360" w:lineRule="auto"/>
              <w:jc w:val="both"/>
              <w:rPr>
                <w:rFonts w:asciiTheme="minorHAnsi" w:hAnsiTheme="minorHAnsi" w:cstheme="minorHAnsi"/>
                <w:b/>
              </w:rPr>
            </w:pPr>
            <w:r w:rsidRPr="00A13620">
              <w:rPr>
                <w:rFonts w:asciiTheme="minorHAnsi" w:hAnsiTheme="minorHAnsi" w:cstheme="minorHAnsi"/>
                <w:b/>
              </w:rPr>
              <w:tab/>
            </w:r>
            <w:r w:rsidRPr="00A13620">
              <w:rPr>
                <w:rFonts w:asciiTheme="minorHAnsi" w:hAnsiTheme="minorHAnsi" w:cstheme="minorHAnsi"/>
                <w:b/>
              </w:rPr>
              <w:tab/>
              <w:t xml:space="preserve">             2</w:t>
            </w:r>
            <w:r w:rsidRPr="00A13620">
              <w:rPr>
                <w:rFonts w:asciiTheme="minorHAnsi" w:hAnsiTheme="minorHAnsi" w:cstheme="minorHAnsi"/>
                <w:b/>
              </w:rPr>
              <w:tab/>
            </w:r>
          </w:p>
        </w:tc>
        <w:tc>
          <w:tcPr>
            <w:tcW w:w="1258" w:type="dxa"/>
            <w:vAlign w:val="bottom"/>
          </w:tcPr>
          <w:p w:rsidR="00A926DE" w:rsidRPr="00A13620" w:rsidRDefault="00DC3CF6" w:rsidP="00463FCE">
            <w:pPr>
              <w:jc w:val="center"/>
              <w:rPr>
                <w:rFonts w:asciiTheme="minorHAnsi" w:hAnsiTheme="minorHAnsi" w:cstheme="minorHAnsi"/>
                <w:b/>
                <w:sz w:val="20"/>
                <w:szCs w:val="20"/>
              </w:rPr>
            </w:pPr>
            <w:r>
              <w:rPr>
                <w:rFonts w:asciiTheme="minorHAnsi" w:hAnsiTheme="minorHAnsi" w:cstheme="minorHAnsi"/>
                <w:b/>
                <w:sz w:val="20"/>
                <w:szCs w:val="20"/>
              </w:rPr>
              <w:t>2250</w:t>
            </w:r>
            <w:r w:rsidR="00A926DE" w:rsidRPr="00A13620">
              <w:rPr>
                <w:rFonts w:asciiTheme="minorHAnsi" w:hAnsiTheme="minorHAnsi" w:cstheme="minorHAnsi"/>
                <w:b/>
                <w:sz w:val="20"/>
                <w:szCs w:val="20"/>
              </w:rPr>
              <w:t>.0</w:t>
            </w:r>
            <w:r>
              <w:rPr>
                <w:rFonts w:asciiTheme="minorHAnsi" w:hAnsiTheme="minorHAnsi" w:cstheme="minorHAnsi"/>
                <w:b/>
                <w:sz w:val="20"/>
                <w:szCs w:val="20"/>
              </w:rPr>
              <w:t xml:space="preserve"> </w:t>
            </w:r>
            <w:proofErr w:type="spellStart"/>
            <w:r w:rsidR="00A926DE" w:rsidRPr="00A13620">
              <w:rPr>
                <w:rFonts w:asciiTheme="minorHAnsi" w:hAnsiTheme="minorHAnsi" w:cstheme="minorHAnsi"/>
                <w:b/>
                <w:sz w:val="20"/>
                <w:szCs w:val="20"/>
              </w:rPr>
              <w:t>Cft</w:t>
            </w:r>
            <w:proofErr w:type="spellEnd"/>
          </w:p>
        </w:tc>
        <w:tc>
          <w:tcPr>
            <w:tcW w:w="1438" w:type="dxa"/>
            <w:vAlign w:val="bottom"/>
          </w:tcPr>
          <w:p w:rsidR="00A926DE" w:rsidRPr="00A13620" w:rsidRDefault="00A926DE" w:rsidP="00DC3CF6">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DC3CF6">
              <w:rPr>
                <w:rFonts w:asciiTheme="minorHAnsi" w:hAnsiTheme="minorHAnsi" w:cstheme="minorHAnsi"/>
                <w:b/>
                <w:sz w:val="20"/>
                <w:szCs w:val="20"/>
              </w:rPr>
              <w:t xml:space="preserve"> 4650</w:t>
            </w:r>
            <w:r w:rsidRPr="00A13620">
              <w:rPr>
                <w:rFonts w:asciiTheme="minorHAnsi" w:hAnsiTheme="minorHAnsi" w:cstheme="minorHAnsi"/>
                <w:b/>
                <w:sz w:val="20"/>
                <w:szCs w:val="20"/>
              </w:rPr>
              <w:t>.</w:t>
            </w:r>
            <w:r w:rsidR="00DC3CF6">
              <w:rPr>
                <w:rFonts w:asciiTheme="minorHAnsi" w:hAnsiTheme="minorHAnsi" w:cstheme="minorHAnsi"/>
                <w:b/>
                <w:sz w:val="20"/>
                <w:szCs w:val="20"/>
              </w:rPr>
              <w:t>00</w:t>
            </w:r>
          </w:p>
        </w:tc>
        <w:tc>
          <w:tcPr>
            <w:tcW w:w="1111" w:type="dxa"/>
            <w:vAlign w:val="bottom"/>
          </w:tcPr>
          <w:p w:rsidR="00A926DE" w:rsidRPr="00A13620" w:rsidRDefault="00A926DE" w:rsidP="00463FCE">
            <w:pPr>
              <w:jc w:val="center"/>
              <w:rPr>
                <w:rFonts w:asciiTheme="minorHAnsi" w:hAnsiTheme="minorHAnsi" w:cstheme="minorHAnsi"/>
                <w:b/>
                <w:sz w:val="20"/>
                <w:szCs w:val="20"/>
              </w:rPr>
            </w:pPr>
            <w:r w:rsidRPr="00A13620">
              <w:rPr>
                <w:rFonts w:asciiTheme="minorHAnsi" w:hAnsiTheme="minorHAnsi" w:cstheme="minorHAnsi"/>
                <w:b/>
                <w:sz w:val="20"/>
                <w:szCs w:val="20"/>
              </w:rPr>
              <w:t>%</w:t>
            </w:r>
            <w:proofErr w:type="spellStart"/>
            <w:r w:rsidRPr="00A13620">
              <w:rPr>
                <w:rFonts w:asciiTheme="minorHAnsi" w:hAnsiTheme="minorHAnsi" w:cstheme="minorHAnsi"/>
                <w:b/>
                <w:sz w:val="20"/>
                <w:szCs w:val="20"/>
              </w:rPr>
              <w:t>Ocft</w:t>
            </w:r>
            <w:proofErr w:type="spellEnd"/>
          </w:p>
        </w:tc>
        <w:tc>
          <w:tcPr>
            <w:tcW w:w="1456" w:type="dxa"/>
            <w:vAlign w:val="bottom"/>
          </w:tcPr>
          <w:p w:rsidR="00A926DE" w:rsidRPr="00A13620" w:rsidRDefault="00A926DE" w:rsidP="00294D91">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DC3CF6">
              <w:rPr>
                <w:rFonts w:asciiTheme="minorHAnsi" w:hAnsiTheme="minorHAnsi" w:cstheme="minorHAnsi"/>
                <w:b/>
                <w:sz w:val="20"/>
                <w:szCs w:val="20"/>
              </w:rPr>
              <w:t xml:space="preserve"> </w:t>
            </w:r>
            <w:r w:rsidR="00294D91">
              <w:rPr>
                <w:rFonts w:asciiTheme="minorHAnsi" w:hAnsiTheme="minorHAnsi" w:cstheme="minorHAnsi"/>
                <w:b/>
                <w:sz w:val="20"/>
                <w:szCs w:val="20"/>
              </w:rPr>
              <w:t>6975</w:t>
            </w:r>
            <w:r w:rsidRPr="00A13620">
              <w:rPr>
                <w:rFonts w:asciiTheme="minorHAnsi" w:hAnsiTheme="minorHAnsi" w:cstheme="minorHAnsi"/>
                <w:b/>
                <w:sz w:val="20"/>
                <w:szCs w:val="20"/>
              </w:rPr>
              <w:t>.00</w:t>
            </w:r>
          </w:p>
        </w:tc>
      </w:tr>
      <w:tr w:rsidR="00A926DE" w:rsidRPr="00A13620" w:rsidTr="00463FCE">
        <w:trPr>
          <w:trHeight w:val="275"/>
        </w:trPr>
        <w:tc>
          <w:tcPr>
            <w:tcW w:w="468" w:type="dxa"/>
          </w:tcPr>
          <w:p w:rsidR="00A926DE" w:rsidRPr="00A13620" w:rsidRDefault="00A926DE" w:rsidP="00463FCE">
            <w:pPr>
              <w:pStyle w:val="ListParagraph"/>
              <w:numPr>
                <w:ilvl w:val="0"/>
                <w:numId w:val="1"/>
              </w:numPr>
              <w:rPr>
                <w:rFonts w:asciiTheme="minorHAnsi" w:hAnsiTheme="minorHAnsi" w:cstheme="minorHAnsi"/>
                <w:b/>
                <w:sz w:val="20"/>
                <w:szCs w:val="20"/>
              </w:rPr>
            </w:pPr>
          </w:p>
        </w:tc>
        <w:tc>
          <w:tcPr>
            <w:tcW w:w="5546" w:type="dxa"/>
          </w:tcPr>
          <w:p w:rsidR="00A926DE" w:rsidRPr="00A13620" w:rsidRDefault="007E0C28" w:rsidP="00ED6330">
            <w:pPr>
              <w:spacing w:line="360" w:lineRule="auto"/>
              <w:jc w:val="both"/>
              <w:rPr>
                <w:rFonts w:asciiTheme="minorHAnsi" w:hAnsiTheme="minorHAnsi" w:cstheme="minorHAnsi"/>
                <w:b/>
                <w:sz w:val="20"/>
                <w:szCs w:val="20"/>
              </w:rPr>
            </w:pPr>
            <w:r>
              <w:rPr>
                <w:rFonts w:asciiTheme="minorHAnsi" w:hAnsiTheme="minorHAnsi" w:cstheme="minorHAnsi"/>
                <w:b/>
                <w:sz w:val="20"/>
                <w:szCs w:val="20"/>
              </w:rPr>
              <w:t xml:space="preserve">Providing R.C.C pipe of ASTM C-76-62 T/C 76-70 class II wail B and fixing in trenches i/c cutting fitting and jointing with rubber ring i/c testing with water to specified pressure. </w:t>
            </w:r>
          </w:p>
          <w:p w:rsidR="00A926DE" w:rsidRPr="00A13620" w:rsidRDefault="00A926DE" w:rsidP="00ED6330">
            <w:pPr>
              <w:spacing w:line="360" w:lineRule="auto"/>
              <w:jc w:val="both"/>
              <w:rPr>
                <w:rFonts w:asciiTheme="minorHAnsi" w:hAnsiTheme="minorHAnsi" w:cstheme="minorHAnsi"/>
                <w:b/>
                <w:sz w:val="20"/>
                <w:szCs w:val="20"/>
              </w:rPr>
            </w:pPr>
          </w:p>
          <w:p w:rsidR="00A926DE" w:rsidRPr="00A13620" w:rsidRDefault="00A926DE" w:rsidP="00ED6330">
            <w:pPr>
              <w:spacing w:line="360" w:lineRule="auto"/>
              <w:jc w:val="both"/>
              <w:rPr>
                <w:rFonts w:asciiTheme="minorHAnsi" w:hAnsiTheme="minorHAnsi" w:cstheme="minorHAnsi"/>
                <w:b/>
                <w:sz w:val="20"/>
                <w:szCs w:val="20"/>
              </w:rPr>
            </w:pPr>
            <w:r w:rsidRPr="00A13620">
              <w:rPr>
                <w:rFonts w:asciiTheme="minorHAnsi" w:hAnsiTheme="minorHAnsi" w:cstheme="minorHAnsi"/>
                <w:b/>
                <w:sz w:val="20"/>
                <w:szCs w:val="20"/>
              </w:rPr>
              <w:tab/>
            </w:r>
            <w:r w:rsidR="005F5385">
              <w:rPr>
                <w:rFonts w:asciiTheme="minorHAnsi" w:hAnsiTheme="minorHAnsi" w:cstheme="minorHAnsi"/>
                <w:b/>
                <w:sz w:val="20"/>
                <w:szCs w:val="20"/>
              </w:rPr>
              <w:t>3</w:t>
            </w:r>
            <w:r w:rsidRPr="00A13620">
              <w:rPr>
                <w:rFonts w:asciiTheme="minorHAnsi" w:hAnsiTheme="minorHAnsi" w:cstheme="minorHAnsi"/>
                <w:b/>
                <w:sz w:val="20"/>
                <w:szCs w:val="20"/>
              </w:rPr>
              <w:t>.</w:t>
            </w:r>
            <w:r w:rsidR="005F5385">
              <w:rPr>
                <w:rFonts w:asciiTheme="minorHAnsi" w:hAnsiTheme="minorHAnsi" w:cstheme="minorHAnsi"/>
                <w:b/>
                <w:sz w:val="20"/>
                <w:szCs w:val="20"/>
              </w:rPr>
              <w:t>0</w:t>
            </w:r>
            <w:r w:rsidR="00887CE8">
              <w:rPr>
                <w:rFonts w:asciiTheme="minorHAnsi" w:hAnsiTheme="minorHAnsi" w:cstheme="minorHAnsi"/>
                <w:b/>
                <w:sz w:val="20"/>
                <w:szCs w:val="20"/>
              </w:rPr>
              <w:t>x100</w:t>
            </w:r>
            <w:r w:rsidRPr="00A13620">
              <w:rPr>
                <w:rFonts w:asciiTheme="minorHAnsi" w:hAnsiTheme="minorHAnsi" w:cstheme="minorHAnsi"/>
                <w:b/>
                <w:sz w:val="20"/>
                <w:szCs w:val="20"/>
              </w:rPr>
              <w:tab/>
            </w:r>
            <w:r w:rsidRPr="00A13620">
              <w:rPr>
                <w:rFonts w:asciiTheme="minorHAnsi" w:hAnsiTheme="minorHAnsi" w:cstheme="minorHAnsi"/>
                <w:b/>
                <w:sz w:val="20"/>
                <w:szCs w:val="20"/>
              </w:rPr>
              <w:tab/>
            </w:r>
            <w:r w:rsidR="005F5385">
              <w:rPr>
                <w:rFonts w:asciiTheme="minorHAnsi" w:hAnsiTheme="minorHAnsi" w:cstheme="minorHAnsi"/>
                <w:b/>
                <w:sz w:val="20"/>
                <w:szCs w:val="20"/>
              </w:rPr>
              <w:tab/>
            </w:r>
            <w:r w:rsidRPr="00A13620">
              <w:rPr>
                <w:rFonts w:asciiTheme="minorHAnsi" w:hAnsiTheme="minorHAnsi" w:cstheme="minorHAnsi"/>
                <w:b/>
                <w:sz w:val="20"/>
                <w:szCs w:val="20"/>
              </w:rPr>
              <w:t xml:space="preserve">= </w:t>
            </w:r>
            <w:r w:rsidR="005F5385">
              <w:rPr>
                <w:rFonts w:asciiTheme="minorHAnsi" w:hAnsiTheme="minorHAnsi" w:cstheme="minorHAnsi"/>
                <w:b/>
                <w:sz w:val="20"/>
                <w:szCs w:val="20"/>
              </w:rPr>
              <w:t>300</w:t>
            </w:r>
            <w:r w:rsidR="00887CE8">
              <w:rPr>
                <w:rFonts w:asciiTheme="minorHAnsi" w:hAnsiTheme="minorHAnsi" w:cstheme="minorHAnsi"/>
                <w:b/>
                <w:sz w:val="20"/>
                <w:szCs w:val="20"/>
              </w:rPr>
              <w:t xml:space="preserve">.0 </w:t>
            </w:r>
            <w:proofErr w:type="spellStart"/>
            <w:r w:rsidR="00887CE8">
              <w:rPr>
                <w:rFonts w:asciiTheme="minorHAnsi" w:hAnsiTheme="minorHAnsi" w:cstheme="minorHAnsi"/>
                <w:b/>
                <w:sz w:val="20"/>
                <w:szCs w:val="20"/>
              </w:rPr>
              <w:t>Rft</w:t>
            </w:r>
            <w:proofErr w:type="spellEnd"/>
          </w:p>
        </w:tc>
        <w:tc>
          <w:tcPr>
            <w:tcW w:w="1258" w:type="dxa"/>
            <w:vAlign w:val="bottom"/>
          </w:tcPr>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C64FD2" w:rsidP="00463FCE">
            <w:pPr>
              <w:jc w:val="center"/>
              <w:rPr>
                <w:rFonts w:asciiTheme="minorHAnsi" w:hAnsiTheme="minorHAnsi" w:cstheme="minorHAnsi"/>
                <w:b/>
                <w:sz w:val="20"/>
                <w:szCs w:val="20"/>
              </w:rPr>
            </w:pPr>
            <w:r>
              <w:rPr>
                <w:rFonts w:asciiTheme="minorHAnsi" w:hAnsiTheme="minorHAnsi" w:cstheme="minorHAnsi"/>
                <w:b/>
                <w:sz w:val="20"/>
                <w:szCs w:val="20"/>
              </w:rPr>
              <w:t>300</w:t>
            </w:r>
            <w:r w:rsidR="00887CE8">
              <w:rPr>
                <w:rFonts w:asciiTheme="minorHAnsi" w:hAnsiTheme="minorHAnsi" w:cstheme="minorHAnsi"/>
                <w:b/>
                <w:sz w:val="20"/>
                <w:szCs w:val="20"/>
              </w:rPr>
              <w:t xml:space="preserve">.0 </w:t>
            </w:r>
            <w:proofErr w:type="spellStart"/>
            <w:r w:rsidR="00887CE8">
              <w:rPr>
                <w:rFonts w:asciiTheme="minorHAnsi" w:hAnsiTheme="minorHAnsi" w:cstheme="minorHAnsi"/>
                <w:b/>
                <w:sz w:val="20"/>
                <w:szCs w:val="20"/>
              </w:rPr>
              <w:t>Rft</w:t>
            </w:r>
            <w:proofErr w:type="spellEnd"/>
            <w:r w:rsidR="00887CE8">
              <w:rPr>
                <w:rFonts w:asciiTheme="minorHAnsi" w:hAnsiTheme="minorHAnsi" w:cstheme="minorHAnsi"/>
                <w:b/>
                <w:sz w:val="20"/>
                <w:szCs w:val="20"/>
              </w:rPr>
              <w:t>.</w:t>
            </w:r>
          </w:p>
        </w:tc>
        <w:tc>
          <w:tcPr>
            <w:tcW w:w="1438" w:type="dxa"/>
            <w:vAlign w:val="bottom"/>
          </w:tcPr>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887CE8">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887CE8">
              <w:rPr>
                <w:rFonts w:asciiTheme="minorHAnsi" w:hAnsiTheme="minorHAnsi" w:cstheme="minorHAnsi"/>
                <w:b/>
                <w:sz w:val="20"/>
                <w:szCs w:val="20"/>
              </w:rPr>
              <w:t xml:space="preserve"> </w:t>
            </w:r>
            <w:r w:rsidR="00F46590">
              <w:rPr>
                <w:rFonts w:asciiTheme="minorHAnsi" w:hAnsiTheme="minorHAnsi" w:cstheme="minorHAnsi"/>
                <w:b/>
                <w:sz w:val="20"/>
                <w:szCs w:val="20"/>
              </w:rPr>
              <w:t>412.00</w:t>
            </w:r>
          </w:p>
        </w:tc>
        <w:tc>
          <w:tcPr>
            <w:tcW w:w="1111" w:type="dxa"/>
            <w:vAlign w:val="bottom"/>
          </w:tcPr>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F46590" w:rsidP="00F46590">
            <w:pPr>
              <w:jc w:val="center"/>
              <w:rPr>
                <w:rFonts w:asciiTheme="minorHAnsi" w:hAnsiTheme="minorHAnsi" w:cstheme="minorHAnsi"/>
                <w:b/>
                <w:sz w:val="20"/>
                <w:szCs w:val="20"/>
              </w:rPr>
            </w:pPr>
            <w:r>
              <w:rPr>
                <w:rFonts w:asciiTheme="minorHAnsi" w:hAnsiTheme="minorHAnsi" w:cstheme="minorHAnsi"/>
                <w:b/>
                <w:sz w:val="20"/>
                <w:szCs w:val="20"/>
              </w:rPr>
              <w:t>P</w:t>
            </w:r>
            <w:r w:rsidR="00A926DE" w:rsidRPr="00A13620">
              <w:rPr>
                <w:rFonts w:asciiTheme="minorHAnsi" w:hAnsiTheme="minorHAnsi" w:cstheme="minorHAnsi"/>
                <w:b/>
                <w:sz w:val="20"/>
                <w:szCs w:val="20"/>
              </w:rPr>
              <w:t xml:space="preserve"> </w:t>
            </w:r>
            <w:proofErr w:type="spellStart"/>
            <w:r>
              <w:rPr>
                <w:rFonts w:asciiTheme="minorHAnsi" w:hAnsiTheme="minorHAnsi" w:cstheme="minorHAnsi"/>
                <w:b/>
                <w:sz w:val="20"/>
                <w:szCs w:val="20"/>
              </w:rPr>
              <w:t>R</w:t>
            </w:r>
            <w:r w:rsidR="00A926DE" w:rsidRPr="00A13620">
              <w:rPr>
                <w:rFonts w:asciiTheme="minorHAnsi" w:hAnsiTheme="minorHAnsi" w:cstheme="minorHAnsi"/>
                <w:b/>
                <w:sz w:val="20"/>
                <w:szCs w:val="20"/>
              </w:rPr>
              <w:t>ft</w:t>
            </w:r>
            <w:proofErr w:type="spellEnd"/>
          </w:p>
        </w:tc>
        <w:tc>
          <w:tcPr>
            <w:tcW w:w="1456" w:type="dxa"/>
            <w:vAlign w:val="bottom"/>
          </w:tcPr>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C64FD2">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C64FD2">
              <w:rPr>
                <w:rFonts w:asciiTheme="minorHAnsi" w:hAnsiTheme="minorHAnsi" w:cstheme="minorHAnsi"/>
                <w:b/>
                <w:sz w:val="20"/>
                <w:szCs w:val="20"/>
              </w:rPr>
              <w:t xml:space="preserve"> 123,600</w:t>
            </w:r>
            <w:r w:rsidRPr="00A13620">
              <w:rPr>
                <w:rFonts w:asciiTheme="minorHAnsi" w:hAnsiTheme="minorHAnsi" w:cstheme="minorHAnsi"/>
                <w:b/>
                <w:sz w:val="20"/>
                <w:szCs w:val="20"/>
              </w:rPr>
              <w:t>.00</w:t>
            </w:r>
          </w:p>
        </w:tc>
      </w:tr>
      <w:tr w:rsidR="00A926DE" w:rsidRPr="00A13620" w:rsidTr="00463FCE">
        <w:trPr>
          <w:trHeight w:val="275"/>
        </w:trPr>
        <w:tc>
          <w:tcPr>
            <w:tcW w:w="468" w:type="dxa"/>
          </w:tcPr>
          <w:p w:rsidR="00A926DE" w:rsidRPr="00A13620" w:rsidRDefault="00A926DE" w:rsidP="00463FCE">
            <w:pPr>
              <w:pStyle w:val="ListParagraph"/>
              <w:numPr>
                <w:ilvl w:val="0"/>
                <w:numId w:val="1"/>
              </w:numPr>
              <w:rPr>
                <w:rFonts w:asciiTheme="minorHAnsi" w:hAnsiTheme="minorHAnsi" w:cstheme="minorHAnsi"/>
                <w:b/>
                <w:sz w:val="20"/>
                <w:szCs w:val="20"/>
              </w:rPr>
            </w:pPr>
          </w:p>
        </w:tc>
        <w:tc>
          <w:tcPr>
            <w:tcW w:w="5546" w:type="dxa"/>
          </w:tcPr>
          <w:p w:rsidR="00A926DE" w:rsidRPr="00A13620" w:rsidRDefault="00A03775" w:rsidP="00ED6330">
            <w:pPr>
              <w:spacing w:line="360" w:lineRule="auto"/>
              <w:jc w:val="both"/>
              <w:rPr>
                <w:rFonts w:asciiTheme="minorHAnsi" w:hAnsiTheme="minorHAnsi" w:cstheme="minorHAnsi"/>
                <w:b/>
                <w:sz w:val="20"/>
                <w:szCs w:val="20"/>
              </w:rPr>
            </w:pPr>
            <w:r>
              <w:rPr>
                <w:rFonts w:asciiTheme="minorHAnsi" w:hAnsiTheme="minorHAnsi" w:cstheme="minorHAnsi"/>
                <w:b/>
                <w:sz w:val="20"/>
                <w:szCs w:val="20"/>
              </w:rPr>
              <w:t>Refilling the excavated stuff in trenches 6” thick layers i/c watering ramming to full compaction etc complete. (Ph 5ch P-  It -  )</w:t>
            </w:r>
          </w:p>
          <w:p w:rsidR="00A926DE" w:rsidRPr="00A13620" w:rsidRDefault="00A926DE" w:rsidP="00ED6330">
            <w:pPr>
              <w:spacing w:line="360" w:lineRule="auto"/>
              <w:rPr>
                <w:rFonts w:asciiTheme="minorHAnsi" w:hAnsiTheme="minorHAnsi" w:cstheme="minorHAnsi"/>
                <w:b/>
                <w:sz w:val="20"/>
                <w:szCs w:val="20"/>
              </w:rPr>
            </w:pPr>
          </w:p>
          <w:p w:rsidR="00A926DE" w:rsidRPr="0072424E" w:rsidRDefault="00A01DE3" w:rsidP="00ED6330">
            <w:pPr>
              <w:spacing w:line="360" w:lineRule="auto"/>
              <w:jc w:val="both"/>
              <w:rPr>
                <w:rFonts w:asciiTheme="minorHAnsi" w:hAnsiTheme="minorHAnsi" w:cstheme="minorHAnsi"/>
                <w:b/>
                <w:snapToGrid w:val="0"/>
                <w:sz w:val="20"/>
                <w:szCs w:val="20"/>
                <w:u w:val="single"/>
              </w:rPr>
            </w:pPr>
            <w:r>
              <w:rPr>
                <w:rFonts w:asciiTheme="minorHAnsi" w:hAnsiTheme="minorHAnsi" w:cstheme="minorHAnsi"/>
                <w:b/>
                <w:snapToGrid w:val="0"/>
                <w:sz w:val="20"/>
                <w:szCs w:val="20"/>
                <w:u w:val="single"/>
              </w:rPr>
              <w:t>1500</w:t>
            </w:r>
            <w:r w:rsidR="0072424E" w:rsidRPr="0072424E">
              <w:rPr>
                <w:rFonts w:asciiTheme="minorHAnsi" w:hAnsiTheme="minorHAnsi" w:cstheme="minorHAnsi"/>
                <w:b/>
                <w:snapToGrid w:val="0"/>
                <w:sz w:val="20"/>
                <w:szCs w:val="20"/>
                <w:u w:val="single"/>
              </w:rPr>
              <w:t xml:space="preserve"> x 90</w:t>
            </w:r>
          </w:p>
          <w:p w:rsidR="0072424E" w:rsidRPr="00A13620" w:rsidRDefault="0072424E" w:rsidP="00ED6330">
            <w:pPr>
              <w:spacing w:line="360" w:lineRule="auto"/>
              <w:jc w:val="both"/>
              <w:rPr>
                <w:rFonts w:asciiTheme="minorHAnsi" w:hAnsiTheme="minorHAnsi" w:cstheme="minorHAnsi"/>
                <w:b/>
                <w:snapToGrid w:val="0"/>
                <w:sz w:val="20"/>
                <w:szCs w:val="20"/>
              </w:rPr>
            </w:pPr>
            <w:r>
              <w:rPr>
                <w:rFonts w:asciiTheme="minorHAnsi" w:hAnsiTheme="minorHAnsi" w:cstheme="minorHAnsi"/>
                <w:b/>
                <w:snapToGrid w:val="0"/>
                <w:sz w:val="20"/>
                <w:szCs w:val="20"/>
              </w:rPr>
              <w:t xml:space="preserve">       100</w:t>
            </w:r>
            <w:r>
              <w:rPr>
                <w:rFonts w:asciiTheme="minorHAnsi" w:hAnsiTheme="minorHAnsi" w:cstheme="minorHAnsi"/>
                <w:b/>
                <w:snapToGrid w:val="0"/>
                <w:sz w:val="20"/>
                <w:szCs w:val="20"/>
              </w:rPr>
              <w:tab/>
            </w:r>
            <w:r>
              <w:rPr>
                <w:rFonts w:asciiTheme="minorHAnsi" w:hAnsiTheme="minorHAnsi" w:cstheme="minorHAnsi"/>
                <w:b/>
                <w:snapToGrid w:val="0"/>
                <w:sz w:val="20"/>
                <w:szCs w:val="20"/>
              </w:rPr>
              <w:tab/>
            </w:r>
            <w:r>
              <w:rPr>
                <w:rFonts w:asciiTheme="minorHAnsi" w:hAnsiTheme="minorHAnsi" w:cstheme="minorHAnsi"/>
                <w:b/>
                <w:snapToGrid w:val="0"/>
                <w:sz w:val="20"/>
                <w:szCs w:val="20"/>
              </w:rPr>
              <w:tab/>
            </w:r>
            <w:r>
              <w:rPr>
                <w:rFonts w:asciiTheme="minorHAnsi" w:hAnsiTheme="minorHAnsi" w:cstheme="minorHAnsi"/>
                <w:b/>
                <w:snapToGrid w:val="0"/>
                <w:sz w:val="20"/>
                <w:szCs w:val="20"/>
              </w:rPr>
              <w:tab/>
            </w:r>
            <w:r>
              <w:rPr>
                <w:rFonts w:asciiTheme="minorHAnsi" w:hAnsiTheme="minorHAnsi" w:cstheme="minorHAnsi"/>
                <w:b/>
                <w:snapToGrid w:val="0"/>
                <w:sz w:val="20"/>
                <w:szCs w:val="20"/>
              </w:rPr>
              <w:tab/>
              <w:t xml:space="preserve">= </w:t>
            </w:r>
            <w:r w:rsidR="00A01DE3">
              <w:rPr>
                <w:rFonts w:asciiTheme="minorHAnsi" w:hAnsiTheme="minorHAnsi" w:cstheme="minorHAnsi"/>
                <w:b/>
                <w:snapToGrid w:val="0"/>
                <w:sz w:val="20"/>
                <w:szCs w:val="20"/>
              </w:rPr>
              <w:t xml:space="preserve">1350 </w:t>
            </w:r>
            <w:proofErr w:type="spellStart"/>
            <w:r>
              <w:rPr>
                <w:rFonts w:asciiTheme="minorHAnsi" w:hAnsiTheme="minorHAnsi" w:cstheme="minorHAnsi"/>
                <w:b/>
                <w:snapToGrid w:val="0"/>
                <w:sz w:val="20"/>
                <w:szCs w:val="20"/>
              </w:rPr>
              <w:t>Cft</w:t>
            </w:r>
            <w:proofErr w:type="spellEnd"/>
            <w:r>
              <w:rPr>
                <w:rFonts w:asciiTheme="minorHAnsi" w:hAnsiTheme="minorHAnsi" w:cstheme="minorHAnsi"/>
                <w:b/>
                <w:snapToGrid w:val="0"/>
                <w:sz w:val="20"/>
                <w:szCs w:val="20"/>
              </w:rPr>
              <w:t xml:space="preserve">. </w:t>
            </w:r>
          </w:p>
        </w:tc>
        <w:tc>
          <w:tcPr>
            <w:tcW w:w="1258" w:type="dxa"/>
          </w:tcPr>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01DE3" w:rsidP="00463FCE">
            <w:pPr>
              <w:jc w:val="center"/>
              <w:rPr>
                <w:rFonts w:asciiTheme="minorHAnsi" w:hAnsiTheme="minorHAnsi" w:cstheme="minorHAnsi"/>
                <w:b/>
                <w:sz w:val="20"/>
                <w:szCs w:val="20"/>
              </w:rPr>
            </w:pPr>
            <w:r>
              <w:rPr>
                <w:rFonts w:asciiTheme="minorHAnsi" w:hAnsiTheme="minorHAnsi" w:cstheme="minorHAnsi"/>
                <w:b/>
                <w:sz w:val="20"/>
                <w:szCs w:val="20"/>
              </w:rPr>
              <w:t>1350</w:t>
            </w:r>
            <w:r w:rsidR="0072424E">
              <w:rPr>
                <w:rFonts w:asciiTheme="minorHAnsi" w:hAnsiTheme="minorHAnsi" w:cstheme="minorHAnsi"/>
                <w:b/>
                <w:sz w:val="20"/>
                <w:szCs w:val="20"/>
              </w:rPr>
              <w:t xml:space="preserve"> </w:t>
            </w:r>
            <w:proofErr w:type="spellStart"/>
            <w:r w:rsidR="0072424E">
              <w:rPr>
                <w:rFonts w:asciiTheme="minorHAnsi" w:hAnsiTheme="minorHAnsi" w:cstheme="minorHAnsi"/>
                <w:b/>
                <w:sz w:val="20"/>
                <w:szCs w:val="20"/>
              </w:rPr>
              <w:t>Cft</w:t>
            </w:r>
            <w:proofErr w:type="spellEnd"/>
            <w:r w:rsidR="0072424E">
              <w:rPr>
                <w:rFonts w:asciiTheme="minorHAnsi" w:hAnsiTheme="minorHAnsi" w:cstheme="minorHAnsi"/>
                <w:b/>
                <w:sz w:val="20"/>
                <w:szCs w:val="20"/>
              </w:rPr>
              <w:t>.</w:t>
            </w:r>
          </w:p>
        </w:tc>
        <w:tc>
          <w:tcPr>
            <w:tcW w:w="1438" w:type="dxa"/>
          </w:tcPr>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72424E">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72424E">
              <w:rPr>
                <w:rFonts w:asciiTheme="minorHAnsi" w:hAnsiTheme="minorHAnsi" w:cstheme="minorHAnsi"/>
                <w:b/>
                <w:sz w:val="20"/>
                <w:szCs w:val="20"/>
              </w:rPr>
              <w:t xml:space="preserve"> 2760.00</w:t>
            </w:r>
          </w:p>
        </w:tc>
        <w:tc>
          <w:tcPr>
            <w:tcW w:w="1111" w:type="dxa"/>
          </w:tcPr>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72424E">
            <w:pPr>
              <w:jc w:val="center"/>
              <w:rPr>
                <w:rFonts w:asciiTheme="minorHAnsi" w:hAnsiTheme="minorHAnsi" w:cstheme="minorHAnsi"/>
                <w:b/>
                <w:sz w:val="20"/>
                <w:szCs w:val="20"/>
              </w:rPr>
            </w:pPr>
            <w:r w:rsidRPr="00A13620">
              <w:rPr>
                <w:rFonts w:asciiTheme="minorHAnsi" w:hAnsiTheme="minorHAnsi" w:cstheme="minorHAnsi"/>
                <w:b/>
                <w:sz w:val="20"/>
                <w:szCs w:val="20"/>
              </w:rPr>
              <w:t>%</w:t>
            </w:r>
            <w:r w:rsidR="00C51C75">
              <w:rPr>
                <w:rFonts w:asciiTheme="minorHAnsi" w:hAnsiTheme="minorHAnsi" w:cstheme="minorHAnsi"/>
                <w:b/>
                <w:sz w:val="20"/>
                <w:szCs w:val="20"/>
              </w:rPr>
              <w:t>0</w:t>
            </w:r>
            <w:r w:rsidR="0072424E">
              <w:rPr>
                <w:rFonts w:asciiTheme="minorHAnsi" w:hAnsiTheme="minorHAnsi" w:cstheme="minorHAnsi"/>
                <w:b/>
                <w:sz w:val="20"/>
                <w:szCs w:val="20"/>
              </w:rPr>
              <w:t>C</w:t>
            </w:r>
            <w:r w:rsidRPr="00A13620">
              <w:rPr>
                <w:rFonts w:asciiTheme="minorHAnsi" w:hAnsiTheme="minorHAnsi" w:cstheme="minorHAnsi"/>
                <w:b/>
                <w:sz w:val="20"/>
                <w:szCs w:val="20"/>
              </w:rPr>
              <w:t>ft</w:t>
            </w:r>
          </w:p>
        </w:tc>
        <w:tc>
          <w:tcPr>
            <w:tcW w:w="1456" w:type="dxa"/>
          </w:tcPr>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463FCE">
            <w:pPr>
              <w:jc w:val="center"/>
              <w:rPr>
                <w:rFonts w:asciiTheme="minorHAnsi" w:hAnsiTheme="minorHAnsi" w:cstheme="minorHAnsi"/>
                <w:b/>
                <w:sz w:val="20"/>
                <w:szCs w:val="20"/>
              </w:rPr>
            </w:pPr>
          </w:p>
          <w:p w:rsidR="00A926DE" w:rsidRPr="00A13620" w:rsidRDefault="00A926DE" w:rsidP="00A01DE3">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C51C75">
              <w:rPr>
                <w:rFonts w:asciiTheme="minorHAnsi" w:hAnsiTheme="minorHAnsi" w:cstheme="minorHAnsi"/>
                <w:b/>
                <w:sz w:val="20"/>
                <w:szCs w:val="20"/>
              </w:rPr>
              <w:t xml:space="preserve"> </w:t>
            </w:r>
            <w:r w:rsidR="00A01DE3">
              <w:rPr>
                <w:rFonts w:asciiTheme="minorHAnsi" w:hAnsiTheme="minorHAnsi" w:cstheme="minorHAnsi"/>
                <w:b/>
                <w:sz w:val="20"/>
                <w:szCs w:val="20"/>
              </w:rPr>
              <w:t>3726</w:t>
            </w:r>
            <w:r w:rsidRPr="00A13620">
              <w:rPr>
                <w:rFonts w:asciiTheme="minorHAnsi" w:hAnsiTheme="minorHAnsi" w:cstheme="minorHAnsi"/>
                <w:b/>
                <w:sz w:val="20"/>
                <w:szCs w:val="20"/>
              </w:rPr>
              <w:t>.00</w:t>
            </w:r>
          </w:p>
        </w:tc>
      </w:tr>
      <w:tr w:rsidR="00A926DE" w:rsidRPr="00A13620" w:rsidTr="00463FCE">
        <w:trPr>
          <w:trHeight w:val="1573"/>
        </w:trPr>
        <w:tc>
          <w:tcPr>
            <w:tcW w:w="468" w:type="dxa"/>
          </w:tcPr>
          <w:p w:rsidR="00A926DE" w:rsidRPr="00A13620" w:rsidRDefault="00A926DE" w:rsidP="00463FCE">
            <w:pPr>
              <w:pStyle w:val="ListParagraph"/>
              <w:numPr>
                <w:ilvl w:val="0"/>
                <w:numId w:val="1"/>
              </w:numPr>
              <w:rPr>
                <w:rFonts w:asciiTheme="minorHAnsi" w:hAnsiTheme="minorHAnsi" w:cstheme="minorHAnsi"/>
                <w:b/>
                <w:sz w:val="20"/>
                <w:szCs w:val="20"/>
              </w:rPr>
            </w:pPr>
          </w:p>
        </w:tc>
        <w:tc>
          <w:tcPr>
            <w:tcW w:w="5546" w:type="dxa"/>
          </w:tcPr>
          <w:p w:rsidR="00A926DE" w:rsidRPr="00A13620" w:rsidRDefault="00A03775" w:rsidP="00ED6330">
            <w:pPr>
              <w:spacing w:line="360" w:lineRule="auto"/>
              <w:jc w:val="both"/>
              <w:rPr>
                <w:rFonts w:asciiTheme="minorHAnsi" w:hAnsiTheme="minorHAnsi" w:cstheme="minorHAnsi"/>
                <w:b/>
                <w:sz w:val="20"/>
                <w:szCs w:val="20"/>
              </w:rPr>
            </w:pPr>
            <w:r>
              <w:rPr>
                <w:rFonts w:asciiTheme="minorHAnsi" w:hAnsiTheme="minorHAnsi" w:cstheme="minorHAnsi"/>
                <w:b/>
                <w:sz w:val="20"/>
                <w:szCs w:val="20"/>
              </w:rPr>
              <w:t xml:space="preserve">Construction of manhole or inspection chamber for 4ft </w:t>
            </w:r>
            <w:proofErr w:type="spellStart"/>
            <w:r>
              <w:rPr>
                <w:rFonts w:asciiTheme="minorHAnsi" w:hAnsiTheme="minorHAnsi" w:cstheme="minorHAnsi"/>
                <w:b/>
                <w:sz w:val="20"/>
                <w:szCs w:val="20"/>
              </w:rPr>
              <w:t>dia</w:t>
            </w:r>
            <w:proofErr w:type="spellEnd"/>
            <w:r>
              <w:rPr>
                <w:rFonts w:asciiTheme="minorHAnsi" w:hAnsiTheme="minorHAnsi" w:cstheme="minorHAnsi"/>
                <w:b/>
                <w:sz w:val="20"/>
                <w:szCs w:val="20"/>
              </w:rPr>
              <w:t xml:space="preserve"> and 5ft in depth with circular sewer with wall </w:t>
            </w:r>
            <w:proofErr w:type="spellStart"/>
            <w:r>
              <w:rPr>
                <w:rFonts w:asciiTheme="minorHAnsi" w:hAnsiTheme="minorHAnsi" w:cstheme="minorHAnsi"/>
                <w:b/>
                <w:sz w:val="20"/>
                <w:szCs w:val="20"/>
              </w:rPr>
              <w:t>c.c</w:t>
            </w:r>
            <w:proofErr w:type="spellEnd"/>
            <w:r>
              <w:rPr>
                <w:rFonts w:asciiTheme="minorHAnsi" w:hAnsiTheme="minorHAnsi" w:cstheme="minorHAnsi"/>
                <w:b/>
                <w:sz w:val="20"/>
                <w:szCs w:val="20"/>
              </w:rPr>
              <w:t xml:space="preserve"> 1:2:4 width 9” thick including centering and fixing </w:t>
            </w:r>
            <w:proofErr w:type="spellStart"/>
            <w:r>
              <w:rPr>
                <w:rFonts w:asciiTheme="minorHAnsi" w:hAnsiTheme="minorHAnsi" w:cstheme="minorHAnsi"/>
                <w:b/>
                <w:sz w:val="20"/>
                <w:szCs w:val="20"/>
              </w:rPr>
              <w:t>c.i</w:t>
            </w:r>
            <w:proofErr w:type="spellEnd"/>
            <w:r>
              <w:rPr>
                <w:rFonts w:asciiTheme="minorHAnsi" w:hAnsiTheme="minorHAnsi" w:cstheme="minorHAnsi"/>
                <w:b/>
                <w:sz w:val="20"/>
                <w:szCs w:val="20"/>
              </w:rPr>
              <w:t xml:space="preserve"> manhole frame without R.C.C </w:t>
            </w:r>
            <w:proofErr w:type="spellStart"/>
            <w:r>
              <w:rPr>
                <w:rFonts w:asciiTheme="minorHAnsi" w:hAnsiTheme="minorHAnsi" w:cstheme="minorHAnsi"/>
                <w:b/>
                <w:sz w:val="20"/>
                <w:szCs w:val="20"/>
              </w:rPr>
              <w:t>mahole</w:t>
            </w:r>
            <w:proofErr w:type="spellEnd"/>
            <w:r>
              <w:rPr>
                <w:rFonts w:asciiTheme="minorHAnsi" w:hAnsiTheme="minorHAnsi" w:cstheme="minorHAnsi"/>
                <w:b/>
                <w:sz w:val="20"/>
                <w:szCs w:val="20"/>
              </w:rPr>
              <w:t xml:space="preserve"> cover </w:t>
            </w:r>
            <w:proofErr w:type="spellStart"/>
            <w:r>
              <w:rPr>
                <w:rFonts w:asciiTheme="minorHAnsi" w:hAnsiTheme="minorHAnsi" w:cstheme="minorHAnsi"/>
                <w:b/>
                <w:sz w:val="20"/>
                <w:szCs w:val="20"/>
              </w:rPr>
              <w:t>etc</w:t>
            </w:r>
            <w:proofErr w:type="spellEnd"/>
            <w:r>
              <w:rPr>
                <w:rFonts w:asciiTheme="minorHAnsi" w:hAnsiTheme="minorHAnsi" w:cstheme="minorHAnsi"/>
                <w:b/>
                <w:sz w:val="20"/>
                <w:szCs w:val="20"/>
              </w:rPr>
              <w:t xml:space="preserve"> complete as per specification (</w:t>
            </w:r>
            <w:proofErr w:type="spellStart"/>
            <w:r>
              <w:rPr>
                <w:rFonts w:asciiTheme="minorHAnsi" w:hAnsiTheme="minorHAnsi" w:cstheme="minorHAnsi"/>
                <w:b/>
                <w:sz w:val="20"/>
                <w:szCs w:val="20"/>
              </w:rPr>
              <w:t>Sch</w:t>
            </w:r>
            <w:proofErr w:type="spellEnd"/>
            <w:r>
              <w:rPr>
                <w:rFonts w:asciiTheme="minorHAnsi" w:hAnsiTheme="minorHAnsi" w:cstheme="minorHAnsi"/>
                <w:b/>
                <w:sz w:val="20"/>
                <w:szCs w:val="20"/>
              </w:rPr>
              <w:t xml:space="preserve"> RA)</w:t>
            </w:r>
          </w:p>
          <w:p w:rsidR="00A926DE" w:rsidRPr="00A13620" w:rsidRDefault="00A926DE" w:rsidP="00463FCE">
            <w:pPr>
              <w:jc w:val="both"/>
              <w:rPr>
                <w:rFonts w:asciiTheme="minorHAnsi" w:hAnsiTheme="minorHAnsi" w:cstheme="minorHAnsi"/>
                <w:b/>
                <w:sz w:val="20"/>
                <w:szCs w:val="20"/>
              </w:rPr>
            </w:pPr>
          </w:p>
          <w:p w:rsidR="00A926DE" w:rsidRPr="00A13620" w:rsidRDefault="001F226A" w:rsidP="00A01DE3">
            <w:pPr>
              <w:jc w:val="both"/>
              <w:rPr>
                <w:rFonts w:asciiTheme="minorHAnsi" w:hAnsiTheme="minorHAnsi" w:cstheme="minorHAnsi"/>
                <w:b/>
                <w:sz w:val="20"/>
                <w:szCs w:val="20"/>
              </w:rPr>
            </w:pPr>
            <w:r>
              <w:rPr>
                <w:rFonts w:asciiTheme="minorHAnsi" w:hAnsiTheme="minorHAnsi" w:cstheme="minorHAnsi"/>
                <w:b/>
                <w:sz w:val="20"/>
                <w:szCs w:val="20"/>
              </w:rPr>
              <w:t>1x9</w:t>
            </w:r>
            <w:r w:rsidR="009F35BF">
              <w:rPr>
                <w:rFonts w:asciiTheme="minorHAnsi" w:hAnsiTheme="minorHAnsi" w:cstheme="minorHAnsi"/>
                <w:b/>
                <w:sz w:val="20"/>
                <w:szCs w:val="20"/>
              </w:rPr>
              <w:tab/>
            </w:r>
            <w:r w:rsidR="009F35BF">
              <w:rPr>
                <w:rFonts w:asciiTheme="minorHAnsi" w:hAnsiTheme="minorHAnsi" w:cstheme="minorHAnsi"/>
                <w:b/>
                <w:sz w:val="20"/>
                <w:szCs w:val="20"/>
              </w:rPr>
              <w:tab/>
            </w:r>
            <w:r w:rsidR="009F35BF">
              <w:rPr>
                <w:rFonts w:asciiTheme="minorHAnsi" w:hAnsiTheme="minorHAnsi" w:cstheme="minorHAnsi"/>
                <w:b/>
                <w:sz w:val="20"/>
                <w:szCs w:val="20"/>
              </w:rPr>
              <w:tab/>
            </w:r>
            <w:r w:rsidR="009F35BF">
              <w:rPr>
                <w:rFonts w:asciiTheme="minorHAnsi" w:hAnsiTheme="minorHAnsi" w:cstheme="minorHAnsi"/>
                <w:b/>
                <w:sz w:val="20"/>
                <w:szCs w:val="20"/>
              </w:rPr>
              <w:tab/>
              <w:t xml:space="preserve">= </w:t>
            </w:r>
            <w:r w:rsidR="00A01DE3">
              <w:rPr>
                <w:rFonts w:asciiTheme="minorHAnsi" w:hAnsiTheme="minorHAnsi" w:cstheme="minorHAnsi"/>
                <w:b/>
                <w:sz w:val="20"/>
                <w:szCs w:val="20"/>
              </w:rPr>
              <w:t>09</w:t>
            </w:r>
            <w:r w:rsidR="009F35BF">
              <w:rPr>
                <w:rFonts w:asciiTheme="minorHAnsi" w:hAnsiTheme="minorHAnsi" w:cstheme="minorHAnsi"/>
                <w:b/>
                <w:sz w:val="20"/>
                <w:szCs w:val="20"/>
              </w:rPr>
              <w:t xml:space="preserve"> Nos.</w:t>
            </w:r>
          </w:p>
        </w:tc>
        <w:tc>
          <w:tcPr>
            <w:tcW w:w="1258" w:type="dxa"/>
            <w:vAlign w:val="bottom"/>
          </w:tcPr>
          <w:p w:rsidR="00A926DE" w:rsidRPr="00A13620" w:rsidRDefault="00A01DE3" w:rsidP="00463FCE">
            <w:pPr>
              <w:tabs>
                <w:tab w:val="center" w:pos="522"/>
              </w:tabs>
              <w:jc w:val="center"/>
              <w:rPr>
                <w:rFonts w:asciiTheme="minorHAnsi" w:hAnsiTheme="minorHAnsi" w:cstheme="minorHAnsi"/>
                <w:b/>
                <w:sz w:val="20"/>
                <w:szCs w:val="20"/>
              </w:rPr>
            </w:pPr>
            <w:r>
              <w:rPr>
                <w:rFonts w:asciiTheme="minorHAnsi" w:hAnsiTheme="minorHAnsi" w:cstheme="minorHAnsi"/>
                <w:b/>
                <w:sz w:val="20"/>
                <w:szCs w:val="20"/>
              </w:rPr>
              <w:t>09</w:t>
            </w:r>
            <w:r w:rsidR="009F35BF">
              <w:rPr>
                <w:rFonts w:asciiTheme="minorHAnsi" w:hAnsiTheme="minorHAnsi" w:cstheme="minorHAnsi"/>
                <w:b/>
                <w:sz w:val="20"/>
                <w:szCs w:val="20"/>
              </w:rPr>
              <w:t xml:space="preserve"> Nos.</w:t>
            </w:r>
          </w:p>
        </w:tc>
        <w:tc>
          <w:tcPr>
            <w:tcW w:w="1438" w:type="dxa"/>
            <w:vAlign w:val="bottom"/>
          </w:tcPr>
          <w:p w:rsidR="00A926DE" w:rsidRPr="00A13620" w:rsidRDefault="00A926DE" w:rsidP="009F35BF">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9F35BF">
              <w:rPr>
                <w:rFonts w:asciiTheme="minorHAnsi" w:hAnsiTheme="minorHAnsi" w:cstheme="minorHAnsi"/>
                <w:b/>
                <w:sz w:val="20"/>
                <w:szCs w:val="20"/>
              </w:rPr>
              <w:t xml:space="preserve"> 13952.53</w:t>
            </w:r>
          </w:p>
        </w:tc>
        <w:tc>
          <w:tcPr>
            <w:tcW w:w="1111" w:type="dxa"/>
            <w:vAlign w:val="bottom"/>
          </w:tcPr>
          <w:p w:rsidR="00A926DE" w:rsidRPr="00A13620" w:rsidRDefault="009F35BF" w:rsidP="00463FCE">
            <w:pPr>
              <w:jc w:val="center"/>
              <w:rPr>
                <w:rFonts w:asciiTheme="minorHAnsi" w:hAnsiTheme="minorHAnsi" w:cstheme="minorHAnsi"/>
                <w:b/>
                <w:sz w:val="20"/>
                <w:szCs w:val="20"/>
              </w:rPr>
            </w:pPr>
            <w:r>
              <w:rPr>
                <w:rFonts w:asciiTheme="minorHAnsi" w:hAnsiTheme="minorHAnsi" w:cstheme="minorHAnsi"/>
                <w:b/>
                <w:sz w:val="20"/>
                <w:szCs w:val="20"/>
              </w:rPr>
              <w:t>Each</w:t>
            </w:r>
          </w:p>
        </w:tc>
        <w:tc>
          <w:tcPr>
            <w:tcW w:w="1456" w:type="dxa"/>
            <w:vAlign w:val="bottom"/>
          </w:tcPr>
          <w:p w:rsidR="00A926DE" w:rsidRPr="00A13620" w:rsidRDefault="00A926DE" w:rsidP="0028530F">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9F35BF">
              <w:rPr>
                <w:rFonts w:asciiTheme="minorHAnsi" w:hAnsiTheme="minorHAnsi" w:cstheme="minorHAnsi"/>
                <w:b/>
                <w:sz w:val="20"/>
                <w:szCs w:val="20"/>
              </w:rPr>
              <w:t xml:space="preserve"> </w:t>
            </w:r>
            <w:r w:rsidR="0028530F">
              <w:rPr>
                <w:rFonts w:asciiTheme="minorHAnsi" w:hAnsiTheme="minorHAnsi" w:cstheme="minorHAnsi"/>
                <w:b/>
                <w:sz w:val="20"/>
                <w:szCs w:val="20"/>
              </w:rPr>
              <w:t>125,573</w:t>
            </w:r>
          </w:p>
        </w:tc>
      </w:tr>
      <w:tr w:rsidR="00880FE1" w:rsidRPr="00A13620" w:rsidTr="00463FCE">
        <w:trPr>
          <w:trHeight w:val="1321"/>
        </w:trPr>
        <w:tc>
          <w:tcPr>
            <w:tcW w:w="468" w:type="dxa"/>
          </w:tcPr>
          <w:p w:rsidR="00880FE1" w:rsidRPr="00A13620" w:rsidRDefault="00880FE1" w:rsidP="00880FE1">
            <w:pPr>
              <w:pStyle w:val="ListParagraph"/>
              <w:numPr>
                <w:ilvl w:val="0"/>
                <w:numId w:val="1"/>
              </w:numPr>
              <w:rPr>
                <w:rFonts w:asciiTheme="minorHAnsi" w:hAnsiTheme="minorHAnsi" w:cstheme="minorHAnsi"/>
                <w:b/>
                <w:sz w:val="20"/>
                <w:szCs w:val="20"/>
              </w:rPr>
            </w:pPr>
          </w:p>
        </w:tc>
        <w:tc>
          <w:tcPr>
            <w:tcW w:w="5546" w:type="dxa"/>
          </w:tcPr>
          <w:p w:rsidR="00880FE1" w:rsidRDefault="00880FE1" w:rsidP="00ED6330">
            <w:pPr>
              <w:spacing w:line="360" w:lineRule="auto"/>
              <w:jc w:val="both"/>
              <w:rPr>
                <w:rFonts w:asciiTheme="minorHAnsi" w:hAnsiTheme="minorHAnsi" w:cstheme="minorHAnsi"/>
                <w:b/>
                <w:sz w:val="20"/>
                <w:szCs w:val="20"/>
              </w:rPr>
            </w:pPr>
            <w:r>
              <w:rPr>
                <w:rFonts w:asciiTheme="minorHAnsi" w:hAnsiTheme="minorHAnsi" w:cstheme="minorHAnsi"/>
                <w:b/>
                <w:sz w:val="20"/>
                <w:szCs w:val="20"/>
              </w:rPr>
              <w:t xml:space="preserve">Manufacturing and supplying R.C.C Ring slab 21” </w:t>
            </w:r>
            <w:proofErr w:type="spellStart"/>
            <w:r>
              <w:rPr>
                <w:rFonts w:asciiTheme="minorHAnsi" w:hAnsiTheme="minorHAnsi" w:cstheme="minorHAnsi"/>
                <w:b/>
                <w:sz w:val="20"/>
                <w:szCs w:val="20"/>
              </w:rPr>
              <w:t>dia</w:t>
            </w:r>
            <w:proofErr w:type="spellEnd"/>
            <w:r>
              <w:rPr>
                <w:rFonts w:asciiTheme="minorHAnsi" w:hAnsiTheme="minorHAnsi" w:cstheme="minorHAnsi"/>
                <w:b/>
                <w:sz w:val="20"/>
                <w:szCs w:val="20"/>
              </w:rPr>
              <w:t xml:space="preserve"> </w:t>
            </w:r>
            <w:proofErr w:type="spellStart"/>
            <w:r>
              <w:rPr>
                <w:rFonts w:asciiTheme="minorHAnsi" w:hAnsiTheme="minorHAnsi" w:cstheme="minorHAnsi"/>
                <w:b/>
                <w:sz w:val="20"/>
                <w:szCs w:val="20"/>
              </w:rPr>
              <w:t>out side</w:t>
            </w:r>
            <w:proofErr w:type="spellEnd"/>
            <w:r>
              <w:rPr>
                <w:rFonts w:asciiTheme="minorHAnsi" w:hAnsiTheme="minorHAnsi" w:cstheme="minorHAnsi"/>
                <w:b/>
                <w:sz w:val="20"/>
                <w:szCs w:val="20"/>
              </w:rPr>
              <w:t xml:space="preserve"> 7.5” </w:t>
            </w:r>
            <w:proofErr w:type="spellStart"/>
            <w:r>
              <w:rPr>
                <w:rFonts w:asciiTheme="minorHAnsi" w:hAnsiTheme="minorHAnsi" w:cstheme="minorHAnsi"/>
                <w:b/>
                <w:sz w:val="20"/>
                <w:szCs w:val="20"/>
              </w:rPr>
              <w:t>widthand</w:t>
            </w:r>
            <w:proofErr w:type="spellEnd"/>
            <w:r>
              <w:rPr>
                <w:rFonts w:asciiTheme="minorHAnsi" w:hAnsiTheme="minorHAnsi" w:cstheme="minorHAnsi"/>
                <w:b/>
                <w:sz w:val="20"/>
                <w:szCs w:val="20"/>
              </w:rPr>
              <w:t xml:space="preserve"> 6” thick i/c 3/8” </w:t>
            </w:r>
            <w:proofErr w:type="spellStart"/>
            <w:r>
              <w:rPr>
                <w:rFonts w:asciiTheme="minorHAnsi" w:hAnsiTheme="minorHAnsi" w:cstheme="minorHAnsi"/>
                <w:b/>
                <w:sz w:val="20"/>
                <w:szCs w:val="20"/>
              </w:rPr>
              <w:t>dia</w:t>
            </w:r>
            <w:proofErr w:type="spellEnd"/>
            <w:r>
              <w:rPr>
                <w:rFonts w:asciiTheme="minorHAnsi" w:hAnsiTheme="minorHAnsi" w:cstheme="minorHAnsi"/>
                <w:b/>
                <w:sz w:val="20"/>
                <w:szCs w:val="20"/>
              </w:rPr>
              <w:t xml:space="preserve"> to steel bar to concentric ring with 3/8” </w:t>
            </w:r>
            <w:proofErr w:type="spellStart"/>
            <w:r>
              <w:rPr>
                <w:rFonts w:asciiTheme="minorHAnsi" w:hAnsiTheme="minorHAnsi" w:cstheme="minorHAnsi"/>
                <w:b/>
                <w:sz w:val="20"/>
                <w:szCs w:val="20"/>
              </w:rPr>
              <w:t>dia</w:t>
            </w:r>
            <w:proofErr w:type="spellEnd"/>
            <w:r>
              <w:rPr>
                <w:rFonts w:asciiTheme="minorHAnsi" w:hAnsiTheme="minorHAnsi" w:cstheme="minorHAnsi"/>
                <w:b/>
                <w:sz w:val="20"/>
                <w:szCs w:val="20"/>
              </w:rPr>
              <w:t xml:space="preserve"> 8 </w:t>
            </w:r>
            <w:proofErr w:type="spellStart"/>
            <w:r>
              <w:rPr>
                <w:rFonts w:asciiTheme="minorHAnsi" w:hAnsiTheme="minorHAnsi" w:cstheme="minorHAnsi"/>
                <w:b/>
                <w:sz w:val="20"/>
                <w:szCs w:val="20"/>
              </w:rPr>
              <w:t>Nos</w:t>
            </w:r>
            <w:proofErr w:type="spellEnd"/>
            <w:r>
              <w:rPr>
                <w:rFonts w:asciiTheme="minorHAnsi" w:hAnsiTheme="minorHAnsi" w:cstheme="minorHAnsi"/>
                <w:b/>
                <w:sz w:val="20"/>
                <w:szCs w:val="20"/>
              </w:rPr>
              <w:t xml:space="preserve"> cross link bars 1/c curing staking and transportation </w:t>
            </w:r>
            <w:proofErr w:type="spellStart"/>
            <w:r>
              <w:rPr>
                <w:rFonts w:asciiTheme="minorHAnsi" w:hAnsiTheme="minorHAnsi" w:cstheme="minorHAnsi"/>
                <w:b/>
                <w:sz w:val="20"/>
                <w:szCs w:val="20"/>
              </w:rPr>
              <w:t>with in</w:t>
            </w:r>
            <w:proofErr w:type="spellEnd"/>
            <w:r>
              <w:rPr>
                <w:rFonts w:asciiTheme="minorHAnsi" w:hAnsiTheme="minorHAnsi" w:cstheme="minorHAnsi"/>
                <w:b/>
                <w:sz w:val="20"/>
                <w:szCs w:val="20"/>
              </w:rPr>
              <w:t xml:space="preserve"> 10 miles </w:t>
            </w:r>
            <w:proofErr w:type="spellStart"/>
            <w:r>
              <w:rPr>
                <w:rFonts w:asciiTheme="minorHAnsi" w:hAnsiTheme="minorHAnsi" w:cstheme="minorHAnsi"/>
                <w:b/>
                <w:sz w:val="20"/>
                <w:szCs w:val="20"/>
              </w:rPr>
              <w:t>etc</w:t>
            </w:r>
            <w:proofErr w:type="spellEnd"/>
            <w:r>
              <w:rPr>
                <w:rFonts w:asciiTheme="minorHAnsi" w:hAnsiTheme="minorHAnsi" w:cstheme="minorHAnsi"/>
                <w:b/>
                <w:sz w:val="20"/>
                <w:szCs w:val="20"/>
              </w:rPr>
              <w:t xml:space="preserve"> complete. (W S Schedule P-27 it-2)</w:t>
            </w:r>
          </w:p>
          <w:p w:rsidR="00880FE1" w:rsidRDefault="00880FE1" w:rsidP="00880FE1">
            <w:pPr>
              <w:pStyle w:val="BodyText2"/>
              <w:spacing w:after="0" w:line="240" w:lineRule="auto"/>
              <w:rPr>
                <w:rFonts w:asciiTheme="minorHAnsi" w:hAnsiTheme="minorHAnsi" w:cstheme="minorHAnsi"/>
                <w:b/>
                <w:sz w:val="20"/>
                <w:szCs w:val="20"/>
              </w:rPr>
            </w:pPr>
          </w:p>
          <w:p w:rsidR="00880FE1" w:rsidRPr="00DD1952" w:rsidRDefault="001F226A" w:rsidP="00A01DE3">
            <w:pPr>
              <w:pStyle w:val="BodyText2"/>
              <w:spacing w:after="0" w:line="240" w:lineRule="auto"/>
              <w:rPr>
                <w:rFonts w:asciiTheme="minorHAnsi" w:hAnsiTheme="minorHAnsi" w:cstheme="minorHAnsi"/>
                <w:b/>
                <w:sz w:val="20"/>
                <w:szCs w:val="20"/>
              </w:rPr>
            </w:pPr>
            <w:r>
              <w:rPr>
                <w:rFonts w:asciiTheme="minorHAnsi" w:hAnsiTheme="minorHAnsi" w:cstheme="minorHAnsi"/>
                <w:b/>
                <w:sz w:val="20"/>
                <w:szCs w:val="20"/>
              </w:rPr>
              <w:t>1x9</w:t>
            </w:r>
            <w:r w:rsidR="00190F32">
              <w:rPr>
                <w:rFonts w:asciiTheme="minorHAnsi" w:hAnsiTheme="minorHAnsi" w:cstheme="minorHAnsi"/>
                <w:b/>
                <w:sz w:val="20"/>
                <w:szCs w:val="20"/>
              </w:rPr>
              <w:tab/>
            </w:r>
            <w:r w:rsidR="00190F32">
              <w:rPr>
                <w:rFonts w:asciiTheme="minorHAnsi" w:hAnsiTheme="minorHAnsi" w:cstheme="minorHAnsi"/>
                <w:b/>
                <w:sz w:val="20"/>
                <w:szCs w:val="20"/>
              </w:rPr>
              <w:tab/>
            </w:r>
            <w:r w:rsidR="00190F32">
              <w:rPr>
                <w:rFonts w:asciiTheme="minorHAnsi" w:hAnsiTheme="minorHAnsi" w:cstheme="minorHAnsi"/>
                <w:b/>
                <w:sz w:val="20"/>
                <w:szCs w:val="20"/>
              </w:rPr>
              <w:tab/>
            </w:r>
            <w:r w:rsidR="00190F32">
              <w:rPr>
                <w:rFonts w:asciiTheme="minorHAnsi" w:hAnsiTheme="minorHAnsi" w:cstheme="minorHAnsi"/>
                <w:b/>
                <w:sz w:val="20"/>
                <w:szCs w:val="20"/>
              </w:rPr>
              <w:tab/>
              <w:t xml:space="preserve">= </w:t>
            </w:r>
            <w:r w:rsidR="00A01DE3">
              <w:rPr>
                <w:rFonts w:asciiTheme="minorHAnsi" w:hAnsiTheme="minorHAnsi" w:cstheme="minorHAnsi"/>
                <w:b/>
                <w:sz w:val="20"/>
                <w:szCs w:val="20"/>
              </w:rPr>
              <w:t>09</w:t>
            </w:r>
            <w:r w:rsidR="00190F32">
              <w:rPr>
                <w:rFonts w:asciiTheme="minorHAnsi" w:hAnsiTheme="minorHAnsi" w:cstheme="minorHAnsi"/>
                <w:b/>
                <w:sz w:val="20"/>
                <w:szCs w:val="20"/>
              </w:rPr>
              <w:t xml:space="preserve"> Nos.</w:t>
            </w:r>
          </w:p>
        </w:tc>
        <w:tc>
          <w:tcPr>
            <w:tcW w:w="1258" w:type="dxa"/>
          </w:tcPr>
          <w:p w:rsidR="00880FE1" w:rsidRPr="00A13620" w:rsidRDefault="00880FE1" w:rsidP="00880FE1">
            <w:pPr>
              <w:jc w:val="both"/>
              <w:rPr>
                <w:rFonts w:asciiTheme="minorHAnsi" w:hAnsiTheme="minorHAnsi" w:cstheme="minorHAnsi"/>
                <w:b/>
                <w:sz w:val="20"/>
                <w:szCs w:val="20"/>
              </w:rPr>
            </w:pPr>
          </w:p>
          <w:p w:rsidR="00880FE1" w:rsidRPr="00A13620" w:rsidRDefault="00880FE1" w:rsidP="00880FE1">
            <w:pPr>
              <w:jc w:val="both"/>
              <w:rPr>
                <w:rFonts w:asciiTheme="minorHAnsi" w:hAnsiTheme="minorHAnsi" w:cstheme="minorHAnsi"/>
                <w:b/>
                <w:sz w:val="20"/>
                <w:szCs w:val="20"/>
              </w:rPr>
            </w:pPr>
          </w:p>
          <w:p w:rsidR="00880FE1" w:rsidRDefault="00880FE1" w:rsidP="00880FE1">
            <w:pPr>
              <w:jc w:val="both"/>
              <w:rPr>
                <w:rFonts w:asciiTheme="minorHAnsi" w:hAnsiTheme="minorHAnsi" w:cstheme="minorHAnsi"/>
                <w:b/>
                <w:sz w:val="20"/>
                <w:szCs w:val="20"/>
              </w:rPr>
            </w:pPr>
          </w:p>
          <w:p w:rsidR="00880FE1" w:rsidRPr="00A13620" w:rsidRDefault="00880FE1" w:rsidP="00880FE1">
            <w:pPr>
              <w:jc w:val="both"/>
              <w:rPr>
                <w:rFonts w:asciiTheme="minorHAnsi" w:hAnsiTheme="minorHAnsi" w:cstheme="minorHAnsi"/>
                <w:b/>
                <w:sz w:val="20"/>
                <w:szCs w:val="20"/>
              </w:rPr>
            </w:pPr>
          </w:p>
          <w:p w:rsidR="00880FE1" w:rsidRDefault="00880FE1" w:rsidP="00880FE1">
            <w:pPr>
              <w:jc w:val="both"/>
              <w:rPr>
                <w:rFonts w:asciiTheme="minorHAnsi" w:hAnsiTheme="minorHAnsi" w:cstheme="minorHAnsi"/>
                <w:b/>
                <w:sz w:val="20"/>
                <w:szCs w:val="20"/>
              </w:rPr>
            </w:pPr>
          </w:p>
          <w:p w:rsidR="00ED6330" w:rsidRDefault="00ED6330" w:rsidP="00880FE1">
            <w:pPr>
              <w:jc w:val="both"/>
              <w:rPr>
                <w:rFonts w:asciiTheme="minorHAnsi" w:hAnsiTheme="minorHAnsi" w:cstheme="minorHAnsi"/>
                <w:b/>
                <w:sz w:val="20"/>
                <w:szCs w:val="20"/>
              </w:rPr>
            </w:pPr>
          </w:p>
          <w:p w:rsidR="00ED6330" w:rsidRPr="00A13620" w:rsidRDefault="00ED6330" w:rsidP="00880FE1">
            <w:pPr>
              <w:jc w:val="both"/>
              <w:rPr>
                <w:rFonts w:asciiTheme="minorHAnsi" w:hAnsiTheme="minorHAnsi" w:cstheme="minorHAnsi"/>
                <w:b/>
                <w:sz w:val="20"/>
                <w:szCs w:val="20"/>
              </w:rPr>
            </w:pPr>
          </w:p>
          <w:p w:rsidR="00682C77" w:rsidRDefault="00682C77" w:rsidP="00880FE1">
            <w:pPr>
              <w:jc w:val="center"/>
              <w:rPr>
                <w:rFonts w:asciiTheme="minorHAnsi" w:hAnsiTheme="minorHAnsi" w:cstheme="minorHAnsi"/>
                <w:b/>
                <w:sz w:val="20"/>
                <w:szCs w:val="20"/>
              </w:rPr>
            </w:pPr>
          </w:p>
          <w:p w:rsidR="00880FE1" w:rsidRPr="00A13620" w:rsidRDefault="00A01DE3" w:rsidP="00880FE1">
            <w:pPr>
              <w:jc w:val="center"/>
              <w:rPr>
                <w:rFonts w:asciiTheme="minorHAnsi" w:hAnsiTheme="minorHAnsi" w:cstheme="minorHAnsi"/>
                <w:b/>
                <w:sz w:val="20"/>
                <w:szCs w:val="20"/>
              </w:rPr>
            </w:pPr>
            <w:r>
              <w:rPr>
                <w:rFonts w:asciiTheme="minorHAnsi" w:hAnsiTheme="minorHAnsi" w:cstheme="minorHAnsi"/>
                <w:b/>
                <w:sz w:val="20"/>
                <w:szCs w:val="20"/>
              </w:rPr>
              <w:t>09</w:t>
            </w:r>
            <w:r w:rsidR="00682C77">
              <w:rPr>
                <w:rFonts w:asciiTheme="minorHAnsi" w:hAnsiTheme="minorHAnsi" w:cstheme="minorHAnsi"/>
                <w:b/>
                <w:sz w:val="20"/>
                <w:szCs w:val="20"/>
              </w:rPr>
              <w:t xml:space="preserve"> Nos.</w:t>
            </w:r>
          </w:p>
        </w:tc>
        <w:tc>
          <w:tcPr>
            <w:tcW w:w="1438" w:type="dxa"/>
          </w:tcPr>
          <w:p w:rsidR="00880FE1" w:rsidRDefault="00880FE1" w:rsidP="00880FE1">
            <w:pPr>
              <w:jc w:val="center"/>
              <w:rPr>
                <w:rFonts w:asciiTheme="minorHAnsi" w:hAnsiTheme="minorHAnsi" w:cstheme="minorHAnsi"/>
                <w:b/>
                <w:sz w:val="20"/>
                <w:szCs w:val="20"/>
              </w:rPr>
            </w:pPr>
          </w:p>
          <w:p w:rsidR="00682C77" w:rsidRDefault="00682C77"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Default="00880FE1" w:rsidP="00880FE1">
            <w:pPr>
              <w:jc w:val="center"/>
              <w:rPr>
                <w:rFonts w:asciiTheme="minorHAnsi" w:hAnsiTheme="minorHAnsi" w:cstheme="minorHAnsi"/>
                <w:b/>
                <w:sz w:val="20"/>
                <w:szCs w:val="20"/>
              </w:rPr>
            </w:pPr>
          </w:p>
          <w:p w:rsidR="00ED6330" w:rsidRDefault="00ED6330" w:rsidP="00880FE1">
            <w:pPr>
              <w:jc w:val="center"/>
              <w:rPr>
                <w:rFonts w:asciiTheme="minorHAnsi" w:hAnsiTheme="minorHAnsi" w:cstheme="minorHAnsi"/>
                <w:b/>
                <w:sz w:val="20"/>
                <w:szCs w:val="20"/>
              </w:rPr>
            </w:pPr>
          </w:p>
          <w:p w:rsidR="00ED6330" w:rsidRPr="00A13620" w:rsidRDefault="00ED6330"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682C77">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682C77">
              <w:rPr>
                <w:rFonts w:asciiTheme="minorHAnsi" w:hAnsiTheme="minorHAnsi" w:cstheme="minorHAnsi"/>
                <w:b/>
                <w:sz w:val="20"/>
                <w:szCs w:val="20"/>
              </w:rPr>
              <w:t>1906.60</w:t>
            </w:r>
          </w:p>
        </w:tc>
        <w:tc>
          <w:tcPr>
            <w:tcW w:w="1111" w:type="dxa"/>
            <w:vAlign w:val="bottom"/>
          </w:tcPr>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682C77" w:rsidP="00880FE1">
            <w:pPr>
              <w:jc w:val="center"/>
              <w:rPr>
                <w:rFonts w:asciiTheme="minorHAnsi" w:hAnsiTheme="minorHAnsi" w:cstheme="minorHAnsi"/>
                <w:b/>
                <w:sz w:val="20"/>
                <w:szCs w:val="20"/>
              </w:rPr>
            </w:pPr>
            <w:r>
              <w:rPr>
                <w:rFonts w:asciiTheme="minorHAnsi" w:hAnsiTheme="minorHAnsi" w:cstheme="minorHAnsi"/>
                <w:b/>
                <w:sz w:val="20"/>
                <w:szCs w:val="20"/>
              </w:rPr>
              <w:t xml:space="preserve">Each </w:t>
            </w:r>
          </w:p>
        </w:tc>
        <w:tc>
          <w:tcPr>
            <w:tcW w:w="1456" w:type="dxa"/>
            <w:vAlign w:val="bottom"/>
          </w:tcPr>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28530F">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AE7122">
              <w:rPr>
                <w:rFonts w:asciiTheme="minorHAnsi" w:hAnsiTheme="minorHAnsi" w:cstheme="minorHAnsi"/>
                <w:b/>
                <w:sz w:val="20"/>
                <w:szCs w:val="20"/>
              </w:rPr>
              <w:t xml:space="preserve"> </w:t>
            </w:r>
            <w:r w:rsidR="0028530F">
              <w:rPr>
                <w:rFonts w:asciiTheme="minorHAnsi" w:hAnsiTheme="minorHAnsi" w:cstheme="minorHAnsi"/>
                <w:b/>
                <w:sz w:val="20"/>
                <w:szCs w:val="20"/>
              </w:rPr>
              <w:t>17,159</w:t>
            </w:r>
          </w:p>
        </w:tc>
      </w:tr>
      <w:tr w:rsidR="00880FE1" w:rsidRPr="00A13620" w:rsidTr="00463FCE">
        <w:tc>
          <w:tcPr>
            <w:tcW w:w="468" w:type="dxa"/>
          </w:tcPr>
          <w:p w:rsidR="00880FE1" w:rsidRPr="00A13620" w:rsidRDefault="00880FE1" w:rsidP="00880FE1">
            <w:pPr>
              <w:pStyle w:val="ListParagraph"/>
              <w:numPr>
                <w:ilvl w:val="0"/>
                <w:numId w:val="1"/>
              </w:numPr>
              <w:rPr>
                <w:rFonts w:asciiTheme="minorHAnsi" w:hAnsiTheme="minorHAnsi" w:cstheme="minorHAnsi"/>
                <w:b/>
                <w:sz w:val="20"/>
                <w:szCs w:val="20"/>
              </w:rPr>
            </w:pPr>
          </w:p>
        </w:tc>
        <w:tc>
          <w:tcPr>
            <w:tcW w:w="5546" w:type="dxa"/>
          </w:tcPr>
          <w:p w:rsidR="00880FE1" w:rsidRDefault="00880FE1" w:rsidP="00ED6330">
            <w:pPr>
              <w:spacing w:line="360" w:lineRule="auto"/>
              <w:jc w:val="both"/>
              <w:rPr>
                <w:rFonts w:asciiTheme="minorHAnsi" w:hAnsiTheme="minorHAnsi" w:cstheme="minorHAnsi"/>
                <w:b/>
                <w:sz w:val="20"/>
                <w:szCs w:val="20"/>
              </w:rPr>
            </w:pPr>
            <w:r>
              <w:rPr>
                <w:rFonts w:asciiTheme="minorHAnsi" w:hAnsiTheme="minorHAnsi" w:cstheme="minorHAnsi"/>
                <w:b/>
                <w:sz w:val="20"/>
                <w:szCs w:val="20"/>
              </w:rPr>
              <w:t xml:space="preserve">Manufacturing and supplying R.C.C manhole covers cast in 1:2:4 concrete ratio 3” deep at center to center reinforcement with 3/8” </w:t>
            </w:r>
            <w:proofErr w:type="spellStart"/>
            <w:r>
              <w:rPr>
                <w:rFonts w:asciiTheme="minorHAnsi" w:hAnsiTheme="minorHAnsi" w:cstheme="minorHAnsi"/>
                <w:b/>
                <w:sz w:val="20"/>
                <w:szCs w:val="20"/>
              </w:rPr>
              <w:t>dia</w:t>
            </w:r>
            <w:proofErr w:type="spellEnd"/>
            <w:r>
              <w:rPr>
                <w:rFonts w:asciiTheme="minorHAnsi" w:hAnsiTheme="minorHAnsi" w:cstheme="minorHAnsi"/>
                <w:b/>
                <w:sz w:val="20"/>
                <w:szCs w:val="20"/>
              </w:rPr>
              <w:t xml:space="preserve"> for steel bars at 4” center to center welded to 1/8” thick 2.5” deep M.S plate 1/c curing staking and transportation with in 10 Miles etc complete (W S Schedule P-27 It-1)</w:t>
            </w:r>
          </w:p>
          <w:p w:rsidR="00AE7122" w:rsidRDefault="00AE7122" w:rsidP="00880FE1">
            <w:pPr>
              <w:jc w:val="both"/>
              <w:rPr>
                <w:rFonts w:asciiTheme="minorHAnsi" w:hAnsiTheme="minorHAnsi" w:cstheme="minorHAnsi"/>
                <w:b/>
                <w:sz w:val="20"/>
                <w:szCs w:val="20"/>
              </w:rPr>
            </w:pPr>
          </w:p>
          <w:p w:rsidR="00880FE1" w:rsidRDefault="001F226A" w:rsidP="00A01DE3">
            <w:pPr>
              <w:jc w:val="both"/>
              <w:rPr>
                <w:rFonts w:asciiTheme="minorHAnsi" w:hAnsiTheme="minorHAnsi" w:cstheme="minorHAnsi"/>
                <w:b/>
                <w:sz w:val="20"/>
                <w:szCs w:val="20"/>
              </w:rPr>
            </w:pPr>
            <w:r>
              <w:rPr>
                <w:rFonts w:asciiTheme="minorHAnsi" w:hAnsiTheme="minorHAnsi" w:cstheme="minorHAnsi"/>
                <w:b/>
                <w:sz w:val="20"/>
                <w:szCs w:val="20"/>
              </w:rPr>
              <w:t>1x9</w:t>
            </w:r>
            <w:r w:rsidR="00AE7122">
              <w:rPr>
                <w:rFonts w:asciiTheme="minorHAnsi" w:hAnsiTheme="minorHAnsi" w:cstheme="minorHAnsi"/>
                <w:b/>
                <w:sz w:val="20"/>
                <w:szCs w:val="20"/>
              </w:rPr>
              <w:tab/>
            </w:r>
            <w:r w:rsidR="00AE7122">
              <w:rPr>
                <w:rFonts w:asciiTheme="minorHAnsi" w:hAnsiTheme="minorHAnsi" w:cstheme="minorHAnsi"/>
                <w:b/>
                <w:sz w:val="20"/>
                <w:szCs w:val="20"/>
              </w:rPr>
              <w:tab/>
            </w:r>
            <w:r w:rsidR="00AE7122">
              <w:rPr>
                <w:rFonts w:asciiTheme="minorHAnsi" w:hAnsiTheme="minorHAnsi" w:cstheme="minorHAnsi"/>
                <w:b/>
                <w:sz w:val="20"/>
                <w:szCs w:val="20"/>
              </w:rPr>
              <w:tab/>
            </w:r>
            <w:r w:rsidR="00AE7122">
              <w:rPr>
                <w:rFonts w:asciiTheme="minorHAnsi" w:hAnsiTheme="minorHAnsi" w:cstheme="minorHAnsi"/>
                <w:b/>
                <w:sz w:val="20"/>
                <w:szCs w:val="20"/>
              </w:rPr>
              <w:tab/>
              <w:t xml:space="preserve">= </w:t>
            </w:r>
            <w:r w:rsidR="00A01DE3">
              <w:rPr>
                <w:rFonts w:asciiTheme="minorHAnsi" w:hAnsiTheme="minorHAnsi" w:cstheme="minorHAnsi"/>
                <w:b/>
                <w:sz w:val="20"/>
                <w:szCs w:val="20"/>
              </w:rPr>
              <w:t>09</w:t>
            </w:r>
            <w:r w:rsidR="00AE7122">
              <w:rPr>
                <w:rFonts w:asciiTheme="minorHAnsi" w:hAnsiTheme="minorHAnsi" w:cstheme="minorHAnsi"/>
                <w:b/>
                <w:sz w:val="20"/>
                <w:szCs w:val="20"/>
              </w:rPr>
              <w:t xml:space="preserve"> Nos.</w:t>
            </w:r>
          </w:p>
        </w:tc>
        <w:tc>
          <w:tcPr>
            <w:tcW w:w="1258" w:type="dxa"/>
          </w:tcPr>
          <w:p w:rsidR="00880FE1" w:rsidRPr="00A13620" w:rsidRDefault="00880FE1" w:rsidP="00880FE1">
            <w:pPr>
              <w:jc w:val="both"/>
              <w:rPr>
                <w:rFonts w:asciiTheme="minorHAnsi" w:hAnsiTheme="minorHAnsi" w:cstheme="minorHAnsi"/>
                <w:b/>
                <w:sz w:val="20"/>
                <w:szCs w:val="20"/>
              </w:rPr>
            </w:pPr>
          </w:p>
          <w:p w:rsidR="00880FE1" w:rsidRPr="00A13620" w:rsidRDefault="00880FE1" w:rsidP="00880FE1">
            <w:pPr>
              <w:jc w:val="both"/>
              <w:rPr>
                <w:rFonts w:asciiTheme="minorHAnsi" w:hAnsiTheme="minorHAnsi" w:cstheme="minorHAnsi"/>
                <w:b/>
                <w:sz w:val="20"/>
                <w:szCs w:val="20"/>
              </w:rPr>
            </w:pPr>
          </w:p>
          <w:p w:rsidR="00880FE1" w:rsidRPr="00A13620" w:rsidRDefault="00880FE1" w:rsidP="00880FE1">
            <w:pPr>
              <w:jc w:val="both"/>
              <w:rPr>
                <w:rFonts w:asciiTheme="minorHAnsi" w:hAnsiTheme="minorHAnsi" w:cstheme="minorHAnsi"/>
                <w:b/>
                <w:sz w:val="20"/>
                <w:szCs w:val="20"/>
              </w:rPr>
            </w:pPr>
          </w:p>
          <w:p w:rsidR="00880FE1" w:rsidRPr="00A13620" w:rsidRDefault="00880FE1" w:rsidP="00880FE1">
            <w:pPr>
              <w:jc w:val="both"/>
              <w:rPr>
                <w:rFonts w:asciiTheme="minorHAnsi" w:hAnsiTheme="minorHAnsi" w:cstheme="minorHAnsi"/>
                <w:b/>
                <w:sz w:val="20"/>
                <w:szCs w:val="20"/>
              </w:rPr>
            </w:pPr>
          </w:p>
          <w:p w:rsidR="00880FE1" w:rsidRPr="00A13620" w:rsidRDefault="00880FE1" w:rsidP="00880FE1">
            <w:pPr>
              <w:jc w:val="both"/>
              <w:rPr>
                <w:rFonts w:asciiTheme="minorHAnsi" w:hAnsiTheme="minorHAnsi" w:cstheme="minorHAnsi"/>
                <w:b/>
                <w:sz w:val="20"/>
                <w:szCs w:val="20"/>
              </w:rPr>
            </w:pPr>
          </w:p>
          <w:p w:rsidR="00AE7122" w:rsidRDefault="00AE7122" w:rsidP="00880FE1">
            <w:pPr>
              <w:jc w:val="center"/>
              <w:rPr>
                <w:rFonts w:asciiTheme="minorHAnsi" w:hAnsiTheme="minorHAnsi" w:cstheme="minorHAnsi"/>
                <w:b/>
                <w:sz w:val="20"/>
                <w:szCs w:val="20"/>
              </w:rPr>
            </w:pPr>
          </w:p>
          <w:p w:rsidR="00AE7122" w:rsidRPr="00A13620" w:rsidRDefault="00A01DE3" w:rsidP="00AE7122">
            <w:pPr>
              <w:jc w:val="center"/>
              <w:rPr>
                <w:rFonts w:asciiTheme="minorHAnsi" w:hAnsiTheme="minorHAnsi" w:cstheme="minorHAnsi"/>
                <w:b/>
                <w:sz w:val="20"/>
                <w:szCs w:val="20"/>
              </w:rPr>
            </w:pPr>
            <w:r>
              <w:rPr>
                <w:rFonts w:asciiTheme="minorHAnsi" w:hAnsiTheme="minorHAnsi" w:cstheme="minorHAnsi"/>
                <w:b/>
                <w:sz w:val="20"/>
                <w:szCs w:val="20"/>
              </w:rPr>
              <w:t>09</w:t>
            </w:r>
            <w:r w:rsidR="00AE7122">
              <w:rPr>
                <w:rFonts w:asciiTheme="minorHAnsi" w:hAnsiTheme="minorHAnsi" w:cstheme="minorHAnsi"/>
                <w:b/>
                <w:sz w:val="20"/>
                <w:szCs w:val="20"/>
              </w:rPr>
              <w:t xml:space="preserve"> Nos.</w:t>
            </w:r>
          </w:p>
        </w:tc>
        <w:tc>
          <w:tcPr>
            <w:tcW w:w="1438" w:type="dxa"/>
          </w:tcPr>
          <w:p w:rsidR="00880FE1" w:rsidRDefault="00880FE1" w:rsidP="00880FE1">
            <w:pPr>
              <w:jc w:val="center"/>
              <w:rPr>
                <w:rFonts w:asciiTheme="minorHAnsi" w:hAnsiTheme="minorHAnsi" w:cstheme="minorHAnsi"/>
                <w:b/>
                <w:sz w:val="20"/>
                <w:szCs w:val="20"/>
              </w:rPr>
            </w:pPr>
          </w:p>
          <w:p w:rsidR="00AE7122" w:rsidRPr="00A13620" w:rsidRDefault="00AE7122"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AE7122">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AE7122">
              <w:rPr>
                <w:rFonts w:asciiTheme="minorHAnsi" w:hAnsiTheme="minorHAnsi" w:cstheme="minorHAnsi"/>
                <w:b/>
                <w:sz w:val="20"/>
                <w:szCs w:val="20"/>
              </w:rPr>
              <w:t xml:space="preserve"> 913.63</w:t>
            </w:r>
          </w:p>
        </w:tc>
        <w:tc>
          <w:tcPr>
            <w:tcW w:w="1111" w:type="dxa"/>
          </w:tcPr>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880FE1" w:rsidRPr="00A13620" w:rsidRDefault="00880FE1" w:rsidP="00880FE1">
            <w:pPr>
              <w:jc w:val="center"/>
              <w:rPr>
                <w:rFonts w:asciiTheme="minorHAnsi" w:hAnsiTheme="minorHAnsi" w:cstheme="minorHAnsi"/>
                <w:b/>
                <w:sz w:val="20"/>
                <w:szCs w:val="20"/>
              </w:rPr>
            </w:pPr>
          </w:p>
          <w:p w:rsidR="00AE7122" w:rsidRDefault="00AE7122" w:rsidP="00880FE1">
            <w:pPr>
              <w:jc w:val="center"/>
              <w:rPr>
                <w:rFonts w:asciiTheme="minorHAnsi" w:hAnsiTheme="minorHAnsi" w:cstheme="minorHAnsi"/>
                <w:b/>
                <w:sz w:val="20"/>
                <w:szCs w:val="20"/>
              </w:rPr>
            </w:pPr>
          </w:p>
          <w:p w:rsidR="00880FE1" w:rsidRPr="00A13620" w:rsidRDefault="00AE7122" w:rsidP="00880FE1">
            <w:pPr>
              <w:jc w:val="center"/>
              <w:rPr>
                <w:rFonts w:asciiTheme="minorHAnsi" w:hAnsiTheme="minorHAnsi" w:cstheme="minorHAnsi"/>
                <w:b/>
                <w:sz w:val="20"/>
                <w:szCs w:val="20"/>
              </w:rPr>
            </w:pPr>
            <w:r>
              <w:rPr>
                <w:rFonts w:asciiTheme="minorHAnsi" w:hAnsiTheme="minorHAnsi" w:cstheme="minorHAnsi"/>
                <w:b/>
                <w:sz w:val="20"/>
                <w:szCs w:val="20"/>
              </w:rPr>
              <w:t xml:space="preserve">Each </w:t>
            </w:r>
          </w:p>
        </w:tc>
        <w:tc>
          <w:tcPr>
            <w:tcW w:w="1456" w:type="dxa"/>
          </w:tcPr>
          <w:p w:rsidR="00880FE1" w:rsidRDefault="00880FE1" w:rsidP="00880FE1">
            <w:pPr>
              <w:jc w:val="both"/>
              <w:rPr>
                <w:rFonts w:asciiTheme="minorHAnsi" w:hAnsiTheme="minorHAnsi" w:cstheme="minorHAnsi"/>
                <w:b/>
                <w:sz w:val="20"/>
                <w:szCs w:val="20"/>
              </w:rPr>
            </w:pPr>
          </w:p>
          <w:p w:rsidR="00AE7122" w:rsidRPr="00A13620" w:rsidRDefault="00AE7122" w:rsidP="00880FE1">
            <w:pPr>
              <w:jc w:val="both"/>
              <w:rPr>
                <w:rFonts w:asciiTheme="minorHAnsi" w:hAnsiTheme="minorHAnsi" w:cstheme="minorHAnsi"/>
                <w:b/>
                <w:sz w:val="20"/>
                <w:szCs w:val="20"/>
              </w:rPr>
            </w:pPr>
          </w:p>
          <w:p w:rsidR="00880FE1" w:rsidRPr="00A13620" w:rsidRDefault="00880FE1" w:rsidP="00880FE1">
            <w:pPr>
              <w:jc w:val="both"/>
              <w:rPr>
                <w:rFonts w:asciiTheme="minorHAnsi" w:hAnsiTheme="minorHAnsi" w:cstheme="minorHAnsi"/>
                <w:b/>
                <w:sz w:val="20"/>
                <w:szCs w:val="20"/>
              </w:rPr>
            </w:pPr>
          </w:p>
          <w:p w:rsidR="00880FE1" w:rsidRPr="00A13620" w:rsidRDefault="00880FE1" w:rsidP="00880FE1">
            <w:pPr>
              <w:jc w:val="both"/>
              <w:rPr>
                <w:rFonts w:asciiTheme="minorHAnsi" w:hAnsiTheme="minorHAnsi" w:cstheme="minorHAnsi"/>
                <w:b/>
                <w:sz w:val="20"/>
                <w:szCs w:val="20"/>
              </w:rPr>
            </w:pPr>
          </w:p>
          <w:p w:rsidR="00880FE1" w:rsidRPr="00A13620" w:rsidRDefault="00880FE1" w:rsidP="00880FE1">
            <w:pPr>
              <w:jc w:val="both"/>
              <w:rPr>
                <w:rFonts w:asciiTheme="minorHAnsi" w:hAnsiTheme="minorHAnsi" w:cstheme="minorHAnsi"/>
                <w:b/>
                <w:sz w:val="20"/>
                <w:szCs w:val="20"/>
              </w:rPr>
            </w:pPr>
          </w:p>
          <w:p w:rsidR="00880FE1" w:rsidRPr="00A13620" w:rsidRDefault="00880FE1" w:rsidP="00880FE1">
            <w:pPr>
              <w:jc w:val="both"/>
              <w:rPr>
                <w:rFonts w:asciiTheme="minorHAnsi" w:hAnsiTheme="minorHAnsi" w:cstheme="minorHAnsi"/>
                <w:b/>
                <w:sz w:val="20"/>
                <w:szCs w:val="20"/>
              </w:rPr>
            </w:pPr>
          </w:p>
          <w:p w:rsidR="00880FE1" w:rsidRPr="00A13620" w:rsidRDefault="00880FE1" w:rsidP="0028530F">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AE7122">
              <w:rPr>
                <w:rFonts w:asciiTheme="minorHAnsi" w:hAnsiTheme="minorHAnsi" w:cstheme="minorHAnsi"/>
                <w:b/>
                <w:sz w:val="20"/>
                <w:szCs w:val="20"/>
              </w:rPr>
              <w:t xml:space="preserve"> </w:t>
            </w:r>
            <w:r w:rsidR="0028530F">
              <w:rPr>
                <w:rFonts w:asciiTheme="minorHAnsi" w:hAnsiTheme="minorHAnsi" w:cstheme="minorHAnsi"/>
                <w:b/>
                <w:sz w:val="20"/>
                <w:szCs w:val="20"/>
              </w:rPr>
              <w:t>8223</w:t>
            </w:r>
          </w:p>
        </w:tc>
      </w:tr>
      <w:tr w:rsidR="00A926DE" w:rsidRPr="00A13620" w:rsidTr="00463FCE">
        <w:tc>
          <w:tcPr>
            <w:tcW w:w="468" w:type="dxa"/>
          </w:tcPr>
          <w:p w:rsidR="00A926DE" w:rsidRPr="00A13620" w:rsidRDefault="00A926DE" w:rsidP="00463FCE">
            <w:pPr>
              <w:pStyle w:val="ListParagraph"/>
              <w:numPr>
                <w:ilvl w:val="0"/>
                <w:numId w:val="1"/>
              </w:numPr>
              <w:rPr>
                <w:rFonts w:asciiTheme="minorHAnsi" w:hAnsiTheme="minorHAnsi" w:cstheme="minorHAnsi"/>
                <w:b/>
                <w:sz w:val="20"/>
                <w:szCs w:val="20"/>
              </w:rPr>
            </w:pPr>
          </w:p>
        </w:tc>
        <w:tc>
          <w:tcPr>
            <w:tcW w:w="5546" w:type="dxa"/>
          </w:tcPr>
          <w:p w:rsidR="00A926DE" w:rsidRDefault="00197A35" w:rsidP="00463FCE">
            <w:pPr>
              <w:jc w:val="both"/>
              <w:rPr>
                <w:rFonts w:asciiTheme="minorHAnsi" w:hAnsiTheme="minorHAnsi" w:cstheme="minorHAnsi"/>
                <w:b/>
                <w:sz w:val="20"/>
                <w:szCs w:val="20"/>
              </w:rPr>
            </w:pPr>
            <w:r>
              <w:rPr>
                <w:rFonts w:asciiTheme="minorHAnsi" w:hAnsiTheme="minorHAnsi" w:cstheme="minorHAnsi"/>
                <w:b/>
                <w:sz w:val="20"/>
                <w:szCs w:val="20"/>
              </w:rPr>
              <w:t>Add or Deduct for depth of manhole above or beyond 4’ (</w:t>
            </w:r>
            <w:proofErr w:type="spellStart"/>
            <w:r>
              <w:rPr>
                <w:rFonts w:asciiTheme="minorHAnsi" w:hAnsiTheme="minorHAnsi" w:cstheme="minorHAnsi"/>
                <w:b/>
                <w:sz w:val="20"/>
                <w:szCs w:val="20"/>
              </w:rPr>
              <w:t>Sch</w:t>
            </w:r>
            <w:proofErr w:type="spellEnd"/>
            <w:r>
              <w:rPr>
                <w:rFonts w:asciiTheme="minorHAnsi" w:hAnsiTheme="minorHAnsi" w:cstheme="minorHAnsi"/>
                <w:b/>
                <w:sz w:val="20"/>
                <w:szCs w:val="20"/>
              </w:rPr>
              <w:t xml:space="preserve"> RA) (</w:t>
            </w:r>
            <w:proofErr w:type="gramStart"/>
            <w:r>
              <w:rPr>
                <w:rFonts w:asciiTheme="minorHAnsi" w:hAnsiTheme="minorHAnsi" w:cstheme="minorHAnsi"/>
                <w:b/>
                <w:sz w:val="20"/>
                <w:szCs w:val="20"/>
              </w:rPr>
              <w:t>Add:</w:t>
            </w:r>
            <w:proofErr w:type="gramEnd"/>
            <w:r>
              <w:rPr>
                <w:rFonts w:asciiTheme="minorHAnsi" w:hAnsiTheme="minorHAnsi" w:cstheme="minorHAnsi"/>
                <w:b/>
                <w:sz w:val="20"/>
                <w:szCs w:val="20"/>
              </w:rPr>
              <w:t>)</w:t>
            </w:r>
          </w:p>
          <w:p w:rsidR="00EF572D" w:rsidRDefault="00EF572D" w:rsidP="00463FCE">
            <w:pPr>
              <w:jc w:val="both"/>
              <w:rPr>
                <w:rFonts w:asciiTheme="minorHAnsi" w:hAnsiTheme="minorHAnsi" w:cstheme="minorHAnsi"/>
                <w:b/>
                <w:sz w:val="20"/>
                <w:szCs w:val="20"/>
              </w:rPr>
            </w:pPr>
          </w:p>
          <w:p w:rsidR="00EF572D" w:rsidRPr="00A13620" w:rsidRDefault="00EF572D" w:rsidP="0028530F">
            <w:pPr>
              <w:jc w:val="both"/>
              <w:rPr>
                <w:rFonts w:asciiTheme="minorHAnsi" w:hAnsiTheme="minorHAnsi" w:cstheme="minorHAnsi"/>
                <w:b/>
                <w:sz w:val="20"/>
                <w:szCs w:val="20"/>
              </w:rPr>
            </w:pPr>
            <w:r>
              <w:rPr>
                <w:rFonts w:asciiTheme="minorHAnsi" w:hAnsiTheme="minorHAnsi" w:cstheme="minorHAnsi"/>
                <w:b/>
                <w:sz w:val="20"/>
                <w:szCs w:val="20"/>
              </w:rPr>
              <w:t>1x</w:t>
            </w:r>
            <w:r w:rsidR="0028530F">
              <w:rPr>
                <w:rFonts w:asciiTheme="minorHAnsi" w:hAnsiTheme="minorHAnsi" w:cstheme="minorHAnsi"/>
                <w:b/>
                <w:sz w:val="20"/>
                <w:szCs w:val="20"/>
              </w:rPr>
              <w:t>7</w:t>
            </w:r>
            <w:r>
              <w:rPr>
                <w:rFonts w:asciiTheme="minorHAnsi" w:hAnsiTheme="minorHAnsi" w:cstheme="minorHAnsi"/>
                <w:b/>
                <w:sz w:val="20"/>
                <w:szCs w:val="20"/>
              </w:rPr>
              <w:t>.</w:t>
            </w:r>
            <w:r w:rsidR="0028530F">
              <w:rPr>
                <w:rFonts w:asciiTheme="minorHAnsi" w:hAnsiTheme="minorHAnsi" w:cstheme="minorHAnsi"/>
                <w:b/>
                <w:sz w:val="20"/>
                <w:szCs w:val="20"/>
              </w:rPr>
              <w:t>362</w:t>
            </w:r>
          </w:p>
        </w:tc>
        <w:tc>
          <w:tcPr>
            <w:tcW w:w="1258" w:type="dxa"/>
            <w:vAlign w:val="bottom"/>
          </w:tcPr>
          <w:p w:rsidR="00AD432A" w:rsidRPr="00A13620" w:rsidRDefault="0028530F" w:rsidP="00AD432A">
            <w:pPr>
              <w:jc w:val="center"/>
              <w:rPr>
                <w:rFonts w:asciiTheme="minorHAnsi" w:hAnsiTheme="minorHAnsi" w:cstheme="minorHAnsi"/>
                <w:b/>
                <w:sz w:val="20"/>
                <w:szCs w:val="20"/>
              </w:rPr>
            </w:pPr>
            <w:r>
              <w:rPr>
                <w:rFonts w:asciiTheme="minorHAnsi" w:hAnsiTheme="minorHAnsi" w:cstheme="minorHAnsi"/>
                <w:b/>
                <w:sz w:val="20"/>
                <w:szCs w:val="20"/>
              </w:rPr>
              <w:t>7.362</w:t>
            </w:r>
            <w:r w:rsidR="00EF572D">
              <w:rPr>
                <w:rFonts w:asciiTheme="minorHAnsi" w:hAnsiTheme="minorHAnsi" w:cstheme="minorHAnsi"/>
                <w:b/>
                <w:sz w:val="20"/>
                <w:szCs w:val="20"/>
              </w:rPr>
              <w:t>Rft</w:t>
            </w:r>
          </w:p>
        </w:tc>
        <w:tc>
          <w:tcPr>
            <w:tcW w:w="1438" w:type="dxa"/>
            <w:vAlign w:val="bottom"/>
          </w:tcPr>
          <w:p w:rsidR="00AD432A" w:rsidRPr="00A13620" w:rsidRDefault="00A926DE" w:rsidP="00AD432A">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EF572D">
              <w:rPr>
                <w:rFonts w:asciiTheme="minorHAnsi" w:hAnsiTheme="minorHAnsi" w:cstheme="minorHAnsi"/>
                <w:b/>
                <w:sz w:val="20"/>
                <w:szCs w:val="20"/>
              </w:rPr>
              <w:t xml:space="preserve"> 2335.45</w:t>
            </w:r>
          </w:p>
        </w:tc>
        <w:tc>
          <w:tcPr>
            <w:tcW w:w="1111" w:type="dxa"/>
            <w:vAlign w:val="bottom"/>
          </w:tcPr>
          <w:p w:rsidR="00AD432A" w:rsidRPr="00A13620" w:rsidRDefault="00EF572D" w:rsidP="00AD432A">
            <w:pPr>
              <w:jc w:val="center"/>
              <w:rPr>
                <w:rFonts w:asciiTheme="minorHAnsi" w:hAnsiTheme="minorHAnsi" w:cstheme="minorHAnsi"/>
                <w:b/>
                <w:sz w:val="20"/>
                <w:szCs w:val="20"/>
              </w:rPr>
            </w:pPr>
            <w:r>
              <w:rPr>
                <w:rFonts w:asciiTheme="minorHAnsi" w:hAnsiTheme="minorHAnsi" w:cstheme="minorHAnsi"/>
                <w:b/>
                <w:sz w:val="20"/>
                <w:szCs w:val="20"/>
              </w:rPr>
              <w:t xml:space="preserve">P </w:t>
            </w:r>
            <w:proofErr w:type="spellStart"/>
            <w:r>
              <w:rPr>
                <w:rFonts w:asciiTheme="minorHAnsi" w:hAnsiTheme="minorHAnsi" w:cstheme="minorHAnsi"/>
                <w:b/>
                <w:sz w:val="20"/>
                <w:szCs w:val="20"/>
              </w:rPr>
              <w:t>Rft</w:t>
            </w:r>
            <w:proofErr w:type="spellEnd"/>
            <w:r>
              <w:rPr>
                <w:rFonts w:asciiTheme="minorHAnsi" w:hAnsiTheme="minorHAnsi" w:cstheme="minorHAnsi"/>
                <w:b/>
                <w:sz w:val="20"/>
                <w:szCs w:val="20"/>
              </w:rPr>
              <w:t>.</w:t>
            </w:r>
          </w:p>
        </w:tc>
        <w:tc>
          <w:tcPr>
            <w:tcW w:w="1456" w:type="dxa"/>
            <w:vAlign w:val="bottom"/>
          </w:tcPr>
          <w:p w:rsidR="00A926DE" w:rsidRPr="00A13620" w:rsidRDefault="00AD432A" w:rsidP="00AD34DD">
            <w:pPr>
              <w:jc w:val="center"/>
              <w:rPr>
                <w:rFonts w:asciiTheme="minorHAnsi" w:hAnsiTheme="minorHAnsi" w:cstheme="minorHAnsi"/>
                <w:b/>
                <w:sz w:val="20"/>
                <w:szCs w:val="20"/>
              </w:rPr>
            </w:pPr>
            <w:r>
              <w:rPr>
                <w:rFonts w:asciiTheme="minorHAnsi" w:hAnsiTheme="minorHAnsi" w:cstheme="minorHAnsi"/>
                <w:b/>
                <w:sz w:val="20"/>
                <w:szCs w:val="20"/>
              </w:rPr>
              <w:t xml:space="preserve"> </w:t>
            </w:r>
            <w:r w:rsidR="00B87DDF">
              <w:rPr>
                <w:rFonts w:asciiTheme="minorHAnsi" w:hAnsiTheme="minorHAnsi" w:cstheme="minorHAnsi"/>
                <w:b/>
                <w:sz w:val="20"/>
                <w:szCs w:val="20"/>
              </w:rPr>
              <w:t>(-)</w:t>
            </w:r>
            <w:r w:rsidR="002969E3">
              <w:rPr>
                <w:rFonts w:asciiTheme="minorHAnsi" w:hAnsiTheme="minorHAnsi" w:cstheme="minorHAnsi"/>
                <w:b/>
                <w:sz w:val="20"/>
                <w:szCs w:val="20"/>
              </w:rPr>
              <w:t xml:space="preserve"> </w:t>
            </w:r>
            <w:r w:rsidR="00A926DE" w:rsidRPr="00A13620">
              <w:rPr>
                <w:rFonts w:asciiTheme="minorHAnsi" w:hAnsiTheme="minorHAnsi" w:cstheme="minorHAnsi"/>
                <w:b/>
                <w:sz w:val="20"/>
                <w:szCs w:val="20"/>
              </w:rPr>
              <w:t>Rs:</w:t>
            </w:r>
            <w:r w:rsidR="00EF572D">
              <w:rPr>
                <w:rFonts w:asciiTheme="minorHAnsi" w:hAnsiTheme="minorHAnsi" w:cstheme="minorHAnsi"/>
                <w:b/>
                <w:sz w:val="20"/>
                <w:szCs w:val="20"/>
              </w:rPr>
              <w:t xml:space="preserve"> </w:t>
            </w:r>
            <w:r w:rsidR="00AD34DD">
              <w:rPr>
                <w:rFonts w:asciiTheme="minorHAnsi" w:hAnsiTheme="minorHAnsi" w:cstheme="minorHAnsi"/>
                <w:b/>
                <w:sz w:val="20"/>
                <w:szCs w:val="20"/>
              </w:rPr>
              <w:t>17193</w:t>
            </w:r>
          </w:p>
        </w:tc>
      </w:tr>
      <w:tr w:rsidR="00A926DE" w:rsidRPr="00A13620" w:rsidTr="00463FCE">
        <w:tc>
          <w:tcPr>
            <w:tcW w:w="468" w:type="dxa"/>
          </w:tcPr>
          <w:p w:rsidR="00A926DE" w:rsidRPr="00A13620" w:rsidRDefault="00A926DE" w:rsidP="00463FCE">
            <w:pPr>
              <w:rPr>
                <w:rFonts w:asciiTheme="minorHAnsi" w:hAnsiTheme="minorHAnsi" w:cstheme="minorHAnsi"/>
                <w:b/>
                <w:sz w:val="20"/>
                <w:szCs w:val="20"/>
              </w:rPr>
            </w:pPr>
          </w:p>
        </w:tc>
        <w:tc>
          <w:tcPr>
            <w:tcW w:w="5546" w:type="dxa"/>
          </w:tcPr>
          <w:p w:rsidR="00A926DE" w:rsidRPr="00A13620" w:rsidRDefault="00A926DE" w:rsidP="00463FCE">
            <w:pPr>
              <w:jc w:val="both"/>
              <w:rPr>
                <w:rFonts w:asciiTheme="minorHAnsi" w:hAnsiTheme="minorHAnsi" w:cstheme="minorHAnsi"/>
                <w:b/>
                <w:sz w:val="20"/>
                <w:szCs w:val="20"/>
              </w:rPr>
            </w:pPr>
          </w:p>
        </w:tc>
        <w:tc>
          <w:tcPr>
            <w:tcW w:w="3807" w:type="dxa"/>
            <w:gridSpan w:val="3"/>
          </w:tcPr>
          <w:p w:rsidR="00A926DE" w:rsidRPr="00A13620" w:rsidRDefault="00A926DE" w:rsidP="00463FCE">
            <w:pPr>
              <w:jc w:val="right"/>
              <w:rPr>
                <w:rFonts w:asciiTheme="minorHAnsi" w:hAnsiTheme="minorHAnsi" w:cstheme="minorHAnsi"/>
                <w:b/>
                <w:sz w:val="20"/>
                <w:szCs w:val="20"/>
              </w:rPr>
            </w:pPr>
            <w:r w:rsidRPr="00A13620">
              <w:rPr>
                <w:rFonts w:asciiTheme="minorHAnsi" w:hAnsiTheme="minorHAnsi" w:cstheme="minorHAnsi"/>
                <w:b/>
                <w:sz w:val="20"/>
                <w:szCs w:val="20"/>
              </w:rPr>
              <w:t>Total</w:t>
            </w:r>
          </w:p>
        </w:tc>
        <w:tc>
          <w:tcPr>
            <w:tcW w:w="1456" w:type="dxa"/>
          </w:tcPr>
          <w:p w:rsidR="00A926DE" w:rsidRPr="00A13620" w:rsidRDefault="00A926DE" w:rsidP="00240FB9">
            <w:pPr>
              <w:jc w:val="center"/>
              <w:rPr>
                <w:rFonts w:asciiTheme="minorHAnsi" w:hAnsiTheme="minorHAnsi" w:cstheme="minorHAnsi"/>
                <w:b/>
                <w:sz w:val="20"/>
                <w:szCs w:val="20"/>
              </w:rPr>
            </w:pPr>
            <w:r w:rsidRPr="00A13620">
              <w:rPr>
                <w:rFonts w:asciiTheme="minorHAnsi" w:hAnsiTheme="minorHAnsi" w:cstheme="minorHAnsi"/>
                <w:b/>
                <w:sz w:val="20"/>
                <w:szCs w:val="20"/>
              </w:rPr>
              <w:t>Rs.</w:t>
            </w:r>
            <w:r w:rsidR="009F7165">
              <w:rPr>
                <w:rFonts w:asciiTheme="minorHAnsi" w:hAnsiTheme="minorHAnsi" w:cstheme="minorHAnsi"/>
                <w:b/>
                <w:sz w:val="20"/>
                <w:szCs w:val="20"/>
              </w:rPr>
              <w:t xml:space="preserve"> </w:t>
            </w:r>
            <w:r w:rsidR="00240FB9">
              <w:rPr>
                <w:rFonts w:asciiTheme="minorHAnsi" w:hAnsiTheme="minorHAnsi" w:cstheme="minorHAnsi"/>
                <w:b/>
                <w:sz w:val="20"/>
                <w:szCs w:val="20"/>
              </w:rPr>
              <w:t>268,063</w:t>
            </w:r>
          </w:p>
        </w:tc>
      </w:tr>
    </w:tbl>
    <w:p w:rsidR="00ED6330" w:rsidRDefault="00ED6330" w:rsidP="00ED6330">
      <w:pPr>
        <w:rPr>
          <w:b/>
          <w:sz w:val="20"/>
        </w:rPr>
      </w:pPr>
    </w:p>
    <w:p w:rsidR="00ED6330" w:rsidRDefault="00ED6330" w:rsidP="00ED6330">
      <w:pPr>
        <w:rPr>
          <w:b/>
          <w:sz w:val="20"/>
        </w:rPr>
      </w:pPr>
    </w:p>
    <w:p w:rsidR="00ED6330" w:rsidRDefault="00ED6330" w:rsidP="00ED6330">
      <w:pPr>
        <w:rPr>
          <w:b/>
          <w:sz w:val="20"/>
        </w:rPr>
      </w:pPr>
      <w:r w:rsidRPr="00632EC2">
        <w:rPr>
          <w:b/>
          <w:sz w:val="20"/>
        </w:rPr>
        <w:t xml:space="preserve">________%Above/Below On </w:t>
      </w:r>
      <w:proofErr w:type="gramStart"/>
      <w:r w:rsidRPr="00632EC2">
        <w:rPr>
          <w:b/>
          <w:sz w:val="20"/>
        </w:rPr>
        <w:t>The</w:t>
      </w:r>
      <w:proofErr w:type="gramEnd"/>
      <w:r w:rsidRPr="00632EC2">
        <w:rPr>
          <w:b/>
          <w:sz w:val="20"/>
        </w:rPr>
        <w:t xml:space="preserve"> Schedule Rates of CSR.</w:t>
      </w:r>
      <w:r w:rsidRPr="00632EC2">
        <w:rPr>
          <w:b/>
          <w:sz w:val="20"/>
        </w:rPr>
        <w:tab/>
      </w:r>
      <w:r w:rsidRPr="00632EC2">
        <w:rPr>
          <w:b/>
          <w:sz w:val="20"/>
        </w:rPr>
        <w:tab/>
        <w:t xml:space="preserve">Amount to be </w:t>
      </w:r>
      <w:r>
        <w:rPr>
          <w:b/>
          <w:sz w:val="20"/>
        </w:rPr>
        <w:t>A</w:t>
      </w:r>
      <w:r w:rsidRPr="00632EC2">
        <w:rPr>
          <w:b/>
          <w:sz w:val="20"/>
        </w:rPr>
        <w:t>dded/</w:t>
      </w:r>
      <w:r>
        <w:rPr>
          <w:b/>
          <w:sz w:val="20"/>
        </w:rPr>
        <w:t>D</w:t>
      </w:r>
      <w:r w:rsidRPr="00632EC2">
        <w:rPr>
          <w:b/>
          <w:sz w:val="20"/>
        </w:rPr>
        <w:t xml:space="preserve">educted on the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632EC2">
        <w:rPr>
          <w:b/>
          <w:sz w:val="20"/>
        </w:rPr>
        <w:t>basis of premium quoted</w:t>
      </w:r>
      <w:r>
        <w:rPr>
          <w:b/>
          <w:sz w:val="20"/>
        </w:rPr>
        <w:tab/>
      </w:r>
      <w:r w:rsidRPr="00632EC2">
        <w:rPr>
          <w:b/>
          <w:sz w:val="20"/>
        </w:rPr>
        <w:t>Total (b)</w:t>
      </w:r>
    </w:p>
    <w:p w:rsidR="00ED6330" w:rsidRDefault="00ED6330" w:rsidP="00ED6330">
      <w:pPr>
        <w:rPr>
          <w:b/>
          <w:sz w:val="20"/>
        </w:rPr>
      </w:pPr>
    </w:p>
    <w:p w:rsidR="00ED6330" w:rsidRDefault="00ED6330" w:rsidP="00ED6330">
      <w:pPr>
        <w:rPr>
          <w:b/>
          <w:sz w:val="20"/>
        </w:rPr>
      </w:pPr>
      <w:r>
        <w:rPr>
          <w:b/>
          <w:sz w:val="20"/>
        </w:rPr>
        <w:tab/>
      </w:r>
      <w:r>
        <w:rPr>
          <w:b/>
          <w:sz w:val="20"/>
        </w:rPr>
        <w:tab/>
        <w:t xml:space="preserve">Total (A) </w:t>
      </w:r>
      <w:proofErr w:type="gramStart"/>
      <w:r>
        <w:rPr>
          <w:b/>
          <w:sz w:val="20"/>
        </w:rPr>
        <w:t>=  a</w:t>
      </w:r>
      <w:proofErr w:type="gramEnd"/>
      <w:r>
        <w:rPr>
          <w:b/>
          <w:sz w:val="20"/>
        </w:rPr>
        <w:t xml:space="preserve"> + b in words </w:t>
      </w:r>
    </w:p>
    <w:p w:rsidR="00ED6330" w:rsidRDefault="00ED6330" w:rsidP="00ED6330">
      <w:pPr>
        <w:rPr>
          <w:b/>
          <w:sz w:val="20"/>
        </w:rPr>
      </w:pPr>
    </w:p>
    <w:p w:rsidR="00ED6330" w:rsidRDefault="00ED6330" w:rsidP="00ED6330">
      <w:pPr>
        <w:rPr>
          <w:b/>
          <w:sz w:val="20"/>
        </w:rPr>
      </w:pPr>
    </w:p>
    <w:p w:rsidR="00ED6330" w:rsidRDefault="00ED6330" w:rsidP="00ED6330">
      <w:pPr>
        <w:tabs>
          <w:tab w:val="left" w:pos="2703"/>
          <w:tab w:val="left" w:pos="6235"/>
        </w:tabs>
        <w:rPr>
          <w:b/>
          <w:sz w:val="20"/>
        </w:rPr>
      </w:pPr>
      <w:r>
        <w:rPr>
          <w:b/>
          <w:sz w:val="20"/>
        </w:rPr>
        <w:t xml:space="preserve">Contractor </w:t>
      </w:r>
      <w:r>
        <w:rPr>
          <w:b/>
          <w:sz w:val="20"/>
        </w:rPr>
        <w:tab/>
      </w:r>
      <w:r>
        <w:rPr>
          <w:b/>
          <w:sz w:val="20"/>
        </w:rPr>
        <w:tab/>
      </w:r>
    </w:p>
    <w:p w:rsidR="00ED6330" w:rsidRDefault="00ED6330" w:rsidP="00ED6330">
      <w:pPr>
        <w:rPr>
          <w:b/>
          <w:sz w:val="20"/>
        </w:rPr>
      </w:pPr>
      <w:r>
        <w:rPr>
          <w:b/>
          <w:sz w:val="20"/>
        </w:rPr>
        <w:tab/>
      </w:r>
      <w:r>
        <w:rPr>
          <w:b/>
          <w:sz w:val="20"/>
        </w:rPr>
        <w:tab/>
      </w:r>
      <w:r>
        <w:rPr>
          <w:b/>
          <w:sz w:val="20"/>
        </w:rPr>
        <w:tab/>
      </w:r>
      <w:r>
        <w:rPr>
          <w:b/>
          <w:sz w:val="20"/>
        </w:rPr>
        <w:tab/>
      </w:r>
      <w:r>
        <w:rPr>
          <w:b/>
          <w:sz w:val="20"/>
        </w:rPr>
        <w:tab/>
        <w:t>Assistant Executive Engineer / Procuring Agency</w:t>
      </w:r>
    </w:p>
    <w:p w:rsidR="00ED6330" w:rsidRDefault="00ED6330" w:rsidP="00ED6330">
      <w:pPr>
        <w:rPr>
          <w:b/>
          <w:sz w:val="20"/>
        </w:rPr>
      </w:pPr>
    </w:p>
    <w:p w:rsidR="00ED6330" w:rsidRDefault="00ED6330" w:rsidP="00ED6330">
      <w:pPr>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ED6330" w:rsidRDefault="00ED6330" w:rsidP="00ED6330">
      <w:pPr>
        <w:jc w:val="center"/>
        <w:rPr>
          <w:b/>
          <w:sz w:val="20"/>
        </w:rPr>
      </w:pPr>
    </w:p>
    <w:p w:rsidR="00ED6330" w:rsidRDefault="00ED6330" w:rsidP="00ED6330">
      <w:pPr>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right"/>
        <w:rPr>
          <w:b/>
          <w:sz w:val="20"/>
        </w:rPr>
      </w:pPr>
      <w:r>
        <w:rPr>
          <w:b/>
          <w:sz w:val="20"/>
        </w:rPr>
        <w:t xml:space="preserve">  </w:t>
      </w:r>
      <w:r w:rsidRPr="002F055E">
        <w:rPr>
          <w:b/>
          <w:sz w:val="16"/>
        </w:rPr>
        <w:t>(</w:t>
      </w:r>
      <w:proofErr w:type="spellStart"/>
      <w:r w:rsidRPr="002F055E">
        <w:rPr>
          <w:b/>
          <w:sz w:val="16"/>
        </w:rPr>
        <w:t>Cont</w:t>
      </w:r>
      <w:proofErr w:type="spellEnd"/>
      <w:r w:rsidRPr="002F055E">
        <w:rPr>
          <w:b/>
          <w:sz w:val="16"/>
        </w:rPr>
        <w:t>…..Page No.02)</w:t>
      </w: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spacing w:after="200" w:line="276" w:lineRule="auto"/>
        <w:rPr>
          <w:b/>
        </w:rPr>
      </w:pPr>
    </w:p>
    <w:p w:rsidR="00ED6330" w:rsidRDefault="00ED6330" w:rsidP="00ED6330">
      <w:pPr>
        <w:spacing w:after="200" w:line="276" w:lineRule="auto"/>
        <w:jc w:val="center"/>
        <w:rPr>
          <w:b/>
          <w:sz w:val="20"/>
        </w:rPr>
      </w:pPr>
      <w:r w:rsidRPr="00B7545A">
        <w:rPr>
          <w:b/>
        </w:rPr>
        <w:t>Summary of Bill of Quantities</w:t>
      </w: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jc w:val="center"/>
        <w:rPr>
          <w:b/>
          <w:sz w:val="20"/>
        </w:rPr>
      </w:pPr>
    </w:p>
    <w:p w:rsidR="00ED6330" w:rsidRDefault="00ED6330" w:rsidP="00ED6330">
      <w:pPr>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ED6330" w:rsidRDefault="00ED6330" w:rsidP="00ED6330">
      <w:pPr>
        <w:rPr>
          <w:b/>
          <w:sz w:val="20"/>
        </w:rPr>
      </w:pPr>
    </w:p>
    <w:p w:rsidR="00ED6330" w:rsidRDefault="00ED6330" w:rsidP="00ED6330">
      <w:pPr>
        <w:rPr>
          <w:b/>
          <w:sz w:val="20"/>
        </w:rPr>
      </w:pPr>
    </w:p>
    <w:p w:rsidR="00ED6330" w:rsidRDefault="00ED6330" w:rsidP="00ED6330">
      <w:pPr>
        <w:rPr>
          <w:b/>
          <w:sz w:val="20"/>
        </w:rPr>
      </w:pPr>
    </w:p>
    <w:p w:rsidR="00ED6330" w:rsidRPr="00DB6756" w:rsidRDefault="00ED6330" w:rsidP="00ED6330">
      <w:pPr>
        <w:pStyle w:val="ListParagraph"/>
        <w:numPr>
          <w:ilvl w:val="0"/>
          <w:numId w:val="3"/>
        </w:numPr>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ED6330" w:rsidRDefault="00ED6330" w:rsidP="00ED6330">
      <w:pPr>
        <w:ind w:left="360"/>
        <w:rPr>
          <w:sz w:val="18"/>
        </w:rPr>
      </w:pPr>
    </w:p>
    <w:p w:rsidR="00ED6330" w:rsidRDefault="00ED6330" w:rsidP="00ED6330">
      <w:pPr>
        <w:ind w:left="360"/>
        <w:rPr>
          <w:sz w:val="18"/>
        </w:rPr>
      </w:pPr>
    </w:p>
    <w:p w:rsidR="00ED6330" w:rsidRDefault="00ED6330" w:rsidP="00ED6330">
      <w:pPr>
        <w:ind w:left="360"/>
        <w:rPr>
          <w:sz w:val="18"/>
        </w:rPr>
      </w:pPr>
    </w:p>
    <w:p w:rsidR="00ED6330" w:rsidRPr="00DB6756" w:rsidRDefault="00ED6330" w:rsidP="00ED6330">
      <w:pPr>
        <w:pStyle w:val="ListParagraph"/>
        <w:numPr>
          <w:ilvl w:val="0"/>
          <w:numId w:val="3"/>
        </w:numPr>
        <w:rPr>
          <w:sz w:val="18"/>
          <w:u w:val="single"/>
        </w:rPr>
      </w:pPr>
      <w:r w:rsidRPr="0023668C">
        <w:rPr>
          <w:b/>
          <w:sz w:val="18"/>
        </w:rPr>
        <w:t xml:space="preserve">(B) </w:t>
      </w:r>
      <w:r w:rsidRPr="0011672A">
        <w:rPr>
          <w:b/>
          <w:sz w:val="20"/>
        </w:rPr>
        <w:t xml:space="preserve">Cost of based on </w:t>
      </w:r>
      <w:proofErr w:type="gramStart"/>
      <w:r w:rsidRPr="0011672A">
        <w:rPr>
          <w:b/>
          <w:sz w:val="20"/>
        </w:rPr>
        <w:t>Non</w:t>
      </w:r>
      <w:proofErr w:type="gramEnd"/>
      <w:r w:rsidRPr="0011672A">
        <w:rPr>
          <w:b/>
          <w:sz w:val="20"/>
        </w:rPr>
        <w:t xml:space="preserve"> / Offered Schedule of Rates.</w:t>
      </w:r>
      <w:r>
        <w:rPr>
          <w:sz w:val="18"/>
        </w:rPr>
        <w:tab/>
      </w:r>
      <w:r>
        <w:rPr>
          <w:sz w:val="18"/>
        </w:rPr>
        <w:tab/>
        <w:t>____________________________</w:t>
      </w:r>
    </w:p>
    <w:p w:rsidR="00ED6330" w:rsidRPr="00DB6756" w:rsidRDefault="00ED6330" w:rsidP="00ED6330">
      <w:pPr>
        <w:pStyle w:val="ListParagraph"/>
        <w:rPr>
          <w:sz w:val="18"/>
        </w:rPr>
      </w:pPr>
    </w:p>
    <w:p w:rsidR="00ED6330" w:rsidRDefault="00ED6330" w:rsidP="00ED6330">
      <w:pPr>
        <w:ind w:left="360"/>
        <w:rPr>
          <w:sz w:val="18"/>
        </w:rPr>
      </w:pPr>
    </w:p>
    <w:p w:rsidR="00ED6330" w:rsidRDefault="00ED6330" w:rsidP="00ED6330">
      <w:pPr>
        <w:ind w:left="360"/>
        <w:rPr>
          <w:sz w:val="18"/>
        </w:rPr>
      </w:pPr>
    </w:p>
    <w:p w:rsidR="00ED6330" w:rsidRDefault="00ED6330" w:rsidP="007924F2">
      <w:pPr>
        <w:ind w:left="360"/>
        <w:rPr>
          <w:sz w:val="18"/>
        </w:rPr>
      </w:pPr>
      <w:r>
        <w:rPr>
          <w:sz w:val="18"/>
        </w:rPr>
        <w:tab/>
      </w:r>
      <w:r>
        <w:rPr>
          <w:sz w:val="18"/>
        </w:rPr>
        <w:tab/>
      </w:r>
      <w:r w:rsidRPr="0023668C">
        <w:rPr>
          <w:b/>
          <w:sz w:val="18"/>
        </w:rPr>
        <w:t>TOTAL COST OF BID (C) = TOTAL (A) + Total (B)</w:t>
      </w:r>
      <w:r>
        <w:rPr>
          <w:sz w:val="18"/>
        </w:rPr>
        <w:tab/>
      </w:r>
      <w:r>
        <w:rPr>
          <w:sz w:val="18"/>
        </w:rPr>
        <w:tab/>
      </w:r>
      <w:bookmarkStart w:id="0" w:name="_GoBack"/>
      <w:bookmarkEnd w:id="0"/>
      <w:r>
        <w:rPr>
          <w:sz w:val="18"/>
        </w:rPr>
        <w:t>____________________________</w:t>
      </w:r>
    </w:p>
    <w:p w:rsidR="00ED6330" w:rsidRDefault="00ED6330" w:rsidP="00ED6330">
      <w:pPr>
        <w:ind w:left="360"/>
        <w:rPr>
          <w:sz w:val="18"/>
        </w:rPr>
      </w:pPr>
    </w:p>
    <w:p w:rsidR="00ED6330" w:rsidRDefault="00ED6330" w:rsidP="00ED6330">
      <w:pPr>
        <w:ind w:left="360"/>
        <w:rPr>
          <w:sz w:val="18"/>
        </w:rPr>
      </w:pPr>
    </w:p>
    <w:p w:rsidR="00ED6330" w:rsidRDefault="00ED6330" w:rsidP="00ED6330">
      <w:pPr>
        <w:ind w:left="360"/>
        <w:rPr>
          <w:sz w:val="18"/>
        </w:rPr>
      </w:pPr>
    </w:p>
    <w:p w:rsidR="00ED6330" w:rsidRDefault="00ED6330" w:rsidP="00ED6330">
      <w:pPr>
        <w:ind w:left="360"/>
        <w:rPr>
          <w:sz w:val="18"/>
        </w:rPr>
      </w:pPr>
    </w:p>
    <w:p w:rsidR="00ED6330" w:rsidRDefault="00ED6330" w:rsidP="00ED6330">
      <w:pPr>
        <w:ind w:left="360"/>
        <w:rPr>
          <w:sz w:val="18"/>
        </w:rPr>
      </w:pPr>
    </w:p>
    <w:p w:rsidR="00ED6330" w:rsidRDefault="00ED6330" w:rsidP="00ED6330">
      <w:pPr>
        <w:ind w:left="360"/>
        <w:rPr>
          <w:sz w:val="18"/>
        </w:rPr>
      </w:pPr>
    </w:p>
    <w:p w:rsidR="00ED6330" w:rsidRDefault="00ED6330" w:rsidP="00ED6330">
      <w:pPr>
        <w:ind w:left="360"/>
        <w:rPr>
          <w:sz w:val="18"/>
        </w:rPr>
      </w:pPr>
    </w:p>
    <w:p w:rsidR="00ED6330" w:rsidRPr="0023668C" w:rsidRDefault="00ED6330" w:rsidP="00ED6330">
      <w:pPr>
        <w:ind w:left="360"/>
        <w:rPr>
          <w:b/>
          <w:sz w:val="18"/>
        </w:rPr>
      </w:pPr>
      <w:r w:rsidRPr="0011672A">
        <w:rPr>
          <w:b/>
          <w:sz w:val="20"/>
        </w:rPr>
        <w:t>Contractor</w:t>
      </w:r>
      <w:r w:rsidRPr="0023668C">
        <w:rPr>
          <w:b/>
          <w:sz w:val="18"/>
        </w:rPr>
        <w:t xml:space="preserve"> </w:t>
      </w:r>
    </w:p>
    <w:p w:rsidR="00ED6330" w:rsidRDefault="00ED6330" w:rsidP="00ED6330">
      <w:pPr>
        <w:ind w:left="360"/>
        <w:rPr>
          <w:sz w:val="18"/>
        </w:rPr>
      </w:pPr>
    </w:p>
    <w:p w:rsidR="00ED6330" w:rsidRDefault="00ED6330" w:rsidP="00ED6330">
      <w:pPr>
        <w:ind w:left="360"/>
        <w:rPr>
          <w:sz w:val="18"/>
        </w:rPr>
      </w:pPr>
    </w:p>
    <w:p w:rsidR="00ED6330" w:rsidRDefault="00ED6330" w:rsidP="00ED6330">
      <w:pPr>
        <w:ind w:left="360"/>
        <w:rPr>
          <w:sz w:val="18"/>
        </w:rPr>
      </w:pPr>
    </w:p>
    <w:p w:rsidR="00ED6330" w:rsidRPr="00A95E8F" w:rsidRDefault="00ED6330" w:rsidP="00ED6330">
      <w:pPr>
        <w:ind w:left="360"/>
        <w:rPr>
          <w:b/>
          <w:u w:val="single"/>
        </w:rPr>
      </w:pPr>
      <w:r>
        <w:rPr>
          <w:sz w:val="18"/>
        </w:rPr>
        <w:tab/>
      </w:r>
      <w:r>
        <w:rPr>
          <w:sz w:val="18"/>
        </w:rPr>
        <w:tab/>
      </w:r>
      <w:r>
        <w:rPr>
          <w:sz w:val="18"/>
        </w:rPr>
        <w:tab/>
      </w:r>
      <w:r>
        <w:rPr>
          <w:sz w:val="18"/>
        </w:rPr>
        <w:tab/>
      </w:r>
      <w:r>
        <w:rPr>
          <w:sz w:val="18"/>
        </w:rPr>
        <w:tab/>
      </w:r>
      <w:r>
        <w:rPr>
          <w:sz w:val="18"/>
        </w:rPr>
        <w:tab/>
      </w:r>
      <w:r w:rsidRPr="00A95E8F">
        <w:rPr>
          <w:b/>
          <w:sz w:val="20"/>
        </w:rPr>
        <w:t>Assistant Executive Engineer / Procuring Agency</w:t>
      </w:r>
    </w:p>
    <w:p w:rsidR="00ED6330" w:rsidRDefault="00ED6330" w:rsidP="00ED6330">
      <w:pPr>
        <w:tabs>
          <w:tab w:val="left" w:pos="5678"/>
        </w:tabs>
      </w:pPr>
      <w:r>
        <w:tab/>
      </w:r>
    </w:p>
    <w:p w:rsidR="00ED6330" w:rsidRDefault="00ED6330" w:rsidP="00ED6330"/>
    <w:p w:rsidR="00ED6330" w:rsidRDefault="00ED6330" w:rsidP="00ED6330"/>
    <w:p w:rsidR="00ED6330" w:rsidRDefault="00ED6330" w:rsidP="00ED6330"/>
    <w:p w:rsidR="00ED6330" w:rsidRDefault="00ED6330" w:rsidP="00ED6330"/>
    <w:p w:rsidR="00ED6330" w:rsidRDefault="00ED6330" w:rsidP="00ED6330"/>
    <w:p w:rsidR="00ED6330" w:rsidRDefault="00ED6330" w:rsidP="00ED6330"/>
    <w:p w:rsidR="00ED6330" w:rsidRDefault="00ED6330" w:rsidP="00ED6330"/>
    <w:p w:rsidR="00ED6330" w:rsidRDefault="00ED6330" w:rsidP="00ED6330"/>
    <w:p w:rsidR="00ED6330" w:rsidRDefault="00ED6330" w:rsidP="00ED6330"/>
    <w:p w:rsidR="00ED6330" w:rsidRDefault="00ED6330" w:rsidP="00ED6330">
      <w:r>
        <w:t xml:space="preserve"> </w:t>
      </w:r>
    </w:p>
    <w:p w:rsidR="00ED6330" w:rsidRDefault="00ED6330" w:rsidP="00ED6330"/>
    <w:sectPr w:rsidR="00ED6330" w:rsidSect="00AD432A">
      <w:pgSz w:w="11909" w:h="16834" w:code="9"/>
      <w:pgMar w:top="432"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9A3E54"/>
    <w:multiLevelType w:val="hybridMultilevel"/>
    <w:tmpl w:val="9A4012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A926DE"/>
    <w:rsid w:val="00072E6B"/>
    <w:rsid w:val="001627DE"/>
    <w:rsid w:val="00190F32"/>
    <w:rsid w:val="00197A35"/>
    <w:rsid w:val="001F226A"/>
    <w:rsid w:val="00240FB9"/>
    <w:rsid w:val="0028530F"/>
    <w:rsid w:val="00294D91"/>
    <w:rsid w:val="002969E3"/>
    <w:rsid w:val="00310372"/>
    <w:rsid w:val="00320715"/>
    <w:rsid w:val="0041378F"/>
    <w:rsid w:val="005F5385"/>
    <w:rsid w:val="0067374A"/>
    <w:rsid w:val="00682C77"/>
    <w:rsid w:val="006A4AF1"/>
    <w:rsid w:val="006D4F43"/>
    <w:rsid w:val="0072424E"/>
    <w:rsid w:val="007924F2"/>
    <w:rsid w:val="00792D9E"/>
    <w:rsid w:val="007A247A"/>
    <w:rsid w:val="007E0C28"/>
    <w:rsid w:val="007F4ABB"/>
    <w:rsid w:val="00880FE1"/>
    <w:rsid w:val="00887CE8"/>
    <w:rsid w:val="009F35BF"/>
    <w:rsid w:val="009F7165"/>
    <w:rsid w:val="00A01DE3"/>
    <w:rsid w:val="00A03775"/>
    <w:rsid w:val="00A37025"/>
    <w:rsid w:val="00A926DE"/>
    <w:rsid w:val="00AD34DD"/>
    <w:rsid w:val="00AD432A"/>
    <w:rsid w:val="00AE7122"/>
    <w:rsid w:val="00B00305"/>
    <w:rsid w:val="00B2256D"/>
    <w:rsid w:val="00B61D87"/>
    <w:rsid w:val="00B87DDF"/>
    <w:rsid w:val="00BC5818"/>
    <w:rsid w:val="00C51C75"/>
    <w:rsid w:val="00C64FD2"/>
    <w:rsid w:val="00DC3CF6"/>
    <w:rsid w:val="00E31B8E"/>
    <w:rsid w:val="00E51D3E"/>
    <w:rsid w:val="00ED6330"/>
    <w:rsid w:val="00EF572D"/>
    <w:rsid w:val="00F314FD"/>
    <w:rsid w:val="00F465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6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926DE"/>
    <w:pPr>
      <w:spacing w:after="120"/>
    </w:pPr>
  </w:style>
  <w:style w:type="character" w:customStyle="1" w:styleId="BodyTextChar">
    <w:name w:val="Body Text Char"/>
    <w:basedOn w:val="DefaultParagraphFont"/>
    <w:link w:val="BodyText"/>
    <w:rsid w:val="00A926DE"/>
    <w:rPr>
      <w:rFonts w:ascii="Times New Roman" w:eastAsia="Times New Roman" w:hAnsi="Times New Roman" w:cs="Times New Roman"/>
      <w:sz w:val="24"/>
      <w:szCs w:val="24"/>
    </w:rPr>
  </w:style>
  <w:style w:type="paragraph" w:styleId="ListParagraph">
    <w:name w:val="List Paragraph"/>
    <w:basedOn w:val="Normal"/>
    <w:uiPriority w:val="34"/>
    <w:qFormat/>
    <w:rsid w:val="00A926DE"/>
    <w:pPr>
      <w:ind w:left="720"/>
      <w:contextualSpacing/>
    </w:pPr>
  </w:style>
  <w:style w:type="paragraph" w:styleId="PlainText">
    <w:name w:val="Plain Text"/>
    <w:basedOn w:val="Normal"/>
    <w:link w:val="PlainTextChar"/>
    <w:rsid w:val="00A926DE"/>
    <w:rPr>
      <w:rFonts w:ascii="Courier New" w:hAnsi="Courier New" w:cs="Courier New"/>
      <w:sz w:val="20"/>
      <w:szCs w:val="20"/>
    </w:rPr>
  </w:style>
  <w:style w:type="character" w:customStyle="1" w:styleId="PlainTextChar">
    <w:name w:val="Plain Text Char"/>
    <w:basedOn w:val="DefaultParagraphFont"/>
    <w:link w:val="PlainText"/>
    <w:rsid w:val="00A926DE"/>
    <w:rPr>
      <w:rFonts w:ascii="Courier New" w:eastAsia="Times New Roman" w:hAnsi="Courier New" w:cs="Courier New"/>
      <w:sz w:val="20"/>
      <w:szCs w:val="20"/>
    </w:rPr>
  </w:style>
  <w:style w:type="paragraph" w:styleId="BodyText2">
    <w:name w:val="Body Text 2"/>
    <w:basedOn w:val="Normal"/>
    <w:link w:val="BodyText2Char"/>
    <w:rsid w:val="00880FE1"/>
    <w:pPr>
      <w:spacing w:after="120" w:line="480" w:lineRule="auto"/>
    </w:pPr>
  </w:style>
  <w:style w:type="character" w:customStyle="1" w:styleId="BodyText2Char">
    <w:name w:val="Body Text 2 Char"/>
    <w:basedOn w:val="DefaultParagraphFont"/>
    <w:link w:val="BodyText2"/>
    <w:rsid w:val="00880FE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Kashif</cp:lastModifiedBy>
  <cp:revision>41</cp:revision>
  <dcterms:created xsi:type="dcterms:W3CDTF">2017-07-29T08:10:00Z</dcterms:created>
  <dcterms:modified xsi:type="dcterms:W3CDTF">2017-07-30T08:27:00Z</dcterms:modified>
</cp:coreProperties>
</file>