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7B6" w:rsidRPr="0001260A" w:rsidRDefault="006277B6" w:rsidP="006277B6">
      <w:pPr>
        <w:jc w:val="center"/>
        <w:rPr>
          <w:rFonts w:ascii="Times New Roman" w:hAnsi="Times New Roman" w:cs="Times New Roman"/>
          <w:b/>
          <w:sz w:val="20"/>
          <w:szCs w:val="20"/>
        </w:rPr>
      </w:pPr>
      <w:r w:rsidRPr="0001260A">
        <w:rPr>
          <w:rFonts w:ascii="Times New Roman" w:hAnsi="Times New Roman" w:cs="Times New Roman"/>
          <w:b/>
          <w:sz w:val="20"/>
          <w:szCs w:val="20"/>
        </w:rPr>
        <w:t>(1)</w:t>
      </w:r>
    </w:p>
    <w:p w:rsidR="007B3CA4" w:rsidRPr="00EC4DBB" w:rsidRDefault="007B3CA4" w:rsidP="007B3CA4">
      <w:pPr>
        <w:rPr>
          <w:rFonts w:ascii="Tahoma" w:hAnsi="Tahoma" w:cs="Tahoma"/>
          <w:b/>
          <w:sz w:val="24"/>
          <w:szCs w:val="24"/>
          <w:u w:val="single"/>
        </w:rPr>
      </w:pPr>
      <w:r w:rsidRPr="00EC4DBB">
        <w:rPr>
          <w:rFonts w:ascii="Tahoma" w:hAnsi="Tahoma" w:cs="Tahoma"/>
          <w:b/>
          <w:sz w:val="24"/>
          <w:szCs w:val="24"/>
          <w:u w:val="single"/>
        </w:rPr>
        <w:t>ELIGIBILITY CRITERIA</w:t>
      </w:r>
    </w:p>
    <w:p w:rsidR="007B3CA4" w:rsidRPr="00EC4DBB" w:rsidRDefault="007B3CA4" w:rsidP="00073881">
      <w:pPr>
        <w:jc w:val="both"/>
        <w:rPr>
          <w:rFonts w:ascii="Tahoma" w:hAnsi="Tahoma" w:cs="Tahoma"/>
          <w:sz w:val="20"/>
          <w:szCs w:val="20"/>
        </w:rPr>
      </w:pPr>
      <w:r w:rsidRPr="00EC4DBB">
        <w:rPr>
          <w:rFonts w:ascii="Tahoma" w:hAnsi="Tahoma" w:cs="Tahoma"/>
          <w:sz w:val="20"/>
          <w:szCs w:val="20"/>
        </w:rPr>
        <w:t>This invitation for Bid is open to all interested Bidders who are eligible under Provision of Sindh Public procurement Rules as mentioned below and the Criteria given in the Notice inviting Tenders (NIT)/Bidding Documents containing the following Eligibility Criteria:-</w:t>
      </w:r>
    </w:p>
    <w:p w:rsidR="007B3CA4" w:rsidRPr="00EC4DBB" w:rsidRDefault="007B3CA4" w:rsidP="00073881">
      <w:pPr>
        <w:pStyle w:val="ListParagraph"/>
        <w:numPr>
          <w:ilvl w:val="0"/>
          <w:numId w:val="2"/>
        </w:numPr>
        <w:spacing w:after="0"/>
        <w:jc w:val="both"/>
        <w:rPr>
          <w:rFonts w:ascii="Tahoma" w:hAnsi="Tahoma" w:cs="Tahoma"/>
          <w:sz w:val="20"/>
          <w:szCs w:val="20"/>
        </w:rPr>
      </w:pPr>
      <w:r w:rsidRPr="00EC4DBB">
        <w:rPr>
          <w:rFonts w:ascii="Tahoma" w:hAnsi="Tahoma" w:cs="Tahoma"/>
          <w:sz w:val="20"/>
          <w:szCs w:val="20"/>
        </w:rPr>
        <w:t xml:space="preserve">Registration with Pakistan Engineering Council </w:t>
      </w:r>
      <w:r w:rsidR="001B3FCB" w:rsidRPr="00EC4DBB">
        <w:rPr>
          <w:rFonts w:ascii="Tahoma" w:hAnsi="Tahoma" w:cs="Tahoma"/>
          <w:sz w:val="20"/>
          <w:szCs w:val="20"/>
        </w:rPr>
        <w:t>in relevant Category.</w:t>
      </w:r>
      <w:r w:rsidR="00A100B6">
        <w:rPr>
          <w:rFonts w:ascii="Tahoma" w:hAnsi="Tahoma" w:cs="Tahoma"/>
          <w:sz w:val="20"/>
          <w:szCs w:val="20"/>
        </w:rPr>
        <w:t>{NA}</w:t>
      </w:r>
    </w:p>
    <w:p w:rsidR="001B3FCB" w:rsidRPr="00EC4DBB" w:rsidRDefault="001B3FCB" w:rsidP="00073881">
      <w:pPr>
        <w:pStyle w:val="ListParagraph"/>
        <w:numPr>
          <w:ilvl w:val="0"/>
          <w:numId w:val="2"/>
        </w:numPr>
        <w:spacing w:after="0"/>
        <w:jc w:val="both"/>
        <w:rPr>
          <w:rFonts w:ascii="Tahoma" w:hAnsi="Tahoma" w:cs="Tahoma"/>
          <w:sz w:val="20"/>
          <w:szCs w:val="20"/>
        </w:rPr>
      </w:pPr>
      <w:r w:rsidRPr="00EC4DBB">
        <w:rPr>
          <w:rFonts w:ascii="Tahoma" w:hAnsi="Tahoma" w:cs="Tahoma"/>
          <w:sz w:val="20"/>
          <w:szCs w:val="20"/>
        </w:rPr>
        <w:t xml:space="preserve">For Electric Work (Electric License) </w:t>
      </w:r>
      <w:r w:rsidR="00255E8B" w:rsidRPr="00EC4DBB">
        <w:rPr>
          <w:rFonts w:ascii="Tahoma" w:hAnsi="Tahoma" w:cs="Tahoma"/>
          <w:sz w:val="20"/>
          <w:szCs w:val="20"/>
        </w:rPr>
        <w:t>should</w:t>
      </w:r>
      <w:r w:rsidRPr="00EC4DBB">
        <w:rPr>
          <w:rFonts w:ascii="Tahoma" w:hAnsi="Tahoma" w:cs="Tahoma"/>
          <w:sz w:val="20"/>
          <w:szCs w:val="20"/>
        </w:rPr>
        <w:t xml:space="preserve"> be Provide</w:t>
      </w:r>
      <w:r w:rsidR="002F50E5" w:rsidRPr="00EC4DBB">
        <w:rPr>
          <w:rFonts w:ascii="Tahoma" w:hAnsi="Tahoma" w:cs="Tahoma"/>
          <w:sz w:val="20"/>
          <w:szCs w:val="20"/>
        </w:rPr>
        <w:t>.</w:t>
      </w:r>
    </w:p>
    <w:p w:rsidR="006F4850" w:rsidRPr="009744DA" w:rsidRDefault="006F4850" w:rsidP="006F4850">
      <w:pPr>
        <w:pStyle w:val="ListParagraph"/>
        <w:spacing w:after="0"/>
        <w:ind w:left="1080"/>
        <w:jc w:val="both"/>
        <w:rPr>
          <w:rFonts w:ascii="Times New Roman" w:hAnsi="Times New Roman" w:cs="Times New Roman"/>
          <w:sz w:val="14"/>
          <w:szCs w:val="14"/>
        </w:rPr>
      </w:pPr>
    </w:p>
    <w:p w:rsidR="007B3CA4" w:rsidRPr="000823B7" w:rsidRDefault="007B3CA4" w:rsidP="00073881">
      <w:pPr>
        <w:spacing w:after="0"/>
        <w:jc w:val="both"/>
        <w:rPr>
          <w:rFonts w:ascii="Tahoma" w:hAnsi="Tahoma" w:cs="Tahoma"/>
          <w:b/>
          <w:sz w:val="24"/>
          <w:szCs w:val="24"/>
          <w:u w:val="single"/>
        </w:rPr>
      </w:pPr>
      <w:r w:rsidRPr="000823B7">
        <w:rPr>
          <w:rFonts w:ascii="Tahoma" w:hAnsi="Tahoma" w:cs="Tahoma"/>
          <w:b/>
          <w:sz w:val="24"/>
          <w:szCs w:val="24"/>
          <w:u w:val="single"/>
        </w:rPr>
        <w:t>MINIMUM QUALIFICATION CRITERIA</w:t>
      </w:r>
    </w:p>
    <w:p w:rsidR="007B3CA4" w:rsidRPr="009744DA" w:rsidRDefault="007B3CA4" w:rsidP="00073881">
      <w:pPr>
        <w:spacing w:after="0"/>
        <w:jc w:val="both"/>
        <w:rPr>
          <w:rFonts w:ascii="Times New Roman" w:hAnsi="Times New Roman" w:cs="Times New Roman"/>
          <w:b/>
          <w:sz w:val="14"/>
          <w:szCs w:val="24"/>
          <w:u w:val="single"/>
        </w:rPr>
      </w:pPr>
    </w:p>
    <w:p w:rsidR="007B3CA4" w:rsidRPr="000823B7" w:rsidRDefault="007B3CA4" w:rsidP="00073881">
      <w:pPr>
        <w:pStyle w:val="ListParagraph"/>
        <w:numPr>
          <w:ilvl w:val="0"/>
          <w:numId w:val="1"/>
        </w:numPr>
        <w:spacing w:after="0"/>
        <w:jc w:val="both"/>
        <w:rPr>
          <w:rFonts w:ascii="Tahoma" w:hAnsi="Tahoma" w:cs="Tahoma"/>
          <w:sz w:val="18"/>
          <w:szCs w:val="18"/>
        </w:rPr>
      </w:pPr>
      <w:r w:rsidRPr="000823B7">
        <w:rPr>
          <w:rFonts w:ascii="Tahoma" w:hAnsi="Tahoma" w:cs="Tahoma"/>
          <w:sz w:val="18"/>
          <w:szCs w:val="18"/>
        </w:rPr>
        <w:t>Registration with relevant Tax authorities (income/sale tax) &amp; other Tax authori</w:t>
      </w:r>
      <w:r w:rsidR="00726CAF" w:rsidRPr="000823B7">
        <w:rPr>
          <w:rFonts w:ascii="Tahoma" w:hAnsi="Tahoma" w:cs="Tahoma"/>
          <w:sz w:val="18"/>
          <w:szCs w:val="18"/>
        </w:rPr>
        <w:t>ties (where applicable )</w:t>
      </w:r>
    </w:p>
    <w:p w:rsidR="006F4850" w:rsidRPr="009744DA" w:rsidRDefault="006F4850" w:rsidP="006F4850">
      <w:pPr>
        <w:pStyle w:val="ListParagraph"/>
        <w:spacing w:after="0"/>
        <w:jc w:val="both"/>
        <w:rPr>
          <w:rFonts w:ascii="Times New Roman" w:hAnsi="Times New Roman" w:cs="Times New Roman"/>
          <w:sz w:val="16"/>
          <w:szCs w:val="20"/>
        </w:rPr>
      </w:pPr>
    </w:p>
    <w:p w:rsidR="006F4850" w:rsidRPr="000823B7" w:rsidRDefault="006F4850" w:rsidP="00073881">
      <w:pPr>
        <w:pStyle w:val="ListParagraph"/>
        <w:numPr>
          <w:ilvl w:val="0"/>
          <w:numId w:val="1"/>
        </w:numPr>
        <w:spacing w:after="0"/>
        <w:jc w:val="both"/>
        <w:rPr>
          <w:rFonts w:ascii="Tahoma" w:hAnsi="Tahoma" w:cs="Tahoma"/>
          <w:sz w:val="18"/>
          <w:szCs w:val="18"/>
        </w:rPr>
      </w:pPr>
      <w:r w:rsidRPr="000823B7">
        <w:rPr>
          <w:rFonts w:ascii="Tahoma" w:hAnsi="Tahoma" w:cs="Tahoma"/>
          <w:sz w:val="18"/>
          <w:szCs w:val="18"/>
        </w:rPr>
        <w:t xml:space="preserve">Registered With Sindh Revenue Board </w:t>
      </w:r>
    </w:p>
    <w:p w:rsidR="00726CAF" w:rsidRPr="009744DA" w:rsidRDefault="00726CAF" w:rsidP="00073881">
      <w:pPr>
        <w:spacing w:after="0"/>
        <w:jc w:val="both"/>
        <w:rPr>
          <w:rFonts w:ascii="Times New Roman" w:hAnsi="Times New Roman" w:cs="Times New Roman"/>
          <w:sz w:val="16"/>
          <w:szCs w:val="20"/>
        </w:rPr>
      </w:pPr>
    </w:p>
    <w:p w:rsidR="00726CAF" w:rsidRPr="000823B7" w:rsidRDefault="00726CAF" w:rsidP="00073881">
      <w:pPr>
        <w:pStyle w:val="ListParagraph"/>
        <w:numPr>
          <w:ilvl w:val="0"/>
          <w:numId w:val="1"/>
        </w:numPr>
        <w:spacing w:after="0"/>
        <w:jc w:val="both"/>
        <w:rPr>
          <w:rFonts w:ascii="Tahoma" w:hAnsi="Tahoma" w:cs="Tahoma"/>
          <w:sz w:val="18"/>
          <w:szCs w:val="18"/>
        </w:rPr>
      </w:pPr>
      <w:r w:rsidRPr="000823B7">
        <w:rPr>
          <w:rFonts w:ascii="Tahoma" w:hAnsi="Tahoma" w:cs="Tahoma"/>
          <w:sz w:val="18"/>
          <w:szCs w:val="18"/>
        </w:rPr>
        <w:t>Financial statement of last 3 years;</w:t>
      </w:r>
    </w:p>
    <w:p w:rsidR="00726CAF" w:rsidRPr="009744DA" w:rsidRDefault="00726CAF" w:rsidP="00073881">
      <w:pPr>
        <w:spacing w:after="0"/>
        <w:jc w:val="both"/>
        <w:rPr>
          <w:rFonts w:ascii="Times New Roman" w:hAnsi="Times New Roman" w:cs="Times New Roman"/>
          <w:sz w:val="16"/>
          <w:szCs w:val="20"/>
        </w:rPr>
      </w:pPr>
    </w:p>
    <w:p w:rsidR="00726CAF" w:rsidRPr="000823B7" w:rsidRDefault="0011096B" w:rsidP="00073881">
      <w:pPr>
        <w:pStyle w:val="ListParagraph"/>
        <w:numPr>
          <w:ilvl w:val="0"/>
          <w:numId w:val="1"/>
        </w:numPr>
        <w:spacing w:after="0"/>
        <w:jc w:val="both"/>
        <w:rPr>
          <w:rFonts w:ascii="Tahoma" w:hAnsi="Tahoma" w:cs="Tahoma"/>
          <w:sz w:val="18"/>
          <w:szCs w:val="18"/>
        </w:rPr>
      </w:pPr>
      <w:r w:rsidRPr="000823B7">
        <w:rPr>
          <w:rFonts w:ascii="Tahoma" w:hAnsi="Tahoma" w:cs="Tahoma"/>
          <w:sz w:val="18"/>
          <w:szCs w:val="18"/>
        </w:rPr>
        <w:t>Turnover and</w:t>
      </w:r>
      <w:r w:rsidR="00726CAF" w:rsidRPr="000823B7">
        <w:rPr>
          <w:rFonts w:ascii="Tahoma" w:hAnsi="Tahoma" w:cs="Tahoma"/>
          <w:sz w:val="18"/>
          <w:szCs w:val="18"/>
        </w:rPr>
        <w:t xml:space="preserve"> experience at least 3 </w:t>
      </w:r>
      <w:r w:rsidRPr="000823B7">
        <w:rPr>
          <w:rFonts w:ascii="Tahoma" w:hAnsi="Tahoma" w:cs="Tahoma"/>
          <w:sz w:val="18"/>
          <w:szCs w:val="18"/>
        </w:rPr>
        <w:t>years in</w:t>
      </w:r>
      <w:r w:rsidR="00726CAF" w:rsidRPr="000823B7">
        <w:rPr>
          <w:rFonts w:ascii="Tahoma" w:hAnsi="Tahoma" w:cs="Tahoma"/>
          <w:sz w:val="18"/>
          <w:szCs w:val="18"/>
        </w:rPr>
        <w:t xml:space="preserve"> the relevant field. (at least 2.Nos project )</w:t>
      </w:r>
      <w:r w:rsidR="00726CAF" w:rsidRPr="000823B7">
        <w:rPr>
          <w:rFonts w:ascii="Tahoma" w:hAnsi="Tahoma" w:cs="Tahoma"/>
          <w:sz w:val="18"/>
          <w:szCs w:val="18"/>
        </w:rPr>
        <w:tab/>
      </w:r>
    </w:p>
    <w:p w:rsidR="00B35603" w:rsidRPr="009744DA" w:rsidRDefault="00B35603" w:rsidP="00073881">
      <w:pPr>
        <w:pStyle w:val="ListParagraph"/>
        <w:jc w:val="both"/>
        <w:rPr>
          <w:rFonts w:ascii="Times New Roman" w:hAnsi="Times New Roman" w:cs="Times New Roman"/>
          <w:sz w:val="16"/>
          <w:szCs w:val="20"/>
        </w:rPr>
      </w:pPr>
    </w:p>
    <w:p w:rsidR="00B35603" w:rsidRPr="000823B7" w:rsidRDefault="00B35603" w:rsidP="00073881">
      <w:pPr>
        <w:pStyle w:val="ListParagraph"/>
        <w:numPr>
          <w:ilvl w:val="0"/>
          <w:numId w:val="1"/>
        </w:numPr>
        <w:spacing w:after="0"/>
        <w:jc w:val="both"/>
        <w:rPr>
          <w:rFonts w:ascii="Tahoma" w:hAnsi="Tahoma" w:cs="Tahoma"/>
          <w:sz w:val="18"/>
          <w:szCs w:val="18"/>
        </w:rPr>
      </w:pPr>
      <w:r w:rsidRPr="000823B7">
        <w:rPr>
          <w:rFonts w:ascii="Tahoma" w:hAnsi="Tahoma" w:cs="Tahoma"/>
          <w:sz w:val="18"/>
          <w:szCs w:val="18"/>
        </w:rPr>
        <w:t>A Firm is not Black listed/Debarred by any Procuring Agency otherwise the D.M.C</w:t>
      </w:r>
      <w:r w:rsidR="000823B7">
        <w:rPr>
          <w:rFonts w:ascii="Tahoma" w:hAnsi="Tahoma" w:cs="Tahoma"/>
          <w:sz w:val="18"/>
          <w:szCs w:val="18"/>
        </w:rPr>
        <w:t xml:space="preserve"> </w:t>
      </w:r>
      <w:r w:rsidRPr="000823B7">
        <w:rPr>
          <w:rFonts w:ascii="Tahoma" w:hAnsi="Tahoma" w:cs="Tahoma"/>
          <w:sz w:val="18"/>
          <w:szCs w:val="18"/>
        </w:rPr>
        <w:t xml:space="preserve">(East) will </w:t>
      </w:r>
      <w:r w:rsidR="009744DA" w:rsidRPr="000823B7">
        <w:rPr>
          <w:rFonts w:ascii="Tahoma" w:hAnsi="Tahoma" w:cs="Tahoma"/>
          <w:sz w:val="18"/>
          <w:szCs w:val="18"/>
        </w:rPr>
        <w:t>dis</w:t>
      </w:r>
      <w:r w:rsidR="009744DA">
        <w:rPr>
          <w:rFonts w:ascii="Tahoma" w:hAnsi="Tahoma" w:cs="Tahoma"/>
          <w:sz w:val="18"/>
          <w:szCs w:val="18"/>
        </w:rPr>
        <w:t>-</w:t>
      </w:r>
      <w:r w:rsidR="009744DA" w:rsidRPr="000823B7">
        <w:rPr>
          <w:rFonts w:ascii="Tahoma" w:hAnsi="Tahoma" w:cs="Tahoma"/>
          <w:sz w:val="18"/>
          <w:szCs w:val="18"/>
        </w:rPr>
        <w:t>qualify</w:t>
      </w:r>
      <w:r w:rsidRPr="000823B7">
        <w:rPr>
          <w:rFonts w:ascii="Tahoma" w:hAnsi="Tahoma" w:cs="Tahoma"/>
          <w:sz w:val="18"/>
          <w:szCs w:val="18"/>
        </w:rPr>
        <w:t xml:space="preserve"> the Firm subject to Rule-30 of Sindh Public Procurement Rules-2010.</w:t>
      </w:r>
    </w:p>
    <w:p w:rsidR="00B35603" w:rsidRPr="009744DA" w:rsidRDefault="00B35603" w:rsidP="00073881">
      <w:pPr>
        <w:pStyle w:val="ListParagraph"/>
        <w:jc w:val="both"/>
        <w:rPr>
          <w:rFonts w:ascii="Times New Roman" w:hAnsi="Times New Roman" w:cs="Times New Roman"/>
          <w:sz w:val="16"/>
          <w:szCs w:val="20"/>
        </w:rPr>
      </w:pPr>
    </w:p>
    <w:p w:rsidR="00B35603" w:rsidRPr="004D1419" w:rsidRDefault="00B35603" w:rsidP="00073881">
      <w:pPr>
        <w:pStyle w:val="ListParagraph"/>
        <w:numPr>
          <w:ilvl w:val="0"/>
          <w:numId w:val="1"/>
        </w:numPr>
        <w:spacing w:after="0"/>
        <w:jc w:val="both"/>
        <w:rPr>
          <w:rFonts w:ascii="Tahoma" w:hAnsi="Tahoma" w:cs="Tahoma"/>
          <w:sz w:val="18"/>
          <w:szCs w:val="18"/>
        </w:rPr>
      </w:pPr>
      <w:r w:rsidRPr="004D1419">
        <w:rPr>
          <w:rFonts w:ascii="Tahoma" w:hAnsi="Tahoma" w:cs="Tahoma"/>
          <w:sz w:val="18"/>
          <w:szCs w:val="18"/>
        </w:rPr>
        <w:t>Any other factor deemed to be relevant by the D.M.C.(East)Subject to the Provision of Rule-44</w:t>
      </w:r>
    </w:p>
    <w:p w:rsidR="00B35603" w:rsidRPr="009744DA" w:rsidRDefault="00B35603" w:rsidP="00073881">
      <w:pPr>
        <w:pStyle w:val="ListParagraph"/>
        <w:jc w:val="both"/>
        <w:rPr>
          <w:rFonts w:ascii="Times New Roman" w:hAnsi="Times New Roman" w:cs="Times New Roman"/>
          <w:sz w:val="16"/>
          <w:szCs w:val="20"/>
        </w:rPr>
      </w:pPr>
    </w:p>
    <w:p w:rsidR="00B35603" w:rsidRPr="004D1419" w:rsidRDefault="00B35603" w:rsidP="00073881">
      <w:pPr>
        <w:pStyle w:val="ListParagraph"/>
        <w:numPr>
          <w:ilvl w:val="0"/>
          <w:numId w:val="1"/>
        </w:numPr>
        <w:spacing w:after="0"/>
        <w:jc w:val="both"/>
        <w:rPr>
          <w:rFonts w:ascii="Tahoma" w:hAnsi="Tahoma" w:cs="Tahoma"/>
          <w:sz w:val="18"/>
          <w:szCs w:val="18"/>
        </w:rPr>
      </w:pPr>
      <w:r w:rsidRPr="004D1419">
        <w:rPr>
          <w:rFonts w:ascii="Tahoma" w:hAnsi="Tahoma" w:cs="Tahoma"/>
          <w:sz w:val="18"/>
          <w:szCs w:val="18"/>
        </w:rPr>
        <w:t xml:space="preserve">Each bid shall comprise One Single Envelop containing the financial proposal and required information as mentioned in </w:t>
      </w:r>
      <w:proofErr w:type="gramStart"/>
      <w:r w:rsidRPr="004D1419">
        <w:rPr>
          <w:rFonts w:ascii="Tahoma" w:hAnsi="Tahoma" w:cs="Tahoma"/>
          <w:sz w:val="18"/>
          <w:szCs w:val="18"/>
        </w:rPr>
        <w:t>Bidding</w:t>
      </w:r>
      <w:proofErr w:type="gramEnd"/>
      <w:r w:rsidRPr="004D1419">
        <w:rPr>
          <w:rFonts w:ascii="Tahoma" w:hAnsi="Tahoma" w:cs="Tahoma"/>
          <w:sz w:val="18"/>
          <w:szCs w:val="18"/>
        </w:rPr>
        <w:t xml:space="preserve"> documents. </w:t>
      </w:r>
    </w:p>
    <w:p w:rsidR="00B35603" w:rsidRPr="00B35603" w:rsidRDefault="00B35603" w:rsidP="00073881">
      <w:pPr>
        <w:pStyle w:val="ListParagraph"/>
        <w:jc w:val="both"/>
        <w:rPr>
          <w:rFonts w:ascii="Times New Roman" w:hAnsi="Times New Roman" w:cs="Times New Roman"/>
          <w:sz w:val="20"/>
          <w:szCs w:val="20"/>
        </w:rPr>
      </w:pPr>
    </w:p>
    <w:p w:rsidR="00B35603" w:rsidRDefault="00B35603" w:rsidP="00073881">
      <w:pPr>
        <w:pStyle w:val="ListParagraph"/>
        <w:numPr>
          <w:ilvl w:val="0"/>
          <w:numId w:val="1"/>
        </w:numPr>
        <w:spacing w:after="0"/>
        <w:jc w:val="both"/>
        <w:rPr>
          <w:rFonts w:ascii="Tahoma" w:hAnsi="Tahoma" w:cs="Tahoma"/>
          <w:sz w:val="18"/>
          <w:szCs w:val="18"/>
        </w:rPr>
      </w:pPr>
      <w:proofErr w:type="gramStart"/>
      <w:r w:rsidRPr="004D1419">
        <w:rPr>
          <w:rFonts w:ascii="Tahoma" w:hAnsi="Tahoma" w:cs="Tahoma"/>
          <w:sz w:val="18"/>
          <w:szCs w:val="18"/>
        </w:rPr>
        <w:t>All the</w:t>
      </w:r>
      <w:proofErr w:type="gramEnd"/>
      <w:r w:rsidRPr="004D1419">
        <w:rPr>
          <w:rFonts w:ascii="Tahoma" w:hAnsi="Tahoma" w:cs="Tahoma"/>
          <w:sz w:val="18"/>
          <w:szCs w:val="18"/>
        </w:rPr>
        <w:t xml:space="preserve"> received bid shall be opened and evaluated in the minor prescribed in the Notice inviting Tenders or Bidding </w:t>
      </w:r>
      <w:r w:rsidR="000A2645" w:rsidRPr="004D1419">
        <w:rPr>
          <w:rFonts w:ascii="Tahoma" w:hAnsi="Tahoma" w:cs="Tahoma"/>
          <w:sz w:val="18"/>
          <w:szCs w:val="18"/>
        </w:rPr>
        <w:t>documents.</w:t>
      </w:r>
    </w:p>
    <w:p w:rsidR="002C561B" w:rsidRPr="009744DA" w:rsidRDefault="002C561B" w:rsidP="002C561B">
      <w:pPr>
        <w:spacing w:after="0"/>
        <w:jc w:val="both"/>
        <w:rPr>
          <w:rFonts w:ascii="Tahoma" w:hAnsi="Tahoma" w:cs="Tahoma"/>
          <w:sz w:val="14"/>
          <w:szCs w:val="18"/>
        </w:rPr>
      </w:pPr>
    </w:p>
    <w:p w:rsidR="00B35603" w:rsidRPr="000E29B1" w:rsidRDefault="00B35603" w:rsidP="00073881">
      <w:pPr>
        <w:spacing w:after="0"/>
        <w:jc w:val="both"/>
        <w:rPr>
          <w:rFonts w:ascii="Tahoma" w:hAnsi="Tahoma" w:cs="Tahoma"/>
          <w:b/>
          <w:sz w:val="24"/>
          <w:szCs w:val="24"/>
          <w:u w:val="single"/>
        </w:rPr>
      </w:pPr>
      <w:r w:rsidRPr="000E29B1">
        <w:rPr>
          <w:rFonts w:ascii="Tahoma" w:hAnsi="Tahoma" w:cs="Tahoma"/>
          <w:b/>
          <w:sz w:val="24"/>
          <w:szCs w:val="24"/>
          <w:u w:val="single"/>
        </w:rPr>
        <w:t xml:space="preserve">EVALUATION CRITERIA </w:t>
      </w:r>
    </w:p>
    <w:p w:rsidR="00B35603" w:rsidRPr="009744DA" w:rsidRDefault="00B35603" w:rsidP="00073881">
      <w:pPr>
        <w:spacing w:after="0"/>
        <w:jc w:val="both"/>
        <w:rPr>
          <w:rFonts w:ascii="Times New Roman" w:hAnsi="Times New Roman" w:cs="Times New Roman"/>
          <w:b/>
          <w:sz w:val="14"/>
          <w:szCs w:val="24"/>
          <w:u w:val="single"/>
        </w:rPr>
      </w:pPr>
    </w:p>
    <w:p w:rsidR="00B35603" w:rsidRPr="000E29B1" w:rsidRDefault="00B35603" w:rsidP="00073881">
      <w:pPr>
        <w:spacing w:after="0"/>
        <w:jc w:val="both"/>
        <w:rPr>
          <w:rFonts w:ascii="Tahoma" w:hAnsi="Tahoma" w:cs="Tahoma"/>
          <w:b/>
        </w:rPr>
      </w:pPr>
      <w:r w:rsidRPr="000E29B1">
        <w:rPr>
          <w:rFonts w:ascii="Tahoma" w:hAnsi="Tahoma" w:cs="Tahoma"/>
          <w:b/>
        </w:rPr>
        <w:t xml:space="preserve">Bid opening, Clarification and Evaluation </w:t>
      </w:r>
    </w:p>
    <w:p w:rsidR="006277B6" w:rsidRPr="009744DA" w:rsidRDefault="006277B6" w:rsidP="00073881">
      <w:pPr>
        <w:spacing w:after="0"/>
        <w:jc w:val="both"/>
        <w:rPr>
          <w:rFonts w:ascii="Times New Roman" w:hAnsi="Times New Roman" w:cs="Times New Roman"/>
          <w:b/>
          <w:sz w:val="14"/>
          <w:szCs w:val="24"/>
        </w:rPr>
      </w:pPr>
    </w:p>
    <w:p w:rsidR="00B35603" w:rsidRPr="0058337D" w:rsidRDefault="00B35603" w:rsidP="00073881">
      <w:pPr>
        <w:spacing w:after="0"/>
        <w:jc w:val="both"/>
        <w:rPr>
          <w:rFonts w:ascii="Tahoma" w:hAnsi="Tahoma" w:cs="Tahoma"/>
          <w:sz w:val="18"/>
          <w:szCs w:val="18"/>
        </w:rPr>
      </w:pPr>
      <w:r w:rsidRPr="0058337D">
        <w:rPr>
          <w:rFonts w:ascii="Tahoma" w:hAnsi="Tahoma" w:cs="Tahoma"/>
          <w:sz w:val="18"/>
          <w:szCs w:val="18"/>
        </w:rPr>
        <w:t>The Procuring Agency will open the bids, in the presence of Bidders’ representatives who choose to attend, at the time, date and in the Place specified in the Bidding Data.</w:t>
      </w:r>
    </w:p>
    <w:p w:rsidR="00B35603" w:rsidRPr="009744DA" w:rsidRDefault="00B35603" w:rsidP="00073881">
      <w:pPr>
        <w:spacing w:after="0"/>
        <w:jc w:val="both"/>
        <w:rPr>
          <w:rFonts w:ascii="Times New Roman" w:hAnsi="Times New Roman" w:cs="Times New Roman"/>
          <w:sz w:val="12"/>
          <w:szCs w:val="20"/>
        </w:rPr>
      </w:pPr>
    </w:p>
    <w:p w:rsidR="00B35603" w:rsidRPr="002164AB" w:rsidRDefault="00B35603" w:rsidP="00073881">
      <w:pPr>
        <w:spacing w:after="0"/>
        <w:jc w:val="both"/>
        <w:rPr>
          <w:rFonts w:ascii="Tahoma" w:hAnsi="Tahoma" w:cs="Tahoma"/>
          <w:sz w:val="18"/>
          <w:szCs w:val="18"/>
        </w:rPr>
      </w:pPr>
      <w:r w:rsidRPr="002164AB">
        <w:rPr>
          <w:rFonts w:ascii="Tahoma" w:hAnsi="Tahoma" w:cs="Tahoma"/>
          <w:sz w:val="18"/>
          <w:szCs w:val="18"/>
        </w:rPr>
        <w:t xml:space="preserve">The Bidder’s Name, Bid prices, any discount, the presence or absence of bid Security, and such other details as the Procuring Agency at its discretion </w:t>
      </w:r>
      <w:r w:rsidR="00F67AB4" w:rsidRPr="002164AB">
        <w:rPr>
          <w:rFonts w:ascii="Tahoma" w:hAnsi="Tahoma" w:cs="Tahoma"/>
          <w:sz w:val="18"/>
          <w:szCs w:val="18"/>
        </w:rPr>
        <w:t xml:space="preserve">may consider appropriate, will be announced by the Procuring Agency at the </w:t>
      </w:r>
      <w:r w:rsidR="005143B7" w:rsidRPr="002164AB">
        <w:rPr>
          <w:rFonts w:ascii="Tahoma" w:hAnsi="Tahoma" w:cs="Tahoma"/>
          <w:sz w:val="18"/>
          <w:szCs w:val="18"/>
        </w:rPr>
        <w:t xml:space="preserve">Bid opening. The Procuring agency will record the Minutes of the Bid opening.  Representatives of the Bidders who choose to attend shall Sign the Attendance sheet. </w:t>
      </w:r>
    </w:p>
    <w:p w:rsidR="005143B7" w:rsidRPr="009744DA" w:rsidRDefault="005143B7" w:rsidP="00073881">
      <w:pPr>
        <w:spacing w:after="0"/>
        <w:jc w:val="both"/>
        <w:rPr>
          <w:rFonts w:ascii="Times New Roman" w:hAnsi="Times New Roman" w:cs="Times New Roman"/>
          <w:sz w:val="16"/>
          <w:szCs w:val="20"/>
        </w:rPr>
      </w:pPr>
    </w:p>
    <w:p w:rsidR="005143B7" w:rsidRPr="002164AB" w:rsidRDefault="005143B7" w:rsidP="00073881">
      <w:pPr>
        <w:spacing w:after="0"/>
        <w:jc w:val="both"/>
        <w:rPr>
          <w:rFonts w:ascii="Tahoma" w:hAnsi="Tahoma" w:cs="Tahoma"/>
          <w:sz w:val="18"/>
          <w:szCs w:val="18"/>
        </w:rPr>
      </w:pPr>
      <w:r w:rsidRPr="002164AB">
        <w:rPr>
          <w:rFonts w:ascii="Tahoma" w:hAnsi="Tahoma" w:cs="Tahoma"/>
          <w:sz w:val="18"/>
          <w:szCs w:val="18"/>
        </w:rPr>
        <w:t xml:space="preserve">Any bid price or discount which is not read out </w:t>
      </w:r>
      <w:r w:rsidR="00C870F6" w:rsidRPr="002164AB">
        <w:rPr>
          <w:rFonts w:ascii="Tahoma" w:hAnsi="Tahoma" w:cs="Tahoma"/>
          <w:sz w:val="18"/>
          <w:szCs w:val="18"/>
        </w:rPr>
        <w:t>and recorded</w:t>
      </w:r>
      <w:r w:rsidRPr="002164AB">
        <w:rPr>
          <w:rFonts w:ascii="Tahoma" w:hAnsi="Tahoma" w:cs="Tahoma"/>
          <w:sz w:val="18"/>
          <w:szCs w:val="18"/>
        </w:rPr>
        <w:t xml:space="preserve"> at Bid opening will not be taken into Account in the Evaluation of Bid. </w:t>
      </w:r>
    </w:p>
    <w:p w:rsidR="005143B7" w:rsidRPr="009744DA" w:rsidRDefault="005143B7" w:rsidP="00073881">
      <w:pPr>
        <w:spacing w:after="0"/>
        <w:jc w:val="both"/>
        <w:rPr>
          <w:rFonts w:ascii="Times New Roman" w:hAnsi="Times New Roman" w:cs="Times New Roman"/>
          <w:sz w:val="14"/>
          <w:szCs w:val="20"/>
        </w:rPr>
      </w:pPr>
    </w:p>
    <w:p w:rsidR="005143B7" w:rsidRPr="00437F2F" w:rsidRDefault="00073881" w:rsidP="00073881">
      <w:pPr>
        <w:spacing w:after="0"/>
        <w:ind w:right="-151"/>
        <w:jc w:val="both"/>
        <w:rPr>
          <w:rFonts w:ascii="Tahoma" w:hAnsi="Tahoma" w:cs="Tahoma"/>
          <w:sz w:val="18"/>
          <w:szCs w:val="18"/>
        </w:rPr>
      </w:pPr>
      <w:r w:rsidRPr="00437F2F">
        <w:rPr>
          <w:rFonts w:ascii="Tahoma" w:hAnsi="Tahoma" w:cs="Tahoma"/>
          <w:sz w:val="18"/>
          <w:szCs w:val="18"/>
        </w:rPr>
        <w:t xml:space="preserve">To assist in the Examination, Evaluation and comparison </w:t>
      </w:r>
      <w:r w:rsidR="00C870F6" w:rsidRPr="00437F2F">
        <w:rPr>
          <w:rFonts w:ascii="Tahoma" w:hAnsi="Tahoma" w:cs="Tahoma"/>
          <w:sz w:val="18"/>
          <w:szCs w:val="18"/>
        </w:rPr>
        <w:t>of bids</w:t>
      </w:r>
      <w:r w:rsidRPr="00437F2F">
        <w:rPr>
          <w:rFonts w:ascii="Tahoma" w:hAnsi="Tahoma" w:cs="Tahoma"/>
          <w:sz w:val="18"/>
          <w:szCs w:val="18"/>
        </w:rPr>
        <w:t xml:space="preserve"> the Engineering/Procuring Agency may, at its discretion, asked the Bidder for a clarification of its bid. The required for clarification and the response shall be in writing </w:t>
      </w:r>
      <w:r w:rsidR="00AC01FA" w:rsidRPr="00437F2F">
        <w:rPr>
          <w:rFonts w:ascii="Tahoma" w:hAnsi="Tahoma" w:cs="Tahoma"/>
          <w:sz w:val="18"/>
          <w:szCs w:val="18"/>
        </w:rPr>
        <w:t>and no</w:t>
      </w:r>
      <w:r w:rsidRPr="00437F2F">
        <w:rPr>
          <w:rFonts w:ascii="Tahoma" w:hAnsi="Tahoma" w:cs="Tahoma"/>
          <w:sz w:val="18"/>
          <w:szCs w:val="18"/>
        </w:rPr>
        <w:t xml:space="preserve"> change in the Price or Substance of the Bid shall be sought, offered or </w:t>
      </w:r>
      <w:r w:rsidR="00AC01FA" w:rsidRPr="00437F2F">
        <w:rPr>
          <w:rFonts w:ascii="Tahoma" w:hAnsi="Tahoma" w:cs="Tahoma"/>
          <w:sz w:val="18"/>
          <w:szCs w:val="18"/>
        </w:rPr>
        <w:t>permitted (</w:t>
      </w:r>
      <w:r w:rsidRPr="00437F2F">
        <w:rPr>
          <w:rFonts w:ascii="Tahoma" w:hAnsi="Tahoma" w:cs="Tahoma"/>
          <w:sz w:val="18"/>
          <w:szCs w:val="18"/>
        </w:rPr>
        <w:t>SPP Rule43).</w:t>
      </w:r>
    </w:p>
    <w:p w:rsidR="00073881" w:rsidRPr="009744DA" w:rsidRDefault="00073881" w:rsidP="00073881">
      <w:pPr>
        <w:spacing w:after="0"/>
        <w:ind w:right="-151"/>
        <w:jc w:val="both"/>
        <w:rPr>
          <w:rFonts w:ascii="Times New Roman" w:hAnsi="Times New Roman" w:cs="Times New Roman"/>
          <w:sz w:val="14"/>
          <w:szCs w:val="20"/>
        </w:rPr>
      </w:pPr>
    </w:p>
    <w:p w:rsidR="00073881" w:rsidRPr="00F85347" w:rsidRDefault="00073881" w:rsidP="008311DB">
      <w:pPr>
        <w:spacing w:after="0" w:line="240" w:lineRule="auto"/>
        <w:ind w:right="-144" w:firstLine="720"/>
        <w:jc w:val="both"/>
        <w:rPr>
          <w:rFonts w:ascii="Tahoma" w:hAnsi="Tahoma" w:cs="Tahoma"/>
          <w:sz w:val="18"/>
          <w:szCs w:val="18"/>
        </w:rPr>
      </w:pPr>
      <w:r w:rsidRPr="00F85347">
        <w:rPr>
          <w:rFonts w:ascii="Tahoma" w:hAnsi="Tahoma" w:cs="Tahoma"/>
          <w:sz w:val="18"/>
          <w:szCs w:val="18"/>
        </w:rPr>
        <w:t>(a)  Prior to the detailed evaluation, the Engineer/Procuring Agency will determine the substantial responsiveness of ea</w:t>
      </w:r>
      <w:r w:rsidR="003C5DE8" w:rsidRPr="00F85347">
        <w:rPr>
          <w:rFonts w:ascii="Tahoma" w:hAnsi="Tahoma" w:cs="Tahoma"/>
          <w:sz w:val="18"/>
          <w:szCs w:val="18"/>
        </w:rPr>
        <w:t xml:space="preserve">ch Bid to the bidding documents. For purpose of these instructions, a </w:t>
      </w:r>
      <w:r w:rsidR="00F85347" w:rsidRPr="00F85347">
        <w:rPr>
          <w:rFonts w:ascii="Tahoma" w:hAnsi="Tahoma" w:cs="Tahoma"/>
          <w:sz w:val="18"/>
          <w:szCs w:val="18"/>
        </w:rPr>
        <w:t>substantially</w:t>
      </w:r>
      <w:r w:rsidR="003C5DE8" w:rsidRPr="00F85347">
        <w:rPr>
          <w:rFonts w:ascii="Tahoma" w:hAnsi="Tahoma" w:cs="Tahoma"/>
          <w:sz w:val="18"/>
          <w:szCs w:val="18"/>
        </w:rPr>
        <w:t xml:space="preserve"> responsive bid is one which confirms to all the terms and conditions of the bidding docum</w:t>
      </w:r>
      <w:r w:rsidR="001B5D0C" w:rsidRPr="00F85347">
        <w:rPr>
          <w:rFonts w:ascii="Tahoma" w:hAnsi="Tahoma" w:cs="Tahoma"/>
          <w:sz w:val="18"/>
          <w:szCs w:val="18"/>
        </w:rPr>
        <w:t>ents without material documents. It is include termining the requirements listed in the Bidding data.</w:t>
      </w:r>
    </w:p>
    <w:p w:rsidR="001B5D0C" w:rsidRDefault="001B5D0C" w:rsidP="008311DB">
      <w:pPr>
        <w:spacing w:after="0" w:line="240" w:lineRule="auto"/>
        <w:ind w:right="-144" w:firstLine="720"/>
        <w:jc w:val="both"/>
        <w:rPr>
          <w:rFonts w:ascii="Times New Roman" w:hAnsi="Times New Roman" w:cs="Times New Roman"/>
          <w:sz w:val="20"/>
          <w:szCs w:val="20"/>
        </w:rPr>
      </w:pPr>
    </w:p>
    <w:p w:rsidR="0001260A" w:rsidRDefault="001B5D0C" w:rsidP="001B3FCB">
      <w:pPr>
        <w:spacing w:after="0" w:line="240" w:lineRule="auto"/>
        <w:ind w:right="-144" w:firstLine="720"/>
        <w:jc w:val="both"/>
        <w:rPr>
          <w:rFonts w:ascii="Tahoma" w:hAnsi="Tahoma" w:cs="Tahoma"/>
          <w:sz w:val="18"/>
          <w:szCs w:val="18"/>
        </w:rPr>
      </w:pPr>
      <w:r w:rsidRPr="00F85347">
        <w:rPr>
          <w:rFonts w:ascii="Tahoma" w:hAnsi="Tahoma" w:cs="Tahoma"/>
          <w:sz w:val="18"/>
          <w:szCs w:val="18"/>
        </w:rPr>
        <w:t xml:space="preserve">(b) </w:t>
      </w:r>
      <w:r w:rsidR="00F85347" w:rsidRPr="00F85347">
        <w:rPr>
          <w:rFonts w:ascii="Tahoma" w:hAnsi="Tahoma" w:cs="Tahoma"/>
          <w:sz w:val="18"/>
          <w:szCs w:val="18"/>
        </w:rPr>
        <w:t>Arithmetical</w:t>
      </w:r>
      <w:r w:rsidRPr="00F85347">
        <w:rPr>
          <w:rFonts w:ascii="Tahoma" w:hAnsi="Tahoma" w:cs="Tahoma"/>
          <w:sz w:val="18"/>
          <w:szCs w:val="18"/>
        </w:rPr>
        <w:t xml:space="preserve"> errors will be rectified on the following basis:</w:t>
      </w:r>
    </w:p>
    <w:p w:rsidR="00F85347" w:rsidRPr="00F85347" w:rsidRDefault="00F85347" w:rsidP="001B3FCB">
      <w:pPr>
        <w:spacing w:after="0" w:line="240" w:lineRule="auto"/>
        <w:ind w:right="-144" w:firstLine="720"/>
        <w:jc w:val="both"/>
        <w:rPr>
          <w:rFonts w:ascii="Tahoma" w:hAnsi="Tahoma" w:cs="Tahoma"/>
          <w:sz w:val="18"/>
          <w:szCs w:val="18"/>
        </w:rPr>
      </w:pPr>
    </w:p>
    <w:p w:rsidR="004A2875" w:rsidRPr="00AF6908" w:rsidRDefault="001B5D0C" w:rsidP="0097693F">
      <w:pPr>
        <w:spacing w:after="0"/>
        <w:ind w:left="1008" w:right="-151"/>
        <w:jc w:val="both"/>
        <w:rPr>
          <w:rFonts w:ascii="Tahoma" w:hAnsi="Tahoma" w:cs="Tahoma"/>
          <w:sz w:val="18"/>
          <w:szCs w:val="18"/>
        </w:rPr>
      </w:pPr>
      <w:r w:rsidRPr="00AF6908">
        <w:rPr>
          <w:rFonts w:ascii="Tahoma" w:hAnsi="Tahoma" w:cs="Tahoma"/>
          <w:sz w:val="18"/>
          <w:szCs w:val="18"/>
        </w:rPr>
        <w:t>If there is a discrepancy between th</w:t>
      </w:r>
      <w:r w:rsidR="008311DB" w:rsidRPr="00AF6908">
        <w:rPr>
          <w:rFonts w:ascii="Tahoma" w:hAnsi="Tahoma" w:cs="Tahoma"/>
          <w:sz w:val="18"/>
          <w:szCs w:val="18"/>
        </w:rPr>
        <w:t>e unit price and total price that</w:t>
      </w:r>
      <w:r w:rsidRPr="00AF6908">
        <w:rPr>
          <w:rFonts w:ascii="Tahoma" w:hAnsi="Tahoma" w:cs="Tahoma"/>
          <w:sz w:val="18"/>
          <w:szCs w:val="18"/>
        </w:rPr>
        <w:t xml:space="preserve"> is obtained by multiplying the unit price and quantity, the unit price shall prevail and the total price shall be corrected. If the</w:t>
      </w:r>
      <w:r w:rsidR="00562396">
        <w:rPr>
          <w:rFonts w:ascii="Tahoma" w:hAnsi="Tahoma" w:cs="Tahoma"/>
          <w:sz w:val="18"/>
          <w:szCs w:val="18"/>
        </w:rPr>
        <w:t xml:space="preserve">re is a discrepancy between the </w:t>
      </w:r>
      <w:r w:rsidRPr="00AF6908">
        <w:rPr>
          <w:rFonts w:ascii="Tahoma" w:hAnsi="Tahoma" w:cs="Tahoma"/>
          <w:sz w:val="18"/>
          <w:szCs w:val="18"/>
        </w:rPr>
        <w:t xml:space="preserve">words and figures the amount in the words shall prevail. If there is a discrepancy between the total bid </w:t>
      </w:r>
      <w:r w:rsidR="00AF6908" w:rsidRPr="00AF6908">
        <w:rPr>
          <w:rFonts w:ascii="Tahoma" w:hAnsi="Tahoma" w:cs="Tahoma"/>
          <w:sz w:val="18"/>
          <w:szCs w:val="18"/>
        </w:rPr>
        <w:t>price entered</w:t>
      </w:r>
      <w:r w:rsidRPr="00AF6908">
        <w:rPr>
          <w:rFonts w:ascii="Tahoma" w:hAnsi="Tahoma" w:cs="Tahoma"/>
          <w:sz w:val="18"/>
          <w:szCs w:val="18"/>
        </w:rPr>
        <w:t xml:space="preserve"> in the form of bid and the total shown in the schedule of prices-Summary, </w:t>
      </w:r>
      <w:r w:rsidR="004A2875" w:rsidRPr="00AF6908">
        <w:rPr>
          <w:rFonts w:ascii="Tahoma" w:hAnsi="Tahoma" w:cs="Tahoma"/>
          <w:sz w:val="18"/>
          <w:szCs w:val="18"/>
        </w:rPr>
        <w:t>the amount stated in the form of bid will be corrected by the Procuring Agency in accordance with the corrected Schedule of Prices.</w:t>
      </w:r>
    </w:p>
    <w:p w:rsidR="004A2875" w:rsidRPr="00AF6908" w:rsidRDefault="004A2875" w:rsidP="0097693F">
      <w:pPr>
        <w:spacing w:after="0"/>
        <w:ind w:left="1008" w:right="-151"/>
        <w:jc w:val="both"/>
        <w:rPr>
          <w:rFonts w:ascii="Tahoma" w:hAnsi="Tahoma" w:cs="Tahoma"/>
          <w:sz w:val="18"/>
          <w:szCs w:val="18"/>
        </w:rPr>
      </w:pPr>
    </w:p>
    <w:p w:rsidR="001B5D0C" w:rsidRPr="00AF6908" w:rsidRDefault="00E851C2" w:rsidP="0097693F">
      <w:pPr>
        <w:spacing w:after="0"/>
        <w:ind w:left="1008" w:right="-151"/>
        <w:jc w:val="both"/>
        <w:rPr>
          <w:rFonts w:ascii="Tahoma" w:hAnsi="Tahoma" w:cs="Tahoma"/>
          <w:sz w:val="18"/>
          <w:szCs w:val="18"/>
        </w:rPr>
      </w:pPr>
      <w:r w:rsidRPr="00AF6908">
        <w:rPr>
          <w:rFonts w:ascii="Tahoma" w:hAnsi="Tahoma" w:cs="Tahoma"/>
          <w:sz w:val="18"/>
          <w:szCs w:val="18"/>
        </w:rPr>
        <w:t>If the</w:t>
      </w:r>
      <w:r w:rsidR="004A2875" w:rsidRPr="00AF6908">
        <w:rPr>
          <w:rFonts w:ascii="Tahoma" w:hAnsi="Tahoma" w:cs="Tahoma"/>
          <w:sz w:val="18"/>
          <w:szCs w:val="18"/>
        </w:rPr>
        <w:t xml:space="preserve"> Bidders </w:t>
      </w:r>
      <w:proofErr w:type="gramStart"/>
      <w:r w:rsidR="004A2875" w:rsidRPr="00AF6908">
        <w:rPr>
          <w:rFonts w:ascii="Tahoma" w:hAnsi="Tahoma" w:cs="Tahoma"/>
          <w:sz w:val="18"/>
          <w:szCs w:val="18"/>
        </w:rPr>
        <w:t>does</w:t>
      </w:r>
      <w:proofErr w:type="gramEnd"/>
      <w:r w:rsidR="004A2875" w:rsidRPr="00AF6908">
        <w:rPr>
          <w:rFonts w:ascii="Tahoma" w:hAnsi="Tahoma" w:cs="Tahoma"/>
          <w:sz w:val="18"/>
          <w:szCs w:val="18"/>
        </w:rPr>
        <w:t xml:space="preserve"> not accept the corrected </w:t>
      </w:r>
      <w:r w:rsidR="00B32926" w:rsidRPr="00AF6908">
        <w:rPr>
          <w:rFonts w:ascii="Tahoma" w:hAnsi="Tahoma" w:cs="Tahoma"/>
          <w:sz w:val="18"/>
          <w:szCs w:val="18"/>
        </w:rPr>
        <w:t>amount</w:t>
      </w:r>
      <w:r w:rsidR="004A2875" w:rsidRPr="00AF6908">
        <w:rPr>
          <w:rFonts w:ascii="Tahoma" w:hAnsi="Tahoma" w:cs="Tahoma"/>
          <w:sz w:val="18"/>
          <w:szCs w:val="18"/>
        </w:rPr>
        <w:t xml:space="preserve"> of bid, his bid will be rejected and his Bid security forfeited. </w:t>
      </w:r>
      <w:r w:rsidR="001B5D0C" w:rsidRPr="00AF6908">
        <w:rPr>
          <w:rFonts w:ascii="Tahoma" w:hAnsi="Tahoma" w:cs="Tahoma"/>
          <w:sz w:val="18"/>
          <w:szCs w:val="18"/>
        </w:rPr>
        <w:t xml:space="preserve"> </w:t>
      </w:r>
    </w:p>
    <w:p w:rsidR="00185519" w:rsidRDefault="00185519" w:rsidP="0097693F">
      <w:pPr>
        <w:spacing w:after="0"/>
        <w:ind w:left="1008" w:right="-151"/>
        <w:jc w:val="both"/>
        <w:rPr>
          <w:rFonts w:ascii="Times New Roman" w:hAnsi="Times New Roman" w:cs="Times New Roman"/>
          <w:sz w:val="20"/>
          <w:szCs w:val="20"/>
        </w:rPr>
      </w:pPr>
    </w:p>
    <w:p w:rsidR="00185519" w:rsidRPr="007B79FE" w:rsidRDefault="00185519" w:rsidP="0097693F">
      <w:pPr>
        <w:spacing w:after="0"/>
        <w:ind w:right="-151"/>
        <w:jc w:val="both"/>
        <w:rPr>
          <w:rFonts w:ascii="Tahoma" w:hAnsi="Tahoma" w:cs="Tahoma"/>
          <w:sz w:val="18"/>
          <w:szCs w:val="18"/>
        </w:rPr>
      </w:pPr>
      <w:r w:rsidRPr="007B79FE">
        <w:rPr>
          <w:rFonts w:ascii="Tahoma" w:hAnsi="Tahoma" w:cs="Tahoma"/>
          <w:sz w:val="18"/>
          <w:szCs w:val="18"/>
        </w:rPr>
        <w:t>A Bid determined as substantially non-responsive will be rejected and will not subsequently be made responsive by the Bidder by correction of the non-conformity.</w:t>
      </w:r>
    </w:p>
    <w:p w:rsidR="00185519" w:rsidRPr="007B79FE" w:rsidRDefault="00185519" w:rsidP="0097693F">
      <w:pPr>
        <w:spacing w:after="0"/>
        <w:ind w:right="-151"/>
        <w:jc w:val="both"/>
        <w:rPr>
          <w:rFonts w:ascii="Tahoma" w:hAnsi="Tahoma" w:cs="Tahoma"/>
          <w:sz w:val="18"/>
          <w:szCs w:val="18"/>
        </w:rPr>
      </w:pPr>
    </w:p>
    <w:p w:rsidR="00185519" w:rsidRPr="007B79FE" w:rsidRDefault="00185519" w:rsidP="0097693F">
      <w:pPr>
        <w:spacing w:after="0"/>
        <w:ind w:right="-151"/>
        <w:jc w:val="both"/>
        <w:rPr>
          <w:rFonts w:ascii="Tahoma" w:hAnsi="Tahoma" w:cs="Tahoma"/>
          <w:sz w:val="18"/>
          <w:szCs w:val="18"/>
        </w:rPr>
      </w:pPr>
      <w:r w:rsidRPr="007B79FE">
        <w:rPr>
          <w:rFonts w:ascii="Tahoma" w:hAnsi="Tahoma" w:cs="Tahoma"/>
          <w:sz w:val="18"/>
          <w:szCs w:val="18"/>
        </w:rPr>
        <w:t>Any minor in formality or non-conformity or irregularity in the Bid which does not constitute a material deviation (</w:t>
      </w:r>
      <w:r w:rsidR="00FF2BFD" w:rsidRPr="007B79FE">
        <w:rPr>
          <w:rFonts w:ascii="Tahoma" w:hAnsi="Tahoma" w:cs="Tahoma"/>
          <w:b/>
          <w:sz w:val="18"/>
          <w:szCs w:val="18"/>
        </w:rPr>
        <w:t>Major deviation</w:t>
      </w:r>
      <w:r w:rsidRPr="007B79FE">
        <w:rPr>
          <w:rFonts w:ascii="Tahoma" w:hAnsi="Tahoma" w:cs="Tahoma"/>
          <w:sz w:val="18"/>
          <w:szCs w:val="18"/>
        </w:rPr>
        <w:t xml:space="preserve">) may be waived by Procuring Agency, provided such waiver does not prejudice or affect the relative ranking of any other bidders. </w:t>
      </w:r>
    </w:p>
    <w:p w:rsidR="004D3D60" w:rsidRDefault="004D3D60" w:rsidP="0097693F">
      <w:pPr>
        <w:spacing w:after="0"/>
        <w:ind w:right="-151"/>
        <w:jc w:val="both"/>
        <w:rPr>
          <w:rFonts w:ascii="Times New Roman" w:hAnsi="Times New Roman" w:cs="Times New Roman"/>
          <w:sz w:val="20"/>
          <w:szCs w:val="20"/>
        </w:rPr>
      </w:pPr>
    </w:p>
    <w:p w:rsidR="00E83FC6" w:rsidRDefault="00E83FC6" w:rsidP="0097693F">
      <w:pPr>
        <w:spacing w:after="0"/>
        <w:ind w:right="-151"/>
        <w:jc w:val="both"/>
        <w:rPr>
          <w:rFonts w:ascii="Times New Roman" w:hAnsi="Times New Roman" w:cs="Times New Roman"/>
          <w:sz w:val="20"/>
          <w:szCs w:val="20"/>
        </w:rPr>
      </w:pPr>
    </w:p>
    <w:p w:rsidR="00E83FC6" w:rsidRDefault="00E83FC6" w:rsidP="0097693F">
      <w:pPr>
        <w:spacing w:after="0"/>
        <w:ind w:right="-151"/>
        <w:jc w:val="both"/>
        <w:rPr>
          <w:rFonts w:ascii="Times New Roman" w:hAnsi="Times New Roman" w:cs="Times New Roman"/>
          <w:sz w:val="20"/>
          <w:szCs w:val="20"/>
        </w:rPr>
      </w:pPr>
    </w:p>
    <w:p w:rsidR="00E83FC6" w:rsidRDefault="00E83FC6" w:rsidP="00E83FC6">
      <w:pPr>
        <w:spacing w:after="0"/>
        <w:ind w:left="1008" w:right="-151"/>
        <w:jc w:val="center"/>
        <w:rPr>
          <w:rFonts w:ascii="Tahoma" w:hAnsi="Tahoma" w:cs="Tahoma"/>
          <w:b/>
          <w:sz w:val="18"/>
          <w:szCs w:val="18"/>
        </w:rPr>
      </w:pPr>
      <w:r w:rsidRPr="00166B50">
        <w:rPr>
          <w:rFonts w:ascii="Tahoma" w:hAnsi="Tahoma" w:cs="Tahoma"/>
          <w:b/>
          <w:sz w:val="18"/>
          <w:szCs w:val="18"/>
        </w:rPr>
        <w:lastRenderedPageBreak/>
        <w:t>(2)</w:t>
      </w:r>
    </w:p>
    <w:p w:rsidR="004D3D60" w:rsidRPr="007B79FE" w:rsidRDefault="008204DE" w:rsidP="0097693F">
      <w:pPr>
        <w:spacing w:after="0"/>
        <w:ind w:right="-151"/>
        <w:jc w:val="both"/>
        <w:rPr>
          <w:rFonts w:ascii="Tahoma" w:hAnsi="Tahoma" w:cs="Tahoma"/>
          <w:b/>
        </w:rPr>
      </w:pPr>
      <w:r w:rsidRPr="007B79FE">
        <w:rPr>
          <w:rFonts w:ascii="Tahoma" w:hAnsi="Tahoma" w:cs="Tahoma"/>
          <w:b/>
        </w:rPr>
        <w:t>(A). Major (material) Deviations include:-</w:t>
      </w:r>
    </w:p>
    <w:p w:rsidR="00073881" w:rsidRPr="00DB034A" w:rsidRDefault="00073881" w:rsidP="0097693F">
      <w:pPr>
        <w:spacing w:after="0"/>
        <w:ind w:left="1008"/>
        <w:jc w:val="both"/>
        <w:rPr>
          <w:rFonts w:ascii="Tahoma" w:hAnsi="Tahoma" w:cs="Tahoma"/>
          <w:sz w:val="18"/>
          <w:szCs w:val="18"/>
        </w:rPr>
      </w:pPr>
    </w:p>
    <w:p w:rsidR="00073881" w:rsidRPr="00DB034A" w:rsidRDefault="00F0161E" w:rsidP="0097693F">
      <w:pPr>
        <w:spacing w:after="0"/>
        <w:ind w:right="-871"/>
        <w:jc w:val="both"/>
        <w:rPr>
          <w:rFonts w:ascii="Tahoma" w:hAnsi="Tahoma" w:cs="Tahoma"/>
          <w:sz w:val="18"/>
          <w:szCs w:val="18"/>
        </w:rPr>
      </w:pPr>
      <w:proofErr w:type="gramStart"/>
      <w:r w:rsidRPr="00DB034A">
        <w:rPr>
          <w:rFonts w:ascii="Tahoma" w:hAnsi="Tahoma" w:cs="Tahoma"/>
          <w:sz w:val="18"/>
          <w:szCs w:val="18"/>
        </w:rPr>
        <w:t xml:space="preserve">( </w:t>
      </w:r>
      <w:proofErr w:type="spellStart"/>
      <w:r w:rsidRPr="00DB034A">
        <w:rPr>
          <w:rFonts w:ascii="Tahoma" w:hAnsi="Tahoma" w:cs="Tahoma"/>
          <w:sz w:val="18"/>
          <w:szCs w:val="18"/>
        </w:rPr>
        <w:t>i</w:t>
      </w:r>
      <w:proofErr w:type="spellEnd"/>
      <w:proofErr w:type="gramEnd"/>
      <w:r w:rsidR="00DB034A">
        <w:rPr>
          <w:rFonts w:ascii="Tahoma" w:hAnsi="Tahoma" w:cs="Tahoma"/>
          <w:sz w:val="18"/>
          <w:szCs w:val="18"/>
        </w:rPr>
        <w:t xml:space="preserve"> )</w:t>
      </w:r>
      <w:r w:rsidR="00DB034A">
        <w:rPr>
          <w:rFonts w:ascii="Tahoma" w:hAnsi="Tahoma" w:cs="Tahoma"/>
          <w:sz w:val="18"/>
          <w:szCs w:val="18"/>
        </w:rPr>
        <w:tab/>
      </w:r>
      <w:r w:rsidRPr="00DB034A">
        <w:rPr>
          <w:rFonts w:ascii="Tahoma" w:hAnsi="Tahoma" w:cs="Tahoma"/>
          <w:sz w:val="18"/>
          <w:szCs w:val="18"/>
        </w:rPr>
        <w:t>has been not properly signed;</w:t>
      </w:r>
    </w:p>
    <w:p w:rsidR="00F0161E" w:rsidRPr="00DB034A" w:rsidRDefault="00DB034A" w:rsidP="0097693F">
      <w:pPr>
        <w:spacing w:after="0"/>
        <w:ind w:right="-871"/>
        <w:jc w:val="both"/>
        <w:rPr>
          <w:rFonts w:ascii="Tahoma" w:hAnsi="Tahoma" w:cs="Tahoma"/>
          <w:sz w:val="18"/>
          <w:szCs w:val="18"/>
        </w:rPr>
      </w:pPr>
      <w:proofErr w:type="gramStart"/>
      <w:r>
        <w:rPr>
          <w:rFonts w:ascii="Tahoma" w:hAnsi="Tahoma" w:cs="Tahoma"/>
          <w:sz w:val="18"/>
          <w:szCs w:val="18"/>
        </w:rPr>
        <w:t>( ii</w:t>
      </w:r>
      <w:proofErr w:type="gramEnd"/>
      <w:r>
        <w:rPr>
          <w:rFonts w:ascii="Tahoma" w:hAnsi="Tahoma" w:cs="Tahoma"/>
          <w:sz w:val="18"/>
          <w:szCs w:val="18"/>
        </w:rPr>
        <w:t>)</w:t>
      </w:r>
      <w:r>
        <w:rPr>
          <w:rFonts w:ascii="Tahoma" w:hAnsi="Tahoma" w:cs="Tahoma"/>
          <w:sz w:val="18"/>
          <w:szCs w:val="18"/>
        </w:rPr>
        <w:tab/>
      </w:r>
      <w:r w:rsidR="00F0161E" w:rsidRPr="00DB034A">
        <w:rPr>
          <w:rFonts w:ascii="Tahoma" w:hAnsi="Tahoma" w:cs="Tahoma"/>
          <w:sz w:val="18"/>
          <w:szCs w:val="18"/>
        </w:rPr>
        <w:t>is not accompanied by the bid Security of required amount and manner;</w:t>
      </w:r>
    </w:p>
    <w:p w:rsidR="00F0161E" w:rsidRPr="00DB034A" w:rsidRDefault="00DB034A" w:rsidP="0097693F">
      <w:pPr>
        <w:spacing w:after="0"/>
        <w:ind w:right="-871"/>
        <w:jc w:val="both"/>
        <w:rPr>
          <w:rFonts w:ascii="Tahoma" w:hAnsi="Tahoma" w:cs="Tahoma"/>
          <w:sz w:val="18"/>
          <w:szCs w:val="18"/>
        </w:rPr>
      </w:pPr>
      <w:r>
        <w:rPr>
          <w:rFonts w:ascii="Tahoma" w:hAnsi="Tahoma" w:cs="Tahoma"/>
          <w:sz w:val="18"/>
          <w:szCs w:val="18"/>
        </w:rPr>
        <w:t>(iii)</w:t>
      </w:r>
      <w:r>
        <w:rPr>
          <w:rFonts w:ascii="Tahoma" w:hAnsi="Tahoma" w:cs="Tahoma"/>
          <w:sz w:val="18"/>
          <w:szCs w:val="18"/>
        </w:rPr>
        <w:tab/>
      </w:r>
      <w:r w:rsidR="00F0161E" w:rsidRPr="00DB034A">
        <w:rPr>
          <w:rFonts w:ascii="Tahoma" w:hAnsi="Tahoma" w:cs="Tahoma"/>
          <w:sz w:val="18"/>
          <w:szCs w:val="18"/>
        </w:rPr>
        <w:t>Stipulating price adjustment when fixed price bids were called for;</w:t>
      </w:r>
    </w:p>
    <w:p w:rsidR="00F0161E" w:rsidRPr="00DB034A" w:rsidRDefault="00DB034A" w:rsidP="0097693F">
      <w:pPr>
        <w:spacing w:after="0"/>
        <w:ind w:right="-871"/>
        <w:jc w:val="both"/>
        <w:rPr>
          <w:rFonts w:ascii="Tahoma" w:hAnsi="Tahoma" w:cs="Tahoma"/>
          <w:sz w:val="18"/>
          <w:szCs w:val="18"/>
        </w:rPr>
      </w:pPr>
      <w:r>
        <w:rPr>
          <w:rFonts w:ascii="Tahoma" w:hAnsi="Tahoma" w:cs="Tahoma"/>
          <w:sz w:val="18"/>
          <w:szCs w:val="18"/>
        </w:rPr>
        <w:t>(iv)</w:t>
      </w:r>
      <w:r>
        <w:rPr>
          <w:rFonts w:ascii="Tahoma" w:hAnsi="Tahoma" w:cs="Tahoma"/>
          <w:sz w:val="18"/>
          <w:szCs w:val="18"/>
        </w:rPr>
        <w:tab/>
      </w:r>
      <w:proofErr w:type="gramStart"/>
      <w:r w:rsidR="00563557" w:rsidRPr="00DB034A">
        <w:rPr>
          <w:rFonts w:ascii="Tahoma" w:hAnsi="Tahoma" w:cs="Tahoma"/>
          <w:sz w:val="18"/>
          <w:szCs w:val="18"/>
        </w:rPr>
        <w:t>failing</w:t>
      </w:r>
      <w:proofErr w:type="gramEnd"/>
      <w:r w:rsidR="00563557" w:rsidRPr="00DB034A">
        <w:rPr>
          <w:rFonts w:ascii="Tahoma" w:hAnsi="Tahoma" w:cs="Tahoma"/>
          <w:sz w:val="18"/>
          <w:szCs w:val="18"/>
        </w:rPr>
        <w:t xml:space="preserve"> to respond to specification;</w:t>
      </w:r>
    </w:p>
    <w:p w:rsidR="00563557" w:rsidRPr="00DB034A" w:rsidRDefault="00DB034A" w:rsidP="0097693F">
      <w:pPr>
        <w:spacing w:after="0"/>
        <w:ind w:right="-871"/>
        <w:jc w:val="both"/>
        <w:rPr>
          <w:rFonts w:ascii="Tahoma" w:hAnsi="Tahoma" w:cs="Tahoma"/>
          <w:sz w:val="18"/>
          <w:szCs w:val="18"/>
        </w:rPr>
      </w:pPr>
      <w:r>
        <w:rPr>
          <w:rFonts w:ascii="Tahoma" w:hAnsi="Tahoma" w:cs="Tahoma"/>
          <w:sz w:val="18"/>
          <w:szCs w:val="18"/>
        </w:rPr>
        <w:t>(</w:t>
      </w:r>
      <w:proofErr w:type="gramStart"/>
      <w:r>
        <w:rPr>
          <w:rFonts w:ascii="Tahoma" w:hAnsi="Tahoma" w:cs="Tahoma"/>
          <w:sz w:val="18"/>
          <w:szCs w:val="18"/>
        </w:rPr>
        <w:t>v )</w:t>
      </w:r>
      <w:proofErr w:type="gramEnd"/>
      <w:r>
        <w:rPr>
          <w:rFonts w:ascii="Tahoma" w:hAnsi="Tahoma" w:cs="Tahoma"/>
          <w:sz w:val="18"/>
          <w:szCs w:val="18"/>
        </w:rPr>
        <w:tab/>
      </w:r>
      <w:r w:rsidR="00563557" w:rsidRPr="00DB034A">
        <w:rPr>
          <w:rFonts w:ascii="Tahoma" w:hAnsi="Tahoma" w:cs="Tahoma"/>
          <w:sz w:val="18"/>
          <w:szCs w:val="18"/>
        </w:rPr>
        <w:t xml:space="preserve">failing to comply </w:t>
      </w:r>
      <w:r w:rsidR="0080081E" w:rsidRPr="00DB034A">
        <w:rPr>
          <w:rFonts w:ascii="Tahoma" w:hAnsi="Tahoma" w:cs="Tahoma"/>
          <w:sz w:val="18"/>
          <w:szCs w:val="18"/>
        </w:rPr>
        <w:t>with Mile-stones/</w:t>
      </w:r>
      <w:r w:rsidR="00F97483" w:rsidRPr="00DB034A">
        <w:rPr>
          <w:rFonts w:ascii="Tahoma" w:hAnsi="Tahoma" w:cs="Tahoma"/>
          <w:sz w:val="18"/>
          <w:szCs w:val="18"/>
        </w:rPr>
        <w:t>critical dates provided in the bidding documents:</w:t>
      </w:r>
    </w:p>
    <w:p w:rsidR="00F97483" w:rsidRPr="00DB034A" w:rsidRDefault="00F97483" w:rsidP="0097693F">
      <w:pPr>
        <w:spacing w:after="0"/>
        <w:ind w:right="-871"/>
        <w:jc w:val="both"/>
        <w:rPr>
          <w:rFonts w:ascii="Tahoma" w:hAnsi="Tahoma" w:cs="Tahoma"/>
          <w:sz w:val="18"/>
          <w:szCs w:val="18"/>
        </w:rPr>
      </w:pPr>
      <w:proofErr w:type="gramStart"/>
      <w:r w:rsidRPr="00DB034A">
        <w:rPr>
          <w:rFonts w:ascii="Tahoma" w:hAnsi="Tahoma" w:cs="Tahoma"/>
          <w:sz w:val="18"/>
          <w:szCs w:val="18"/>
        </w:rPr>
        <w:t>v</w:t>
      </w:r>
      <w:r w:rsidR="00DB034A">
        <w:rPr>
          <w:rFonts w:ascii="Tahoma" w:hAnsi="Tahoma" w:cs="Tahoma"/>
          <w:sz w:val="18"/>
          <w:szCs w:val="18"/>
        </w:rPr>
        <w:t>i)</w:t>
      </w:r>
      <w:r w:rsidR="00DB034A">
        <w:rPr>
          <w:rFonts w:ascii="Tahoma" w:hAnsi="Tahoma" w:cs="Tahoma"/>
          <w:sz w:val="18"/>
          <w:szCs w:val="18"/>
        </w:rPr>
        <w:tab/>
      </w:r>
      <w:r w:rsidRPr="00DB034A">
        <w:rPr>
          <w:rFonts w:ascii="Tahoma" w:hAnsi="Tahoma" w:cs="Tahoma"/>
          <w:sz w:val="18"/>
          <w:szCs w:val="18"/>
        </w:rPr>
        <w:t>Sub-Contracting</w:t>
      </w:r>
      <w:proofErr w:type="gramEnd"/>
      <w:r w:rsidRPr="00DB034A">
        <w:rPr>
          <w:rFonts w:ascii="Tahoma" w:hAnsi="Tahoma" w:cs="Tahoma"/>
          <w:sz w:val="18"/>
          <w:szCs w:val="18"/>
        </w:rPr>
        <w:t xml:space="preserve"> contrary to the conditions of Contractor specified in bidding documents. </w:t>
      </w:r>
    </w:p>
    <w:p w:rsidR="00F97483" w:rsidRPr="00DB034A" w:rsidRDefault="00F97483" w:rsidP="0097693F">
      <w:pPr>
        <w:spacing w:after="0"/>
        <w:ind w:right="-871"/>
        <w:jc w:val="both"/>
        <w:rPr>
          <w:rFonts w:ascii="Tahoma" w:hAnsi="Tahoma" w:cs="Tahoma"/>
          <w:sz w:val="18"/>
          <w:szCs w:val="18"/>
        </w:rPr>
      </w:pPr>
      <w:r w:rsidRPr="00DB034A">
        <w:rPr>
          <w:rFonts w:ascii="Tahoma" w:hAnsi="Tahoma" w:cs="Tahoma"/>
          <w:sz w:val="18"/>
          <w:szCs w:val="18"/>
        </w:rPr>
        <w:t xml:space="preserve"> v</w:t>
      </w:r>
      <w:r w:rsidR="00DB034A">
        <w:rPr>
          <w:rFonts w:ascii="Tahoma" w:hAnsi="Tahoma" w:cs="Tahoma"/>
          <w:sz w:val="18"/>
          <w:szCs w:val="18"/>
        </w:rPr>
        <w:t>ii)</w:t>
      </w:r>
      <w:r w:rsidR="00DB034A">
        <w:rPr>
          <w:rFonts w:ascii="Tahoma" w:hAnsi="Tahoma" w:cs="Tahoma"/>
          <w:sz w:val="18"/>
          <w:szCs w:val="18"/>
        </w:rPr>
        <w:tab/>
      </w:r>
      <w:r w:rsidRPr="00DB034A">
        <w:rPr>
          <w:rFonts w:ascii="Tahoma" w:hAnsi="Tahoma" w:cs="Tahoma"/>
          <w:sz w:val="18"/>
          <w:szCs w:val="18"/>
        </w:rPr>
        <w:t>Refusing to bare important responsibilities and liabilities allocated in the bidding documents, such as</w:t>
      </w:r>
    </w:p>
    <w:p w:rsidR="00F97483" w:rsidRPr="00DB034A" w:rsidRDefault="00534005" w:rsidP="0097693F">
      <w:pPr>
        <w:spacing w:after="0"/>
        <w:ind w:right="-871"/>
        <w:jc w:val="both"/>
        <w:rPr>
          <w:rFonts w:ascii="Tahoma" w:hAnsi="Tahoma" w:cs="Tahoma"/>
          <w:sz w:val="18"/>
          <w:szCs w:val="18"/>
        </w:rPr>
      </w:pPr>
      <w:r w:rsidRPr="00DB034A">
        <w:rPr>
          <w:rFonts w:ascii="Tahoma" w:hAnsi="Tahoma" w:cs="Tahoma"/>
          <w:sz w:val="18"/>
          <w:szCs w:val="18"/>
        </w:rPr>
        <w:t xml:space="preserve">             </w:t>
      </w:r>
      <w:r w:rsidR="00DB034A" w:rsidRPr="00DB034A">
        <w:rPr>
          <w:rFonts w:ascii="Tahoma" w:hAnsi="Tahoma" w:cs="Tahoma"/>
          <w:sz w:val="18"/>
          <w:szCs w:val="18"/>
        </w:rPr>
        <w:t>Performance Gurantees</w:t>
      </w:r>
      <w:r w:rsidR="00F97483" w:rsidRPr="00DB034A">
        <w:rPr>
          <w:rFonts w:ascii="Tahoma" w:hAnsi="Tahoma" w:cs="Tahoma"/>
          <w:sz w:val="18"/>
          <w:szCs w:val="18"/>
        </w:rPr>
        <w:t xml:space="preserve"> and insurance coverage; </w:t>
      </w:r>
    </w:p>
    <w:p w:rsidR="00534005" w:rsidRPr="00DB034A" w:rsidRDefault="00F97483" w:rsidP="0097693F">
      <w:pPr>
        <w:spacing w:after="0"/>
        <w:ind w:right="-871"/>
        <w:jc w:val="both"/>
        <w:rPr>
          <w:rFonts w:ascii="Tahoma" w:hAnsi="Tahoma" w:cs="Tahoma"/>
          <w:sz w:val="18"/>
          <w:szCs w:val="18"/>
        </w:rPr>
      </w:pPr>
      <w:r w:rsidRPr="00DB034A">
        <w:rPr>
          <w:rFonts w:ascii="Tahoma" w:hAnsi="Tahoma" w:cs="Tahoma"/>
          <w:sz w:val="18"/>
          <w:szCs w:val="18"/>
        </w:rPr>
        <w:t>vii</w:t>
      </w:r>
      <w:r w:rsidR="00534005" w:rsidRPr="00DB034A">
        <w:rPr>
          <w:rFonts w:ascii="Tahoma" w:hAnsi="Tahoma" w:cs="Tahoma"/>
          <w:sz w:val="18"/>
          <w:szCs w:val="18"/>
        </w:rPr>
        <w:t>i</w:t>
      </w:r>
      <w:r w:rsidRPr="00DB034A">
        <w:rPr>
          <w:rFonts w:ascii="Tahoma" w:hAnsi="Tahoma" w:cs="Tahoma"/>
          <w:sz w:val="18"/>
          <w:szCs w:val="18"/>
        </w:rPr>
        <w:t xml:space="preserve">)   </w:t>
      </w:r>
      <w:r w:rsidR="00534005" w:rsidRPr="00DB034A">
        <w:rPr>
          <w:rFonts w:ascii="Tahoma" w:hAnsi="Tahoma" w:cs="Tahoma"/>
          <w:sz w:val="18"/>
          <w:szCs w:val="18"/>
        </w:rPr>
        <w:t xml:space="preserve">     </w:t>
      </w:r>
      <w:proofErr w:type="gramStart"/>
      <w:r w:rsidR="00534005" w:rsidRPr="00DB034A">
        <w:rPr>
          <w:rFonts w:ascii="Tahoma" w:hAnsi="Tahoma" w:cs="Tahoma"/>
          <w:sz w:val="18"/>
          <w:szCs w:val="18"/>
        </w:rPr>
        <w:t>taking</w:t>
      </w:r>
      <w:proofErr w:type="gramEnd"/>
      <w:r w:rsidR="00534005" w:rsidRPr="00DB034A">
        <w:rPr>
          <w:rFonts w:ascii="Tahoma" w:hAnsi="Tahoma" w:cs="Tahoma"/>
          <w:sz w:val="18"/>
          <w:szCs w:val="18"/>
        </w:rPr>
        <w:t xml:space="preserve"> exception to critical provisions such as applicable law, taxes and duties and dispute resolution procedures;</w:t>
      </w:r>
    </w:p>
    <w:p w:rsidR="00534005" w:rsidRPr="00DB034A" w:rsidRDefault="00534005" w:rsidP="0097693F">
      <w:pPr>
        <w:spacing w:after="0"/>
        <w:ind w:right="-871"/>
        <w:jc w:val="both"/>
        <w:rPr>
          <w:rFonts w:ascii="Tahoma" w:hAnsi="Tahoma" w:cs="Tahoma"/>
          <w:sz w:val="18"/>
          <w:szCs w:val="18"/>
        </w:rPr>
      </w:pPr>
      <w:r w:rsidRPr="00DB034A">
        <w:rPr>
          <w:rFonts w:ascii="Tahoma" w:hAnsi="Tahoma" w:cs="Tahoma"/>
          <w:sz w:val="18"/>
          <w:szCs w:val="18"/>
        </w:rPr>
        <w:t xml:space="preserve">ix)      </w:t>
      </w:r>
      <w:r w:rsidR="00721ED3">
        <w:rPr>
          <w:rFonts w:ascii="Tahoma" w:hAnsi="Tahoma" w:cs="Tahoma"/>
          <w:sz w:val="18"/>
          <w:szCs w:val="18"/>
        </w:rPr>
        <w:t xml:space="preserve">    </w:t>
      </w:r>
      <w:proofErr w:type="gramStart"/>
      <w:r w:rsidRPr="00DB034A">
        <w:rPr>
          <w:rFonts w:ascii="Tahoma" w:hAnsi="Tahoma" w:cs="Tahoma"/>
          <w:sz w:val="18"/>
          <w:szCs w:val="18"/>
        </w:rPr>
        <w:t>a</w:t>
      </w:r>
      <w:proofErr w:type="gramEnd"/>
      <w:r w:rsidRPr="00DB034A">
        <w:rPr>
          <w:rFonts w:ascii="Tahoma" w:hAnsi="Tahoma" w:cs="Tahoma"/>
          <w:sz w:val="18"/>
          <w:szCs w:val="18"/>
        </w:rPr>
        <w:t xml:space="preserve"> material deviation or reservation is one:</w:t>
      </w:r>
    </w:p>
    <w:p w:rsidR="00534005" w:rsidRPr="00DB034A" w:rsidRDefault="00534005" w:rsidP="0097693F">
      <w:pPr>
        <w:spacing w:after="0"/>
        <w:ind w:right="-871"/>
        <w:jc w:val="both"/>
        <w:rPr>
          <w:rFonts w:ascii="Tahoma" w:hAnsi="Tahoma" w:cs="Tahoma"/>
          <w:sz w:val="18"/>
          <w:szCs w:val="18"/>
        </w:rPr>
      </w:pPr>
      <w:r w:rsidRPr="00DB034A">
        <w:rPr>
          <w:rFonts w:ascii="Tahoma" w:hAnsi="Tahoma" w:cs="Tahoma"/>
          <w:sz w:val="18"/>
          <w:szCs w:val="18"/>
        </w:rPr>
        <w:t xml:space="preserve">             (a) </w:t>
      </w:r>
      <w:r w:rsidR="00DB034A" w:rsidRPr="00DB034A">
        <w:rPr>
          <w:rFonts w:ascii="Tahoma" w:hAnsi="Tahoma" w:cs="Tahoma"/>
          <w:sz w:val="18"/>
          <w:szCs w:val="18"/>
        </w:rPr>
        <w:t>Which</w:t>
      </w:r>
      <w:r w:rsidRPr="00DB034A">
        <w:rPr>
          <w:rFonts w:ascii="Tahoma" w:hAnsi="Tahoma" w:cs="Tahoma"/>
          <w:sz w:val="18"/>
          <w:szCs w:val="18"/>
        </w:rPr>
        <w:t xml:space="preserve"> affect in any substantial way the scope, quality or performance </w:t>
      </w:r>
      <w:r w:rsidR="00987009" w:rsidRPr="00DB034A">
        <w:rPr>
          <w:rFonts w:ascii="Tahoma" w:hAnsi="Tahoma" w:cs="Tahoma"/>
          <w:sz w:val="18"/>
          <w:szCs w:val="18"/>
        </w:rPr>
        <w:t>of the</w:t>
      </w:r>
      <w:r w:rsidRPr="00DB034A">
        <w:rPr>
          <w:rFonts w:ascii="Tahoma" w:hAnsi="Tahoma" w:cs="Tahoma"/>
          <w:sz w:val="18"/>
          <w:szCs w:val="18"/>
        </w:rPr>
        <w:t xml:space="preserve"> </w:t>
      </w:r>
      <w:r w:rsidR="00987009" w:rsidRPr="00DB034A">
        <w:rPr>
          <w:rFonts w:ascii="Tahoma" w:hAnsi="Tahoma" w:cs="Tahoma"/>
          <w:sz w:val="18"/>
          <w:szCs w:val="18"/>
        </w:rPr>
        <w:t>works?</w:t>
      </w:r>
    </w:p>
    <w:p w:rsidR="00534005" w:rsidRPr="00DB034A" w:rsidRDefault="00534005" w:rsidP="0097693F">
      <w:pPr>
        <w:spacing w:after="0"/>
        <w:ind w:right="-871"/>
        <w:jc w:val="both"/>
        <w:rPr>
          <w:rFonts w:ascii="Tahoma" w:hAnsi="Tahoma" w:cs="Tahoma"/>
          <w:sz w:val="18"/>
          <w:szCs w:val="18"/>
        </w:rPr>
      </w:pPr>
      <w:r w:rsidRPr="00DB034A">
        <w:rPr>
          <w:rFonts w:ascii="Tahoma" w:hAnsi="Tahoma" w:cs="Tahoma"/>
          <w:sz w:val="18"/>
          <w:szCs w:val="18"/>
        </w:rPr>
        <w:t xml:space="preserve">             (b)</w:t>
      </w:r>
      <w:r w:rsidR="00DB034A">
        <w:rPr>
          <w:rFonts w:ascii="Tahoma" w:hAnsi="Tahoma" w:cs="Tahoma"/>
          <w:sz w:val="18"/>
          <w:szCs w:val="18"/>
        </w:rPr>
        <w:t xml:space="preserve"> </w:t>
      </w:r>
      <w:r w:rsidRPr="00DB034A">
        <w:rPr>
          <w:rFonts w:ascii="Tahoma" w:hAnsi="Tahoma" w:cs="Tahoma"/>
          <w:sz w:val="18"/>
          <w:szCs w:val="18"/>
        </w:rPr>
        <w:t xml:space="preserve">adoption/rectification whereof would affect unfairly the competitive position </w:t>
      </w:r>
      <w:r w:rsidR="00987009" w:rsidRPr="00DB034A">
        <w:rPr>
          <w:rFonts w:ascii="Tahoma" w:hAnsi="Tahoma" w:cs="Tahoma"/>
          <w:sz w:val="18"/>
          <w:szCs w:val="18"/>
        </w:rPr>
        <w:t>of other</w:t>
      </w:r>
      <w:r w:rsidRPr="00DB034A">
        <w:rPr>
          <w:rFonts w:ascii="Tahoma" w:hAnsi="Tahoma" w:cs="Tahoma"/>
          <w:sz w:val="18"/>
          <w:szCs w:val="18"/>
        </w:rPr>
        <w:t xml:space="preserve"> bidders</w:t>
      </w:r>
    </w:p>
    <w:p w:rsidR="00534005" w:rsidRPr="00DB034A" w:rsidRDefault="00534005" w:rsidP="0097693F">
      <w:pPr>
        <w:spacing w:after="0"/>
        <w:ind w:right="-871"/>
        <w:jc w:val="both"/>
        <w:rPr>
          <w:rFonts w:ascii="Tahoma" w:hAnsi="Tahoma" w:cs="Tahoma"/>
          <w:sz w:val="18"/>
          <w:szCs w:val="18"/>
        </w:rPr>
      </w:pPr>
      <w:r w:rsidRPr="00DB034A">
        <w:rPr>
          <w:rFonts w:ascii="Tahoma" w:hAnsi="Tahoma" w:cs="Tahoma"/>
          <w:sz w:val="18"/>
          <w:szCs w:val="18"/>
        </w:rPr>
        <w:t xml:space="preserve">               </w:t>
      </w:r>
      <w:r w:rsidR="00DB034A">
        <w:rPr>
          <w:rFonts w:ascii="Tahoma" w:hAnsi="Tahoma" w:cs="Tahoma"/>
          <w:sz w:val="18"/>
          <w:szCs w:val="18"/>
        </w:rPr>
        <w:t xml:space="preserve">    </w:t>
      </w:r>
      <w:proofErr w:type="gramStart"/>
      <w:r w:rsidRPr="00DB034A">
        <w:rPr>
          <w:rFonts w:ascii="Tahoma" w:hAnsi="Tahoma" w:cs="Tahoma"/>
          <w:sz w:val="18"/>
          <w:szCs w:val="18"/>
        </w:rPr>
        <w:t>presenting</w:t>
      </w:r>
      <w:proofErr w:type="gramEnd"/>
      <w:r w:rsidRPr="00DB034A">
        <w:rPr>
          <w:rFonts w:ascii="Tahoma" w:hAnsi="Tahoma" w:cs="Tahoma"/>
          <w:sz w:val="18"/>
          <w:szCs w:val="18"/>
        </w:rPr>
        <w:t xml:space="preserve"> substantially responsive bids.</w:t>
      </w:r>
    </w:p>
    <w:p w:rsidR="00534005" w:rsidRDefault="00534005" w:rsidP="0097693F">
      <w:pPr>
        <w:spacing w:after="0"/>
        <w:ind w:right="-871"/>
        <w:jc w:val="both"/>
        <w:rPr>
          <w:rFonts w:ascii="Times New Roman" w:hAnsi="Times New Roman" w:cs="Times New Roman"/>
          <w:sz w:val="20"/>
          <w:szCs w:val="20"/>
        </w:rPr>
      </w:pPr>
    </w:p>
    <w:p w:rsidR="002C13A2" w:rsidRDefault="00534005" w:rsidP="0097693F">
      <w:pPr>
        <w:spacing w:after="0"/>
        <w:ind w:right="-871"/>
        <w:jc w:val="both"/>
        <w:rPr>
          <w:rFonts w:ascii="Tahoma" w:hAnsi="Tahoma" w:cs="Tahoma"/>
        </w:rPr>
      </w:pPr>
      <w:r w:rsidRPr="002C13A2">
        <w:rPr>
          <w:rFonts w:ascii="Tahoma" w:hAnsi="Tahoma" w:cs="Tahoma"/>
          <w:b/>
        </w:rPr>
        <w:t xml:space="preserve">(B) Minor Deviations       </w:t>
      </w:r>
      <w:r w:rsidR="00F97483" w:rsidRPr="002C13A2">
        <w:rPr>
          <w:rFonts w:ascii="Tahoma" w:hAnsi="Tahoma" w:cs="Tahoma"/>
          <w:b/>
        </w:rPr>
        <w:t xml:space="preserve">   </w:t>
      </w:r>
    </w:p>
    <w:p w:rsidR="00DF7224" w:rsidRPr="002C13A2" w:rsidRDefault="002C13A2" w:rsidP="0097693F">
      <w:pPr>
        <w:spacing w:after="0"/>
        <w:ind w:right="-871"/>
        <w:jc w:val="both"/>
        <w:rPr>
          <w:rFonts w:ascii="Tahoma" w:hAnsi="Tahoma" w:cs="Tahoma"/>
        </w:rPr>
      </w:pPr>
      <w:r>
        <w:rPr>
          <w:rFonts w:ascii="Tahoma" w:hAnsi="Tahoma" w:cs="Tahoma"/>
        </w:rPr>
        <w:tab/>
      </w:r>
      <w:r w:rsidR="00534005" w:rsidRPr="002C13A2">
        <w:rPr>
          <w:rFonts w:ascii="Tahoma" w:hAnsi="Tahoma" w:cs="Tahoma"/>
          <w:sz w:val="18"/>
          <w:szCs w:val="18"/>
        </w:rPr>
        <w:t xml:space="preserve">Bids that offer deviations acceptable to the Procuring Agency and which can be assigned a monetary value may be </w:t>
      </w:r>
      <w:r w:rsidR="00693BE9">
        <w:rPr>
          <w:rFonts w:ascii="Tahoma" w:hAnsi="Tahoma" w:cs="Tahoma"/>
          <w:sz w:val="18"/>
          <w:szCs w:val="18"/>
        </w:rPr>
        <w:tab/>
      </w:r>
      <w:r w:rsidR="00534005" w:rsidRPr="002C13A2">
        <w:rPr>
          <w:rFonts w:ascii="Tahoma" w:hAnsi="Tahoma" w:cs="Tahoma"/>
          <w:sz w:val="18"/>
          <w:szCs w:val="18"/>
        </w:rPr>
        <w:t xml:space="preserve">considered substantially responsive </w:t>
      </w:r>
      <w:r w:rsidR="00DF7224" w:rsidRPr="002C13A2">
        <w:rPr>
          <w:rFonts w:ascii="Tahoma" w:hAnsi="Tahoma" w:cs="Tahoma"/>
          <w:sz w:val="18"/>
          <w:szCs w:val="18"/>
        </w:rPr>
        <w:t xml:space="preserve">at least as to the issue of fairness. This value would however be added as an </w:t>
      </w:r>
      <w:r w:rsidR="00693BE9">
        <w:rPr>
          <w:rFonts w:ascii="Tahoma" w:hAnsi="Tahoma" w:cs="Tahoma"/>
          <w:sz w:val="18"/>
          <w:szCs w:val="18"/>
        </w:rPr>
        <w:tab/>
      </w:r>
      <w:r w:rsidR="00DF7224" w:rsidRPr="002C13A2">
        <w:rPr>
          <w:rFonts w:ascii="Tahoma" w:hAnsi="Tahoma" w:cs="Tahoma"/>
          <w:sz w:val="18"/>
          <w:szCs w:val="18"/>
        </w:rPr>
        <w:t xml:space="preserve">adjustment for evaluation purposes only during the detailed evaluation process. </w:t>
      </w:r>
    </w:p>
    <w:p w:rsidR="00DF7224" w:rsidRDefault="00DF7224" w:rsidP="0097693F">
      <w:pPr>
        <w:spacing w:after="0"/>
        <w:ind w:right="-871"/>
        <w:jc w:val="both"/>
        <w:rPr>
          <w:rFonts w:ascii="Times New Roman" w:hAnsi="Times New Roman" w:cs="Times New Roman"/>
          <w:sz w:val="20"/>
          <w:szCs w:val="20"/>
        </w:rPr>
      </w:pPr>
    </w:p>
    <w:p w:rsidR="00DF7224" w:rsidRDefault="005D7298" w:rsidP="0097693F">
      <w:pPr>
        <w:spacing w:after="0"/>
        <w:ind w:right="-871"/>
        <w:jc w:val="both"/>
        <w:rPr>
          <w:rFonts w:ascii="Times New Roman" w:hAnsi="Times New Roman" w:cs="Times New Roman"/>
          <w:sz w:val="20"/>
          <w:szCs w:val="20"/>
        </w:rPr>
      </w:pPr>
      <w:r>
        <w:rPr>
          <w:rFonts w:ascii="Tahoma" w:hAnsi="Tahoma" w:cs="Tahoma"/>
          <w:sz w:val="18"/>
          <w:szCs w:val="18"/>
        </w:rPr>
        <w:tab/>
      </w:r>
      <w:r w:rsidR="00DF7224" w:rsidRPr="005D7298">
        <w:rPr>
          <w:rFonts w:ascii="Tahoma" w:hAnsi="Tahoma" w:cs="Tahoma"/>
          <w:sz w:val="18"/>
          <w:szCs w:val="18"/>
        </w:rPr>
        <w:t>The Engineer/Procuring Agency will evaluate and compare only the bids previously determined to be</w:t>
      </w:r>
      <w:r>
        <w:rPr>
          <w:rFonts w:ascii="Tahoma" w:hAnsi="Tahoma" w:cs="Tahoma"/>
          <w:sz w:val="18"/>
          <w:szCs w:val="18"/>
        </w:rPr>
        <w:t xml:space="preserve"> </w:t>
      </w:r>
      <w:r w:rsidR="00DF7224" w:rsidRPr="005D7298">
        <w:rPr>
          <w:rFonts w:ascii="Tahoma" w:hAnsi="Tahoma" w:cs="Tahoma"/>
          <w:sz w:val="18"/>
          <w:szCs w:val="18"/>
        </w:rPr>
        <w:t xml:space="preserve">substantially </w:t>
      </w:r>
      <w:r>
        <w:rPr>
          <w:rFonts w:ascii="Tahoma" w:hAnsi="Tahoma" w:cs="Tahoma"/>
          <w:sz w:val="18"/>
          <w:szCs w:val="18"/>
        </w:rPr>
        <w:tab/>
      </w:r>
      <w:r w:rsidR="00DF7224" w:rsidRPr="005D7298">
        <w:rPr>
          <w:rFonts w:ascii="Tahoma" w:hAnsi="Tahoma" w:cs="Tahoma"/>
          <w:sz w:val="18"/>
          <w:szCs w:val="18"/>
        </w:rPr>
        <w:t xml:space="preserve">responsive as per requirements given hereunder. Bids will be evaluated for </w:t>
      </w:r>
      <w:r w:rsidR="008204DE" w:rsidRPr="005D7298">
        <w:rPr>
          <w:rFonts w:ascii="Tahoma" w:hAnsi="Tahoma" w:cs="Tahoma"/>
          <w:sz w:val="18"/>
          <w:szCs w:val="18"/>
        </w:rPr>
        <w:t>compete</w:t>
      </w:r>
      <w:r w:rsidR="00DF7224" w:rsidRPr="005D7298">
        <w:rPr>
          <w:rFonts w:ascii="Tahoma" w:hAnsi="Tahoma" w:cs="Tahoma"/>
          <w:sz w:val="18"/>
          <w:szCs w:val="18"/>
        </w:rPr>
        <w:t xml:space="preserve"> scope of works. The prices will </w:t>
      </w:r>
      <w:r>
        <w:rPr>
          <w:rFonts w:ascii="Tahoma" w:hAnsi="Tahoma" w:cs="Tahoma"/>
          <w:sz w:val="18"/>
          <w:szCs w:val="18"/>
        </w:rPr>
        <w:tab/>
      </w:r>
      <w:r w:rsidR="00DF7224" w:rsidRPr="005D7298">
        <w:rPr>
          <w:rFonts w:ascii="Tahoma" w:hAnsi="Tahoma" w:cs="Tahoma"/>
          <w:sz w:val="18"/>
          <w:szCs w:val="18"/>
        </w:rPr>
        <w:t>be compared on the basis of the Evaluated Bid Price herein below.</w:t>
      </w:r>
      <w:r w:rsidR="00DF7224">
        <w:rPr>
          <w:rFonts w:ascii="Times New Roman" w:hAnsi="Times New Roman" w:cs="Times New Roman"/>
          <w:sz w:val="20"/>
          <w:szCs w:val="20"/>
        </w:rPr>
        <w:t xml:space="preserve"> </w:t>
      </w:r>
    </w:p>
    <w:p w:rsidR="00DF7224" w:rsidRDefault="00DF7224" w:rsidP="0097693F">
      <w:pPr>
        <w:spacing w:after="0"/>
        <w:ind w:right="-871"/>
        <w:jc w:val="both"/>
        <w:rPr>
          <w:rFonts w:ascii="Times New Roman" w:hAnsi="Times New Roman" w:cs="Times New Roman"/>
          <w:sz w:val="20"/>
          <w:szCs w:val="20"/>
        </w:rPr>
      </w:pPr>
    </w:p>
    <w:p w:rsidR="00956281" w:rsidRPr="00DE3A9E" w:rsidRDefault="00DE3A9E" w:rsidP="00DE3A9E">
      <w:pPr>
        <w:pStyle w:val="NoSpacing"/>
        <w:ind w:right="-961"/>
        <w:jc w:val="both"/>
        <w:rPr>
          <w:rFonts w:ascii="Tahoma" w:hAnsi="Tahoma" w:cs="Tahoma"/>
          <w:sz w:val="18"/>
          <w:szCs w:val="18"/>
        </w:rPr>
      </w:pPr>
      <w:r>
        <w:rPr>
          <w:rFonts w:ascii="Tahoma" w:hAnsi="Tahoma" w:cs="Tahoma"/>
          <w:b/>
          <w:sz w:val="18"/>
          <w:szCs w:val="18"/>
        </w:rPr>
        <w:tab/>
      </w:r>
      <w:r w:rsidR="00DF7224" w:rsidRPr="00DE3A9E">
        <w:rPr>
          <w:rFonts w:ascii="Tahoma" w:hAnsi="Tahoma" w:cs="Tahoma"/>
          <w:b/>
          <w:sz w:val="18"/>
          <w:szCs w:val="18"/>
        </w:rPr>
        <w:t>Technical Evaluation:</w:t>
      </w:r>
      <w:r w:rsidR="00DF7224" w:rsidRPr="00DE3A9E">
        <w:rPr>
          <w:rFonts w:ascii="Tahoma" w:hAnsi="Tahoma" w:cs="Tahoma"/>
          <w:sz w:val="18"/>
          <w:szCs w:val="18"/>
        </w:rPr>
        <w:t xml:space="preserve"> It will</w:t>
      </w:r>
      <w:r w:rsidR="008204DE" w:rsidRPr="00DE3A9E">
        <w:rPr>
          <w:rFonts w:ascii="Tahoma" w:hAnsi="Tahoma" w:cs="Tahoma"/>
          <w:sz w:val="18"/>
          <w:szCs w:val="18"/>
        </w:rPr>
        <w:t xml:space="preserve"> be examined in detail where</w:t>
      </w:r>
      <w:r w:rsidR="00DF7224" w:rsidRPr="00DE3A9E">
        <w:rPr>
          <w:rFonts w:ascii="Tahoma" w:hAnsi="Tahoma" w:cs="Tahoma"/>
          <w:sz w:val="18"/>
          <w:szCs w:val="18"/>
        </w:rPr>
        <w:t xml:space="preserve"> the works offered by the bidder complies </w:t>
      </w:r>
      <w:r w:rsidRPr="00DE3A9E">
        <w:rPr>
          <w:rFonts w:ascii="Tahoma" w:hAnsi="Tahoma" w:cs="Tahoma"/>
          <w:sz w:val="18"/>
          <w:szCs w:val="18"/>
        </w:rPr>
        <w:t>with the</w:t>
      </w:r>
      <w:r>
        <w:rPr>
          <w:rFonts w:ascii="Tahoma" w:hAnsi="Tahoma" w:cs="Tahoma"/>
          <w:sz w:val="18"/>
          <w:szCs w:val="18"/>
        </w:rPr>
        <w:t xml:space="preserve"> </w:t>
      </w:r>
      <w:r>
        <w:rPr>
          <w:rFonts w:ascii="Tahoma" w:hAnsi="Tahoma" w:cs="Tahoma"/>
          <w:sz w:val="18"/>
          <w:szCs w:val="18"/>
        </w:rPr>
        <w:tab/>
      </w:r>
      <w:r w:rsidR="00DF7224" w:rsidRPr="00DE3A9E">
        <w:rPr>
          <w:rFonts w:ascii="Tahoma" w:hAnsi="Tahoma" w:cs="Tahoma"/>
          <w:sz w:val="18"/>
          <w:szCs w:val="18"/>
        </w:rPr>
        <w:t>Technical Provisions of the Bidding Documents. For this purpose, the bidder’s data submitted with</w:t>
      </w:r>
      <w:r>
        <w:rPr>
          <w:rFonts w:ascii="Tahoma" w:hAnsi="Tahoma" w:cs="Tahoma"/>
          <w:sz w:val="18"/>
          <w:szCs w:val="18"/>
        </w:rPr>
        <w:t xml:space="preserve"> </w:t>
      </w:r>
      <w:r w:rsidR="00DF7224" w:rsidRPr="00DE3A9E">
        <w:rPr>
          <w:rFonts w:ascii="Tahoma" w:hAnsi="Tahoma" w:cs="Tahoma"/>
          <w:sz w:val="18"/>
          <w:szCs w:val="18"/>
        </w:rPr>
        <w:t xml:space="preserve">the bid in </w:t>
      </w:r>
      <w:r>
        <w:rPr>
          <w:rFonts w:ascii="Tahoma" w:hAnsi="Tahoma" w:cs="Tahoma"/>
          <w:sz w:val="18"/>
          <w:szCs w:val="18"/>
        </w:rPr>
        <w:tab/>
      </w:r>
      <w:r w:rsidR="00DF7224" w:rsidRPr="00DE3A9E">
        <w:rPr>
          <w:rFonts w:ascii="Tahoma" w:hAnsi="Tahoma" w:cs="Tahoma"/>
          <w:sz w:val="18"/>
          <w:szCs w:val="18"/>
        </w:rPr>
        <w:t xml:space="preserve">Schedule B to Bid will be compared with technical features/criteria of the works detailed in the Technical Provisions. </w:t>
      </w:r>
      <w:r>
        <w:rPr>
          <w:rFonts w:ascii="Tahoma" w:hAnsi="Tahoma" w:cs="Tahoma"/>
          <w:sz w:val="18"/>
          <w:szCs w:val="18"/>
        </w:rPr>
        <w:tab/>
      </w:r>
      <w:r w:rsidR="00DF7224" w:rsidRPr="00DE3A9E">
        <w:rPr>
          <w:rFonts w:ascii="Tahoma" w:hAnsi="Tahoma" w:cs="Tahoma"/>
          <w:sz w:val="18"/>
          <w:szCs w:val="18"/>
        </w:rPr>
        <w:t>Other technical information submitted with the bid regarding the Scope of Work will also be reviewed.</w:t>
      </w:r>
    </w:p>
    <w:p w:rsidR="00956281" w:rsidRDefault="00956281" w:rsidP="0097693F">
      <w:pPr>
        <w:spacing w:after="0"/>
        <w:ind w:right="-871"/>
        <w:jc w:val="both"/>
        <w:rPr>
          <w:rFonts w:ascii="Times New Roman" w:hAnsi="Times New Roman" w:cs="Times New Roman"/>
          <w:sz w:val="20"/>
          <w:szCs w:val="20"/>
        </w:rPr>
      </w:pPr>
    </w:p>
    <w:p w:rsidR="00DF7224" w:rsidRDefault="00956281" w:rsidP="0097693F">
      <w:pPr>
        <w:spacing w:after="0"/>
        <w:ind w:right="-871"/>
        <w:jc w:val="both"/>
        <w:rPr>
          <w:rFonts w:ascii="Tahoma" w:hAnsi="Tahoma" w:cs="Tahoma"/>
          <w:b/>
        </w:rPr>
      </w:pPr>
      <w:r w:rsidRPr="00956281">
        <w:rPr>
          <w:rFonts w:ascii="Times New Roman" w:hAnsi="Times New Roman" w:cs="Times New Roman"/>
          <w:b/>
          <w:sz w:val="24"/>
          <w:szCs w:val="24"/>
        </w:rPr>
        <w:t xml:space="preserve">   </w:t>
      </w:r>
      <w:r w:rsidR="00050C26">
        <w:rPr>
          <w:rFonts w:ascii="Times New Roman" w:hAnsi="Times New Roman" w:cs="Times New Roman"/>
          <w:b/>
          <w:sz w:val="24"/>
          <w:szCs w:val="24"/>
        </w:rPr>
        <w:t xml:space="preserve">   </w:t>
      </w:r>
      <w:r w:rsidRPr="00956281">
        <w:rPr>
          <w:rFonts w:ascii="Times New Roman" w:hAnsi="Times New Roman" w:cs="Times New Roman"/>
          <w:b/>
          <w:sz w:val="24"/>
          <w:szCs w:val="24"/>
        </w:rPr>
        <w:t xml:space="preserve">   </w:t>
      </w:r>
      <w:r w:rsidRPr="00F0644D">
        <w:rPr>
          <w:rFonts w:ascii="Tahoma" w:hAnsi="Tahoma" w:cs="Tahoma"/>
          <w:b/>
        </w:rPr>
        <w:t>Evaluated Bid Price</w:t>
      </w:r>
      <w:r w:rsidR="00DF7224" w:rsidRPr="00F0644D">
        <w:rPr>
          <w:rFonts w:ascii="Tahoma" w:hAnsi="Tahoma" w:cs="Tahoma"/>
          <w:b/>
        </w:rPr>
        <w:t xml:space="preserve"> </w:t>
      </w:r>
    </w:p>
    <w:p w:rsidR="00A7469F" w:rsidRPr="00F0644D" w:rsidRDefault="00A7469F" w:rsidP="0097693F">
      <w:pPr>
        <w:spacing w:after="0"/>
        <w:ind w:right="-871"/>
        <w:jc w:val="both"/>
        <w:rPr>
          <w:rFonts w:ascii="Tahoma" w:hAnsi="Tahoma" w:cs="Tahoma"/>
          <w:b/>
        </w:rPr>
      </w:pPr>
    </w:p>
    <w:p w:rsidR="00CF0680" w:rsidRDefault="00847FDB" w:rsidP="00847FDB">
      <w:pPr>
        <w:spacing w:after="0"/>
        <w:ind w:right="-871"/>
        <w:jc w:val="both"/>
        <w:rPr>
          <w:rFonts w:ascii="Tahoma" w:hAnsi="Tahoma" w:cs="Tahoma"/>
          <w:sz w:val="18"/>
          <w:szCs w:val="18"/>
        </w:rPr>
      </w:pPr>
      <w:r>
        <w:rPr>
          <w:rFonts w:ascii="Tahoma" w:hAnsi="Tahoma" w:cs="Tahoma"/>
          <w:sz w:val="18"/>
          <w:szCs w:val="18"/>
        </w:rPr>
        <w:tab/>
      </w:r>
      <w:r w:rsidR="00CF0680" w:rsidRPr="00847FDB">
        <w:rPr>
          <w:rFonts w:ascii="Tahoma" w:hAnsi="Tahoma" w:cs="Tahoma"/>
          <w:sz w:val="18"/>
          <w:szCs w:val="18"/>
        </w:rPr>
        <w:t>In evaluating the bids, the Engineer/Procuring Agency will determine for each bid in addition to the Bid Price,</w:t>
      </w:r>
      <w:r w:rsidR="0097693F" w:rsidRPr="00847FDB">
        <w:rPr>
          <w:rFonts w:ascii="Tahoma" w:hAnsi="Tahoma" w:cs="Tahoma"/>
          <w:sz w:val="18"/>
          <w:szCs w:val="18"/>
        </w:rPr>
        <w:t xml:space="preserve">                   </w:t>
      </w:r>
      <w:r>
        <w:rPr>
          <w:rFonts w:ascii="Tahoma" w:hAnsi="Tahoma" w:cs="Tahoma"/>
          <w:sz w:val="18"/>
          <w:szCs w:val="18"/>
        </w:rPr>
        <w:tab/>
      </w:r>
      <w:r w:rsidR="00CF0680" w:rsidRPr="00847FDB">
        <w:rPr>
          <w:rFonts w:ascii="Tahoma" w:hAnsi="Tahoma" w:cs="Tahoma"/>
          <w:sz w:val="18"/>
          <w:szCs w:val="18"/>
        </w:rPr>
        <w:t xml:space="preserve">the following factors (adjustments) in the manner and to the </w:t>
      </w:r>
      <w:r w:rsidR="00B03AF1" w:rsidRPr="00847FDB">
        <w:rPr>
          <w:rFonts w:ascii="Tahoma" w:hAnsi="Tahoma" w:cs="Tahoma"/>
          <w:sz w:val="18"/>
          <w:szCs w:val="18"/>
        </w:rPr>
        <w:t>extent</w:t>
      </w:r>
      <w:r w:rsidR="00CF0680" w:rsidRPr="00847FDB">
        <w:rPr>
          <w:rFonts w:ascii="Tahoma" w:hAnsi="Tahoma" w:cs="Tahoma"/>
          <w:sz w:val="18"/>
          <w:szCs w:val="18"/>
        </w:rPr>
        <w:t xml:space="preserve"> indicated below to determine the Evaluated </w:t>
      </w:r>
      <w:r w:rsidR="00B03AF1">
        <w:rPr>
          <w:rFonts w:ascii="Tahoma" w:hAnsi="Tahoma" w:cs="Tahoma"/>
          <w:sz w:val="18"/>
          <w:szCs w:val="18"/>
        </w:rPr>
        <w:tab/>
      </w:r>
      <w:r w:rsidR="00CF0680" w:rsidRPr="00847FDB">
        <w:rPr>
          <w:rFonts w:ascii="Tahoma" w:hAnsi="Tahoma" w:cs="Tahoma"/>
          <w:sz w:val="18"/>
          <w:szCs w:val="18"/>
        </w:rPr>
        <w:t>Bid</w:t>
      </w:r>
      <w:r w:rsidR="00B03AF1">
        <w:rPr>
          <w:rFonts w:ascii="Tahoma" w:hAnsi="Tahoma" w:cs="Tahoma"/>
          <w:sz w:val="18"/>
          <w:szCs w:val="18"/>
        </w:rPr>
        <w:t xml:space="preserve"> </w:t>
      </w:r>
      <w:r w:rsidR="00CF0680" w:rsidRPr="00847FDB">
        <w:rPr>
          <w:rFonts w:ascii="Tahoma" w:hAnsi="Tahoma" w:cs="Tahoma"/>
          <w:sz w:val="18"/>
          <w:szCs w:val="18"/>
        </w:rPr>
        <w:t xml:space="preserve">Price:  </w:t>
      </w:r>
    </w:p>
    <w:p w:rsidR="009744DA" w:rsidRDefault="009744DA" w:rsidP="00847FDB">
      <w:pPr>
        <w:spacing w:after="0"/>
        <w:ind w:right="-871"/>
        <w:jc w:val="both"/>
        <w:rPr>
          <w:rFonts w:ascii="Tahoma" w:hAnsi="Tahoma" w:cs="Tahoma"/>
          <w:sz w:val="18"/>
          <w:szCs w:val="18"/>
        </w:rPr>
      </w:pPr>
    </w:p>
    <w:p w:rsidR="0097693F" w:rsidRPr="004273E9" w:rsidRDefault="000B2804" w:rsidP="0097693F">
      <w:pPr>
        <w:spacing w:after="0"/>
        <w:ind w:right="-61"/>
        <w:jc w:val="both"/>
        <w:rPr>
          <w:rFonts w:ascii="Tahoma" w:hAnsi="Tahoma" w:cs="Tahoma"/>
          <w:sz w:val="18"/>
          <w:szCs w:val="18"/>
        </w:rPr>
      </w:pPr>
      <w:r>
        <w:rPr>
          <w:rFonts w:ascii="Tahoma" w:hAnsi="Tahoma" w:cs="Tahoma"/>
          <w:sz w:val="18"/>
          <w:szCs w:val="18"/>
        </w:rPr>
        <w:tab/>
      </w:r>
      <w:r w:rsidRPr="004273E9">
        <w:rPr>
          <w:rFonts w:ascii="Tahoma" w:hAnsi="Tahoma" w:cs="Tahoma"/>
          <w:sz w:val="18"/>
          <w:szCs w:val="18"/>
        </w:rPr>
        <w:t xml:space="preserve"> </w:t>
      </w:r>
      <w:r w:rsidR="0097693F" w:rsidRPr="004273E9">
        <w:rPr>
          <w:rFonts w:ascii="Tahoma" w:hAnsi="Tahoma" w:cs="Tahoma"/>
          <w:sz w:val="18"/>
          <w:szCs w:val="18"/>
        </w:rPr>
        <w:t>(</w:t>
      </w:r>
      <w:proofErr w:type="spellStart"/>
      <w:r w:rsidR="0097693F" w:rsidRPr="004273E9">
        <w:rPr>
          <w:rFonts w:ascii="Tahoma" w:hAnsi="Tahoma" w:cs="Tahoma"/>
          <w:sz w:val="18"/>
          <w:szCs w:val="18"/>
        </w:rPr>
        <w:t>i</w:t>
      </w:r>
      <w:proofErr w:type="spellEnd"/>
      <w:r w:rsidR="0097693F" w:rsidRPr="004273E9">
        <w:rPr>
          <w:rFonts w:ascii="Tahoma" w:hAnsi="Tahoma" w:cs="Tahoma"/>
          <w:sz w:val="18"/>
          <w:szCs w:val="18"/>
        </w:rPr>
        <w:t xml:space="preserve">)  Making any correction for arithmetic errors hereof. </w:t>
      </w:r>
    </w:p>
    <w:p w:rsidR="0001260A" w:rsidRPr="0001260A" w:rsidRDefault="0001260A" w:rsidP="006277B6">
      <w:pPr>
        <w:spacing w:after="0"/>
        <w:ind w:right="-61"/>
        <w:jc w:val="center"/>
        <w:rPr>
          <w:rFonts w:ascii="Times New Roman" w:hAnsi="Times New Roman" w:cs="Times New Roman"/>
          <w:b/>
          <w:sz w:val="20"/>
          <w:szCs w:val="20"/>
        </w:rPr>
      </w:pPr>
    </w:p>
    <w:p w:rsidR="0097693F" w:rsidRPr="000B2804" w:rsidRDefault="00844182" w:rsidP="0097693F">
      <w:pPr>
        <w:spacing w:after="0"/>
        <w:ind w:right="-61"/>
        <w:jc w:val="both"/>
        <w:rPr>
          <w:rFonts w:ascii="Tahoma" w:hAnsi="Tahoma" w:cs="Tahoma"/>
          <w:sz w:val="18"/>
          <w:szCs w:val="18"/>
        </w:rPr>
      </w:pPr>
      <w:r>
        <w:rPr>
          <w:rFonts w:ascii="Tahoma" w:hAnsi="Tahoma" w:cs="Tahoma"/>
          <w:sz w:val="18"/>
          <w:szCs w:val="18"/>
        </w:rPr>
        <w:tab/>
      </w:r>
      <w:r w:rsidR="0097693F" w:rsidRPr="000B2804">
        <w:rPr>
          <w:rFonts w:ascii="Tahoma" w:hAnsi="Tahoma" w:cs="Tahoma"/>
          <w:sz w:val="18"/>
          <w:szCs w:val="18"/>
        </w:rPr>
        <w:t xml:space="preserve">(ii)  </w:t>
      </w:r>
      <w:r w:rsidR="00013775" w:rsidRPr="000B2804">
        <w:rPr>
          <w:rFonts w:ascii="Tahoma" w:hAnsi="Tahoma" w:cs="Tahoma"/>
          <w:sz w:val="18"/>
          <w:szCs w:val="18"/>
        </w:rPr>
        <w:t>Discount</w:t>
      </w:r>
      <w:r w:rsidR="0097693F" w:rsidRPr="000B2804">
        <w:rPr>
          <w:rFonts w:ascii="Tahoma" w:hAnsi="Tahoma" w:cs="Tahoma"/>
          <w:sz w:val="18"/>
          <w:szCs w:val="18"/>
        </w:rPr>
        <w:t xml:space="preserve">, if any, offered by the bidders as also read out and recorded at the time of bid opening. </w:t>
      </w:r>
    </w:p>
    <w:p w:rsidR="0097693F" w:rsidRDefault="0097693F" w:rsidP="0097693F">
      <w:pPr>
        <w:spacing w:after="0"/>
        <w:ind w:right="-61"/>
        <w:jc w:val="both"/>
        <w:rPr>
          <w:rFonts w:ascii="Times New Roman" w:hAnsi="Times New Roman" w:cs="Times New Roman"/>
          <w:sz w:val="20"/>
          <w:szCs w:val="20"/>
        </w:rPr>
      </w:pPr>
    </w:p>
    <w:p w:rsidR="0097693F" w:rsidRPr="00013775" w:rsidRDefault="00013775" w:rsidP="0097693F">
      <w:pPr>
        <w:spacing w:after="0"/>
        <w:ind w:right="-61"/>
        <w:jc w:val="both"/>
        <w:rPr>
          <w:rFonts w:ascii="Tahoma" w:hAnsi="Tahoma" w:cs="Tahoma"/>
          <w:sz w:val="18"/>
          <w:szCs w:val="18"/>
        </w:rPr>
      </w:pPr>
      <w:r>
        <w:rPr>
          <w:rFonts w:ascii="Tahoma" w:hAnsi="Tahoma" w:cs="Tahoma"/>
          <w:sz w:val="18"/>
          <w:szCs w:val="18"/>
        </w:rPr>
        <w:tab/>
      </w:r>
      <w:r w:rsidR="00143E5D" w:rsidRPr="00013775">
        <w:rPr>
          <w:rFonts w:ascii="Tahoma" w:hAnsi="Tahoma" w:cs="Tahoma"/>
          <w:sz w:val="18"/>
          <w:szCs w:val="18"/>
        </w:rPr>
        <w:t xml:space="preserve">(iii) </w:t>
      </w:r>
      <w:r w:rsidR="001C652F" w:rsidRPr="00013775">
        <w:rPr>
          <w:rFonts w:ascii="Tahoma" w:hAnsi="Tahoma" w:cs="Tahoma"/>
          <w:sz w:val="18"/>
          <w:szCs w:val="18"/>
        </w:rPr>
        <w:t>Excluding</w:t>
      </w:r>
      <w:r w:rsidR="0097693F" w:rsidRPr="00013775">
        <w:rPr>
          <w:rFonts w:ascii="Tahoma" w:hAnsi="Tahoma" w:cs="Tahoma"/>
          <w:sz w:val="18"/>
          <w:szCs w:val="18"/>
        </w:rPr>
        <w:t xml:space="preserve"> provisional sums and the provisions for contingencies in the Bill of </w:t>
      </w:r>
      <w:r w:rsidRPr="00013775">
        <w:rPr>
          <w:rFonts w:ascii="Tahoma" w:hAnsi="Tahoma" w:cs="Tahoma"/>
          <w:sz w:val="18"/>
          <w:szCs w:val="18"/>
        </w:rPr>
        <w:t>Quantities</w:t>
      </w:r>
      <w:r w:rsidR="0097693F" w:rsidRPr="00013775">
        <w:rPr>
          <w:rFonts w:ascii="Tahoma" w:hAnsi="Tahoma" w:cs="Tahoma"/>
          <w:sz w:val="18"/>
          <w:szCs w:val="18"/>
        </w:rPr>
        <w:t xml:space="preserve"> if any,</w:t>
      </w:r>
      <w:r>
        <w:rPr>
          <w:rFonts w:ascii="Tahoma" w:hAnsi="Tahoma" w:cs="Tahoma"/>
          <w:sz w:val="18"/>
          <w:szCs w:val="18"/>
        </w:rPr>
        <w:t xml:space="preserve"> </w:t>
      </w:r>
      <w:r w:rsidR="0097693F" w:rsidRPr="00013775">
        <w:rPr>
          <w:rFonts w:ascii="Tahoma" w:hAnsi="Tahoma" w:cs="Tahoma"/>
          <w:sz w:val="18"/>
          <w:szCs w:val="18"/>
        </w:rPr>
        <w:t xml:space="preserve">but </w:t>
      </w:r>
      <w:r>
        <w:rPr>
          <w:rFonts w:ascii="Tahoma" w:hAnsi="Tahoma" w:cs="Tahoma"/>
          <w:sz w:val="18"/>
          <w:szCs w:val="18"/>
        </w:rPr>
        <w:tab/>
        <w:t xml:space="preserve">       </w:t>
      </w:r>
      <w:r w:rsidR="009744DA">
        <w:rPr>
          <w:rFonts w:ascii="Tahoma" w:hAnsi="Tahoma" w:cs="Tahoma"/>
          <w:sz w:val="18"/>
          <w:szCs w:val="18"/>
        </w:rPr>
        <w:tab/>
        <w:t xml:space="preserve">      </w:t>
      </w:r>
      <w:r w:rsidR="0097693F" w:rsidRPr="00013775">
        <w:rPr>
          <w:rFonts w:ascii="Tahoma" w:hAnsi="Tahoma" w:cs="Tahoma"/>
          <w:sz w:val="18"/>
          <w:szCs w:val="18"/>
        </w:rPr>
        <w:t xml:space="preserve">including Day work, where priced competitively.  </w:t>
      </w:r>
    </w:p>
    <w:p w:rsidR="00050C26" w:rsidRDefault="00050C26" w:rsidP="0097693F">
      <w:pPr>
        <w:spacing w:after="0"/>
        <w:ind w:right="-61"/>
        <w:jc w:val="both"/>
        <w:rPr>
          <w:rFonts w:ascii="Times New Roman" w:hAnsi="Times New Roman" w:cs="Times New Roman"/>
          <w:sz w:val="20"/>
          <w:szCs w:val="20"/>
        </w:rPr>
      </w:pPr>
    </w:p>
    <w:p w:rsidR="00050C26" w:rsidRPr="0067617B" w:rsidRDefault="0067617B" w:rsidP="0097693F">
      <w:pPr>
        <w:spacing w:after="0"/>
        <w:ind w:right="-61"/>
        <w:jc w:val="both"/>
        <w:rPr>
          <w:rFonts w:ascii="Tahoma" w:hAnsi="Tahoma" w:cs="Tahoma"/>
          <w:b/>
        </w:rPr>
      </w:pPr>
      <w:r w:rsidRPr="0067617B">
        <w:rPr>
          <w:rFonts w:ascii="Tahoma" w:hAnsi="Tahoma" w:cs="Tahoma"/>
          <w:b/>
        </w:rPr>
        <w:t>Financial Evaluation</w:t>
      </w:r>
      <w:r w:rsidR="00050C26" w:rsidRPr="0067617B">
        <w:rPr>
          <w:rFonts w:ascii="Tahoma" w:hAnsi="Tahoma" w:cs="Tahoma"/>
          <w:b/>
        </w:rPr>
        <w:t xml:space="preserve"> and Comparison of Bids</w:t>
      </w:r>
    </w:p>
    <w:p w:rsidR="00897CAE" w:rsidRDefault="00897CAE" w:rsidP="0097693F">
      <w:pPr>
        <w:spacing w:after="0"/>
        <w:ind w:right="-61"/>
        <w:jc w:val="both"/>
        <w:rPr>
          <w:rFonts w:ascii="Times New Roman" w:hAnsi="Times New Roman" w:cs="Times New Roman"/>
          <w:b/>
          <w:sz w:val="24"/>
          <w:szCs w:val="24"/>
        </w:rPr>
      </w:pPr>
    </w:p>
    <w:p w:rsidR="00897CAE" w:rsidRPr="00C272B8" w:rsidRDefault="00897CAE" w:rsidP="0097693F">
      <w:pPr>
        <w:spacing w:after="0"/>
        <w:ind w:right="-61"/>
        <w:jc w:val="both"/>
        <w:rPr>
          <w:rFonts w:ascii="Tahoma" w:hAnsi="Tahoma" w:cs="Tahoma"/>
          <w:sz w:val="18"/>
          <w:szCs w:val="18"/>
        </w:rPr>
      </w:pPr>
      <w:r w:rsidRPr="00C272B8">
        <w:rPr>
          <w:rFonts w:ascii="Tahoma" w:hAnsi="Tahoma" w:cs="Tahoma"/>
          <w:sz w:val="18"/>
          <w:szCs w:val="18"/>
        </w:rPr>
        <w:t>The D.M.C</w:t>
      </w:r>
      <w:r w:rsidR="003731AC" w:rsidRPr="00C272B8">
        <w:rPr>
          <w:rFonts w:ascii="Tahoma" w:hAnsi="Tahoma" w:cs="Tahoma"/>
          <w:sz w:val="18"/>
          <w:szCs w:val="18"/>
        </w:rPr>
        <w:t xml:space="preserve"> </w:t>
      </w:r>
      <w:r w:rsidRPr="00C272B8">
        <w:rPr>
          <w:rFonts w:ascii="Tahoma" w:hAnsi="Tahoma" w:cs="Tahoma"/>
          <w:sz w:val="18"/>
          <w:szCs w:val="18"/>
        </w:rPr>
        <w:t xml:space="preserve">(East) will evaluate and compare only the bids determined to be </w:t>
      </w:r>
      <w:r w:rsidR="00E96729" w:rsidRPr="00C272B8">
        <w:rPr>
          <w:rFonts w:ascii="Tahoma" w:hAnsi="Tahoma" w:cs="Tahoma"/>
          <w:sz w:val="18"/>
          <w:szCs w:val="18"/>
        </w:rPr>
        <w:t>substantially</w:t>
      </w:r>
      <w:r w:rsidRPr="00C272B8">
        <w:rPr>
          <w:rFonts w:ascii="Tahoma" w:hAnsi="Tahoma" w:cs="Tahoma"/>
          <w:sz w:val="18"/>
          <w:szCs w:val="18"/>
        </w:rPr>
        <w:t xml:space="preserve"> responsive in accordance with the Rules.</w:t>
      </w:r>
    </w:p>
    <w:p w:rsidR="00897CAE" w:rsidRPr="00C272B8" w:rsidRDefault="00897CAE" w:rsidP="0097693F">
      <w:pPr>
        <w:spacing w:after="0"/>
        <w:ind w:right="-61"/>
        <w:jc w:val="both"/>
        <w:rPr>
          <w:rFonts w:ascii="Times New Roman" w:hAnsi="Times New Roman" w:cs="Times New Roman"/>
          <w:sz w:val="18"/>
          <w:szCs w:val="18"/>
        </w:rPr>
      </w:pPr>
    </w:p>
    <w:p w:rsidR="00897CAE" w:rsidRPr="00C272B8" w:rsidRDefault="00740DBC" w:rsidP="0097693F">
      <w:pPr>
        <w:spacing w:after="0"/>
        <w:ind w:right="-61"/>
        <w:jc w:val="both"/>
        <w:rPr>
          <w:rFonts w:ascii="Tahoma" w:hAnsi="Tahoma" w:cs="Tahoma"/>
          <w:sz w:val="18"/>
          <w:szCs w:val="18"/>
        </w:rPr>
      </w:pPr>
      <w:r w:rsidRPr="00C272B8">
        <w:rPr>
          <w:rFonts w:ascii="Tahoma" w:hAnsi="Tahoma" w:cs="Tahoma"/>
          <w:sz w:val="18"/>
          <w:szCs w:val="18"/>
        </w:rPr>
        <w:t>If the</w:t>
      </w:r>
      <w:r w:rsidR="00897CAE" w:rsidRPr="00C272B8">
        <w:rPr>
          <w:rFonts w:ascii="Tahoma" w:hAnsi="Tahoma" w:cs="Tahoma"/>
          <w:sz w:val="18"/>
          <w:szCs w:val="18"/>
        </w:rPr>
        <w:t xml:space="preserve"> bid of the successful bidders is seriously unbalanced in relation to the D.M.C.</w:t>
      </w:r>
      <w:r w:rsidR="00A10BA4">
        <w:rPr>
          <w:rFonts w:ascii="Tahoma" w:hAnsi="Tahoma" w:cs="Tahoma"/>
          <w:sz w:val="18"/>
          <w:szCs w:val="18"/>
        </w:rPr>
        <w:t xml:space="preserve"> </w:t>
      </w:r>
      <w:r w:rsidR="00897CAE" w:rsidRPr="00C272B8">
        <w:rPr>
          <w:rFonts w:ascii="Tahoma" w:hAnsi="Tahoma" w:cs="Tahoma"/>
          <w:sz w:val="18"/>
          <w:szCs w:val="18"/>
        </w:rPr>
        <w:t>(East) Estimate of the cost of work to be performed under the Contract, the D.M.C</w:t>
      </w:r>
      <w:proofErr w:type="gramStart"/>
      <w:r w:rsidR="00897CAE" w:rsidRPr="00C272B8">
        <w:rPr>
          <w:rFonts w:ascii="Tahoma" w:hAnsi="Tahoma" w:cs="Tahoma"/>
          <w:sz w:val="18"/>
          <w:szCs w:val="18"/>
        </w:rPr>
        <w:t>.(</w:t>
      </w:r>
      <w:proofErr w:type="gramEnd"/>
      <w:r w:rsidR="00897CAE" w:rsidRPr="00C272B8">
        <w:rPr>
          <w:rFonts w:ascii="Tahoma" w:hAnsi="Tahoma" w:cs="Tahoma"/>
          <w:sz w:val="18"/>
          <w:szCs w:val="18"/>
        </w:rPr>
        <w:t xml:space="preserve">East) may require the bidder to produce detailed price analysis for any or all Items of the Bill of quantities to demonistrate the Internal consistency of those prices with the Construction methods and Schedule proposed.   </w:t>
      </w:r>
    </w:p>
    <w:p w:rsidR="00956281" w:rsidRDefault="00956281" w:rsidP="0097693F">
      <w:pPr>
        <w:spacing w:after="0"/>
        <w:ind w:right="-871"/>
        <w:jc w:val="both"/>
        <w:rPr>
          <w:rFonts w:ascii="Times New Roman" w:hAnsi="Times New Roman" w:cs="Times New Roman"/>
          <w:b/>
          <w:sz w:val="24"/>
          <w:szCs w:val="24"/>
        </w:rPr>
      </w:pPr>
      <w:r w:rsidRPr="00897CAE">
        <w:rPr>
          <w:rFonts w:ascii="Times New Roman" w:hAnsi="Times New Roman" w:cs="Times New Roman"/>
          <w:b/>
          <w:sz w:val="24"/>
          <w:szCs w:val="24"/>
        </w:rPr>
        <w:t xml:space="preserve">          </w:t>
      </w:r>
    </w:p>
    <w:p w:rsidR="00C8102D" w:rsidRDefault="00C8102D" w:rsidP="0097693F">
      <w:pPr>
        <w:spacing w:after="0"/>
        <w:ind w:right="-871"/>
        <w:jc w:val="both"/>
        <w:rPr>
          <w:rFonts w:ascii="Times New Roman" w:hAnsi="Times New Roman" w:cs="Times New Roman"/>
          <w:b/>
          <w:sz w:val="24"/>
          <w:szCs w:val="24"/>
        </w:rPr>
      </w:pPr>
    </w:p>
    <w:p w:rsidR="00396C71" w:rsidRDefault="00396C71" w:rsidP="0097693F">
      <w:pPr>
        <w:spacing w:after="0"/>
        <w:ind w:right="-871"/>
        <w:jc w:val="both"/>
        <w:rPr>
          <w:rFonts w:ascii="Times New Roman" w:hAnsi="Times New Roman" w:cs="Times New Roman"/>
          <w:b/>
          <w:sz w:val="24"/>
          <w:szCs w:val="24"/>
        </w:rPr>
      </w:pPr>
    </w:p>
    <w:p w:rsidR="00396C71" w:rsidRDefault="00396C71" w:rsidP="0097693F">
      <w:pPr>
        <w:spacing w:after="0"/>
        <w:ind w:right="-871"/>
        <w:jc w:val="both"/>
        <w:rPr>
          <w:rFonts w:ascii="Times New Roman" w:hAnsi="Times New Roman" w:cs="Times New Roman"/>
          <w:b/>
          <w:sz w:val="24"/>
          <w:szCs w:val="24"/>
        </w:rPr>
      </w:pPr>
    </w:p>
    <w:p w:rsidR="00C8102D" w:rsidRDefault="00C8102D" w:rsidP="0097693F">
      <w:pPr>
        <w:spacing w:after="0"/>
        <w:ind w:right="-871"/>
        <w:jc w:val="both"/>
        <w:rPr>
          <w:rFonts w:ascii="Times New Roman" w:hAnsi="Times New Roman" w:cs="Times New Roman"/>
          <w:b/>
          <w:sz w:val="24"/>
          <w:szCs w:val="24"/>
        </w:rPr>
      </w:pPr>
    </w:p>
    <w:p w:rsidR="00DF7224" w:rsidRDefault="005852CE" w:rsidP="00474F80">
      <w:pPr>
        <w:pStyle w:val="NoSpacing"/>
        <w:rPr>
          <w:rFonts w:ascii="Times New Roman" w:hAnsi="Times New Roman" w:cs="Times New Roman"/>
          <w:sz w:val="20"/>
          <w:szCs w:val="20"/>
        </w:rPr>
      </w:pP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sidR="00474F80">
        <w:rPr>
          <w:rFonts w:ascii="Arial" w:hAnsi="Arial" w:cs="Arial"/>
          <w:noProof/>
        </w:rPr>
        <w:drawing>
          <wp:inline distT="0" distB="0" distL="0" distR="0">
            <wp:extent cx="2724150" cy="79057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2724150" cy="790575"/>
                    </a:xfrm>
                    <a:prstGeom prst="rect">
                      <a:avLst/>
                    </a:prstGeom>
                    <a:noFill/>
                    <a:ln w="9525">
                      <a:noFill/>
                      <a:miter lim="800000"/>
                      <a:headEnd/>
                      <a:tailEnd/>
                    </a:ln>
                  </pic:spPr>
                </pic:pic>
              </a:graphicData>
            </a:graphic>
          </wp:inline>
        </w:drawing>
      </w:r>
    </w:p>
    <w:p w:rsidR="00F97483" w:rsidRPr="00534005" w:rsidRDefault="00F97483" w:rsidP="00073881">
      <w:pPr>
        <w:spacing w:after="0"/>
        <w:ind w:right="-871"/>
        <w:jc w:val="both"/>
        <w:rPr>
          <w:rFonts w:ascii="Times New Roman" w:hAnsi="Times New Roman" w:cs="Times New Roman"/>
          <w:sz w:val="20"/>
          <w:szCs w:val="20"/>
        </w:rPr>
      </w:pPr>
      <w:r w:rsidRPr="00534005">
        <w:rPr>
          <w:rFonts w:ascii="Times New Roman" w:hAnsi="Times New Roman" w:cs="Times New Roman"/>
          <w:sz w:val="20"/>
          <w:szCs w:val="20"/>
        </w:rPr>
        <w:t xml:space="preserve">      </w:t>
      </w:r>
    </w:p>
    <w:p w:rsidR="00F97483" w:rsidRPr="00B35603" w:rsidRDefault="00F97483" w:rsidP="00073881">
      <w:pPr>
        <w:spacing w:after="0"/>
        <w:ind w:right="-871"/>
        <w:jc w:val="both"/>
        <w:rPr>
          <w:rFonts w:ascii="Times New Roman" w:hAnsi="Times New Roman" w:cs="Times New Roman"/>
          <w:sz w:val="20"/>
          <w:szCs w:val="20"/>
        </w:rPr>
      </w:pPr>
      <w:r>
        <w:rPr>
          <w:rFonts w:ascii="Times New Roman" w:hAnsi="Times New Roman" w:cs="Times New Roman"/>
          <w:sz w:val="20"/>
          <w:szCs w:val="20"/>
        </w:rPr>
        <w:t xml:space="preserve">                  </w:t>
      </w:r>
    </w:p>
    <w:sectPr w:rsidR="00F97483" w:rsidRPr="00B35603" w:rsidSect="00E83FC6">
      <w:pgSz w:w="12240" w:h="20160" w:code="5"/>
      <w:pgMar w:top="720" w:right="1440" w:bottom="720" w:left="1440" w:header="0" w:footer="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BB08E7"/>
    <w:multiLevelType w:val="hybridMultilevel"/>
    <w:tmpl w:val="11869114"/>
    <w:lvl w:ilvl="0" w:tplc="F870615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AD2441"/>
    <w:multiLevelType w:val="hybridMultilevel"/>
    <w:tmpl w:val="F702D0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B3CA4"/>
    <w:rsid w:val="0001260A"/>
    <w:rsid w:val="00013775"/>
    <w:rsid w:val="00050C26"/>
    <w:rsid w:val="00073881"/>
    <w:rsid w:val="000823B7"/>
    <w:rsid w:val="000A2645"/>
    <w:rsid w:val="000B116E"/>
    <w:rsid w:val="000B238C"/>
    <w:rsid w:val="000B2804"/>
    <w:rsid w:val="000C5D26"/>
    <w:rsid w:val="000E29B1"/>
    <w:rsid w:val="0011096B"/>
    <w:rsid w:val="00143E5D"/>
    <w:rsid w:val="00166B50"/>
    <w:rsid w:val="00185519"/>
    <w:rsid w:val="001B3FCB"/>
    <w:rsid w:val="001B5D0C"/>
    <w:rsid w:val="001C652F"/>
    <w:rsid w:val="002164AB"/>
    <w:rsid w:val="00255E8B"/>
    <w:rsid w:val="002B6364"/>
    <w:rsid w:val="002C13A2"/>
    <w:rsid w:val="002C561B"/>
    <w:rsid w:val="002F409C"/>
    <w:rsid w:val="002F50E5"/>
    <w:rsid w:val="00351A48"/>
    <w:rsid w:val="003731AC"/>
    <w:rsid w:val="00396C71"/>
    <w:rsid w:val="003C5DE8"/>
    <w:rsid w:val="004273E9"/>
    <w:rsid w:val="00437F2F"/>
    <w:rsid w:val="00460791"/>
    <w:rsid w:val="00466DB3"/>
    <w:rsid w:val="00474F80"/>
    <w:rsid w:val="00476B2D"/>
    <w:rsid w:val="0048304F"/>
    <w:rsid w:val="00486C2A"/>
    <w:rsid w:val="004A2875"/>
    <w:rsid w:val="004D1419"/>
    <w:rsid w:val="004D3D60"/>
    <w:rsid w:val="0050785E"/>
    <w:rsid w:val="005143B7"/>
    <w:rsid w:val="00534005"/>
    <w:rsid w:val="00562396"/>
    <w:rsid w:val="00563557"/>
    <w:rsid w:val="00564AB2"/>
    <w:rsid w:val="0058337D"/>
    <w:rsid w:val="005852CE"/>
    <w:rsid w:val="005C4806"/>
    <w:rsid w:val="005D7298"/>
    <w:rsid w:val="006277B6"/>
    <w:rsid w:val="006574AF"/>
    <w:rsid w:val="0067617B"/>
    <w:rsid w:val="0069130B"/>
    <w:rsid w:val="00693BE9"/>
    <w:rsid w:val="006F4850"/>
    <w:rsid w:val="00721ED3"/>
    <w:rsid w:val="00726CAF"/>
    <w:rsid w:val="00740DBC"/>
    <w:rsid w:val="007B3CA4"/>
    <w:rsid w:val="007B79FE"/>
    <w:rsid w:val="0080081E"/>
    <w:rsid w:val="00814C19"/>
    <w:rsid w:val="008204DE"/>
    <w:rsid w:val="008311DB"/>
    <w:rsid w:val="00841E5D"/>
    <w:rsid w:val="00844182"/>
    <w:rsid w:val="00847FDB"/>
    <w:rsid w:val="00897CAE"/>
    <w:rsid w:val="008B328A"/>
    <w:rsid w:val="008D6A6B"/>
    <w:rsid w:val="00921836"/>
    <w:rsid w:val="00937A6C"/>
    <w:rsid w:val="00944A06"/>
    <w:rsid w:val="00956281"/>
    <w:rsid w:val="009744DA"/>
    <w:rsid w:val="0097693F"/>
    <w:rsid w:val="00977A0B"/>
    <w:rsid w:val="00987009"/>
    <w:rsid w:val="00A100B6"/>
    <w:rsid w:val="00A10BA4"/>
    <w:rsid w:val="00A152E8"/>
    <w:rsid w:val="00A7469F"/>
    <w:rsid w:val="00A92FCA"/>
    <w:rsid w:val="00AC01FA"/>
    <w:rsid w:val="00AF6908"/>
    <w:rsid w:val="00B03AF1"/>
    <w:rsid w:val="00B32926"/>
    <w:rsid w:val="00B35603"/>
    <w:rsid w:val="00BA3CCB"/>
    <w:rsid w:val="00BE3103"/>
    <w:rsid w:val="00C272B8"/>
    <w:rsid w:val="00C66EF8"/>
    <w:rsid w:val="00C8102D"/>
    <w:rsid w:val="00C870F6"/>
    <w:rsid w:val="00CD0A1E"/>
    <w:rsid w:val="00CF0680"/>
    <w:rsid w:val="00D867C4"/>
    <w:rsid w:val="00DB034A"/>
    <w:rsid w:val="00DE3A9E"/>
    <w:rsid w:val="00DF7224"/>
    <w:rsid w:val="00E83FC6"/>
    <w:rsid w:val="00E851C2"/>
    <w:rsid w:val="00E96729"/>
    <w:rsid w:val="00EC4DBB"/>
    <w:rsid w:val="00ED6396"/>
    <w:rsid w:val="00F0161E"/>
    <w:rsid w:val="00F0644D"/>
    <w:rsid w:val="00F67AB4"/>
    <w:rsid w:val="00F7280A"/>
    <w:rsid w:val="00F85347"/>
    <w:rsid w:val="00F97483"/>
    <w:rsid w:val="00FC7583"/>
    <w:rsid w:val="00FF2B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C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5603"/>
    <w:pPr>
      <w:ind w:left="720"/>
      <w:contextualSpacing/>
    </w:pPr>
  </w:style>
  <w:style w:type="paragraph" w:styleId="NoSpacing">
    <w:name w:val="No Spacing"/>
    <w:uiPriority w:val="1"/>
    <w:qFormat/>
    <w:rsid w:val="00DE3A9E"/>
    <w:pPr>
      <w:spacing w:after="0" w:line="240" w:lineRule="auto"/>
    </w:pPr>
  </w:style>
  <w:style w:type="paragraph" w:styleId="BalloonText">
    <w:name w:val="Balloon Text"/>
    <w:basedOn w:val="Normal"/>
    <w:link w:val="BalloonTextChar"/>
    <w:uiPriority w:val="99"/>
    <w:semiHidden/>
    <w:unhideWhenUsed/>
    <w:rsid w:val="00474F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4F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5ADA692-809C-4A28-B1B4-662EF9961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2</Pages>
  <Words>1100</Words>
  <Characters>6272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sarmad</cp:lastModifiedBy>
  <cp:revision>92</cp:revision>
  <cp:lastPrinted>2017-06-01T10:17:00Z</cp:lastPrinted>
  <dcterms:created xsi:type="dcterms:W3CDTF">2015-01-13T11:41:00Z</dcterms:created>
  <dcterms:modified xsi:type="dcterms:W3CDTF">2017-06-01T10:34:00Z</dcterms:modified>
</cp:coreProperties>
</file>