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70" w:type="dxa"/>
        <w:jc w:val="center"/>
        <w:tblLayout w:type="fixed"/>
        <w:tblLook w:val="04A0"/>
      </w:tblPr>
      <w:tblGrid>
        <w:gridCol w:w="1746"/>
        <w:gridCol w:w="5940"/>
        <w:gridCol w:w="1584"/>
      </w:tblGrid>
      <w:tr w:rsidR="00174381" w:rsidRPr="007177BA" w:rsidTr="00174381">
        <w:trPr>
          <w:trHeight w:val="1430"/>
          <w:jc w:val="center"/>
        </w:trPr>
        <w:tc>
          <w:tcPr>
            <w:tcW w:w="1746" w:type="dxa"/>
          </w:tcPr>
          <w:p w:rsidR="00174381" w:rsidRPr="007177BA" w:rsidRDefault="00463999" w:rsidP="00BB3463">
            <w:pPr>
              <w:ind w:left="-18"/>
              <w:rPr>
                <w:rFonts w:ascii="Arial" w:hAnsi="Arial" w:cs="Arial"/>
                <w:color w:val="000000"/>
                <w:sz w:val="18"/>
                <w:u w:val="single"/>
              </w:rPr>
            </w:pPr>
            <w:r>
              <w:rPr>
                <w:rFonts w:ascii="Arial" w:hAnsi="Arial" w:cs="Arial"/>
                <w:b/>
                <w:noProof/>
                <w:color w:val="000000"/>
                <w:sz w:val="18"/>
                <w:lang w:val="en-US"/>
              </w:rPr>
              <w:drawing>
                <wp:anchor distT="0" distB="0" distL="114300" distR="114300" simplePos="0" relativeHeight="251657216" behindDoc="1" locked="0" layoutInCell="1" allowOverlap="1">
                  <wp:simplePos x="0" y="0"/>
                  <wp:positionH relativeFrom="column">
                    <wp:posOffset>121920</wp:posOffset>
                  </wp:positionH>
                  <wp:positionV relativeFrom="paragraph">
                    <wp:posOffset>167005</wp:posOffset>
                  </wp:positionV>
                  <wp:extent cx="728980" cy="728980"/>
                  <wp:effectExtent l="19050" t="0" r="0" b="0"/>
                  <wp:wrapTight wrapText="bothSides">
                    <wp:wrapPolygon edited="0">
                      <wp:start x="-564" y="0"/>
                      <wp:lineTo x="-564" y="20885"/>
                      <wp:lineTo x="21449" y="20885"/>
                      <wp:lineTo x="21449" y="0"/>
                      <wp:lineTo x="-564" y="0"/>
                    </wp:wrapPolygon>
                  </wp:wrapTight>
                  <wp:docPr id="8" name="Picture 117" descr="Sindh Gov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ndh Gov Logo.jpg"/>
                          <pic:cNvPicPr>
                            <a:picLocks noChangeAspect="1" noChangeArrowheads="1"/>
                          </pic:cNvPicPr>
                        </pic:nvPicPr>
                        <pic:blipFill>
                          <a:blip r:embed="rId8"/>
                          <a:srcRect/>
                          <a:stretch>
                            <a:fillRect/>
                          </a:stretch>
                        </pic:blipFill>
                        <pic:spPr bwMode="auto">
                          <a:xfrm>
                            <a:off x="0" y="0"/>
                            <a:ext cx="728980" cy="728980"/>
                          </a:xfrm>
                          <a:prstGeom prst="rect">
                            <a:avLst/>
                          </a:prstGeom>
                          <a:noFill/>
                          <a:ln w="9525">
                            <a:noFill/>
                            <a:miter lim="800000"/>
                            <a:headEnd/>
                            <a:tailEnd/>
                          </a:ln>
                        </pic:spPr>
                      </pic:pic>
                    </a:graphicData>
                  </a:graphic>
                </wp:anchor>
              </w:drawing>
            </w:r>
          </w:p>
        </w:tc>
        <w:tc>
          <w:tcPr>
            <w:tcW w:w="5940" w:type="dxa"/>
          </w:tcPr>
          <w:p w:rsidR="00174381" w:rsidRPr="00052810" w:rsidRDefault="001E21D9" w:rsidP="00BB3463">
            <w:pPr>
              <w:rPr>
                <w:rFonts w:ascii="Impact" w:hAnsi="Impact" w:cs="Arial"/>
                <w:color w:val="C00000"/>
                <w:sz w:val="16"/>
                <w:u w:val="single"/>
              </w:rPr>
            </w:pPr>
            <w:r w:rsidRPr="00052810">
              <w:rPr>
                <w:rFonts w:ascii="Impact" w:hAnsi="Impact" w:cs="Arial"/>
                <w:color w:val="C00000"/>
                <w:sz w:val="22"/>
                <w:u w:val="single"/>
              </w:rPr>
              <w:t>Employment through Skill</w:t>
            </w:r>
          </w:p>
          <w:p w:rsidR="001E21D9" w:rsidRPr="001E21D9" w:rsidRDefault="001E21D9" w:rsidP="00BB3463">
            <w:pPr>
              <w:rPr>
                <w:rFonts w:ascii="Arial" w:hAnsi="Arial" w:cs="Arial"/>
                <w:b/>
                <w:color w:val="000000"/>
                <w:sz w:val="14"/>
              </w:rPr>
            </w:pPr>
          </w:p>
          <w:p w:rsidR="00174381" w:rsidRPr="001E21D9" w:rsidRDefault="00174381" w:rsidP="00BB3463">
            <w:pPr>
              <w:rPr>
                <w:rFonts w:ascii="Arial" w:hAnsi="Arial" w:cs="Arial"/>
                <w:b/>
                <w:color w:val="000000"/>
                <w:sz w:val="26"/>
              </w:rPr>
            </w:pPr>
            <w:r w:rsidRPr="001E21D9">
              <w:rPr>
                <w:rFonts w:ascii="Arial" w:hAnsi="Arial" w:cs="Arial"/>
                <w:b/>
                <w:color w:val="000000"/>
                <w:sz w:val="26"/>
              </w:rPr>
              <w:t>Sindh Technical Education &amp;</w:t>
            </w:r>
          </w:p>
          <w:p w:rsidR="00174381" w:rsidRPr="001E21D9" w:rsidRDefault="00174381" w:rsidP="00BB3463">
            <w:pPr>
              <w:rPr>
                <w:rFonts w:ascii="Arial" w:hAnsi="Arial" w:cs="Arial"/>
                <w:b/>
                <w:color w:val="000000"/>
                <w:sz w:val="26"/>
              </w:rPr>
            </w:pPr>
            <w:r w:rsidRPr="001E21D9">
              <w:rPr>
                <w:rFonts w:ascii="Arial" w:hAnsi="Arial" w:cs="Arial"/>
                <w:b/>
                <w:color w:val="000000"/>
                <w:sz w:val="26"/>
              </w:rPr>
              <w:t xml:space="preserve">Vocational Training Authority (STEVTA) </w:t>
            </w:r>
          </w:p>
          <w:p w:rsidR="00174381" w:rsidRPr="001E21D9" w:rsidRDefault="00174381" w:rsidP="00BB3463">
            <w:pPr>
              <w:rPr>
                <w:rFonts w:ascii="Arial" w:hAnsi="Arial" w:cs="Arial"/>
                <w:color w:val="000000"/>
                <w:sz w:val="20"/>
              </w:rPr>
            </w:pPr>
            <w:r w:rsidRPr="001E21D9">
              <w:rPr>
                <w:rFonts w:ascii="Arial" w:hAnsi="Arial" w:cs="Arial"/>
                <w:color w:val="000000"/>
                <w:sz w:val="20"/>
              </w:rPr>
              <w:t xml:space="preserve">ST-19, Block-6, Near N.I.P.A., </w:t>
            </w:r>
            <w:smartTag w:uri="urn:schemas-microsoft-com:office:smarttags" w:element="Street">
              <w:smartTag w:uri="urn:schemas-microsoft-com:office:smarttags" w:element="address">
                <w:r w:rsidRPr="001E21D9">
                  <w:rPr>
                    <w:rFonts w:ascii="Arial" w:hAnsi="Arial" w:cs="Arial"/>
                    <w:color w:val="000000"/>
                    <w:sz w:val="20"/>
                  </w:rPr>
                  <w:t>University Road</w:t>
                </w:r>
              </w:smartTag>
            </w:smartTag>
            <w:r w:rsidRPr="001E21D9">
              <w:rPr>
                <w:rFonts w:ascii="Arial" w:hAnsi="Arial" w:cs="Arial"/>
                <w:color w:val="000000"/>
                <w:sz w:val="20"/>
              </w:rPr>
              <w:t xml:space="preserve">, </w:t>
            </w:r>
          </w:p>
          <w:p w:rsidR="00174381" w:rsidRPr="001E21D9" w:rsidRDefault="00174381" w:rsidP="00BB3463">
            <w:pPr>
              <w:rPr>
                <w:rFonts w:ascii="Arial" w:hAnsi="Arial" w:cs="Arial"/>
                <w:color w:val="000000"/>
                <w:sz w:val="20"/>
                <w:lang w:val="es-ES"/>
              </w:rPr>
            </w:pPr>
            <w:r w:rsidRPr="001E21D9">
              <w:rPr>
                <w:rFonts w:ascii="Arial" w:hAnsi="Arial" w:cs="Arial"/>
                <w:color w:val="000000"/>
                <w:sz w:val="20"/>
                <w:lang w:val="es-ES"/>
              </w:rPr>
              <w:t>Gulshan-e-Iqbal, Karachi. Tel: 021-99243818</w:t>
            </w:r>
          </w:p>
          <w:p w:rsidR="00174381" w:rsidRPr="007177BA" w:rsidRDefault="00174381" w:rsidP="00BB3463">
            <w:pPr>
              <w:rPr>
                <w:rFonts w:ascii="Arial" w:hAnsi="Arial" w:cs="Arial"/>
                <w:b/>
                <w:color w:val="000000"/>
                <w:sz w:val="18"/>
                <w:lang w:val="es-ES"/>
              </w:rPr>
            </w:pPr>
            <w:r w:rsidRPr="001E21D9">
              <w:rPr>
                <w:rFonts w:ascii="Arial" w:hAnsi="Arial" w:cs="Arial"/>
                <w:color w:val="000000"/>
                <w:sz w:val="20"/>
                <w:lang w:val="es-ES"/>
              </w:rPr>
              <w:t>~~~~~~~~~~~~~~~~~~~~~~~</w:t>
            </w:r>
          </w:p>
        </w:tc>
        <w:tc>
          <w:tcPr>
            <w:tcW w:w="1584" w:type="dxa"/>
          </w:tcPr>
          <w:p w:rsidR="00174381" w:rsidRPr="007177BA" w:rsidRDefault="00463999" w:rsidP="00BB3463">
            <w:pPr>
              <w:rPr>
                <w:rFonts w:ascii="Arial" w:hAnsi="Arial" w:cs="Arial"/>
                <w:color w:val="000000"/>
                <w:sz w:val="18"/>
                <w:u w:val="single"/>
                <w:lang w:val="es-ES"/>
              </w:rPr>
            </w:pPr>
            <w:r>
              <w:rPr>
                <w:rFonts w:ascii="Arial" w:hAnsi="Arial" w:cs="Arial"/>
                <w:noProof/>
                <w:color w:val="000000"/>
                <w:sz w:val="18"/>
                <w:lang w:val="en-US"/>
              </w:rPr>
              <w:drawing>
                <wp:anchor distT="0" distB="0" distL="114300" distR="114300" simplePos="0" relativeHeight="251656192" behindDoc="1" locked="0" layoutInCell="1" allowOverlap="1">
                  <wp:simplePos x="0" y="0"/>
                  <wp:positionH relativeFrom="column">
                    <wp:posOffset>246380</wp:posOffset>
                  </wp:positionH>
                  <wp:positionV relativeFrom="paragraph">
                    <wp:posOffset>195580</wp:posOffset>
                  </wp:positionV>
                  <wp:extent cx="623570" cy="622935"/>
                  <wp:effectExtent l="19050" t="0" r="5080" b="0"/>
                  <wp:wrapTight wrapText="bothSides">
                    <wp:wrapPolygon edited="0">
                      <wp:start x="-660" y="0"/>
                      <wp:lineTo x="-660" y="21138"/>
                      <wp:lineTo x="21776" y="21138"/>
                      <wp:lineTo x="21776" y="0"/>
                      <wp:lineTo x="-660" y="0"/>
                    </wp:wrapPolygon>
                  </wp:wrapTight>
                  <wp:docPr id="7"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9"/>
                          <a:srcRect/>
                          <a:stretch>
                            <a:fillRect/>
                          </a:stretch>
                        </pic:blipFill>
                        <pic:spPr bwMode="auto">
                          <a:xfrm>
                            <a:off x="0" y="0"/>
                            <a:ext cx="623570" cy="622935"/>
                          </a:xfrm>
                          <a:prstGeom prst="rect">
                            <a:avLst/>
                          </a:prstGeom>
                          <a:noFill/>
                          <a:ln w="9525">
                            <a:noFill/>
                            <a:miter lim="800000"/>
                            <a:headEnd/>
                            <a:tailEnd/>
                          </a:ln>
                        </pic:spPr>
                      </pic:pic>
                    </a:graphicData>
                  </a:graphic>
                </wp:anchor>
              </w:drawing>
            </w:r>
          </w:p>
        </w:tc>
      </w:tr>
    </w:tbl>
    <w:p w:rsidR="00ED3D94" w:rsidRPr="002D7740" w:rsidRDefault="00ED3D94" w:rsidP="00ED3D94">
      <w:pPr>
        <w:rPr>
          <w:sz w:val="28"/>
        </w:rPr>
      </w:pPr>
    </w:p>
    <w:p w:rsidR="00410E35" w:rsidRDefault="00410E35" w:rsidP="00ED3D94">
      <w:pPr>
        <w:rPr>
          <w:sz w:val="46"/>
        </w:rPr>
      </w:pPr>
    </w:p>
    <w:p w:rsidR="00ED3D94" w:rsidRPr="00052810" w:rsidRDefault="00ED3D94" w:rsidP="00ED3D94">
      <w:pPr>
        <w:rPr>
          <w:rFonts w:ascii="Edwardian Script ITC" w:hAnsi="Edwardian Script ITC"/>
          <w:b/>
          <w:color w:val="002060"/>
          <w:sz w:val="46"/>
          <w:u w:val="single"/>
        </w:rPr>
      </w:pPr>
      <w:r w:rsidRPr="00052810">
        <w:rPr>
          <w:rFonts w:ascii="Edwardian Script ITC" w:hAnsi="Edwardian Script ITC"/>
          <w:b/>
          <w:color w:val="002060"/>
          <w:sz w:val="62"/>
          <w:u w:val="single"/>
        </w:rPr>
        <w:t>Bidding Document</w:t>
      </w:r>
    </w:p>
    <w:p w:rsidR="00ED3D94" w:rsidRPr="002D7740" w:rsidRDefault="00ED3D94" w:rsidP="00ED3D94">
      <w:pPr>
        <w:rPr>
          <w:sz w:val="14"/>
        </w:rPr>
      </w:pPr>
    </w:p>
    <w:p w:rsidR="001568FA" w:rsidRPr="00992BEC" w:rsidRDefault="001568FA" w:rsidP="00ED3D94">
      <w:pPr>
        <w:rPr>
          <w:sz w:val="30"/>
        </w:rPr>
      </w:pPr>
    </w:p>
    <w:p w:rsidR="00ED3D94" w:rsidRPr="00410E35" w:rsidRDefault="001568FA" w:rsidP="00ED3D94">
      <w:pPr>
        <w:rPr>
          <w:b/>
          <w:sz w:val="54"/>
        </w:rPr>
      </w:pPr>
      <w:r w:rsidRPr="00733C06">
        <w:rPr>
          <w:b/>
          <w:sz w:val="38"/>
        </w:rPr>
        <w:t>P</w:t>
      </w:r>
      <w:r w:rsidR="00ED3D94" w:rsidRPr="00733C06">
        <w:rPr>
          <w:b/>
          <w:sz w:val="38"/>
        </w:rPr>
        <w:t>rocurement of</w:t>
      </w:r>
    </w:p>
    <w:p w:rsidR="00410E35" w:rsidRPr="00410E35" w:rsidRDefault="00410E35" w:rsidP="00ED3D94">
      <w:pPr>
        <w:rPr>
          <w:sz w:val="28"/>
        </w:rPr>
      </w:pPr>
    </w:p>
    <w:p w:rsidR="00D17C52" w:rsidRDefault="00D17C52" w:rsidP="00D17C52">
      <w:pPr>
        <w:rPr>
          <w:rFonts w:ascii="Bernard MT Condensed" w:hAnsi="Bernard MT Condensed" w:cs="Aparajita"/>
          <w:b/>
          <w:color w:val="4F6228" w:themeColor="accent3" w:themeShade="80"/>
          <w:sz w:val="36"/>
        </w:rPr>
      </w:pPr>
      <w:r>
        <w:rPr>
          <w:rFonts w:ascii="Bernard MT Condensed" w:hAnsi="Bernard MT Condensed" w:cs="Aparajita"/>
          <w:b/>
          <w:color w:val="4F6228" w:themeColor="accent3" w:themeShade="80"/>
          <w:sz w:val="36"/>
        </w:rPr>
        <w:t>Machinery/Equipment/Tools &amp; Apparatus</w:t>
      </w:r>
    </w:p>
    <w:p w:rsidR="00D17C52" w:rsidRPr="0063766C" w:rsidRDefault="00D17C52" w:rsidP="00D17C52">
      <w:pPr>
        <w:rPr>
          <w:b/>
          <w:sz w:val="40"/>
        </w:rPr>
      </w:pPr>
      <w:r>
        <w:rPr>
          <w:rFonts w:ascii="Bernard MT Condensed" w:hAnsi="Bernard MT Condensed" w:cs="Aparajita"/>
          <w:b/>
          <w:color w:val="4F6228" w:themeColor="accent3" w:themeShade="80"/>
          <w:sz w:val="36"/>
        </w:rPr>
        <w:t xml:space="preserve">For </w:t>
      </w:r>
      <w:r w:rsidR="009D697C">
        <w:rPr>
          <w:rFonts w:ascii="Bernard MT Condensed" w:hAnsi="Bernard MT Condensed" w:cs="Aparajita"/>
          <w:b/>
          <w:color w:val="4F6228" w:themeColor="accent3" w:themeShade="80"/>
          <w:sz w:val="36"/>
        </w:rPr>
        <w:t xml:space="preserve">Various </w:t>
      </w:r>
      <w:r>
        <w:rPr>
          <w:rFonts w:ascii="Bernard MT Condensed" w:hAnsi="Bernard MT Condensed" w:cs="Aparajita"/>
          <w:b/>
          <w:color w:val="4F6228" w:themeColor="accent3" w:themeShade="80"/>
          <w:sz w:val="36"/>
        </w:rPr>
        <w:t>Laboratories</w:t>
      </w:r>
      <w:r w:rsidR="00300160">
        <w:rPr>
          <w:rFonts w:ascii="Bernard MT Condensed" w:hAnsi="Bernard MT Condensed" w:cs="Aparajita"/>
          <w:b/>
          <w:color w:val="4F6228" w:themeColor="accent3" w:themeShade="80"/>
          <w:sz w:val="36"/>
        </w:rPr>
        <w:t>/Workshops</w:t>
      </w:r>
      <w:r>
        <w:rPr>
          <w:rFonts w:ascii="Bernard MT Condensed" w:hAnsi="Bernard MT Condensed" w:cs="Aparajita"/>
          <w:b/>
          <w:color w:val="4F6228" w:themeColor="accent3" w:themeShade="80"/>
          <w:sz w:val="36"/>
        </w:rPr>
        <w:t xml:space="preserve"> </w:t>
      </w:r>
    </w:p>
    <w:p w:rsidR="00ED3D94" w:rsidRPr="00992BEC" w:rsidRDefault="00ED3D94" w:rsidP="00ED3D94">
      <w:pPr>
        <w:rPr>
          <w:sz w:val="32"/>
        </w:rPr>
      </w:pPr>
    </w:p>
    <w:p w:rsidR="0088216D" w:rsidRDefault="0088216D" w:rsidP="00ED3D94">
      <w:pPr>
        <w:rPr>
          <w:b/>
          <w:sz w:val="44"/>
        </w:rPr>
      </w:pPr>
      <w:r w:rsidRPr="00733C06">
        <w:rPr>
          <w:b/>
          <w:sz w:val="36"/>
        </w:rPr>
        <w:t>for</w:t>
      </w:r>
    </w:p>
    <w:p w:rsidR="00ED3D94" w:rsidRPr="00A52D18" w:rsidRDefault="0088216D" w:rsidP="00ED3D94">
      <w:pPr>
        <w:rPr>
          <w:rFonts w:asciiTheme="majorHAnsi" w:hAnsiTheme="majorHAnsi"/>
          <w:b/>
          <w:sz w:val="40"/>
        </w:rPr>
      </w:pPr>
      <w:r w:rsidRPr="00A52D18">
        <w:rPr>
          <w:rFonts w:asciiTheme="majorHAnsi" w:hAnsiTheme="majorHAnsi"/>
          <w:b/>
          <w:sz w:val="40"/>
        </w:rPr>
        <w:t>Government Mono</w:t>
      </w:r>
      <w:r w:rsidR="001568FA" w:rsidRPr="00A52D18">
        <w:rPr>
          <w:rFonts w:asciiTheme="majorHAnsi" w:hAnsiTheme="majorHAnsi"/>
          <w:b/>
          <w:sz w:val="40"/>
        </w:rPr>
        <w:t>t</w:t>
      </w:r>
      <w:r w:rsidRPr="00A52D18">
        <w:rPr>
          <w:rFonts w:asciiTheme="majorHAnsi" w:hAnsiTheme="majorHAnsi"/>
          <w:b/>
          <w:sz w:val="40"/>
        </w:rPr>
        <w:t>echnic Institute,</w:t>
      </w:r>
    </w:p>
    <w:p w:rsidR="0088216D" w:rsidRDefault="0088216D" w:rsidP="00ED3D94">
      <w:pPr>
        <w:rPr>
          <w:rFonts w:asciiTheme="majorHAnsi" w:hAnsiTheme="majorHAnsi"/>
          <w:b/>
          <w:sz w:val="34"/>
        </w:rPr>
      </w:pPr>
      <w:r w:rsidRPr="00B823F5">
        <w:rPr>
          <w:rFonts w:asciiTheme="majorHAnsi" w:hAnsiTheme="majorHAnsi"/>
          <w:b/>
          <w:sz w:val="34"/>
        </w:rPr>
        <w:t>Garhi Khuda Bux, District Larkana</w:t>
      </w:r>
    </w:p>
    <w:p w:rsidR="00532B5B" w:rsidRPr="00410E35" w:rsidRDefault="00532B5B" w:rsidP="00ED3D94">
      <w:pPr>
        <w:rPr>
          <w:b/>
          <w:sz w:val="54"/>
        </w:rPr>
      </w:pPr>
      <w:r>
        <w:rPr>
          <w:rFonts w:asciiTheme="majorHAnsi" w:hAnsiTheme="majorHAnsi"/>
          <w:b/>
          <w:sz w:val="34"/>
        </w:rPr>
        <w:t>Estimated Cost Rs.22.391 (Million)</w:t>
      </w:r>
    </w:p>
    <w:p w:rsidR="00ED3D94" w:rsidRDefault="00ED3D94" w:rsidP="00ED3D94">
      <w:pPr>
        <w:rPr>
          <w:sz w:val="54"/>
        </w:rPr>
      </w:pPr>
    </w:p>
    <w:p w:rsidR="00ED3D94" w:rsidRDefault="00410E35" w:rsidP="00174381">
      <w:pPr>
        <w:ind w:left="720" w:firstLine="720"/>
        <w:jc w:val="both"/>
        <w:rPr>
          <w:rFonts w:ascii="Haettenschweiler" w:hAnsi="Haettenschweiler"/>
          <w:sz w:val="38"/>
        </w:rPr>
      </w:pPr>
      <w:r w:rsidRPr="00410E35">
        <w:rPr>
          <w:rFonts w:ascii="Haettenschweiler" w:hAnsi="Haettenschweiler"/>
          <w:sz w:val="38"/>
        </w:rPr>
        <w:t xml:space="preserve">Date </w:t>
      </w:r>
      <w:r w:rsidR="00174381">
        <w:rPr>
          <w:rFonts w:ascii="Haettenschweiler" w:hAnsi="Haettenschweiler"/>
          <w:sz w:val="38"/>
        </w:rPr>
        <w:t xml:space="preserve">&amp; Time </w:t>
      </w:r>
      <w:r w:rsidRPr="00410E35">
        <w:rPr>
          <w:rFonts w:ascii="Haettenschweiler" w:hAnsi="Haettenschweiler"/>
          <w:sz w:val="38"/>
        </w:rPr>
        <w:t>of Bid Submission:</w:t>
      </w:r>
      <w:r w:rsidRPr="00410E35">
        <w:rPr>
          <w:rFonts w:ascii="Haettenschweiler" w:hAnsi="Haettenschweiler"/>
          <w:sz w:val="38"/>
        </w:rPr>
        <w:tab/>
      </w:r>
      <w:r w:rsidRPr="00410E35">
        <w:rPr>
          <w:rFonts w:ascii="Haettenschweiler" w:hAnsi="Haettenschweiler"/>
          <w:sz w:val="38"/>
        </w:rPr>
        <w:tab/>
      </w:r>
      <w:r w:rsidR="001D55CC">
        <w:rPr>
          <w:rFonts w:ascii="Haettenschweiler" w:hAnsi="Haettenschweiler"/>
          <w:sz w:val="38"/>
        </w:rPr>
        <w:t>24</w:t>
      </w:r>
      <w:r w:rsidRPr="00410E35">
        <w:rPr>
          <w:rFonts w:ascii="Haettenschweiler" w:hAnsi="Haettenschweiler"/>
          <w:sz w:val="38"/>
        </w:rPr>
        <w:t>-</w:t>
      </w:r>
      <w:r w:rsidR="00622A85">
        <w:rPr>
          <w:rFonts w:ascii="Haettenschweiler" w:hAnsi="Haettenschweiler"/>
          <w:sz w:val="38"/>
        </w:rPr>
        <w:t>05</w:t>
      </w:r>
      <w:r w:rsidRPr="00410E35">
        <w:rPr>
          <w:rFonts w:ascii="Haettenschweiler" w:hAnsi="Haettenschweiler"/>
          <w:sz w:val="38"/>
        </w:rPr>
        <w:t>-201</w:t>
      </w:r>
      <w:r w:rsidR="00BD0507">
        <w:rPr>
          <w:rFonts w:ascii="Haettenschweiler" w:hAnsi="Haettenschweiler"/>
          <w:sz w:val="38"/>
        </w:rPr>
        <w:t>7</w:t>
      </w:r>
      <w:r>
        <w:rPr>
          <w:rFonts w:ascii="Haettenschweiler" w:hAnsi="Haettenschweiler"/>
          <w:sz w:val="38"/>
        </w:rPr>
        <w:t xml:space="preserve"> </w:t>
      </w:r>
      <w:r w:rsidR="00B31353">
        <w:rPr>
          <w:rFonts w:ascii="Haettenschweiler" w:hAnsi="Haettenschweiler"/>
          <w:sz w:val="38"/>
        </w:rPr>
        <w:t>up to 11:00 a.m.</w:t>
      </w:r>
    </w:p>
    <w:p w:rsidR="00410E35" w:rsidRPr="00410E35" w:rsidRDefault="00410E35" w:rsidP="00174381">
      <w:pPr>
        <w:ind w:left="720" w:firstLine="720"/>
        <w:jc w:val="both"/>
        <w:rPr>
          <w:rFonts w:ascii="Haettenschweiler" w:hAnsi="Haettenschweiler"/>
          <w:sz w:val="54"/>
        </w:rPr>
      </w:pPr>
      <w:r>
        <w:rPr>
          <w:rFonts w:ascii="Haettenschweiler" w:hAnsi="Haettenschweiler"/>
          <w:sz w:val="38"/>
        </w:rPr>
        <w:t xml:space="preserve">Date </w:t>
      </w:r>
      <w:r w:rsidR="00174381">
        <w:rPr>
          <w:rFonts w:ascii="Haettenschweiler" w:hAnsi="Haettenschweiler"/>
          <w:sz w:val="38"/>
        </w:rPr>
        <w:t xml:space="preserve">&amp; Time </w:t>
      </w:r>
      <w:r>
        <w:rPr>
          <w:rFonts w:ascii="Haettenschweiler" w:hAnsi="Haettenschweiler"/>
          <w:sz w:val="38"/>
        </w:rPr>
        <w:t>of Bid Opening:</w:t>
      </w:r>
      <w:r>
        <w:rPr>
          <w:rFonts w:ascii="Haettenschweiler" w:hAnsi="Haettenschweiler"/>
          <w:sz w:val="38"/>
        </w:rPr>
        <w:tab/>
      </w:r>
      <w:r>
        <w:rPr>
          <w:rFonts w:ascii="Haettenschweiler" w:hAnsi="Haettenschweiler"/>
          <w:sz w:val="38"/>
        </w:rPr>
        <w:tab/>
      </w:r>
      <w:r w:rsidR="001D55CC">
        <w:rPr>
          <w:rFonts w:ascii="Haettenschweiler" w:hAnsi="Haettenschweiler"/>
          <w:sz w:val="38"/>
        </w:rPr>
        <w:t>24</w:t>
      </w:r>
      <w:r w:rsidRPr="00410E35">
        <w:rPr>
          <w:rFonts w:ascii="Haettenschweiler" w:hAnsi="Haettenschweiler"/>
          <w:sz w:val="38"/>
        </w:rPr>
        <w:t>-</w:t>
      </w:r>
      <w:r w:rsidR="00622A85">
        <w:rPr>
          <w:rFonts w:ascii="Haettenschweiler" w:hAnsi="Haettenschweiler"/>
          <w:sz w:val="38"/>
        </w:rPr>
        <w:t>05</w:t>
      </w:r>
      <w:r w:rsidRPr="00410E35">
        <w:rPr>
          <w:rFonts w:ascii="Haettenschweiler" w:hAnsi="Haettenschweiler"/>
          <w:sz w:val="38"/>
        </w:rPr>
        <w:t>-201</w:t>
      </w:r>
      <w:r w:rsidR="00BD0507">
        <w:rPr>
          <w:rFonts w:ascii="Haettenschweiler" w:hAnsi="Haettenschweiler"/>
          <w:sz w:val="38"/>
        </w:rPr>
        <w:t>7</w:t>
      </w:r>
      <w:r w:rsidR="00174381">
        <w:rPr>
          <w:rFonts w:ascii="Haettenschweiler" w:hAnsi="Haettenschweiler"/>
          <w:sz w:val="38"/>
        </w:rPr>
        <w:t xml:space="preserve"> (at</w:t>
      </w:r>
      <w:r w:rsidR="0009429F">
        <w:rPr>
          <w:rFonts w:ascii="Haettenschweiler" w:hAnsi="Haettenschweiler"/>
          <w:sz w:val="38"/>
        </w:rPr>
        <w:t xml:space="preserve"> 11:30 a.m.</w:t>
      </w:r>
      <w:r w:rsidR="00174381">
        <w:rPr>
          <w:rFonts w:ascii="Haettenschweiler" w:hAnsi="Haettenschweiler"/>
          <w:sz w:val="38"/>
        </w:rPr>
        <w:t xml:space="preserve"> )</w:t>
      </w:r>
    </w:p>
    <w:p w:rsidR="00174381" w:rsidRDefault="00174381" w:rsidP="00ED3D94">
      <w:pPr>
        <w:rPr>
          <w:sz w:val="54"/>
        </w:rPr>
      </w:pPr>
    </w:p>
    <w:p w:rsidR="00ED3D94" w:rsidRPr="00174381" w:rsidRDefault="00ED3D94" w:rsidP="00ED3D94">
      <w:pPr>
        <w:rPr>
          <w:rFonts w:ascii="Arial Black" w:hAnsi="Arial Black"/>
          <w:b/>
          <w:sz w:val="54"/>
        </w:rPr>
      </w:pPr>
      <w:r w:rsidRPr="00052810">
        <w:rPr>
          <w:rFonts w:ascii="Arial Black" w:hAnsi="Arial Black"/>
          <w:b/>
          <w:sz w:val="42"/>
        </w:rPr>
        <w:t>(</w:t>
      </w:r>
      <w:r w:rsidR="001D55CC">
        <w:rPr>
          <w:rFonts w:ascii="Arial Black" w:hAnsi="Arial Black"/>
          <w:b/>
          <w:sz w:val="42"/>
        </w:rPr>
        <w:t xml:space="preserve"> </w:t>
      </w:r>
      <w:r w:rsidRPr="00052810">
        <w:rPr>
          <w:rFonts w:ascii="Arial Black" w:hAnsi="Arial Black"/>
          <w:b/>
          <w:sz w:val="42"/>
        </w:rPr>
        <w:t>TECHNICAL PROPOSAL</w:t>
      </w:r>
      <w:r w:rsidR="001D55CC">
        <w:rPr>
          <w:rFonts w:ascii="Arial Black" w:hAnsi="Arial Black"/>
          <w:b/>
          <w:sz w:val="42"/>
        </w:rPr>
        <w:t xml:space="preserve"> </w:t>
      </w:r>
      <w:r w:rsidRPr="00052810">
        <w:rPr>
          <w:rFonts w:ascii="Arial Black" w:hAnsi="Arial Black"/>
          <w:b/>
          <w:sz w:val="42"/>
        </w:rPr>
        <w:t>)</w:t>
      </w:r>
    </w:p>
    <w:p w:rsidR="00ED3D94" w:rsidRPr="00052810" w:rsidRDefault="00ED3D94" w:rsidP="00ED3D94">
      <w:pPr>
        <w:rPr>
          <w:b/>
          <w:sz w:val="26"/>
        </w:rPr>
      </w:pPr>
    </w:p>
    <w:p w:rsidR="00ED3D94" w:rsidRDefault="00ED3D94" w:rsidP="00ED3D94">
      <w:pPr>
        <w:rPr>
          <w:b/>
          <w:sz w:val="46"/>
        </w:rPr>
      </w:pPr>
      <w:r w:rsidRPr="00052810">
        <w:rPr>
          <w:b/>
          <w:sz w:val="32"/>
        </w:rPr>
        <w:t>PART ONE (FIXED)</w:t>
      </w:r>
    </w:p>
    <w:p w:rsidR="00ED3D94" w:rsidRPr="00733C06" w:rsidRDefault="00ED3D94" w:rsidP="00ED3D94">
      <w:pPr>
        <w:rPr>
          <w:b/>
          <w:sz w:val="34"/>
        </w:rPr>
      </w:pPr>
    </w:p>
    <w:p w:rsidR="00ED3D94" w:rsidRPr="00174381" w:rsidRDefault="00ED3D94" w:rsidP="007E0C13">
      <w:pPr>
        <w:numPr>
          <w:ilvl w:val="0"/>
          <w:numId w:val="19"/>
        </w:numPr>
        <w:jc w:val="both"/>
        <w:rPr>
          <w:b/>
          <w:sz w:val="28"/>
        </w:rPr>
      </w:pPr>
      <w:r w:rsidRPr="00174381">
        <w:rPr>
          <w:b/>
          <w:sz w:val="28"/>
        </w:rPr>
        <w:t>Instructions to Bidders (ITB)</w:t>
      </w:r>
    </w:p>
    <w:p w:rsidR="00ED3D94" w:rsidRPr="00174381" w:rsidRDefault="00ED3D94" w:rsidP="007E0C13">
      <w:pPr>
        <w:numPr>
          <w:ilvl w:val="0"/>
          <w:numId w:val="19"/>
        </w:numPr>
        <w:jc w:val="both"/>
        <w:rPr>
          <w:b/>
          <w:sz w:val="28"/>
        </w:rPr>
      </w:pPr>
      <w:r w:rsidRPr="00174381">
        <w:rPr>
          <w:b/>
          <w:sz w:val="28"/>
        </w:rPr>
        <w:t>General Conditions of Contract (GCC)</w:t>
      </w:r>
    </w:p>
    <w:p w:rsidR="001E21D9" w:rsidRDefault="001E21D9" w:rsidP="00407AA0">
      <w:pPr>
        <w:rPr>
          <w:lang w:val="en-US"/>
        </w:rPr>
      </w:pPr>
    </w:p>
    <w:p w:rsidR="00ED3D94" w:rsidRDefault="00BA4234" w:rsidP="00ED3D94">
      <w:pPr>
        <w:jc w:val="both"/>
        <w:rPr>
          <w:b/>
          <w:sz w:val="22"/>
        </w:rPr>
      </w:pPr>
      <w:r>
        <w:rPr>
          <w:b/>
          <w:sz w:val="22"/>
        </w:rPr>
        <w:br w:type="page"/>
      </w:r>
    </w:p>
    <w:p w:rsidR="00ED3D94" w:rsidRDefault="00ED3D94" w:rsidP="00ED3D94">
      <w:pPr>
        <w:jc w:val="both"/>
        <w:rPr>
          <w:b/>
          <w:sz w:val="22"/>
        </w:rPr>
      </w:pPr>
    </w:p>
    <w:p w:rsidR="00B823F5" w:rsidRDefault="00B823F5" w:rsidP="00ED3D94">
      <w:pPr>
        <w:jc w:val="both"/>
        <w:rPr>
          <w:b/>
          <w:sz w:val="22"/>
        </w:rPr>
      </w:pPr>
    </w:p>
    <w:p w:rsidR="00ED3D94" w:rsidRPr="00824E3B" w:rsidRDefault="00ED3D94" w:rsidP="00ED3D94">
      <w:pPr>
        <w:rPr>
          <w:b/>
          <w:i/>
          <w:sz w:val="34"/>
          <w:u w:val="single"/>
        </w:rPr>
      </w:pPr>
      <w:r w:rsidRPr="00824E3B">
        <w:rPr>
          <w:b/>
          <w:i/>
          <w:sz w:val="34"/>
          <w:u w:val="single"/>
        </w:rPr>
        <w:t>Table of Contents – Part One</w:t>
      </w:r>
    </w:p>
    <w:p w:rsidR="00ED3D94" w:rsidRDefault="00ED3D94" w:rsidP="00ED3D94">
      <w:pPr>
        <w:jc w:val="both"/>
        <w:rPr>
          <w:b/>
          <w:sz w:val="22"/>
        </w:rPr>
      </w:pPr>
    </w:p>
    <w:p w:rsidR="0053147D" w:rsidRDefault="0053147D" w:rsidP="00ED3D94">
      <w:pPr>
        <w:jc w:val="both"/>
        <w:rPr>
          <w:b/>
          <w:sz w:val="22"/>
        </w:rPr>
      </w:pPr>
    </w:p>
    <w:p w:rsidR="0053147D" w:rsidRDefault="0053147D" w:rsidP="00ED3D94">
      <w:pPr>
        <w:jc w:val="both"/>
        <w:rPr>
          <w:b/>
          <w:sz w:val="22"/>
        </w:rPr>
      </w:pPr>
    </w:p>
    <w:p w:rsidR="00ED3D94" w:rsidRPr="00E202F2" w:rsidRDefault="00ED3D94" w:rsidP="00ED3D94">
      <w:pPr>
        <w:jc w:val="both"/>
        <w:rPr>
          <w:rFonts w:ascii="Arial Narrow" w:hAnsi="Arial Narrow"/>
          <w:b/>
        </w:rPr>
      </w:pPr>
      <w:r w:rsidRPr="00E202F2">
        <w:rPr>
          <w:rFonts w:ascii="Arial Narrow" w:hAnsi="Arial Narrow"/>
          <w:b/>
        </w:rPr>
        <w:t>PART ONE – SECTION I………………………………………………………</w:t>
      </w:r>
      <w:r>
        <w:rPr>
          <w:rFonts w:ascii="Arial Narrow" w:hAnsi="Arial Narrow"/>
          <w:b/>
        </w:rPr>
        <w:t>……………………..</w:t>
      </w:r>
      <w:r w:rsidRPr="00E202F2">
        <w:rPr>
          <w:rFonts w:ascii="Arial Narrow" w:hAnsi="Arial Narrow"/>
          <w:b/>
        </w:rPr>
        <w:t>……………...</w:t>
      </w:r>
    </w:p>
    <w:p w:rsidR="00ED3D94" w:rsidRDefault="00ED3D94" w:rsidP="00ED3D94">
      <w:pPr>
        <w:jc w:val="both"/>
        <w:rPr>
          <w:rFonts w:ascii="Arial Narrow" w:hAnsi="Arial Narrow"/>
          <w:b/>
        </w:rPr>
      </w:pPr>
    </w:p>
    <w:p w:rsidR="00ED3D94" w:rsidRPr="00E202F2" w:rsidRDefault="00ED3D94" w:rsidP="00ED3D94">
      <w:pPr>
        <w:jc w:val="both"/>
        <w:rPr>
          <w:rFonts w:ascii="Arial Narrow" w:hAnsi="Arial Narrow"/>
          <w:b/>
        </w:rPr>
      </w:pPr>
      <w:r w:rsidRPr="00E202F2">
        <w:rPr>
          <w:rFonts w:ascii="Arial Narrow" w:hAnsi="Arial Narrow"/>
          <w:b/>
        </w:rPr>
        <w:t>INSTRUCTIONS TO BIDDERS…………………………</w:t>
      </w:r>
      <w:r>
        <w:rPr>
          <w:rFonts w:ascii="Arial Narrow" w:hAnsi="Arial Narrow"/>
          <w:b/>
        </w:rPr>
        <w:t>……………………..</w:t>
      </w:r>
      <w:r w:rsidRPr="00E202F2">
        <w:rPr>
          <w:rFonts w:ascii="Arial Narrow" w:hAnsi="Arial Narrow"/>
          <w:b/>
        </w:rPr>
        <w:t>……………………</w:t>
      </w:r>
      <w:r>
        <w:rPr>
          <w:rFonts w:ascii="Arial Narrow" w:hAnsi="Arial Narrow"/>
          <w:b/>
        </w:rPr>
        <w:t>…..</w:t>
      </w:r>
      <w:r w:rsidRPr="00E202F2">
        <w:rPr>
          <w:rFonts w:ascii="Arial Narrow" w:hAnsi="Arial Narrow"/>
          <w:b/>
        </w:rPr>
        <w:t>………….</w:t>
      </w:r>
    </w:p>
    <w:p w:rsidR="00ED3D94" w:rsidRDefault="00ED3D94" w:rsidP="00ED3D94">
      <w:pPr>
        <w:jc w:val="both"/>
        <w:rPr>
          <w:rFonts w:ascii="Arial Narrow" w:hAnsi="Arial Narrow"/>
        </w:rPr>
      </w:pPr>
    </w:p>
    <w:p w:rsidR="00ED3D94" w:rsidRPr="00E202F2" w:rsidRDefault="00ED3D94" w:rsidP="00ED3D94">
      <w:pPr>
        <w:jc w:val="both"/>
        <w:rPr>
          <w:rFonts w:ascii="Arial Narrow" w:hAnsi="Arial Narrow"/>
        </w:rPr>
      </w:pPr>
      <w:r w:rsidRPr="00E202F2">
        <w:rPr>
          <w:rFonts w:ascii="Arial Narrow" w:hAnsi="Arial Narrow"/>
        </w:rPr>
        <w:t>TABLE OF CLAUSES………………</w:t>
      </w:r>
      <w:r>
        <w:rPr>
          <w:rFonts w:ascii="Arial Narrow" w:hAnsi="Arial Narrow"/>
        </w:rPr>
        <w:t>…………………….</w:t>
      </w:r>
      <w:r w:rsidRPr="00E202F2">
        <w:rPr>
          <w:rFonts w:ascii="Arial Narrow" w:hAnsi="Arial Narrow"/>
        </w:rPr>
        <w:t>………………………………………………………...</w:t>
      </w:r>
    </w:p>
    <w:p w:rsidR="00ED3D94" w:rsidRDefault="00ED3D94" w:rsidP="00ED3D94">
      <w:pPr>
        <w:jc w:val="both"/>
        <w:rPr>
          <w:rFonts w:ascii="Arial Narrow" w:hAnsi="Arial Narrow"/>
          <w:b/>
        </w:rPr>
      </w:pPr>
    </w:p>
    <w:p w:rsidR="00ED3D94" w:rsidRPr="00E202F2" w:rsidRDefault="00ED3D94" w:rsidP="00ED3D94">
      <w:pPr>
        <w:jc w:val="both"/>
        <w:rPr>
          <w:rFonts w:ascii="Arial Narrow" w:hAnsi="Arial Narrow"/>
          <w:b/>
        </w:rPr>
      </w:pPr>
      <w:r w:rsidRPr="00E202F2">
        <w:rPr>
          <w:rFonts w:ascii="Arial Narrow" w:hAnsi="Arial Narrow"/>
          <w:b/>
        </w:rPr>
        <w:t>PART ONE – SECTION II………………………………………………………………</w:t>
      </w:r>
      <w:r>
        <w:rPr>
          <w:rFonts w:ascii="Arial Narrow" w:hAnsi="Arial Narrow"/>
          <w:b/>
        </w:rPr>
        <w:t>………………….</w:t>
      </w:r>
      <w:r w:rsidRPr="00E202F2">
        <w:rPr>
          <w:rFonts w:ascii="Arial Narrow" w:hAnsi="Arial Narrow"/>
          <w:b/>
        </w:rPr>
        <w:t>………..</w:t>
      </w:r>
    </w:p>
    <w:p w:rsidR="00ED3D94" w:rsidRDefault="00ED3D94" w:rsidP="00ED3D94">
      <w:pPr>
        <w:jc w:val="both"/>
        <w:rPr>
          <w:rFonts w:ascii="Arial Narrow" w:hAnsi="Arial Narrow"/>
          <w:b/>
        </w:rPr>
      </w:pPr>
    </w:p>
    <w:p w:rsidR="00ED3D94" w:rsidRPr="00E202F2" w:rsidRDefault="00ED3D94" w:rsidP="00ED3D94">
      <w:pPr>
        <w:jc w:val="both"/>
        <w:rPr>
          <w:rFonts w:ascii="Arial Narrow" w:hAnsi="Arial Narrow"/>
          <w:b/>
        </w:rPr>
      </w:pPr>
      <w:r w:rsidRPr="00E202F2">
        <w:rPr>
          <w:rFonts w:ascii="Arial Narrow" w:hAnsi="Arial Narrow"/>
          <w:b/>
        </w:rPr>
        <w:t>GENERAL CONDITIONS OF CONTRACT……………………………………………</w:t>
      </w:r>
      <w:r>
        <w:rPr>
          <w:rFonts w:ascii="Arial Narrow" w:hAnsi="Arial Narrow"/>
          <w:b/>
        </w:rPr>
        <w:t>……………………</w:t>
      </w:r>
      <w:r w:rsidRPr="00E202F2">
        <w:rPr>
          <w:rFonts w:ascii="Arial Narrow" w:hAnsi="Arial Narrow"/>
          <w:b/>
        </w:rPr>
        <w:t>………</w:t>
      </w:r>
    </w:p>
    <w:p w:rsidR="00ED3D94" w:rsidRDefault="00ED3D94" w:rsidP="00ED3D94">
      <w:pPr>
        <w:jc w:val="both"/>
        <w:rPr>
          <w:rFonts w:ascii="Arial Narrow" w:hAnsi="Arial Narrow"/>
        </w:rPr>
      </w:pPr>
    </w:p>
    <w:p w:rsidR="00ED3D94" w:rsidRPr="00E202F2" w:rsidRDefault="00ED3D94" w:rsidP="00ED3D94">
      <w:pPr>
        <w:jc w:val="both"/>
        <w:rPr>
          <w:rFonts w:ascii="Arial Narrow" w:hAnsi="Arial Narrow"/>
        </w:rPr>
      </w:pPr>
      <w:r w:rsidRPr="00E202F2">
        <w:rPr>
          <w:rFonts w:ascii="Arial Narrow" w:hAnsi="Arial Narrow"/>
        </w:rPr>
        <w:t>TABLE OF CLAUSES…………………………………………………………………………</w:t>
      </w:r>
      <w:r>
        <w:rPr>
          <w:rFonts w:ascii="Arial Narrow" w:hAnsi="Arial Narrow"/>
        </w:rPr>
        <w:t>…………………….</w:t>
      </w:r>
      <w:r w:rsidRPr="00E202F2">
        <w:rPr>
          <w:rFonts w:ascii="Arial Narrow" w:hAnsi="Arial Narrow"/>
        </w:rPr>
        <w:t>..</w:t>
      </w:r>
    </w:p>
    <w:p w:rsidR="00ED3D94" w:rsidRDefault="00ED3D94" w:rsidP="00ED3D94">
      <w:pPr>
        <w:jc w:val="both"/>
        <w:rPr>
          <w:rFonts w:ascii="Arial Narrow" w:hAnsi="Arial Narrow"/>
        </w:rPr>
      </w:pPr>
    </w:p>
    <w:p w:rsidR="00ED3D94" w:rsidRPr="00E202F2" w:rsidRDefault="00ED3D94" w:rsidP="00ED3D94">
      <w:pPr>
        <w:jc w:val="both"/>
        <w:rPr>
          <w:rFonts w:ascii="Arial Narrow" w:hAnsi="Arial Narrow"/>
        </w:rPr>
      </w:pPr>
      <w:r w:rsidRPr="00E202F2">
        <w:rPr>
          <w:rFonts w:ascii="Arial Narrow" w:hAnsi="Arial Narrow"/>
        </w:rPr>
        <w:t>NOTES ON THE INSTRUCTIONS TO BIDDERS………………………………………</w:t>
      </w:r>
      <w:r>
        <w:rPr>
          <w:rFonts w:ascii="Arial Narrow" w:hAnsi="Arial Narrow"/>
        </w:rPr>
        <w:t>…………………</w:t>
      </w:r>
      <w:r w:rsidRPr="00E202F2">
        <w:rPr>
          <w:rFonts w:ascii="Arial Narrow" w:hAnsi="Arial Narrow"/>
        </w:rPr>
        <w:t>………..</w:t>
      </w:r>
    </w:p>
    <w:p w:rsidR="00ED3D94" w:rsidRDefault="00ED3D94" w:rsidP="00ED3D94">
      <w:pPr>
        <w:jc w:val="both"/>
        <w:rPr>
          <w:rFonts w:ascii="Arial Narrow" w:hAnsi="Arial Narrow"/>
        </w:rPr>
      </w:pPr>
    </w:p>
    <w:p w:rsidR="00ED3D94" w:rsidRPr="00E202F2" w:rsidRDefault="00ED3D94" w:rsidP="00ED3D94">
      <w:pPr>
        <w:jc w:val="both"/>
        <w:rPr>
          <w:rFonts w:ascii="Arial Narrow" w:hAnsi="Arial Narrow"/>
        </w:rPr>
      </w:pPr>
      <w:r w:rsidRPr="00E202F2">
        <w:rPr>
          <w:rFonts w:ascii="Arial Narrow" w:hAnsi="Arial Narrow"/>
        </w:rPr>
        <w:t>NOTES ON THE GENERAL CONDITIONS OF CONTRACT……………………………</w:t>
      </w:r>
      <w:r>
        <w:rPr>
          <w:rFonts w:ascii="Arial Narrow" w:hAnsi="Arial Narrow"/>
        </w:rPr>
        <w:t>………………….</w:t>
      </w:r>
      <w:r w:rsidRPr="00E202F2">
        <w:rPr>
          <w:rFonts w:ascii="Arial Narrow" w:hAnsi="Arial Narrow"/>
        </w:rPr>
        <w:t>…..</w:t>
      </w:r>
    </w:p>
    <w:p w:rsidR="00ED3D94" w:rsidRPr="00E202F2" w:rsidRDefault="00ED3D94" w:rsidP="00ED3D94">
      <w:pPr>
        <w:jc w:val="both"/>
        <w:rPr>
          <w:rFonts w:ascii="Arial Narrow" w:hAnsi="Arial Narrow"/>
        </w:rPr>
      </w:pPr>
    </w:p>
    <w:p w:rsidR="00ED3D94" w:rsidRDefault="00ED3D94" w:rsidP="00ED3D94">
      <w:pPr>
        <w:jc w:val="both"/>
        <w:rPr>
          <w:rFonts w:ascii="Arial Narrow" w:hAnsi="Arial Narrow"/>
        </w:rPr>
      </w:pPr>
    </w:p>
    <w:p w:rsidR="00ED3D94" w:rsidRDefault="00ED3D94" w:rsidP="00ED3D94">
      <w:pPr>
        <w:jc w:val="both"/>
        <w:rPr>
          <w:rFonts w:ascii="Arial Narrow" w:hAnsi="Arial Narrow"/>
        </w:rPr>
      </w:pPr>
    </w:p>
    <w:p w:rsidR="00ED3D94" w:rsidRDefault="00ED3D94" w:rsidP="00ED3D94">
      <w:pPr>
        <w:jc w:val="both"/>
        <w:rPr>
          <w:rFonts w:ascii="Arial Narrow" w:hAnsi="Arial Narrow"/>
        </w:rPr>
      </w:pPr>
    </w:p>
    <w:p w:rsidR="00ED3D94" w:rsidRDefault="00ED3D94" w:rsidP="00ED3D94">
      <w:pPr>
        <w:jc w:val="both"/>
        <w:rPr>
          <w:rFonts w:ascii="Arial Narrow" w:hAnsi="Arial Narrow"/>
        </w:rPr>
      </w:pPr>
    </w:p>
    <w:p w:rsidR="00ED3D94" w:rsidRPr="00E202F2" w:rsidRDefault="00ED3D94" w:rsidP="00ED3D94">
      <w:pPr>
        <w:jc w:val="both"/>
        <w:rPr>
          <w:rFonts w:ascii="Arial Narrow" w:hAnsi="Arial Narrow"/>
        </w:rPr>
      </w:pPr>
    </w:p>
    <w:p w:rsidR="00ED3D94" w:rsidRPr="00992BEC" w:rsidRDefault="00ED3D94" w:rsidP="00ED3D94">
      <w:pPr>
        <w:rPr>
          <w:rFonts w:ascii="Arial Black" w:hAnsi="Arial Black"/>
          <w:b/>
          <w:sz w:val="32"/>
          <w:szCs w:val="32"/>
          <w:u w:val="single"/>
        </w:rPr>
      </w:pPr>
      <w:r w:rsidRPr="00992BEC">
        <w:rPr>
          <w:rFonts w:ascii="Arial Black" w:hAnsi="Arial Black"/>
          <w:b/>
          <w:sz w:val="32"/>
          <w:szCs w:val="32"/>
          <w:u w:val="single"/>
        </w:rPr>
        <w:t>RECIEPT</w:t>
      </w:r>
    </w:p>
    <w:p w:rsidR="00ED3D94" w:rsidRDefault="00ED3D94" w:rsidP="00ED3D94">
      <w:pPr>
        <w:rPr>
          <w:rFonts w:ascii="Arial Narrow" w:hAnsi="Arial Narrow"/>
        </w:rPr>
      </w:pPr>
    </w:p>
    <w:p w:rsidR="00ED3D94" w:rsidRDefault="00ED3D94" w:rsidP="00ED3D94">
      <w:pPr>
        <w:rPr>
          <w:rFonts w:ascii="Arial Narrow" w:hAnsi="Arial Narrow"/>
        </w:rPr>
      </w:pPr>
    </w:p>
    <w:p w:rsidR="00ED3D94" w:rsidRDefault="00ED3D94" w:rsidP="00ED3D94">
      <w:pPr>
        <w:spacing w:line="480" w:lineRule="auto"/>
        <w:jc w:val="both"/>
        <w:rPr>
          <w:rFonts w:ascii="CG Times" w:hAnsi="CG Times"/>
          <w:sz w:val="32"/>
        </w:rPr>
      </w:pPr>
      <w:r>
        <w:rPr>
          <w:rFonts w:ascii="Arial Narrow" w:hAnsi="Arial Narrow"/>
        </w:rPr>
        <w:t>Tender document i</w:t>
      </w:r>
      <w:r w:rsidRPr="00E202F2">
        <w:rPr>
          <w:rFonts w:ascii="Arial Narrow" w:hAnsi="Arial Narrow"/>
        </w:rPr>
        <w:t>ssued to M/s. __</w:t>
      </w:r>
      <w:r>
        <w:rPr>
          <w:rFonts w:ascii="Arial Narrow" w:hAnsi="Arial Narrow"/>
        </w:rPr>
        <w:t>_</w:t>
      </w:r>
      <w:r w:rsidRPr="00E202F2">
        <w:rPr>
          <w:rFonts w:ascii="Arial Narrow" w:hAnsi="Arial Narrow"/>
        </w:rPr>
        <w:t>____________________________</w:t>
      </w:r>
      <w:r>
        <w:rPr>
          <w:rFonts w:ascii="Arial Narrow" w:hAnsi="Arial Narrow"/>
        </w:rPr>
        <w:t>______________________</w:t>
      </w:r>
      <w:r w:rsidRPr="00E202F2">
        <w:rPr>
          <w:rFonts w:ascii="Arial Narrow" w:hAnsi="Arial Narrow"/>
        </w:rPr>
        <w:t>_____</w:t>
      </w:r>
      <w:r>
        <w:rPr>
          <w:rFonts w:ascii="Arial Narrow" w:hAnsi="Arial Narrow"/>
        </w:rPr>
        <w:t xml:space="preserve">, against payment of tender document fee of </w:t>
      </w:r>
      <w:r w:rsidRPr="00857640">
        <w:rPr>
          <w:rFonts w:ascii="Arial Narrow" w:hAnsi="Arial Narrow"/>
          <w:b/>
        </w:rPr>
        <w:t>Rs.</w:t>
      </w:r>
      <w:r w:rsidR="0053147D">
        <w:rPr>
          <w:rFonts w:ascii="Arial Narrow" w:hAnsi="Arial Narrow"/>
          <w:b/>
        </w:rPr>
        <w:t>2</w:t>
      </w:r>
      <w:r w:rsidRPr="00857640">
        <w:rPr>
          <w:rFonts w:ascii="Arial Narrow" w:hAnsi="Arial Narrow"/>
          <w:b/>
        </w:rPr>
        <w:t>,000/-</w:t>
      </w:r>
      <w:r>
        <w:rPr>
          <w:rFonts w:ascii="Arial Narrow" w:hAnsi="Arial Narrow"/>
        </w:rPr>
        <w:t xml:space="preserve">  (Rupees </w:t>
      </w:r>
      <w:r w:rsidR="0053147D">
        <w:rPr>
          <w:rFonts w:ascii="Arial Narrow" w:hAnsi="Arial Narrow"/>
        </w:rPr>
        <w:t>Two</w:t>
      </w:r>
      <w:r>
        <w:rPr>
          <w:rFonts w:ascii="Arial Narrow" w:hAnsi="Arial Narrow"/>
        </w:rPr>
        <w:t xml:space="preserve"> thousand only) </w:t>
      </w:r>
      <w:r w:rsidRPr="00E202F2">
        <w:rPr>
          <w:rFonts w:ascii="Arial Narrow" w:hAnsi="Arial Narrow"/>
        </w:rPr>
        <w:t>(non-refundable / non-transferable)</w:t>
      </w:r>
      <w:r>
        <w:rPr>
          <w:rFonts w:ascii="Arial Narrow" w:hAnsi="Arial Narrow"/>
        </w:rPr>
        <w:t xml:space="preserve"> through P</w:t>
      </w:r>
      <w:r w:rsidRPr="00E202F2">
        <w:rPr>
          <w:rFonts w:ascii="Arial Narrow" w:hAnsi="Arial Narrow"/>
        </w:rPr>
        <w:t xml:space="preserve">ay order / </w:t>
      </w:r>
      <w:r>
        <w:rPr>
          <w:rFonts w:ascii="Arial Narrow" w:hAnsi="Arial Narrow"/>
        </w:rPr>
        <w:t>d</w:t>
      </w:r>
      <w:r w:rsidRPr="00E202F2">
        <w:rPr>
          <w:rFonts w:ascii="Arial Narrow" w:hAnsi="Arial Narrow"/>
        </w:rPr>
        <w:t xml:space="preserve">emand </w:t>
      </w:r>
      <w:r>
        <w:rPr>
          <w:rFonts w:ascii="Arial Narrow" w:hAnsi="Arial Narrow"/>
        </w:rPr>
        <w:t>d</w:t>
      </w:r>
      <w:r w:rsidRPr="00E202F2">
        <w:rPr>
          <w:rFonts w:ascii="Arial Narrow" w:hAnsi="Arial Narrow"/>
        </w:rPr>
        <w:t>raft No._</w:t>
      </w:r>
      <w:r>
        <w:rPr>
          <w:rFonts w:ascii="Arial Narrow" w:hAnsi="Arial Narrow"/>
        </w:rPr>
        <w:t>_</w:t>
      </w:r>
      <w:r w:rsidRPr="00E202F2">
        <w:rPr>
          <w:rFonts w:ascii="Arial Narrow" w:hAnsi="Arial Narrow"/>
        </w:rPr>
        <w:t>_</w:t>
      </w:r>
      <w:r>
        <w:rPr>
          <w:rFonts w:ascii="Arial Narrow" w:hAnsi="Arial Narrow"/>
        </w:rPr>
        <w:t>___</w:t>
      </w:r>
      <w:r w:rsidRPr="00E202F2">
        <w:rPr>
          <w:rFonts w:ascii="Arial Narrow" w:hAnsi="Arial Narrow"/>
        </w:rPr>
        <w:t>________Date</w:t>
      </w:r>
      <w:r>
        <w:rPr>
          <w:rFonts w:ascii="Arial Narrow" w:hAnsi="Arial Narrow"/>
        </w:rPr>
        <w:t xml:space="preserve">d </w:t>
      </w:r>
      <w:r w:rsidRPr="00E202F2">
        <w:rPr>
          <w:rFonts w:ascii="Arial Narrow" w:hAnsi="Arial Narrow"/>
        </w:rPr>
        <w:t>__</w:t>
      </w:r>
      <w:r>
        <w:rPr>
          <w:rFonts w:ascii="Arial Narrow" w:hAnsi="Arial Narrow"/>
        </w:rPr>
        <w:t>___________.</w:t>
      </w:r>
    </w:p>
    <w:p w:rsidR="00ED3D94" w:rsidRPr="001E21D9" w:rsidRDefault="00ED3D94" w:rsidP="00ED3D94">
      <w:pPr>
        <w:rPr>
          <w:rFonts w:ascii="CG Times" w:hAnsi="CG Times"/>
        </w:rPr>
      </w:pPr>
    </w:p>
    <w:p w:rsidR="00ED3D94" w:rsidRPr="001E21D9" w:rsidRDefault="00ED3D94" w:rsidP="00ED3D94">
      <w:pPr>
        <w:rPr>
          <w:rFonts w:ascii="CG Times" w:hAnsi="CG Times"/>
        </w:rPr>
      </w:pPr>
    </w:p>
    <w:p w:rsidR="00ED3D94" w:rsidRDefault="00ED3D94" w:rsidP="00ED3D94">
      <w:pPr>
        <w:rPr>
          <w:rFonts w:ascii="CG Times" w:hAnsi="CG Times"/>
          <w:sz w:val="32"/>
        </w:rPr>
      </w:pPr>
    </w:p>
    <w:p w:rsidR="001E21D9" w:rsidRDefault="001135DF" w:rsidP="00ED3D94">
      <w:pPr>
        <w:ind w:left="3600"/>
        <w:rPr>
          <w:rFonts w:ascii="Arial Narrow" w:hAnsi="Arial Narrow"/>
          <w:b/>
        </w:rPr>
      </w:pPr>
      <w:r>
        <w:rPr>
          <w:rFonts w:ascii="Arial Narrow" w:hAnsi="Arial Narrow"/>
          <w:b/>
          <w:sz w:val="26"/>
        </w:rPr>
        <w:t>( A. HAFEEZ ABRO )</w:t>
      </w:r>
    </w:p>
    <w:p w:rsidR="00ED3D94" w:rsidRPr="00E202F2" w:rsidRDefault="0053147D" w:rsidP="00ED3D94">
      <w:pPr>
        <w:ind w:left="3600"/>
        <w:rPr>
          <w:rFonts w:ascii="Arial Narrow" w:hAnsi="Arial Narrow"/>
          <w:b/>
        </w:rPr>
      </w:pPr>
      <w:r>
        <w:rPr>
          <w:rFonts w:ascii="Arial Narrow" w:hAnsi="Arial Narrow"/>
          <w:b/>
        </w:rPr>
        <w:t>Director (Procurement)</w:t>
      </w:r>
    </w:p>
    <w:p w:rsidR="001E21D9" w:rsidRDefault="001E21D9" w:rsidP="00ED3D94">
      <w:pPr>
        <w:ind w:left="3600"/>
        <w:rPr>
          <w:rFonts w:ascii="CG Times" w:hAnsi="CG Times"/>
          <w:b/>
        </w:rPr>
      </w:pPr>
    </w:p>
    <w:p w:rsidR="00ED3D94" w:rsidRDefault="00ED3D94" w:rsidP="001E21D9">
      <w:pPr>
        <w:rPr>
          <w:rFonts w:ascii="CG Times" w:hAnsi="CG Times"/>
          <w:b/>
        </w:rPr>
      </w:pPr>
      <w:r>
        <w:rPr>
          <w:rFonts w:ascii="CG Times" w:hAnsi="CG Times"/>
          <w:b/>
        </w:rPr>
        <w:br w:type="page"/>
      </w:r>
      <w:r w:rsidR="001E21D9" w:rsidRPr="001E21D9">
        <w:rPr>
          <w:rFonts w:ascii="CG Times" w:hAnsi="CG Times"/>
          <w:b/>
          <w:sz w:val="26"/>
        </w:rPr>
        <w:lastRenderedPageBreak/>
        <w:t>Section – I</w:t>
      </w:r>
    </w:p>
    <w:p w:rsidR="001E21D9" w:rsidRPr="004E17F1" w:rsidRDefault="001E21D9" w:rsidP="001E21D9">
      <w:pPr>
        <w:rPr>
          <w:rFonts w:ascii="CG Times" w:hAnsi="CG Times"/>
          <w:b/>
          <w:sz w:val="10"/>
        </w:rPr>
      </w:pPr>
    </w:p>
    <w:p w:rsidR="001E21D9" w:rsidRPr="001E21D9" w:rsidRDefault="001E21D9" w:rsidP="001E21D9">
      <w:pPr>
        <w:rPr>
          <w:rFonts w:ascii="CG Times" w:hAnsi="CG Times"/>
          <w:b/>
          <w:u w:val="single"/>
        </w:rPr>
      </w:pPr>
      <w:r w:rsidRPr="001E21D9">
        <w:rPr>
          <w:rFonts w:ascii="CG Times" w:hAnsi="CG Times"/>
          <w:b/>
          <w:sz w:val="32"/>
          <w:u w:val="single"/>
        </w:rPr>
        <w:t>Instructions to Bidders</w:t>
      </w:r>
    </w:p>
    <w:p w:rsidR="00ED3D94" w:rsidRPr="004E17F1" w:rsidRDefault="00ED3D94" w:rsidP="001E21D9">
      <w:pPr>
        <w:jc w:val="both"/>
        <w:rPr>
          <w:rFonts w:ascii="CG Times" w:hAnsi="CG Times"/>
          <w:b/>
          <w:sz w:val="12"/>
        </w:rPr>
      </w:pPr>
    </w:p>
    <w:p w:rsidR="001E21D9" w:rsidRDefault="001E21D9" w:rsidP="001E21D9">
      <w:pPr>
        <w:jc w:val="both"/>
        <w:rPr>
          <w:rFonts w:ascii="CG Times" w:hAnsi="CG Times"/>
          <w:b/>
        </w:rPr>
      </w:pPr>
    </w:p>
    <w:p w:rsidR="00ED3D94" w:rsidRPr="001E21D9" w:rsidRDefault="00ED3D94" w:rsidP="00ED3D94">
      <w:pPr>
        <w:rPr>
          <w:rFonts w:ascii="CG Times" w:hAnsi="CG Times"/>
          <w:b/>
          <w:sz w:val="26"/>
          <w:szCs w:val="18"/>
        </w:rPr>
      </w:pPr>
      <w:r w:rsidRPr="001E21D9">
        <w:rPr>
          <w:rFonts w:ascii="CG Times" w:hAnsi="CG Times"/>
          <w:b/>
          <w:sz w:val="26"/>
          <w:szCs w:val="18"/>
        </w:rPr>
        <w:t>Table of Clauses</w:t>
      </w:r>
    </w:p>
    <w:p w:rsidR="00ED3D94" w:rsidRPr="004E17F1" w:rsidRDefault="00ED3D94" w:rsidP="00ED3D94">
      <w:pPr>
        <w:rPr>
          <w:rFonts w:ascii="Estrangelo Edessa" w:hAnsi="Estrangelo Edessa" w:cs="Estrangelo Edessa"/>
          <w:b/>
          <w:color w:val="000000"/>
          <w:sz w:val="20"/>
        </w:rPr>
      </w:pPr>
    </w:p>
    <w:p w:rsidR="0053147D" w:rsidRPr="004E17F1" w:rsidRDefault="0053147D" w:rsidP="00933A2F">
      <w:pPr>
        <w:numPr>
          <w:ilvl w:val="0"/>
          <w:numId w:val="32"/>
        </w:numPr>
        <w:jc w:val="left"/>
        <w:rPr>
          <w:rFonts w:ascii="Estrangelo Edessa" w:hAnsi="Estrangelo Edessa" w:cs="Estrangelo Edessa"/>
          <w:b/>
          <w:color w:val="000000"/>
          <w:sz w:val="20"/>
          <w:u w:val="single"/>
        </w:rPr>
      </w:pPr>
      <w:r w:rsidRPr="004E17F1">
        <w:rPr>
          <w:rFonts w:ascii="Estrangelo Edessa" w:hAnsi="Estrangelo Edessa" w:cs="Estrangelo Edessa"/>
          <w:b/>
          <w:color w:val="000000"/>
          <w:sz w:val="20"/>
          <w:u w:val="single"/>
        </w:rPr>
        <w:t>INTRODUCTION</w:t>
      </w:r>
    </w:p>
    <w:p w:rsidR="0053147D" w:rsidRPr="004E17F1" w:rsidRDefault="0053147D" w:rsidP="0053147D">
      <w:pPr>
        <w:ind w:left="720"/>
        <w:jc w:val="left"/>
        <w:rPr>
          <w:rFonts w:ascii="Estrangelo Edessa" w:hAnsi="Estrangelo Edessa" w:cs="Estrangelo Edessa"/>
          <w:color w:val="000000"/>
          <w:sz w:val="20"/>
        </w:rPr>
      </w:pPr>
      <w:r w:rsidRPr="004E17F1">
        <w:rPr>
          <w:rFonts w:ascii="Estrangelo Edessa" w:hAnsi="Estrangelo Edessa" w:cs="Estrangelo Edessa"/>
          <w:color w:val="000000"/>
          <w:sz w:val="20"/>
        </w:rPr>
        <w:t>01.</w:t>
      </w:r>
      <w:r w:rsidRPr="004E17F1">
        <w:rPr>
          <w:rFonts w:ascii="Estrangelo Edessa" w:hAnsi="Estrangelo Edessa" w:cs="Estrangelo Edessa"/>
          <w:color w:val="000000"/>
          <w:sz w:val="20"/>
        </w:rPr>
        <w:tab/>
        <w:t>Source of Funds. ………………………………………………………….</w:t>
      </w:r>
      <w:r w:rsidR="004E17F1">
        <w:rPr>
          <w:rFonts w:ascii="Estrangelo Edessa" w:hAnsi="Estrangelo Edessa" w:cs="Estrangelo Edessa"/>
          <w:color w:val="000000"/>
          <w:sz w:val="20"/>
        </w:rPr>
        <w:t>........</w:t>
      </w:r>
      <w:r w:rsidRPr="004E17F1">
        <w:rPr>
          <w:rFonts w:ascii="Estrangelo Edessa" w:hAnsi="Estrangelo Edessa" w:cs="Estrangelo Edessa"/>
          <w:color w:val="000000"/>
          <w:sz w:val="20"/>
        </w:rPr>
        <w:tab/>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t>04</w:t>
      </w:r>
    </w:p>
    <w:p w:rsidR="0053147D" w:rsidRPr="004E17F1" w:rsidRDefault="0053147D" w:rsidP="0053147D">
      <w:pPr>
        <w:ind w:left="720"/>
        <w:jc w:val="left"/>
        <w:rPr>
          <w:rFonts w:ascii="Estrangelo Edessa" w:hAnsi="Estrangelo Edessa" w:cs="Estrangelo Edessa"/>
          <w:color w:val="000000"/>
          <w:sz w:val="20"/>
        </w:rPr>
      </w:pPr>
      <w:r w:rsidRPr="004E17F1">
        <w:rPr>
          <w:rFonts w:ascii="Estrangelo Edessa" w:hAnsi="Estrangelo Edessa" w:cs="Estrangelo Edessa"/>
          <w:color w:val="000000"/>
          <w:sz w:val="20"/>
        </w:rPr>
        <w:t>02.</w:t>
      </w:r>
      <w:r w:rsidRPr="004E17F1">
        <w:rPr>
          <w:rFonts w:ascii="Estrangelo Edessa" w:hAnsi="Estrangelo Edessa" w:cs="Estrangelo Edessa"/>
          <w:color w:val="000000"/>
          <w:sz w:val="20"/>
        </w:rPr>
        <w:tab/>
        <w:t>Eligible Bidders.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04</w:t>
      </w:r>
    </w:p>
    <w:p w:rsidR="0053147D" w:rsidRPr="004E17F1" w:rsidRDefault="0053147D" w:rsidP="007E0C13">
      <w:pPr>
        <w:numPr>
          <w:ilvl w:val="0"/>
          <w:numId w:val="28"/>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Eligible</w:t>
      </w:r>
      <w:r w:rsidR="00FA2E32" w:rsidRPr="004E17F1">
        <w:rPr>
          <w:rFonts w:ascii="Estrangelo Edessa" w:hAnsi="Estrangelo Edessa" w:cs="Estrangelo Edessa"/>
          <w:color w:val="000000"/>
          <w:sz w:val="20"/>
        </w:rPr>
        <w:t xml:space="preserve"> Goods &amp; Services </w:t>
      </w:r>
      <w:r w:rsidRPr="004E17F1">
        <w:rPr>
          <w:rFonts w:ascii="Estrangelo Edessa" w:hAnsi="Estrangelo Edessa" w:cs="Estrangelo Edessa"/>
          <w:color w:val="000000"/>
          <w:sz w:val="20"/>
        </w:rPr>
        <w:t>.</w:t>
      </w:r>
      <w:r w:rsidR="003A4194">
        <w:rPr>
          <w:rFonts w:ascii="Estrangelo Edessa" w:hAnsi="Estrangelo Edessa" w:cs="Estrangelo Edessa"/>
          <w:color w:val="000000"/>
          <w:sz w:val="20"/>
        </w:rPr>
        <w:t>.</w:t>
      </w:r>
      <w:r w:rsidRP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04</w:t>
      </w:r>
    </w:p>
    <w:p w:rsidR="0053147D" w:rsidRPr="004E17F1" w:rsidRDefault="001F1604" w:rsidP="007E0C13">
      <w:pPr>
        <w:numPr>
          <w:ilvl w:val="0"/>
          <w:numId w:val="28"/>
        </w:numPr>
        <w:jc w:val="left"/>
        <w:rPr>
          <w:rFonts w:ascii="Estrangelo Edessa" w:hAnsi="Estrangelo Edessa" w:cs="Estrangelo Edessa"/>
          <w:color w:val="000000"/>
          <w:sz w:val="20"/>
        </w:rPr>
      </w:pPr>
      <w:r>
        <w:rPr>
          <w:rFonts w:ascii="Estrangelo Edessa" w:hAnsi="Estrangelo Edessa" w:cs="Estrangelo Edessa"/>
          <w:color w:val="000000"/>
          <w:sz w:val="20"/>
        </w:rPr>
        <w:t>Cost of Bidding / C</w:t>
      </w:r>
      <w:r w:rsidR="0053147D" w:rsidRPr="004E17F1">
        <w:rPr>
          <w:rFonts w:ascii="Estrangelo Edessa" w:hAnsi="Estrangelo Edessa" w:cs="Estrangelo Edessa"/>
          <w:color w:val="000000"/>
          <w:sz w:val="20"/>
        </w:rPr>
        <w:t>ontract. ………………………………………………….</w:t>
      </w:r>
      <w:r w:rsidR="003A4194">
        <w:rPr>
          <w:rFonts w:ascii="Estrangelo Edessa" w:hAnsi="Estrangelo Edessa" w:cs="Estrangelo Edessa"/>
          <w:color w:val="000000"/>
          <w:sz w:val="20"/>
        </w:rPr>
        <w:tab/>
      </w:r>
      <w:r w:rsidR="0053147D" w:rsidRPr="004E17F1">
        <w:rPr>
          <w:rFonts w:ascii="Estrangelo Edessa" w:hAnsi="Estrangelo Edessa" w:cs="Estrangelo Edessa"/>
          <w:color w:val="000000"/>
          <w:sz w:val="20"/>
        </w:rPr>
        <w:tab/>
      </w:r>
      <w:r w:rsidR="0053147D" w:rsidRPr="004E17F1">
        <w:rPr>
          <w:rFonts w:ascii="Estrangelo Edessa" w:hAnsi="Estrangelo Edessa" w:cs="Estrangelo Edessa"/>
          <w:color w:val="000000"/>
          <w:sz w:val="20"/>
        </w:rPr>
        <w:tab/>
        <w:t>04</w:t>
      </w:r>
    </w:p>
    <w:p w:rsidR="0053147D" w:rsidRPr="004E17F1" w:rsidRDefault="0053147D" w:rsidP="007E0C13">
      <w:pPr>
        <w:numPr>
          <w:ilvl w:val="0"/>
          <w:numId w:val="28"/>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Assurance.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04</w:t>
      </w:r>
    </w:p>
    <w:p w:rsidR="0053147D" w:rsidRPr="004E17F1" w:rsidRDefault="0053147D" w:rsidP="0053147D">
      <w:pPr>
        <w:rPr>
          <w:rFonts w:ascii="Estrangelo Edessa" w:hAnsi="Estrangelo Edessa" w:cs="Estrangelo Edessa"/>
          <w:color w:val="000000"/>
          <w:sz w:val="20"/>
        </w:rPr>
      </w:pPr>
    </w:p>
    <w:p w:rsidR="0053147D" w:rsidRPr="004E17F1" w:rsidRDefault="0053147D" w:rsidP="00933A2F">
      <w:pPr>
        <w:pStyle w:val="Heading1"/>
        <w:numPr>
          <w:ilvl w:val="0"/>
          <w:numId w:val="32"/>
        </w:numPr>
        <w:jc w:val="both"/>
        <w:rPr>
          <w:rFonts w:ascii="Estrangelo Edessa" w:hAnsi="Estrangelo Edessa" w:cs="Estrangelo Edessa"/>
          <w:color w:val="000000"/>
          <w:sz w:val="20"/>
          <w:u w:val="single"/>
        </w:rPr>
      </w:pPr>
      <w:r w:rsidRPr="004E17F1">
        <w:rPr>
          <w:rFonts w:ascii="Estrangelo Edessa" w:hAnsi="Estrangelo Edessa" w:cs="Estrangelo Edessa"/>
          <w:color w:val="000000"/>
          <w:sz w:val="20"/>
          <w:u w:val="single"/>
        </w:rPr>
        <w:t>THE BIDDING DOCUMENT</w:t>
      </w:r>
    </w:p>
    <w:p w:rsidR="0053147D" w:rsidRPr="004E17F1" w:rsidRDefault="0053147D" w:rsidP="007E0C13">
      <w:pPr>
        <w:numPr>
          <w:ilvl w:val="0"/>
          <w:numId w:val="30"/>
        </w:numPr>
        <w:ind w:left="1440" w:hanging="720"/>
        <w:jc w:val="left"/>
        <w:rPr>
          <w:rFonts w:ascii="Estrangelo Edessa" w:hAnsi="Estrangelo Edessa" w:cs="Estrangelo Edessa"/>
          <w:color w:val="000000"/>
          <w:sz w:val="20"/>
        </w:rPr>
      </w:pPr>
      <w:r w:rsidRPr="004E17F1">
        <w:rPr>
          <w:rFonts w:ascii="Estrangelo Edessa" w:hAnsi="Estrangelo Edessa" w:cs="Estrangelo Edessa"/>
          <w:color w:val="000000"/>
          <w:sz w:val="20"/>
        </w:rPr>
        <w:t>Content of Bidding Document.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5</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Clarification of Bidding Document.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05</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Amendment of Bidding Document.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05</w:t>
      </w:r>
    </w:p>
    <w:p w:rsidR="002D47C3" w:rsidRPr="004E17F1" w:rsidRDefault="002D47C3" w:rsidP="002D47C3">
      <w:pPr>
        <w:jc w:val="left"/>
        <w:rPr>
          <w:rFonts w:ascii="Estrangelo Edessa" w:hAnsi="Estrangelo Edessa" w:cs="Estrangelo Edessa"/>
          <w:color w:val="000000"/>
          <w:sz w:val="20"/>
        </w:rPr>
      </w:pPr>
    </w:p>
    <w:p w:rsidR="002D47C3" w:rsidRPr="004E17F1" w:rsidRDefault="002D47C3" w:rsidP="00933A2F">
      <w:pPr>
        <w:pStyle w:val="Heading1"/>
        <w:numPr>
          <w:ilvl w:val="0"/>
          <w:numId w:val="32"/>
        </w:numPr>
        <w:jc w:val="both"/>
        <w:rPr>
          <w:rFonts w:ascii="Estrangelo Edessa" w:hAnsi="Estrangelo Edessa" w:cs="Estrangelo Edessa"/>
          <w:color w:val="000000"/>
          <w:sz w:val="20"/>
          <w:u w:val="single"/>
        </w:rPr>
      </w:pPr>
      <w:r w:rsidRPr="004E17F1">
        <w:rPr>
          <w:rFonts w:ascii="Estrangelo Edessa" w:hAnsi="Estrangelo Edessa" w:cs="Estrangelo Edessa"/>
          <w:color w:val="000000"/>
          <w:sz w:val="20"/>
          <w:u w:val="single"/>
        </w:rPr>
        <w:t>PREPARATION OF BIDS</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Language of Bid.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05</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Documents Comprising the Bid.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6</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Bid Form.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6</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Bid Price.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06</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Bid Currencies.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06</w:t>
      </w:r>
    </w:p>
    <w:p w:rsidR="0053147D" w:rsidRPr="004E17F1" w:rsidRDefault="0053147D" w:rsidP="00FA2E32">
      <w:pPr>
        <w:numPr>
          <w:ilvl w:val="0"/>
          <w:numId w:val="29"/>
        </w:numPr>
        <w:ind w:left="0" w:firstLine="720"/>
        <w:jc w:val="left"/>
        <w:rPr>
          <w:rFonts w:ascii="Estrangelo Edessa" w:hAnsi="Estrangelo Edessa" w:cs="Estrangelo Edessa"/>
          <w:color w:val="000000"/>
          <w:sz w:val="20"/>
        </w:rPr>
      </w:pPr>
      <w:r w:rsidRPr="004E17F1">
        <w:rPr>
          <w:rFonts w:ascii="Estrangelo Edessa" w:hAnsi="Estrangelo Edessa" w:cs="Estrangelo Edessa"/>
          <w:color w:val="000000"/>
          <w:sz w:val="20"/>
        </w:rPr>
        <w:t xml:space="preserve">Documents Establishing </w:t>
      </w:r>
      <w:r w:rsidR="00FA2E32" w:rsidRPr="004E17F1">
        <w:rPr>
          <w:rFonts w:ascii="Estrangelo Edessa" w:hAnsi="Estrangelo Edessa" w:cs="Estrangelo Edessa"/>
          <w:color w:val="000000"/>
          <w:sz w:val="20"/>
        </w:rPr>
        <w:t xml:space="preserve">Bidder’s </w:t>
      </w:r>
      <w:r w:rsidRPr="004E17F1">
        <w:rPr>
          <w:rFonts w:ascii="Estrangelo Edessa" w:hAnsi="Estrangelo Edessa" w:cs="Estrangelo Edessa"/>
          <w:color w:val="000000"/>
          <w:sz w:val="20"/>
        </w:rPr>
        <w:t xml:space="preserve">Eligibility </w:t>
      </w:r>
      <w:r w:rsidR="004E17F1">
        <w:rPr>
          <w:rFonts w:ascii="Estrangelo Edessa" w:hAnsi="Estrangelo Edessa" w:cs="Estrangelo Edessa"/>
          <w:color w:val="000000"/>
          <w:sz w:val="20"/>
        </w:rPr>
        <w:t>&amp;</w:t>
      </w:r>
      <w:r w:rsidR="00FA2E32" w:rsidRPr="004E17F1">
        <w:rPr>
          <w:rFonts w:ascii="Estrangelo Edessa" w:hAnsi="Estrangelo Edessa" w:cs="Estrangelo Edessa"/>
          <w:color w:val="000000"/>
          <w:sz w:val="20"/>
        </w:rPr>
        <w:t xml:space="preserve"> Qualifications</w:t>
      </w:r>
      <w:r w:rsidRPr="004E17F1">
        <w:rPr>
          <w:rFonts w:ascii="Estrangelo Edessa" w:hAnsi="Estrangelo Edessa" w:cs="Estrangelo Edessa"/>
          <w:color w:val="000000"/>
          <w:sz w:val="20"/>
        </w:rPr>
        <w:t xml:space="preserve"> ……</w:t>
      </w:r>
      <w:r w:rsidRPr="004E17F1">
        <w:rPr>
          <w:rFonts w:ascii="Estrangelo Edessa" w:hAnsi="Estrangelo Edessa" w:cs="Estrangelo Edessa"/>
          <w:color w:val="000000"/>
          <w:sz w:val="20"/>
        </w:rPr>
        <w:tab/>
      </w:r>
      <w:r w:rsidR="003A4194">
        <w:rPr>
          <w:rFonts w:ascii="Estrangelo Edessa" w:hAnsi="Estrangelo Edessa" w:cs="Estrangelo Edessa"/>
          <w:color w:val="000000"/>
          <w:sz w:val="20"/>
        </w:rPr>
        <w:tab/>
      </w:r>
      <w:r w:rsidR="004E17F1">
        <w:rPr>
          <w:rFonts w:ascii="Estrangelo Edessa" w:hAnsi="Estrangelo Edessa" w:cs="Estrangelo Edessa"/>
          <w:color w:val="000000"/>
          <w:sz w:val="20"/>
        </w:rPr>
        <w:tab/>
      </w:r>
      <w:r w:rsidRPr="004E17F1">
        <w:rPr>
          <w:rFonts w:ascii="Estrangelo Edessa" w:hAnsi="Estrangelo Edessa" w:cs="Estrangelo Edessa"/>
          <w:color w:val="000000"/>
          <w:sz w:val="20"/>
        </w:rPr>
        <w:t>06</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Documents Establishing equipment, E</w:t>
      </w:r>
      <w:r w:rsidR="004E17F1">
        <w:rPr>
          <w:rFonts w:ascii="Estrangelo Edessa" w:hAnsi="Estrangelo Edessa" w:cs="Estrangelo Edessa"/>
          <w:color w:val="000000"/>
          <w:sz w:val="20"/>
        </w:rPr>
        <w:t>ligibility and Conformity</w:t>
      </w:r>
    </w:p>
    <w:p w:rsidR="0053147D" w:rsidRPr="004E17F1" w:rsidRDefault="004E17F1" w:rsidP="0053147D">
      <w:pPr>
        <w:ind w:left="720" w:firstLine="720"/>
        <w:jc w:val="left"/>
        <w:rPr>
          <w:rFonts w:ascii="Estrangelo Edessa" w:hAnsi="Estrangelo Edessa" w:cs="Estrangelo Edessa"/>
          <w:color w:val="000000"/>
          <w:sz w:val="20"/>
        </w:rPr>
      </w:pPr>
      <w:r>
        <w:rPr>
          <w:rFonts w:ascii="Estrangelo Edessa" w:hAnsi="Estrangelo Edessa" w:cs="Estrangelo Edessa"/>
          <w:color w:val="000000"/>
          <w:sz w:val="20"/>
        </w:rPr>
        <w:t xml:space="preserve">to the </w:t>
      </w:r>
      <w:r w:rsidR="0053147D" w:rsidRPr="004E17F1">
        <w:rPr>
          <w:rFonts w:ascii="Estrangelo Edessa" w:hAnsi="Estrangelo Edessa" w:cs="Estrangelo Edessa"/>
          <w:color w:val="000000"/>
          <w:sz w:val="20"/>
        </w:rPr>
        <w:t>Bidding Documents. …………………………………………………</w:t>
      </w:r>
      <w:r w:rsidR="003A4194">
        <w:rPr>
          <w:rFonts w:ascii="Estrangelo Edessa" w:hAnsi="Estrangelo Edessa" w:cs="Estrangelo Edessa"/>
          <w:color w:val="000000"/>
          <w:sz w:val="20"/>
        </w:rPr>
        <w:tab/>
      </w:r>
      <w:r w:rsidR="0053147D" w:rsidRPr="004E17F1">
        <w:rPr>
          <w:rFonts w:ascii="Estrangelo Edessa" w:hAnsi="Estrangelo Edessa" w:cs="Estrangelo Edessa"/>
          <w:color w:val="000000"/>
          <w:sz w:val="20"/>
        </w:rPr>
        <w:tab/>
      </w:r>
      <w:r w:rsidR="0053147D"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7</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Earnest Money.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8</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Period of Validity of Bids.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8</w:t>
      </w:r>
    </w:p>
    <w:p w:rsidR="00FA2E32" w:rsidRPr="004E17F1" w:rsidRDefault="00FA2E32"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Alternative Bids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08</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Format and Singing of Bid.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9</w:t>
      </w:r>
    </w:p>
    <w:p w:rsidR="0053147D" w:rsidRPr="004E17F1" w:rsidRDefault="0053147D" w:rsidP="0053147D">
      <w:pPr>
        <w:rPr>
          <w:rFonts w:ascii="Estrangelo Edessa" w:hAnsi="Estrangelo Edessa" w:cs="Estrangelo Edessa"/>
          <w:color w:val="000000"/>
          <w:sz w:val="20"/>
        </w:rPr>
      </w:pPr>
    </w:p>
    <w:p w:rsidR="0053147D" w:rsidRPr="004E17F1" w:rsidRDefault="0053147D" w:rsidP="00933A2F">
      <w:pPr>
        <w:pStyle w:val="Heading1"/>
        <w:numPr>
          <w:ilvl w:val="0"/>
          <w:numId w:val="32"/>
        </w:numPr>
        <w:jc w:val="both"/>
        <w:rPr>
          <w:rFonts w:ascii="Estrangelo Edessa" w:hAnsi="Estrangelo Edessa" w:cs="Estrangelo Edessa"/>
          <w:color w:val="000000"/>
          <w:sz w:val="20"/>
          <w:u w:val="single"/>
        </w:rPr>
      </w:pPr>
      <w:r w:rsidRPr="004E17F1">
        <w:rPr>
          <w:rFonts w:ascii="Estrangelo Edessa" w:hAnsi="Estrangelo Edessa" w:cs="Estrangelo Edessa"/>
          <w:color w:val="000000"/>
          <w:sz w:val="20"/>
          <w:u w:val="single"/>
        </w:rPr>
        <w:t>SUBMISSION OF BIDS</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Sealing and Marking of Bids. ……………………………………………..</w:t>
      </w:r>
      <w:r w:rsidRPr="004E17F1">
        <w:rPr>
          <w:rFonts w:ascii="Estrangelo Edessa" w:hAnsi="Estrangelo Edessa" w:cs="Estrangelo Edessa"/>
          <w:color w:val="000000"/>
          <w:sz w:val="20"/>
        </w:rPr>
        <w:tab/>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9</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Deadline for Subm</w:t>
      </w:r>
      <w:r w:rsidR="004E17F1">
        <w:rPr>
          <w:rFonts w:ascii="Estrangelo Edessa" w:hAnsi="Estrangelo Edessa" w:cs="Estrangelo Edessa"/>
          <w:color w:val="000000"/>
          <w:sz w:val="20"/>
        </w:rPr>
        <w:t>ission of Bids.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9</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One bid per bidder…………………………………………………………</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0</w:t>
      </w:r>
      <w:r w:rsidR="00FA2E32" w:rsidRPr="004E17F1">
        <w:rPr>
          <w:rFonts w:ascii="Estrangelo Edessa" w:hAnsi="Estrangelo Edessa" w:cs="Estrangelo Edessa"/>
          <w:color w:val="000000"/>
          <w:sz w:val="20"/>
        </w:rPr>
        <w:t>9</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Late Bids. …………………………………………………………………</w:t>
      </w:r>
      <w:r w:rsidR="004E17F1">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r>
      <w:r w:rsidR="00FA2E32" w:rsidRPr="004E17F1">
        <w:rPr>
          <w:rFonts w:ascii="Estrangelo Edessa" w:hAnsi="Estrangelo Edessa" w:cs="Estrangelo Edessa"/>
          <w:color w:val="000000"/>
          <w:sz w:val="20"/>
        </w:rPr>
        <w:t>10</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Modification and Withdrawal of Bids. ………………………………</w:t>
      </w:r>
      <w:r w:rsidR="003A4194">
        <w:rPr>
          <w:rFonts w:ascii="Estrangelo Edessa" w:hAnsi="Estrangelo Edessa" w:cs="Estrangelo Edessa"/>
          <w:color w:val="000000"/>
          <w:sz w:val="20"/>
        </w:rPr>
        <w:tab/>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00FA2E32" w:rsidRPr="004E17F1">
        <w:rPr>
          <w:rFonts w:ascii="Estrangelo Edessa" w:hAnsi="Estrangelo Edessa" w:cs="Estrangelo Edessa"/>
          <w:color w:val="000000"/>
          <w:sz w:val="20"/>
        </w:rPr>
        <w:t>10</w:t>
      </w:r>
    </w:p>
    <w:p w:rsidR="0053147D" w:rsidRPr="004E17F1" w:rsidRDefault="0053147D" w:rsidP="0053147D">
      <w:pPr>
        <w:rPr>
          <w:rFonts w:ascii="Estrangelo Edessa" w:hAnsi="Estrangelo Edessa" w:cs="Estrangelo Edessa"/>
          <w:color w:val="000000"/>
          <w:sz w:val="20"/>
        </w:rPr>
      </w:pPr>
    </w:p>
    <w:p w:rsidR="0053147D" w:rsidRPr="004E17F1" w:rsidRDefault="0053147D" w:rsidP="00933A2F">
      <w:pPr>
        <w:pStyle w:val="Heading1"/>
        <w:numPr>
          <w:ilvl w:val="0"/>
          <w:numId w:val="32"/>
        </w:numPr>
        <w:jc w:val="both"/>
        <w:rPr>
          <w:rFonts w:ascii="Estrangelo Edessa" w:hAnsi="Estrangelo Edessa" w:cs="Estrangelo Edessa"/>
          <w:color w:val="000000"/>
          <w:sz w:val="20"/>
          <w:u w:val="single"/>
        </w:rPr>
      </w:pPr>
      <w:r w:rsidRPr="004E17F1">
        <w:rPr>
          <w:rFonts w:ascii="Estrangelo Edessa" w:hAnsi="Estrangelo Edessa" w:cs="Estrangelo Edessa"/>
          <w:color w:val="000000"/>
          <w:sz w:val="20"/>
          <w:u w:val="single"/>
        </w:rPr>
        <w:t>BID OPENING AND EVALUATION</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Opening of Bids. …………………………………………………………...</w:t>
      </w:r>
      <w:r w:rsidR="003A4194">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r>
      <w:r w:rsidR="00FA2E32" w:rsidRPr="004E17F1">
        <w:rPr>
          <w:rFonts w:ascii="Estrangelo Edessa" w:hAnsi="Estrangelo Edessa" w:cs="Estrangelo Edessa"/>
          <w:color w:val="000000"/>
          <w:sz w:val="20"/>
        </w:rPr>
        <w:t>10</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Clarification of Bids. ……………………………………………………….</w:t>
      </w:r>
      <w:r w:rsidR="003A4194">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r>
      <w:r w:rsidR="00FA2E32" w:rsidRPr="004E17F1">
        <w:rPr>
          <w:rFonts w:ascii="Estrangelo Edessa" w:hAnsi="Estrangelo Edessa" w:cs="Estrangelo Edessa"/>
          <w:color w:val="000000"/>
          <w:sz w:val="20"/>
        </w:rPr>
        <w:t>10</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Preliminary Examination.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r>
      <w:r w:rsidR="00FA2E32" w:rsidRPr="004E17F1">
        <w:rPr>
          <w:rFonts w:ascii="Estrangelo Edessa" w:hAnsi="Estrangelo Edessa" w:cs="Estrangelo Edessa"/>
          <w:color w:val="000000"/>
          <w:sz w:val="20"/>
        </w:rPr>
        <w:t>11</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Evaluation and Comparison of Bids.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1</w:t>
      </w:r>
    </w:p>
    <w:p w:rsidR="00FA2E32" w:rsidRPr="004E17F1" w:rsidRDefault="00FA2E32" w:rsidP="00FA2E32">
      <w:pPr>
        <w:jc w:val="left"/>
        <w:rPr>
          <w:rFonts w:ascii="Estrangelo Edessa" w:hAnsi="Estrangelo Edessa" w:cs="Estrangelo Edessa"/>
          <w:color w:val="000000"/>
          <w:sz w:val="20"/>
        </w:rPr>
      </w:pPr>
    </w:p>
    <w:p w:rsidR="00FA2E32" w:rsidRPr="004E17F1" w:rsidRDefault="00FA2E32" w:rsidP="00933A2F">
      <w:pPr>
        <w:pStyle w:val="Heading1"/>
        <w:numPr>
          <w:ilvl w:val="0"/>
          <w:numId w:val="32"/>
        </w:numPr>
        <w:jc w:val="both"/>
        <w:rPr>
          <w:rFonts w:ascii="Estrangelo Edessa" w:hAnsi="Estrangelo Edessa" w:cs="Estrangelo Edessa"/>
          <w:color w:val="000000"/>
          <w:sz w:val="20"/>
          <w:u w:val="single"/>
        </w:rPr>
      </w:pPr>
      <w:r w:rsidRPr="004E17F1">
        <w:rPr>
          <w:rFonts w:ascii="Estrangelo Edessa" w:hAnsi="Estrangelo Edessa" w:cs="Estrangelo Edessa"/>
          <w:color w:val="000000"/>
          <w:sz w:val="20"/>
          <w:u w:val="single"/>
        </w:rPr>
        <w:t>AWARD OF CONTRACT</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Contacting the</w:t>
      </w:r>
      <w:r w:rsidR="003A4194">
        <w:rPr>
          <w:rFonts w:ascii="Estrangelo Edessa" w:hAnsi="Estrangelo Edessa" w:cs="Estrangelo Edessa"/>
          <w:color w:val="000000"/>
          <w:sz w:val="20"/>
        </w:rPr>
        <w:t xml:space="preserve"> purchaser.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3</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 xml:space="preserve">Purchaser’s Rights to accept </w:t>
      </w:r>
      <w:r w:rsidR="003A4194">
        <w:rPr>
          <w:rFonts w:ascii="Estrangelo Edessa" w:hAnsi="Estrangelo Edessa" w:cs="Estrangelo Edessa"/>
          <w:color w:val="000000"/>
          <w:sz w:val="20"/>
        </w:rPr>
        <w:t>or</w:t>
      </w:r>
      <w:r w:rsidRPr="004E17F1">
        <w:rPr>
          <w:rFonts w:ascii="Estrangelo Edessa" w:hAnsi="Estrangelo Edessa" w:cs="Estrangelo Edessa"/>
          <w:color w:val="000000"/>
          <w:sz w:val="20"/>
        </w:rPr>
        <w:t xml:space="preserve"> to reject any or all Bids ……</w:t>
      </w:r>
      <w:r w:rsidR="003A4194">
        <w:rPr>
          <w:rFonts w:ascii="Estrangelo Edessa" w:hAnsi="Estrangelo Edessa" w:cs="Estrangelo Edessa"/>
          <w:color w:val="000000"/>
          <w:sz w:val="20"/>
        </w:rPr>
        <w:tab/>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3</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Post Qualification. …………………………………………………………</w:t>
      </w:r>
      <w:r w:rsidR="003A4194">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4</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Award Criteria. …………………………………………………………….</w:t>
      </w:r>
      <w:r w:rsidR="003A4194">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4</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Purchaser’s right to vary Quantities at the time of Notification of Award.</w:t>
      </w:r>
      <w:r w:rsidR="003A4194">
        <w:rPr>
          <w:rFonts w:ascii="Estrangelo Edessa" w:hAnsi="Estrangelo Edessa" w:cs="Estrangelo Edessa"/>
          <w:color w:val="000000"/>
          <w:sz w:val="20"/>
        </w:rPr>
        <w:t>....</w:t>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4</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Notification of Award.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4</w:t>
      </w:r>
    </w:p>
    <w:p w:rsidR="0053147D" w:rsidRPr="004E17F1" w:rsidRDefault="0053147D" w:rsidP="007E0C13">
      <w:pPr>
        <w:numPr>
          <w:ilvl w:val="0"/>
          <w:numId w:val="29"/>
        </w:numPr>
        <w:jc w:val="left"/>
        <w:rPr>
          <w:rFonts w:ascii="Estrangelo Edessa" w:hAnsi="Estrangelo Edessa" w:cs="Estrangelo Edessa"/>
          <w:color w:val="000000"/>
          <w:sz w:val="20"/>
        </w:rPr>
      </w:pPr>
      <w:r w:rsidRPr="004E17F1">
        <w:rPr>
          <w:rFonts w:ascii="Estrangelo Edessa" w:hAnsi="Estrangelo Edessa" w:cs="Estrangelo Edessa"/>
          <w:color w:val="000000"/>
          <w:sz w:val="20"/>
        </w:rPr>
        <w:t>Singing of Contract. ……………………………………………………….</w:t>
      </w:r>
      <w:r w:rsidR="003A4194">
        <w:rPr>
          <w:rFonts w:ascii="Estrangelo Edessa" w:hAnsi="Estrangelo Edessa" w:cs="Estrangelo Edessa"/>
          <w:color w:val="000000"/>
          <w:sz w:val="20"/>
        </w:rPr>
        <w:t>.</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4</w:t>
      </w:r>
    </w:p>
    <w:p w:rsidR="0053147D" w:rsidRPr="004E17F1" w:rsidRDefault="0053147D" w:rsidP="007E0C13">
      <w:pPr>
        <w:numPr>
          <w:ilvl w:val="0"/>
          <w:numId w:val="29"/>
        </w:numPr>
        <w:tabs>
          <w:tab w:val="clear" w:pos="1440"/>
        </w:tabs>
        <w:jc w:val="left"/>
        <w:rPr>
          <w:rFonts w:ascii="Estrangelo Edessa" w:hAnsi="Estrangelo Edessa" w:cs="Estrangelo Edessa"/>
          <w:color w:val="000000"/>
          <w:sz w:val="20"/>
        </w:rPr>
      </w:pPr>
      <w:r w:rsidRPr="004E17F1">
        <w:rPr>
          <w:rFonts w:ascii="Estrangelo Edessa" w:hAnsi="Estrangelo Edessa" w:cs="Estrangelo Edessa"/>
          <w:color w:val="000000"/>
          <w:sz w:val="20"/>
        </w:rPr>
        <w:t>Performance Security. …………………………………………………….</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5</w:t>
      </w:r>
    </w:p>
    <w:p w:rsidR="0053147D" w:rsidRPr="004E17F1" w:rsidRDefault="0053147D" w:rsidP="007E0C13">
      <w:pPr>
        <w:numPr>
          <w:ilvl w:val="0"/>
          <w:numId w:val="29"/>
        </w:numPr>
        <w:tabs>
          <w:tab w:val="clear" w:pos="1440"/>
        </w:tabs>
        <w:jc w:val="left"/>
        <w:rPr>
          <w:rFonts w:ascii="Estrangelo Edessa" w:hAnsi="Estrangelo Edessa" w:cs="Estrangelo Edessa"/>
          <w:color w:val="000000"/>
          <w:sz w:val="20"/>
        </w:rPr>
      </w:pPr>
      <w:r w:rsidRPr="004E17F1">
        <w:rPr>
          <w:rFonts w:ascii="Estrangelo Edessa" w:hAnsi="Estrangelo Edessa" w:cs="Estrangelo Edessa"/>
          <w:color w:val="000000"/>
          <w:sz w:val="20"/>
        </w:rPr>
        <w:t>Corrupt or Fraudulent Practices...............................................</w:t>
      </w:r>
      <w:r w:rsidR="003A4194">
        <w:rPr>
          <w:rFonts w:ascii="Estrangelo Edessa" w:hAnsi="Estrangelo Edessa" w:cs="Estrangelo Edessa"/>
          <w:color w:val="000000"/>
          <w:sz w:val="20"/>
        </w:rPr>
        <w:tab/>
      </w:r>
      <w:r w:rsidRPr="004E17F1">
        <w:rPr>
          <w:rFonts w:ascii="Estrangelo Edessa" w:hAnsi="Estrangelo Edessa" w:cs="Estrangelo Edessa"/>
          <w:color w:val="000000"/>
          <w:sz w:val="20"/>
        </w:rPr>
        <w:tab/>
      </w:r>
      <w:r w:rsidRPr="004E17F1">
        <w:rPr>
          <w:rFonts w:ascii="Estrangelo Edessa" w:hAnsi="Estrangelo Edessa" w:cs="Estrangelo Edessa"/>
          <w:color w:val="000000"/>
          <w:sz w:val="20"/>
        </w:rPr>
        <w:tab/>
        <w:t>1</w:t>
      </w:r>
      <w:r w:rsidR="00FA2E32" w:rsidRPr="004E17F1">
        <w:rPr>
          <w:rFonts w:ascii="Estrangelo Edessa" w:hAnsi="Estrangelo Edessa" w:cs="Estrangelo Edessa"/>
          <w:color w:val="000000"/>
          <w:sz w:val="20"/>
        </w:rPr>
        <w:t>5</w:t>
      </w:r>
    </w:p>
    <w:p w:rsidR="00C17C1D" w:rsidRDefault="00ED3D94" w:rsidP="003A1DD6">
      <w:pPr>
        <w:rPr>
          <w:b/>
          <w:smallCaps/>
          <w:sz w:val="44"/>
          <w:u w:val="single"/>
        </w:rPr>
      </w:pPr>
      <w:r>
        <w:rPr>
          <w:rFonts w:ascii="CG Times" w:hAnsi="CG Times"/>
          <w:sz w:val="20"/>
        </w:rPr>
        <w:br w:type="page"/>
      </w:r>
      <w:r w:rsidRPr="003A1DD6">
        <w:rPr>
          <w:rFonts w:ascii="CG Times" w:hAnsi="CG Times"/>
          <w:b/>
          <w:sz w:val="32"/>
        </w:rPr>
        <w:lastRenderedPageBreak/>
        <w:t>Instructions to Bidders</w:t>
      </w:r>
    </w:p>
    <w:p w:rsidR="00F55F67" w:rsidRPr="003A1DD6" w:rsidRDefault="00F55F67" w:rsidP="00407AA0">
      <w:pPr>
        <w:rPr>
          <w:smallCaps/>
          <w:sz w:val="28"/>
          <w:u w:val="single"/>
        </w:rPr>
      </w:pPr>
    </w:p>
    <w:p w:rsidR="00407AA0" w:rsidRPr="00CF3254" w:rsidRDefault="00407AA0" w:rsidP="00BE770C">
      <w:pPr>
        <w:pStyle w:val="Heading3"/>
        <w:keepLines w:val="0"/>
        <w:numPr>
          <w:ilvl w:val="0"/>
          <w:numId w:val="5"/>
        </w:numPr>
        <w:spacing w:before="0"/>
        <w:ind w:left="720" w:hanging="720"/>
        <w:jc w:val="left"/>
        <w:rPr>
          <w:rFonts w:ascii="Times New Roman" w:hAnsi="Times New Roman"/>
          <w:color w:val="auto"/>
          <w:sz w:val="30"/>
          <w:u w:val="single"/>
        </w:rPr>
      </w:pPr>
      <w:r w:rsidRPr="00CF3254">
        <w:rPr>
          <w:rFonts w:ascii="Times New Roman" w:hAnsi="Times New Roman"/>
          <w:color w:val="auto"/>
          <w:sz w:val="30"/>
          <w:u w:val="single"/>
        </w:rPr>
        <w:t>Introduction</w:t>
      </w:r>
    </w:p>
    <w:p w:rsidR="00407AA0" w:rsidRDefault="00051A67" w:rsidP="00407AA0">
      <w:pPr>
        <w:ind w:firstLine="720"/>
        <w:jc w:val="both"/>
        <w:rPr>
          <w:lang w:val="en-US"/>
        </w:rPr>
      </w:pPr>
      <w:r>
        <w:rPr>
          <w:lang w:val="en-US"/>
        </w:rPr>
        <w:t xml:space="preserve">The Sindh Technical Education &amp; Vocational Training Authority (STEVTA) has </w:t>
      </w:r>
      <w:r w:rsidR="002D7740">
        <w:rPr>
          <w:lang w:val="en-US"/>
        </w:rPr>
        <w:t xml:space="preserve">been allocated </w:t>
      </w:r>
      <w:r>
        <w:rPr>
          <w:lang w:val="en-US"/>
        </w:rPr>
        <w:t>funds under “Revenue</w:t>
      </w:r>
      <w:r w:rsidR="002D7740">
        <w:rPr>
          <w:lang w:val="en-US"/>
        </w:rPr>
        <w:t xml:space="preserve"> Component</w:t>
      </w:r>
      <w:r>
        <w:rPr>
          <w:lang w:val="en-US"/>
        </w:rPr>
        <w:t xml:space="preserve">” </w:t>
      </w:r>
      <w:r w:rsidR="00885F10">
        <w:rPr>
          <w:lang w:val="en-US"/>
        </w:rPr>
        <w:t>during financial year 201</w:t>
      </w:r>
      <w:r w:rsidR="00F55FBF">
        <w:rPr>
          <w:lang w:val="en-US"/>
        </w:rPr>
        <w:t>6</w:t>
      </w:r>
      <w:r w:rsidR="00885F10">
        <w:rPr>
          <w:lang w:val="en-US"/>
        </w:rPr>
        <w:t>-1</w:t>
      </w:r>
      <w:r w:rsidR="00F55FBF">
        <w:rPr>
          <w:lang w:val="en-US"/>
        </w:rPr>
        <w:t>7</w:t>
      </w:r>
      <w:r w:rsidR="00885F10">
        <w:rPr>
          <w:lang w:val="en-US"/>
        </w:rPr>
        <w:t xml:space="preserve">, </w:t>
      </w:r>
      <w:r>
        <w:rPr>
          <w:lang w:val="en-US"/>
        </w:rPr>
        <w:t xml:space="preserve">for implementation of scheme </w:t>
      </w:r>
      <w:r w:rsidR="002D7740">
        <w:rPr>
          <w:lang w:val="en-US"/>
        </w:rPr>
        <w:t>“Establishment of Government Monotechnic Institute at Garhi Khuda Bux, District Larkana.  T</w:t>
      </w:r>
      <w:r>
        <w:rPr>
          <w:lang w:val="en-US"/>
        </w:rPr>
        <w:t xml:space="preserve">hese funds would be utilized for </w:t>
      </w:r>
      <w:r w:rsidR="00885F10">
        <w:rPr>
          <w:lang w:val="en-US"/>
        </w:rPr>
        <w:t xml:space="preserve">procurement </w:t>
      </w:r>
      <w:r>
        <w:rPr>
          <w:lang w:val="en-US"/>
        </w:rPr>
        <w:t xml:space="preserve">of </w:t>
      </w:r>
      <w:r w:rsidR="00885F10">
        <w:rPr>
          <w:lang w:val="en-US"/>
        </w:rPr>
        <w:t>machinery/equipment/apparatus for various laboratories &amp; workshops of the said institution.</w:t>
      </w:r>
    </w:p>
    <w:p w:rsidR="00051A67" w:rsidRPr="003A1DD6" w:rsidRDefault="00051A67" w:rsidP="00407AA0">
      <w:pPr>
        <w:ind w:firstLine="720"/>
        <w:jc w:val="both"/>
        <w:rPr>
          <w:sz w:val="20"/>
          <w:lang w:val="en-US"/>
        </w:rPr>
      </w:pPr>
    </w:p>
    <w:p w:rsidR="00407AA0" w:rsidRPr="00CF3254" w:rsidRDefault="00407AA0" w:rsidP="00B01D1A">
      <w:pPr>
        <w:numPr>
          <w:ilvl w:val="0"/>
          <w:numId w:val="1"/>
        </w:numPr>
        <w:jc w:val="both"/>
      </w:pPr>
      <w:r w:rsidRPr="00CF3254">
        <w:rPr>
          <w:b/>
        </w:rPr>
        <w:t>Source of Funds.</w:t>
      </w:r>
    </w:p>
    <w:p w:rsidR="00F679D9" w:rsidRPr="00CF3254" w:rsidRDefault="00051A67" w:rsidP="00ED3D94">
      <w:pPr>
        <w:pStyle w:val="ListParagraph"/>
        <w:numPr>
          <w:ilvl w:val="1"/>
          <w:numId w:val="3"/>
        </w:numPr>
        <w:ind w:left="720" w:firstLine="0"/>
        <w:contextualSpacing w:val="0"/>
        <w:jc w:val="both"/>
        <w:rPr>
          <w:rFonts w:eastAsia="Calibri"/>
          <w:szCs w:val="24"/>
          <w:lang w:val="en-US"/>
        </w:rPr>
      </w:pPr>
      <w:r>
        <w:t>Government of Sindh</w:t>
      </w:r>
      <w:r w:rsidR="00885F10">
        <w:t>.</w:t>
      </w:r>
    </w:p>
    <w:p w:rsidR="00155B9A" w:rsidRPr="003A1DD6" w:rsidRDefault="00155B9A" w:rsidP="00155B9A">
      <w:pPr>
        <w:pStyle w:val="ListParagraph"/>
        <w:autoSpaceDE w:val="0"/>
        <w:autoSpaceDN w:val="0"/>
        <w:adjustRightInd w:val="0"/>
        <w:ind w:left="1110"/>
        <w:jc w:val="both"/>
        <w:rPr>
          <w:rFonts w:eastAsia="Calibri"/>
          <w:sz w:val="20"/>
          <w:szCs w:val="24"/>
          <w:lang w:val="en-US"/>
        </w:rPr>
      </w:pPr>
    </w:p>
    <w:p w:rsidR="00407AA0" w:rsidRPr="00CF3254" w:rsidRDefault="00BA4875" w:rsidP="00BA4875">
      <w:pPr>
        <w:pStyle w:val="BodyTextIndent"/>
        <w:spacing w:after="0"/>
        <w:ind w:left="0"/>
        <w:jc w:val="both"/>
        <w:rPr>
          <w:b/>
        </w:rPr>
      </w:pPr>
      <w:r w:rsidRPr="00CF3254">
        <w:t xml:space="preserve">02. </w:t>
      </w:r>
      <w:r w:rsidR="00407AA0" w:rsidRPr="00CF3254">
        <w:rPr>
          <w:b/>
        </w:rPr>
        <w:t>Eligible Bidders</w:t>
      </w:r>
      <w:r w:rsidR="001F1604">
        <w:rPr>
          <w:b/>
        </w:rPr>
        <w:t>.</w:t>
      </w:r>
    </w:p>
    <w:p w:rsidR="004E1A1F" w:rsidRPr="00CF3254" w:rsidRDefault="004B7C32" w:rsidP="00ED3D94">
      <w:pPr>
        <w:pStyle w:val="BodyTextIndent"/>
        <w:tabs>
          <w:tab w:val="num" w:pos="1440"/>
        </w:tabs>
        <w:spacing w:after="0"/>
        <w:ind w:left="720"/>
        <w:jc w:val="both"/>
        <w:rPr>
          <w:rFonts w:eastAsia="Calibri"/>
          <w:szCs w:val="24"/>
          <w:lang w:val="en-US"/>
        </w:rPr>
      </w:pPr>
      <w:r w:rsidRPr="00CF3254">
        <w:t>2.1</w:t>
      </w:r>
      <w:r w:rsidR="00ED3D94">
        <w:tab/>
      </w:r>
      <w:r w:rsidR="004E1A1F" w:rsidRPr="00CF3254">
        <w:rPr>
          <w:rFonts w:eastAsia="Calibri"/>
          <w:szCs w:val="24"/>
          <w:lang w:val="en-US"/>
        </w:rPr>
        <w:t>This Invitation for Bids is open to all suppliers from eligible source as defined in the SPP</w:t>
      </w:r>
      <w:r w:rsidR="00254F60">
        <w:rPr>
          <w:rFonts w:eastAsia="Calibri"/>
          <w:szCs w:val="24"/>
          <w:lang w:val="en-US"/>
        </w:rPr>
        <w:t>RA</w:t>
      </w:r>
      <w:r w:rsidR="004E1A1F" w:rsidRPr="00CF3254">
        <w:rPr>
          <w:rFonts w:eastAsia="Calibri"/>
          <w:szCs w:val="24"/>
          <w:lang w:val="en-US"/>
        </w:rPr>
        <w:t xml:space="preserve"> Rules, 20</w:t>
      </w:r>
      <w:r w:rsidR="00F32C7C">
        <w:rPr>
          <w:rFonts w:eastAsia="Calibri"/>
          <w:szCs w:val="24"/>
          <w:lang w:val="en-US"/>
        </w:rPr>
        <w:t>10</w:t>
      </w:r>
      <w:r w:rsidR="004E1A1F" w:rsidRPr="00CF3254">
        <w:rPr>
          <w:rFonts w:eastAsia="Calibri"/>
          <w:szCs w:val="24"/>
          <w:lang w:val="en-US"/>
        </w:rPr>
        <w:t xml:space="preserve"> and its Bidding Documents except as provided hereinafter</w:t>
      </w:r>
      <w:r w:rsidR="00E32692" w:rsidRPr="00CF3254">
        <w:rPr>
          <w:rFonts w:eastAsia="Calibri"/>
          <w:szCs w:val="24"/>
          <w:lang w:val="en-US"/>
        </w:rPr>
        <w:t>.</w:t>
      </w:r>
    </w:p>
    <w:p w:rsidR="00E32692" w:rsidRPr="003A1DD6" w:rsidRDefault="00E32692" w:rsidP="004E1A1F">
      <w:pPr>
        <w:pStyle w:val="BodyTextIndent"/>
        <w:tabs>
          <w:tab w:val="num" w:pos="1440"/>
        </w:tabs>
        <w:spacing w:after="0"/>
        <w:ind w:left="720"/>
        <w:jc w:val="both"/>
        <w:rPr>
          <w:rFonts w:eastAsia="Calibri"/>
          <w:sz w:val="18"/>
          <w:szCs w:val="24"/>
          <w:lang w:val="en-US"/>
        </w:rPr>
      </w:pPr>
    </w:p>
    <w:p w:rsidR="004E1A1F" w:rsidRPr="00CF3254" w:rsidRDefault="00E32692" w:rsidP="00ED3D94">
      <w:pPr>
        <w:pStyle w:val="BodyTextIndent"/>
        <w:tabs>
          <w:tab w:val="num" w:pos="1440"/>
        </w:tabs>
        <w:spacing w:after="0"/>
        <w:ind w:left="720"/>
        <w:jc w:val="both"/>
        <w:rPr>
          <w:rFonts w:eastAsia="Calibri"/>
          <w:szCs w:val="24"/>
          <w:lang w:val="en-US"/>
        </w:rPr>
      </w:pPr>
      <w:r w:rsidRPr="00CF3254">
        <w:rPr>
          <w:rFonts w:eastAsia="Calibri"/>
          <w:szCs w:val="24"/>
          <w:lang w:val="en-US"/>
        </w:rPr>
        <w:t>2.2</w:t>
      </w:r>
      <w:r w:rsidR="00ED3D94">
        <w:rPr>
          <w:rFonts w:eastAsia="Calibri"/>
          <w:szCs w:val="24"/>
          <w:lang w:val="en-US"/>
        </w:rPr>
        <w:tab/>
      </w:r>
      <w:r w:rsidRPr="00CF3254">
        <w:rPr>
          <w:rFonts w:eastAsia="Calibri"/>
          <w:szCs w:val="24"/>
          <w:lang w:val="en-US"/>
        </w:rPr>
        <w:t xml:space="preserve">Bidders should not be associated or have been associated in the past, directly or indirectly, with a firm or any of its affiliates which have been engaged by the </w:t>
      </w:r>
      <w:r w:rsidR="007F065B">
        <w:rPr>
          <w:rFonts w:eastAsia="Calibri"/>
          <w:szCs w:val="24"/>
          <w:lang w:val="en-US"/>
        </w:rPr>
        <w:t>Procuring agency</w:t>
      </w:r>
      <w:r w:rsidRPr="00CF3254">
        <w:rPr>
          <w:rFonts w:eastAsia="Calibri"/>
          <w:szCs w:val="24"/>
          <w:lang w:val="en-US"/>
        </w:rPr>
        <w:t xml:space="preserve"> to provide consulting services for the preparation of the design, specifications, and other documents to be used for the procurement of the goods to be purchased under this Invitation for Bids</w:t>
      </w:r>
      <w:r w:rsidR="00F82076" w:rsidRPr="00CF3254">
        <w:rPr>
          <w:rFonts w:eastAsia="Calibri"/>
          <w:szCs w:val="24"/>
          <w:lang w:val="en-US"/>
        </w:rPr>
        <w:t>.</w:t>
      </w:r>
    </w:p>
    <w:p w:rsidR="00F82076" w:rsidRPr="003A1DD6" w:rsidRDefault="00F82076" w:rsidP="00E32692">
      <w:pPr>
        <w:pStyle w:val="BodyTextIndent"/>
        <w:tabs>
          <w:tab w:val="num" w:pos="1440"/>
        </w:tabs>
        <w:spacing w:after="0"/>
        <w:ind w:left="720"/>
        <w:jc w:val="both"/>
        <w:rPr>
          <w:rFonts w:eastAsia="Calibri"/>
          <w:sz w:val="18"/>
          <w:szCs w:val="24"/>
          <w:lang w:val="en-US"/>
        </w:rPr>
      </w:pPr>
    </w:p>
    <w:p w:rsidR="004E1A1F" w:rsidRPr="00CF3254" w:rsidRDefault="00F82076" w:rsidP="00ED3D94">
      <w:pPr>
        <w:pStyle w:val="BodyTextIndent"/>
        <w:tabs>
          <w:tab w:val="num" w:pos="1440"/>
        </w:tabs>
        <w:spacing w:after="0"/>
        <w:ind w:left="720"/>
        <w:jc w:val="both"/>
        <w:rPr>
          <w:rFonts w:eastAsia="Calibri"/>
          <w:szCs w:val="24"/>
          <w:lang w:val="en-US"/>
        </w:rPr>
      </w:pPr>
      <w:r w:rsidRPr="00CF3254">
        <w:rPr>
          <w:rFonts w:eastAsia="Calibri"/>
          <w:szCs w:val="24"/>
          <w:lang w:val="en-US"/>
        </w:rPr>
        <w:t>2.3</w:t>
      </w:r>
      <w:r w:rsidR="00ED3D94">
        <w:rPr>
          <w:rFonts w:eastAsia="Calibri"/>
          <w:szCs w:val="24"/>
          <w:lang w:val="en-US"/>
        </w:rPr>
        <w:tab/>
      </w:r>
      <w:r w:rsidRPr="00CF3254">
        <w:rPr>
          <w:rFonts w:eastAsia="Calibri"/>
          <w:szCs w:val="24"/>
          <w:lang w:val="en-US"/>
        </w:rPr>
        <w:t>Government-owned enterprises in the Province of Sindh may participate only if they are legally and financially autonomous, if they operate under commercial law, and if they are not a dependent agency of the Government of Sindh</w:t>
      </w:r>
      <w:r w:rsidR="00D525A4" w:rsidRPr="00CF3254">
        <w:rPr>
          <w:rFonts w:eastAsia="Calibri"/>
          <w:szCs w:val="24"/>
          <w:lang w:val="en-US"/>
        </w:rPr>
        <w:t>.</w:t>
      </w:r>
    </w:p>
    <w:p w:rsidR="006B2082" w:rsidRPr="003A1DD6" w:rsidRDefault="006B2082" w:rsidP="00F82076">
      <w:pPr>
        <w:pStyle w:val="BodyTextIndent"/>
        <w:tabs>
          <w:tab w:val="num" w:pos="1440"/>
        </w:tabs>
        <w:spacing w:after="0"/>
        <w:ind w:left="720"/>
        <w:jc w:val="both"/>
        <w:rPr>
          <w:rFonts w:eastAsia="Calibri"/>
          <w:sz w:val="18"/>
          <w:szCs w:val="24"/>
          <w:lang w:val="en-US"/>
        </w:rPr>
      </w:pPr>
    </w:p>
    <w:p w:rsidR="004E1A1F" w:rsidRPr="00CF3254" w:rsidRDefault="006B2082" w:rsidP="00ED3D94">
      <w:pPr>
        <w:pStyle w:val="BodyTextIndent"/>
        <w:tabs>
          <w:tab w:val="num" w:pos="1440"/>
        </w:tabs>
        <w:spacing w:after="0"/>
        <w:ind w:left="720"/>
        <w:jc w:val="both"/>
        <w:rPr>
          <w:rFonts w:eastAsia="Calibri"/>
          <w:szCs w:val="24"/>
          <w:lang w:val="en-US"/>
        </w:rPr>
      </w:pPr>
      <w:r w:rsidRPr="00CF3254">
        <w:rPr>
          <w:rFonts w:eastAsia="Calibri"/>
          <w:szCs w:val="24"/>
          <w:lang w:val="en-US"/>
        </w:rPr>
        <w:t>2.4</w:t>
      </w:r>
      <w:r w:rsidR="00ED3D94">
        <w:rPr>
          <w:rFonts w:eastAsia="Calibri"/>
          <w:szCs w:val="24"/>
          <w:lang w:val="en-US"/>
        </w:rPr>
        <w:tab/>
      </w:r>
      <w:r w:rsidRPr="00CF3254">
        <w:rPr>
          <w:rFonts w:eastAsia="Calibri"/>
          <w:szCs w:val="24"/>
          <w:lang w:val="en-US"/>
        </w:rPr>
        <w:t>Bidders shall not be eligible to bid if they are under a declaration of ineligibility for corrupt and fraudulent practices issued by the any government organization</w:t>
      </w:r>
      <w:r w:rsidR="00FB3C42" w:rsidRPr="00CF3254">
        <w:rPr>
          <w:rFonts w:eastAsia="Calibri"/>
          <w:szCs w:val="24"/>
          <w:lang w:val="en-US"/>
        </w:rPr>
        <w:t>.</w:t>
      </w:r>
    </w:p>
    <w:p w:rsidR="006B2082" w:rsidRPr="003A1DD6" w:rsidRDefault="006B2082" w:rsidP="00407AA0">
      <w:pPr>
        <w:pStyle w:val="BodyTextIndent"/>
        <w:rPr>
          <w:sz w:val="16"/>
        </w:rPr>
      </w:pPr>
    </w:p>
    <w:p w:rsidR="00407AA0" w:rsidRPr="00CF3254" w:rsidRDefault="00407AA0" w:rsidP="00B01D1A">
      <w:pPr>
        <w:pStyle w:val="BodyTextIndent"/>
        <w:numPr>
          <w:ilvl w:val="0"/>
          <w:numId w:val="2"/>
        </w:numPr>
        <w:spacing w:after="0"/>
        <w:jc w:val="both"/>
      </w:pPr>
      <w:r w:rsidRPr="00CF3254">
        <w:rPr>
          <w:b/>
        </w:rPr>
        <w:t xml:space="preserve">      Eligible Goods and Services. </w:t>
      </w:r>
    </w:p>
    <w:p w:rsidR="00BE05E6" w:rsidRPr="00CF3254" w:rsidRDefault="003118CE" w:rsidP="00ED3D94">
      <w:pPr>
        <w:pStyle w:val="BodyTextIndent"/>
        <w:numPr>
          <w:ilvl w:val="1"/>
          <w:numId w:val="4"/>
        </w:numPr>
        <w:spacing w:after="0"/>
        <w:ind w:left="720" w:firstLine="0"/>
        <w:jc w:val="both"/>
      </w:pPr>
      <w:r w:rsidRPr="00CF3254">
        <w:t>T</w:t>
      </w:r>
      <w:r w:rsidR="00407AA0" w:rsidRPr="00CF3254">
        <w:t>he Goods and related services to be supplied under the contracts (such services here in after referred to services) shall have their origin in eligible countries, as specified in Section-V and all expenditures made under the contract will be limited to such equipment and services.</w:t>
      </w:r>
    </w:p>
    <w:p w:rsidR="00A25EEB" w:rsidRPr="00B823F5" w:rsidRDefault="00A25EEB" w:rsidP="00A25EEB">
      <w:pPr>
        <w:pStyle w:val="BodyTextIndent"/>
        <w:spacing w:after="0"/>
        <w:ind w:left="1080"/>
        <w:jc w:val="both"/>
        <w:rPr>
          <w:sz w:val="12"/>
        </w:rPr>
      </w:pPr>
    </w:p>
    <w:p w:rsidR="003C5E06" w:rsidRPr="00CF3254" w:rsidRDefault="00BE05E6" w:rsidP="00ED3D94">
      <w:pPr>
        <w:pStyle w:val="BodyTextIndent"/>
        <w:numPr>
          <w:ilvl w:val="1"/>
          <w:numId w:val="4"/>
        </w:numPr>
        <w:spacing w:after="0"/>
        <w:ind w:left="720" w:firstLine="0"/>
        <w:jc w:val="both"/>
      </w:pPr>
      <w:r w:rsidRPr="00CF3254">
        <w:rPr>
          <w:rFonts w:eastAsia="Calibri"/>
          <w:szCs w:val="24"/>
          <w:lang w:val="en-US"/>
        </w:rPr>
        <w:t>For purposes of clause</w:t>
      </w:r>
      <w:r w:rsidR="00051A67">
        <w:rPr>
          <w:rFonts w:eastAsia="Calibri"/>
          <w:szCs w:val="24"/>
          <w:lang w:val="en-US"/>
        </w:rPr>
        <w:t xml:space="preserve"> 3.1 above</w:t>
      </w:r>
      <w:r w:rsidRPr="00CF3254">
        <w:rPr>
          <w:rFonts w:eastAsia="Calibri"/>
          <w:szCs w:val="24"/>
          <w:lang w:val="en-US"/>
        </w:rPr>
        <w:t xml:space="preserve">, “origin” </w:t>
      </w:r>
      <w:r w:rsidR="00051A67">
        <w:rPr>
          <w:rFonts w:eastAsia="Calibri"/>
          <w:szCs w:val="24"/>
          <w:lang w:val="en-US"/>
        </w:rPr>
        <w:t xml:space="preserve">shall be considered to be the place </w:t>
      </w:r>
      <w:r w:rsidRPr="00CF3254">
        <w:rPr>
          <w:rFonts w:eastAsia="Calibri"/>
          <w:szCs w:val="24"/>
          <w:lang w:val="en-US"/>
        </w:rPr>
        <w:t xml:space="preserve">where the goods are mined, grown, produced, or the place from </w:t>
      </w:r>
      <w:r w:rsidR="00051A67">
        <w:rPr>
          <w:rFonts w:eastAsia="Calibri"/>
          <w:szCs w:val="24"/>
          <w:lang w:val="en-US"/>
        </w:rPr>
        <w:t xml:space="preserve">where </w:t>
      </w:r>
      <w:r w:rsidRPr="00CF3254">
        <w:rPr>
          <w:rFonts w:eastAsia="Calibri"/>
          <w:szCs w:val="24"/>
          <w:lang w:val="en-US"/>
        </w:rPr>
        <w:t>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w:t>
      </w:r>
    </w:p>
    <w:p w:rsidR="00A25EEB" w:rsidRPr="00B823F5" w:rsidRDefault="00A25EEB" w:rsidP="00A25EEB">
      <w:pPr>
        <w:pStyle w:val="BodyTextIndent"/>
        <w:autoSpaceDE w:val="0"/>
        <w:autoSpaceDN w:val="0"/>
        <w:adjustRightInd w:val="0"/>
        <w:spacing w:after="0"/>
        <w:ind w:left="1080"/>
        <w:jc w:val="both"/>
        <w:rPr>
          <w:sz w:val="12"/>
        </w:rPr>
      </w:pPr>
    </w:p>
    <w:p w:rsidR="00BE05E6" w:rsidRPr="00CF3254" w:rsidRDefault="00BE05E6" w:rsidP="00ED3D94">
      <w:pPr>
        <w:pStyle w:val="BodyTextIndent"/>
        <w:numPr>
          <w:ilvl w:val="1"/>
          <w:numId w:val="4"/>
        </w:numPr>
        <w:spacing w:after="0"/>
        <w:ind w:left="720" w:firstLine="0"/>
        <w:jc w:val="both"/>
      </w:pPr>
      <w:r w:rsidRPr="00CF3254">
        <w:rPr>
          <w:rFonts w:eastAsia="Calibri"/>
          <w:szCs w:val="24"/>
          <w:lang w:val="en-US"/>
        </w:rPr>
        <w:t>The origin of goods and services is distinct from the nationality of the Bidder.</w:t>
      </w:r>
    </w:p>
    <w:p w:rsidR="00BE05E6" w:rsidRPr="003A1DD6" w:rsidRDefault="00BE05E6" w:rsidP="00CD63B1">
      <w:pPr>
        <w:pStyle w:val="BodyTextIndent"/>
        <w:rPr>
          <w:sz w:val="18"/>
        </w:rPr>
      </w:pPr>
    </w:p>
    <w:p w:rsidR="00407AA0" w:rsidRPr="00CF3254" w:rsidRDefault="00407AA0" w:rsidP="00B01D1A">
      <w:pPr>
        <w:pStyle w:val="BodyTextIndent"/>
        <w:numPr>
          <w:ilvl w:val="0"/>
          <w:numId w:val="2"/>
        </w:numPr>
        <w:spacing w:after="0"/>
        <w:jc w:val="both"/>
        <w:rPr>
          <w:b/>
        </w:rPr>
      </w:pPr>
      <w:r w:rsidRPr="00CF3254">
        <w:rPr>
          <w:b/>
        </w:rPr>
        <w:t xml:space="preserve">      Cost of Bidding</w:t>
      </w:r>
      <w:r w:rsidR="00051A67">
        <w:rPr>
          <w:b/>
        </w:rPr>
        <w:t xml:space="preserve"> / Contract</w:t>
      </w:r>
    </w:p>
    <w:p w:rsidR="00407AA0" w:rsidRPr="00CF3254" w:rsidRDefault="00CD63B1" w:rsidP="00E47455">
      <w:pPr>
        <w:pStyle w:val="BodyTextIndent"/>
        <w:spacing w:after="0"/>
        <w:ind w:left="720"/>
        <w:jc w:val="both"/>
      </w:pPr>
      <w:r w:rsidRPr="00CF3254">
        <w:t>4.1</w:t>
      </w:r>
      <w:r w:rsidR="00ED3D94">
        <w:tab/>
      </w:r>
      <w:r w:rsidRPr="00CF3254">
        <w:rPr>
          <w:rFonts w:eastAsia="Calibri"/>
          <w:szCs w:val="24"/>
          <w:lang w:val="en-US"/>
        </w:rPr>
        <w:t xml:space="preserve">The Bidder shall bear all costs associated with the preparation and submission of its bid, and the </w:t>
      </w:r>
      <w:r w:rsidR="007F065B">
        <w:rPr>
          <w:rFonts w:eastAsia="Calibri"/>
          <w:szCs w:val="24"/>
          <w:lang w:val="en-US"/>
        </w:rPr>
        <w:t>Procuring agency</w:t>
      </w:r>
      <w:r w:rsidRPr="00CF3254">
        <w:rPr>
          <w:rFonts w:eastAsia="Calibri"/>
          <w:szCs w:val="24"/>
          <w:lang w:val="en-US"/>
        </w:rPr>
        <w:t xml:space="preserve"> named in the Bid </w:t>
      </w:r>
      <w:r w:rsidR="0087725C" w:rsidRPr="00CF3254">
        <w:rPr>
          <w:rFonts w:eastAsia="Calibri"/>
          <w:szCs w:val="24"/>
          <w:lang w:val="en-US"/>
        </w:rPr>
        <w:t>Documents</w:t>
      </w:r>
      <w:r w:rsidRPr="00CF3254">
        <w:rPr>
          <w:rFonts w:eastAsia="Calibri"/>
          <w:szCs w:val="24"/>
          <w:lang w:val="en-US"/>
        </w:rPr>
        <w:t xml:space="preserve">, hereinafter referred to as “the </w:t>
      </w:r>
      <w:r w:rsidR="00A11BC8" w:rsidRPr="00CF3254">
        <w:rPr>
          <w:rFonts w:eastAsia="Calibri"/>
          <w:szCs w:val="24"/>
          <w:lang w:val="en-US"/>
        </w:rPr>
        <w:t>purchase</w:t>
      </w:r>
      <w:r w:rsidR="0087725C" w:rsidRPr="00CF3254">
        <w:rPr>
          <w:rFonts w:eastAsia="Calibri"/>
          <w:szCs w:val="24"/>
          <w:lang w:val="en-US"/>
        </w:rPr>
        <w:t>’s</w:t>
      </w:r>
      <w:r w:rsidRPr="00CF3254">
        <w:rPr>
          <w:rFonts w:eastAsia="Calibri"/>
          <w:szCs w:val="24"/>
          <w:lang w:val="en-US"/>
        </w:rPr>
        <w:t>” will in no case be responsible or liable for those costs, regardless of the conduct or outcome of the bidding process</w:t>
      </w:r>
      <w:r w:rsidR="00407AA0" w:rsidRPr="00CF3254">
        <w:t>.</w:t>
      </w:r>
    </w:p>
    <w:p w:rsidR="00407AA0" w:rsidRPr="003A1DD6" w:rsidRDefault="00407AA0" w:rsidP="00E47455">
      <w:pPr>
        <w:pStyle w:val="BodyTextIndent"/>
        <w:spacing w:after="0"/>
        <w:rPr>
          <w:sz w:val="18"/>
        </w:rPr>
      </w:pPr>
    </w:p>
    <w:p w:rsidR="00E47455" w:rsidRDefault="00E47455" w:rsidP="00E47455">
      <w:pPr>
        <w:jc w:val="left"/>
      </w:pPr>
      <w:r>
        <w:t>05.</w:t>
      </w:r>
      <w:r>
        <w:tab/>
      </w:r>
      <w:r w:rsidRPr="00E47455">
        <w:rPr>
          <w:b/>
        </w:rPr>
        <w:t>Assurance</w:t>
      </w:r>
    </w:p>
    <w:p w:rsidR="003A5468" w:rsidRPr="00CF3254" w:rsidRDefault="00E47455" w:rsidP="00E47455">
      <w:pPr>
        <w:ind w:left="720"/>
        <w:jc w:val="both"/>
      </w:pPr>
      <w:r>
        <w:t>5.1</w:t>
      </w:r>
      <w:r>
        <w:tab/>
        <w:t xml:space="preserve">The successful bidder will be required to give satisfactory assurance of its ability and intention to deliver the goods and services pursuant of the </w:t>
      </w:r>
      <w:r w:rsidR="005A37BB">
        <w:t>contract</w:t>
      </w:r>
      <w:r>
        <w:t>, within the time set-forth therein.</w:t>
      </w:r>
    </w:p>
    <w:p w:rsidR="00407AA0" w:rsidRPr="00CF3254" w:rsidRDefault="00407AA0" w:rsidP="00E47455">
      <w:pPr>
        <w:pStyle w:val="Heading3"/>
        <w:spacing w:before="0"/>
        <w:jc w:val="left"/>
        <w:rPr>
          <w:rFonts w:ascii="Times New Roman" w:hAnsi="Times New Roman"/>
          <w:color w:val="auto"/>
          <w:sz w:val="30"/>
          <w:u w:val="single"/>
        </w:rPr>
      </w:pPr>
      <w:r w:rsidRPr="00CF3254">
        <w:rPr>
          <w:rFonts w:ascii="Times New Roman" w:hAnsi="Times New Roman"/>
          <w:color w:val="auto"/>
          <w:sz w:val="30"/>
        </w:rPr>
        <w:lastRenderedPageBreak/>
        <w:t>B.</w:t>
      </w:r>
      <w:r w:rsidRPr="00CF3254">
        <w:rPr>
          <w:rFonts w:ascii="Times New Roman" w:hAnsi="Times New Roman"/>
          <w:color w:val="auto"/>
          <w:sz w:val="30"/>
        </w:rPr>
        <w:tab/>
      </w:r>
      <w:r w:rsidRPr="00CF3254">
        <w:rPr>
          <w:rFonts w:ascii="Times New Roman" w:hAnsi="Times New Roman"/>
          <w:color w:val="auto"/>
          <w:sz w:val="30"/>
          <w:u w:val="single"/>
        </w:rPr>
        <w:t>The Bidding Document.</w:t>
      </w:r>
    </w:p>
    <w:p w:rsidR="00407AA0" w:rsidRPr="003A1DD6" w:rsidRDefault="00407AA0" w:rsidP="00E47455">
      <w:pPr>
        <w:pStyle w:val="BodyTextIndent"/>
        <w:spacing w:after="0"/>
        <w:rPr>
          <w:b/>
          <w:sz w:val="14"/>
        </w:rPr>
      </w:pPr>
    </w:p>
    <w:p w:rsidR="00407AA0" w:rsidRPr="00CF3254" w:rsidRDefault="00407AA0" w:rsidP="007E0C13">
      <w:pPr>
        <w:pStyle w:val="BodyTextIndent"/>
        <w:numPr>
          <w:ilvl w:val="0"/>
          <w:numId w:val="27"/>
        </w:numPr>
        <w:spacing w:after="0"/>
        <w:jc w:val="both"/>
        <w:rPr>
          <w:b/>
        </w:rPr>
      </w:pPr>
      <w:r w:rsidRPr="00CF3254">
        <w:rPr>
          <w:b/>
        </w:rPr>
        <w:t xml:space="preserve">      Contents of Bidding Document</w:t>
      </w:r>
    </w:p>
    <w:p w:rsidR="00ED3D94" w:rsidRDefault="00602C7E" w:rsidP="00C7486E">
      <w:pPr>
        <w:autoSpaceDE w:val="0"/>
        <w:autoSpaceDN w:val="0"/>
        <w:adjustRightInd w:val="0"/>
        <w:ind w:left="720"/>
        <w:jc w:val="left"/>
        <w:rPr>
          <w:rFonts w:eastAsia="Calibri"/>
          <w:szCs w:val="24"/>
          <w:lang w:val="en-US"/>
        </w:rPr>
      </w:pPr>
      <w:r>
        <w:rPr>
          <w:rFonts w:eastAsia="Calibri"/>
          <w:szCs w:val="24"/>
          <w:lang w:val="en-US"/>
        </w:rPr>
        <w:t>6</w:t>
      </w:r>
      <w:r w:rsidR="00ED3D94">
        <w:rPr>
          <w:rFonts w:eastAsia="Calibri"/>
          <w:szCs w:val="24"/>
          <w:lang w:val="en-US"/>
        </w:rPr>
        <w:t>.1</w:t>
      </w:r>
      <w:r w:rsidR="00ED3D94">
        <w:rPr>
          <w:rFonts w:eastAsia="Calibri"/>
          <w:szCs w:val="24"/>
          <w:lang w:val="en-US"/>
        </w:rPr>
        <w:tab/>
        <w:t>The bidding documents include:</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(a) Instructions to Bidders (ITB)</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 xml:space="preserve">(b) </w:t>
      </w:r>
      <w:r w:rsidR="00495BFD">
        <w:rPr>
          <w:rFonts w:eastAsia="Calibri"/>
          <w:szCs w:val="24"/>
          <w:lang w:val="en-US"/>
        </w:rPr>
        <w:t>Evaluation Criteria List</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(c) General Conditions of Contract (GCC)</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(d) Special Conditions of Contract (SCC)</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(e) Schedule of Requirements</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(f) Technical Specifications</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(g) Bid Form and Price Schedules</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(h) Bid Security Form</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(i) Contract Form</w:t>
      </w:r>
    </w:p>
    <w:p w:rsidR="00524188" w:rsidRPr="00CF3254" w:rsidRDefault="00524188" w:rsidP="00C7486E">
      <w:pPr>
        <w:autoSpaceDE w:val="0"/>
        <w:autoSpaceDN w:val="0"/>
        <w:adjustRightInd w:val="0"/>
        <w:ind w:left="1440"/>
        <w:jc w:val="left"/>
        <w:rPr>
          <w:rFonts w:eastAsia="Calibri"/>
          <w:szCs w:val="24"/>
          <w:lang w:val="en-US"/>
        </w:rPr>
      </w:pPr>
      <w:r w:rsidRPr="00CF3254">
        <w:rPr>
          <w:rFonts w:eastAsia="Calibri"/>
          <w:szCs w:val="24"/>
          <w:lang w:val="en-US"/>
        </w:rPr>
        <w:t>(j) Performance Security Form</w:t>
      </w:r>
    </w:p>
    <w:p w:rsidR="00524188" w:rsidRPr="00CF3254" w:rsidRDefault="00524188" w:rsidP="003A1DD6">
      <w:pPr>
        <w:spacing w:after="80" w:line="276" w:lineRule="auto"/>
        <w:ind w:left="1440"/>
        <w:jc w:val="left"/>
        <w:rPr>
          <w:rFonts w:eastAsia="Calibri"/>
          <w:szCs w:val="24"/>
          <w:lang w:val="en-US"/>
        </w:rPr>
      </w:pPr>
      <w:r w:rsidRPr="00CF3254">
        <w:rPr>
          <w:rFonts w:eastAsia="Calibri"/>
          <w:szCs w:val="24"/>
          <w:lang w:val="en-US"/>
        </w:rPr>
        <w:t>(k) Manufacturer’s Authorization Form</w:t>
      </w:r>
    </w:p>
    <w:p w:rsidR="00407AA0" w:rsidRPr="00CF3254" w:rsidRDefault="00602C7E" w:rsidP="00ED3D94">
      <w:pPr>
        <w:autoSpaceDE w:val="0"/>
        <w:autoSpaceDN w:val="0"/>
        <w:adjustRightInd w:val="0"/>
        <w:ind w:left="720"/>
        <w:jc w:val="both"/>
        <w:rPr>
          <w:bCs/>
          <w:sz w:val="28"/>
          <w:szCs w:val="28"/>
        </w:rPr>
      </w:pPr>
      <w:r>
        <w:rPr>
          <w:rFonts w:eastAsia="Calibri"/>
          <w:szCs w:val="24"/>
          <w:lang w:val="en-US"/>
        </w:rPr>
        <w:t>6</w:t>
      </w:r>
      <w:r w:rsidR="008D0695" w:rsidRPr="00CF3254">
        <w:rPr>
          <w:rFonts w:eastAsia="Calibri"/>
          <w:szCs w:val="24"/>
          <w:lang w:val="en-US"/>
        </w:rPr>
        <w:t>.</w:t>
      </w:r>
      <w:r w:rsidR="00ED3D94">
        <w:rPr>
          <w:rFonts w:eastAsia="Calibri"/>
          <w:szCs w:val="24"/>
          <w:lang w:val="en-US"/>
        </w:rPr>
        <w:t>2</w:t>
      </w:r>
      <w:r w:rsidR="009B349C" w:rsidRPr="00CF3254">
        <w:rPr>
          <w:rFonts w:eastAsia="Calibri"/>
          <w:szCs w:val="24"/>
          <w:lang w:val="en-US"/>
        </w:rPr>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r w:rsidR="009B349C" w:rsidRPr="00CF3254">
        <w:rPr>
          <w:bCs/>
          <w:sz w:val="28"/>
          <w:szCs w:val="28"/>
        </w:rPr>
        <w:t>.</w:t>
      </w:r>
    </w:p>
    <w:p w:rsidR="009B349C" w:rsidRPr="003A1DD6" w:rsidRDefault="009B349C" w:rsidP="009B349C">
      <w:pPr>
        <w:autoSpaceDE w:val="0"/>
        <w:autoSpaceDN w:val="0"/>
        <w:adjustRightInd w:val="0"/>
        <w:rPr>
          <w:bCs/>
          <w:sz w:val="20"/>
          <w:szCs w:val="28"/>
        </w:rPr>
      </w:pPr>
    </w:p>
    <w:p w:rsidR="001A2D97" w:rsidRPr="00CF3254" w:rsidRDefault="00BE51BD" w:rsidP="007E0C13">
      <w:pPr>
        <w:pStyle w:val="BodyTextIndent"/>
        <w:numPr>
          <w:ilvl w:val="0"/>
          <w:numId w:val="27"/>
        </w:numPr>
        <w:spacing w:after="0"/>
        <w:jc w:val="both"/>
        <w:rPr>
          <w:b/>
        </w:rPr>
      </w:pPr>
      <w:r w:rsidRPr="00CF3254">
        <w:rPr>
          <w:b/>
        </w:rPr>
        <w:t>Clarification</w:t>
      </w:r>
      <w:r w:rsidR="001A2D97" w:rsidRPr="00CF3254">
        <w:rPr>
          <w:b/>
        </w:rPr>
        <w:t xml:space="preserve"> of Bidding Document</w:t>
      </w:r>
    </w:p>
    <w:p w:rsidR="00853D1B" w:rsidRPr="00CF3254" w:rsidRDefault="00602C7E" w:rsidP="00ED3D94">
      <w:pPr>
        <w:autoSpaceDE w:val="0"/>
        <w:autoSpaceDN w:val="0"/>
        <w:adjustRightInd w:val="0"/>
        <w:ind w:left="720"/>
        <w:jc w:val="both"/>
        <w:rPr>
          <w:rFonts w:eastAsia="Calibri"/>
          <w:szCs w:val="24"/>
          <w:lang w:val="en-US"/>
        </w:rPr>
      </w:pPr>
      <w:r>
        <w:rPr>
          <w:rFonts w:eastAsia="Calibri"/>
          <w:szCs w:val="24"/>
          <w:lang w:val="en-US"/>
        </w:rPr>
        <w:t>7</w:t>
      </w:r>
      <w:r w:rsidR="00853D1B" w:rsidRPr="00CF3254">
        <w:rPr>
          <w:rFonts w:eastAsia="Calibri"/>
          <w:szCs w:val="24"/>
          <w:lang w:val="en-US"/>
        </w:rPr>
        <w:t>.1</w:t>
      </w:r>
      <w:r w:rsidR="00ED3D94">
        <w:rPr>
          <w:rFonts w:eastAsia="Calibri"/>
          <w:szCs w:val="24"/>
          <w:lang w:val="en-US"/>
        </w:rPr>
        <w:tab/>
      </w:r>
      <w:r w:rsidR="00E47455">
        <w:rPr>
          <w:rFonts w:eastAsia="Calibri"/>
          <w:szCs w:val="24"/>
          <w:lang w:val="en-US"/>
        </w:rPr>
        <w:t xml:space="preserve">Prospective </w:t>
      </w:r>
      <w:r w:rsidR="00853D1B" w:rsidRPr="00CF3254">
        <w:rPr>
          <w:rFonts w:eastAsia="Calibri"/>
          <w:szCs w:val="24"/>
          <w:lang w:val="en-US"/>
        </w:rPr>
        <w:t>Bidder</w:t>
      </w:r>
      <w:r w:rsidR="00E47455">
        <w:rPr>
          <w:rFonts w:eastAsia="Calibri"/>
          <w:szCs w:val="24"/>
          <w:lang w:val="en-US"/>
        </w:rPr>
        <w:t>s</w:t>
      </w:r>
      <w:r w:rsidR="00853D1B" w:rsidRPr="00CF3254">
        <w:rPr>
          <w:rFonts w:eastAsia="Calibri"/>
          <w:szCs w:val="24"/>
          <w:lang w:val="en-US"/>
        </w:rPr>
        <w:t xml:space="preserve"> requiring any clarification of the bidding documents may notify the </w:t>
      </w:r>
      <w:r w:rsidR="007F065B">
        <w:rPr>
          <w:rFonts w:eastAsia="Calibri"/>
          <w:szCs w:val="24"/>
          <w:lang w:val="en-US"/>
        </w:rPr>
        <w:t>Procuring agency</w:t>
      </w:r>
      <w:r w:rsidR="00853D1B" w:rsidRPr="00CF3254">
        <w:rPr>
          <w:rFonts w:eastAsia="Calibri"/>
          <w:szCs w:val="24"/>
          <w:lang w:val="en-US"/>
        </w:rPr>
        <w:t xml:space="preserve"> in writing. The </w:t>
      </w:r>
      <w:r w:rsidR="007F065B">
        <w:rPr>
          <w:rFonts w:eastAsia="Calibri"/>
          <w:szCs w:val="24"/>
          <w:lang w:val="en-US"/>
        </w:rPr>
        <w:t>Procuring agency</w:t>
      </w:r>
      <w:r w:rsidR="00853D1B" w:rsidRPr="00CF3254">
        <w:rPr>
          <w:rFonts w:eastAsia="Calibri"/>
          <w:szCs w:val="24"/>
          <w:lang w:val="en-US"/>
        </w:rPr>
        <w:t xml:space="preserve"> will respond in writing to any request for clarification of the bidding documents which it receives no later than three working days prior to the deadline for the submission of bids prescribed in the Bid </w:t>
      </w:r>
      <w:r w:rsidR="001333FD" w:rsidRPr="00CF3254">
        <w:rPr>
          <w:rFonts w:eastAsia="Calibri"/>
          <w:szCs w:val="24"/>
          <w:lang w:val="en-US"/>
        </w:rPr>
        <w:t>Documents</w:t>
      </w:r>
      <w:r w:rsidR="00853D1B" w:rsidRPr="00CF3254">
        <w:rPr>
          <w:rFonts w:eastAsia="Calibri"/>
          <w:szCs w:val="24"/>
          <w:lang w:val="en-US"/>
        </w:rPr>
        <w:t xml:space="preserve">. Written copies of the </w:t>
      </w:r>
      <w:r w:rsidR="007F065B">
        <w:rPr>
          <w:rFonts w:eastAsia="Calibri"/>
          <w:szCs w:val="24"/>
          <w:lang w:val="en-US"/>
        </w:rPr>
        <w:t>Procuring agency</w:t>
      </w:r>
      <w:r w:rsidR="00853D1B" w:rsidRPr="00CF3254">
        <w:rPr>
          <w:rFonts w:eastAsia="Calibri"/>
          <w:szCs w:val="24"/>
          <w:lang w:val="en-US"/>
        </w:rPr>
        <w:t>’s response (including an explanation of the query but without identifying the source of inquiry) will be sent to all interested bidders that have received the bidding documents.</w:t>
      </w:r>
    </w:p>
    <w:p w:rsidR="00ED4E9B" w:rsidRPr="003A1DD6" w:rsidRDefault="00ED4E9B" w:rsidP="00853D1B">
      <w:pPr>
        <w:autoSpaceDE w:val="0"/>
        <w:autoSpaceDN w:val="0"/>
        <w:adjustRightInd w:val="0"/>
        <w:ind w:left="720"/>
        <w:jc w:val="both"/>
        <w:rPr>
          <w:bCs/>
          <w:sz w:val="20"/>
          <w:szCs w:val="28"/>
        </w:rPr>
      </w:pPr>
    </w:p>
    <w:p w:rsidR="00ED4E9B" w:rsidRPr="00CF3254" w:rsidRDefault="00ED4E9B" w:rsidP="007E0C13">
      <w:pPr>
        <w:pStyle w:val="BodyTextIndent"/>
        <w:numPr>
          <w:ilvl w:val="0"/>
          <w:numId w:val="27"/>
        </w:numPr>
        <w:spacing w:after="0"/>
        <w:jc w:val="both"/>
        <w:rPr>
          <w:b/>
        </w:rPr>
      </w:pPr>
      <w:r w:rsidRPr="00CF3254">
        <w:rPr>
          <w:b/>
        </w:rPr>
        <w:t xml:space="preserve">      Amendment of Bidding Document</w:t>
      </w:r>
    </w:p>
    <w:p w:rsidR="00ED4E9B" w:rsidRDefault="00602C7E" w:rsidP="00ED3D94">
      <w:pPr>
        <w:autoSpaceDE w:val="0"/>
        <w:autoSpaceDN w:val="0"/>
        <w:adjustRightInd w:val="0"/>
        <w:ind w:left="720"/>
        <w:jc w:val="both"/>
        <w:rPr>
          <w:rFonts w:eastAsia="Calibri"/>
          <w:szCs w:val="24"/>
          <w:lang w:val="en-US"/>
        </w:rPr>
      </w:pPr>
      <w:r>
        <w:rPr>
          <w:rFonts w:eastAsia="Calibri"/>
          <w:szCs w:val="24"/>
          <w:lang w:val="en-US"/>
        </w:rPr>
        <w:t>8</w:t>
      </w:r>
      <w:r w:rsidR="00ED4E9B" w:rsidRPr="00CF3254">
        <w:rPr>
          <w:rFonts w:eastAsia="Calibri"/>
          <w:szCs w:val="24"/>
          <w:lang w:val="en-US"/>
        </w:rPr>
        <w:t>.1</w:t>
      </w:r>
      <w:r w:rsidR="00ED3D94">
        <w:rPr>
          <w:rFonts w:eastAsia="Calibri"/>
          <w:szCs w:val="24"/>
          <w:lang w:val="en-US"/>
        </w:rPr>
        <w:tab/>
      </w:r>
      <w:r w:rsidR="00ED4E9B" w:rsidRPr="00CF3254">
        <w:rPr>
          <w:rFonts w:eastAsia="Calibri"/>
          <w:szCs w:val="24"/>
          <w:lang w:val="en-US"/>
        </w:rPr>
        <w:t xml:space="preserve">At any time prior to the deadline for submission of bids, the </w:t>
      </w:r>
      <w:r w:rsidR="007F065B">
        <w:rPr>
          <w:rFonts w:eastAsia="Calibri"/>
          <w:szCs w:val="24"/>
          <w:lang w:val="en-US"/>
        </w:rPr>
        <w:t>Procuring agency</w:t>
      </w:r>
      <w:r w:rsidR="00ED4E9B" w:rsidRPr="00CF3254">
        <w:rPr>
          <w:rFonts w:eastAsia="Calibri"/>
          <w:szCs w:val="24"/>
          <w:lang w:val="en-US"/>
        </w:rPr>
        <w:t xml:space="preserve">, for any reason, whether at its own initiative or in response to a clarification requested by </w:t>
      </w:r>
      <w:r w:rsidR="005A37BB" w:rsidRPr="00CF3254">
        <w:rPr>
          <w:rFonts w:eastAsia="Calibri"/>
          <w:szCs w:val="24"/>
          <w:lang w:val="en-US"/>
        </w:rPr>
        <w:t>an</w:t>
      </w:r>
      <w:r w:rsidR="00ED4E9B" w:rsidRPr="00CF3254">
        <w:rPr>
          <w:rFonts w:eastAsia="Calibri"/>
          <w:szCs w:val="24"/>
          <w:lang w:val="en-US"/>
        </w:rPr>
        <w:t xml:space="preserve"> interested Bidder, may modify the bidding documents by amendment</w:t>
      </w:r>
    </w:p>
    <w:p w:rsidR="00E47455" w:rsidRPr="003A1DD6" w:rsidRDefault="00E47455" w:rsidP="00ED3D94">
      <w:pPr>
        <w:autoSpaceDE w:val="0"/>
        <w:autoSpaceDN w:val="0"/>
        <w:adjustRightInd w:val="0"/>
        <w:ind w:left="720"/>
        <w:jc w:val="both"/>
        <w:rPr>
          <w:rFonts w:eastAsia="Calibri"/>
          <w:sz w:val="18"/>
          <w:szCs w:val="24"/>
          <w:lang w:val="en-US"/>
        </w:rPr>
      </w:pPr>
    </w:p>
    <w:p w:rsidR="00E47455" w:rsidRDefault="00602C7E" w:rsidP="00ED3D94">
      <w:pPr>
        <w:autoSpaceDE w:val="0"/>
        <w:autoSpaceDN w:val="0"/>
        <w:adjustRightInd w:val="0"/>
        <w:ind w:left="720"/>
        <w:jc w:val="both"/>
        <w:rPr>
          <w:rFonts w:eastAsia="Calibri"/>
          <w:szCs w:val="24"/>
          <w:lang w:val="en-US"/>
        </w:rPr>
      </w:pPr>
      <w:r>
        <w:rPr>
          <w:rFonts w:eastAsia="Calibri"/>
          <w:szCs w:val="24"/>
          <w:lang w:val="en-US"/>
        </w:rPr>
        <w:t>8</w:t>
      </w:r>
      <w:r w:rsidR="00E47455">
        <w:rPr>
          <w:rFonts w:eastAsia="Calibri"/>
          <w:szCs w:val="24"/>
          <w:lang w:val="en-US"/>
        </w:rPr>
        <w:t>.2</w:t>
      </w:r>
      <w:r w:rsidR="00E47455">
        <w:rPr>
          <w:rFonts w:eastAsia="Calibri"/>
          <w:szCs w:val="24"/>
          <w:lang w:val="en-US"/>
        </w:rPr>
        <w:tab/>
        <w:t>The amendment shall be the part of the Bidding documents, pursuant to clause 8.1 will be notified in writing to all prospective Bidders who have received the Bidding documents and will be binding on them.  The Bidders will be required to acknowledge receipt of any such amendment to the Bidding Documents.</w:t>
      </w:r>
    </w:p>
    <w:p w:rsidR="00AA0221" w:rsidRPr="003A1DD6" w:rsidRDefault="00AA0221" w:rsidP="00ED3D94">
      <w:pPr>
        <w:autoSpaceDE w:val="0"/>
        <w:autoSpaceDN w:val="0"/>
        <w:adjustRightInd w:val="0"/>
        <w:ind w:left="720"/>
        <w:jc w:val="both"/>
        <w:rPr>
          <w:rFonts w:eastAsia="Calibri"/>
          <w:sz w:val="18"/>
          <w:szCs w:val="24"/>
          <w:lang w:val="en-US"/>
        </w:rPr>
      </w:pPr>
    </w:p>
    <w:p w:rsidR="00AA0221" w:rsidRPr="00CF3254" w:rsidRDefault="00602C7E" w:rsidP="00ED3D94">
      <w:pPr>
        <w:autoSpaceDE w:val="0"/>
        <w:autoSpaceDN w:val="0"/>
        <w:adjustRightInd w:val="0"/>
        <w:ind w:left="720"/>
        <w:jc w:val="both"/>
        <w:rPr>
          <w:rFonts w:eastAsia="Calibri"/>
          <w:szCs w:val="24"/>
          <w:lang w:val="en-US"/>
        </w:rPr>
      </w:pPr>
      <w:r>
        <w:rPr>
          <w:rFonts w:eastAsia="Calibri"/>
          <w:szCs w:val="24"/>
          <w:lang w:val="en-US"/>
        </w:rPr>
        <w:t>8</w:t>
      </w:r>
      <w:r w:rsidR="00AA0221">
        <w:rPr>
          <w:rFonts w:eastAsia="Calibri"/>
          <w:szCs w:val="24"/>
          <w:lang w:val="en-US"/>
        </w:rPr>
        <w:t>.3</w:t>
      </w:r>
      <w:r w:rsidR="00AA0221">
        <w:rPr>
          <w:rFonts w:eastAsia="Calibri"/>
          <w:szCs w:val="24"/>
          <w:lang w:val="en-US"/>
        </w:rPr>
        <w:tab/>
        <w:t>In order to afford prospective Bidders reasonable time in which to take amendment into account in preparing their Bids, the Purchaser may, at its discretion, extend the deadline for the submission of Bids.</w:t>
      </w:r>
    </w:p>
    <w:p w:rsidR="00D74271" w:rsidRPr="00CF3254" w:rsidRDefault="00D74271" w:rsidP="00AA0221">
      <w:pPr>
        <w:pStyle w:val="Heading3"/>
        <w:jc w:val="left"/>
        <w:rPr>
          <w:rFonts w:ascii="Times New Roman" w:hAnsi="Times New Roman"/>
          <w:color w:val="auto"/>
          <w:sz w:val="30"/>
          <w:u w:val="single"/>
        </w:rPr>
      </w:pPr>
      <w:r w:rsidRPr="00CF3254">
        <w:rPr>
          <w:rFonts w:ascii="Times New Roman" w:hAnsi="Times New Roman"/>
          <w:color w:val="auto"/>
          <w:sz w:val="30"/>
        </w:rPr>
        <w:t>C.</w:t>
      </w:r>
      <w:r w:rsidRPr="00CF3254">
        <w:rPr>
          <w:rFonts w:ascii="Times New Roman" w:hAnsi="Times New Roman"/>
          <w:color w:val="auto"/>
          <w:sz w:val="30"/>
        </w:rPr>
        <w:tab/>
      </w:r>
      <w:r w:rsidRPr="00CF3254">
        <w:rPr>
          <w:rFonts w:ascii="Times New Roman" w:hAnsi="Times New Roman"/>
          <w:color w:val="auto"/>
          <w:sz w:val="30"/>
          <w:u w:val="single"/>
        </w:rPr>
        <w:t>Preparation of Bids</w:t>
      </w:r>
    </w:p>
    <w:p w:rsidR="00D74271" w:rsidRPr="003A1DD6" w:rsidRDefault="00D74271" w:rsidP="00CF27F4">
      <w:pPr>
        <w:autoSpaceDE w:val="0"/>
        <w:autoSpaceDN w:val="0"/>
        <w:adjustRightInd w:val="0"/>
        <w:ind w:left="720"/>
        <w:jc w:val="both"/>
        <w:rPr>
          <w:rFonts w:eastAsia="Calibri"/>
          <w:sz w:val="12"/>
          <w:szCs w:val="24"/>
          <w:lang w:val="en-US"/>
        </w:rPr>
      </w:pPr>
    </w:p>
    <w:p w:rsidR="009623CE" w:rsidRPr="00CF3254" w:rsidRDefault="009623CE" w:rsidP="007E0C13">
      <w:pPr>
        <w:pStyle w:val="BodyTextIndent"/>
        <w:numPr>
          <w:ilvl w:val="0"/>
          <w:numId w:val="27"/>
        </w:numPr>
        <w:spacing w:after="0"/>
        <w:jc w:val="both"/>
        <w:rPr>
          <w:b/>
        </w:rPr>
      </w:pPr>
      <w:r w:rsidRPr="00CF3254">
        <w:rPr>
          <w:b/>
        </w:rPr>
        <w:t xml:space="preserve">      Language of Bid.</w:t>
      </w:r>
    </w:p>
    <w:p w:rsidR="00ED4E9B" w:rsidRPr="00CF3254" w:rsidRDefault="00602C7E" w:rsidP="00352967">
      <w:pPr>
        <w:spacing w:after="200"/>
        <w:ind w:left="720"/>
        <w:jc w:val="both"/>
      </w:pPr>
      <w:r>
        <w:t>9</w:t>
      </w:r>
      <w:r w:rsidR="003A50A0" w:rsidRPr="00CF3254">
        <w:t>.1</w:t>
      </w:r>
      <w:r w:rsidR="00352967">
        <w:tab/>
      </w:r>
      <w:r w:rsidR="003A50A0" w:rsidRPr="00CF3254">
        <w:t xml:space="preserve">The Bid prepared by the Bidder and all correspondence and documents relating to the Bid exchanged by the Bidder and the </w:t>
      </w:r>
      <w:r w:rsidR="007F065B">
        <w:t>Procuring agency</w:t>
      </w:r>
      <w:r w:rsidR="003A50A0" w:rsidRPr="00CF3254">
        <w:t>,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r w:rsidR="00C636F2" w:rsidRPr="00CF3254">
        <w:t>.</w:t>
      </w:r>
    </w:p>
    <w:p w:rsidR="00FA5FD0" w:rsidRPr="00CF3254" w:rsidRDefault="00FA5FD0" w:rsidP="007E0C13">
      <w:pPr>
        <w:pStyle w:val="BodyTextIndent"/>
        <w:numPr>
          <w:ilvl w:val="0"/>
          <w:numId w:val="27"/>
        </w:numPr>
        <w:spacing w:after="0"/>
        <w:jc w:val="both"/>
        <w:rPr>
          <w:b/>
        </w:rPr>
      </w:pPr>
      <w:r w:rsidRPr="00CF3254">
        <w:rPr>
          <w:b/>
        </w:rPr>
        <w:lastRenderedPageBreak/>
        <w:t xml:space="preserve">      Documents Comprising the Bid.</w:t>
      </w:r>
    </w:p>
    <w:p w:rsidR="007D7F18" w:rsidRPr="00CF3254" w:rsidRDefault="00602C7E" w:rsidP="00616AD3">
      <w:pPr>
        <w:autoSpaceDE w:val="0"/>
        <w:autoSpaceDN w:val="0"/>
        <w:adjustRightInd w:val="0"/>
        <w:ind w:left="720"/>
        <w:jc w:val="both"/>
        <w:rPr>
          <w:rFonts w:eastAsia="Calibri"/>
          <w:szCs w:val="24"/>
          <w:lang w:val="en-US"/>
        </w:rPr>
      </w:pPr>
      <w:r>
        <w:rPr>
          <w:rFonts w:eastAsia="Calibri"/>
          <w:szCs w:val="24"/>
          <w:lang w:val="en-US"/>
        </w:rPr>
        <w:t>10</w:t>
      </w:r>
      <w:r w:rsidR="004A612D">
        <w:rPr>
          <w:rFonts w:eastAsia="Calibri"/>
          <w:szCs w:val="24"/>
          <w:lang w:val="en-US"/>
        </w:rPr>
        <w:t>.1</w:t>
      </w:r>
      <w:r w:rsidR="004A612D">
        <w:rPr>
          <w:rFonts w:eastAsia="Calibri"/>
          <w:szCs w:val="24"/>
          <w:lang w:val="en-US"/>
        </w:rPr>
        <w:tab/>
      </w:r>
      <w:r w:rsidR="007D7F18" w:rsidRPr="00CF3254">
        <w:rPr>
          <w:rFonts w:eastAsia="Calibri"/>
          <w:szCs w:val="24"/>
          <w:lang w:val="en-US"/>
        </w:rPr>
        <w:t>The bid prepared by the Bidder shall comprise the following components:</w:t>
      </w:r>
    </w:p>
    <w:p w:rsidR="00616AD3" w:rsidRPr="00CF3254" w:rsidRDefault="00616AD3" w:rsidP="00616AD3">
      <w:pPr>
        <w:autoSpaceDE w:val="0"/>
        <w:autoSpaceDN w:val="0"/>
        <w:adjustRightInd w:val="0"/>
        <w:ind w:left="720"/>
        <w:jc w:val="both"/>
        <w:rPr>
          <w:rFonts w:eastAsia="Calibri"/>
          <w:sz w:val="16"/>
          <w:szCs w:val="24"/>
          <w:lang w:val="en-US"/>
        </w:rPr>
      </w:pPr>
    </w:p>
    <w:p w:rsidR="007D7F18" w:rsidRPr="00CF3254" w:rsidRDefault="004A612D" w:rsidP="007E0C13">
      <w:pPr>
        <w:numPr>
          <w:ilvl w:val="0"/>
          <w:numId w:val="23"/>
        </w:numPr>
        <w:ind w:left="1152" w:hanging="432"/>
        <w:jc w:val="both"/>
        <w:rPr>
          <w:rFonts w:eastAsia="Calibri"/>
          <w:lang w:val="en-US"/>
        </w:rPr>
      </w:pPr>
      <w:r>
        <w:rPr>
          <w:rFonts w:eastAsia="Calibri"/>
          <w:lang w:val="en-US"/>
        </w:rPr>
        <w:t>a</w:t>
      </w:r>
      <w:r w:rsidR="007D7F18" w:rsidRPr="00CF3254">
        <w:rPr>
          <w:rFonts w:eastAsia="Calibri"/>
          <w:lang w:val="en-US"/>
        </w:rPr>
        <w:t xml:space="preserve"> Bid Form and a Price Schedule completed in accordance with ITB Clauses 11, </w:t>
      </w:r>
      <w:r w:rsidR="00602C7E">
        <w:rPr>
          <w:rFonts w:eastAsia="Calibri"/>
          <w:lang w:val="en-US"/>
        </w:rPr>
        <w:t xml:space="preserve">12 </w:t>
      </w:r>
      <w:r w:rsidR="007D7F18" w:rsidRPr="00CF3254">
        <w:rPr>
          <w:rFonts w:eastAsia="Calibri"/>
          <w:lang w:val="en-US"/>
        </w:rPr>
        <w:t>and 1</w:t>
      </w:r>
      <w:r w:rsidR="00602C7E">
        <w:rPr>
          <w:rFonts w:eastAsia="Calibri"/>
          <w:lang w:val="en-US"/>
        </w:rPr>
        <w:t>3</w:t>
      </w:r>
      <w:r w:rsidR="007D7F18" w:rsidRPr="00CF3254">
        <w:rPr>
          <w:rFonts w:eastAsia="Calibri"/>
          <w:lang w:val="en-US"/>
        </w:rPr>
        <w:t>;</w:t>
      </w:r>
    </w:p>
    <w:p w:rsidR="00616AD3" w:rsidRPr="00CF3254" w:rsidRDefault="00616AD3" w:rsidP="00352967">
      <w:pPr>
        <w:ind w:left="1152" w:hanging="432"/>
        <w:jc w:val="both"/>
        <w:rPr>
          <w:rFonts w:eastAsia="Calibri"/>
          <w:sz w:val="16"/>
          <w:lang w:val="en-US"/>
        </w:rPr>
      </w:pPr>
    </w:p>
    <w:p w:rsidR="007D7F18" w:rsidRPr="00CF3254" w:rsidRDefault="004A612D" w:rsidP="007E0C13">
      <w:pPr>
        <w:numPr>
          <w:ilvl w:val="0"/>
          <w:numId w:val="23"/>
        </w:numPr>
        <w:ind w:left="1152" w:hanging="432"/>
        <w:jc w:val="both"/>
        <w:rPr>
          <w:rFonts w:eastAsia="Calibri"/>
          <w:lang w:val="en-US"/>
        </w:rPr>
      </w:pPr>
      <w:r>
        <w:rPr>
          <w:rFonts w:eastAsia="Calibri"/>
          <w:lang w:val="en-US"/>
        </w:rPr>
        <w:t>d</w:t>
      </w:r>
      <w:r w:rsidR="007D7F18" w:rsidRPr="00CF3254">
        <w:rPr>
          <w:rFonts w:eastAsia="Calibri"/>
          <w:lang w:val="en-US"/>
        </w:rPr>
        <w:t>ocumentary evidence established in accordance with ITB Clause 1</w:t>
      </w:r>
      <w:r w:rsidR="00602C7E">
        <w:rPr>
          <w:rFonts w:eastAsia="Calibri"/>
          <w:lang w:val="en-US"/>
        </w:rPr>
        <w:t>4</w:t>
      </w:r>
      <w:r w:rsidR="007D7F18" w:rsidRPr="00CF3254">
        <w:rPr>
          <w:rFonts w:eastAsia="Calibri"/>
          <w:lang w:val="en-US"/>
        </w:rPr>
        <w:t xml:space="preserve"> that the Bidder is eligible to bid and is qualified to perform the contract if its bid is accepted;</w:t>
      </w:r>
    </w:p>
    <w:p w:rsidR="00616AD3" w:rsidRPr="00CF3254" w:rsidRDefault="00616AD3" w:rsidP="00352967">
      <w:pPr>
        <w:ind w:left="1152" w:hanging="432"/>
        <w:jc w:val="both"/>
        <w:rPr>
          <w:rFonts w:eastAsia="Calibri"/>
          <w:sz w:val="16"/>
          <w:lang w:val="en-US"/>
        </w:rPr>
      </w:pPr>
    </w:p>
    <w:p w:rsidR="007D7F18" w:rsidRPr="00CF3254" w:rsidRDefault="004A612D" w:rsidP="007E0C13">
      <w:pPr>
        <w:numPr>
          <w:ilvl w:val="0"/>
          <w:numId w:val="23"/>
        </w:numPr>
        <w:ind w:left="1152" w:hanging="432"/>
        <w:jc w:val="both"/>
        <w:rPr>
          <w:rFonts w:eastAsia="Calibri"/>
          <w:lang w:val="en-US"/>
        </w:rPr>
      </w:pPr>
      <w:r>
        <w:rPr>
          <w:rFonts w:eastAsia="Calibri"/>
          <w:lang w:val="en-US"/>
        </w:rPr>
        <w:t>d</w:t>
      </w:r>
      <w:r w:rsidR="007D7F18" w:rsidRPr="00CF3254">
        <w:rPr>
          <w:rFonts w:eastAsia="Calibri"/>
          <w:lang w:val="en-US"/>
        </w:rPr>
        <w:t>ocumentary evidence established in accordance with ITB Clause 1</w:t>
      </w:r>
      <w:r w:rsidR="00602C7E">
        <w:rPr>
          <w:rFonts w:eastAsia="Calibri"/>
          <w:lang w:val="en-US"/>
        </w:rPr>
        <w:t>5</w:t>
      </w:r>
      <w:r w:rsidR="007D7F18" w:rsidRPr="00CF3254">
        <w:rPr>
          <w:rFonts w:eastAsia="Calibri"/>
          <w:lang w:val="en-US"/>
        </w:rPr>
        <w:t xml:space="preserve"> that the goods and ancillary services to be supplied by the Bidder are eligible goods and services and conform to the bidding documents; and</w:t>
      </w:r>
    </w:p>
    <w:p w:rsidR="00616AD3" w:rsidRPr="00CF3254" w:rsidRDefault="00616AD3" w:rsidP="00352967">
      <w:pPr>
        <w:ind w:left="1152" w:hanging="432"/>
        <w:jc w:val="both"/>
        <w:rPr>
          <w:rFonts w:eastAsia="Calibri"/>
          <w:sz w:val="16"/>
          <w:lang w:val="en-US"/>
        </w:rPr>
      </w:pPr>
    </w:p>
    <w:p w:rsidR="00C636F2" w:rsidRPr="00CF3254" w:rsidRDefault="007D7F18" w:rsidP="00352967">
      <w:pPr>
        <w:ind w:left="1152" w:hanging="432"/>
        <w:jc w:val="both"/>
        <w:rPr>
          <w:rFonts w:eastAsia="Calibri"/>
          <w:lang w:val="en-US"/>
        </w:rPr>
      </w:pPr>
      <w:r w:rsidRPr="00CF3254">
        <w:rPr>
          <w:rFonts w:eastAsia="Calibri"/>
          <w:lang w:val="en-US"/>
        </w:rPr>
        <w:t>(d)</w:t>
      </w:r>
      <w:r w:rsidR="00352967">
        <w:rPr>
          <w:rFonts w:eastAsia="Calibri"/>
          <w:lang w:val="en-US"/>
        </w:rPr>
        <w:tab/>
      </w:r>
      <w:r w:rsidR="00AA0221">
        <w:rPr>
          <w:rFonts w:eastAsia="Calibri"/>
          <w:lang w:val="en-US"/>
        </w:rPr>
        <w:t>B</w:t>
      </w:r>
      <w:r w:rsidRPr="00CF3254">
        <w:rPr>
          <w:rFonts w:eastAsia="Calibri"/>
          <w:lang w:val="en-US"/>
        </w:rPr>
        <w:t xml:space="preserve">id </w:t>
      </w:r>
      <w:r w:rsidR="00AA0221">
        <w:rPr>
          <w:rFonts w:eastAsia="Calibri"/>
          <w:lang w:val="en-US"/>
        </w:rPr>
        <w:t>Security / E</w:t>
      </w:r>
      <w:r w:rsidR="00007957" w:rsidRPr="00CF3254">
        <w:rPr>
          <w:rFonts w:eastAsia="Calibri"/>
          <w:lang w:val="en-US"/>
        </w:rPr>
        <w:t xml:space="preserve">arnest </w:t>
      </w:r>
      <w:r w:rsidR="00AA0221">
        <w:rPr>
          <w:rFonts w:eastAsia="Calibri"/>
          <w:lang w:val="en-US"/>
        </w:rPr>
        <w:t>M</w:t>
      </w:r>
      <w:r w:rsidR="00007957" w:rsidRPr="00CF3254">
        <w:rPr>
          <w:rFonts w:eastAsia="Calibri"/>
          <w:lang w:val="en-US"/>
        </w:rPr>
        <w:t>oney</w:t>
      </w:r>
      <w:r w:rsidRPr="00CF3254">
        <w:rPr>
          <w:rFonts w:eastAsia="Calibri"/>
          <w:lang w:val="en-US"/>
        </w:rPr>
        <w:t xml:space="preserve"> furnished </w:t>
      </w:r>
      <w:r w:rsidR="001D55CC" w:rsidRPr="00CF3254">
        <w:rPr>
          <w:rFonts w:eastAsia="Calibri"/>
          <w:lang w:val="en-US"/>
        </w:rPr>
        <w:t>in</w:t>
      </w:r>
      <w:r w:rsidR="001D55CC">
        <w:rPr>
          <w:rFonts w:eastAsia="Calibri"/>
          <w:lang w:val="en-US"/>
        </w:rPr>
        <w:t xml:space="preserve"> accordance</w:t>
      </w:r>
      <w:r w:rsidR="00AA0221">
        <w:rPr>
          <w:rFonts w:eastAsia="Calibri"/>
          <w:lang w:val="en-US"/>
        </w:rPr>
        <w:t xml:space="preserve"> with Clause-1</w:t>
      </w:r>
      <w:r w:rsidR="003A1DD6">
        <w:rPr>
          <w:rFonts w:eastAsia="Calibri"/>
          <w:lang w:val="en-US"/>
        </w:rPr>
        <w:t>6</w:t>
      </w:r>
      <w:r w:rsidR="00AA0221">
        <w:rPr>
          <w:rFonts w:eastAsia="Calibri"/>
          <w:lang w:val="en-US"/>
        </w:rPr>
        <w:t xml:space="preserve"> of this document.</w:t>
      </w:r>
    </w:p>
    <w:p w:rsidR="003D2093" w:rsidRPr="00CF3254" w:rsidRDefault="003D2093" w:rsidP="00616AD3">
      <w:pPr>
        <w:ind w:left="720"/>
        <w:jc w:val="both"/>
        <w:rPr>
          <w:rFonts w:eastAsia="Calibri"/>
          <w:lang w:val="en-US"/>
        </w:rPr>
      </w:pPr>
    </w:p>
    <w:p w:rsidR="000829DB" w:rsidRPr="00CF3254" w:rsidRDefault="000829DB" w:rsidP="007E0C13">
      <w:pPr>
        <w:pStyle w:val="BodyTextIndent"/>
        <w:numPr>
          <w:ilvl w:val="0"/>
          <w:numId w:val="27"/>
        </w:numPr>
        <w:spacing w:after="0"/>
        <w:jc w:val="both"/>
        <w:rPr>
          <w:b/>
        </w:rPr>
      </w:pPr>
      <w:r w:rsidRPr="00CF3254">
        <w:rPr>
          <w:b/>
        </w:rPr>
        <w:t xml:space="preserve">      Bid Form.</w:t>
      </w:r>
    </w:p>
    <w:p w:rsidR="006506CD" w:rsidRPr="00CF3254" w:rsidRDefault="006506CD" w:rsidP="00F07A5B">
      <w:pPr>
        <w:autoSpaceDE w:val="0"/>
        <w:autoSpaceDN w:val="0"/>
        <w:adjustRightInd w:val="0"/>
        <w:ind w:left="720"/>
        <w:jc w:val="both"/>
        <w:rPr>
          <w:rFonts w:eastAsia="Calibri"/>
          <w:lang w:val="en-US"/>
        </w:rPr>
      </w:pPr>
      <w:r w:rsidRPr="00CF3254">
        <w:rPr>
          <w:rFonts w:eastAsia="Calibri"/>
          <w:szCs w:val="24"/>
          <w:lang w:val="en-US"/>
        </w:rPr>
        <w:t>1</w:t>
      </w:r>
      <w:r w:rsidR="00602C7E">
        <w:rPr>
          <w:rFonts w:eastAsia="Calibri"/>
          <w:szCs w:val="24"/>
          <w:lang w:val="en-US"/>
        </w:rPr>
        <w:t>1</w:t>
      </w:r>
      <w:r w:rsidRPr="00CF3254">
        <w:rPr>
          <w:rFonts w:eastAsia="Calibri"/>
          <w:szCs w:val="24"/>
          <w:lang w:val="en-US"/>
        </w:rPr>
        <w:t>.1</w:t>
      </w:r>
      <w:r w:rsidR="004A612D">
        <w:rPr>
          <w:rFonts w:eastAsia="Calibri"/>
          <w:szCs w:val="24"/>
          <w:lang w:val="en-US"/>
        </w:rPr>
        <w:tab/>
      </w:r>
      <w:r w:rsidRPr="00CF3254">
        <w:rPr>
          <w:rFonts w:eastAsia="Calibri"/>
          <w:szCs w:val="24"/>
          <w:lang w:val="en-US"/>
        </w:rPr>
        <w:t xml:space="preserve">The Bidder shall complete the Bid Form and the appropriate Price Schedule furnished in the bidding documents, indicating the goods to be supplied, a brief description of the goods, </w:t>
      </w:r>
      <w:r w:rsidR="00F06AE4" w:rsidRPr="00CF3254">
        <w:rPr>
          <w:rFonts w:eastAsia="Calibri"/>
          <w:szCs w:val="24"/>
          <w:lang w:val="en-US"/>
        </w:rPr>
        <w:t>and their</w:t>
      </w:r>
      <w:r w:rsidRPr="00CF3254">
        <w:rPr>
          <w:rFonts w:eastAsia="Calibri"/>
          <w:szCs w:val="24"/>
          <w:lang w:val="en-US"/>
        </w:rPr>
        <w:t xml:space="preserve"> country of origin, quantity, and prices</w:t>
      </w:r>
    </w:p>
    <w:p w:rsidR="003D2093" w:rsidRPr="00CF3254" w:rsidRDefault="003D2093" w:rsidP="00616AD3">
      <w:pPr>
        <w:ind w:left="720"/>
        <w:jc w:val="both"/>
        <w:rPr>
          <w:rFonts w:eastAsia="Calibri"/>
          <w:lang w:val="en-US"/>
        </w:rPr>
      </w:pPr>
    </w:p>
    <w:p w:rsidR="007B3D77" w:rsidRPr="00CF3254" w:rsidRDefault="007B3D77" w:rsidP="007E0C13">
      <w:pPr>
        <w:pStyle w:val="BodyTextIndent"/>
        <w:numPr>
          <w:ilvl w:val="0"/>
          <w:numId w:val="27"/>
        </w:numPr>
        <w:spacing w:after="0"/>
        <w:jc w:val="both"/>
        <w:rPr>
          <w:b/>
        </w:rPr>
      </w:pPr>
      <w:r w:rsidRPr="00CF3254">
        <w:rPr>
          <w:b/>
        </w:rPr>
        <w:t xml:space="preserve">      Bid Price.</w:t>
      </w:r>
    </w:p>
    <w:p w:rsidR="003D2093" w:rsidRPr="00CF3254" w:rsidRDefault="00A06575" w:rsidP="00C72D4E">
      <w:pPr>
        <w:autoSpaceDE w:val="0"/>
        <w:autoSpaceDN w:val="0"/>
        <w:adjustRightInd w:val="0"/>
        <w:ind w:left="720"/>
        <w:jc w:val="both"/>
        <w:rPr>
          <w:rFonts w:eastAsia="Calibri"/>
          <w:lang w:val="en-US"/>
        </w:rPr>
      </w:pPr>
      <w:r w:rsidRPr="00CF3254">
        <w:rPr>
          <w:rFonts w:eastAsia="Calibri"/>
          <w:szCs w:val="24"/>
          <w:lang w:val="en-US"/>
        </w:rPr>
        <w:t>1</w:t>
      </w:r>
      <w:r w:rsidR="00602C7E">
        <w:rPr>
          <w:rFonts w:eastAsia="Calibri"/>
          <w:szCs w:val="24"/>
          <w:lang w:val="en-US"/>
        </w:rPr>
        <w:t>2</w:t>
      </w:r>
      <w:r w:rsidRPr="00CF3254">
        <w:rPr>
          <w:rFonts w:eastAsia="Calibri"/>
          <w:szCs w:val="24"/>
          <w:lang w:val="en-US"/>
        </w:rPr>
        <w:t>.1</w:t>
      </w:r>
      <w:r w:rsidR="004A612D">
        <w:rPr>
          <w:rFonts w:eastAsia="Calibri"/>
          <w:szCs w:val="24"/>
          <w:lang w:val="en-US"/>
        </w:rPr>
        <w:tab/>
      </w:r>
      <w:r w:rsidRPr="00CF3254">
        <w:rPr>
          <w:rFonts w:eastAsia="Calibri"/>
          <w:szCs w:val="24"/>
          <w:lang w:val="en-US"/>
        </w:rPr>
        <w:t xml:space="preserve">The Bidder shall indicate on the appropriate Price Schedule the unit prices (where applicable) and total </w:t>
      </w:r>
      <w:r w:rsidR="00097DA0">
        <w:rPr>
          <w:rFonts w:eastAsia="Calibri"/>
          <w:szCs w:val="24"/>
          <w:lang w:val="en-US"/>
        </w:rPr>
        <w:t xml:space="preserve">price per article and total </w:t>
      </w:r>
      <w:r w:rsidRPr="00CF3254">
        <w:rPr>
          <w:rFonts w:eastAsia="Calibri"/>
          <w:szCs w:val="24"/>
          <w:lang w:val="en-US"/>
        </w:rPr>
        <w:t>bid price</w:t>
      </w:r>
      <w:r w:rsidR="00097DA0">
        <w:rPr>
          <w:rFonts w:eastAsia="Calibri"/>
          <w:szCs w:val="24"/>
          <w:lang w:val="en-US"/>
        </w:rPr>
        <w:t>, expected countries of origin and make/model</w:t>
      </w:r>
      <w:r w:rsidRPr="00CF3254">
        <w:rPr>
          <w:rFonts w:eastAsia="Calibri"/>
          <w:szCs w:val="24"/>
          <w:lang w:val="en-US"/>
        </w:rPr>
        <w:t xml:space="preserve"> of the goods it proposes to supply under the contract</w:t>
      </w:r>
    </w:p>
    <w:p w:rsidR="003D2093" w:rsidRPr="00CF3254" w:rsidRDefault="003D2093" w:rsidP="00C72D4E">
      <w:pPr>
        <w:ind w:left="720"/>
        <w:jc w:val="both"/>
        <w:rPr>
          <w:bCs/>
          <w:szCs w:val="28"/>
        </w:rPr>
      </w:pPr>
    </w:p>
    <w:p w:rsidR="00D87092" w:rsidRPr="00CF3254" w:rsidRDefault="00D87092" w:rsidP="00C72D4E">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2</w:t>
      </w:r>
      <w:r w:rsidRPr="00CF3254">
        <w:rPr>
          <w:rFonts w:eastAsia="Calibri"/>
          <w:szCs w:val="24"/>
          <w:lang w:val="en-US"/>
        </w:rPr>
        <w:t>.2</w:t>
      </w:r>
      <w:r w:rsidR="004A612D">
        <w:rPr>
          <w:rFonts w:eastAsia="Calibri"/>
          <w:szCs w:val="24"/>
          <w:lang w:val="en-US"/>
        </w:rPr>
        <w:tab/>
      </w:r>
      <w:r w:rsidRPr="00CF3254">
        <w:rPr>
          <w:rFonts w:eastAsia="Calibri"/>
          <w:szCs w:val="24"/>
          <w:lang w:val="en-US"/>
        </w:rPr>
        <w:t>Prices indicated on the Price Schedule shall be delivered duty paid (DDP) prices. The price of other (incidental) services, if any, listed in the Bid Data Sheet will be entered separately.</w:t>
      </w:r>
    </w:p>
    <w:p w:rsidR="00D87092" w:rsidRPr="00CF3254" w:rsidRDefault="00D87092" w:rsidP="00C72D4E">
      <w:pPr>
        <w:autoSpaceDE w:val="0"/>
        <w:autoSpaceDN w:val="0"/>
        <w:adjustRightInd w:val="0"/>
        <w:ind w:left="720"/>
        <w:jc w:val="both"/>
        <w:rPr>
          <w:rFonts w:eastAsia="Calibri"/>
          <w:szCs w:val="24"/>
          <w:lang w:val="en-US"/>
        </w:rPr>
      </w:pPr>
    </w:p>
    <w:p w:rsidR="00D87092" w:rsidRPr="00CF3254" w:rsidRDefault="00D87092" w:rsidP="00C72D4E">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2</w:t>
      </w:r>
      <w:r w:rsidRPr="00CF3254">
        <w:rPr>
          <w:rFonts w:eastAsia="Calibri"/>
          <w:szCs w:val="24"/>
          <w:lang w:val="en-US"/>
        </w:rPr>
        <w:t>.3</w:t>
      </w:r>
      <w:r w:rsidR="004A612D">
        <w:rPr>
          <w:rFonts w:eastAsia="Calibri"/>
          <w:szCs w:val="24"/>
          <w:lang w:val="en-US"/>
        </w:rPr>
        <w:tab/>
      </w:r>
      <w:r w:rsidRPr="00CF3254">
        <w:rPr>
          <w:rFonts w:eastAsia="Calibri"/>
          <w:szCs w:val="24"/>
          <w:lang w:val="en-US"/>
        </w:rPr>
        <w:t>The Bidder’s separation of price components in accordance with ITB Clause 1</w:t>
      </w:r>
      <w:r w:rsidR="00602C7E">
        <w:rPr>
          <w:rFonts w:eastAsia="Calibri"/>
          <w:szCs w:val="24"/>
          <w:lang w:val="en-US"/>
        </w:rPr>
        <w:t>2</w:t>
      </w:r>
      <w:r w:rsidRPr="00CF3254">
        <w:rPr>
          <w:rFonts w:eastAsia="Calibri"/>
          <w:szCs w:val="24"/>
          <w:lang w:val="en-US"/>
        </w:rPr>
        <w:t xml:space="preserve">.2 above will be solely for the purpose of facilitating the comparison of bids by the </w:t>
      </w:r>
      <w:r w:rsidR="007F065B">
        <w:rPr>
          <w:rFonts w:eastAsia="Calibri"/>
          <w:szCs w:val="24"/>
          <w:lang w:val="en-US"/>
        </w:rPr>
        <w:t>Procuring agency</w:t>
      </w:r>
      <w:r w:rsidRPr="00CF3254">
        <w:rPr>
          <w:rFonts w:eastAsia="Calibri"/>
          <w:szCs w:val="24"/>
          <w:lang w:val="en-US"/>
        </w:rPr>
        <w:t xml:space="preserve"> and will not in any way limit the </w:t>
      </w:r>
      <w:r w:rsidR="007F065B">
        <w:rPr>
          <w:rFonts w:eastAsia="Calibri"/>
          <w:szCs w:val="24"/>
          <w:lang w:val="en-US"/>
        </w:rPr>
        <w:t>Procuring agency</w:t>
      </w:r>
      <w:r w:rsidRPr="00CF3254">
        <w:rPr>
          <w:rFonts w:eastAsia="Calibri"/>
          <w:szCs w:val="24"/>
          <w:lang w:val="en-US"/>
        </w:rPr>
        <w:t xml:space="preserve"> right to contract on any of the terms offered.</w:t>
      </w:r>
    </w:p>
    <w:p w:rsidR="00D87092" w:rsidRPr="00CF3254" w:rsidRDefault="00D87092" w:rsidP="00C72D4E">
      <w:pPr>
        <w:autoSpaceDE w:val="0"/>
        <w:autoSpaceDN w:val="0"/>
        <w:adjustRightInd w:val="0"/>
        <w:ind w:left="720"/>
        <w:jc w:val="both"/>
        <w:rPr>
          <w:rFonts w:eastAsia="Calibri"/>
          <w:szCs w:val="24"/>
          <w:lang w:val="en-US"/>
        </w:rPr>
      </w:pPr>
    </w:p>
    <w:p w:rsidR="00D87092" w:rsidRPr="00CF3254" w:rsidRDefault="00D87092" w:rsidP="00C72D4E">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2</w:t>
      </w:r>
      <w:r w:rsidRPr="00CF3254">
        <w:rPr>
          <w:rFonts w:eastAsia="Calibri"/>
          <w:szCs w:val="24"/>
          <w:lang w:val="en-US"/>
        </w:rPr>
        <w:t>.4</w:t>
      </w:r>
      <w:r w:rsidR="004A612D">
        <w:rPr>
          <w:rFonts w:eastAsia="Calibri"/>
          <w:szCs w:val="24"/>
          <w:lang w:val="en-US"/>
        </w:rPr>
        <w:tab/>
      </w:r>
      <w:r w:rsidRPr="00CF3254">
        <w:rPr>
          <w:rFonts w:eastAsia="Calibri"/>
          <w:szCs w:val="24"/>
          <w:lang w:val="en-US"/>
        </w:rPr>
        <w:t xml:space="preserve">Prices quoted by the Bidder shall be fixed during the Bidder’s performance of the contract and not subject to variation on any account, unless otherwise specified in the Bid </w:t>
      </w:r>
      <w:r w:rsidR="00982537" w:rsidRPr="00CF3254">
        <w:rPr>
          <w:rFonts w:eastAsia="Calibri"/>
          <w:szCs w:val="24"/>
          <w:lang w:val="en-US"/>
        </w:rPr>
        <w:t>Documents</w:t>
      </w:r>
      <w:r w:rsidRPr="00CF3254">
        <w:rPr>
          <w:rFonts w:eastAsia="Calibri"/>
          <w:szCs w:val="24"/>
          <w:lang w:val="en-US"/>
        </w:rPr>
        <w:t>. A bid submitted with an adjustable price quotation will be treated as nonresponsive and will be rejected, pursuant to ITB Clause 2</w:t>
      </w:r>
      <w:r w:rsidR="00602C7E">
        <w:rPr>
          <w:rFonts w:eastAsia="Calibri"/>
          <w:szCs w:val="24"/>
          <w:lang w:val="en-US"/>
        </w:rPr>
        <w:t>6</w:t>
      </w:r>
      <w:r w:rsidRPr="00CF3254">
        <w:rPr>
          <w:rFonts w:eastAsia="Calibri"/>
          <w:szCs w:val="24"/>
          <w:lang w:val="en-US"/>
        </w:rPr>
        <w:t xml:space="preserve">. If, however, in accordance with the Bid </w:t>
      </w:r>
      <w:r w:rsidR="00982537" w:rsidRPr="00CF3254">
        <w:rPr>
          <w:rFonts w:eastAsia="Calibri"/>
          <w:szCs w:val="24"/>
          <w:lang w:val="en-US"/>
        </w:rPr>
        <w:t>Documents</w:t>
      </w:r>
      <w:r w:rsidRPr="00CF3254">
        <w:rPr>
          <w:rFonts w:eastAsia="Calibri"/>
          <w:szCs w:val="24"/>
          <w:lang w:val="en-US"/>
        </w:rPr>
        <w:t>, prices</w:t>
      </w:r>
      <w:r w:rsidR="00982537" w:rsidRPr="00CF3254">
        <w:rPr>
          <w:rFonts w:eastAsia="Calibri"/>
          <w:szCs w:val="24"/>
          <w:lang w:val="en-US"/>
        </w:rPr>
        <w:t>q</w:t>
      </w:r>
      <w:r w:rsidR="00A22D59" w:rsidRPr="00CF3254">
        <w:rPr>
          <w:rFonts w:eastAsia="Calibri"/>
          <w:szCs w:val="24"/>
          <w:lang w:val="en-US"/>
        </w:rPr>
        <w:t>uoted</w:t>
      </w:r>
      <w:r w:rsidRPr="00CF3254">
        <w:rPr>
          <w:rFonts w:eastAsia="Calibri"/>
          <w:szCs w:val="24"/>
          <w:lang w:val="en-US"/>
        </w:rPr>
        <w:t xml:space="preserve"> by the Bidder shall be subject to adjustment during the performance of the contract, a bid submitted with a fixed price quotation will not be rejected, but the price adjustment would be treated as zero</w:t>
      </w:r>
      <w:r w:rsidR="00873CF2" w:rsidRPr="00CF3254">
        <w:rPr>
          <w:rFonts w:eastAsia="Calibri"/>
          <w:szCs w:val="24"/>
          <w:lang w:val="en-US"/>
        </w:rPr>
        <w:t>.</w:t>
      </w:r>
    </w:p>
    <w:p w:rsidR="001C7320" w:rsidRPr="00CF3254" w:rsidRDefault="001C7320" w:rsidP="00D87092">
      <w:pPr>
        <w:autoSpaceDE w:val="0"/>
        <w:autoSpaceDN w:val="0"/>
        <w:adjustRightInd w:val="0"/>
        <w:ind w:left="720"/>
        <w:jc w:val="both"/>
        <w:rPr>
          <w:rFonts w:eastAsia="Calibri"/>
          <w:szCs w:val="24"/>
          <w:lang w:val="en-US"/>
        </w:rPr>
      </w:pPr>
    </w:p>
    <w:p w:rsidR="00347AC1" w:rsidRPr="00CF3254" w:rsidRDefault="00347AC1" w:rsidP="007E0C13">
      <w:pPr>
        <w:pStyle w:val="BodyTextIndent"/>
        <w:numPr>
          <w:ilvl w:val="0"/>
          <w:numId w:val="27"/>
        </w:numPr>
        <w:spacing w:after="0"/>
        <w:jc w:val="both"/>
        <w:rPr>
          <w:b/>
        </w:rPr>
      </w:pPr>
      <w:r w:rsidRPr="00CF3254">
        <w:rPr>
          <w:b/>
        </w:rPr>
        <w:t xml:space="preserve">      Bid Currencies.</w:t>
      </w:r>
    </w:p>
    <w:p w:rsidR="001C7320" w:rsidRPr="00CF3254" w:rsidRDefault="00347AC1" w:rsidP="00D87092">
      <w:pPr>
        <w:autoSpaceDE w:val="0"/>
        <w:autoSpaceDN w:val="0"/>
        <w:adjustRightInd w:val="0"/>
        <w:ind w:left="720"/>
        <w:jc w:val="both"/>
        <w:rPr>
          <w:bCs/>
          <w:szCs w:val="28"/>
        </w:rPr>
      </w:pPr>
      <w:r w:rsidRPr="00CF3254">
        <w:rPr>
          <w:bCs/>
          <w:szCs w:val="28"/>
        </w:rPr>
        <w:t>1</w:t>
      </w:r>
      <w:r w:rsidR="00602C7E">
        <w:rPr>
          <w:bCs/>
          <w:szCs w:val="28"/>
        </w:rPr>
        <w:t>3</w:t>
      </w:r>
      <w:r w:rsidRPr="00CF3254">
        <w:rPr>
          <w:bCs/>
          <w:szCs w:val="28"/>
        </w:rPr>
        <w:t>.1</w:t>
      </w:r>
      <w:r w:rsidR="004A612D">
        <w:rPr>
          <w:bCs/>
          <w:szCs w:val="28"/>
        </w:rPr>
        <w:tab/>
      </w:r>
      <w:r w:rsidRPr="00CF3254">
        <w:rPr>
          <w:bCs/>
          <w:szCs w:val="28"/>
        </w:rPr>
        <w:t>Price shall be quoted in Pak Rupees.</w:t>
      </w:r>
    </w:p>
    <w:p w:rsidR="0062392E" w:rsidRPr="00CF3254" w:rsidRDefault="0062392E" w:rsidP="00D87092">
      <w:pPr>
        <w:autoSpaceDE w:val="0"/>
        <w:autoSpaceDN w:val="0"/>
        <w:adjustRightInd w:val="0"/>
        <w:ind w:left="720"/>
        <w:jc w:val="both"/>
        <w:rPr>
          <w:bCs/>
          <w:szCs w:val="28"/>
        </w:rPr>
      </w:pPr>
    </w:p>
    <w:p w:rsidR="0062392E" w:rsidRPr="00CF3254" w:rsidRDefault="0062392E" w:rsidP="007E0C13">
      <w:pPr>
        <w:pStyle w:val="BodyTextIndent"/>
        <w:numPr>
          <w:ilvl w:val="0"/>
          <w:numId w:val="27"/>
        </w:numPr>
        <w:spacing w:after="0"/>
        <w:jc w:val="both"/>
        <w:rPr>
          <w:b/>
        </w:rPr>
      </w:pPr>
      <w:r w:rsidRPr="00CF3254">
        <w:rPr>
          <w:b/>
        </w:rPr>
        <w:t xml:space="preserve">      D</w:t>
      </w:r>
      <w:r w:rsidR="00105390">
        <w:rPr>
          <w:b/>
        </w:rPr>
        <w:t>ocuments Establish</w:t>
      </w:r>
      <w:r w:rsidR="00D03B32">
        <w:rPr>
          <w:b/>
        </w:rPr>
        <w:t>ing</w:t>
      </w:r>
      <w:r w:rsidR="00105390">
        <w:rPr>
          <w:b/>
        </w:rPr>
        <w:t xml:space="preserve"> Bidder’s Eligibility and Qualification.</w:t>
      </w:r>
    </w:p>
    <w:p w:rsidR="00DF4196" w:rsidRDefault="00105390" w:rsidP="001660D2">
      <w:pPr>
        <w:autoSpaceDE w:val="0"/>
        <w:autoSpaceDN w:val="0"/>
        <w:adjustRightInd w:val="0"/>
        <w:ind w:left="720"/>
        <w:jc w:val="both"/>
        <w:rPr>
          <w:rFonts w:eastAsia="Calibri"/>
          <w:szCs w:val="24"/>
          <w:lang w:val="en-US"/>
        </w:rPr>
      </w:pPr>
      <w:r>
        <w:rPr>
          <w:rFonts w:eastAsia="Calibri"/>
          <w:szCs w:val="24"/>
          <w:lang w:val="en-US"/>
        </w:rPr>
        <w:t>1</w:t>
      </w:r>
      <w:r w:rsidR="00602C7E">
        <w:rPr>
          <w:rFonts w:eastAsia="Calibri"/>
          <w:szCs w:val="24"/>
          <w:lang w:val="en-US"/>
        </w:rPr>
        <w:t>4</w:t>
      </w:r>
      <w:r>
        <w:rPr>
          <w:rFonts w:eastAsia="Calibri"/>
          <w:szCs w:val="24"/>
          <w:lang w:val="en-US"/>
        </w:rPr>
        <w:t>.1</w:t>
      </w:r>
      <w:r w:rsidR="004A612D">
        <w:rPr>
          <w:rFonts w:eastAsia="Calibri"/>
          <w:szCs w:val="24"/>
          <w:lang w:val="en-US"/>
        </w:rPr>
        <w:tab/>
      </w:r>
      <w:r w:rsidR="00BA0CC2">
        <w:rPr>
          <w:rFonts w:eastAsia="Calibri"/>
          <w:szCs w:val="24"/>
          <w:lang w:val="en-US"/>
        </w:rPr>
        <w:t>T</w:t>
      </w:r>
      <w:r w:rsidR="001660D2" w:rsidRPr="00CF3254">
        <w:rPr>
          <w:rFonts w:eastAsia="Calibri"/>
          <w:szCs w:val="24"/>
          <w:lang w:val="en-US"/>
        </w:rPr>
        <w:t>he Bidder shall furnish, as part of its bid, documents establishing the Bidder’s eligibility to bid and its qualifications to perform the contract if its bid is accepted</w:t>
      </w:r>
      <w:r w:rsidR="009B7F2C" w:rsidRPr="00CF3254">
        <w:rPr>
          <w:rFonts w:eastAsia="Calibri"/>
          <w:szCs w:val="24"/>
          <w:lang w:val="en-US"/>
        </w:rPr>
        <w:t>.</w:t>
      </w:r>
    </w:p>
    <w:p w:rsidR="003A1DD6" w:rsidRPr="00CF3254" w:rsidRDefault="003A1DD6" w:rsidP="001660D2">
      <w:pPr>
        <w:autoSpaceDE w:val="0"/>
        <w:autoSpaceDN w:val="0"/>
        <w:adjustRightInd w:val="0"/>
        <w:ind w:left="720"/>
        <w:jc w:val="both"/>
        <w:rPr>
          <w:rFonts w:eastAsia="Calibri"/>
          <w:szCs w:val="24"/>
          <w:lang w:val="en-US"/>
        </w:rPr>
      </w:pPr>
    </w:p>
    <w:p w:rsidR="00D8759D" w:rsidRPr="00CF3254" w:rsidRDefault="00D8759D" w:rsidP="0074275B">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4</w:t>
      </w:r>
      <w:r w:rsidRPr="00CF3254">
        <w:rPr>
          <w:rFonts w:eastAsia="Calibri"/>
          <w:szCs w:val="24"/>
          <w:lang w:val="en-US"/>
        </w:rPr>
        <w:t>.</w:t>
      </w:r>
      <w:r w:rsidR="00105390">
        <w:rPr>
          <w:rFonts w:eastAsia="Calibri"/>
          <w:szCs w:val="24"/>
          <w:lang w:val="en-US"/>
        </w:rPr>
        <w:t>2</w:t>
      </w:r>
      <w:r w:rsidRPr="00CF3254">
        <w:rPr>
          <w:rFonts w:eastAsia="Calibri"/>
          <w:szCs w:val="24"/>
          <w:lang w:val="en-US"/>
        </w:rPr>
        <w:t xml:space="preserve"> The documentary evidence of the Bidder’s eligibility to bid shall establish to the </w:t>
      </w:r>
      <w:r w:rsidR="007F065B">
        <w:rPr>
          <w:rFonts w:eastAsia="Calibri"/>
          <w:szCs w:val="24"/>
          <w:lang w:val="en-US"/>
        </w:rPr>
        <w:t>Procuring agency</w:t>
      </w:r>
      <w:r w:rsidRPr="00CF3254">
        <w:rPr>
          <w:rFonts w:eastAsia="Calibri"/>
          <w:szCs w:val="24"/>
          <w:lang w:val="en-US"/>
        </w:rPr>
        <w:t xml:space="preserve"> satisfaction that the Bidder, at the time of submission of its bid, is from an eligible country</w:t>
      </w:r>
      <w:r w:rsidR="00357275">
        <w:rPr>
          <w:rFonts w:eastAsia="Calibri"/>
          <w:szCs w:val="24"/>
          <w:lang w:val="en-US"/>
        </w:rPr>
        <w:t>.</w:t>
      </w:r>
    </w:p>
    <w:p w:rsidR="00D8759D" w:rsidRDefault="00D8759D" w:rsidP="0074275B">
      <w:pPr>
        <w:autoSpaceDE w:val="0"/>
        <w:autoSpaceDN w:val="0"/>
        <w:adjustRightInd w:val="0"/>
        <w:ind w:left="720"/>
        <w:jc w:val="both"/>
        <w:rPr>
          <w:rFonts w:eastAsia="Calibri"/>
          <w:szCs w:val="24"/>
          <w:lang w:val="en-US"/>
        </w:rPr>
      </w:pPr>
    </w:p>
    <w:p w:rsidR="009F4BCE" w:rsidRDefault="009F4BCE" w:rsidP="0074275B">
      <w:pPr>
        <w:autoSpaceDE w:val="0"/>
        <w:autoSpaceDN w:val="0"/>
        <w:adjustRightInd w:val="0"/>
        <w:ind w:left="720"/>
        <w:jc w:val="both"/>
        <w:rPr>
          <w:rFonts w:eastAsia="Calibri"/>
          <w:szCs w:val="24"/>
          <w:lang w:val="en-US"/>
        </w:rPr>
      </w:pPr>
    </w:p>
    <w:p w:rsidR="009F4BCE" w:rsidRPr="00CF3254" w:rsidRDefault="009F4BCE" w:rsidP="0074275B">
      <w:pPr>
        <w:autoSpaceDE w:val="0"/>
        <w:autoSpaceDN w:val="0"/>
        <w:adjustRightInd w:val="0"/>
        <w:ind w:left="720"/>
        <w:jc w:val="both"/>
        <w:rPr>
          <w:rFonts w:eastAsia="Calibri"/>
          <w:szCs w:val="24"/>
          <w:lang w:val="en-US"/>
        </w:rPr>
      </w:pPr>
    </w:p>
    <w:p w:rsidR="00D8759D" w:rsidRPr="00CF3254" w:rsidRDefault="00D8759D" w:rsidP="0074275B">
      <w:pPr>
        <w:autoSpaceDE w:val="0"/>
        <w:autoSpaceDN w:val="0"/>
        <w:adjustRightInd w:val="0"/>
        <w:ind w:left="720"/>
        <w:jc w:val="both"/>
        <w:rPr>
          <w:rFonts w:eastAsia="Calibri"/>
          <w:szCs w:val="24"/>
          <w:lang w:val="en-US"/>
        </w:rPr>
      </w:pPr>
      <w:r w:rsidRPr="00CF3254">
        <w:rPr>
          <w:rFonts w:eastAsia="Calibri"/>
          <w:szCs w:val="24"/>
          <w:lang w:val="en-US"/>
        </w:rPr>
        <w:lastRenderedPageBreak/>
        <w:t>1</w:t>
      </w:r>
      <w:r w:rsidR="00602C7E">
        <w:rPr>
          <w:rFonts w:eastAsia="Calibri"/>
          <w:szCs w:val="24"/>
          <w:lang w:val="en-US"/>
        </w:rPr>
        <w:t>4</w:t>
      </w:r>
      <w:r w:rsidRPr="00CF3254">
        <w:rPr>
          <w:rFonts w:eastAsia="Calibri"/>
          <w:szCs w:val="24"/>
          <w:lang w:val="en-US"/>
        </w:rPr>
        <w:t>.</w:t>
      </w:r>
      <w:r w:rsidR="00105390">
        <w:rPr>
          <w:rFonts w:eastAsia="Calibri"/>
          <w:szCs w:val="24"/>
          <w:lang w:val="en-US"/>
        </w:rPr>
        <w:t>3</w:t>
      </w:r>
      <w:r w:rsidRPr="00CF3254">
        <w:rPr>
          <w:rFonts w:eastAsia="Calibri"/>
          <w:szCs w:val="24"/>
          <w:lang w:val="en-US"/>
        </w:rPr>
        <w:t xml:space="preserve"> The documentary evidence of the Bidder’s qualifications to perform the contract if its bid is accepted shall establish to the </w:t>
      </w:r>
      <w:r w:rsidR="007F065B">
        <w:rPr>
          <w:rFonts w:eastAsia="Calibri"/>
          <w:szCs w:val="24"/>
          <w:lang w:val="en-US"/>
        </w:rPr>
        <w:t>Procuring agency</w:t>
      </w:r>
      <w:r w:rsidRPr="00CF3254">
        <w:rPr>
          <w:rFonts w:eastAsia="Calibri"/>
          <w:szCs w:val="24"/>
          <w:lang w:val="en-US"/>
        </w:rPr>
        <w:t xml:space="preserve"> satisfaction:</w:t>
      </w:r>
    </w:p>
    <w:p w:rsidR="00D8759D" w:rsidRPr="00CF3254" w:rsidRDefault="007F065B" w:rsidP="007E0C13">
      <w:pPr>
        <w:numPr>
          <w:ilvl w:val="0"/>
          <w:numId w:val="24"/>
        </w:numPr>
        <w:autoSpaceDE w:val="0"/>
        <w:autoSpaceDN w:val="0"/>
        <w:adjustRightInd w:val="0"/>
        <w:jc w:val="both"/>
        <w:rPr>
          <w:rFonts w:eastAsia="Calibri"/>
          <w:szCs w:val="24"/>
          <w:lang w:val="en-US"/>
        </w:rPr>
      </w:pPr>
      <w:r>
        <w:rPr>
          <w:rFonts w:eastAsia="Calibri"/>
          <w:szCs w:val="24"/>
          <w:lang w:val="en-US"/>
        </w:rPr>
        <w:t>t</w:t>
      </w:r>
      <w:r w:rsidR="00D8759D" w:rsidRPr="00CF3254">
        <w:rPr>
          <w:rFonts w:eastAsia="Calibri"/>
          <w:szCs w:val="24"/>
          <w:lang w:val="en-US"/>
        </w:rPr>
        <w:t xml:space="preserve">hat, in the case of a Bidder offering to supply goods under the contract which the Bidder did not manufacture or otherwise produce, the Bidder has been duly authorized by the goods’ Manufacturer or producer to supply the goods in the </w:t>
      </w:r>
      <w:r>
        <w:rPr>
          <w:rFonts w:eastAsia="Calibri"/>
          <w:szCs w:val="24"/>
          <w:lang w:val="en-US"/>
        </w:rPr>
        <w:t>Procuring agency</w:t>
      </w:r>
      <w:r w:rsidR="00D8759D" w:rsidRPr="00CF3254">
        <w:rPr>
          <w:rFonts w:eastAsia="Calibri"/>
          <w:szCs w:val="24"/>
          <w:lang w:val="en-US"/>
        </w:rPr>
        <w:t xml:space="preserve"> country;</w:t>
      </w:r>
    </w:p>
    <w:p w:rsidR="00DF4196" w:rsidRDefault="007F065B" w:rsidP="007E0C13">
      <w:pPr>
        <w:numPr>
          <w:ilvl w:val="0"/>
          <w:numId w:val="24"/>
        </w:numPr>
        <w:autoSpaceDE w:val="0"/>
        <w:autoSpaceDN w:val="0"/>
        <w:adjustRightInd w:val="0"/>
        <w:jc w:val="both"/>
        <w:rPr>
          <w:rFonts w:eastAsia="Calibri"/>
          <w:szCs w:val="24"/>
          <w:lang w:val="en-US"/>
        </w:rPr>
      </w:pPr>
      <w:r>
        <w:rPr>
          <w:rFonts w:eastAsia="Calibri"/>
          <w:szCs w:val="24"/>
          <w:lang w:val="en-US"/>
        </w:rPr>
        <w:t>t</w:t>
      </w:r>
      <w:r w:rsidR="00D8759D" w:rsidRPr="00CF3254">
        <w:rPr>
          <w:rFonts w:eastAsia="Calibri"/>
          <w:szCs w:val="24"/>
          <w:lang w:val="en-US"/>
        </w:rPr>
        <w:t>hat the Bidder has the financial, technical, and production capability ne</w:t>
      </w:r>
      <w:r>
        <w:rPr>
          <w:rFonts w:eastAsia="Calibri"/>
          <w:szCs w:val="24"/>
          <w:lang w:val="en-US"/>
        </w:rPr>
        <w:t>cessary to perform the contract;</w:t>
      </w:r>
    </w:p>
    <w:p w:rsidR="007F065B" w:rsidRPr="00CF3254" w:rsidRDefault="007F065B" w:rsidP="007E0C13">
      <w:pPr>
        <w:numPr>
          <w:ilvl w:val="0"/>
          <w:numId w:val="24"/>
        </w:numPr>
        <w:autoSpaceDE w:val="0"/>
        <w:autoSpaceDN w:val="0"/>
        <w:adjustRightInd w:val="0"/>
        <w:jc w:val="both"/>
        <w:rPr>
          <w:rFonts w:eastAsia="Calibri"/>
          <w:szCs w:val="24"/>
          <w:lang w:val="en-US"/>
        </w:rPr>
      </w:pPr>
      <w:r>
        <w:rPr>
          <w:rFonts w:eastAsia="Calibri"/>
          <w:szCs w:val="24"/>
          <w:lang w:val="en-US"/>
        </w:rPr>
        <w:t xml:space="preserve">that, in the case of a Bidder not doing business within the Procuring Agency’s country, the Bidder is or will be (if awarded the contract) </w:t>
      </w:r>
      <w:r w:rsidR="0028587D">
        <w:rPr>
          <w:rFonts w:eastAsia="Calibri"/>
          <w:szCs w:val="24"/>
          <w:lang w:val="en-US"/>
        </w:rPr>
        <w:t>represented</w:t>
      </w:r>
      <w:r>
        <w:rPr>
          <w:rFonts w:eastAsia="Calibri"/>
          <w:szCs w:val="24"/>
          <w:lang w:val="en-US"/>
        </w:rPr>
        <w:t xml:space="preserve"> by an Agent in that country equipped, and able to carry-out the Supplier’s maintenance, repair, and spare parts-stocking obligations prescribed in the Conditions of Contract and/or Technical Specifications; and</w:t>
      </w:r>
    </w:p>
    <w:p w:rsidR="00D8759D" w:rsidRPr="00CF3254" w:rsidRDefault="007F065B" w:rsidP="007E0C13">
      <w:pPr>
        <w:numPr>
          <w:ilvl w:val="0"/>
          <w:numId w:val="24"/>
        </w:numPr>
        <w:autoSpaceDE w:val="0"/>
        <w:autoSpaceDN w:val="0"/>
        <w:adjustRightInd w:val="0"/>
        <w:ind w:right="-252"/>
        <w:jc w:val="both"/>
        <w:rPr>
          <w:rFonts w:eastAsia="Calibri"/>
          <w:szCs w:val="24"/>
          <w:lang w:val="en-US"/>
        </w:rPr>
      </w:pPr>
      <w:r>
        <w:rPr>
          <w:rFonts w:eastAsia="Calibri"/>
          <w:szCs w:val="24"/>
          <w:lang w:val="en-US"/>
        </w:rPr>
        <w:t>t</w:t>
      </w:r>
      <w:r w:rsidR="00D8759D" w:rsidRPr="00CF3254">
        <w:rPr>
          <w:rFonts w:eastAsia="Calibri"/>
          <w:szCs w:val="24"/>
          <w:lang w:val="en-US"/>
        </w:rPr>
        <w:t xml:space="preserve">hat the Bidder meets the qualification criteria listed in the Bid </w:t>
      </w:r>
      <w:r w:rsidR="004B3A0B" w:rsidRPr="00CF3254">
        <w:rPr>
          <w:rFonts w:eastAsia="Calibri"/>
          <w:szCs w:val="24"/>
          <w:lang w:val="en-US"/>
        </w:rPr>
        <w:t>Evaluation Criteria</w:t>
      </w:r>
      <w:r w:rsidR="00DC27EB" w:rsidRPr="00CF3254">
        <w:rPr>
          <w:rFonts w:eastAsia="Calibri"/>
          <w:szCs w:val="24"/>
          <w:lang w:val="en-US"/>
        </w:rPr>
        <w:t xml:space="preserve"> (</w:t>
      </w:r>
      <w:r w:rsidR="00375758" w:rsidRPr="00CF3254">
        <w:rPr>
          <w:rFonts w:eastAsia="Calibri"/>
          <w:szCs w:val="24"/>
          <w:lang w:val="en-US"/>
        </w:rPr>
        <w:t>Annexure</w:t>
      </w:r>
      <w:r w:rsidR="00D562D6">
        <w:rPr>
          <w:rFonts w:eastAsia="Calibri"/>
          <w:szCs w:val="24"/>
          <w:lang w:val="en-US"/>
        </w:rPr>
        <w:t xml:space="preserve"> A</w:t>
      </w:r>
      <w:r w:rsidR="00DC27EB" w:rsidRPr="00CF3254">
        <w:rPr>
          <w:rFonts w:eastAsia="Calibri"/>
          <w:szCs w:val="24"/>
          <w:lang w:val="en-US"/>
        </w:rPr>
        <w:t>)</w:t>
      </w:r>
    </w:p>
    <w:p w:rsidR="008F196E" w:rsidRPr="00CF3254" w:rsidRDefault="008F196E" w:rsidP="00B91A31">
      <w:pPr>
        <w:autoSpaceDE w:val="0"/>
        <w:autoSpaceDN w:val="0"/>
        <w:adjustRightInd w:val="0"/>
        <w:ind w:left="1440" w:hanging="720"/>
        <w:rPr>
          <w:rFonts w:eastAsia="Calibri"/>
          <w:szCs w:val="24"/>
          <w:lang w:val="en-US"/>
        </w:rPr>
      </w:pPr>
    </w:p>
    <w:p w:rsidR="007A4037" w:rsidRPr="00CF3254" w:rsidRDefault="007A4037" w:rsidP="007E0C13">
      <w:pPr>
        <w:pStyle w:val="BodyTextIndent"/>
        <w:numPr>
          <w:ilvl w:val="0"/>
          <w:numId w:val="27"/>
        </w:numPr>
        <w:spacing w:after="0"/>
        <w:jc w:val="both"/>
        <w:rPr>
          <w:b/>
        </w:rPr>
      </w:pPr>
      <w:r w:rsidRPr="00CF3254">
        <w:rPr>
          <w:b/>
        </w:rPr>
        <w:t xml:space="preserve">      Documents Establishment Good’s Eligibility and Conformity to Bidding Documents.</w:t>
      </w:r>
    </w:p>
    <w:p w:rsidR="00345E60" w:rsidRPr="00CF3254" w:rsidRDefault="00345E60" w:rsidP="00B91A31">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5</w:t>
      </w:r>
      <w:r w:rsidRPr="00CF3254">
        <w:rPr>
          <w:rFonts w:eastAsia="Calibri"/>
          <w:szCs w:val="24"/>
          <w:lang w:val="en-US"/>
        </w:rPr>
        <w:t>.1</w:t>
      </w:r>
      <w:r w:rsidR="00FC1BE5">
        <w:rPr>
          <w:rFonts w:eastAsia="Calibri"/>
          <w:szCs w:val="24"/>
          <w:lang w:val="en-US"/>
        </w:rPr>
        <w:tab/>
      </w:r>
      <w:r w:rsidRPr="00CF3254">
        <w:rPr>
          <w:rFonts w:eastAsia="Calibri"/>
          <w:szCs w:val="24"/>
          <w:lang w:val="en-US"/>
        </w:rPr>
        <w:t xml:space="preserve">Pursuant to ITB Clause </w:t>
      </w:r>
      <w:r w:rsidR="00602C7E">
        <w:rPr>
          <w:rFonts w:eastAsia="Calibri"/>
          <w:szCs w:val="24"/>
          <w:lang w:val="en-US"/>
        </w:rPr>
        <w:t>10</w:t>
      </w:r>
      <w:r w:rsidRPr="00CF3254">
        <w:rPr>
          <w:rFonts w:eastAsia="Calibri"/>
          <w:szCs w:val="24"/>
          <w:lang w:val="en-US"/>
        </w:rPr>
        <w:t>, the Bidder shall furnish, as part of its bid, documents establishing the eligibility and conformity to the bidding documents of all goods and services which the Bidder proposes to supply under the contract.</w:t>
      </w:r>
    </w:p>
    <w:p w:rsidR="00345E60" w:rsidRPr="00CF3254" w:rsidRDefault="00345E60" w:rsidP="00B91A31">
      <w:pPr>
        <w:autoSpaceDE w:val="0"/>
        <w:autoSpaceDN w:val="0"/>
        <w:adjustRightInd w:val="0"/>
        <w:ind w:left="720"/>
        <w:jc w:val="both"/>
        <w:rPr>
          <w:rFonts w:eastAsia="Calibri"/>
          <w:szCs w:val="24"/>
          <w:lang w:val="en-US"/>
        </w:rPr>
      </w:pPr>
    </w:p>
    <w:p w:rsidR="00345E60" w:rsidRPr="00CF3254" w:rsidRDefault="00345E60" w:rsidP="00B91A31">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5</w:t>
      </w:r>
      <w:r w:rsidRPr="00CF3254">
        <w:rPr>
          <w:rFonts w:eastAsia="Calibri"/>
          <w:szCs w:val="24"/>
          <w:lang w:val="en-US"/>
        </w:rPr>
        <w:t>.2</w:t>
      </w:r>
      <w:r w:rsidR="00FC1BE5">
        <w:rPr>
          <w:rFonts w:eastAsia="Calibri"/>
          <w:szCs w:val="24"/>
          <w:lang w:val="en-US"/>
        </w:rPr>
        <w:tab/>
      </w:r>
      <w:r w:rsidRPr="00CF3254">
        <w:rPr>
          <w:rFonts w:eastAsia="Calibri"/>
          <w:szCs w:val="24"/>
          <w:lang w:val="en-US"/>
        </w:rPr>
        <w:t xml:space="preserve">The documentary evidence of the eligibility of the goods and services shall consist of a statement in the Price Schedule of the country of origin of the goods and services offered which shall be confirmed by a certificate of origin issued </w:t>
      </w:r>
      <w:r w:rsidR="00EB0B72">
        <w:rPr>
          <w:rFonts w:eastAsia="Calibri"/>
          <w:szCs w:val="24"/>
          <w:lang w:val="en-US"/>
        </w:rPr>
        <w:t>from the foreign principle</w:t>
      </w:r>
      <w:r w:rsidRPr="00CF3254">
        <w:rPr>
          <w:rFonts w:eastAsia="Calibri"/>
          <w:szCs w:val="24"/>
          <w:lang w:val="en-US"/>
        </w:rPr>
        <w:t>.</w:t>
      </w:r>
    </w:p>
    <w:p w:rsidR="00345E60" w:rsidRPr="00CF3254" w:rsidRDefault="00345E60" w:rsidP="00B91A31">
      <w:pPr>
        <w:autoSpaceDE w:val="0"/>
        <w:autoSpaceDN w:val="0"/>
        <w:adjustRightInd w:val="0"/>
        <w:ind w:left="720"/>
        <w:jc w:val="both"/>
        <w:rPr>
          <w:rFonts w:eastAsia="Calibri"/>
          <w:szCs w:val="24"/>
          <w:lang w:val="en-US"/>
        </w:rPr>
      </w:pPr>
    </w:p>
    <w:p w:rsidR="00345E60" w:rsidRDefault="00345E60" w:rsidP="00B91A31">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5</w:t>
      </w:r>
      <w:r w:rsidRPr="00CF3254">
        <w:rPr>
          <w:rFonts w:eastAsia="Calibri"/>
          <w:szCs w:val="24"/>
          <w:lang w:val="en-US"/>
        </w:rPr>
        <w:t>.3</w:t>
      </w:r>
      <w:r w:rsidR="00FC1BE5">
        <w:rPr>
          <w:rFonts w:eastAsia="Calibri"/>
          <w:szCs w:val="24"/>
          <w:lang w:val="en-US"/>
        </w:rPr>
        <w:tab/>
      </w:r>
      <w:r w:rsidRPr="00CF3254">
        <w:rPr>
          <w:rFonts w:eastAsia="Calibri"/>
          <w:szCs w:val="24"/>
          <w:lang w:val="en-US"/>
        </w:rPr>
        <w:t>The documentary evidence of conformity of the goods and services to the bidding documents may be in the form of literature, drawings, and data, and shall consist of</w:t>
      </w:r>
      <w:r w:rsidR="00BF36F6" w:rsidRPr="00CF3254">
        <w:rPr>
          <w:rFonts w:eastAsia="Calibri"/>
          <w:szCs w:val="24"/>
          <w:lang w:val="en-US"/>
        </w:rPr>
        <w:t>:</w:t>
      </w:r>
    </w:p>
    <w:p w:rsidR="00F6787A" w:rsidRPr="003A1DD6" w:rsidRDefault="00F6787A" w:rsidP="00B91A31">
      <w:pPr>
        <w:autoSpaceDE w:val="0"/>
        <w:autoSpaceDN w:val="0"/>
        <w:adjustRightInd w:val="0"/>
        <w:ind w:left="720"/>
        <w:jc w:val="both"/>
        <w:rPr>
          <w:rFonts w:eastAsia="Calibri"/>
          <w:sz w:val="14"/>
          <w:szCs w:val="24"/>
          <w:lang w:val="en-US"/>
        </w:rPr>
      </w:pPr>
    </w:p>
    <w:p w:rsidR="003A5770" w:rsidRDefault="007F065B" w:rsidP="00B01D1A">
      <w:pPr>
        <w:pStyle w:val="ListParagraph"/>
        <w:numPr>
          <w:ilvl w:val="0"/>
          <w:numId w:val="6"/>
        </w:numPr>
        <w:autoSpaceDE w:val="0"/>
        <w:autoSpaceDN w:val="0"/>
        <w:adjustRightInd w:val="0"/>
        <w:jc w:val="both"/>
        <w:rPr>
          <w:rFonts w:eastAsia="Calibri"/>
          <w:szCs w:val="24"/>
          <w:lang w:val="en-US"/>
        </w:rPr>
      </w:pPr>
      <w:r>
        <w:rPr>
          <w:rFonts w:eastAsia="Calibri"/>
          <w:szCs w:val="24"/>
          <w:lang w:val="en-US"/>
        </w:rPr>
        <w:t>a</w:t>
      </w:r>
      <w:r w:rsidR="00345E60" w:rsidRPr="00CF3254">
        <w:rPr>
          <w:rFonts w:eastAsia="Calibri"/>
          <w:szCs w:val="24"/>
          <w:lang w:val="en-US"/>
        </w:rPr>
        <w:t xml:space="preserve"> detailed description of the essential technical and performance characteristics of the goods</w:t>
      </w:r>
      <w:r>
        <w:rPr>
          <w:rFonts w:eastAsia="Calibri"/>
          <w:szCs w:val="24"/>
          <w:lang w:val="en-US"/>
        </w:rPr>
        <w:t>;</w:t>
      </w:r>
    </w:p>
    <w:p w:rsidR="00F6787A" w:rsidRPr="003A1DD6" w:rsidRDefault="00F6787A" w:rsidP="00F6787A">
      <w:pPr>
        <w:pStyle w:val="ListParagraph"/>
        <w:autoSpaceDE w:val="0"/>
        <w:autoSpaceDN w:val="0"/>
        <w:adjustRightInd w:val="0"/>
        <w:ind w:left="1080"/>
        <w:jc w:val="both"/>
        <w:rPr>
          <w:rFonts w:eastAsia="Calibri"/>
          <w:sz w:val="16"/>
          <w:szCs w:val="24"/>
          <w:lang w:val="en-US"/>
        </w:rPr>
      </w:pPr>
    </w:p>
    <w:p w:rsidR="00F6787A" w:rsidRDefault="00F6787A" w:rsidP="00B01D1A">
      <w:pPr>
        <w:pStyle w:val="ListParagraph"/>
        <w:numPr>
          <w:ilvl w:val="0"/>
          <w:numId w:val="6"/>
        </w:numPr>
        <w:autoSpaceDE w:val="0"/>
        <w:autoSpaceDN w:val="0"/>
        <w:adjustRightInd w:val="0"/>
        <w:jc w:val="both"/>
        <w:rPr>
          <w:rFonts w:eastAsia="Calibri"/>
          <w:szCs w:val="24"/>
          <w:lang w:val="en-US"/>
        </w:rPr>
      </w:pPr>
      <w:r>
        <w:rPr>
          <w:rFonts w:eastAsia="Calibri"/>
          <w:szCs w:val="24"/>
          <w:lang w:val="en-US"/>
        </w:rPr>
        <w:t>a detailed schedule of work under the contract (dispatch/work schedule) outlining key activities and critical items on the schedule which could influence the contract completion date;</w:t>
      </w:r>
    </w:p>
    <w:p w:rsidR="00F6787A" w:rsidRPr="003A1DD6" w:rsidRDefault="00F6787A" w:rsidP="00F6787A">
      <w:pPr>
        <w:pStyle w:val="ListParagraph"/>
        <w:rPr>
          <w:rFonts w:eastAsia="Calibri"/>
          <w:sz w:val="16"/>
          <w:szCs w:val="24"/>
          <w:lang w:val="en-US"/>
        </w:rPr>
      </w:pPr>
    </w:p>
    <w:p w:rsidR="00345E60" w:rsidRDefault="007F065B" w:rsidP="00B01D1A">
      <w:pPr>
        <w:pStyle w:val="ListParagraph"/>
        <w:numPr>
          <w:ilvl w:val="0"/>
          <w:numId w:val="6"/>
        </w:numPr>
        <w:autoSpaceDE w:val="0"/>
        <w:autoSpaceDN w:val="0"/>
        <w:adjustRightInd w:val="0"/>
        <w:jc w:val="both"/>
        <w:rPr>
          <w:rFonts w:eastAsia="Calibri"/>
          <w:szCs w:val="24"/>
          <w:lang w:val="en-US"/>
        </w:rPr>
      </w:pPr>
      <w:r>
        <w:rPr>
          <w:rFonts w:eastAsia="Calibri"/>
          <w:szCs w:val="24"/>
          <w:lang w:val="en-US"/>
        </w:rPr>
        <w:t>a</w:t>
      </w:r>
      <w:r w:rsidR="00345E60" w:rsidRPr="00CF3254">
        <w:rPr>
          <w:rFonts w:eastAsia="Calibri"/>
          <w:szCs w:val="24"/>
          <w:lang w:val="en-US"/>
        </w:rPr>
        <w:t xml:space="preserve"> list giving full particulars, including available sources and current prices of spare parts, special tools, etc., necessary for the proper and continuing functioning of the goods for a period </w:t>
      </w:r>
      <w:r w:rsidR="00097DA0">
        <w:rPr>
          <w:rFonts w:eastAsia="Calibri"/>
          <w:szCs w:val="24"/>
          <w:lang w:val="en-US"/>
        </w:rPr>
        <w:t xml:space="preserve">of two years, </w:t>
      </w:r>
      <w:r w:rsidR="00345E60" w:rsidRPr="00CF3254">
        <w:rPr>
          <w:rFonts w:eastAsia="Calibri"/>
          <w:szCs w:val="24"/>
          <w:lang w:val="en-US"/>
        </w:rPr>
        <w:t xml:space="preserve">following commencement of the use of the goods by the </w:t>
      </w:r>
      <w:r>
        <w:rPr>
          <w:rFonts w:eastAsia="Calibri"/>
          <w:szCs w:val="24"/>
          <w:lang w:val="en-US"/>
        </w:rPr>
        <w:t>Procuring agency</w:t>
      </w:r>
      <w:r w:rsidR="00345E60" w:rsidRPr="00CF3254">
        <w:rPr>
          <w:rFonts w:eastAsia="Calibri"/>
          <w:szCs w:val="24"/>
          <w:lang w:val="en-US"/>
        </w:rPr>
        <w:t>; and</w:t>
      </w:r>
    </w:p>
    <w:p w:rsidR="00F6787A" w:rsidRPr="003A1DD6" w:rsidRDefault="00F6787A" w:rsidP="00F6787A">
      <w:pPr>
        <w:pStyle w:val="ListParagraph"/>
        <w:rPr>
          <w:rFonts w:eastAsia="Calibri"/>
          <w:sz w:val="16"/>
          <w:szCs w:val="24"/>
          <w:lang w:val="en-US"/>
        </w:rPr>
      </w:pPr>
    </w:p>
    <w:p w:rsidR="00345E60" w:rsidRPr="00CF3254" w:rsidRDefault="00DD60EA" w:rsidP="00B01D1A">
      <w:pPr>
        <w:pStyle w:val="ListParagraph"/>
        <w:numPr>
          <w:ilvl w:val="0"/>
          <w:numId w:val="6"/>
        </w:numPr>
        <w:autoSpaceDE w:val="0"/>
        <w:autoSpaceDN w:val="0"/>
        <w:adjustRightInd w:val="0"/>
        <w:jc w:val="both"/>
        <w:rPr>
          <w:rFonts w:eastAsia="Calibri"/>
          <w:szCs w:val="24"/>
          <w:lang w:val="en-US"/>
        </w:rPr>
      </w:pPr>
      <w:r>
        <w:rPr>
          <w:rFonts w:eastAsia="Calibri"/>
          <w:szCs w:val="24"/>
          <w:lang w:val="en-US"/>
        </w:rPr>
        <w:t>a</w:t>
      </w:r>
      <w:r w:rsidR="00345E60" w:rsidRPr="00CF3254">
        <w:rPr>
          <w:rFonts w:eastAsia="Calibri"/>
          <w:szCs w:val="24"/>
          <w:lang w:val="en-US"/>
        </w:rPr>
        <w:t xml:space="preserve">n item-by-item commentary on the </w:t>
      </w:r>
      <w:r w:rsidR="007F065B">
        <w:rPr>
          <w:rFonts w:eastAsia="Calibri"/>
          <w:szCs w:val="24"/>
          <w:lang w:val="en-US"/>
        </w:rPr>
        <w:t>Procuring agency</w:t>
      </w:r>
      <w:r w:rsidR="00345E60" w:rsidRPr="00CF3254">
        <w:rPr>
          <w:rFonts w:eastAsia="Calibri"/>
          <w:szCs w:val="24"/>
          <w:lang w:val="en-US"/>
        </w:rPr>
        <w:t xml:space="preserve"> Technical Specifications demonstrating substantial responsiveness of the goods and services to thos</w:t>
      </w:r>
      <w:r w:rsidR="00A41FFC" w:rsidRPr="00CF3254">
        <w:rPr>
          <w:rFonts w:eastAsia="Calibri"/>
          <w:szCs w:val="24"/>
          <w:lang w:val="en-US"/>
        </w:rPr>
        <w:t xml:space="preserve">e </w:t>
      </w:r>
      <w:r w:rsidR="00345E60" w:rsidRPr="00CF3254">
        <w:rPr>
          <w:rFonts w:eastAsia="Calibri"/>
          <w:szCs w:val="24"/>
          <w:lang w:val="en-US"/>
        </w:rPr>
        <w:t>specifications, or a statement of deviations and exceptions to the provisions of the Technical Specifications.</w:t>
      </w:r>
    </w:p>
    <w:p w:rsidR="00583C92" w:rsidRPr="00CF3254" w:rsidRDefault="00583C92" w:rsidP="00583C92">
      <w:pPr>
        <w:pStyle w:val="ListParagraph"/>
        <w:autoSpaceDE w:val="0"/>
        <w:autoSpaceDN w:val="0"/>
        <w:adjustRightInd w:val="0"/>
        <w:ind w:left="1080"/>
        <w:jc w:val="both"/>
        <w:rPr>
          <w:rFonts w:eastAsia="Calibri"/>
          <w:szCs w:val="24"/>
          <w:lang w:val="en-US"/>
        </w:rPr>
      </w:pPr>
    </w:p>
    <w:p w:rsidR="00ED3517" w:rsidRDefault="00973B80" w:rsidP="00FC1BE5">
      <w:pPr>
        <w:spacing w:after="200"/>
        <w:ind w:left="720"/>
        <w:jc w:val="both"/>
        <w:rPr>
          <w:rFonts w:eastAsia="Calibri"/>
          <w:szCs w:val="24"/>
          <w:lang w:val="en-US"/>
        </w:rPr>
      </w:pPr>
      <w:r w:rsidRPr="00CF3254">
        <w:rPr>
          <w:rFonts w:eastAsia="Calibri"/>
          <w:szCs w:val="24"/>
          <w:lang w:val="en-US"/>
        </w:rPr>
        <w:t>1</w:t>
      </w:r>
      <w:r w:rsidR="00602C7E">
        <w:rPr>
          <w:rFonts w:eastAsia="Calibri"/>
          <w:szCs w:val="24"/>
          <w:lang w:val="en-US"/>
        </w:rPr>
        <w:t>5</w:t>
      </w:r>
      <w:r w:rsidR="00345E60" w:rsidRPr="00CF3254">
        <w:rPr>
          <w:rFonts w:eastAsia="Calibri"/>
          <w:szCs w:val="24"/>
          <w:lang w:val="en-US"/>
        </w:rPr>
        <w:t>.4</w:t>
      </w:r>
      <w:r w:rsidR="00FC1BE5">
        <w:rPr>
          <w:rFonts w:eastAsia="Calibri"/>
          <w:szCs w:val="24"/>
          <w:lang w:val="en-US"/>
        </w:rPr>
        <w:tab/>
      </w:r>
      <w:r w:rsidR="00345E60" w:rsidRPr="00CF3254">
        <w:rPr>
          <w:rFonts w:eastAsia="Calibri"/>
          <w:szCs w:val="24"/>
          <w:lang w:val="en-US"/>
        </w:rPr>
        <w:t>For purposes of the commentary to be furnished pursuant to ITB Clause 1</w:t>
      </w:r>
      <w:r w:rsidR="00583C92" w:rsidRPr="00CF3254">
        <w:rPr>
          <w:rFonts w:eastAsia="Calibri"/>
          <w:szCs w:val="24"/>
          <w:lang w:val="en-US"/>
        </w:rPr>
        <w:t>5</w:t>
      </w:r>
      <w:r w:rsidR="00345E60" w:rsidRPr="00CF3254">
        <w:rPr>
          <w:rFonts w:eastAsia="Calibri"/>
          <w:szCs w:val="24"/>
          <w:lang w:val="en-US"/>
        </w:rPr>
        <w:t xml:space="preserve">.3(c) above, the Bidder shall note that standards for workmanship, material, and equipment, as well as references to brand names or catalogue numbers designated by the </w:t>
      </w:r>
      <w:r w:rsidR="007F065B">
        <w:rPr>
          <w:rFonts w:eastAsia="Calibri"/>
          <w:szCs w:val="24"/>
          <w:lang w:val="en-US"/>
        </w:rPr>
        <w:t>Procuring agency</w:t>
      </w:r>
      <w:r w:rsidR="00345E60" w:rsidRPr="00CF3254">
        <w:rPr>
          <w:rFonts w:eastAsia="Calibri"/>
          <w:szCs w:val="24"/>
          <w:lang w:val="en-US"/>
        </w:rPr>
        <w:t xml:space="preserve"> in its Technical Specifications, are intended to be descriptive only and not restrictive. The Bidder may substitute alternative standards, brand names, and/or catalogue numbers in its bid, provided that it demonstrates to the </w:t>
      </w:r>
      <w:r w:rsidR="007F065B">
        <w:rPr>
          <w:rFonts w:eastAsia="Calibri"/>
          <w:szCs w:val="24"/>
          <w:lang w:val="en-US"/>
        </w:rPr>
        <w:t>Procuring agency</w:t>
      </w:r>
      <w:r w:rsidR="00345E60" w:rsidRPr="00CF3254">
        <w:rPr>
          <w:rFonts w:eastAsia="Calibri"/>
          <w:szCs w:val="24"/>
          <w:lang w:val="en-US"/>
        </w:rPr>
        <w:t xml:space="preserve"> satisfaction that the substitutions ensure substantial equivalence to those designated in the Technical Specifications.</w:t>
      </w:r>
    </w:p>
    <w:p w:rsidR="00F6787A" w:rsidRDefault="00F6787A" w:rsidP="00FC1BE5">
      <w:pPr>
        <w:spacing w:after="200"/>
        <w:ind w:left="720"/>
        <w:jc w:val="both"/>
        <w:rPr>
          <w:rFonts w:eastAsia="Calibri"/>
          <w:szCs w:val="24"/>
          <w:lang w:val="en-US"/>
        </w:rPr>
      </w:pPr>
      <w:r>
        <w:rPr>
          <w:rFonts w:eastAsia="Calibri"/>
          <w:szCs w:val="24"/>
          <w:lang w:val="en-US"/>
        </w:rPr>
        <w:t>1</w:t>
      </w:r>
      <w:r w:rsidR="00602C7E">
        <w:rPr>
          <w:rFonts w:eastAsia="Calibri"/>
          <w:szCs w:val="24"/>
          <w:lang w:val="en-US"/>
        </w:rPr>
        <w:t>5</w:t>
      </w:r>
      <w:r>
        <w:rPr>
          <w:rFonts w:eastAsia="Calibri"/>
          <w:szCs w:val="24"/>
          <w:lang w:val="en-US"/>
        </w:rPr>
        <w:t>.5</w:t>
      </w:r>
      <w:r>
        <w:rPr>
          <w:rFonts w:eastAsia="Calibri"/>
          <w:szCs w:val="24"/>
          <w:lang w:val="en-US"/>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ED3517" w:rsidRPr="00CF3254" w:rsidRDefault="00ED3517" w:rsidP="007E0C13">
      <w:pPr>
        <w:pStyle w:val="BodyTextIndent"/>
        <w:numPr>
          <w:ilvl w:val="0"/>
          <w:numId w:val="27"/>
        </w:numPr>
        <w:spacing w:after="0"/>
        <w:jc w:val="both"/>
        <w:rPr>
          <w:b/>
        </w:rPr>
      </w:pPr>
      <w:r w:rsidRPr="00CF3254">
        <w:rPr>
          <w:b/>
        </w:rPr>
        <w:lastRenderedPageBreak/>
        <w:t xml:space="preserve">      Bid </w:t>
      </w:r>
      <w:r w:rsidR="00DD60EA">
        <w:rPr>
          <w:b/>
        </w:rPr>
        <w:t>Security (</w:t>
      </w:r>
      <w:r w:rsidRPr="00CF3254">
        <w:rPr>
          <w:b/>
        </w:rPr>
        <w:t>Earnest Money</w:t>
      </w:r>
      <w:r w:rsidR="00DD60EA">
        <w:rPr>
          <w:b/>
        </w:rPr>
        <w:t>)</w:t>
      </w:r>
    </w:p>
    <w:p w:rsidR="00345E60" w:rsidRPr="00CF3254" w:rsidRDefault="009B26C1" w:rsidP="00CE2789">
      <w:pPr>
        <w:spacing w:after="200"/>
        <w:ind w:left="720"/>
        <w:jc w:val="both"/>
      </w:pPr>
      <w:r w:rsidRPr="00CF3254">
        <w:t>1</w:t>
      </w:r>
      <w:r w:rsidR="00602C7E">
        <w:t>6</w:t>
      </w:r>
      <w:r w:rsidRPr="00CF3254">
        <w:t xml:space="preserve">.1 </w:t>
      </w:r>
      <w:r w:rsidR="008738D7">
        <w:t>T</w:t>
      </w:r>
      <w:r w:rsidRPr="00CF3254">
        <w:t>he bidder shall furnish, as</w:t>
      </w:r>
      <w:r w:rsidR="00007957" w:rsidRPr="00CF3254">
        <w:t xml:space="preserve"> part of its Bid, a bid </w:t>
      </w:r>
      <w:r w:rsidR="00552164" w:rsidRPr="00CF3254">
        <w:t xml:space="preserve">security / </w:t>
      </w:r>
      <w:r w:rsidR="00007957" w:rsidRPr="00CF3254">
        <w:t>earnest money</w:t>
      </w:r>
      <w:r w:rsidR="007F065B">
        <w:t xml:space="preserve">@ </w:t>
      </w:r>
      <w:r w:rsidR="00F6787A" w:rsidRPr="00FE21F4">
        <w:rPr>
          <w:b/>
          <w:color w:val="FF0000"/>
          <w:u w:val="single"/>
        </w:rPr>
        <w:t>5</w:t>
      </w:r>
      <w:r w:rsidR="00923586" w:rsidRPr="00FE21F4">
        <w:rPr>
          <w:b/>
          <w:color w:val="FF0000"/>
          <w:u w:val="single"/>
        </w:rPr>
        <w:t>%</w:t>
      </w:r>
      <w:r w:rsidR="00532B5B">
        <w:rPr>
          <w:b/>
          <w:u w:val="single"/>
        </w:rPr>
        <w:t xml:space="preserve"> </w:t>
      </w:r>
      <w:r w:rsidR="007F065B">
        <w:t xml:space="preserve">of quoted </w:t>
      </w:r>
      <w:r w:rsidR="001616CA">
        <w:t xml:space="preserve">total </w:t>
      </w:r>
      <w:r w:rsidR="00607C70">
        <w:t>bid</w:t>
      </w:r>
      <w:r w:rsidR="001616CA">
        <w:t xml:space="preserve"> value</w:t>
      </w:r>
      <w:r w:rsidR="00923586">
        <w:t xml:space="preserve"> through a </w:t>
      </w:r>
      <w:r w:rsidR="00F12575">
        <w:t>P</w:t>
      </w:r>
      <w:r w:rsidR="00923586">
        <w:t xml:space="preserve">ay </w:t>
      </w:r>
      <w:r w:rsidR="00F12575">
        <w:t>O</w:t>
      </w:r>
      <w:r w:rsidR="00923586">
        <w:t xml:space="preserve">rder </w:t>
      </w:r>
      <w:r w:rsidR="00770EBB">
        <w:t xml:space="preserve">/ Call </w:t>
      </w:r>
      <w:r w:rsidR="00F12575">
        <w:t>D</w:t>
      </w:r>
      <w:r w:rsidR="00770EBB">
        <w:t xml:space="preserve">eposit / </w:t>
      </w:r>
      <w:r w:rsidR="00F12575">
        <w:t>D</w:t>
      </w:r>
      <w:r w:rsidR="00770EBB">
        <w:t>emand Draft</w:t>
      </w:r>
      <w:r w:rsidR="007F065B">
        <w:t xml:space="preserve"> in favour of </w:t>
      </w:r>
      <w:r w:rsidR="00F6787A" w:rsidRPr="00F6787A">
        <w:rPr>
          <w:b/>
        </w:rPr>
        <w:t>“</w:t>
      </w:r>
      <w:r w:rsidR="00F6787A" w:rsidRPr="00F6787A">
        <w:rPr>
          <w:b/>
          <w:u w:val="single"/>
        </w:rPr>
        <w:t>Sindh Technical Education &amp; Vocational Training Authority”</w:t>
      </w:r>
      <w:r w:rsidR="00F6787A">
        <w:t>.</w:t>
      </w:r>
    </w:p>
    <w:p w:rsidR="00D95029" w:rsidRPr="00CF3254" w:rsidRDefault="00982846" w:rsidP="00CE2789">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6</w:t>
      </w:r>
      <w:r w:rsidRPr="00CF3254">
        <w:rPr>
          <w:rFonts w:eastAsia="Calibri"/>
          <w:szCs w:val="24"/>
          <w:lang w:val="en-US"/>
        </w:rPr>
        <w:t>.2</w:t>
      </w:r>
      <w:r w:rsidR="00CE2789">
        <w:rPr>
          <w:rFonts w:eastAsia="Calibri"/>
          <w:szCs w:val="24"/>
          <w:lang w:val="en-US"/>
        </w:rPr>
        <w:tab/>
      </w:r>
      <w:r w:rsidRPr="00CF3254">
        <w:rPr>
          <w:rFonts w:eastAsia="Calibri"/>
          <w:szCs w:val="24"/>
          <w:lang w:val="en-US"/>
        </w:rPr>
        <w:t xml:space="preserve">The bid security is required to protect the </w:t>
      </w:r>
      <w:r w:rsidR="00F6787A">
        <w:rPr>
          <w:rFonts w:eastAsia="Calibri"/>
          <w:szCs w:val="24"/>
          <w:lang w:val="en-US"/>
        </w:rPr>
        <w:t xml:space="preserve">Sindh Technical Education &amp; Vocational Training Authority </w:t>
      </w:r>
      <w:r w:rsidRPr="00CF3254">
        <w:rPr>
          <w:rFonts w:eastAsia="Calibri"/>
          <w:szCs w:val="24"/>
          <w:lang w:val="en-US"/>
        </w:rPr>
        <w:t xml:space="preserve">against </w:t>
      </w:r>
      <w:r w:rsidR="005A37BB" w:rsidRPr="00CF3254">
        <w:rPr>
          <w:rFonts w:eastAsia="Calibri"/>
          <w:szCs w:val="24"/>
          <w:lang w:val="en-US"/>
        </w:rPr>
        <w:t xml:space="preserve">the </w:t>
      </w:r>
      <w:r w:rsidR="005A37BB">
        <w:rPr>
          <w:rFonts w:eastAsia="Calibri"/>
          <w:szCs w:val="24"/>
          <w:lang w:val="en-US"/>
        </w:rPr>
        <w:t>risk</w:t>
      </w:r>
      <w:r w:rsidR="00E06BE5">
        <w:rPr>
          <w:rFonts w:eastAsia="Calibri"/>
          <w:szCs w:val="24"/>
          <w:lang w:val="en-US"/>
        </w:rPr>
        <w:t xml:space="preserve"> </w:t>
      </w:r>
      <w:r w:rsidR="005A37BB">
        <w:rPr>
          <w:rFonts w:eastAsia="Calibri"/>
          <w:szCs w:val="24"/>
          <w:lang w:val="en-US"/>
        </w:rPr>
        <w:t>of</w:t>
      </w:r>
      <w:r w:rsidR="00E06BE5">
        <w:rPr>
          <w:rFonts w:eastAsia="Calibri"/>
          <w:szCs w:val="24"/>
          <w:lang w:val="en-US"/>
        </w:rPr>
        <w:t xml:space="preserve"> </w:t>
      </w:r>
      <w:r w:rsidRPr="00CF3254">
        <w:rPr>
          <w:rFonts w:eastAsia="Calibri"/>
          <w:szCs w:val="24"/>
          <w:lang w:val="en-US"/>
        </w:rPr>
        <w:t>Bidder’s conduct which would warrant the security’s forfeiture, pursuant to ITB Clause 1</w:t>
      </w:r>
      <w:r w:rsidR="004B3892">
        <w:rPr>
          <w:rFonts w:eastAsia="Calibri"/>
          <w:szCs w:val="24"/>
          <w:lang w:val="en-US"/>
        </w:rPr>
        <w:t>5</w:t>
      </w:r>
      <w:r w:rsidRPr="00CF3254">
        <w:rPr>
          <w:rFonts w:eastAsia="Calibri"/>
          <w:szCs w:val="24"/>
          <w:lang w:val="en-US"/>
        </w:rPr>
        <w:t>.</w:t>
      </w:r>
      <w:r w:rsidR="00260233" w:rsidRPr="00CF3254">
        <w:rPr>
          <w:rFonts w:eastAsia="Calibri"/>
          <w:szCs w:val="24"/>
          <w:lang w:val="en-US"/>
        </w:rPr>
        <w:t>6</w:t>
      </w:r>
      <w:r w:rsidRPr="00CF3254">
        <w:rPr>
          <w:rFonts w:eastAsia="Calibri"/>
          <w:szCs w:val="24"/>
          <w:lang w:val="en-US"/>
        </w:rPr>
        <w:t>.</w:t>
      </w:r>
    </w:p>
    <w:p w:rsidR="0045060D" w:rsidRPr="0088765F" w:rsidRDefault="0045060D" w:rsidP="00CE2789">
      <w:pPr>
        <w:autoSpaceDE w:val="0"/>
        <w:autoSpaceDN w:val="0"/>
        <w:adjustRightInd w:val="0"/>
        <w:ind w:left="720"/>
        <w:jc w:val="both"/>
        <w:rPr>
          <w:bCs/>
          <w:sz w:val="16"/>
          <w:szCs w:val="28"/>
        </w:rPr>
      </w:pPr>
    </w:p>
    <w:p w:rsidR="006627B3" w:rsidRPr="00CF3254" w:rsidRDefault="006627B3" w:rsidP="00CE2789">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6</w:t>
      </w:r>
      <w:r w:rsidRPr="00CF3254">
        <w:rPr>
          <w:rFonts w:eastAsia="Calibri"/>
          <w:szCs w:val="24"/>
          <w:lang w:val="en-US"/>
        </w:rPr>
        <w:t>.3</w:t>
      </w:r>
      <w:r w:rsidR="00CE2789">
        <w:rPr>
          <w:rFonts w:eastAsia="Calibri"/>
          <w:szCs w:val="24"/>
          <w:lang w:val="en-US"/>
        </w:rPr>
        <w:tab/>
      </w:r>
      <w:r w:rsidRPr="00CF3254">
        <w:rPr>
          <w:rFonts w:eastAsia="Calibri"/>
          <w:szCs w:val="24"/>
          <w:lang w:val="en-US"/>
        </w:rPr>
        <w:t xml:space="preserve">The bid security shall be </w:t>
      </w:r>
      <w:r w:rsidR="00F6787A">
        <w:rPr>
          <w:rFonts w:eastAsia="Calibri"/>
          <w:szCs w:val="24"/>
          <w:lang w:val="en-US"/>
        </w:rPr>
        <w:t xml:space="preserve">denominated in </w:t>
      </w:r>
      <w:r w:rsidRPr="00CF3254">
        <w:rPr>
          <w:rFonts w:eastAsia="Calibri"/>
          <w:szCs w:val="24"/>
          <w:lang w:val="en-US"/>
        </w:rPr>
        <w:t xml:space="preserve">Pak. Rupees </w:t>
      </w:r>
      <w:r w:rsidR="00F6787A">
        <w:rPr>
          <w:rFonts w:eastAsia="Calibri"/>
          <w:szCs w:val="24"/>
          <w:lang w:val="en-US"/>
        </w:rPr>
        <w:t xml:space="preserve">(PKR) </w:t>
      </w:r>
      <w:r w:rsidRPr="00CF3254">
        <w:rPr>
          <w:rFonts w:eastAsia="Calibri"/>
          <w:szCs w:val="24"/>
          <w:lang w:val="en-US"/>
        </w:rPr>
        <w:t xml:space="preserve">and shall be </w:t>
      </w:r>
      <w:r w:rsidR="00602C7E">
        <w:rPr>
          <w:rFonts w:eastAsia="Calibri"/>
          <w:szCs w:val="24"/>
          <w:lang w:val="en-US"/>
        </w:rPr>
        <w:t xml:space="preserve">valid for a period of </w:t>
      </w:r>
      <w:r w:rsidR="00F17C49">
        <w:rPr>
          <w:rFonts w:eastAsia="Calibri"/>
          <w:szCs w:val="24"/>
          <w:lang w:val="en-US"/>
        </w:rPr>
        <w:t>at least</w:t>
      </w:r>
      <w:r w:rsidR="00602C7E">
        <w:rPr>
          <w:rFonts w:eastAsia="Calibri"/>
          <w:szCs w:val="24"/>
          <w:lang w:val="en-US"/>
        </w:rPr>
        <w:t xml:space="preserve"> thirty (30) days beyond the validity of the Bid and shall be in form </w:t>
      </w:r>
      <w:r w:rsidR="00C958DF">
        <w:rPr>
          <w:rFonts w:eastAsia="Calibri"/>
          <w:szCs w:val="24"/>
          <w:lang w:val="en-US"/>
        </w:rPr>
        <w:t xml:space="preserve">of pay order / call deposit /demand draft </w:t>
      </w:r>
      <w:r w:rsidR="00602C7E">
        <w:rPr>
          <w:rFonts w:eastAsia="Calibri"/>
          <w:szCs w:val="24"/>
          <w:lang w:val="en-US"/>
        </w:rPr>
        <w:t>or Bank Guarantee.</w:t>
      </w:r>
    </w:p>
    <w:p w:rsidR="006627B3" w:rsidRPr="0088765F" w:rsidRDefault="006627B3" w:rsidP="00CE2789">
      <w:pPr>
        <w:autoSpaceDE w:val="0"/>
        <w:autoSpaceDN w:val="0"/>
        <w:adjustRightInd w:val="0"/>
        <w:ind w:left="720"/>
        <w:jc w:val="both"/>
        <w:rPr>
          <w:rFonts w:eastAsia="Calibri"/>
          <w:sz w:val="16"/>
          <w:szCs w:val="24"/>
          <w:lang w:val="en-US"/>
        </w:rPr>
      </w:pPr>
    </w:p>
    <w:p w:rsidR="00E8034E" w:rsidRPr="00CF3254" w:rsidRDefault="00E8034E" w:rsidP="00CE2789">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6</w:t>
      </w:r>
      <w:r w:rsidRPr="00CF3254">
        <w:rPr>
          <w:rFonts w:eastAsia="Calibri"/>
          <w:szCs w:val="24"/>
          <w:lang w:val="en-US"/>
        </w:rPr>
        <w:t>.</w:t>
      </w:r>
      <w:r w:rsidR="004B3892">
        <w:rPr>
          <w:rFonts w:eastAsia="Calibri"/>
          <w:szCs w:val="24"/>
          <w:lang w:val="en-US"/>
        </w:rPr>
        <w:t>4</w:t>
      </w:r>
      <w:r w:rsidRPr="00CF3254">
        <w:rPr>
          <w:rFonts w:eastAsia="Calibri"/>
          <w:szCs w:val="24"/>
          <w:lang w:val="en-US"/>
        </w:rPr>
        <w:t xml:space="preserve"> Any bid not secured in accordance with ITB Clauses 1</w:t>
      </w:r>
      <w:r w:rsidR="00F313ED">
        <w:rPr>
          <w:rFonts w:eastAsia="Calibri"/>
          <w:szCs w:val="24"/>
          <w:lang w:val="en-US"/>
        </w:rPr>
        <w:t>6</w:t>
      </w:r>
      <w:r w:rsidRPr="00CF3254">
        <w:rPr>
          <w:rFonts w:eastAsia="Calibri"/>
          <w:szCs w:val="24"/>
          <w:lang w:val="en-US"/>
        </w:rPr>
        <w:t>.1 and 1</w:t>
      </w:r>
      <w:r w:rsidR="00F313ED">
        <w:rPr>
          <w:rFonts w:eastAsia="Calibri"/>
          <w:szCs w:val="24"/>
          <w:lang w:val="en-US"/>
        </w:rPr>
        <w:t>6</w:t>
      </w:r>
      <w:r w:rsidRPr="00CF3254">
        <w:rPr>
          <w:rFonts w:eastAsia="Calibri"/>
          <w:szCs w:val="24"/>
          <w:lang w:val="en-US"/>
        </w:rPr>
        <w:t xml:space="preserve">.3 will be rejected by the </w:t>
      </w:r>
      <w:r w:rsidR="007F065B">
        <w:rPr>
          <w:rFonts w:eastAsia="Calibri"/>
          <w:szCs w:val="24"/>
          <w:lang w:val="en-US"/>
        </w:rPr>
        <w:t>Procuring agency</w:t>
      </w:r>
      <w:r w:rsidRPr="00CF3254">
        <w:rPr>
          <w:rFonts w:eastAsia="Calibri"/>
          <w:szCs w:val="24"/>
          <w:lang w:val="en-US"/>
        </w:rPr>
        <w:t xml:space="preserve"> as nonresponsive, pursuant to ITB Clause </w:t>
      </w:r>
      <w:r w:rsidR="00F313ED">
        <w:rPr>
          <w:rFonts w:eastAsia="Calibri"/>
          <w:szCs w:val="24"/>
          <w:lang w:val="en-US"/>
        </w:rPr>
        <w:t>17</w:t>
      </w:r>
      <w:r w:rsidRPr="00CF3254">
        <w:rPr>
          <w:rFonts w:eastAsia="Calibri"/>
          <w:szCs w:val="24"/>
          <w:lang w:val="en-US"/>
        </w:rPr>
        <w:t>.</w:t>
      </w:r>
    </w:p>
    <w:p w:rsidR="00E8034E" w:rsidRPr="0088765F" w:rsidRDefault="00E8034E" w:rsidP="00CE2789">
      <w:pPr>
        <w:autoSpaceDE w:val="0"/>
        <w:autoSpaceDN w:val="0"/>
        <w:adjustRightInd w:val="0"/>
        <w:ind w:left="720"/>
        <w:jc w:val="both"/>
        <w:rPr>
          <w:rFonts w:eastAsia="Calibri"/>
          <w:sz w:val="16"/>
          <w:szCs w:val="24"/>
          <w:lang w:val="en-US"/>
        </w:rPr>
      </w:pPr>
    </w:p>
    <w:p w:rsidR="00E8034E" w:rsidRPr="00CF3254" w:rsidRDefault="00E8034E" w:rsidP="00CE2789">
      <w:pPr>
        <w:autoSpaceDE w:val="0"/>
        <w:autoSpaceDN w:val="0"/>
        <w:adjustRightInd w:val="0"/>
        <w:ind w:left="720"/>
        <w:jc w:val="both"/>
        <w:rPr>
          <w:rFonts w:eastAsia="Calibri"/>
          <w:szCs w:val="24"/>
          <w:lang w:val="en-US"/>
        </w:rPr>
      </w:pPr>
      <w:r w:rsidRPr="00CF3254">
        <w:rPr>
          <w:rFonts w:eastAsia="Calibri"/>
          <w:szCs w:val="24"/>
          <w:lang w:val="en-US"/>
        </w:rPr>
        <w:t>1</w:t>
      </w:r>
      <w:r w:rsidR="00602C7E">
        <w:rPr>
          <w:rFonts w:eastAsia="Calibri"/>
          <w:szCs w:val="24"/>
          <w:lang w:val="en-US"/>
        </w:rPr>
        <w:t>6</w:t>
      </w:r>
      <w:r w:rsidRPr="00CF3254">
        <w:rPr>
          <w:rFonts w:eastAsia="Calibri"/>
          <w:szCs w:val="24"/>
          <w:lang w:val="en-US"/>
        </w:rPr>
        <w:t>.</w:t>
      </w:r>
      <w:r w:rsidR="004B3892">
        <w:rPr>
          <w:rFonts w:eastAsia="Calibri"/>
          <w:szCs w:val="24"/>
          <w:lang w:val="en-US"/>
        </w:rPr>
        <w:t>5</w:t>
      </w:r>
      <w:r w:rsidR="00CE2789">
        <w:rPr>
          <w:rFonts w:eastAsia="Calibri"/>
          <w:szCs w:val="24"/>
          <w:lang w:val="en-US"/>
        </w:rPr>
        <w:tab/>
      </w:r>
      <w:r w:rsidRPr="00CF3254">
        <w:rPr>
          <w:rFonts w:eastAsia="Calibri"/>
          <w:szCs w:val="24"/>
          <w:lang w:val="en-US"/>
        </w:rPr>
        <w:t>Unsuccessful bidders’ bid security will be discharged or returned a</w:t>
      </w:r>
      <w:r w:rsidR="004B3892">
        <w:rPr>
          <w:rFonts w:eastAsia="Calibri"/>
          <w:szCs w:val="24"/>
          <w:lang w:val="en-US"/>
        </w:rPr>
        <w:t xml:space="preserve">s promptly as possible, but not later than thirty (30) days after the expiration of the period of bid validity prescribed by the Procuring agency pursuant to ITB Clause </w:t>
      </w:r>
      <w:r w:rsidR="00F313ED">
        <w:rPr>
          <w:rFonts w:eastAsia="Calibri"/>
          <w:szCs w:val="24"/>
          <w:lang w:val="en-US"/>
        </w:rPr>
        <w:t>19</w:t>
      </w:r>
      <w:r w:rsidR="004B3892">
        <w:rPr>
          <w:rFonts w:eastAsia="Calibri"/>
          <w:szCs w:val="24"/>
          <w:lang w:val="en-US"/>
        </w:rPr>
        <w:t>.</w:t>
      </w:r>
    </w:p>
    <w:p w:rsidR="00E8034E" w:rsidRPr="0088765F" w:rsidRDefault="00E8034E" w:rsidP="00CE2789">
      <w:pPr>
        <w:autoSpaceDE w:val="0"/>
        <w:autoSpaceDN w:val="0"/>
        <w:adjustRightInd w:val="0"/>
        <w:ind w:left="720"/>
        <w:jc w:val="both"/>
        <w:rPr>
          <w:rFonts w:eastAsia="Calibri"/>
          <w:sz w:val="16"/>
          <w:szCs w:val="24"/>
          <w:lang w:val="en-US"/>
        </w:rPr>
      </w:pPr>
    </w:p>
    <w:p w:rsidR="00CF37BF" w:rsidRPr="00CF3254" w:rsidRDefault="00E8034E" w:rsidP="00CE2789">
      <w:pPr>
        <w:autoSpaceDE w:val="0"/>
        <w:autoSpaceDN w:val="0"/>
        <w:adjustRightInd w:val="0"/>
        <w:ind w:left="720"/>
        <w:jc w:val="both"/>
        <w:rPr>
          <w:bCs/>
          <w:szCs w:val="28"/>
        </w:rPr>
      </w:pPr>
      <w:r w:rsidRPr="00CF3254">
        <w:rPr>
          <w:rFonts w:eastAsia="Calibri"/>
          <w:szCs w:val="24"/>
          <w:lang w:val="en-US"/>
        </w:rPr>
        <w:t>1</w:t>
      </w:r>
      <w:r w:rsidR="00602C7E">
        <w:rPr>
          <w:rFonts w:eastAsia="Calibri"/>
          <w:szCs w:val="24"/>
          <w:lang w:val="en-US"/>
        </w:rPr>
        <w:t>6</w:t>
      </w:r>
      <w:r w:rsidRPr="00CF3254">
        <w:rPr>
          <w:rFonts w:eastAsia="Calibri"/>
          <w:szCs w:val="24"/>
          <w:lang w:val="en-US"/>
        </w:rPr>
        <w:t>.</w:t>
      </w:r>
      <w:r w:rsidR="004B3892">
        <w:rPr>
          <w:rFonts w:eastAsia="Calibri"/>
          <w:szCs w:val="24"/>
          <w:lang w:val="en-US"/>
        </w:rPr>
        <w:t>6</w:t>
      </w:r>
      <w:r w:rsidR="00A1520D">
        <w:rPr>
          <w:rFonts w:eastAsia="Calibri"/>
          <w:szCs w:val="24"/>
          <w:lang w:val="en-US"/>
        </w:rPr>
        <w:tab/>
      </w:r>
      <w:r w:rsidR="004B3892">
        <w:rPr>
          <w:rFonts w:eastAsia="Calibri"/>
          <w:szCs w:val="24"/>
          <w:lang w:val="en-US"/>
        </w:rPr>
        <w:t>The s</w:t>
      </w:r>
      <w:r w:rsidRPr="00CF3254">
        <w:rPr>
          <w:rFonts w:eastAsia="Calibri"/>
          <w:szCs w:val="24"/>
          <w:lang w:val="en-US"/>
        </w:rPr>
        <w:t xml:space="preserve">uccessful Bidder’s bid security will be discharged upon the Bidder signing the contract, </w:t>
      </w:r>
      <w:r w:rsidR="00C33351" w:rsidRPr="00CF3254">
        <w:rPr>
          <w:rFonts w:eastAsia="Calibri"/>
          <w:szCs w:val="24"/>
          <w:lang w:val="en-US"/>
        </w:rPr>
        <w:t>Pursuant</w:t>
      </w:r>
      <w:r w:rsidRPr="00CF3254">
        <w:rPr>
          <w:rFonts w:eastAsia="Calibri"/>
          <w:szCs w:val="24"/>
          <w:lang w:val="en-US"/>
        </w:rPr>
        <w:t xml:space="preserve"> to ITB Clause 32, and furnishing the performance security, pursuant to ITB Clause 33.</w:t>
      </w:r>
    </w:p>
    <w:p w:rsidR="00CF37BF" w:rsidRPr="0088765F" w:rsidRDefault="00CF37BF" w:rsidP="00CE2789">
      <w:pPr>
        <w:ind w:left="720"/>
        <w:rPr>
          <w:sz w:val="16"/>
          <w:szCs w:val="28"/>
        </w:rPr>
      </w:pPr>
    </w:p>
    <w:p w:rsidR="006E5833" w:rsidRPr="00CF3254" w:rsidRDefault="006E5833" w:rsidP="001C1F7F">
      <w:pPr>
        <w:autoSpaceDE w:val="0"/>
        <w:autoSpaceDN w:val="0"/>
        <w:adjustRightInd w:val="0"/>
        <w:ind w:firstLine="720"/>
        <w:jc w:val="left"/>
        <w:rPr>
          <w:rFonts w:eastAsia="Calibri"/>
          <w:szCs w:val="24"/>
          <w:lang w:val="en-US"/>
        </w:rPr>
      </w:pPr>
      <w:r w:rsidRPr="00CF3254">
        <w:rPr>
          <w:rFonts w:eastAsia="Calibri"/>
          <w:szCs w:val="24"/>
          <w:lang w:val="en-US"/>
        </w:rPr>
        <w:t>1</w:t>
      </w:r>
      <w:r w:rsidR="00602C7E">
        <w:rPr>
          <w:rFonts w:eastAsia="Calibri"/>
          <w:szCs w:val="24"/>
          <w:lang w:val="en-US"/>
        </w:rPr>
        <w:t>6</w:t>
      </w:r>
      <w:r w:rsidRPr="00CF3254">
        <w:rPr>
          <w:rFonts w:eastAsia="Calibri"/>
          <w:szCs w:val="24"/>
          <w:lang w:val="en-US"/>
        </w:rPr>
        <w:t>.</w:t>
      </w:r>
      <w:r w:rsidR="004B3892">
        <w:rPr>
          <w:rFonts w:eastAsia="Calibri"/>
          <w:szCs w:val="24"/>
          <w:lang w:val="en-US"/>
        </w:rPr>
        <w:t>7</w:t>
      </w:r>
      <w:r w:rsidR="00A1520D">
        <w:rPr>
          <w:rFonts w:eastAsia="Calibri"/>
          <w:szCs w:val="24"/>
          <w:lang w:val="en-US"/>
        </w:rPr>
        <w:tab/>
      </w:r>
      <w:r w:rsidRPr="00CF3254">
        <w:rPr>
          <w:rFonts w:eastAsia="Calibri"/>
          <w:szCs w:val="24"/>
          <w:lang w:val="en-US"/>
        </w:rPr>
        <w:t>The bid security may be forfeited:</w:t>
      </w:r>
    </w:p>
    <w:p w:rsidR="006E5833" w:rsidRPr="00CF3254" w:rsidRDefault="00264B0B" w:rsidP="007E0C13">
      <w:pPr>
        <w:numPr>
          <w:ilvl w:val="0"/>
          <w:numId w:val="25"/>
        </w:numPr>
        <w:autoSpaceDE w:val="0"/>
        <w:autoSpaceDN w:val="0"/>
        <w:adjustRightInd w:val="0"/>
        <w:ind w:left="1800"/>
        <w:jc w:val="left"/>
        <w:rPr>
          <w:rFonts w:eastAsia="Calibri"/>
          <w:szCs w:val="24"/>
          <w:lang w:val="en-US"/>
        </w:rPr>
      </w:pPr>
      <w:r w:rsidRPr="00CF3254">
        <w:rPr>
          <w:rFonts w:eastAsia="Calibri"/>
          <w:szCs w:val="24"/>
          <w:lang w:val="en-US"/>
        </w:rPr>
        <w:t>I</w:t>
      </w:r>
      <w:r w:rsidR="006E5833" w:rsidRPr="00CF3254">
        <w:rPr>
          <w:rFonts w:eastAsia="Calibri"/>
          <w:szCs w:val="24"/>
          <w:lang w:val="en-US"/>
        </w:rPr>
        <w:t>f a Bidder withdraws its bid during the period of bid validity specified by the Bidder on the Bid Form; or</w:t>
      </w:r>
    </w:p>
    <w:p w:rsidR="006E5833" w:rsidRPr="00602C7E" w:rsidRDefault="006E5833" w:rsidP="000D164E">
      <w:pPr>
        <w:autoSpaceDE w:val="0"/>
        <w:autoSpaceDN w:val="0"/>
        <w:adjustRightInd w:val="0"/>
        <w:ind w:left="1584" w:hanging="432"/>
        <w:jc w:val="left"/>
        <w:rPr>
          <w:rFonts w:eastAsia="Calibri"/>
          <w:sz w:val="12"/>
          <w:szCs w:val="24"/>
          <w:lang w:val="en-US"/>
        </w:rPr>
      </w:pPr>
    </w:p>
    <w:p w:rsidR="006E5833" w:rsidRPr="00CF3254" w:rsidRDefault="006E5833" w:rsidP="00602C7E">
      <w:pPr>
        <w:autoSpaceDE w:val="0"/>
        <w:autoSpaceDN w:val="0"/>
        <w:adjustRightInd w:val="0"/>
        <w:ind w:left="1800" w:hanging="360"/>
        <w:jc w:val="left"/>
        <w:rPr>
          <w:rFonts w:eastAsia="Calibri"/>
          <w:szCs w:val="24"/>
          <w:lang w:val="en-US"/>
        </w:rPr>
      </w:pPr>
      <w:r w:rsidRPr="00CF3254">
        <w:rPr>
          <w:rFonts w:eastAsia="Calibri"/>
          <w:szCs w:val="24"/>
          <w:lang w:val="en-US"/>
        </w:rPr>
        <w:t>(b) In the case of a successful Bidder, if the Bidder fails:</w:t>
      </w:r>
    </w:p>
    <w:p w:rsidR="006E5833" w:rsidRPr="00CF3254" w:rsidRDefault="004B3892" w:rsidP="00602C7E">
      <w:pPr>
        <w:numPr>
          <w:ilvl w:val="0"/>
          <w:numId w:val="8"/>
        </w:numPr>
        <w:autoSpaceDE w:val="0"/>
        <w:autoSpaceDN w:val="0"/>
        <w:adjustRightInd w:val="0"/>
        <w:ind w:left="2160" w:hanging="432"/>
        <w:jc w:val="left"/>
        <w:rPr>
          <w:rFonts w:eastAsia="Calibri"/>
          <w:bCs/>
          <w:szCs w:val="24"/>
          <w:lang w:val="en-US"/>
        </w:rPr>
      </w:pPr>
      <w:r>
        <w:rPr>
          <w:rFonts w:eastAsia="Calibri"/>
          <w:szCs w:val="24"/>
          <w:lang w:val="en-US"/>
        </w:rPr>
        <w:t>t</w:t>
      </w:r>
      <w:r w:rsidR="006E5833" w:rsidRPr="00CF3254">
        <w:rPr>
          <w:rFonts w:eastAsia="Calibri"/>
          <w:szCs w:val="24"/>
          <w:lang w:val="en-US"/>
        </w:rPr>
        <w:t>o sign the contract in accordance with ITB Clause 3</w:t>
      </w:r>
      <w:r w:rsidR="00602C7E">
        <w:rPr>
          <w:rFonts w:eastAsia="Calibri"/>
          <w:szCs w:val="24"/>
          <w:lang w:val="en-US"/>
        </w:rPr>
        <w:t>3</w:t>
      </w:r>
      <w:r w:rsidR="006E5833" w:rsidRPr="00CF3254">
        <w:rPr>
          <w:rFonts w:eastAsia="Calibri"/>
          <w:szCs w:val="24"/>
          <w:lang w:val="en-US"/>
        </w:rPr>
        <w:t>;</w:t>
      </w:r>
      <w:r w:rsidR="006E5833" w:rsidRPr="00CF3254">
        <w:rPr>
          <w:rFonts w:eastAsia="Calibri"/>
          <w:bCs/>
          <w:szCs w:val="24"/>
          <w:lang w:val="en-US"/>
        </w:rPr>
        <w:t>or</w:t>
      </w:r>
    </w:p>
    <w:p w:rsidR="00BC0EDA" w:rsidRDefault="004B3892" w:rsidP="00602C7E">
      <w:pPr>
        <w:numPr>
          <w:ilvl w:val="0"/>
          <w:numId w:val="8"/>
        </w:numPr>
        <w:autoSpaceDE w:val="0"/>
        <w:autoSpaceDN w:val="0"/>
        <w:adjustRightInd w:val="0"/>
        <w:ind w:left="2160" w:hanging="432"/>
        <w:jc w:val="left"/>
        <w:rPr>
          <w:rFonts w:eastAsia="Calibri"/>
          <w:szCs w:val="24"/>
          <w:lang w:val="en-US"/>
        </w:rPr>
      </w:pPr>
      <w:r>
        <w:rPr>
          <w:rFonts w:eastAsia="Calibri"/>
          <w:szCs w:val="24"/>
          <w:lang w:val="en-US"/>
        </w:rPr>
        <w:t>t</w:t>
      </w:r>
      <w:r w:rsidR="006E5833" w:rsidRPr="00CF3254">
        <w:rPr>
          <w:rFonts w:eastAsia="Calibri"/>
          <w:szCs w:val="24"/>
          <w:lang w:val="en-US"/>
        </w:rPr>
        <w:t>o furnish performance security in accordance with ITB Clause 3</w:t>
      </w:r>
      <w:r w:rsidR="00602C7E">
        <w:rPr>
          <w:rFonts w:eastAsia="Calibri"/>
          <w:szCs w:val="24"/>
          <w:lang w:val="en-US"/>
        </w:rPr>
        <w:t>4</w:t>
      </w:r>
      <w:r w:rsidR="00AD6830" w:rsidRPr="00CF3254">
        <w:rPr>
          <w:rFonts w:eastAsia="Calibri"/>
          <w:szCs w:val="24"/>
          <w:lang w:val="en-US"/>
        </w:rPr>
        <w:t>.</w:t>
      </w:r>
    </w:p>
    <w:p w:rsidR="00BC0EDA" w:rsidRPr="0088765F" w:rsidRDefault="00BC0EDA" w:rsidP="00BC0EDA">
      <w:pPr>
        <w:rPr>
          <w:sz w:val="20"/>
          <w:szCs w:val="28"/>
        </w:rPr>
      </w:pPr>
    </w:p>
    <w:p w:rsidR="004E3647" w:rsidRPr="00CF3254" w:rsidRDefault="00D03B32" w:rsidP="007E0C13">
      <w:pPr>
        <w:pStyle w:val="BodyTextIndent"/>
        <w:numPr>
          <w:ilvl w:val="0"/>
          <w:numId w:val="27"/>
        </w:numPr>
        <w:spacing w:after="0"/>
        <w:jc w:val="both"/>
        <w:rPr>
          <w:b/>
        </w:rPr>
      </w:pPr>
      <w:r>
        <w:rPr>
          <w:b/>
        </w:rPr>
        <w:t xml:space="preserve">     Period of Validity of Bid</w:t>
      </w:r>
    </w:p>
    <w:p w:rsidR="00C96E52" w:rsidRPr="00CF3254" w:rsidRDefault="00C96E52" w:rsidP="000D164E">
      <w:pPr>
        <w:autoSpaceDE w:val="0"/>
        <w:autoSpaceDN w:val="0"/>
        <w:adjustRightInd w:val="0"/>
        <w:ind w:left="720"/>
        <w:jc w:val="both"/>
        <w:rPr>
          <w:rFonts w:eastAsia="Calibri"/>
          <w:szCs w:val="24"/>
          <w:lang w:val="en-US"/>
        </w:rPr>
      </w:pPr>
      <w:r w:rsidRPr="00CF3254">
        <w:rPr>
          <w:rFonts w:eastAsia="Calibri"/>
          <w:szCs w:val="24"/>
          <w:lang w:val="en-US"/>
        </w:rPr>
        <w:t>1</w:t>
      </w:r>
      <w:r w:rsidR="00943321">
        <w:rPr>
          <w:rFonts w:eastAsia="Calibri"/>
          <w:szCs w:val="24"/>
          <w:lang w:val="en-US"/>
        </w:rPr>
        <w:t>7</w:t>
      </w:r>
      <w:r w:rsidRPr="00CF3254">
        <w:rPr>
          <w:rFonts w:eastAsia="Calibri"/>
          <w:szCs w:val="24"/>
          <w:lang w:val="en-US"/>
        </w:rPr>
        <w:t>.1</w:t>
      </w:r>
      <w:r w:rsidR="000D164E">
        <w:rPr>
          <w:rFonts w:eastAsia="Calibri"/>
          <w:szCs w:val="24"/>
          <w:lang w:val="en-US"/>
        </w:rPr>
        <w:tab/>
      </w:r>
      <w:r w:rsidRPr="00CF3254">
        <w:rPr>
          <w:rFonts w:eastAsia="Calibri"/>
          <w:szCs w:val="24"/>
          <w:lang w:val="en-US"/>
        </w:rPr>
        <w:t xml:space="preserve">Bids shall remain valid for </w:t>
      </w:r>
      <w:r w:rsidR="00943321">
        <w:rPr>
          <w:rFonts w:eastAsia="Calibri"/>
          <w:szCs w:val="24"/>
          <w:lang w:val="en-US"/>
        </w:rPr>
        <w:t xml:space="preserve">a </w:t>
      </w:r>
      <w:r w:rsidRPr="00CF3254">
        <w:rPr>
          <w:rFonts w:eastAsia="Calibri"/>
          <w:szCs w:val="24"/>
          <w:lang w:val="en-US"/>
        </w:rPr>
        <w:t xml:space="preserve">period </w:t>
      </w:r>
      <w:r w:rsidR="00943321">
        <w:rPr>
          <w:rFonts w:eastAsia="Calibri"/>
          <w:szCs w:val="24"/>
          <w:lang w:val="en-US"/>
        </w:rPr>
        <w:t xml:space="preserve">not less than Ninety (90) days, </w:t>
      </w:r>
      <w:r w:rsidRPr="00CF3254">
        <w:rPr>
          <w:rFonts w:eastAsia="Calibri"/>
          <w:szCs w:val="24"/>
          <w:lang w:val="en-US"/>
        </w:rPr>
        <w:t xml:space="preserve">after the date of bid opening prescribed by the </w:t>
      </w:r>
      <w:r w:rsidR="007F065B">
        <w:rPr>
          <w:rFonts w:eastAsia="Calibri"/>
          <w:szCs w:val="24"/>
          <w:lang w:val="en-US"/>
        </w:rPr>
        <w:t>Procuring agency</w:t>
      </w:r>
      <w:r w:rsidRPr="00CF3254">
        <w:rPr>
          <w:rFonts w:eastAsia="Calibri"/>
          <w:szCs w:val="24"/>
          <w:lang w:val="en-US"/>
        </w:rPr>
        <w:t xml:space="preserve">, pursuant to ITB Clause </w:t>
      </w:r>
      <w:r w:rsidR="00EE4861">
        <w:rPr>
          <w:rFonts w:eastAsia="Calibri"/>
          <w:szCs w:val="24"/>
          <w:lang w:val="en-US"/>
        </w:rPr>
        <w:t>19</w:t>
      </w:r>
      <w:r w:rsidRPr="00CF3254">
        <w:rPr>
          <w:rFonts w:eastAsia="Calibri"/>
          <w:szCs w:val="24"/>
          <w:lang w:val="en-US"/>
        </w:rPr>
        <w:t xml:space="preserve">. A bid valid for a shorter period shall be rejected by the </w:t>
      </w:r>
      <w:r w:rsidR="007F065B">
        <w:rPr>
          <w:rFonts w:eastAsia="Calibri"/>
          <w:szCs w:val="24"/>
          <w:lang w:val="en-US"/>
        </w:rPr>
        <w:t>Procuring agency</w:t>
      </w:r>
      <w:r w:rsidRPr="00CF3254">
        <w:rPr>
          <w:rFonts w:eastAsia="Calibri"/>
          <w:szCs w:val="24"/>
          <w:lang w:val="en-US"/>
        </w:rPr>
        <w:t xml:space="preserve"> as non</w:t>
      </w:r>
      <w:r w:rsidR="00943321">
        <w:rPr>
          <w:rFonts w:eastAsia="Calibri"/>
          <w:szCs w:val="24"/>
          <w:lang w:val="en-US"/>
        </w:rPr>
        <w:t>-</w:t>
      </w:r>
      <w:r w:rsidRPr="00CF3254">
        <w:rPr>
          <w:rFonts w:eastAsia="Calibri"/>
          <w:szCs w:val="24"/>
          <w:lang w:val="en-US"/>
        </w:rPr>
        <w:t>responsive.</w:t>
      </w:r>
    </w:p>
    <w:p w:rsidR="00C96E52" w:rsidRPr="0088765F" w:rsidRDefault="00C96E52" w:rsidP="000D164E">
      <w:pPr>
        <w:autoSpaceDE w:val="0"/>
        <w:autoSpaceDN w:val="0"/>
        <w:adjustRightInd w:val="0"/>
        <w:ind w:left="720"/>
        <w:jc w:val="both"/>
        <w:rPr>
          <w:rFonts w:eastAsia="Calibri"/>
          <w:sz w:val="16"/>
          <w:szCs w:val="24"/>
          <w:lang w:val="en-US"/>
        </w:rPr>
      </w:pPr>
    </w:p>
    <w:p w:rsidR="00C96E52" w:rsidRDefault="00C96E52" w:rsidP="000D164E">
      <w:pPr>
        <w:autoSpaceDE w:val="0"/>
        <w:autoSpaceDN w:val="0"/>
        <w:adjustRightInd w:val="0"/>
        <w:ind w:left="720"/>
        <w:jc w:val="both"/>
        <w:rPr>
          <w:rFonts w:eastAsia="Calibri"/>
          <w:szCs w:val="24"/>
          <w:lang w:val="en-US"/>
        </w:rPr>
      </w:pPr>
      <w:r w:rsidRPr="00CF3254">
        <w:rPr>
          <w:rFonts w:eastAsia="Calibri"/>
          <w:szCs w:val="24"/>
          <w:lang w:val="en-US"/>
        </w:rPr>
        <w:t>1</w:t>
      </w:r>
      <w:r w:rsidR="00943321">
        <w:rPr>
          <w:rFonts w:eastAsia="Calibri"/>
          <w:szCs w:val="24"/>
          <w:lang w:val="en-US"/>
        </w:rPr>
        <w:t>7</w:t>
      </w:r>
      <w:r w:rsidRPr="00CF3254">
        <w:rPr>
          <w:rFonts w:eastAsia="Calibri"/>
          <w:szCs w:val="24"/>
          <w:lang w:val="en-US"/>
        </w:rPr>
        <w:t>.2</w:t>
      </w:r>
      <w:r w:rsidR="000D164E">
        <w:rPr>
          <w:rFonts w:eastAsia="Calibri"/>
          <w:szCs w:val="24"/>
          <w:lang w:val="en-US"/>
        </w:rPr>
        <w:tab/>
      </w:r>
      <w:r w:rsidRPr="00CF3254">
        <w:rPr>
          <w:rFonts w:eastAsia="Calibri"/>
          <w:szCs w:val="24"/>
          <w:lang w:val="en-US"/>
        </w:rPr>
        <w:t xml:space="preserve">In exceptional circumstances, the </w:t>
      </w:r>
      <w:r w:rsidR="007F065B">
        <w:rPr>
          <w:rFonts w:eastAsia="Calibri"/>
          <w:szCs w:val="24"/>
          <w:lang w:val="en-US"/>
        </w:rPr>
        <w:t>Procuring agency</w:t>
      </w:r>
      <w:r w:rsidRPr="00CF3254">
        <w:rPr>
          <w:rFonts w:eastAsia="Calibri"/>
          <w:szCs w:val="24"/>
          <w:lang w:val="en-US"/>
        </w:rPr>
        <w:t xml:space="preserve"> may solicit the Bidder’s consent to an extension of the period of </w:t>
      </w:r>
      <w:r w:rsidR="00943321">
        <w:rPr>
          <w:rFonts w:eastAsia="Calibri"/>
          <w:szCs w:val="24"/>
          <w:lang w:val="en-US"/>
        </w:rPr>
        <w:t xml:space="preserve">Bid </w:t>
      </w:r>
      <w:r w:rsidRPr="00CF3254">
        <w:rPr>
          <w:rFonts w:eastAsia="Calibri"/>
          <w:szCs w:val="24"/>
          <w:lang w:val="en-US"/>
        </w:rPr>
        <w:t>validity. The request and the responses thereto shall be made in writing. The bid security provided under ITB Clause 1</w:t>
      </w:r>
      <w:r w:rsidR="00EE4861">
        <w:rPr>
          <w:rFonts w:eastAsia="Calibri"/>
          <w:szCs w:val="24"/>
          <w:lang w:val="en-US"/>
        </w:rPr>
        <w:t>5</w:t>
      </w:r>
      <w:r w:rsidRPr="00CF3254">
        <w:rPr>
          <w:rFonts w:eastAsia="Calibri"/>
          <w:szCs w:val="24"/>
          <w:lang w:val="en-US"/>
        </w:rPr>
        <w:t xml:space="preserve"> shall also be suitably extended. A Bidder may refuse the request without forfeiting its bid security. A Bidder granting the request will not be required nor permitted to modify its bid, except as provided in the bidding document.</w:t>
      </w:r>
    </w:p>
    <w:p w:rsidR="0088765F" w:rsidRPr="0088765F" w:rsidRDefault="0088765F" w:rsidP="0088765F">
      <w:pPr>
        <w:autoSpaceDE w:val="0"/>
        <w:autoSpaceDN w:val="0"/>
        <w:adjustRightInd w:val="0"/>
        <w:jc w:val="both"/>
        <w:rPr>
          <w:rFonts w:eastAsia="Calibri"/>
          <w:sz w:val="20"/>
          <w:szCs w:val="24"/>
          <w:lang w:val="en-US"/>
        </w:rPr>
      </w:pPr>
    </w:p>
    <w:p w:rsidR="003A1DD6" w:rsidRDefault="0088765F" w:rsidP="0088765F">
      <w:pPr>
        <w:autoSpaceDE w:val="0"/>
        <w:autoSpaceDN w:val="0"/>
        <w:adjustRightInd w:val="0"/>
        <w:jc w:val="both"/>
        <w:rPr>
          <w:rFonts w:eastAsia="Calibri"/>
          <w:szCs w:val="24"/>
          <w:lang w:val="en-US"/>
        </w:rPr>
      </w:pPr>
      <w:r>
        <w:rPr>
          <w:rFonts w:eastAsia="Calibri"/>
          <w:szCs w:val="24"/>
          <w:lang w:val="en-US"/>
        </w:rPr>
        <w:t>18.</w:t>
      </w:r>
      <w:r>
        <w:rPr>
          <w:rFonts w:eastAsia="Calibri"/>
          <w:szCs w:val="24"/>
          <w:lang w:val="en-US"/>
        </w:rPr>
        <w:tab/>
      </w:r>
      <w:r w:rsidRPr="0088765F">
        <w:rPr>
          <w:rFonts w:eastAsia="Calibri"/>
          <w:b/>
          <w:szCs w:val="24"/>
          <w:lang w:val="en-US"/>
        </w:rPr>
        <w:t>Alternative Bids</w:t>
      </w:r>
    </w:p>
    <w:p w:rsidR="00EC0D10" w:rsidRDefault="00943321" w:rsidP="00943321">
      <w:pPr>
        <w:autoSpaceDE w:val="0"/>
        <w:autoSpaceDN w:val="0"/>
        <w:adjustRightInd w:val="0"/>
        <w:ind w:left="720"/>
        <w:jc w:val="both"/>
        <w:rPr>
          <w:szCs w:val="28"/>
        </w:rPr>
      </w:pPr>
      <w:r>
        <w:rPr>
          <w:rFonts w:eastAsia="Calibri"/>
          <w:szCs w:val="24"/>
          <w:lang w:val="en-US"/>
        </w:rPr>
        <w:t>1</w:t>
      </w:r>
      <w:r w:rsidR="0088765F">
        <w:rPr>
          <w:rFonts w:eastAsia="Calibri"/>
          <w:szCs w:val="24"/>
          <w:lang w:val="en-US"/>
        </w:rPr>
        <w:t>8.1</w:t>
      </w:r>
      <w:r>
        <w:rPr>
          <w:rFonts w:eastAsia="Calibri"/>
          <w:szCs w:val="24"/>
          <w:lang w:val="en-US"/>
        </w:rPr>
        <w:tab/>
        <w:t>Bidders may submit Alternative Bids, which do not conform to the specifications of Goods but meet the performance prescribed in, or the objectives of the specifications.  However, only the Alternative Bids of the Bidders whose main Bid is the lowest evaluated substantially responsive Bid wil</w:t>
      </w:r>
      <w:r w:rsidR="00023FAF">
        <w:rPr>
          <w:rFonts w:eastAsia="Calibri"/>
          <w:szCs w:val="24"/>
          <w:lang w:val="en-US"/>
        </w:rPr>
        <w:t>l</w:t>
      </w:r>
      <w:r>
        <w:rPr>
          <w:rFonts w:eastAsia="Calibri"/>
          <w:szCs w:val="24"/>
          <w:lang w:val="en-US"/>
        </w:rPr>
        <w:t xml:space="preserve">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9F4BCE" w:rsidRDefault="009F4BCE" w:rsidP="00943321">
      <w:pPr>
        <w:autoSpaceDE w:val="0"/>
        <w:autoSpaceDN w:val="0"/>
        <w:adjustRightInd w:val="0"/>
        <w:ind w:left="720"/>
        <w:jc w:val="both"/>
        <w:rPr>
          <w:szCs w:val="28"/>
        </w:rPr>
      </w:pPr>
    </w:p>
    <w:p w:rsidR="00B823F5" w:rsidRPr="00CF3254" w:rsidRDefault="00B823F5" w:rsidP="00943321">
      <w:pPr>
        <w:autoSpaceDE w:val="0"/>
        <w:autoSpaceDN w:val="0"/>
        <w:adjustRightInd w:val="0"/>
        <w:ind w:left="720"/>
        <w:jc w:val="both"/>
        <w:rPr>
          <w:szCs w:val="28"/>
        </w:rPr>
      </w:pPr>
    </w:p>
    <w:p w:rsidR="001D2505" w:rsidRPr="00CF3254" w:rsidRDefault="001D2505" w:rsidP="00933A2F">
      <w:pPr>
        <w:pStyle w:val="BodyTextIndent"/>
        <w:numPr>
          <w:ilvl w:val="0"/>
          <w:numId w:val="31"/>
        </w:numPr>
        <w:spacing w:after="0"/>
        <w:jc w:val="both"/>
        <w:rPr>
          <w:b/>
        </w:rPr>
      </w:pPr>
      <w:r w:rsidRPr="00CF3254">
        <w:rPr>
          <w:b/>
        </w:rPr>
        <w:lastRenderedPageBreak/>
        <w:t xml:space="preserve">      Format and Signing of Bid</w:t>
      </w:r>
    </w:p>
    <w:p w:rsidR="00381C54" w:rsidRPr="00CF3254" w:rsidRDefault="00381C54" w:rsidP="00A1520D">
      <w:pPr>
        <w:autoSpaceDE w:val="0"/>
        <w:autoSpaceDN w:val="0"/>
        <w:adjustRightInd w:val="0"/>
        <w:ind w:left="720"/>
        <w:jc w:val="both"/>
        <w:rPr>
          <w:rFonts w:eastAsia="Calibri"/>
          <w:szCs w:val="24"/>
          <w:lang w:val="en-US"/>
        </w:rPr>
      </w:pPr>
      <w:r w:rsidRPr="00CF3254">
        <w:rPr>
          <w:rFonts w:eastAsia="Calibri"/>
          <w:szCs w:val="24"/>
          <w:lang w:val="en-US"/>
        </w:rPr>
        <w:t>1</w:t>
      </w:r>
      <w:r w:rsidR="0088765F">
        <w:rPr>
          <w:rFonts w:eastAsia="Calibri"/>
          <w:szCs w:val="24"/>
          <w:lang w:val="en-US"/>
        </w:rPr>
        <w:t>9</w:t>
      </w:r>
      <w:r w:rsidRPr="00CF3254">
        <w:rPr>
          <w:rFonts w:eastAsia="Calibri"/>
          <w:szCs w:val="24"/>
          <w:lang w:val="en-US"/>
        </w:rPr>
        <w:t>.</w:t>
      </w:r>
      <w:r w:rsidR="0089078C">
        <w:rPr>
          <w:rFonts w:eastAsia="Calibri"/>
          <w:szCs w:val="24"/>
          <w:lang w:val="en-US"/>
        </w:rPr>
        <w:t>1</w:t>
      </w:r>
      <w:r w:rsidR="00A1520D">
        <w:rPr>
          <w:rFonts w:eastAsia="Calibri"/>
          <w:szCs w:val="24"/>
          <w:lang w:val="en-US"/>
        </w:rPr>
        <w:tab/>
      </w:r>
      <w:r w:rsidRPr="00CF3254">
        <w:rPr>
          <w:rFonts w:eastAsia="Calibri"/>
          <w:szCs w:val="24"/>
          <w:lang w:val="en-US"/>
        </w:rPr>
        <w:t>The original of the bid shall be typed or written in indelible ink and shall be signed by the Bidder or a person or persons duly authorized to bind the Bidder to the contract. All pages of the bid, except for un-amended printed literature, shall be initialed by the person</w:t>
      </w:r>
      <w:r w:rsidR="003A1DD6">
        <w:rPr>
          <w:rFonts w:eastAsia="Calibri"/>
          <w:szCs w:val="24"/>
          <w:lang w:val="en-US"/>
        </w:rPr>
        <w:t>(s)</w:t>
      </w:r>
      <w:r w:rsidRPr="00CF3254">
        <w:rPr>
          <w:rFonts w:eastAsia="Calibri"/>
          <w:szCs w:val="24"/>
          <w:lang w:val="en-US"/>
        </w:rPr>
        <w:t xml:space="preserve"> signing the bid.</w:t>
      </w:r>
    </w:p>
    <w:p w:rsidR="00381C54" w:rsidRPr="0088765F" w:rsidRDefault="00381C54" w:rsidP="00A1520D">
      <w:pPr>
        <w:autoSpaceDE w:val="0"/>
        <w:autoSpaceDN w:val="0"/>
        <w:adjustRightInd w:val="0"/>
        <w:ind w:left="720"/>
        <w:jc w:val="both"/>
        <w:rPr>
          <w:rFonts w:eastAsia="Calibri"/>
          <w:sz w:val="16"/>
          <w:szCs w:val="24"/>
          <w:lang w:val="en-US"/>
        </w:rPr>
      </w:pPr>
    </w:p>
    <w:p w:rsidR="00381C54" w:rsidRPr="00CF3254" w:rsidRDefault="00381C54" w:rsidP="00A1520D">
      <w:pPr>
        <w:autoSpaceDE w:val="0"/>
        <w:autoSpaceDN w:val="0"/>
        <w:adjustRightInd w:val="0"/>
        <w:ind w:left="720"/>
        <w:jc w:val="both"/>
        <w:rPr>
          <w:rFonts w:eastAsia="Calibri"/>
          <w:szCs w:val="24"/>
          <w:lang w:val="en-US"/>
        </w:rPr>
      </w:pPr>
      <w:r w:rsidRPr="00CF3254">
        <w:rPr>
          <w:rFonts w:eastAsia="Calibri"/>
          <w:szCs w:val="24"/>
          <w:lang w:val="en-US"/>
        </w:rPr>
        <w:t>1</w:t>
      </w:r>
      <w:r w:rsidR="0088765F">
        <w:rPr>
          <w:rFonts w:eastAsia="Calibri"/>
          <w:szCs w:val="24"/>
          <w:lang w:val="en-US"/>
        </w:rPr>
        <w:t>9</w:t>
      </w:r>
      <w:r w:rsidRPr="00CF3254">
        <w:rPr>
          <w:rFonts w:eastAsia="Calibri"/>
          <w:szCs w:val="24"/>
          <w:lang w:val="en-US"/>
        </w:rPr>
        <w:t>.</w:t>
      </w:r>
      <w:r w:rsidR="0089078C">
        <w:rPr>
          <w:rFonts w:eastAsia="Calibri"/>
          <w:szCs w:val="24"/>
          <w:lang w:val="en-US"/>
        </w:rPr>
        <w:t>2</w:t>
      </w:r>
      <w:r w:rsidR="00A1520D">
        <w:rPr>
          <w:rFonts w:eastAsia="Calibri"/>
          <w:szCs w:val="24"/>
          <w:lang w:val="en-US"/>
        </w:rPr>
        <w:tab/>
      </w:r>
      <w:r w:rsidRPr="00CF3254">
        <w:rPr>
          <w:rFonts w:eastAsia="Calibri"/>
          <w:szCs w:val="24"/>
          <w:lang w:val="en-US"/>
        </w:rPr>
        <w:t>Any interlineations, erasures, or overwriting shall be valid only if they are initialed by the person or persons signing the bid.</w:t>
      </w:r>
    </w:p>
    <w:p w:rsidR="00381C54" w:rsidRPr="0088765F" w:rsidRDefault="00381C54" w:rsidP="00A1520D">
      <w:pPr>
        <w:autoSpaceDE w:val="0"/>
        <w:autoSpaceDN w:val="0"/>
        <w:adjustRightInd w:val="0"/>
        <w:ind w:left="720"/>
        <w:jc w:val="both"/>
        <w:rPr>
          <w:rFonts w:eastAsia="Calibri"/>
          <w:sz w:val="16"/>
          <w:szCs w:val="24"/>
          <w:lang w:val="en-US"/>
        </w:rPr>
      </w:pPr>
    </w:p>
    <w:p w:rsidR="00BC0EDA" w:rsidRPr="00CF3254" w:rsidRDefault="00381C54" w:rsidP="00A1520D">
      <w:pPr>
        <w:autoSpaceDE w:val="0"/>
        <w:autoSpaceDN w:val="0"/>
        <w:adjustRightInd w:val="0"/>
        <w:ind w:left="720"/>
        <w:jc w:val="both"/>
        <w:rPr>
          <w:szCs w:val="28"/>
        </w:rPr>
      </w:pPr>
      <w:r w:rsidRPr="00CF3254">
        <w:rPr>
          <w:rFonts w:eastAsia="Calibri"/>
          <w:szCs w:val="24"/>
          <w:lang w:val="en-US"/>
        </w:rPr>
        <w:t>1</w:t>
      </w:r>
      <w:r w:rsidR="0088765F">
        <w:rPr>
          <w:rFonts w:eastAsia="Calibri"/>
          <w:szCs w:val="24"/>
          <w:lang w:val="en-US"/>
        </w:rPr>
        <w:t>9</w:t>
      </w:r>
      <w:r w:rsidRPr="00CF3254">
        <w:rPr>
          <w:rFonts w:eastAsia="Calibri"/>
          <w:szCs w:val="24"/>
          <w:lang w:val="en-US"/>
        </w:rPr>
        <w:t>.</w:t>
      </w:r>
      <w:r w:rsidR="0089078C">
        <w:rPr>
          <w:rFonts w:eastAsia="Calibri"/>
          <w:szCs w:val="24"/>
          <w:lang w:val="en-US"/>
        </w:rPr>
        <w:t>3</w:t>
      </w:r>
      <w:r w:rsidR="00A1520D">
        <w:rPr>
          <w:rFonts w:eastAsia="Calibri"/>
          <w:szCs w:val="24"/>
          <w:lang w:val="en-US"/>
        </w:rPr>
        <w:tab/>
      </w:r>
      <w:r w:rsidRPr="00CF3254">
        <w:rPr>
          <w:rFonts w:eastAsia="Calibri"/>
          <w:szCs w:val="24"/>
          <w:lang w:val="en-US"/>
        </w:rPr>
        <w:t>The Bidder shall furnish information as described in the Form of Bid on commissions or gratuities, if any, paid or to be paid to agents relating to this Bid, and to contract execution if the Bidder is awarded the contract.</w:t>
      </w:r>
    </w:p>
    <w:p w:rsidR="0011135E" w:rsidRPr="00CF3254" w:rsidRDefault="0011135E" w:rsidP="009479B9">
      <w:pPr>
        <w:pStyle w:val="Heading3"/>
        <w:jc w:val="left"/>
        <w:rPr>
          <w:rFonts w:ascii="Times New Roman" w:hAnsi="Times New Roman"/>
          <w:color w:val="auto"/>
          <w:sz w:val="30"/>
          <w:u w:val="single"/>
        </w:rPr>
      </w:pPr>
      <w:r w:rsidRPr="00CF3254">
        <w:rPr>
          <w:rFonts w:ascii="Times New Roman" w:hAnsi="Times New Roman"/>
          <w:color w:val="auto"/>
          <w:sz w:val="30"/>
        </w:rPr>
        <w:t>D.</w:t>
      </w:r>
      <w:r w:rsidR="003505EE">
        <w:rPr>
          <w:rFonts w:ascii="Times New Roman" w:hAnsi="Times New Roman"/>
          <w:color w:val="auto"/>
          <w:sz w:val="30"/>
        </w:rPr>
        <w:t xml:space="preserve"> </w:t>
      </w:r>
      <w:r w:rsidRPr="00CF3254">
        <w:rPr>
          <w:rFonts w:ascii="Times New Roman" w:hAnsi="Times New Roman"/>
          <w:color w:val="auto"/>
          <w:sz w:val="30"/>
          <w:u w:val="single"/>
        </w:rPr>
        <w:t>Submission of Bids</w:t>
      </w:r>
    </w:p>
    <w:p w:rsidR="0011135E" w:rsidRPr="003A1DD6" w:rsidRDefault="0011135E" w:rsidP="00381C54">
      <w:pPr>
        <w:jc w:val="both"/>
        <w:rPr>
          <w:sz w:val="14"/>
          <w:szCs w:val="28"/>
        </w:rPr>
      </w:pPr>
    </w:p>
    <w:p w:rsidR="0011135E" w:rsidRPr="00CF3254" w:rsidRDefault="0011135E" w:rsidP="00933A2F">
      <w:pPr>
        <w:pStyle w:val="BodyTextIndent"/>
        <w:numPr>
          <w:ilvl w:val="0"/>
          <w:numId w:val="31"/>
        </w:numPr>
        <w:spacing w:after="0"/>
        <w:jc w:val="both"/>
        <w:rPr>
          <w:b/>
        </w:rPr>
      </w:pPr>
      <w:r w:rsidRPr="00CF3254">
        <w:rPr>
          <w:b/>
        </w:rPr>
        <w:t xml:space="preserve">      Sealing and Marking of bids.</w:t>
      </w:r>
    </w:p>
    <w:p w:rsidR="009E3FF3" w:rsidRPr="00CF3254" w:rsidRDefault="0088765F" w:rsidP="00260142">
      <w:pPr>
        <w:autoSpaceDE w:val="0"/>
        <w:autoSpaceDN w:val="0"/>
        <w:adjustRightInd w:val="0"/>
        <w:ind w:left="720"/>
        <w:jc w:val="both"/>
        <w:rPr>
          <w:rFonts w:eastAsia="Calibri"/>
          <w:szCs w:val="24"/>
          <w:lang w:val="en-US"/>
        </w:rPr>
      </w:pPr>
      <w:r>
        <w:rPr>
          <w:rFonts w:eastAsia="Calibri"/>
          <w:szCs w:val="24"/>
          <w:lang w:val="en-US"/>
        </w:rPr>
        <w:t>20</w:t>
      </w:r>
      <w:r w:rsidR="009E3FF3" w:rsidRPr="00CF3254">
        <w:rPr>
          <w:rFonts w:eastAsia="Calibri"/>
          <w:szCs w:val="24"/>
          <w:lang w:val="en-US"/>
        </w:rPr>
        <w:t>.1</w:t>
      </w:r>
      <w:r w:rsidR="00260142">
        <w:rPr>
          <w:rFonts w:eastAsia="Calibri"/>
          <w:szCs w:val="24"/>
          <w:lang w:val="en-US"/>
        </w:rPr>
        <w:tab/>
      </w:r>
      <w:r w:rsidR="009E3FF3" w:rsidRPr="00CF3254">
        <w:rPr>
          <w:rFonts w:eastAsia="Calibri"/>
          <w:szCs w:val="24"/>
          <w:lang w:val="en-US"/>
        </w:rPr>
        <w:t xml:space="preserve">The Bidder shall seal the </w:t>
      </w:r>
      <w:r w:rsidR="00EF6615">
        <w:rPr>
          <w:rFonts w:eastAsia="Calibri"/>
          <w:szCs w:val="24"/>
          <w:lang w:val="en-US"/>
        </w:rPr>
        <w:t xml:space="preserve">Technical </w:t>
      </w:r>
      <w:r w:rsidR="009479B9">
        <w:rPr>
          <w:rFonts w:eastAsia="Calibri"/>
          <w:szCs w:val="24"/>
          <w:lang w:val="en-US"/>
        </w:rPr>
        <w:t xml:space="preserve">&amp; Financial </w:t>
      </w:r>
      <w:r w:rsidR="00EF6615">
        <w:rPr>
          <w:rFonts w:eastAsia="Calibri"/>
          <w:szCs w:val="24"/>
          <w:lang w:val="en-US"/>
        </w:rPr>
        <w:t>Proposal</w:t>
      </w:r>
      <w:r w:rsidR="009479B9">
        <w:rPr>
          <w:rFonts w:eastAsia="Calibri"/>
          <w:szCs w:val="24"/>
          <w:lang w:val="en-US"/>
        </w:rPr>
        <w:t>s</w:t>
      </w:r>
      <w:r w:rsidR="009E3FF3" w:rsidRPr="00CF3254">
        <w:rPr>
          <w:rFonts w:eastAsia="Calibri"/>
          <w:szCs w:val="24"/>
          <w:lang w:val="en-US"/>
        </w:rPr>
        <w:t xml:space="preserve"> of the bid in separate envelopes, duly marking the envelopes as </w:t>
      </w:r>
      <w:r w:rsidR="009E3FF3" w:rsidRPr="009479B9">
        <w:rPr>
          <w:rFonts w:eastAsia="Calibri"/>
          <w:b/>
          <w:szCs w:val="24"/>
          <w:lang w:val="en-US"/>
        </w:rPr>
        <w:t>“</w:t>
      </w:r>
      <w:r w:rsidR="00E70DDA" w:rsidRPr="009479B9">
        <w:rPr>
          <w:rFonts w:eastAsia="Calibri"/>
          <w:b/>
          <w:szCs w:val="24"/>
          <w:lang w:val="en-US"/>
        </w:rPr>
        <w:t>TECHNICAL</w:t>
      </w:r>
      <w:r w:rsidR="009E3FF3" w:rsidRPr="009479B9">
        <w:rPr>
          <w:rFonts w:eastAsia="Calibri"/>
          <w:b/>
          <w:szCs w:val="24"/>
          <w:lang w:val="en-US"/>
        </w:rPr>
        <w:t>”</w:t>
      </w:r>
      <w:r w:rsidR="009E3FF3" w:rsidRPr="00CF3254">
        <w:rPr>
          <w:rFonts w:eastAsia="Calibri"/>
          <w:szCs w:val="24"/>
          <w:lang w:val="en-US"/>
        </w:rPr>
        <w:t xml:space="preserve"> and </w:t>
      </w:r>
      <w:r w:rsidR="009E3FF3" w:rsidRPr="009479B9">
        <w:rPr>
          <w:rFonts w:eastAsia="Calibri"/>
          <w:b/>
          <w:szCs w:val="24"/>
          <w:lang w:val="en-US"/>
        </w:rPr>
        <w:t>“</w:t>
      </w:r>
      <w:r w:rsidR="003505EE" w:rsidRPr="009479B9">
        <w:rPr>
          <w:rFonts w:eastAsia="Calibri"/>
          <w:b/>
          <w:szCs w:val="24"/>
          <w:lang w:val="en-US"/>
        </w:rPr>
        <w:t>FINANCIAL”</w:t>
      </w:r>
      <w:r w:rsidR="003505EE">
        <w:rPr>
          <w:rFonts w:eastAsia="Calibri"/>
          <w:szCs w:val="24"/>
          <w:lang w:val="en-US"/>
        </w:rPr>
        <w:t>. Both</w:t>
      </w:r>
      <w:r w:rsidR="009479B9">
        <w:rPr>
          <w:rFonts w:eastAsia="Calibri"/>
          <w:szCs w:val="24"/>
          <w:lang w:val="en-US"/>
        </w:rPr>
        <w:t xml:space="preserve"> t</w:t>
      </w:r>
      <w:r w:rsidR="00B6518C">
        <w:rPr>
          <w:rFonts w:eastAsia="Calibri"/>
          <w:szCs w:val="24"/>
          <w:lang w:val="en-US"/>
        </w:rPr>
        <w:t xml:space="preserve">he </w:t>
      </w:r>
      <w:r w:rsidR="009479B9">
        <w:rPr>
          <w:rFonts w:eastAsia="Calibri"/>
          <w:szCs w:val="24"/>
          <w:lang w:val="en-US"/>
        </w:rPr>
        <w:t xml:space="preserve">said </w:t>
      </w:r>
      <w:r w:rsidR="00B6518C">
        <w:rPr>
          <w:rFonts w:eastAsia="Calibri"/>
          <w:szCs w:val="24"/>
          <w:lang w:val="en-US"/>
        </w:rPr>
        <w:t>envelopes shall then be sealed in an outer envelope.</w:t>
      </w:r>
    </w:p>
    <w:p w:rsidR="009E3FF3" w:rsidRPr="0088765F" w:rsidRDefault="009E3FF3" w:rsidP="009E3FF3">
      <w:pPr>
        <w:autoSpaceDE w:val="0"/>
        <w:autoSpaceDN w:val="0"/>
        <w:adjustRightInd w:val="0"/>
        <w:ind w:left="720"/>
        <w:jc w:val="both"/>
        <w:rPr>
          <w:rFonts w:eastAsia="Calibri"/>
          <w:sz w:val="16"/>
          <w:szCs w:val="24"/>
          <w:lang w:val="en-US"/>
        </w:rPr>
      </w:pPr>
    </w:p>
    <w:p w:rsidR="00B6518C" w:rsidRPr="00CF3254" w:rsidRDefault="0088765F" w:rsidP="00B6518C">
      <w:pPr>
        <w:autoSpaceDE w:val="0"/>
        <w:autoSpaceDN w:val="0"/>
        <w:adjustRightInd w:val="0"/>
        <w:ind w:firstLine="720"/>
        <w:jc w:val="both"/>
        <w:rPr>
          <w:rFonts w:eastAsia="Calibri"/>
          <w:szCs w:val="24"/>
          <w:lang w:val="en-US"/>
        </w:rPr>
      </w:pPr>
      <w:r>
        <w:rPr>
          <w:rFonts w:eastAsia="Calibri"/>
          <w:szCs w:val="24"/>
          <w:lang w:val="en-US"/>
        </w:rPr>
        <w:t>20</w:t>
      </w:r>
      <w:r w:rsidR="004D0D73" w:rsidRPr="00CF3254">
        <w:rPr>
          <w:rFonts w:eastAsia="Calibri"/>
          <w:szCs w:val="24"/>
          <w:lang w:val="en-US"/>
        </w:rPr>
        <w:t>.2</w:t>
      </w:r>
      <w:r w:rsidR="00260142">
        <w:rPr>
          <w:rFonts w:eastAsia="Calibri"/>
          <w:szCs w:val="24"/>
          <w:lang w:val="en-US"/>
        </w:rPr>
        <w:tab/>
      </w:r>
      <w:r w:rsidR="00654F0A" w:rsidRPr="00CF3254">
        <w:rPr>
          <w:rFonts w:eastAsia="Calibri"/>
          <w:szCs w:val="24"/>
          <w:lang w:val="en-US"/>
        </w:rPr>
        <w:t xml:space="preserve">The </w:t>
      </w:r>
      <w:r w:rsidR="00B6518C">
        <w:rPr>
          <w:rFonts w:eastAsia="Calibri"/>
          <w:szCs w:val="24"/>
          <w:lang w:val="en-US"/>
        </w:rPr>
        <w:t xml:space="preserve">inner and outer </w:t>
      </w:r>
      <w:r w:rsidR="00654F0A" w:rsidRPr="00CF3254">
        <w:rPr>
          <w:rFonts w:eastAsia="Calibri"/>
          <w:szCs w:val="24"/>
          <w:lang w:val="en-US"/>
        </w:rPr>
        <w:t>envelopes shall be</w:t>
      </w:r>
      <w:r w:rsidR="00AE6409">
        <w:rPr>
          <w:rFonts w:eastAsia="Calibri"/>
          <w:szCs w:val="24"/>
          <w:lang w:val="en-US"/>
        </w:rPr>
        <w:t xml:space="preserve"> addressed to:</w:t>
      </w:r>
    </w:p>
    <w:p w:rsidR="00654F0A" w:rsidRPr="00AE6409" w:rsidRDefault="00AE6409" w:rsidP="00654F0A">
      <w:pPr>
        <w:autoSpaceDE w:val="0"/>
        <w:autoSpaceDN w:val="0"/>
        <w:adjustRightInd w:val="0"/>
        <w:ind w:left="2160"/>
        <w:jc w:val="both"/>
        <w:rPr>
          <w:rFonts w:eastAsia="Calibri"/>
          <w:b/>
          <w:szCs w:val="24"/>
          <w:lang w:val="en-US"/>
        </w:rPr>
      </w:pPr>
      <w:r w:rsidRPr="00AE6409">
        <w:rPr>
          <w:rFonts w:eastAsia="Calibri"/>
          <w:b/>
          <w:szCs w:val="24"/>
          <w:lang w:val="en-US"/>
        </w:rPr>
        <w:t xml:space="preserve">The </w:t>
      </w:r>
      <w:r w:rsidR="009479B9">
        <w:rPr>
          <w:rFonts w:eastAsia="Calibri"/>
          <w:b/>
          <w:szCs w:val="24"/>
          <w:lang w:val="en-US"/>
        </w:rPr>
        <w:t>Director (Procurement)</w:t>
      </w:r>
    </w:p>
    <w:p w:rsidR="001616CA" w:rsidRDefault="001616CA" w:rsidP="00654F0A">
      <w:pPr>
        <w:autoSpaceDE w:val="0"/>
        <w:autoSpaceDN w:val="0"/>
        <w:adjustRightInd w:val="0"/>
        <w:ind w:left="2160"/>
        <w:jc w:val="both"/>
        <w:rPr>
          <w:rFonts w:eastAsia="Calibri"/>
          <w:b/>
          <w:szCs w:val="24"/>
          <w:lang w:val="en-US"/>
        </w:rPr>
      </w:pPr>
      <w:r w:rsidRPr="00AE6409">
        <w:rPr>
          <w:rFonts w:eastAsia="Calibri"/>
          <w:b/>
          <w:szCs w:val="24"/>
          <w:lang w:val="en-US"/>
        </w:rPr>
        <w:t xml:space="preserve">Sindh </w:t>
      </w:r>
      <w:r w:rsidR="009479B9">
        <w:rPr>
          <w:rFonts w:eastAsia="Calibri"/>
          <w:b/>
          <w:szCs w:val="24"/>
          <w:lang w:val="en-US"/>
        </w:rPr>
        <w:t>Technical Education &amp;</w:t>
      </w:r>
    </w:p>
    <w:p w:rsidR="009479B9" w:rsidRPr="00AE6409" w:rsidRDefault="009479B9" w:rsidP="00654F0A">
      <w:pPr>
        <w:autoSpaceDE w:val="0"/>
        <w:autoSpaceDN w:val="0"/>
        <w:adjustRightInd w:val="0"/>
        <w:ind w:left="2160"/>
        <w:jc w:val="both"/>
        <w:rPr>
          <w:rFonts w:eastAsia="Calibri"/>
          <w:b/>
          <w:szCs w:val="24"/>
          <w:lang w:val="en-US"/>
        </w:rPr>
      </w:pPr>
      <w:r>
        <w:rPr>
          <w:rFonts w:eastAsia="Calibri"/>
          <w:b/>
          <w:szCs w:val="24"/>
          <w:lang w:val="en-US"/>
        </w:rPr>
        <w:t>Vocational Training Authority (STEVTA),</w:t>
      </w:r>
    </w:p>
    <w:p w:rsidR="009479B9" w:rsidRDefault="009479B9" w:rsidP="00F30893">
      <w:pPr>
        <w:autoSpaceDE w:val="0"/>
        <w:autoSpaceDN w:val="0"/>
        <w:adjustRightInd w:val="0"/>
        <w:ind w:left="2160"/>
        <w:jc w:val="both"/>
        <w:rPr>
          <w:rFonts w:eastAsia="Calibri"/>
          <w:b/>
          <w:szCs w:val="24"/>
          <w:lang w:val="en-US"/>
        </w:rPr>
      </w:pPr>
      <w:r>
        <w:rPr>
          <w:rFonts w:eastAsia="Calibri"/>
          <w:b/>
          <w:szCs w:val="24"/>
          <w:lang w:val="en-US"/>
        </w:rPr>
        <w:t>Street-19, Block-6, Gulshan-e-Iqbal,</w:t>
      </w:r>
    </w:p>
    <w:p w:rsidR="00EF253B" w:rsidRDefault="009479B9" w:rsidP="00F30893">
      <w:pPr>
        <w:autoSpaceDE w:val="0"/>
        <w:autoSpaceDN w:val="0"/>
        <w:adjustRightInd w:val="0"/>
        <w:ind w:left="2160"/>
        <w:jc w:val="both"/>
        <w:rPr>
          <w:rFonts w:eastAsia="Calibri"/>
          <w:b/>
          <w:szCs w:val="24"/>
          <w:lang w:val="en-US"/>
        </w:rPr>
      </w:pPr>
      <w:r>
        <w:rPr>
          <w:rFonts w:eastAsia="Calibri"/>
          <w:b/>
          <w:szCs w:val="24"/>
          <w:lang w:val="en-US"/>
        </w:rPr>
        <w:t xml:space="preserve">Near NIPA Chowrangi, </w:t>
      </w:r>
      <w:r w:rsidR="00AE6409" w:rsidRPr="00AE6409">
        <w:rPr>
          <w:rFonts w:eastAsia="Calibri"/>
          <w:b/>
          <w:szCs w:val="24"/>
          <w:lang w:val="en-US"/>
        </w:rPr>
        <w:t>Karachi.</w:t>
      </w:r>
    </w:p>
    <w:p w:rsidR="009479B9" w:rsidRPr="00EF253B" w:rsidRDefault="009479B9" w:rsidP="00F30893">
      <w:pPr>
        <w:autoSpaceDE w:val="0"/>
        <w:autoSpaceDN w:val="0"/>
        <w:adjustRightInd w:val="0"/>
        <w:ind w:left="2160"/>
        <w:jc w:val="both"/>
        <w:rPr>
          <w:rFonts w:eastAsia="Calibri"/>
          <w:szCs w:val="24"/>
          <w:lang w:val="en-US"/>
        </w:rPr>
      </w:pPr>
      <w:r>
        <w:rPr>
          <w:rFonts w:eastAsia="Calibri"/>
          <w:b/>
          <w:szCs w:val="24"/>
          <w:lang w:val="en-US"/>
        </w:rPr>
        <w:t>Phone: 021-99243818.</w:t>
      </w:r>
    </w:p>
    <w:p w:rsidR="00654F0A" w:rsidRPr="0088765F" w:rsidRDefault="00654F0A" w:rsidP="00654F0A">
      <w:pPr>
        <w:autoSpaceDE w:val="0"/>
        <w:autoSpaceDN w:val="0"/>
        <w:adjustRightInd w:val="0"/>
        <w:jc w:val="both"/>
        <w:rPr>
          <w:rFonts w:eastAsia="Calibri"/>
          <w:sz w:val="16"/>
          <w:szCs w:val="24"/>
          <w:lang w:val="en-US"/>
        </w:rPr>
      </w:pPr>
    </w:p>
    <w:p w:rsidR="009479B9" w:rsidRDefault="0088765F" w:rsidP="00260142">
      <w:pPr>
        <w:autoSpaceDE w:val="0"/>
        <w:autoSpaceDN w:val="0"/>
        <w:adjustRightInd w:val="0"/>
        <w:ind w:left="720"/>
        <w:jc w:val="both"/>
        <w:rPr>
          <w:rFonts w:eastAsia="Calibri"/>
          <w:szCs w:val="24"/>
          <w:lang w:val="en-US"/>
        </w:rPr>
      </w:pPr>
      <w:r>
        <w:rPr>
          <w:rFonts w:eastAsia="Calibri"/>
          <w:szCs w:val="24"/>
          <w:lang w:val="en-US"/>
        </w:rPr>
        <w:t>20</w:t>
      </w:r>
      <w:r w:rsidR="00C41D2B" w:rsidRPr="00CF3254">
        <w:rPr>
          <w:rFonts w:eastAsia="Calibri"/>
          <w:szCs w:val="24"/>
          <w:lang w:val="en-US"/>
        </w:rPr>
        <w:t>.3</w:t>
      </w:r>
      <w:r w:rsidR="00260142">
        <w:rPr>
          <w:rFonts w:eastAsia="Calibri"/>
          <w:szCs w:val="24"/>
          <w:lang w:val="en-US"/>
        </w:rPr>
        <w:tab/>
      </w:r>
      <w:r w:rsidR="00C41D2B" w:rsidRPr="00CF3254">
        <w:rPr>
          <w:rFonts w:eastAsia="Calibri"/>
          <w:szCs w:val="24"/>
          <w:lang w:val="en-US"/>
        </w:rPr>
        <w:t>The Envelop should contain at the left corner</w:t>
      </w:r>
      <w:r w:rsidR="009479B9">
        <w:rPr>
          <w:rFonts w:eastAsia="Calibri"/>
          <w:szCs w:val="24"/>
          <w:lang w:val="en-US"/>
        </w:rPr>
        <w:t>:</w:t>
      </w:r>
    </w:p>
    <w:p w:rsidR="009479B9" w:rsidRPr="009479B9" w:rsidRDefault="00C41D2B" w:rsidP="009479B9">
      <w:pPr>
        <w:autoSpaceDE w:val="0"/>
        <w:autoSpaceDN w:val="0"/>
        <w:adjustRightInd w:val="0"/>
        <w:ind w:left="720" w:firstLine="720"/>
        <w:jc w:val="both"/>
        <w:rPr>
          <w:rFonts w:eastAsia="Calibri"/>
          <w:b/>
          <w:szCs w:val="24"/>
          <w:lang w:val="en-US"/>
        </w:rPr>
      </w:pPr>
      <w:r w:rsidRPr="009479B9">
        <w:rPr>
          <w:rFonts w:eastAsia="Calibri"/>
          <w:b/>
          <w:szCs w:val="24"/>
          <w:lang w:val="en-US"/>
        </w:rPr>
        <w:t>Tender No. __</w:t>
      </w:r>
      <w:r w:rsidR="00DD60EA" w:rsidRPr="009479B9">
        <w:rPr>
          <w:rFonts w:eastAsia="Calibri"/>
          <w:b/>
          <w:szCs w:val="24"/>
          <w:lang w:val="en-US"/>
        </w:rPr>
        <w:t>____________</w:t>
      </w:r>
      <w:r w:rsidRPr="009479B9">
        <w:rPr>
          <w:rFonts w:eastAsia="Calibri"/>
          <w:b/>
          <w:szCs w:val="24"/>
          <w:lang w:val="en-US"/>
        </w:rPr>
        <w:t>____,</w:t>
      </w:r>
    </w:p>
    <w:p w:rsidR="009E3FF3" w:rsidRPr="00CF3254" w:rsidRDefault="008119ED" w:rsidP="009479B9">
      <w:pPr>
        <w:autoSpaceDE w:val="0"/>
        <w:autoSpaceDN w:val="0"/>
        <w:adjustRightInd w:val="0"/>
        <w:ind w:left="720" w:firstLine="720"/>
        <w:jc w:val="both"/>
        <w:rPr>
          <w:rFonts w:eastAsia="Calibri"/>
          <w:szCs w:val="24"/>
          <w:lang w:val="en-US"/>
        </w:rPr>
      </w:pPr>
      <w:r w:rsidRPr="009479B9">
        <w:rPr>
          <w:rFonts w:eastAsia="Calibri"/>
          <w:b/>
          <w:sz w:val="22"/>
          <w:szCs w:val="24"/>
          <w:lang w:val="en-US"/>
        </w:rPr>
        <w:t>“</w:t>
      </w:r>
      <w:r w:rsidR="00C41D2B" w:rsidRPr="009479B9">
        <w:rPr>
          <w:rFonts w:eastAsia="Calibri"/>
          <w:b/>
          <w:sz w:val="22"/>
          <w:szCs w:val="24"/>
          <w:lang w:val="en-US"/>
        </w:rPr>
        <w:t>DO NOT OPEN BEFORE</w:t>
      </w:r>
      <w:r w:rsidRPr="009479B9">
        <w:rPr>
          <w:rFonts w:eastAsia="Calibri"/>
          <w:b/>
          <w:sz w:val="22"/>
          <w:szCs w:val="24"/>
          <w:lang w:val="en-US"/>
        </w:rPr>
        <w:t>”</w:t>
      </w:r>
      <w:r w:rsidR="00B6518C" w:rsidRPr="00B6518C">
        <w:rPr>
          <w:rFonts w:eastAsia="Calibri"/>
          <w:i/>
          <w:szCs w:val="24"/>
          <w:lang w:val="en-US"/>
        </w:rPr>
        <w:t>(</w:t>
      </w:r>
      <w:r w:rsidR="00C41D2B" w:rsidRPr="00B6518C">
        <w:rPr>
          <w:rFonts w:eastAsia="Calibri"/>
          <w:i/>
          <w:szCs w:val="24"/>
          <w:lang w:val="en-US"/>
        </w:rPr>
        <w:t>date &amp; time of bid</w:t>
      </w:r>
      <w:r w:rsidR="009479B9">
        <w:rPr>
          <w:rFonts w:eastAsia="Calibri"/>
          <w:i/>
          <w:szCs w:val="24"/>
          <w:lang w:val="en-US"/>
        </w:rPr>
        <w:t xml:space="preserve"> opening</w:t>
      </w:r>
      <w:r w:rsidR="00C41D2B" w:rsidRPr="00B6518C">
        <w:rPr>
          <w:rFonts w:eastAsia="Calibri"/>
          <w:i/>
          <w:szCs w:val="24"/>
          <w:lang w:val="en-US"/>
        </w:rPr>
        <w:t xml:space="preserve"> given in bid notice</w:t>
      </w:r>
      <w:r w:rsidR="009479B9">
        <w:rPr>
          <w:rFonts w:eastAsia="Calibri"/>
          <w:i/>
          <w:szCs w:val="24"/>
          <w:lang w:val="en-US"/>
        </w:rPr>
        <w:t>/document</w:t>
      </w:r>
      <w:r w:rsidR="00B6518C" w:rsidRPr="00B6518C">
        <w:rPr>
          <w:rFonts w:eastAsia="Calibri"/>
          <w:i/>
          <w:szCs w:val="24"/>
          <w:lang w:val="en-US"/>
        </w:rPr>
        <w:t>)</w:t>
      </w:r>
      <w:r w:rsidR="00C41D2B" w:rsidRPr="00B6518C">
        <w:rPr>
          <w:rFonts w:eastAsia="Calibri"/>
          <w:i/>
          <w:szCs w:val="24"/>
          <w:lang w:val="en-US"/>
        </w:rPr>
        <w:t>.</w:t>
      </w:r>
    </w:p>
    <w:p w:rsidR="00C41D2B" w:rsidRPr="0088765F" w:rsidRDefault="00C41D2B" w:rsidP="00260142">
      <w:pPr>
        <w:autoSpaceDE w:val="0"/>
        <w:autoSpaceDN w:val="0"/>
        <w:adjustRightInd w:val="0"/>
        <w:ind w:left="720"/>
        <w:jc w:val="both"/>
        <w:rPr>
          <w:rFonts w:eastAsia="Calibri"/>
          <w:sz w:val="16"/>
          <w:szCs w:val="24"/>
          <w:lang w:val="en-US"/>
        </w:rPr>
      </w:pPr>
    </w:p>
    <w:p w:rsidR="009E3FF3" w:rsidRDefault="0088765F" w:rsidP="00260142">
      <w:pPr>
        <w:autoSpaceDE w:val="0"/>
        <w:autoSpaceDN w:val="0"/>
        <w:adjustRightInd w:val="0"/>
        <w:ind w:left="720"/>
        <w:jc w:val="both"/>
        <w:rPr>
          <w:rFonts w:eastAsia="Calibri"/>
          <w:szCs w:val="24"/>
          <w:lang w:val="en-US"/>
        </w:rPr>
      </w:pPr>
      <w:r>
        <w:rPr>
          <w:rFonts w:eastAsia="Calibri"/>
          <w:szCs w:val="24"/>
          <w:lang w:val="en-US"/>
        </w:rPr>
        <w:t>20</w:t>
      </w:r>
      <w:r w:rsidR="009E3FF3" w:rsidRPr="00CF3254">
        <w:rPr>
          <w:rFonts w:eastAsia="Calibri"/>
          <w:szCs w:val="24"/>
          <w:lang w:val="en-US"/>
        </w:rPr>
        <w:t>.</w:t>
      </w:r>
      <w:r w:rsidR="00951195" w:rsidRPr="00CF3254">
        <w:rPr>
          <w:rFonts w:eastAsia="Calibri"/>
          <w:szCs w:val="24"/>
          <w:lang w:val="en-US"/>
        </w:rPr>
        <w:t>4</w:t>
      </w:r>
      <w:r w:rsidR="00260142">
        <w:rPr>
          <w:rFonts w:eastAsia="Calibri"/>
          <w:szCs w:val="24"/>
          <w:lang w:val="en-US"/>
        </w:rPr>
        <w:tab/>
      </w:r>
      <w:r w:rsidR="009E3FF3" w:rsidRPr="00CF3254">
        <w:rPr>
          <w:rFonts w:eastAsia="Calibri"/>
          <w:szCs w:val="24"/>
          <w:lang w:val="en-US"/>
        </w:rPr>
        <w:t>The inner envelopes shall also indicate the name and address of the Bidder to enable the bid to be returned unopened in case</w:t>
      </w:r>
      <w:r w:rsidR="00B1709C">
        <w:rPr>
          <w:rFonts w:eastAsia="Calibri"/>
          <w:szCs w:val="24"/>
          <w:lang w:val="en-US"/>
        </w:rPr>
        <w:t xml:space="preserve"> of disqualification / rejection.</w:t>
      </w:r>
    </w:p>
    <w:p w:rsidR="004B15CD" w:rsidRPr="0088765F" w:rsidRDefault="004B15CD" w:rsidP="00260142">
      <w:pPr>
        <w:autoSpaceDE w:val="0"/>
        <w:autoSpaceDN w:val="0"/>
        <w:adjustRightInd w:val="0"/>
        <w:ind w:left="720"/>
        <w:jc w:val="both"/>
        <w:rPr>
          <w:rFonts w:eastAsia="Calibri"/>
          <w:sz w:val="16"/>
          <w:szCs w:val="24"/>
          <w:lang w:val="en-US"/>
        </w:rPr>
      </w:pPr>
    </w:p>
    <w:p w:rsidR="004B15CD" w:rsidRPr="00CF3254" w:rsidRDefault="0088765F" w:rsidP="00260142">
      <w:pPr>
        <w:autoSpaceDE w:val="0"/>
        <w:autoSpaceDN w:val="0"/>
        <w:adjustRightInd w:val="0"/>
        <w:ind w:left="720"/>
        <w:jc w:val="both"/>
        <w:rPr>
          <w:rFonts w:eastAsia="Calibri"/>
          <w:szCs w:val="24"/>
          <w:lang w:val="en-US"/>
        </w:rPr>
      </w:pPr>
      <w:r>
        <w:rPr>
          <w:rFonts w:eastAsia="Calibri"/>
          <w:szCs w:val="24"/>
          <w:lang w:val="en-US"/>
        </w:rPr>
        <w:t>20</w:t>
      </w:r>
      <w:r w:rsidR="004B15CD" w:rsidRPr="00CF3254">
        <w:rPr>
          <w:rFonts w:eastAsia="Calibri"/>
          <w:szCs w:val="24"/>
          <w:lang w:val="en-US"/>
        </w:rPr>
        <w:t>.</w:t>
      </w:r>
      <w:r w:rsidR="004B15CD">
        <w:rPr>
          <w:rFonts w:eastAsia="Calibri"/>
          <w:szCs w:val="24"/>
          <w:lang w:val="en-US"/>
        </w:rPr>
        <w:t>5</w:t>
      </w:r>
      <w:r w:rsidR="00260142">
        <w:rPr>
          <w:rFonts w:eastAsia="Calibri"/>
          <w:szCs w:val="24"/>
          <w:lang w:val="en-US"/>
        </w:rPr>
        <w:tab/>
      </w:r>
      <w:r w:rsidR="004B15CD">
        <w:rPr>
          <w:rFonts w:eastAsia="Calibri"/>
          <w:szCs w:val="24"/>
          <w:lang w:val="en-US"/>
        </w:rPr>
        <w:t xml:space="preserve">If the </w:t>
      </w:r>
      <w:r w:rsidR="00072CD1">
        <w:rPr>
          <w:rFonts w:eastAsia="Calibri"/>
          <w:szCs w:val="24"/>
          <w:lang w:val="en-US"/>
        </w:rPr>
        <w:t xml:space="preserve">outer envelope is not sealed and marked as required by ITB Clause </w:t>
      </w:r>
      <w:r>
        <w:rPr>
          <w:rFonts w:eastAsia="Calibri"/>
          <w:szCs w:val="24"/>
          <w:lang w:val="en-US"/>
        </w:rPr>
        <w:t>20</w:t>
      </w:r>
      <w:r w:rsidR="00072CD1">
        <w:rPr>
          <w:rFonts w:eastAsia="Calibri"/>
          <w:szCs w:val="24"/>
          <w:lang w:val="en-US"/>
        </w:rPr>
        <w:t xml:space="preserve">.1, the Procuring agency will assume no responsibility for the </w:t>
      </w:r>
      <w:r w:rsidR="0028587D">
        <w:rPr>
          <w:rFonts w:eastAsia="Calibri"/>
          <w:szCs w:val="24"/>
          <w:lang w:val="en-US"/>
        </w:rPr>
        <w:t>bid’s</w:t>
      </w:r>
      <w:r w:rsidR="00072CD1">
        <w:rPr>
          <w:rFonts w:eastAsia="Calibri"/>
          <w:szCs w:val="24"/>
          <w:lang w:val="en-US"/>
        </w:rPr>
        <w:t xml:space="preserve"> misplacement or premature opening.</w:t>
      </w:r>
    </w:p>
    <w:p w:rsidR="00351529" w:rsidRPr="00CF3254" w:rsidRDefault="00351529" w:rsidP="009E3FF3">
      <w:pPr>
        <w:autoSpaceDE w:val="0"/>
        <w:autoSpaceDN w:val="0"/>
        <w:adjustRightInd w:val="0"/>
        <w:ind w:left="720"/>
        <w:jc w:val="both"/>
        <w:rPr>
          <w:rFonts w:eastAsia="Calibri"/>
          <w:szCs w:val="24"/>
          <w:lang w:val="en-US"/>
        </w:rPr>
      </w:pPr>
    </w:p>
    <w:p w:rsidR="00351529" w:rsidRPr="00CF3254" w:rsidRDefault="009333DD" w:rsidP="00933A2F">
      <w:pPr>
        <w:pStyle w:val="BodyTextIndent"/>
        <w:numPr>
          <w:ilvl w:val="0"/>
          <w:numId w:val="31"/>
        </w:numPr>
        <w:spacing w:after="0"/>
        <w:jc w:val="both"/>
        <w:rPr>
          <w:b/>
        </w:rPr>
      </w:pPr>
      <w:r w:rsidRPr="00CF3254">
        <w:rPr>
          <w:b/>
        </w:rPr>
        <w:tab/>
      </w:r>
      <w:r w:rsidR="009709DE">
        <w:rPr>
          <w:b/>
        </w:rPr>
        <w:t>Deadline of Submission of Bids</w:t>
      </w:r>
    </w:p>
    <w:p w:rsidR="00351529" w:rsidRPr="00CF3254" w:rsidRDefault="0088765F" w:rsidP="00260142">
      <w:pPr>
        <w:autoSpaceDE w:val="0"/>
        <w:autoSpaceDN w:val="0"/>
        <w:adjustRightInd w:val="0"/>
        <w:ind w:left="720"/>
        <w:jc w:val="both"/>
        <w:rPr>
          <w:rFonts w:eastAsia="Calibri"/>
          <w:szCs w:val="24"/>
          <w:lang w:val="en-US"/>
        </w:rPr>
      </w:pPr>
      <w:r>
        <w:rPr>
          <w:rFonts w:eastAsia="Calibri"/>
          <w:szCs w:val="24"/>
          <w:lang w:val="en-US"/>
        </w:rPr>
        <w:t>21</w:t>
      </w:r>
      <w:r w:rsidR="00351529" w:rsidRPr="00CF3254">
        <w:rPr>
          <w:rFonts w:eastAsia="Calibri"/>
          <w:szCs w:val="24"/>
          <w:lang w:val="en-US"/>
        </w:rPr>
        <w:t>.1</w:t>
      </w:r>
      <w:r w:rsidR="00260142">
        <w:rPr>
          <w:rFonts w:eastAsia="Calibri"/>
          <w:szCs w:val="24"/>
          <w:lang w:val="en-US"/>
        </w:rPr>
        <w:tab/>
      </w:r>
      <w:r w:rsidR="00351529" w:rsidRPr="00CF3254">
        <w:rPr>
          <w:rFonts w:eastAsia="Calibri"/>
          <w:szCs w:val="24"/>
          <w:lang w:val="en-US"/>
        </w:rPr>
        <w:t xml:space="preserve">Bids must be received by </w:t>
      </w:r>
      <w:r w:rsidR="007F065B">
        <w:rPr>
          <w:rFonts w:eastAsia="Calibri"/>
          <w:szCs w:val="24"/>
          <w:lang w:val="en-US"/>
        </w:rPr>
        <w:t>Procuring agency</w:t>
      </w:r>
      <w:r w:rsidR="00351529" w:rsidRPr="00CF3254">
        <w:rPr>
          <w:rFonts w:eastAsia="Calibri"/>
          <w:szCs w:val="24"/>
          <w:lang w:val="en-US"/>
        </w:rPr>
        <w:t xml:space="preserve"> at the address specified under ITB Clause </w:t>
      </w:r>
      <w:r>
        <w:rPr>
          <w:rFonts w:eastAsia="Calibri"/>
          <w:szCs w:val="24"/>
          <w:lang w:val="en-US"/>
        </w:rPr>
        <w:t>20</w:t>
      </w:r>
      <w:r w:rsidR="00351529" w:rsidRPr="00CF3254">
        <w:rPr>
          <w:rFonts w:eastAsia="Calibri"/>
          <w:szCs w:val="24"/>
          <w:lang w:val="en-US"/>
        </w:rPr>
        <w:t>.2</w:t>
      </w:r>
      <w:r w:rsidR="00CA130A">
        <w:rPr>
          <w:rFonts w:eastAsia="Calibri"/>
          <w:szCs w:val="24"/>
          <w:lang w:val="en-US"/>
        </w:rPr>
        <w:t>,</w:t>
      </w:r>
      <w:r w:rsidR="00351529" w:rsidRPr="00CF3254">
        <w:rPr>
          <w:rFonts w:eastAsia="Calibri"/>
          <w:szCs w:val="24"/>
          <w:lang w:val="en-US"/>
        </w:rPr>
        <w:t xml:space="preserve"> no</w:t>
      </w:r>
      <w:r w:rsidR="00CA130A">
        <w:rPr>
          <w:rFonts w:eastAsia="Calibri"/>
          <w:szCs w:val="24"/>
          <w:lang w:val="en-US"/>
        </w:rPr>
        <w:t>t</w:t>
      </w:r>
      <w:r w:rsidR="00351529" w:rsidRPr="00CF3254">
        <w:rPr>
          <w:rFonts w:eastAsia="Calibri"/>
          <w:szCs w:val="24"/>
          <w:lang w:val="en-US"/>
        </w:rPr>
        <w:t xml:space="preserve"> later than the time and date specified in the Bid </w:t>
      </w:r>
      <w:r w:rsidR="00973963" w:rsidRPr="00CF3254">
        <w:rPr>
          <w:rFonts w:eastAsia="Calibri"/>
          <w:szCs w:val="24"/>
          <w:lang w:val="en-US"/>
        </w:rPr>
        <w:t>Notice / Documents</w:t>
      </w:r>
      <w:r w:rsidR="00351529" w:rsidRPr="00CF3254">
        <w:rPr>
          <w:rFonts w:eastAsia="Calibri"/>
          <w:szCs w:val="24"/>
          <w:lang w:val="en-US"/>
        </w:rPr>
        <w:t>.</w:t>
      </w:r>
    </w:p>
    <w:p w:rsidR="00351529" w:rsidRPr="0088765F" w:rsidRDefault="00351529" w:rsidP="00260142">
      <w:pPr>
        <w:autoSpaceDE w:val="0"/>
        <w:autoSpaceDN w:val="0"/>
        <w:adjustRightInd w:val="0"/>
        <w:ind w:left="720"/>
        <w:jc w:val="both"/>
        <w:rPr>
          <w:rFonts w:eastAsia="Calibri"/>
          <w:sz w:val="16"/>
          <w:szCs w:val="24"/>
          <w:lang w:val="en-US"/>
        </w:rPr>
      </w:pPr>
    </w:p>
    <w:p w:rsidR="00351529" w:rsidRPr="00CF3254" w:rsidRDefault="009709DE" w:rsidP="00260142">
      <w:pPr>
        <w:autoSpaceDE w:val="0"/>
        <w:autoSpaceDN w:val="0"/>
        <w:adjustRightInd w:val="0"/>
        <w:ind w:left="720"/>
        <w:jc w:val="both"/>
        <w:rPr>
          <w:rFonts w:eastAsia="Calibri"/>
          <w:szCs w:val="24"/>
          <w:lang w:val="en-US"/>
        </w:rPr>
      </w:pPr>
      <w:r>
        <w:rPr>
          <w:rFonts w:eastAsia="Calibri"/>
          <w:szCs w:val="24"/>
          <w:lang w:val="en-US"/>
        </w:rPr>
        <w:t>21</w:t>
      </w:r>
      <w:r w:rsidR="00351529" w:rsidRPr="00CF3254">
        <w:rPr>
          <w:rFonts w:eastAsia="Calibri"/>
          <w:szCs w:val="24"/>
          <w:lang w:val="en-US"/>
        </w:rPr>
        <w:t>.2</w:t>
      </w:r>
      <w:r w:rsidR="00260142">
        <w:rPr>
          <w:rFonts w:eastAsia="Calibri"/>
          <w:szCs w:val="24"/>
          <w:lang w:val="en-US"/>
        </w:rPr>
        <w:tab/>
      </w:r>
      <w:r w:rsidR="00351529" w:rsidRPr="00CF3254">
        <w:rPr>
          <w:rFonts w:eastAsia="Calibri"/>
          <w:szCs w:val="24"/>
          <w:lang w:val="en-US"/>
        </w:rPr>
        <w:t xml:space="preserve">The </w:t>
      </w:r>
      <w:r>
        <w:rPr>
          <w:rFonts w:eastAsia="Calibri"/>
          <w:szCs w:val="24"/>
          <w:lang w:val="en-US"/>
        </w:rPr>
        <w:t xml:space="preserve">Purchaser </w:t>
      </w:r>
      <w:r w:rsidR="00351529" w:rsidRPr="00CF3254">
        <w:rPr>
          <w:rFonts w:eastAsia="Calibri"/>
          <w:szCs w:val="24"/>
          <w:lang w:val="en-US"/>
        </w:rPr>
        <w:t xml:space="preserve">may at its discretion, extend this deadline for the submission of bids by amending the bidding documents in accordance with ITB Clause </w:t>
      </w:r>
      <w:r>
        <w:rPr>
          <w:rFonts w:eastAsia="Calibri"/>
          <w:szCs w:val="24"/>
          <w:lang w:val="en-US"/>
        </w:rPr>
        <w:t>8</w:t>
      </w:r>
      <w:r w:rsidR="00351529" w:rsidRPr="00CF3254">
        <w:rPr>
          <w:rFonts w:eastAsia="Calibri"/>
          <w:szCs w:val="24"/>
          <w:lang w:val="en-US"/>
        </w:rPr>
        <w:t xml:space="preserve">, in which case all rights and obligations of the </w:t>
      </w:r>
      <w:r w:rsidR="007F065B">
        <w:rPr>
          <w:rFonts w:eastAsia="Calibri"/>
          <w:szCs w:val="24"/>
          <w:lang w:val="en-US"/>
        </w:rPr>
        <w:t>Procuring agency</w:t>
      </w:r>
      <w:r w:rsidR="00351529" w:rsidRPr="00CF3254">
        <w:rPr>
          <w:rFonts w:eastAsia="Calibri"/>
          <w:szCs w:val="24"/>
          <w:lang w:val="en-US"/>
        </w:rPr>
        <w:t xml:space="preserve"> and bidders previously subject to the deadline will thereafter be subject to the deadline as extended.</w:t>
      </w:r>
    </w:p>
    <w:p w:rsidR="009709DE" w:rsidRDefault="009709DE" w:rsidP="009709DE">
      <w:pPr>
        <w:autoSpaceDE w:val="0"/>
        <w:autoSpaceDN w:val="0"/>
        <w:adjustRightInd w:val="0"/>
        <w:jc w:val="both"/>
        <w:rPr>
          <w:rFonts w:eastAsia="Calibri"/>
          <w:szCs w:val="24"/>
          <w:lang w:val="en-US"/>
        </w:rPr>
      </w:pPr>
    </w:p>
    <w:p w:rsidR="009709DE" w:rsidRPr="009709DE" w:rsidRDefault="009709DE" w:rsidP="00933A2F">
      <w:pPr>
        <w:numPr>
          <w:ilvl w:val="0"/>
          <w:numId w:val="31"/>
        </w:numPr>
        <w:autoSpaceDE w:val="0"/>
        <w:autoSpaceDN w:val="0"/>
        <w:adjustRightInd w:val="0"/>
        <w:jc w:val="both"/>
        <w:rPr>
          <w:rFonts w:eastAsia="Calibri"/>
          <w:b/>
          <w:szCs w:val="24"/>
          <w:lang w:val="en-US"/>
        </w:rPr>
      </w:pPr>
      <w:r w:rsidRPr="009709DE">
        <w:rPr>
          <w:rFonts w:eastAsia="Calibri"/>
          <w:b/>
          <w:szCs w:val="24"/>
          <w:lang w:val="en-US"/>
        </w:rPr>
        <w:t>One Bid per Bidder</w:t>
      </w:r>
    </w:p>
    <w:p w:rsidR="009709DE" w:rsidRDefault="009709DE" w:rsidP="009709DE">
      <w:pPr>
        <w:autoSpaceDE w:val="0"/>
        <w:autoSpaceDN w:val="0"/>
        <w:adjustRightInd w:val="0"/>
        <w:ind w:left="720"/>
        <w:jc w:val="both"/>
        <w:rPr>
          <w:rFonts w:eastAsia="Calibri"/>
          <w:szCs w:val="24"/>
          <w:lang w:val="en-US"/>
        </w:rPr>
      </w:pPr>
      <w:r>
        <w:rPr>
          <w:rFonts w:eastAsia="Calibri"/>
          <w:szCs w:val="24"/>
          <w:lang w:val="en-US"/>
        </w:rPr>
        <w:t>22.1</w:t>
      </w:r>
      <w:r>
        <w:rPr>
          <w:rFonts w:eastAsia="Calibri"/>
          <w:szCs w:val="24"/>
          <w:lang w:val="en-US"/>
        </w:rPr>
        <w:tab/>
        <w:t>Each Bidder shall submit only one Bid either by itself or as a partner in a joint venture.  A Bidder who submits or participates in more than one Bid (except alternative Bid pursuant to Clause 18.3) will be disqualified.</w:t>
      </w:r>
    </w:p>
    <w:p w:rsidR="009709DE" w:rsidRDefault="009709DE" w:rsidP="009709DE">
      <w:pPr>
        <w:autoSpaceDE w:val="0"/>
        <w:autoSpaceDN w:val="0"/>
        <w:adjustRightInd w:val="0"/>
        <w:ind w:left="720"/>
        <w:jc w:val="both"/>
        <w:rPr>
          <w:rFonts w:eastAsia="Calibri"/>
          <w:szCs w:val="24"/>
          <w:lang w:val="en-US"/>
        </w:rPr>
      </w:pPr>
    </w:p>
    <w:p w:rsidR="00C21223" w:rsidRPr="00CF3254" w:rsidRDefault="009709DE" w:rsidP="00933A2F">
      <w:pPr>
        <w:pStyle w:val="BodyTextIndent"/>
        <w:numPr>
          <w:ilvl w:val="0"/>
          <w:numId w:val="31"/>
        </w:numPr>
        <w:spacing w:after="0"/>
        <w:jc w:val="both"/>
        <w:rPr>
          <w:b/>
        </w:rPr>
      </w:pPr>
      <w:r>
        <w:rPr>
          <w:b/>
        </w:rPr>
        <w:tab/>
        <w:t>Late Bids</w:t>
      </w:r>
    </w:p>
    <w:p w:rsidR="00C21223" w:rsidRPr="00CF3254" w:rsidRDefault="00C21223" w:rsidP="00260142">
      <w:pPr>
        <w:autoSpaceDE w:val="0"/>
        <w:autoSpaceDN w:val="0"/>
        <w:adjustRightInd w:val="0"/>
        <w:ind w:left="720"/>
        <w:jc w:val="both"/>
        <w:rPr>
          <w:rFonts w:eastAsia="Calibri"/>
          <w:szCs w:val="24"/>
          <w:lang w:val="en-US"/>
        </w:rPr>
      </w:pPr>
      <w:r w:rsidRPr="00CF3254">
        <w:rPr>
          <w:rFonts w:eastAsia="Calibri"/>
          <w:szCs w:val="24"/>
          <w:lang w:val="en-US"/>
        </w:rPr>
        <w:lastRenderedPageBreak/>
        <w:t>2</w:t>
      </w:r>
      <w:r w:rsidR="009709DE">
        <w:rPr>
          <w:rFonts w:eastAsia="Calibri"/>
          <w:szCs w:val="24"/>
          <w:lang w:val="en-US"/>
        </w:rPr>
        <w:t>3</w:t>
      </w:r>
      <w:r w:rsidRPr="00CF3254">
        <w:rPr>
          <w:rFonts w:eastAsia="Calibri"/>
          <w:szCs w:val="24"/>
          <w:lang w:val="en-US"/>
        </w:rPr>
        <w:t>.1</w:t>
      </w:r>
      <w:r w:rsidR="00260142">
        <w:rPr>
          <w:rFonts w:eastAsia="Calibri"/>
          <w:szCs w:val="24"/>
          <w:lang w:val="en-US"/>
        </w:rPr>
        <w:tab/>
      </w:r>
      <w:r w:rsidRPr="00CF3254">
        <w:rPr>
          <w:rFonts w:eastAsia="Calibri"/>
          <w:szCs w:val="24"/>
          <w:lang w:val="en-US"/>
        </w:rPr>
        <w:t xml:space="preserve">Any bid received by the </w:t>
      </w:r>
      <w:r w:rsidR="009709DE">
        <w:rPr>
          <w:rFonts w:eastAsia="Calibri"/>
          <w:szCs w:val="24"/>
          <w:lang w:val="en-US"/>
        </w:rPr>
        <w:t xml:space="preserve">Procuring Agency </w:t>
      </w:r>
      <w:r w:rsidRPr="00CF3254">
        <w:rPr>
          <w:rFonts w:eastAsia="Calibri"/>
          <w:szCs w:val="24"/>
          <w:lang w:val="en-US"/>
        </w:rPr>
        <w:t xml:space="preserve">after the deadline for submission of bids prescribed by the </w:t>
      </w:r>
      <w:r w:rsidR="007F065B">
        <w:rPr>
          <w:rFonts w:eastAsia="Calibri"/>
          <w:szCs w:val="24"/>
          <w:lang w:val="en-US"/>
        </w:rPr>
        <w:t>Procuring agency</w:t>
      </w:r>
      <w:r w:rsidRPr="00CF3254">
        <w:rPr>
          <w:rFonts w:eastAsia="Calibri"/>
          <w:szCs w:val="24"/>
          <w:lang w:val="en-US"/>
        </w:rPr>
        <w:t xml:space="preserve"> pursuant to ITB Clause </w:t>
      </w:r>
      <w:r w:rsidR="009709DE">
        <w:rPr>
          <w:rFonts w:eastAsia="Calibri"/>
          <w:szCs w:val="24"/>
          <w:lang w:val="en-US"/>
        </w:rPr>
        <w:t>21</w:t>
      </w:r>
      <w:r w:rsidRPr="00CF3254">
        <w:rPr>
          <w:rFonts w:eastAsia="Calibri"/>
          <w:szCs w:val="24"/>
          <w:lang w:val="en-US"/>
        </w:rPr>
        <w:t xml:space="preserve"> will be </w:t>
      </w:r>
      <w:r w:rsidR="009709DE">
        <w:rPr>
          <w:rFonts w:eastAsia="Calibri"/>
          <w:szCs w:val="24"/>
          <w:lang w:val="en-US"/>
        </w:rPr>
        <w:t xml:space="preserve">declared </w:t>
      </w:r>
      <w:r w:rsidR="009709DE" w:rsidRPr="009709DE">
        <w:rPr>
          <w:rFonts w:eastAsia="Calibri"/>
          <w:b/>
          <w:szCs w:val="24"/>
          <w:lang w:val="en-US"/>
        </w:rPr>
        <w:t>“Late”</w:t>
      </w:r>
      <w:r w:rsidR="009709DE">
        <w:rPr>
          <w:rFonts w:eastAsia="Calibri"/>
          <w:szCs w:val="24"/>
          <w:lang w:val="en-US"/>
        </w:rPr>
        <w:t xml:space="preserve"> and </w:t>
      </w:r>
      <w:r w:rsidRPr="00CF3254">
        <w:rPr>
          <w:rFonts w:eastAsia="Calibri"/>
          <w:szCs w:val="24"/>
          <w:lang w:val="en-US"/>
        </w:rPr>
        <w:t xml:space="preserve">rejected and </w:t>
      </w:r>
      <w:r w:rsidR="009709DE">
        <w:rPr>
          <w:rFonts w:eastAsia="Calibri"/>
          <w:szCs w:val="24"/>
          <w:lang w:val="en-US"/>
        </w:rPr>
        <w:t xml:space="preserve">may be </w:t>
      </w:r>
      <w:r w:rsidRPr="00CF3254">
        <w:rPr>
          <w:rFonts w:eastAsia="Calibri"/>
          <w:szCs w:val="24"/>
          <w:lang w:val="en-US"/>
        </w:rPr>
        <w:t>returned unopened to the Bidder.</w:t>
      </w:r>
    </w:p>
    <w:p w:rsidR="00BD259D" w:rsidRPr="00CF3254" w:rsidRDefault="00BD259D" w:rsidP="005A0866">
      <w:pPr>
        <w:autoSpaceDE w:val="0"/>
        <w:autoSpaceDN w:val="0"/>
        <w:adjustRightInd w:val="0"/>
        <w:ind w:left="720"/>
        <w:jc w:val="both"/>
        <w:rPr>
          <w:rFonts w:eastAsia="Calibri"/>
          <w:szCs w:val="24"/>
          <w:lang w:val="en-US"/>
        </w:rPr>
      </w:pPr>
    </w:p>
    <w:p w:rsidR="001C6ED2" w:rsidRPr="00CF3254" w:rsidRDefault="001C6ED2" w:rsidP="00933A2F">
      <w:pPr>
        <w:pStyle w:val="BodyTextIndent"/>
        <w:numPr>
          <w:ilvl w:val="0"/>
          <w:numId w:val="31"/>
        </w:numPr>
        <w:spacing w:after="0"/>
        <w:jc w:val="both"/>
        <w:rPr>
          <w:b/>
        </w:rPr>
      </w:pPr>
      <w:r w:rsidRPr="00CF3254">
        <w:rPr>
          <w:b/>
        </w:rPr>
        <w:tab/>
        <w:t>Modification and withdrawal of Bids.</w:t>
      </w:r>
    </w:p>
    <w:p w:rsidR="006A131D" w:rsidRPr="00CF3254" w:rsidRDefault="006A131D" w:rsidP="00CF7CF6">
      <w:pPr>
        <w:autoSpaceDE w:val="0"/>
        <w:autoSpaceDN w:val="0"/>
        <w:adjustRightInd w:val="0"/>
        <w:ind w:left="720"/>
        <w:jc w:val="both"/>
        <w:rPr>
          <w:rFonts w:eastAsia="Calibri"/>
          <w:szCs w:val="24"/>
          <w:lang w:val="en-US"/>
        </w:rPr>
      </w:pPr>
      <w:r w:rsidRPr="00CF3254">
        <w:rPr>
          <w:rFonts w:eastAsia="Calibri"/>
          <w:szCs w:val="24"/>
          <w:lang w:val="en-US"/>
        </w:rPr>
        <w:t>2</w:t>
      </w:r>
      <w:r w:rsidR="009709DE">
        <w:rPr>
          <w:rFonts w:eastAsia="Calibri"/>
          <w:szCs w:val="24"/>
          <w:lang w:val="en-US"/>
        </w:rPr>
        <w:t>4</w:t>
      </w:r>
      <w:r w:rsidRPr="00CF3254">
        <w:rPr>
          <w:rFonts w:eastAsia="Calibri"/>
          <w:szCs w:val="24"/>
          <w:lang w:val="en-US"/>
        </w:rPr>
        <w:t>.1</w:t>
      </w:r>
      <w:r w:rsidR="00260142">
        <w:rPr>
          <w:rFonts w:eastAsia="Calibri"/>
          <w:szCs w:val="24"/>
          <w:lang w:val="en-US"/>
        </w:rPr>
        <w:tab/>
      </w:r>
      <w:r w:rsidRPr="00CF3254">
        <w:rPr>
          <w:rFonts w:eastAsia="Calibri"/>
          <w:szCs w:val="24"/>
          <w:lang w:val="en-US"/>
        </w:rPr>
        <w:t xml:space="preserve">The Bidder may modify or withdraw its bid after the bid’s submission, provided that written notice of the modification, including substitution or withdrawal of the bids, is received by the </w:t>
      </w:r>
      <w:r w:rsidR="007F065B">
        <w:rPr>
          <w:rFonts w:eastAsia="Calibri"/>
          <w:szCs w:val="24"/>
          <w:lang w:val="en-US"/>
        </w:rPr>
        <w:t>Procuring agency</w:t>
      </w:r>
      <w:r w:rsidRPr="00CF3254">
        <w:rPr>
          <w:rFonts w:eastAsia="Calibri"/>
          <w:szCs w:val="24"/>
          <w:lang w:val="en-US"/>
        </w:rPr>
        <w:t xml:space="preserve"> prior to the deadline prescribed for submission of bids.</w:t>
      </w:r>
    </w:p>
    <w:p w:rsidR="006A131D" w:rsidRPr="002D47C3" w:rsidRDefault="006A131D" w:rsidP="00AD09C2">
      <w:pPr>
        <w:autoSpaceDE w:val="0"/>
        <w:autoSpaceDN w:val="0"/>
        <w:adjustRightInd w:val="0"/>
        <w:ind w:left="720"/>
        <w:jc w:val="both"/>
        <w:rPr>
          <w:rFonts w:eastAsia="Calibri"/>
          <w:sz w:val="16"/>
          <w:szCs w:val="24"/>
          <w:lang w:val="en-US"/>
        </w:rPr>
      </w:pPr>
    </w:p>
    <w:p w:rsidR="006A131D" w:rsidRPr="00CF3254" w:rsidRDefault="006A131D" w:rsidP="00CF7CF6">
      <w:pPr>
        <w:autoSpaceDE w:val="0"/>
        <w:autoSpaceDN w:val="0"/>
        <w:adjustRightInd w:val="0"/>
        <w:ind w:left="720"/>
        <w:jc w:val="both"/>
        <w:rPr>
          <w:rFonts w:eastAsia="Calibri"/>
          <w:szCs w:val="24"/>
          <w:lang w:val="en-US"/>
        </w:rPr>
      </w:pPr>
      <w:r w:rsidRPr="00CF3254">
        <w:rPr>
          <w:rFonts w:eastAsia="Calibri"/>
          <w:szCs w:val="24"/>
          <w:lang w:val="en-US"/>
        </w:rPr>
        <w:t>2</w:t>
      </w:r>
      <w:r w:rsidR="009709DE">
        <w:rPr>
          <w:rFonts w:eastAsia="Calibri"/>
          <w:szCs w:val="24"/>
          <w:lang w:val="en-US"/>
        </w:rPr>
        <w:t>4</w:t>
      </w:r>
      <w:r w:rsidRPr="00CF3254">
        <w:rPr>
          <w:rFonts w:eastAsia="Calibri"/>
          <w:szCs w:val="24"/>
          <w:lang w:val="en-US"/>
        </w:rPr>
        <w:t>.2</w:t>
      </w:r>
      <w:r w:rsidR="00CF7CF6">
        <w:rPr>
          <w:rFonts w:eastAsia="Calibri"/>
          <w:szCs w:val="24"/>
          <w:lang w:val="en-US"/>
        </w:rPr>
        <w:tab/>
      </w:r>
      <w:r w:rsidRPr="00CF3254">
        <w:rPr>
          <w:rFonts w:eastAsia="Calibri"/>
          <w:szCs w:val="24"/>
          <w:lang w:val="en-US"/>
        </w:rPr>
        <w:t xml:space="preserve">The Bidder’s modification or withdrawal notice shall be prepared, sealed, marked, and dispatched in accordance with the provisions of ITB Clause </w:t>
      </w:r>
      <w:r w:rsidR="009709DE">
        <w:rPr>
          <w:rFonts w:eastAsia="Calibri"/>
          <w:szCs w:val="24"/>
          <w:lang w:val="en-US"/>
        </w:rPr>
        <w:t>20.  A withdrawal notice may also be sent by Telex or Cable but must be followed by a signed confirmation copy.</w:t>
      </w:r>
    </w:p>
    <w:p w:rsidR="006A131D" w:rsidRPr="002D47C3" w:rsidRDefault="006A131D" w:rsidP="00CF7CF6">
      <w:pPr>
        <w:autoSpaceDE w:val="0"/>
        <w:autoSpaceDN w:val="0"/>
        <w:adjustRightInd w:val="0"/>
        <w:ind w:left="720"/>
        <w:jc w:val="both"/>
        <w:rPr>
          <w:rFonts w:eastAsia="Calibri"/>
          <w:sz w:val="16"/>
          <w:szCs w:val="24"/>
          <w:lang w:val="en-US"/>
        </w:rPr>
      </w:pPr>
    </w:p>
    <w:p w:rsidR="006A131D" w:rsidRPr="00CF3254" w:rsidRDefault="00E513A3" w:rsidP="00CF7CF6">
      <w:pPr>
        <w:autoSpaceDE w:val="0"/>
        <w:autoSpaceDN w:val="0"/>
        <w:adjustRightInd w:val="0"/>
        <w:ind w:left="720"/>
        <w:jc w:val="both"/>
        <w:rPr>
          <w:rFonts w:eastAsia="Calibri"/>
          <w:szCs w:val="24"/>
          <w:lang w:val="en-US"/>
        </w:rPr>
      </w:pPr>
      <w:r w:rsidRPr="00CF3254">
        <w:rPr>
          <w:rFonts w:eastAsia="Calibri"/>
          <w:szCs w:val="24"/>
          <w:lang w:val="en-US"/>
        </w:rPr>
        <w:t>2</w:t>
      </w:r>
      <w:r w:rsidR="009709DE">
        <w:rPr>
          <w:rFonts w:eastAsia="Calibri"/>
          <w:szCs w:val="24"/>
          <w:lang w:val="en-US"/>
        </w:rPr>
        <w:t>4</w:t>
      </w:r>
      <w:r w:rsidRPr="00CF3254">
        <w:rPr>
          <w:rFonts w:eastAsia="Calibri"/>
          <w:szCs w:val="24"/>
          <w:lang w:val="en-US"/>
        </w:rPr>
        <w:t>.3</w:t>
      </w:r>
      <w:r w:rsidR="00CF7CF6">
        <w:rPr>
          <w:rFonts w:eastAsia="Calibri"/>
          <w:szCs w:val="24"/>
          <w:lang w:val="en-US"/>
        </w:rPr>
        <w:tab/>
      </w:r>
      <w:r w:rsidRPr="00CF3254">
        <w:rPr>
          <w:rFonts w:eastAsia="Calibri"/>
          <w:szCs w:val="24"/>
          <w:lang w:val="en-US"/>
        </w:rPr>
        <w:t>No</w:t>
      </w:r>
      <w:r w:rsidR="006A131D" w:rsidRPr="00CF3254">
        <w:rPr>
          <w:rFonts w:eastAsia="Calibri"/>
          <w:szCs w:val="24"/>
          <w:lang w:val="en-US"/>
        </w:rPr>
        <w:t xml:space="preserve"> bid may be modified after the deadline for submission of bids.</w:t>
      </w:r>
    </w:p>
    <w:p w:rsidR="006A131D" w:rsidRPr="002D47C3" w:rsidRDefault="006A131D" w:rsidP="00CF7CF6">
      <w:pPr>
        <w:autoSpaceDE w:val="0"/>
        <w:autoSpaceDN w:val="0"/>
        <w:adjustRightInd w:val="0"/>
        <w:ind w:left="720"/>
        <w:jc w:val="both"/>
        <w:rPr>
          <w:rFonts w:eastAsia="Calibri"/>
          <w:sz w:val="16"/>
          <w:szCs w:val="24"/>
          <w:lang w:val="en-US"/>
        </w:rPr>
      </w:pPr>
    </w:p>
    <w:p w:rsidR="006A131D" w:rsidRPr="00CF3254" w:rsidRDefault="00E513A3" w:rsidP="00CF7CF6">
      <w:pPr>
        <w:autoSpaceDE w:val="0"/>
        <w:autoSpaceDN w:val="0"/>
        <w:adjustRightInd w:val="0"/>
        <w:ind w:left="720"/>
        <w:jc w:val="both"/>
        <w:rPr>
          <w:rFonts w:eastAsia="Calibri"/>
          <w:szCs w:val="24"/>
          <w:lang w:val="en-US"/>
        </w:rPr>
      </w:pPr>
      <w:r w:rsidRPr="00CF3254">
        <w:rPr>
          <w:rFonts w:eastAsia="Calibri"/>
          <w:szCs w:val="24"/>
          <w:lang w:val="en-US"/>
        </w:rPr>
        <w:t>2</w:t>
      </w:r>
      <w:r w:rsidR="009709DE">
        <w:rPr>
          <w:rFonts w:eastAsia="Calibri"/>
          <w:szCs w:val="24"/>
          <w:lang w:val="en-US"/>
        </w:rPr>
        <w:t>4</w:t>
      </w:r>
      <w:r w:rsidRPr="00CF3254">
        <w:rPr>
          <w:rFonts w:eastAsia="Calibri"/>
          <w:szCs w:val="24"/>
          <w:lang w:val="en-US"/>
        </w:rPr>
        <w:t>.4</w:t>
      </w:r>
      <w:r w:rsidR="00CF7CF6">
        <w:rPr>
          <w:rFonts w:eastAsia="Calibri"/>
          <w:szCs w:val="24"/>
          <w:lang w:val="en-US"/>
        </w:rPr>
        <w:tab/>
      </w:r>
      <w:r w:rsidRPr="00CF3254">
        <w:rPr>
          <w:rFonts w:eastAsia="Calibri"/>
          <w:szCs w:val="24"/>
          <w:lang w:val="en-US"/>
        </w:rPr>
        <w:t>No</w:t>
      </w:r>
      <w:r w:rsidR="006A131D" w:rsidRPr="00CF3254">
        <w:rPr>
          <w:rFonts w:eastAsia="Calibri"/>
          <w:szCs w:val="24"/>
          <w:lang w:val="en-US"/>
        </w:rPr>
        <w:t xml:space="preserve">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 15.7.</w:t>
      </w:r>
    </w:p>
    <w:p w:rsidR="00765CDA" w:rsidRPr="00CF3254" w:rsidRDefault="00765CDA" w:rsidP="00C74454">
      <w:pPr>
        <w:pStyle w:val="Heading3"/>
        <w:jc w:val="left"/>
        <w:rPr>
          <w:rFonts w:ascii="Times New Roman" w:hAnsi="Times New Roman"/>
          <w:color w:val="auto"/>
          <w:sz w:val="30"/>
          <w:u w:val="single"/>
        </w:rPr>
      </w:pPr>
      <w:r w:rsidRPr="00CF3254">
        <w:rPr>
          <w:rFonts w:ascii="Times New Roman" w:hAnsi="Times New Roman"/>
          <w:color w:val="auto"/>
          <w:sz w:val="30"/>
        </w:rPr>
        <w:t>E.</w:t>
      </w:r>
      <w:r w:rsidR="003505EE">
        <w:rPr>
          <w:rFonts w:ascii="Times New Roman" w:hAnsi="Times New Roman"/>
          <w:color w:val="auto"/>
          <w:sz w:val="30"/>
        </w:rPr>
        <w:t xml:space="preserve"> </w:t>
      </w:r>
      <w:r w:rsidR="002D47C3">
        <w:rPr>
          <w:rFonts w:ascii="Times New Roman" w:hAnsi="Times New Roman"/>
          <w:color w:val="auto"/>
          <w:sz w:val="30"/>
          <w:u w:val="single"/>
        </w:rPr>
        <w:t>Bid O</w:t>
      </w:r>
      <w:r w:rsidR="009E2DAA" w:rsidRPr="00CF3254">
        <w:rPr>
          <w:rFonts w:ascii="Times New Roman" w:hAnsi="Times New Roman"/>
          <w:color w:val="auto"/>
          <w:sz w:val="30"/>
          <w:u w:val="single"/>
        </w:rPr>
        <w:t>pening and Evaluation</w:t>
      </w:r>
    </w:p>
    <w:p w:rsidR="00B342BB" w:rsidRPr="00CF3254" w:rsidRDefault="00B342BB" w:rsidP="00AD09C2">
      <w:pPr>
        <w:autoSpaceDE w:val="0"/>
        <w:autoSpaceDN w:val="0"/>
        <w:adjustRightInd w:val="0"/>
        <w:ind w:left="720"/>
        <w:jc w:val="both"/>
        <w:rPr>
          <w:rFonts w:eastAsia="Calibri"/>
          <w:b/>
          <w:szCs w:val="24"/>
          <w:lang w:val="en-US"/>
        </w:rPr>
      </w:pPr>
    </w:p>
    <w:p w:rsidR="00307530" w:rsidRPr="00CF3254" w:rsidRDefault="00383749" w:rsidP="00933A2F">
      <w:pPr>
        <w:pStyle w:val="BodyTextIndent"/>
        <w:numPr>
          <w:ilvl w:val="0"/>
          <w:numId w:val="31"/>
        </w:numPr>
        <w:spacing w:after="0"/>
        <w:jc w:val="both"/>
        <w:rPr>
          <w:b/>
        </w:rPr>
      </w:pPr>
      <w:r>
        <w:rPr>
          <w:b/>
        </w:rPr>
        <w:tab/>
        <w:t xml:space="preserve">Opening </w:t>
      </w:r>
      <w:r w:rsidR="002D47C3">
        <w:rPr>
          <w:b/>
        </w:rPr>
        <w:t>of Bids by the Procuring agency</w:t>
      </w:r>
    </w:p>
    <w:p w:rsidR="00AD6C09" w:rsidRPr="00CF3254" w:rsidRDefault="002E4F4E" w:rsidP="00CF7CF6">
      <w:pPr>
        <w:autoSpaceDE w:val="0"/>
        <w:autoSpaceDN w:val="0"/>
        <w:adjustRightInd w:val="0"/>
        <w:ind w:left="720"/>
        <w:jc w:val="both"/>
        <w:rPr>
          <w:rFonts w:eastAsia="Calibri"/>
          <w:szCs w:val="24"/>
          <w:lang w:val="en-US"/>
        </w:rPr>
      </w:pPr>
      <w:r w:rsidRPr="00CF3254">
        <w:rPr>
          <w:rFonts w:eastAsia="Calibri"/>
          <w:szCs w:val="24"/>
          <w:lang w:val="en-US"/>
        </w:rPr>
        <w:t>2</w:t>
      </w:r>
      <w:r w:rsidR="002D47C3">
        <w:rPr>
          <w:rFonts w:eastAsia="Calibri"/>
          <w:szCs w:val="24"/>
          <w:lang w:val="en-US"/>
        </w:rPr>
        <w:t>5</w:t>
      </w:r>
      <w:r w:rsidRPr="00CF3254">
        <w:rPr>
          <w:rFonts w:eastAsia="Calibri"/>
          <w:szCs w:val="24"/>
          <w:lang w:val="en-US"/>
        </w:rPr>
        <w:t>.1</w:t>
      </w:r>
      <w:r w:rsidR="00CF7CF6">
        <w:rPr>
          <w:rFonts w:eastAsia="Calibri"/>
          <w:szCs w:val="24"/>
          <w:lang w:val="en-US"/>
        </w:rPr>
        <w:tab/>
      </w:r>
      <w:r w:rsidRPr="00CF3254">
        <w:rPr>
          <w:rFonts w:eastAsia="Calibri"/>
          <w:szCs w:val="24"/>
          <w:lang w:val="en-US"/>
        </w:rPr>
        <w:t>The</w:t>
      </w:r>
      <w:r w:rsidR="003505EE">
        <w:rPr>
          <w:rFonts w:eastAsia="Calibri"/>
          <w:szCs w:val="24"/>
          <w:lang w:val="en-US"/>
        </w:rPr>
        <w:t xml:space="preserve"> </w:t>
      </w:r>
      <w:r w:rsidR="00DD60EA">
        <w:rPr>
          <w:rFonts w:eastAsia="Calibri"/>
          <w:szCs w:val="24"/>
          <w:lang w:val="en-US"/>
        </w:rPr>
        <w:t xml:space="preserve">Procuring Agency </w:t>
      </w:r>
      <w:r w:rsidR="00AD6C09" w:rsidRPr="00CF3254">
        <w:rPr>
          <w:rFonts w:eastAsia="Calibri"/>
          <w:szCs w:val="24"/>
          <w:lang w:val="en-US"/>
        </w:rPr>
        <w:t xml:space="preserve">will open all bids in the presence of bidders’ representatives who choose to attend, at the time, on the date, and at the place specified in the Bid </w:t>
      </w:r>
      <w:r w:rsidR="007B2DC6" w:rsidRPr="00CF3254">
        <w:rPr>
          <w:rFonts w:eastAsia="Calibri"/>
          <w:szCs w:val="24"/>
          <w:lang w:val="en-US"/>
        </w:rPr>
        <w:t>Notice / Documents</w:t>
      </w:r>
      <w:r w:rsidR="00AD6C09" w:rsidRPr="00CF3254">
        <w:rPr>
          <w:rFonts w:eastAsia="Calibri"/>
          <w:szCs w:val="24"/>
          <w:lang w:val="en-US"/>
        </w:rPr>
        <w:t>. The bidders’ representatives who are present shall sign a register evidencing their attendance</w:t>
      </w:r>
      <w:r w:rsidR="007B2DC6" w:rsidRPr="00CF3254">
        <w:rPr>
          <w:rFonts w:eastAsia="Calibri"/>
          <w:szCs w:val="24"/>
          <w:lang w:val="en-US"/>
        </w:rPr>
        <w:t>.</w:t>
      </w:r>
    </w:p>
    <w:p w:rsidR="00AD6C09" w:rsidRPr="00CF3254" w:rsidRDefault="00AD6C09" w:rsidP="00CF7CF6">
      <w:pPr>
        <w:autoSpaceDE w:val="0"/>
        <w:autoSpaceDN w:val="0"/>
        <w:adjustRightInd w:val="0"/>
        <w:ind w:left="720"/>
        <w:jc w:val="both"/>
        <w:rPr>
          <w:rFonts w:eastAsia="Calibri"/>
          <w:szCs w:val="24"/>
          <w:lang w:val="en-US"/>
        </w:rPr>
      </w:pPr>
    </w:p>
    <w:p w:rsidR="00AD6C09" w:rsidRPr="00CF3254" w:rsidRDefault="002E4F4E" w:rsidP="00CF7CF6">
      <w:pPr>
        <w:autoSpaceDE w:val="0"/>
        <w:autoSpaceDN w:val="0"/>
        <w:adjustRightInd w:val="0"/>
        <w:ind w:left="720"/>
        <w:jc w:val="both"/>
        <w:rPr>
          <w:rFonts w:eastAsia="Calibri"/>
          <w:szCs w:val="24"/>
          <w:lang w:val="en-US"/>
        </w:rPr>
      </w:pPr>
      <w:r w:rsidRPr="00CF3254">
        <w:rPr>
          <w:rFonts w:eastAsia="Calibri"/>
          <w:szCs w:val="24"/>
          <w:lang w:val="en-US"/>
        </w:rPr>
        <w:t>2</w:t>
      </w:r>
      <w:r w:rsidR="002D47C3">
        <w:rPr>
          <w:rFonts w:eastAsia="Calibri"/>
          <w:szCs w:val="24"/>
          <w:lang w:val="en-US"/>
        </w:rPr>
        <w:t>5</w:t>
      </w:r>
      <w:r w:rsidRPr="00CF3254">
        <w:rPr>
          <w:rFonts w:eastAsia="Calibri"/>
          <w:szCs w:val="24"/>
          <w:lang w:val="en-US"/>
        </w:rPr>
        <w:t>.2</w:t>
      </w:r>
      <w:r w:rsidR="00CF7CF6">
        <w:rPr>
          <w:rFonts w:eastAsia="Calibri"/>
          <w:szCs w:val="24"/>
          <w:lang w:val="en-US"/>
        </w:rPr>
        <w:tab/>
      </w:r>
      <w:r w:rsidRPr="00CF3254">
        <w:rPr>
          <w:rFonts w:eastAsia="Calibri"/>
          <w:szCs w:val="24"/>
          <w:lang w:val="en-US"/>
        </w:rPr>
        <w:t>The</w:t>
      </w:r>
      <w:r w:rsidR="00AD6C09" w:rsidRPr="00CF3254">
        <w:rPr>
          <w:rFonts w:eastAsia="Calibri"/>
          <w:szCs w:val="24"/>
          <w:lang w:val="en-US"/>
        </w:rPr>
        <w:t xml:space="preserve"> bidders’ names, bid modifications or withdrawals, bid prices, discounts, and the presence or absence of requisite bid </w:t>
      </w:r>
      <w:r w:rsidR="007B2DC6" w:rsidRPr="00CF3254">
        <w:rPr>
          <w:rFonts w:eastAsia="Calibri"/>
          <w:szCs w:val="24"/>
          <w:lang w:val="en-US"/>
        </w:rPr>
        <w:t>earnest money</w:t>
      </w:r>
      <w:r w:rsidR="00AD6C09" w:rsidRPr="00CF3254">
        <w:rPr>
          <w:rFonts w:eastAsia="Calibri"/>
          <w:szCs w:val="24"/>
          <w:lang w:val="en-US"/>
        </w:rPr>
        <w:t xml:space="preserve"> and such other details as the </w:t>
      </w:r>
      <w:r w:rsidR="007F065B">
        <w:rPr>
          <w:rFonts w:eastAsia="Calibri"/>
          <w:szCs w:val="24"/>
          <w:lang w:val="en-US"/>
        </w:rPr>
        <w:t>Procuring agency</w:t>
      </w:r>
      <w:r w:rsidR="00AD6C09" w:rsidRPr="00CF3254">
        <w:rPr>
          <w:rFonts w:eastAsia="Calibri"/>
          <w:szCs w:val="24"/>
          <w:lang w:val="en-US"/>
        </w:rPr>
        <w:t>, at its discretion, may consider appropriate, will be announced at the opening. No bid shall be rejected at bid opening, except for late bids, which shall be returned unopened to the Bidder pursuant to ITB Clause 2</w:t>
      </w:r>
      <w:r w:rsidR="00383749">
        <w:rPr>
          <w:rFonts w:eastAsia="Calibri"/>
          <w:szCs w:val="24"/>
          <w:lang w:val="en-US"/>
        </w:rPr>
        <w:t>0</w:t>
      </w:r>
      <w:r w:rsidR="00AD6C09" w:rsidRPr="00CF3254">
        <w:rPr>
          <w:rFonts w:eastAsia="Calibri"/>
          <w:szCs w:val="24"/>
          <w:lang w:val="en-US"/>
        </w:rPr>
        <w:t>.</w:t>
      </w:r>
    </w:p>
    <w:p w:rsidR="00AD6C09" w:rsidRPr="00CF3254" w:rsidRDefault="00AD6C09" w:rsidP="00CF7CF6">
      <w:pPr>
        <w:autoSpaceDE w:val="0"/>
        <w:autoSpaceDN w:val="0"/>
        <w:adjustRightInd w:val="0"/>
        <w:ind w:left="720"/>
        <w:jc w:val="both"/>
        <w:rPr>
          <w:rFonts w:eastAsia="Calibri"/>
          <w:szCs w:val="24"/>
          <w:lang w:val="en-US"/>
        </w:rPr>
      </w:pPr>
    </w:p>
    <w:p w:rsidR="00AD6C09" w:rsidRDefault="002E4F4E" w:rsidP="00CF7CF6">
      <w:pPr>
        <w:autoSpaceDE w:val="0"/>
        <w:autoSpaceDN w:val="0"/>
        <w:adjustRightInd w:val="0"/>
        <w:ind w:left="720"/>
        <w:jc w:val="both"/>
        <w:rPr>
          <w:rFonts w:eastAsia="Calibri"/>
          <w:szCs w:val="24"/>
          <w:lang w:val="en-US"/>
        </w:rPr>
      </w:pPr>
      <w:r w:rsidRPr="00CF3254">
        <w:rPr>
          <w:rFonts w:eastAsia="Calibri"/>
          <w:szCs w:val="24"/>
          <w:lang w:val="en-US"/>
        </w:rPr>
        <w:t>2</w:t>
      </w:r>
      <w:r w:rsidR="006E5DC5">
        <w:rPr>
          <w:rFonts w:eastAsia="Calibri"/>
          <w:szCs w:val="24"/>
          <w:lang w:val="en-US"/>
        </w:rPr>
        <w:t>5</w:t>
      </w:r>
      <w:r w:rsidRPr="00CF3254">
        <w:rPr>
          <w:rFonts w:eastAsia="Calibri"/>
          <w:szCs w:val="24"/>
          <w:lang w:val="en-US"/>
        </w:rPr>
        <w:t>.3</w:t>
      </w:r>
      <w:r w:rsidR="00CF7CF6">
        <w:rPr>
          <w:rFonts w:eastAsia="Calibri"/>
          <w:szCs w:val="24"/>
          <w:lang w:val="en-US"/>
        </w:rPr>
        <w:tab/>
      </w:r>
      <w:r w:rsidRPr="00CF3254">
        <w:rPr>
          <w:rFonts w:eastAsia="Calibri"/>
          <w:szCs w:val="24"/>
          <w:lang w:val="en-US"/>
        </w:rPr>
        <w:t>Bids</w:t>
      </w:r>
      <w:r w:rsidR="00AD6C09" w:rsidRPr="00CF3254">
        <w:rPr>
          <w:rFonts w:eastAsia="Calibri"/>
          <w:szCs w:val="24"/>
          <w:lang w:val="en-US"/>
        </w:rPr>
        <w:t xml:space="preserve"> (and modifications sent pursuant to ITB Clause 2</w:t>
      </w:r>
      <w:r w:rsidR="00BE5DC1" w:rsidRPr="00CF3254">
        <w:rPr>
          <w:rFonts w:eastAsia="Calibri"/>
          <w:szCs w:val="24"/>
          <w:lang w:val="en-US"/>
        </w:rPr>
        <w:t>2</w:t>
      </w:r>
      <w:r w:rsidR="00AD6C09" w:rsidRPr="00CF3254">
        <w:rPr>
          <w:rFonts w:eastAsia="Calibri"/>
          <w:szCs w:val="24"/>
          <w:lang w:val="en-US"/>
        </w:rPr>
        <w:t>.2) that are not opened and read out at bid opening shall not be considered further for evaluation, irrespective of the circumstances. Withdrawn bids will be returned unopened to the bidders.</w:t>
      </w:r>
    </w:p>
    <w:p w:rsidR="006E5DC5" w:rsidRDefault="006E5DC5" w:rsidP="00CF7CF6">
      <w:pPr>
        <w:autoSpaceDE w:val="0"/>
        <w:autoSpaceDN w:val="0"/>
        <w:adjustRightInd w:val="0"/>
        <w:ind w:left="720"/>
        <w:jc w:val="both"/>
        <w:rPr>
          <w:rFonts w:eastAsia="Calibri"/>
          <w:szCs w:val="24"/>
          <w:lang w:val="en-US"/>
        </w:rPr>
      </w:pPr>
    </w:p>
    <w:p w:rsidR="006E5DC5" w:rsidRPr="00CF3254" w:rsidRDefault="006E5DC5" w:rsidP="00CF7CF6">
      <w:pPr>
        <w:autoSpaceDE w:val="0"/>
        <w:autoSpaceDN w:val="0"/>
        <w:adjustRightInd w:val="0"/>
        <w:ind w:left="720"/>
        <w:jc w:val="both"/>
        <w:rPr>
          <w:rFonts w:eastAsia="Calibri"/>
          <w:szCs w:val="24"/>
          <w:lang w:val="en-US"/>
        </w:rPr>
      </w:pPr>
      <w:r>
        <w:rPr>
          <w:rFonts w:eastAsia="Calibri"/>
          <w:szCs w:val="24"/>
          <w:lang w:val="en-US"/>
        </w:rPr>
        <w:t>25.4</w:t>
      </w:r>
      <w:r>
        <w:rPr>
          <w:rFonts w:eastAsia="Calibri"/>
          <w:szCs w:val="24"/>
          <w:lang w:val="en-US"/>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AD6C09" w:rsidRDefault="00AD6C09" w:rsidP="00CF7CF6">
      <w:pPr>
        <w:autoSpaceDE w:val="0"/>
        <w:autoSpaceDN w:val="0"/>
        <w:adjustRightInd w:val="0"/>
        <w:ind w:left="720"/>
        <w:jc w:val="both"/>
        <w:rPr>
          <w:rFonts w:eastAsia="Calibri"/>
          <w:szCs w:val="24"/>
          <w:lang w:val="en-US"/>
        </w:rPr>
      </w:pPr>
    </w:p>
    <w:p w:rsidR="00383749" w:rsidRDefault="00383749" w:rsidP="00CF7CF6">
      <w:pPr>
        <w:autoSpaceDE w:val="0"/>
        <w:autoSpaceDN w:val="0"/>
        <w:adjustRightInd w:val="0"/>
        <w:ind w:left="720"/>
        <w:jc w:val="both"/>
        <w:rPr>
          <w:rFonts w:eastAsia="Calibri"/>
          <w:szCs w:val="24"/>
          <w:lang w:val="en-US"/>
        </w:rPr>
      </w:pPr>
      <w:r w:rsidRPr="00CF3254">
        <w:rPr>
          <w:rFonts w:eastAsia="Calibri"/>
          <w:szCs w:val="24"/>
          <w:lang w:val="en-US"/>
        </w:rPr>
        <w:t>2</w:t>
      </w:r>
      <w:r w:rsidR="006E5DC5">
        <w:rPr>
          <w:rFonts w:eastAsia="Calibri"/>
          <w:szCs w:val="24"/>
          <w:lang w:val="en-US"/>
        </w:rPr>
        <w:t>5</w:t>
      </w:r>
      <w:r w:rsidRPr="00CF3254">
        <w:rPr>
          <w:rFonts w:eastAsia="Calibri"/>
          <w:szCs w:val="24"/>
          <w:lang w:val="en-US"/>
        </w:rPr>
        <w:t>.</w:t>
      </w:r>
      <w:r w:rsidR="006E5DC5">
        <w:rPr>
          <w:rFonts w:eastAsia="Calibri"/>
          <w:szCs w:val="24"/>
          <w:lang w:val="en-US"/>
        </w:rPr>
        <w:t>5</w:t>
      </w:r>
      <w:r w:rsidR="00CF7CF6">
        <w:rPr>
          <w:rFonts w:eastAsia="Calibri"/>
          <w:szCs w:val="24"/>
          <w:lang w:val="en-US"/>
        </w:rPr>
        <w:tab/>
      </w:r>
      <w:r>
        <w:rPr>
          <w:rFonts w:eastAsia="Calibri"/>
          <w:szCs w:val="24"/>
          <w:lang w:val="en-US"/>
        </w:rPr>
        <w:t>The Procuring agency will prepare minutes of the bid opening.</w:t>
      </w:r>
    </w:p>
    <w:p w:rsidR="009F4BCE" w:rsidRPr="00CF3254" w:rsidRDefault="009F4BCE" w:rsidP="00AD6C09">
      <w:pPr>
        <w:autoSpaceDE w:val="0"/>
        <w:autoSpaceDN w:val="0"/>
        <w:adjustRightInd w:val="0"/>
        <w:ind w:left="720"/>
        <w:jc w:val="both"/>
        <w:rPr>
          <w:rFonts w:eastAsia="Calibri"/>
          <w:szCs w:val="24"/>
          <w:lang w:val="en-US"/>
        </w:rPr>
      </w:pPr>
    </w:p>
    <w:p w:rsidR="006B5512" w:rsidRPr="00CF3254" w:rsidRDefault="00E32592" w:rsidP="00933A2F">
      <w:pPr>
        <w:pStyle w:val="BodyTextIndent"/>
        <w:numPr>
          <w:ilvl w:val="0"/>
          <w:numId w:val="31"/>
        </w:numPr>
        <w:spacing w:after="0"/>
        <w:jc w:val="both"/>
        <w:rPr>
          <w:b/>
        </w:rPr>
      </w:pPr>
      <w:r w:rsidRPr="00CF3254">
        <w:rPr>
          <w:rFonts w:eastAsia="Calibri"/>
          <w:szCs w:val="24"/>
          <w:lang w:val="en-US"/>
        </w:rPr>
        <w:tab/>
      </w:r>
      <w:r w:rsidR="006B5512" w:rsidRPr="00CF3254">
        <w:rPr>
          <w:b/>
        </w:rPr>
        <w:t>Clarification of Bids.</w:t>
      </w:r>
    </w:p>
    <w:p w:rsidR="000E08F9" w:rsidRDefault="00096109" w:rsidP="00933A2F">
      <w:pPr>
        <w:numPr>
          <w:ilvl w:val="1"/>
          <w:numId w:val="31"/>
        </w:numPr>
        <w:autoSpaceDE w:val="0"/>
        <w:autoSpaceDN w:val="0"/>
        <w:adjustRightInd w:val="0"/>
        <w:ind w:left="720" w:firstLine="0"/>
        <w:jc w:val="both"/>
        <w:rPr>
          <w:rFonts w:eastAsia="Calibri"/>
          <w:szCs w:val="24"/>
          <w:lang w:val="en-US"/>
        </w:rPr>
      </w:pPr>
      <w:r>
        <w:rPr>
          <w:rFonts w:eastAsia="Calibri"/>
          <w:szCs w:val="24"/>
          <w:lang w:val="en-US"/>
        </w:rPr>
        <w:t xml:space="preserve">To assist in the examination, evaluation and comparison of Bids, the Purchaser may </w:t>
      </w:r>
      <w:r w:rsidR="009D5E37" w:rsidRPr="00CF3254">
        <w:rPr>
          <w:rFonts w:eastAsia="Calibri"/>
          <w:szCs w:val="24"/>
          <w:lang w:val="en-US"/>
        </w:rPr>
        <w:t>at its discretion, ask the Bidder for a clarification of its bid</w:t>
      </w:r>
      <w:r>
        <w:rPr>
          <w:rFonts w:eastAsia="Calibri"/>
          <w:szCs w:val="24"/>
          <w:lang w:val="en-US"/>
        </w:rPr>
        <w:t>, if any</w:t>
      </w:r>
      <w:r w:rsidR="009D5E37" w:rsidRPr="00CF3254">
        <w:rPr>
          <w:rFonts w:eastAsia="Calibri"/>
          <w:szCs w:val="24"/>
          <w:lang w:val="en-US"/>
        </w:rPr>
        <w:t xml:space="preserve">. </w:t>
      </w:r>
      <w:r>
        <w:rPr>
          <w:rFonts w:eastAsia="Calibri"/>
          <w:szCs w:val="24"/>
          <w:lang w:val="en-US"/>
        </w:rPr>
        <w:t xml:space="preserve">All responses to </w:t>
      </w:r>
      <w:r w:rsidR="009D5E37" w:rsidRPr="00CF3254">
        <w:rPr>
          <w:rFonts w:eastAsia="Calibri"/>
          <w:szCs w:val="24"/>
          <w:lang w:val="en-US"/>
        </w:rPr>
        <w:t xml:space="preserve">request for </w:t>
      </w:r>
      <w:r>
        <w:rPr>
          <w:rFonts w:eastAsia="Calibri"/>
          <w:szCs w:val="24"/>
          <w:lang w:val="en-US"/>
        </w:rPr>
        <w:t xml:space="preserve">such </w:t>
      </w:r>
      <w:r w:rsidR="009D5E37" w:rsidRPr="00CF3254">
        <w:rPr>
          <w:rFonts w:eastAsia="Calibri"/>
          <w:szCs w:val="24"/>
          <w:lang w:val="en-US"/>
        </w:rPr>
        <w:t xml:space="preserve">clarification shall be in writing, and no change in the prices or substance of the </w:t>
      </w:r>
      <w:r>
        <w:rPr>
          <w:rFonts w:eastAsia="Calibri"/>
          <w:szCs w:val="24"/>
          <w:lang w:val="en-US"/>
        </w:rPr>
        <w:t>B</w:t>
      </w:r>
      <w:r w:rsidR="009D5E37" w:rsidRPr="00CF3254">
        <w:rPr>
          <w:rFonts w:eastAsia="Calibri"/>
          <w:szCs w:val="24"/>
          <w:lang w:val="en-US"/>
        </w:rPr>
        <w:t>id shall be sought, offered or permitted</w:t>
      </w:r>
      <w:r>
        <w:rPr>
          <w:rFonts w:eastAsia="Calibri"/>
          <w:szCs w:val="24"/>
          <w:lang w:val="en-US"/>
        </w:rPr>
        <w:t>.</w:t>
      </w:r>
    </w:p>
    <w:p w:rsidR="000E08F9" w:rsidRPr="00CF3254" w:rsidRDefault="000E08F9" w:rsidP="000E08F9">
      <w:pPr>
        <w:autoSpaceDE w:val="0"/>
        <w:autoSpaceDN w:val="0"/>
        <w:adjustRightInd w:val="0"/>
        <w:jc w:val="both"/>
        <w:rPr>
          <w:rFonts w:eastAsia="Calibri"/>
          <w:szCs w:val="24"/>
          <w:lang w:val="en-US"/>
        </w:rPr>
      </w:pPr>
    </w:p>
    <w:p w:rsidR="000E08F9" w:rsidRPr="00CF3254" w:rsidRDefault="000E08F9" w:rsidP="00933A2F">
      <w:pPr>
        <w:pStyle w:val="BodyTextIndent"/>
        <w:numPr>
          <w:ilvl w:val="0"/>
          <w:numId w:val="31"/>
        </w:numPr>
        <w:spacing w:after="0"/>
        <w:jc w:val="both"/>
        <w:rPr>
          <w:b/>
        </w:rPr>
      </w:pPr>
      <w:r w:rsidRPr="00CF3254">
        <w:rPr>
          <w:rFonts w:eastAsia="Calibri"/>
          <w:szCs w:val="24"/>
          <w:lang w:val="en-US"/>
        </w:rPr>
        <w:tab/>
      </w:r>
      <w:r w:rsidRPr="00CF3254">
        <w:rPr>
          <w:b/>
        </w:rPr>
        <w:t>Preliminary</w:t>
      </w:r>
      <w:r w:rsidR="00972F78">
        <w:rPr>
          <w:b/>
        </w:rPr>
        <w:t xml:space="preserve"> Examination</w:t>
      </w:r>
      <w:r w:rsidRPr="00CF3254">
        <w:rPr>
          <w:b/>
        </w:rPr>
        <w:t>.</w:t>
      </w:r>
    </w:p>
    <w:p w:rsidR="00096109" w:rsidRDefault="003020EF" w:rsidP="00CF7CF6">
      <w:pPr>
        <w:autoSpaceDE w:val="0"/>
        <w:autoSpaceDN w:val="0"/>
        <w:adjustRightInd w:val="0"/>
        <w:ind w:left="720"/>
        <w:jc w:val="both"/>
        <w:rPr>
          <w:rFonts w:eastAsia="Calibri"/>
          <w:szCs w:val="24"/>
          <w:lang w:val="en-US"/>
        </w:rPr>
      </w:pPr>
      <w:r w:rsidRPr="00CF3254">
        <w:rPr>
          <w:rFonts w:eastAsia="Calibri"/>
          <w:szCs w:val="24"/>
          <w:lang w:val="en-US"/>
        </w:rPr>
        <w:lastRenderedPageBreak/>
        <w:t>2</w:t>
      </w:r>
      <w:r w:rsidR="00096109">
        <w:rPr>
          <w:rFonts w:eastAsia="Calibri"/>
          <w:szCs w:val="24"/>
          <w:lang w:val="en-US"/>
        </w:rPr>
        <w:t>7</w:t>
      </w:r>
      <w:r w:rsidRPr="00CF3254">
        <w:rPr>
          <w:rFonts w:eastAsia="Calibri"/>
          <w:szCs w:val="24"/>
          <w:lang w:val="en-US"/>
        </w:rPr>
        <w:t>.1</w:t>
      </w:r>
      <w:r w:rsidR="00CF7CF6">
        <w:rPr>
          <w:rFonts w:eastAsia="Calibri"/>
          <w:szCs w:val="24"/>
          <w:lang w:val="en-US"/>
        </w:rPr>
        <w:tab/>
      </w:r>
      <w:r w:rsidRPr="00CF3254">
        <w:rPr>
          <w:rFonts w:eastAsia="Calibri"/>
          <w:szCs w:val="24"/>
          <w:lang w:val="en-US"/>
        </w:rPr>
        <w:t xml:space="preserve">The </w:t>
      </w:r>
      <w:r w:rsidR="007F065B">
        <w:rPr>
          <w:rFonts w:eastAsia="Calibri"/>
          <w:szCs w:val="24"/>
          <w:lang w:val="en-US"/>
        </w:rPr>
        <w:t xml:space="preserve">Procuring </w:t>
      </w:r>
      <w:r w:rsidR="003505EE">
        <w:rPr>
          <w:rFonts w:eastAsia="Calibri"/>
          <w:szCs w:val="24"/>
          <w:lang w:val="en-US"/>
        </w:rPr>
        <w:t>agency or</w:t>
      </w:r>
      <w:r w:rsidR="00096109">
        <w:rPr>
          <w:rFonts w:eastAsia="Calibri"/>
          <w:szCs w:val="24"/>
          <w:lang w:val="en-US"/>
        </w:rPr>
        <w:t xml:space="preserve"> his nominee </w:t>
      </w:r>
      <w:r w:rsidRPr="00CF3254">
        <w:rPr>
          <w:rFonts w:eastAsia="Calibri"/>
          <w:szCs w:val="24"/>
          <w:lang w:val="en-US"/>
        </w:rPr>
        <w:t xml:space="preserve">will examine the </w:t>
      </w:r>
      <w:r w:rsidR="00096109">
        <w:rPr>
          <w:rFonts w:eastAsia="Calibri"/>
          <w:szCs w:val="24"/>
          <w:lang w:val="en-US"/>
        </w:rPr>
        <w:t>B</w:t>
      </w:r>
      <w:r w:rsidRPr="00CF3254">
        <w:rPr>
          <w:rFonts w:eastAsia="Calibri"/>
          <w:szCs w:val="24"/>
          <w:lang w:val="en-US"/>
        </w:rPr>
        <w:t>ids to determine whether</w:t>
      </w:r>
      <w:r w:rsidR="00096109">
        <w:rPr>
          <w:rFonts w:eastAsia="Calibri"/>
          <w:szCs w:val="24"/>
          <w:lang w:val="en-US"/>
        </w:rPr>
        <w:t>;</w:t>
      </w:r>
    </w:p>
    <w:p w:rsidR="00096109" w:rsidRDefault="00096109" w:rsidP="00096109">
      <w:pPr>
        <w:autoSpaceDE w:val="0"/>
        <w:autoSpaceDN w:val="0"/>
        <w:adjustRightInd w:val="0"/>
        <w:ind w:left="720" w:firstLine="720"/>
        <w:jc w:val="both"/>
        <w:rPr>
          <w:rFonts w:eastAsia="Calibri"/>
          <w:szCs w:val="24"/>
          <w:lang w:val="en-US"/>
        </w:rPr>
      </w:pPr>
      <w:r>
        <w:rPr>
          <w:rFonts w:eastAsia="Calibri"/>
          <w:szCs w:val="24"/>
          <w:lang w:val="en-US"/>
        </w:rPr>
        <w:t xml:space="preserve">a)  </w:t>
      </w:r>
      <w:r w:rsidR="003020EF" w:rsidRPr="00CF3254">
        <w:rPr>
          <w:rFonts w:eastAsia="Calibri"/>
          <w:szCs w:val="24"/>
          <w:lang w:val="en-US"/>
        </w:rPr>
        <w:t>they are complete</w:t>
      </w:r>
      <w:r>
        <w:rPr>
          <w:rFonts w:eastAsia="Calibri"/>
          <w:szCs w:val="24"/>
          <w:lang w:val="en-US"/>
        </w:rPr>
        <w:t xml:space="preserve"> in all respect;</w:t>
      </w:r>
    </w:p>
    <w:p w:rsidR="00096109" w:rsidRDefault="00096109" w:rsidP="00096109">
      <w:pPr>
        <w:autoSpaceDE w:val="0"/>
        <w:autoSpaceDN w:val="0"/>
        <w:adjustRightInd w:val="0"/>
        <w:ind w:left="720" w:firstLine="720"/>
        <w:jc w:val="both"/>
        <w:rPr>
          <w:rFonts w:eastAsia="Calibri"/>
          <w:szCs w:val="24"/>
          <w:lang w:val="en-US"/>
        </w:rPr>
      </w:pPr>
      <w:r>
        <w:rPr>
          <w:rFonts w:eastAsia="Calibri"/>
          <w:szCs w:val="24"/>
          <w:lang w:val="en-US"/>
        </w:rPr>
        <w:t>b) c</w:t>
      </w:r>
      <w:r w:rsidR="003020EF" w:rsidRPr="00CF3254">
        <w:rPr>
          <w:rFonts w:eastAsia="Calibri"/>
          <w:szCs w:val="24"/>
          <w:lang w:val="en-US"/>
        </w:rPr>
        <w:t>omputational errors</w:t>
      </w:r>
      <w:r>
        <w:rPr>
          <w:rFonts w:eastAsia="Calibri"/>
          <w:szCs w:val="24"/>
          <w:lang w:val="en-US"/>
        </w:rPr>
        <w:t>, if any</w:t>
      </w:r>
      <w:r w:rsidR="003020EF" w:rsidRPr="00CF3254">
        <w:rPr>
          <w:rFonts w:eastAsia="Calibri"/>
          <w:szCs w:val="24"/>
          <w:lang w:val="en-US"/>
        </w:rPr>
        <w:t xml:space="preserve"> have been made</w:t>
      </w:r>
      <w:r>
        <w:rPr>
          <w:rFonts w:eastAsia="Calibri"/>
          <w:szCs w:val="24"/>
          <w:lang w:val="en-US"/>
        </w:rPr>
        <w:t>;</w:t>
      </w:r>
    </w:p>
    <w:p w:rsidR="00096109" w:rsidRDefault="00096109" w:rsidP="00096109">
      <w:pPr>
        <w:autoSpaceDE w:val="0"/>
        <w:autoSpaceDN w:val="0"/>
        <w:adjustRightInd w:val="0"/>
        <w:ind w:left="720" w:firstLine="720"/>
        <w:jc w:val="both"/>
        <w:rPr>
          <w:rFonts w:eastAsia="Calibri"/>
          <w:szCs w:val="24"/>
          <w:lang w:val="en-US"/>
        </w:rPr>
      </w:pPr>
      <w:r>
        <w:rPr>
          <w:rFonts w:eastAsia="Calibri"/>
          <w:szCs w:val="24"/>
          <w:lang w:val="en-US"/>
        </w:rPr>
        <w:t>c)</w:t>
      </w:r>
      <w:r w:rsidR="003020EF" w:rsidRPr="00CF3254">
        <w:rPr>
          <w:rFonts w:eastAsia="Calibri"/>
          <w:szCs w:val="24"/>
          <w:lang w:val="en-US"/>
        </w:rPr>
        <w:t>required sureties have been furnished</w:t>
      </w:r>
    </w:p>
    <w:p w:rsidR="00096109" w:rsidRDefault="00096109" w:rsidP="00096109">
      <w:pPr>
        <w:autoSpaceDE w:val="0"/>
        <w:autoSpaceDN w:val="0"/>
        <w:adjustRightInd w:val="0"/>
        <w:ind w:left="720" w:firstLine="720"/>
        <w:jc w:val="both"/>
        <w:rPr>
          <w:rFonts w:eastAsia="Calibri"/>
          <w:szCs w:val="24"/>
          <w:lang w:val="en-US"/>
        </w:rPr>
      </w:pPr>
      <w:r>
        <w:rPr>
          <w:rFonts w:eastAsia="Calibri"/>
          <w:szCs w:val="24"/>
          <w:lang w:val="en-US"/>
        </w:rPr>
        <w:t>d)</w:t>
      </w:r>
      <w:r w:rsidR="003020EF" w:rsidRPr="00CF3254">
        <w:rPr>
          <w:rFonts w:eastAsia="Calibri"/>
          <w:szCs w:val="24"/>
          <w:lang w:val="en-US"/>
        </w:rPr>
        <w:t xml:space="preserve">  documents have been properly signed</w:t>
      </w:r>
      <w:r>
        <w:rPr>
          <w:rFonts w:eastAsia="Calibri"/>
          <w:szCs w:val="24"/>
          <w:lang w:val="en-US"/>
        </w:rPr>
        <w:t>; and</w:t>
      </w:r>
    </w:p>
    <w:p w:rsidR="003020EF" w:rsidRPr="00CF3254" w:rsidRDefault="00096109" w:rsidP="00096109">
      <w:pPr>
        <w:autoSpaceDE w:val="0"/>
        <w:autoSpaceDN w:val="0"/>
        <w:adjustRightInd w:val="0"/>
        <w:ind w:left="720" w:firstLine="720"/>
        <w:jc w:val="both"/>
        <w:rPr>
          <w:rFonts w:eastAsia="Calibri"/>
          <w:szCs w:val="24"/>
          <w:lang w:val="en-US"/>
        </w:rPr>
      </w:pPr>
      <w:r>
        <w:rPr>
          <w:rFonts w:eastAsia="Calibri"/>
          <w:szCs w:val="24"/>
          <w:lang w:val="en-US"/>
        </w:rPr>
        <w:t xml:space="preserve">e) </w:t>
      </w:r>
      <w:r w:rsidR="003020EF" w:rsidRPr="00CF3254">
        <w:rPr>
          <w:rFonts w:eastAsia="Calibri"/>
          <w:szCs w:val="24"/>
          <w:lang w:val="en-US"/>
        </w:rPr>
        <w:t xml:space="preserve"> bids are generally in order.</w:t>
      </w:r>
    </w:p>
    <w:p w:rsidR="003020EF" w:rsidRPr="00CF3254" w:rsidRDefault="003020EF" w:rsidP="00CF7CF6">
      <w:pPr>
        <w:autoSpaceDE w:val="0"/>
        <w:autoSpaceDN w:val="0"/>
        <w:adjustRightInd w:val="0"/>
        <w:ind w:left="720"/>
        <w:jc w:val="both"/>
        <w:rPr>
          <w:rFonts w:eastAsia="Calibri"/>
          <w:szCs w:val="24"/>
          <w:lang w:val="en-US"/>
        </w:rPr>
      </w:pPr>
    </w:p>
    <w:p w:rsidR="00096109" w:rsidRDefault="003020EF" w:rsidP="00CF7CF6">
      <w:pPr>
        <w:autoSpaceDE w:val="0"/>
        <w:autoSpaceDN w:val="0"/>
        <w:adjustRightInd w:val="0"/>
        <w:ind w:left="720"/>
        <w:jc w:val="both"/>
        <w:rPr>
          <w:rFonts w:eastAsia="Calibri"/>
          <w:szCs w:val="24"/>
          <w:lang w:val="en-US"/>
        </w:rPr>
      </w:pPr>
      <w:r w:rsidRPr="00CF3254">
        <w:rPr>
          <w:rFonts w:eastAsia="Calibri"/>
          <w:szCs w:val="24"/>
          <w:lang w:val="en-US"/>
        </w:rPr>
        <w:t>2</w:t>
      </w:r>
      <w:r w:rsidR="007A1E87">
        <w:rPr>
          <w:rFonts w:eastAsia="Calibri"/>
          <w:szCs w:val="24"/>
          <w:lang w:val="en-US"/>
        </w:rPr>
        <w:t>7</w:t>
      </w:r>
      <w:r w:rsidRPr="00CF3254">
        <w:rPr>
          <w:rFonts w:eastAsia="Calibri"/>
          <w:szCs w:val="24"/>
          <w:lang w:val="en-US"/>
        </w:rPr>
        <w:t>.2</w:t>
      </w:r>
      <w:r w:rsidR="00CF7CF6">
        <w:rPr>
          <w:rFonts w:eastAsia="Calibri"/>
          <w:szCs w:val="24"/>
          <w:lang w:val="en-US"/>
        </w:rPr>
        <w:tab/>
      </w:r>
      <w:r w:rsidRPr="00CF3254">
        <w:rPr>
          <w:rFonts w:eastAsia="Calibri"/>
          <w:szCs w:val="24"/>
          <w:lang w:val="en-US"/>
        </w:rPr>
        <w:t>Arithmetical errors will be rectified on the following basis</w:t>
      </w:r>
      <w:r w:rsidR="00096109">
        <w:rPr>
          <w:rFonts w:eastAsia="Calibri"/>
          <w:szCs w:val="24"/>
          <w:lang w:val="en-US"/>
        </w:rPr>
        <w:t>:</w:t>
      </w:r>
    </w:p>
    <w:p w:rsidR="00096109" w:rsidRDefault="00096109" w:rsidP="007A1E87">
      <w:pPr>
        <w:autoSpaceDE w:val="0"/>
        <w:autoSpaceDN w:val="0"/>
        <w:adjustRightInd w:val="0"/>
        <w:ind w:left="1872" w:hanging="432"/>
        <w:jc w:val="both"/>
        <w:rPr>
          <w:rFonts w:eastAsia="Calibri"/>
          <w:szCs w:val="24"/>
          <w:lang w:val="en-US"/>
        </w:rPr>
      </w:pPr>
      <w:r>
        <w:rPr>
          <w:rFonts w:eastAsia="Calibri"/>
          <w:szCs w:val="24"/>
          <w:lang w:val="en-US"/>
        </w:rPr>
        <w:t>a)</w:t>
      </w:r>
      <w:r w:rsidR="003020EF" w:rsidRPr="00CF3254">
        <w:rPr>
          <w:rFonts w:eastAsia="Calibri"/>
          <w:szCs w:val="24"/>
          <w:lang w:val="en-US"/>
        </w:rPr>
        <w:t>If there is a discrepancy between the unit price and the total price that is obtained by multiplying the unit price and quantity, the unit price shall prevail, and the total price shall be corrected.</w:t>
      </w:r>
    </w:p>
    <w:p w:rsidR="003020EF" w:rsidRPr="00CF3254" w:rsidRDefault="00096109" w:rsidP="007A1E87">
      <w:pPr>
        <w:autoSpaceDE w:val="0"/>
        <w:autoSpaceDN w:val="0"/>
        <w:adjustRightInd w:val="0"/>
        <w:ind w:left="1872" w:hanging="432"/>
        <w:jc w:val="both"/>
        <w:rPr>
          <w:rFonts w:eastAsia="Calibri"/>
          <w:szCs w:val="24"/>
          <w:lang w:val="en-US"/>
        </w:rPr>
      </w:pPr>
      <w:r>
        <w:rPr>
          <w:rFonts w:eastAsia="Calibri"/>
          <w:szCs w:val="24"/>
          <w:lang w:val="en-US"/>
        </w:rPr>
        <w:t xml:space="preserve">b) </w:t>
      </w:r>
      <w:r w:rsidR="003020EF" w:rsidRPr="00CF3254">
        <w:rPr>
          <w:rFonts w:eastAsia="Calibri"/>
          <w:szCs w:val="24"/>
          <w:lang w:val="en-US"/>
        </w:rPr>
        <w:t>If the Supplier does not accept the correction of the errors, its bid will be rejected, and its bid security may be forfeited. If there is a discrepancy between words and figures, the amount in words will prevail.</w:t>
      </w:r>
    </w:p>
    <w:p w:rsidR="003020EF" w:rsidRPr="00CF3254" w:rsidRDefault="003020EF" w:rsidP="00CF7CF6">
      <w:pPr>
        <w:autoSpaceDE w:val="0"/>
        <w:autoSpaceDN w:val="0"/>
        <w:adjustRightInd w:val="0"/>
        <w:ind w:left="720"/>
        <w:jc w:val="both"/>
        <w:rPr>
          <w:rFonts w:eastAsia="Calibri"/>
          <w:szCs w:val="24"/>
          <w:lang w:val="en-US"/>
        </w:rPr>
      </w:pPr>
    </w:p>
    <w:p w:rsidR="003020EF" w:rsidRPr="00CF3254" w:rsidRDefault="003020EF" w:rsidP="00CF7CF6">
      <w:pPr>
        <w:autoSpaceDE w:val="0"/>
        <w:autoSpaceDN w:val="0"/>
        <w:adjustRightInd w:val="0"/>
        <w:ind w:left="720"/>
        <w:jc w:val="both"/>
        <w:rPr>
          <w:rFonts w:eastAsia="Calibri"/>
          <w:szCs w:val="24"/>
          <w:lang w:val="en-US"/>
        </w:rPr>
      </w:pPr>
      <w:r w:rsidRPr="00CF3254">
        <w:rPr>
          <w:rFonts w:eastAsia="Calibri"/>
          <w:szCs w:val="24"/>
          <w:lang w:val="en-US"/>
        </w:rPr>
        <w:t>2</w:t>
      </w:r>
      <w:r w:rsidR="007A1E87">
        <w:rPr>
          <w:rFonts w:eastAsia="Calibri"/>
          <w:szCs w:val="24"/>
          <w:lang w:val="en-US"/>
        </w:rPr>
        <w:t>7</w:t>
      </w:r>
      <w:r w:rsidRPr="00CF3254">
        <w:rPr>
          <w:rFonts w:eastAsia="Calibri"/>
          <w:szCs w:val="24"/>
          <w:lang w:val="en-US"/>
        </w:rPr>
        <w:t>.3</w:t>
      </w:r>
      <w:r w:rsidR="00CF7CF6">
        <w:rPr>
          <w:rFonts w:eastAsia="Calibri"/>
          <w:szCs w:val="24"/>
          <w:lang w:val="en-US"/>
        </w:rPr>
        <w:tab/>
      </w:r>
      <w:r w:rsidRPr="00CF3254">
        <w:rPr>
          <w:rFonts w:eastAsia="Calibri"/>
          <w:szCs w:val="24"/>
          <w:lang w:val="en-US"/>
        </w:rPr>
        <w:t xml:space="preserve">The </w:t>
      </w:r>
      <w:r w:rsidR="007F065B">
        <w:rPr>
          <w:rFonts w:eastAsia="Calibri"/>
          <w:szCs w:val="24"/>
          <w:lang w:val="en-US"/>
        </w:rPr>
        <w:t>Procuring agency</w:t>
      </w:r>
      <w:r w:rsidRPr="00CF3254">
        <w:rPr>
          <w:rFonts w:eastAsia="Calibri"/>
          <w:szCs w:val="24"/>
          <w:lang w:val="en-US"/>
        </w:rPr>
        <w:t xml:space="preserve"> may waive any minor informality, nonconformity, or irregularity in a bid which does not constitute a material deviation, provided such waiver does not prejudice or affect the relative ranking of any Bidder.</w:t>
      </w:r>
    </w:p>
    <w:p w:rsidR="003020EF" w:rsidRPr="00375758" w:rsidRDefault="003020EF" w:rsidP="00CF7CF6">
      <w:pPr>
        <w:autoSpaceDE w:val="0"/>
        <w:autoSpaceDN w:val="0"/>
        <w:adjustRightInd w:val="0"/>
        <w:ind w:left="720"/>
        <w:jc w:val="both"/>
        <w:rPr>
          <w:rFonts w:eastAsia="Calibri"/>
          <w:sz w:val="20"/>
          <w:szCs w:val="24"/>
          <w:lang w:val="en-US"/>
        </w:rPr>
      </w:pPr>
    </w:p>
    <w:p w:rsidR="003020EF" w:rsidRPr="00CF3254" w:rsidRDefault="003020EF" w:rsidP="00CF7CF6">
      <w:pPr>
        <w:autoSpaceDE w:val="0"/>
        <w:autoSpaceDN w:val="0"/>
        <w:adjustRightInd w:val="0"/>
        <w:ind w:left="720"/>
        <w:jc w:val="both"/>
        <w:rPr>
          <w:rFonts w:eastAsia="Calibri"/>
          <w:szCs w:val="24"/>
          <w:lang w:val="en-US"/>
        </w:rPr>
      </w:pPr>
      <w:r w:rsidRPr="00CF3254">
        <w:rPr>
          <w:rFonts w:eastAsia="Calibri"/>
          <w:szCs w:val="24"/>
          <w:lang w:val="en-US"/>
        </w:rPr>
        <w:t>2</w:t>
      </w:r>
      <w:r w:rsidR="007A1E87">
        <w:rPr>
          <w:rFonts w:eastAsia="Calibri"/>
          <w:szCs w:val="24"/>
          <w:lang w:val="en-US"/>
        </w:rPr>
        <w:t>7</w:t>
      </w:r>
      <w:r w:rsidRPr="00CF3254">
        <w:rPr>
          <w:rFonts w:eastAsia="Calibri"/>
          <w:szCs w:val="24"/>
          <w:lang w:val="en-US"/>
        </w:rPr>
        <w:t>.4</w:t>
      </w:r>
      <w:r w:rsidR="00CF7CF6">
        <w:rPr>
          <w:rFonts w:eastAsia="Calibri"/>
          <w:szCs w:val="24"/>
          <w:lang w:val="en-US"/>
        </w:rPr>
        <w:tab/>
      </w:r>
      <w:r w:rsidRPr="00CF3254">
        <w:rPr>
          <w:rFonts w:eastAsia="Calibri"/>
          <w:szCs w:val="24"/>
          <w:lang w:val="en-US"/>
        </w:rPr>
        <w:t>Prior to the detailed evaluation, pursuant to ITB Clause 2</w:t>
      </w:r>
      <w:r w:rsidR="007A1E87">
        <w:rPr>
          <w:rFonts w:eastAsia="Calibri"/>
          <w:szCs w:val="24"/>
          <w:lang w:val="en-US"/>
        </w:rPr>
        <w:t>8</w:t>
      </w:r>
      <w:r w:rsidRPr="00CF3254">
        <w:rPr>
          <w:rFonts w:eastAsia="Calibri"/>
          <w:szCs w:val="24"/>
          <w:lang w:val="en-US"/>
        </w:rPr>
        <w:t xml:space="preserve"> the </w:t>
      </w:r>
      <w:r w:rsidR="007F065B">
        <w:rPr>
          <w:rFonts w:eastAsia="Calibri"/>
          <w:szCs w:val="24"/>
          <w:lang w:val="en-US"/>
        </w:rPr>
        <w:t>Procuring agency</w:t>
      </w:r>
      <w:r w:rsidRPr="00CF3254">
        <w:rPr>
          <w:rFonts w:eastAsia="Calibri"/>
          <w:szCs w:val="24"/>
          <w:lang w:val="en-US"/>
        </w:rPr>
        <w:t xml:space="preserve">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sidRPr="0010738D">
        <w:rPr>
          <w:rFonts w:eastAsia="Calibri"/>
          <w:b/>
          <w:bCs/>
          <w:szCs w:val="24"/>
          <w:lang w:val="en-US"/>
        </w:rPr>
        <w:t>such as</w:t>
      </w:r>
      <w:r w:rsidRPr="00CF3254">
        <w:rPr>
          <w:rFonts w:eastAsia="Calibri"/>
          <w:szCs w:val="24"/>
          <w:lang w:val="en-US"/>
        </w:rPr>
        <w:t xml:space="preserve">those concerning Bid Security (ITB Clause 15), Applicable Law (GCC Clause 30), and Taxes and Duties (GCC Clause 32), will be deemed to be a material deviation. The </w:t>
      </w:r>
      <w:r w:rsidR="007F065B">
        <w:rPr>
          <w:rFonts w:eastAsia="Calibri"/>
          <w:szCs w:val="24"/>
          <w:lang w:val="en-US"/>
        </w:rPr>
        <w:t>Procuring agency</w:t>
      </w:r>
      <w:r w:rsidRPr="00CF3254">
        <w:rPr>
          <w:rFonts w:eastAsia="Calibri"/>
          <w:szCs w:val="24"/>
          <w:lang w:val="en-US"/>
        </w:rPr>
        <w:t xml:space="preserve"> determination of a bid’s responsiveness is to be based on the contents of the bid itself without recourse to extrinsic evidence</w:t>
      </w:r>
      <w:r w:rsidR="006D3613" w:rsidRPr="00CF3254">
        <w:rPr>
          <w:rFonts w:eastAsia="Calibri"/>
          <w:szCs w:val="24"/>
          <w:lang w:val="en-US"/>
        </w:rPr>
        <w:t>.</w:t>
      </w:r>
    </w:p>
    <w:p w:rsidR="004A12D2" w:rsidRPr="00375758" w:rsidRDefault="004A12D2" w:rsidP="00CF7CF6">
      <w:pPr>
        <w:autoSpaceDE w:val="0"/>
        <w:autoSpaceDN w:val="0"/>
        <w:adjustRightInd w:val="0"/>
        <w:ind w:left="720"/>
        <w:jc w:val="both"/>
        <w:rPr>
          <w:rFonts w:eastAsia="Calibri"/>
          <w:sz w:val="20"/>
          <w:szCs w:val="24"/>
          <w:lang w:val="en-US"/>
        </w:rPr>
      </w:pPr>
    </w:p>
    <w:p w:rsidR="004A12D2" w:rsidRPr="00CF3254" w:rsidRDefault="002E4F4E" w:rsidP="00CF7CF6">
      <w:pPr>
        <w:autoSpaceDE w:val="0"/>
        <w:autoSpaceDN w:val="0"/>
        <w:adjustRightInd w:val="0"/>
        <w:ind w:left="720"/>
        <w:jc w:val="both"/>
        <w:rPr>
          <w:rFonts w:eastAsia="Calibri"/>
          <w:szCs w:val="24"/>
          <w:lang w:val="en-US"/>
        </w:rPr>
      </w:pPr>
      <w:r w:rsidRPr="00CF3254">
        <w:rPr>
          <w:rFonts w:eastAsia="Calibri"/>
          <w:szCs w:val="24"/>
          <w:lang w:val="en-US"/>
        </w:rPr>
        <w:t>2</w:t>
      </w:r>
      <w:r w:rsidR="007A1E87">
        <w:rPr>
          <w:rFonts w:eastAsia="Calibri"/>
          <w:szCs w:val="24"/>
          <w:lang w:val="en-US"/>
        </w:rPr>
        <w:t>7</w:t>
      </w:r>
      <w:r w:rsidRPr="00CF3254">
        <w:rPr>
          <w:rFonts w:eastAsia="Calibri"/>
          <w:szCs w:val="24"/>
          <w:lang w:val="en-US"/>
        </w:rPr>
        <w:t>.5</w:t>
      </w:r>
      <w:r w:rsidR="00CF7CF6">
        <w:rPr>
          <w:rFonts w:eastAsia="Calibri"/>
          <w:szCs w:val="24"/>
          <w:lang w:val="en-US"/>
        </w:rPr>
        <w:tab/>
      </w:r>
      <w:r w:rsidRPr="00CF3254">
        <w:rPr>
          <w:rFonts w:eastAsia="Calibri"/>
          <w:szCs w:val="24"/>
          <w:lang w:val="en-US"/>
        </w:rPr>
        <w:t>If</w:t>
      </w:r>
      <w:r w:rsidR="004A12D2" w:rsidRPr="00CF3254">
        <w:rPr>
          <w:rFonts w:eastAsia="Calibri"/>
          <w:szCs w:val="24"/>
          <w:lang w:val="en-US"/>
        </w:rPr>
        <w:t xml:space="preserve"> a bid is not substantially responsive, it will be rejected by the </w:t>
      </w:r>
      <w:r w:rsidR="007A1E87">
        <w:rPr>
          <w:rFonts w:eastAsia="Calibri"/>
          <w:szCs w:val="24"/>
          <w:lang w:val="en-US"/>
        </w:rPr>
        <w:t xml:space="preserve">Procuring Agency </w:t>
      </w:r>
      <w:r w:rsidR="004A12D2" w:rsidRPr="00CF3254">
        <w:rPr>
          <w:rFonts w:eastAsia="Calibri"/>
          <w:szCs w:val="24"/>
          <w:lang w:val="en-US"/>
        </w:rPr>
        <w:t>and may not subsequently be made responsive by the Bidder by correction of the nonconformity</w:t>
      </w:r>
      <w:r w:rsidR="005D3644">
        <w:rPr>
          <w:rFonts w:eastAsia="Calibri"/>
          <w:szCs w:val="24"/>
          <w:lang w:val="en-US"/>
        </w:rPr>
        <w:t>.</w:t>
      </w:r>
    </w:p>
    <w:p w:rsidR="000E08F9" w:rsidRPr="00375758" w:rsidRDefault="000E08F9" w:rsidP="004A12D2">
      <w:pPr>
        <w:autoSpaceDE w:val="0"/>
        <w:autoSpaceDN w:val="0"/>
        <w:adjustRightInd w:val="0"/>
        <w:jc w:val="both"/>
        <w:rPr>
          <w:rFonts w:eastAsia="Calibri"/>
          <w:sz w:val="20"/>
          <w:szCs w:val="24"/>
          <w:lang w:val="en-US"/>
        </w:rPr>
      </w:pPr>
    </w:p>
    <w:p w:rsidR="00766D6D" w:rsidRPr="00CF3254" w:rsidRDefault="00766D6D" w:rsidP="00933A2F">
      <w:pPr>
        <w:pStyle w:val="BodyTextIndent"/>
        <w:numPr>
          <w:ilvl w:val="0"/>
          <w:numId w:val="31"/>
        </w:numPr>
        <w:spacing w:after="0"/>
        <w:jc w:val="both"/>
        <w:rPr>
          <w:b/>
        </w:rPr>
      </w:pPr>
      <w:r w:rsidRPr="00CF3254">
        <w:rPr>
          <w:rFonts w:eastAsia="Calibri"/>
          <w:szCs w:val="24"/>
          <w:lang w:val="en-US"/>
        </w:rPr>
        <w:tab/>
      </w:r>
      <w:r w:rsidRPr="00CF3254">
        <w:rPr>
          <w:b/>
        </w:rPr>
        <w:t>Ev</w:t>
      </w:r>
      <w:r w:rsidR="007A1E87">
        <w:rPr>
          <w:b/>
        </w:rPr>
        <w:t>aluation and Comparison of Bids</w:t>
      </w:r>
    </w:p>
    <w:p w:rsidR="00F6307D" w:rsidRPr="00CF3254" w:rsidRDefault="00F6307D" w:rsidP="00CF7CF6">
      <w:pPr>
        <w:autoSpaceDE w:val="0"/>
        <w:autoSpaceDN w:val="0"/>
        <w:adjustRightInd w:val="0"/>
        <w:ind w:left="720"/>
        <w:jc w:val="both"/>
        <w:rPr>
          <w:rFonts w:eastAsia="Calibri"/>
          <w:szCs w:val="24"/>
          <w:lang w:val="en-US"/>
        </w:rPr>
      </w:pPr>
      <w:r w:rsidRPr="00CF3254">
        <w:rPr>
          <w:rFonts w:eastAsia="Calibri"/>
          <w:szCs w:val="24"/>
          <w:lang w:val="en-US"/>
        </w:rPr>
        <w:t>2</w:t>
      </w:r>
      <w:r w:rsidR="007A1E87">
        <w:rPr>
          <w:rFonts w:eastAsia="Calibri"/>
          <w:szCs w:val="24"/>
          <w:lang w:val="en-US"/>
        </w:rPr>
        <w:t>8</w:t>
      </w:r>
      <w:r w:rsidRPr="00CF3254">
        <w:rPr>
          <w:rFonts w:eastAsia="Calibri"/>
          <w:szCs w:val="24"/>
          <w:lang w:val="en-US"/>
        </w:rPr>
        <w:t>.1</w:t>
      </w:r>
      <w:r w:rsidR="00CF7CF6">
        <w:rPr>
          <w:rFonts w:eastAsia="Calibri"/>
          <w:szCs w:val="24"/>
          <w:lang w:val="en-US"/>
        </w:rPr>
        <w:tab/>
      </w:r>
      <w:r w:rsidRPr="00CF3254">
        <w:rPr>
          <w:rFonts w:eastAsia="Calibri"/>
          <w:szCs w:val="24"/>
          <w:lang w:val="en-US"/>
        </w:rPr>
        <w:t xml:space="preserve">The </w:t>
      </w:r>
      <w:r w:rsidR="007F065B">
        <w:rPr>
          <w:rFonts w:eastAsia="Calibri"/>
          <w:szCs w:val="24"/>
          <w:lang w:val="en-US"/>
        </w:rPr>
        <w:t>Procuring agency</w:t>
      </w:r>
      <w:r w:rsidRPr="00CF3254">
        <w:rPr>
          <w:rFonts w:eastAsia="Calibri"/>
          <w:szCs w:val="24"/>
          <w:lang w:val="en-US"/>
        </w:rPr>
        <w:t xml:space="preserve"> will evaluate and compare the bids which have been determined to be substantially respon</w:t>
      </w:r>
      <w:r w:rsidR="00147EE4">
        <w:rPr>
          <w:rFonts w:eastAsia="Calibri"/>
          <w:szCs w:val="24"/>
          <w:lang w:val="en-US"/>
        </w:rPr>
        <w:t>sive, pursuant to ITB Clause 2</w:t>
      </w:r>
      <w:r w:rsidR="007A1E87">
        <w:rPr>
          <w:rFonts w:eastAsia="Calibri"/>
          <w:szCs w:val="24"/>
          <w:lang w:val="en-US"/>
        </w:rPr>
        <w:t>7.</w:t>
      </w:r>
    </w:p>
    <w:p w:rsidR="00F6307D" w:rsidRPr="00375758" w:rsidRDefault="00F6307D" w:rsidP="00CF7CF6">
      <w:pPr>
        <w:autoSpaceDE w:val="0"/>
        <w:autoSpaceDN w:val="0"/>
        <w:adjustRightInd w:val="0"/>
        <w:ind w:left="720"/>
        <w:jc w:val="both"/>
        <w:rPr>
          <w:rFonts w:eastAsia="Calibri"/>
          <w:sz w:val="20"/>
          <w:szCs w:val="24"/>
          <w:lang w:val="en-US"/>
        </w:rPr>
      </w:pPr>
    </w:p>
    <w:p w:rsidR="00F6307D" w:rsidRPr="00CF3254" w:rsidRDefault="00F6307D" w:rsidP="00CF7CF6">
      <w:pPr>
        <w:autoSpaceDE w:val="0"/>
        <w:autoSpaceDN w:val="0"/>
        <w:adjustRightInd w:val="0"/>
        <w:ind w:left="720"/>
        <w:jc w:val="both"/>
        <w:rPr>
          <w:rFonts w:eastAsia="Calibri"/>
          <w:szCs w:val="24"/>
          <w:lang w:val="en-US"/>
        </w:rPr>
      </w:pPr>
      <w:r w:rsidRPr="00CF3254">
        <w:rPr>
          <w:rFonts w:eastAsia="Calibri"/>
          <w:szCs w:val="24"/>
          <w:lang w:val="en-US"/>
        </w:rPr>
        <w:t>2</w:t>
      </w:r>
      <w:r w:rsidR="007A1E87">
        <w:rPr>
          <w:rFonts w:eastAsia="Calibri"/>
          <w:szCs w:val="24"/>
          <w:lang w:val="en-US"/>
        </w:rPr>
        <w:t>8</w:t>
      </w:r>
      <w:r w:rsidRPr="00CF3254">
        <w:rPr>
          <w:rFonts w:eastAsia="Calibri"/>
          <w:szCs w:val="24"/>
          <w:lang w:val="en-US"/>
        </w:rPr>
        <w:t>.2</w:t>
      </w:r>
      <w:r w:rsidR="00CF7CF6">
        <w:rPr>
          <w:rFonts w:eastAsia="Calibri"/>
          <w:szCs w:val="24"/>
          <w:lang w:val="en-US"/>
        </w:rPr>
        <w:tab/>
      </w:r>
      <w:r w:rsidRPr="00CF3254">
        <w:rPr>
          <w:rFonts w:eastAsia="Calibri"/>
          <w:szCs w:val="24"/>
          <w:lang w:val="en-US"/>
        </w:rPr>
        <w:t xml:space="preserve">The </w:t>
      </w:r>
      <w:r w:rsidR="007F065B">
        <w:rPr>
          <w:rFonts w:eastAsia="Calibri"/>
          <w:szCs w:val="24"/>
          <w:lang w:val="en-US"/>
        </w:rPr>
        <w:t>Procuring agency</w:t>
      </w:r>
      <w:r w:rsidRPr="00CF3254">
        <w:rPr>
          <w:rFonts w:eastAsia="Calibri"/>
          <w:szCs w:val="24"/>
          <w:lang w:val="en-US"/>
        </w:rPr>
        <w:t xml:space="preserve"> evaluation of a bid will be on delivered duty paid (DDP) price inclusive of prevailing duties and will exclude any allowance for price adjustment during the period of execution of the contract, if provided in the bid.</w:t>
      </w:r>
    </w:p>
    <w:p w:rsidR="00F6307D" w:rsidRPr="00375758" w:rsidRDefault="00F6307D" w:rsidP="00CF7CF6">
      <w:pPr>
        <w:autoSpaceDE w:val="0"/>
        <w:autoSpaceDN w:val="0"/>
        <w:adjustRightInd w:val="0"/>
        <w:ind w:left="720"/>
        <w:jc w:val="both"/>
        <w:rPr>
          <w:rFonts w:eastAsia="Calibri"/>
          <w:sz w:val="20"/>
          <w:szCs w:val="24"/>
          <w:lang w:val="en-US"/>
        </w:rPr>
      </w:pPr>
    </w:p>
    <w:p w:rsidR="00F6307D" w:rsidRPr="00CF3254" w:rsidRDefault="00F6307D" w:rsidP="00CF7CF6">
      <w:pPr>
        <w:autoSpaceDE w:val="0"/>
        <w:autoSpaceDN w:val="0"/>
        <w:adjustRightInd w:val="0"/>
        <w:ind w:left="720"/>
        <w:jc w:val="both"/>
        <w:rPr>
          <w:rFonts w:eastAsia="Calibri"/>
          <w:szCs w:val="24"/>
          <w:lang w:val="en-US"/>
        </w:rPr>
      </w:pPr>
      <w:r w:rsidRPr="00CF3254">
        <w:rPr>
          <w:rFonts w:eastAsia="Calibri"/>
          <w:szCs w:val="24"/>
          <w:lang w:val="en-US"/>
        </w:rPr>
        <w:t>2</w:t>
      </w:r>
      <w:r w:rsidR="007A1E87">
        <w:rPr>
          <w:rFonts w:eastAsia="Calibri"/>
          <w:szCs w:val="24"/>
          <w:lang w:val="en-US"/>
        </w:rPr>
        <w:t>8</w:t>
      </w:r>
      <w:r w:rsidRPr="00CF3254">
        <w:rPr>
          <w:rFonts w:eastAsia="Calibri"/>
          <w:szCs w:val="24"/>
          <w:lang w:val="en-US"/>
        </w:rPr>
        <w:t>.3</w:t>
      </w:r>
      <w:r w:rsidR="00CF7CF6">
        <w:rPr>
          <w:rFonts w:eastAsia="Calibri"/>
          <w:szCs w:val="24"/>
          <w:lang w:val="en-US"/>
        </w:rPr>
        <w:tab/>
      </w:r>
      <w:r w:rsidRPr="00CF3254">
        <w:rPr>
          <w:rFonts w:eastAsia="Calibri"/>
          <w:szCs w:val="24"/>
          <w:lang w:val="en-US"/>
        </w:rPr>
        <w:t xml:space="preserve">The </w:t>
      </w:r>
      <w:r w:rsidR="007F065B">
        <w:rPr>
          <w:rFonts w:eastAsia="Calibri"/>
          <w:szCs w:val="24"/>
          <w:lang w:val="en-US"/>
        </w:rPr>
        <w:t>Procuring agency</w:t>
      </w:r>
      <w:r w:rsidRPr="00CF3254">
        <w:rPr>
          <w:rFonts w:eastAsia="Calibri"/>
          <w:szCs w:val="24"/>
          <w:lang w:val="en-US"/>
        </w:rPr>
        <w:t xml:space="preserve"> evaluation of a bid will take into account, in addition to the bid price quoted in accordance with ITB Clause 11.2, one or more of the following factors as specified in the Bid Data Sheet, and quantified in ITB Clause</w:t>
      </w:r>
      <w:r w:rsidR="00372FD6">
        <w:rPr>
          <w:rFonts w:eastAsia="Calibri"/>
          <w:szCs w:val="24"/>
          <w:lang w:val="en-US"/>
        </w:rPr>
        <w:t xml:space="preserve"> 25.4 :</w:t>
      </w:r>
    </w:p>
    <w:p w:rsidR="00F6307D" w:rsidRPr="00CF3254" w:rsidRDefault="00F6307D" w:rsidP="00FD4BDB">
      <w:pPr>
        <w:autoSpaceDE w:val="0"/>
        <w:autoSpaceDN w:val="0"/>
        <w:adjustRightInd w:val="0"/>
        <w:ind w:left="1296" w:hanging="576"/>
        <w:jc w:val="both"/>
        <w:rPr>
          <w:rFonts w:eastAsia="Calibri"/>
          <w:szCs w:val="24"/>
          <w:lang w:val="en-US"/>
        </w:rPr>
      </w:pPr>
      <w:r w:rsidRPr="00CF3254">
        <w:rPr>
          <w:rFonts w:eastAsia="Calibri"/>
          <w:szCs w:val="24"/>
          <w:lang w:val="en-US"/>
        </w:rPr>
        <w:t>(a)</w:t>
      </w:r>
      <w:r w:rsidR="00FD4BDB">
        <w:rPr>
          <w:rFonts w:eastAsia="Calibri"/>
          <w:szCs w:val="24"/>
          <w:lang w:val="en-US"/>
        </w:rPr>
        <w:tab/>
      </w:r>
      <w:r w:rsidR="004F3C00">
        <w:rPr>
          <w:rFonts w:eastAsia="Calibri"/>
          <w:szCs w:val="24"/>
          <w:lang w:val="en-US"/>
        </w:rPr>
        <w:t>i</w:t>
      </w:r>
      <w:r w:rsidRPr="00CF3254">
        <w:rPr>
          <w:rFonts w:eastAsia="Calibri"/>
          <w:szCs w:val="24"/>
          <w:lang w:val="en-US"/>
        </w:rPr>
        <w:t>ncidental costs</w:t>
      </w:r>
      <w:r w:rsidR="004F3C00">
        <w:rPr>
          <w:rFonts w:eastAsia="Calibri"/>
          <w:szCs w:val="24"/>
          <w:lang w:val="en-US"/>
        </w:rPr>
        <w:t>;</w:t>
      </w:r>
    </w:p>
    <w:p w:rsidR="00F6307D" w:rsidRPr="00CF3254" w:rsidRDefault="00F6307D" w:rsidP="00FD4BDB">
      <w:pPr>
        <w:autoSpaceDE w:val="0"/>
        <w:autoSpaceDN w:val="0"/>
        <w:adjustRightInd w:val="0"/>
        <w:ind w:left="1296" w:hanging="576"/>
        <w:jc w:val="both"/>
        <w:rPr>
          <w:rFonts w:eastAsia="Calibri"/>
          <w:szCs w:val="24"/>
          <w:lang w:val="en-US"/>
        </w:rPr>
      </w:pPr>
      <w:r w:rsidRPr="00CF3254">
        <w:rPr>
          <w:rFonts w:eastAsia="Calibri"/>
          <w:szCs w:val="24"/>
          <w:lang w:val="en-US"/>
        </w:rPr>
        <w:t>(b)</w:t>
      </w:r>
      <w:r w:rsidR="00FD4BDB">
        <w:rPr>
          <w:rFonts w:eastAsia="Calibri"/>
          <w:szCs w:val="24"/>
          <w:lang w:val="en-US"/>
        </w:rPr>
        <w:tab/>
      </w:r>
      <w:r w:rsidR="004F3C00">
        <w:rPr>
          <w:rFonts w:eastAsia="Calibri"/>
          <w:szCs w:val="24"/>
          <w:lang w:val="en-US"/>
        </w:rPr>
        <w:t>d</w:t>
      </w:r>
      <w:r w:rsidRPr="00CF3254">
        <w:rPr>
          <w:rFonts w:eastAsia="Calibri"/>
          <w:szCs w:val="24"/>
          <w:lang w:val="en-US"/>
        </w:rPr>
        <w:t>elivery schedule offered in the bid;</w:t>
      </w:r>
    </w:p>
    <w:p w:rsidR="00F6307D" w:rsidRPr="00CF3254" w:rsidRDefault="00F6307D" w:rsidP="00FD4BDB">
      <w:pPr>
        <w:autoSpaceDE w:val="0"/>
        <w:autoSpaceDN w:val="0"/>
        <w:adjustRightInd w:val="0"/>
        <w:ind w:left="1296" w:hanging="576"/>
        <w:jc w:val="both"/>
        <w:rPr>
          <w:rFonts w:eastAsia="Calibri"/>
          <w:szCs w:val="24"/>
          <w:lang w:val="en-US"/>
        </w:rPr>
      </w:pPr>
      <w:r w:rsidRPr="00CF3254">
        <w:rPr>
          <w:rFonts w:eastAsia="Calibri"/>
          <w:szCs w:val="24"/>
          <w:lang w:val="en-US"/>
        </w:rPr>
        <w:t>(c)</w:t>
      </w:r>
      <w:r w:rsidR="00FD4BDB">
        <w:rPr>
          <w:rFonts w:eastAsia="Calibri"/>
          <w:szCs w:val="24"/>
          <w:lang w:val="en-US"/>
        </w:rPr>
        <w:tab/>
      </w:r>
      <w:r w:rsidR="004F3C00">
        <w:rPr>
          <w:rFonts w:eastAsia="Calibri"/>
          <w:szCs w:val="24"/>
          <w:lang w:val="en-US"/>
        </w:rPr>
        <w:t>d</w:t>
      </w:r>
      <w:r w:rsidRPr="00CF3254">
        <w:rPr>
          <w:rFonts w:eastAsia="Calibri"/>
          <w:szCs w:val="24"/>
          <w:lang w:val="en-US"/>
        </w:rPr>
        <w:t>eviations in payment schedule from that specified in the</w:t>
      </w:r>
      <w:r w:rsidR="003505EE">
        <w:rPr>
          <w:rFonts w:eastAsia="Calibri"/>
          <w:szCs w:val="24"/>
          <w:lang w:val="en-US"/>
        </w:rPr>
        <w:t xml:space="preserve"> </w:t>
      </w:r>
      <w:r w:rsidRPr="00CF3254">
        <w:rPr>
          <w:rFonts w:eastAsia="Calibri"/>
          <w:szCs w:val="24"/>
          <w:lang w:val="en-US"/>
        </w:rPr>
        <w:t>Special Conditions of Contract;</w:t>
      </w:r>
    </w:p>
    <w:p w:rsidR="00F6307D" w:rsidRPr="00CF3254" w:rsidRDefault="00F6307D" w:rsidP="00FD4BDB">
      <w:pPr>
        <w:autoSpaceDE w:val="0"/>
        <w:autoSpaceDN w:val="0"/>
        <w:adjustRightInd w:val="0"/>
        <w:ind w:left="1296" w:hanging="576"/>
        <w:jc w:val="both"/>
        <w:rPr>
          <w:rFonts w:eastAsia="Calibri"/>
          <w:szCs w:val="24"/>
          <w:lang w:val="en-US"/>
        </w:rPr>
      </w:pPr>
      <w:r w:rsidRPr="00CF3254">
        <w:rPr>
          <w:rFonts w:eastAsia="Calibri"/>
          <w:szCs w:val="24"/>
          <w:lang w:val="en-US"/>
        </w:rPr>
        <w:t>(d)</w:t>
      </w:r>
      <w:r w:rsidR="00FD4BDB">
        <w:rPr>
          <w:rFonts w:eastAsia="Calibri"/>
          <w:szCs w:val="24"/>
          <w:lang w:val="en-US"/>
        </w:rPr>
        <w:tab/>
      </w:r>
      <w:r w:rsidR="004F3C00">
        <w:rPr>
          <w:rFonts w:eastAsia="Calibri"/>
          <w:szCs w:val="24"/>
          <w:lang w:val="en-US"/>
        </w:rPr>
        <w:t>t</w:t>
      </w:r>
      <w:r w:rsidRPr="00CF3254">
        <w:rPr>
          <w:rFonts w:eastAsia="Calibri"/>
          <w:szCs w:val="24"/>
          <w:lang w:val="en-US"/>
        </w:rPr>
        <w:t>he cost of components, mandatory spare parts, and service;</w:t>
      </w:r>
    </w:p>
    <w:p w:rsidR="004873A3" w:rsidRPr="00CF3254" w:rsidRDefault="00F6307D" w:rsidP="00FD4BDB">
      <w:pPr>
        <w:autoSpaceDE w:val="0"/>
        <w:autoSpaceDN w:val="0"/>
        <w:adjustRightInd w:val="0"/>
        <w:ind w:left="1296" w:hanging="576"/>
        <w:jc w:val="left"/>
        <w:rPr>
          <w:rFonts w:eastAsia="Calibri"/>
          <w:szCs w:val="24"/>
          <w:lang w:val="en-US"/>
        </w:rPr>
      </w:pPr>
      <w:r w:rsidRPr="00CF3254">
        <w:rPr>
          <w:rFonts w:eastAsia="Calibri"/>
          <w:szCs w:val="24"/>
          <w:lang w:val="en-US"/>
        </w:rPr>
        <w:t>(e)</w:t>
      </w:r>
      <w:r w:rsidR="00FD4BDB">
        <w:rPr>
          <w:rFonts w:eastAsia="Calibri"/>
          <w:szCs w:val="24"/>
          <w:lang w:val="en-US"/>
        </w:rPr>
        <w:tab/>
      </w:r>
      <w:r w:rsidR="004F3C00">
        <w:rPr>
          <w:rFonts w:eastAsia="Calibri"/>
          <w:szCs w:val="24"/>
          <w:lang w:val="en-US"/>
        </w:rPr>
        <w:t>t</w:t>
      </w:r>
      <w:r w:rsidR="007F10E1" w:rsidRPr="00CF3254">
        <w:rPr>
          <w:rFonts w:eastAsia="Calibri"/>
          <w:szCs w:val="24"/>
          <w:lang w:val="en-US"/>
        </w:rPr>
        <w:t>h</w:t>
      </w:r>
      <w:r w:rsidRPr="00CF3254">
        <w:rPr>
          <w:rFonts w:eastAsia="Calibri"/>
          <w:szCs w:val="24"/>
          <w:lang w:val="en-US"/>
        </w:rPr>
        <w:t xml:space="preserve">e availability </w:t>
      </w:r>
      <w:r w:rsidR="007F065B">
        <w:rPr>
          <w:rFonts w:eastAsia="Calibri"/>
          <w:szCs w:val="24"/>
          <w:lang w:val="en-US"/>
        </w:rPr>
        <w:t>Procuring agency</w:t>
      </w:r>
      <w:r w:rsidRPr="00CF3254">
        <w:rPr>
          <w:rFonts w:eastAsia="Calibri"/>
          <w:szCs w:val="24"/>
          <w:lang w:val="en-US"/>
        </w:rPr>
        <w:t xml:space="preserve"> of spare parts and </w:t>
      </w:r>
      <w:r w:rsidR="007F10E1" w:rsidRPr="00CF3254">
        <w:rPr>
          <w:rFonts w:eastAsia="Calibri"/>
          <w:szCs w:val="24"/>
          <w:lang w:val="en-US"/>
        </w:rPr>
        <w:t xml:space="preserve">after sales </w:t>
      </w:r>
      <w:r w:rsidRPr="00CF3254">
        <w:rPr>
          <w:rFonts w:eastAsia="Calibri"/>
          <w:szCs w:val="24"/>
          <w:lang w:val="en-US"/>
        </w:rPr>
        <w:t>services for the equipment</w:t>
      </w:r>
      <w:r w:rsidR="003505EE">
        <w:rPr>
          <w:rFonts w:eastAsia="Calibri"/>
          <w:szCs w:val="24"/>
          <w:lang w:val="en-US"/>
        </w:rPr>
        <w:t xml:space="preserve"> </w:t>
      </w:r>
      <w:r w:rsidRPr="00CF3254">
        <w:rPr>
          <w:rFonts w:eastAsia="Calibri"/>
          <w:szCs w:val="24"/>
          <w:lang w:val="en-US"/>
        </w:rPr>
        <w:t>offered in the bid;</w:t>
      </w:r>
    </w:p>
    <w:p w:rsidR="00F6307D" w:rsidRPr="00CF3254" w:rsidRDefault="00F6307D" w:rsidP="00FD4BDB">
      <w:pPr>
        <w:autoSpaceDE w:val="0"/>
        <w:autoSpaceDN w:val="0"/>
        <w:adjustRightInd w:val="0"/>
        <w:ind w:left="1296" w:hanging="576"/>
        <w:jc w:val="both"/>
        <w:rPr>
          <w:rFonts w:eastAsia="Calibri"/>
          <w:szCs w:val="24"/>
          <w:lang w:val="en-US"/>
        </w:rPr>
      </w:pPr>
      <w:r w:rsidRPr="00CF3254">
        <w:rPr>
          <w:rFonts w:eastAsia="Calibri"/>
          <w:szCs w:val="24"/>
          <w:lang w:val="en-US"/>
        </w:rPr>
        <w:t>(f)</w:t>
      </w:r>
      <w:r w:rsidR="00FD4BDB">
        <w:rPr>
          <w:rFonts w:eastAsia="Calibri"/>
          <w:szCs w:val="24"/>
          <w:lang w:val="en-US"/>
        </w:rPr>
        <w:tab/>
      </w:r>
      <w:r w:rsidR="004F3C00">
        <w:rPr>
          <w:rFonts w:eastAsia="Calibri"/>
          <w:szCs w:val="24"/>
          <w:lang w:val="en-US"/>
        </w:rPr>
        <w:t>t</w:t>
      </w:r>
      <w:r w:rsidRPr="00CF3254">
        <w:rPr>
          <w:rFonts w:eastAsia="Calibri"/>
          <w:szCs w:val="24"/>
          <w:lang w:val="en-US"/>
        </w:rPr>
        <w:t>he projected operating and maintenance costs during the</w:t>
      </w:r>
      <w:r w:rsidR="003505EE">
        <w:rPr>
          <w:rFonts w:eastAsia="Calibri"/>
          <w:szCs w:val="24"/>
          <w:lang w:val="en-US"/>
        </w:rPr>
        <w:t xml:space="preserve"> </w:t>
      </w:r>
      <w:r w:rsidRPr="00CF3254">
        <w:rPr>
          <w:rFonts w:eastAsia="Calibri"/>
          <w:szCs w:val="24"/>
          <w:lang w:val="en-US"/>
        </w:rPr>
        <w:t>life of the equipment;</w:t>
      </w:r>
    </w:p>
    <w:p w:rsidR="00F6307D" w:rsidRPr="00CF3254" w:rsidRDefault="00F6307D" w:rsidP="00FD4BDB">
      <w:pPr>
        <w:autoSpaceDE w:val="0"/>
        <w:autoSpaceDN w:val="0"/>
        <w:adjustRightInd w:val="0"/>
        <w:ind w:left="1296" w:hanging="576"/>
        <w:jc w:val="both"/>
        <w:rPr>
          <w:rFonts w:eastAsia="Calibri"/>
          <w:szCs w:val="24"/>
          <w:lang w:val="en-US"/>
        </w:rPr>
      </w:pPr>
      <w:r w:rsidRPr="00CF3254">
        <w:rPr>
          <w:rFonts w:eastAsia="Calibri"/>
          <w:szCs w:val="24"/>
          <w:lang w:val="en-US"/>
        </w:rPr>
        <w:t>(g)</w:t>
      </w:r>
      <w:r w:rsidR="00FD4BDB">
        <w:rPr>
          <w:rFonts w:eastAsia="Calibri"/>
          <w:szCs w:val="24"/>
          <w:lang w:val="en-US"/>
        </w:rPr>
        <w:tab/>
      </w:r>
      <w:r w:rsidR="004F3C00">
        <w:rPr>
          <w:rFonts w:eastAsia="Calibri"/>
          <w:szCs w:val="24"/>
          <w:lang w:val="en-US"/>
        </w:rPr>
        <w:t>t</w:t>
      </w:r>
      <w:r w:rsidRPr="00CF3254">
        <w:rPr>
          <w:rFonts w:eastAsia="Calibri"/>
          <w:szCs w:val="24"/>
          <w:lang w:val="en-US"/>
        </w:rPr>
        <w:t>he performance and productivity of the equipment offered;</w:t>
      </w:r>
      <w:r w:rsidR="003505EE">
        <w:rPr>
          <w:rFonts w:eastAsia="Calibri"/>
          <w:szCs w:val="24"/>
          <w:lang w:val="en-US"/>
        </w:rPr>
        <w:t xml:space="preserve"> </w:t>
      </w:r>
      <w:r w:rsidRPr="00CF3254">
        <w:rPr>
          <w:rFonts w:eastAsia="Calibri"/>
          <w:szCs w:val="24"/>
          <w:lang w:val="en-US"/>
        </w:rPr>
        <w:t>and/or</w:t>
      </w:r>
    </w:p>
    <w:p w:rsidR="00F6307D" w:rsidRPr="00CF3254" w:rsidRDefault="00F6307D" w:rsidP="00FD4BDB">
      <w:pPr>
        <w:autoSpaceDE w:val="0"/>
        <w:autoSpaceDN w:val="0"/>
        <w:adjustRightInd w:val="0"/>
        <w:ind w:left="1296" w:hanging="576"/>
        <w:jc w:val="both"/>
        <w:rPr>
          <w:rFonts w:eastAsia="Calibri"/>
          <w:szCs w:val="24"/>
          <w:lang w:val="en-US"/>
        </w:rPr>
      </w:pPr>
      <w:r w:rsidRPr="00CF3254">
        <w:rPr>
          <w:rFonts w:eastAsia="Calibri"/>
          <w:szCs w:val="24"/>
          <w:lang w:val="en-US"/>
        </w:rPr>
        <w:lastRenderedPageBreak/>
        <w:t>(h)</w:t>
      </w:r>
      <w:r w:rsidR="00FD4BDB">
        <w:rPr>
          <w:rFonts w:eastAsia="Calibri"/>
          <w:szCs w:val="24"/>
          <w:lang w:val="en-US"/>
        </w:rPr>
        <w:tab/>
      </w:r>
      <w:r w:rsidR="004F3C00">
        <w:rPr>
          <w:rFonts w:eastAsia="Calibri"/>
          <w:szCs w:val="24"/>
          <w:lang w:val="en-US"/>
        </w:rPr>
        <w:t>o</w:t>
      </w:r>
      <w:r w:rsidRPr="00CF3254">
        <w:rPr>
          <w:rFonts w:eastAsia="Calibri"/>
          <w:szCs w:val="24"/>
          <w:lang w:val="en-US"/>
        </w:rPr>
        <w:t>ther specific criteria indicated in the Bid Data Sheet</w:t>
      </w:r>
      <w:r w:rsidR="001D55CC">
        <w:rPr>
          <w:rFonts w:eastAsia="Calibri"/>
          <w:szCs w:val="24"/>
          <w:lang w:val="en-US"/>
        </w:rPr>
        <w:t xml:space="preserve"> </w:t>
      </w:r>
      <w:r w:rsidRPr="00CF3254">
        <w:rPr>
          <w:rFonts w:eastAsia="Calibri"/>
          <w:szCs w:val="24"/>
          <w:lang w:val="en-US"/>
        </w:rPr>
        <w:t>and/or in the Tech</w:t>
      </w:r>
      <w:r w:rsidR="00451C6D">
        <w:rPr>
          <w:rFonts w:eastAsia="Calibri"/>
          <w:szCs w:val="24"/>
          <w:lang w:val="en-US"/>
        </w:rPr>
        <w:t>:</w:t>
      </w:r>
      <w:r w:rsidRPr="00CF3254">
        <w:rPr>
          <w:rFonts w:eastAsia="Calibri"/>
          <w:szCs w:val="24"/>
          <w:lang w:val="en-US"/>
        </w:rPr>
        <w:t xml:space="preserve"> Specifications.</w:t>
      </w:r>
    </w:p>
    <w:p w:rsidR="00F6307D" w:rsidRPr="00FC6801" w:rsidRDefault="00F6307D" w:rsidP="007F10E1">
      <w:pPr>
        <w:autoSpaceDE w:val="0"/>
        <w:autoSpaceDN w:val="0"/>
        <w:adjustRightInd w:val="0"/>
        <w:jc w:val="both"/>
        <w:rPr>
          <w:rFonts w:eastAsia="Calibri"/>
          <w:sz w:val="18"/>
          <w:szCs w:val="24"/>
          <w:lang w:val="en-US"/>
        </w:rPr>
      </w:pPr>
    </w:p>
    <w:p w:rsidR="00F6307D" w:rsidRPr="00CF3254" w:rsidRDefault="00F6307D" w:rsidP="004873A3">
      <w:pPr>
        <w:autoSpaceDE w:val="0"/>
        <w:autoSpaceDN w:val="0"/>
        <w:adjustRightInd w:val="0"/>
        <w:ind w:left="720"/>
        <w:jc w:val="both"/>
        <w:rPr>
          <w:rFonts w:eastAsia="Calibri"/>
          <w:szCs w:val="24"/>
          <w:lang w:val="en-US"/>
        </w:rPr>
      </w:pPr>
      <w:r w:rsidRPr="00CF3254">
        <w:rPr>
          <w:rFonts w:eastAsia="Calibri"/>
          <w:szCs w:val="24"/>
          <w:lang w:val="en-US"/>
        </w:rPr>
        <w:t>2</w:t>
      </w:r>
      <w:r w:rsidR="007A1E87">
        <w:rPr>
          <w:rFonts w:eastAsia="Calibri"/>
          <w:szCs w:val="24"/>
          <w:lang w:val="en-US"/>
        </w:rPr>
        <w:t>8</w:t>
      </w:r>
      <w:r w:rsidRPr="00CF3254">
        <w:rPr>
          <w:rFonts w:eastAsia="Calibri"/>
          <w:szCs w:val="24"/>
          <w:lang w:val="en-US"/>
        </w:rPr>
        <w:t>.4</w:t>
      </w:r>
      <w:r w:rsidR="004873A3">
        <w:rPr>
          <w:rFonts w:eastAsia="Calibri"/>
          <w:szCs w:val="24"/>
          <w:lang w:val="en-US"/>
        </w:rPr>
        <w:tab/>
      </w:r>
      <w:r w:rsidRPr="00CF3254">
        <w:rPr>
          <w:rFonts w:eastAsia="Calibri"/>
          <w:szCs w:val="24"/>
          <w:lang w:val="en-US"/>
        </w:rPr>
        <w:t>For factors retained in the Bid Data Sheet pursuant to ITB 2</w:t>
      </w:r>
      <w:r w:rsidR="007A1E87">
        <w:rPr>
          <w:rFonts w:eastAsia="Calibri"/>
          <w:szCs w:val="24"/>
          <w:lang w:val="en-US"/>
        </w:rPr>
        <w:t>8</w:t>
      </w:r>
      <w:r w:rsidRPr="00CF3254">
        <w:rPr>
          <w:rFonts w:eastAsia="Calibri"/>
          <w:szCs w:val="24"/>
          <w:lang w:val="en-US"/>
        </w:rPr>
        <w:t>.3,one or more of the following quantification methods will be</w:t>
      </w:r>
      <w:r w:rsidR="001D55CC">
        <w:rPr>
          <w:rFonts w:eastAsia="Calibri"/>
          <w:szCs w:val="24"/>
          <w:lang w:val="en-US"/>
        </w:rPr>
        <w:t xml:space="preserve"> </w:t>
      </w:r>
      <w:r w:rsidRPr="00CF3254">
        <w:rPr>
          <w:rFonts w:eastAsia="Calibri"/>
          <w:szCs w:val="24"/>
          <w:lang w:val="en-US"/>
        </w:rPr>
        <w:t>applied, as detailed in the Bid Data Sheet:</w:t>
      </w:r>
    </w:p>
    <w:p w:rsidR="004669EE" w:rsidRPr="00FC6801" w:rsidRDefault="004669EE" w:rsidP="004669EE">
      <w:pPr>
        <w:autoSpaceDE w:val="0"/>
        <w:autoSpaceDN w:val="0"/>
        <w:adjustRightInd w:val="0"/>
        <w:ind w:left="720"/>
        <w:jc w:val="both"/>
        <w:rPr>
          <w:rFonts w:eastAsia="Calibri"/>
          <w:sz w:val="16"/>
          <w:szCs w:val="24"/>
          <w:lang w:val="en-US"/>
        </w:rPr>
      </w:pPr>
    </w:p>
    <w:p w:rsidR="00F6307D" w:rsidRPr="00CF3254" w:rsidRDefault="00F6307D" w:rsidP="004D14FF">
      <w:pPr>
        <w:numPr>
          <w:ilvl w:val="0"/>
          <w:numId w:val="15"/>
        </w:numPr>
        <w:autoSpaceDE w:val="0"/>
        <w:autoSpaceDN w:val="0"/>
        <w:adjustRightInd w:val="0"/>
        <w:jc w:val="both"/>
        <w:rPr>
          <w:rFonts w:eastAsia="Calibri"/>
          <w:szCs w:val="24"/>
          <w:lang w:val="en-US"/>
        </w:rPr>
      </w:pPr>
      <w:r w:rsidRPr="00CF3254">
        <w:rPr>
          <w:rFonts w:eastAsia="Calibri"/>
          <w:szCs w:val="24"/>
          <w:lang w:val="en-US"/>
        </w:rPr>
        <w:t>Incidental costs provided by the bidder will be added by</w:t>
      </w:r>
      <w:r w:rsidR="003505EE">
        <w:rPr>
          <w:rFonts w:eastAsia="Calibri"/>
          <w:szCs w:val="24"/>
          <w:lang w:val="en-US"/>
        </w:rPr>
        <w:t xml:space="preserve"> </w:t>
      </w:r>
      <w:r w:rsidR="007F065B">
        <w:rPr>
          <w:rFonts w:eastAsia="Calibri"/>
          <w:szCs w:val="24"/>
          <w:lang w:val="en-US"/>
        </w:rPr>
        <w:t>Procuring agency</w:t>
      </w:r>
      <w:r w:rsidR="003505EE">
        <w:rPr>
          <w:rFonts w:eastAsia="Calibri"/>
          <w:szCs w:val="24"/>
          <w:lang w:val="en-US"/>
        </w:rPr>
        <w:t xml:space="preserve"> </w:t>
      </w:r>
      <w:r w:rsidRPr="00CF3254">
        <w:rPr>
          <w:rFonts w:eastAsia="Calibri"/>
          <w:szCs w:val="24"/>
          <w:lang w:val="en-US"/>
        </w:rPr>
        <w:t>to the delivered duty paid (DDP) price at</w:t>
      </w:r>
      <w:r w:rsidR="003505EE">
        <w:rPr>
          <w:rFonts w:eastAsia="Calibri"/>
          <w:szCs w:val="24"/>
          <w:lang w:val="en-US"/>
        </w:rPr>
        <w:t xml:space="preserve"> </w:t>
      </w:r>
      <w:r w:rsidRPr="00CF3254">
        <w:rPr>
          <w:rFonts w:eastAsia="Calibri"/>
          <w:szCs w:val="24"/>
          <w:lang w:val="en-US"/>
        </w:rPr>
        <w:t>the final destination.</w:t>
      </w:r>
    </w:p>
    <w:p w:rsidR="004D14FF" w:rsidRPr="00FC6801" w:rsidRDefault="004D14FF" w:rsidP="004D14FF">
      <w:pPr>
        <w:ind w:left="2160" w:hanging="2160"/>
        <w:jc w:val="both"/>
        <w:rPr>
          <w:rFonts w:ascii="CG Times" w:hAnsi="CG Times"/>
          <w:sz w:val="16"/>
        </w:rPr>
      </w:pPr>
    </w:p>
    <w:p w:rsidR="004D14FF" w:rsidRDefault="004D14FF" w:rsidP="004D14FF">
      <w:pPr>
        <w:ind w:left="2160" w:hanging="1440"/>
        <w:jc w:val="both"/>
        <w:rPr>
          <w:rFonts w:ascii="CG Times" w:hAnsi="CG Times"/>
          <w:i/>
        </w:rPr>
      </w:pPr>
      <w:r>
        <w:rPr>
          <w:rFonts w:ascii="CG Times" w:hAnsi="CG Times"/>
        </w:rPr>
        <w:t xml:space="preserve">(b) </w:t>
      </w:r>
      <w:r w:rsidRPr="004D14FF">
        <w:rPr>
          <w:rFonts w:ascii="CG Times" w:hAnsi="CG Times"/>
          <w:i/>
          <w:u w:val="single"/>
        </w:rPr>
        <w:t>Delivery schedule</w:t>
      </w:r>
    </w:p>
    <w:p w:rsidR="004D14FF" w:rsidRDefault="004D14FF" w:rsidP="00421306">
      <w:pPr>
        <w:ind w:left="1584" w:hanging="576"/>
        <w:jc w:val="both"/>
        <w:rPr>
          <w:rFonts w:ascii="CG Times" w:hAnsi="CG Times"/>
        </w:rPr>
      </w:pPr>
      <w:r>
        <w:rPr>
          <w:rFonts w:ascii="CG Times" w:hAnsi="CG Times"/>
        </w:rPr>
        <w:t>(i)</w:t>
      </w:r>
      <w:r>
        <w:rPr>
          <w:rFonts w:ascii="CG Times" w:hAnsi="CG Times"/>
        </w:rPr>
        <w:tab/>
        <w:t>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or</w:t>
      </w:r>
    </w:p>
    <w:p w:rsidR="004D14FF" w:rsidRPr="006B3061" w:rsidRDefault="004D14FF" w:rsidP="00421306">
      <w:pPr>
        <w:ind w:left="1584" w:hanging="576"/>
        <w:jc w:val="both"/>
        <w:rPr>
          <w:rFonts w:ascii="CG Times" w:hAnsi="CG Times"/>
          <w:b/>
        </w:rPr>
      </w:pPr>
      <w:r w:rsidRPr="006B3061">
        <w:rPr>
          <w:rFonts w:ascii="CG Times" w:hAnsi="CG Times"/>
        </w:rPr>
        <w:t>(ii)</w:t>
      </w:r>
      <w:r>
        <w:rPr>
          <w:rFonts w:ascii="CG Times" w:hAnsi="CG Times"/>
        </w:rPr>
        <w:tab/>
        <w:t>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 or</w:t>
      </w:r>
    </w:p>
    <w:p w:rsidR="004D14FF" w:rsidRDefault="004D14FF" w:rsidP="00421306">
      <w:pPr>
        <w:numPr>
          <w:ilvl w:val="0"/>
          <w:numId w:val="8"/>
        </w:numPr>
        <w:ind w:left="1584" w:hanging="576"/>
        <w:jc w:val="both"/>
        <w:rPr>
          <w:rFonts w:ascii="CG Times" w:hAnsi="CG Times"/>
        </w:rPr>
      </w:pPr>
      <w:r>
        <w:rPr>
          <w:rFonts w:ascii="CG Times" w:hAnsi="CG Times"/>
        </w:rPr>
        <w:t>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w:t>
      </w:r>
    </w:p>
    <w:p w:rsidR="004D14FF" w:rsidRPr="00FC6801" w:rsidRDefault="004D14FF" w:rsidP="004D14FF">
      <w:pPr>
        <w:ind w:left="2160" w:hanging="2160"/>
        <w:jc w:val="both"/>
        <w:rPr>
          <w:rFonts w:ascii="CG Times" w:hAnsi="CG Times"/>
          <w:b/>
          <w:sz w:val="16"/>
        </w:rPr>
      </w:pPr>
    </w:p>
    <w:p w:rsidR="004D14FF" w:rsidRDefault="004D14FF" w:rsidP="004D14FF">
      <w:pPr>
        <w:ind w:left="2160" w:hanging="1440"/>
        <w:jc w:val="both"/>
        <w:rPr>
          <w:rFonts w:ascii="CG Times" w:hAnsi="CG Times"/>
          <w:i/>
        </w:rPr>
      </w:pPr>
      <w:r>
        <w:rPr>
          <w:rFonts w:ascii="CG Times" w:hAnsi="CG Times"/>
        </w:rPr>
        <w:t xml:space="preserve">(c) </w:t>
      </w:r>
      <w:r w:rsidRPr="007E5F83">
        <w:rPr>
          <w:rFonts w:ascii="CG Times" w:hAnsi="CG Times"/>
          <w:i/>
          <w:u w:val="single"/>
        </w:rPr>
        <w:t>Deviation in payment schedule.</w:t>
      </w:r>
    </w:p>
    <w:p w:rsidR="004D14FF" w:rsidRDefault="004D14FF" w:rsidP="0029226B">
      <w:pPr>
        <w:ind w:left="1584" w:hanging="576"/>
        <w:jc w:val="both"/>
        <w:rPr>
          <w:rFonts w:ascii="CG Times" w:hAnsi="CG Times"/>
        </w:rPr>
      </w:pPr>
      <w:r>
        <w:rPr>
          <w:rFonts w:ascii="CG Times" w:hAnsi="CG Times"/>
        </w:rPr>
        <w:t>(i)</w:t>
      </w:r>
      <w:r w:rsidR="007E5F83">
        <w:rPr>
          <w:rFonts w:ascii="CG Times" w:hAnsi="CG Times"/>
        </w:rPr>
        <w:tab/>
      </w:r>
      <w:r>
        <w:rPr>
          <w:rFonts w:ascii="CG Times" w:hAnsi="CG Times"/>
        </w:rPr>
        <w:t>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or</w:t>
      </w:r>
    </w:p>
    <w:p w:rsidR="004D14FF" w:rsidRDefault="004D14FF" w:rsidP="0029226B">
      <w:pPr>
        <w:ind w:left="1584" w:hanging="576"/>
        <w:jc w:val="both"/>
        <w:rPr>
          <w:rFonts w:ascii="CG Times" w:hAnsi="CG Times"/>
        </w:rPr>
      </w:pPr>
      <w:r w:rsidRPr="00776897">
        <w:rPr>
          <w:rFonts w:ascii="CG Times" w:hAnsi="CG Times"/>
        </w:rPr>
        <w:t>(ii)</w:t>
      </w:r>
      <w:r w:rsidR="007E5F83">
        <w:rPr>
          <w:rFonts w:ascii="CG Times" w:hAnsi="CG Times"/>
        </w:rPr>
        <w:tab/>
        <w:t>T</w:t>
      </w:r>
      <w:r>
        <w:rPr>
          <w:rFonts w:ascii="CG Times" w:hAnsi="CG Times"/>
        </w:rPr>
        <w:t xml:space="preserve">he SCC stipulates the payment schedule offered by </w:t>
      </w:r>
      <w:r w:rsidRPr="00C0708D">
        <w:rPr>
          <w:rFonts w:ascii="CG Times" w:hAnsi="CG Times"/>
        </w:rPr>
        <w:t xml:space="preserve">the </w:t>
      </w:r>
      <w:r>
        <w:rPr>
          <w:rFonts w:ascii="CG Times" w:hAnsi="CG Times"/>
        </w:rPr>
        <w:t>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w:t>
      </w:r>
    </w:p>
    <w:p w:rsidR="004D14FF" w:rsidRPr="00FC6801" w:rsidRDefault="004D14FF" w:rsidP="004D14FF">
      <w:pPr>
        <w:ind w:left="2160" w:hanging="2160"/>
        <w:jc w:val="both"/>
        <w:rPr>
          <w:rFonts w:ascii="CG Times" w:hAnsi="CG Times"/>
          <w:sz w:val="16"/>
        </w:rPr>
      </w:pPr>
    </w:p>
    <w:p w:rsidR="004D14FF" w:rsidRDefault="004D14FF" w:rsidP="004D14FF">
      <w:pPr>
        <w:ind w:left="2160" w:hanging="1440"/>
        <w:jc w:val="both"/>
        <w:rPr>
          <w:rFonts w:ascii="CG Times" w:hAnsi="CG Times"/>
          <w:i/>
        </w:rPr>
      </w:pPr>
      <w:r>
        <w:rPr>
          <w:rFonts w:ascii="CG Times" w:hAnsi="CG Times"/>
        </w:rPr>
        <w:t xml:space="preserve">(d) </w:t>
      </w:r>
      <w:r w:rsidRPr="007E5F83">
        <w:rPr>
          <w:rFonts w:ascii="CG Times" w:hAnsi="CG Times"/>
          <w:i/>
          <w:u w:val="single"/>
        </w:rPr>
        <w:t>Cost of spare parts.</w:t>
      </w:r>
    </w:p>
    <w:p w:rsidR="004D14FF" w:rsidRDefault="004D14FF" w:rsidP="00413CAE">
      <w:pPr>
        <w:ind w:left="1728" w:hanging="576"/>
        <w:jc w:val="both"/>
        <w:rPr>
          <w:rFonts w:ascii="CG Times" w:hAnsi="CG Times"/>
        </w:rPr>
      </w:pPr>
      <w:r>
        <w:rPr>
          <w:rFonts w:ascii="CG Times" w:hAnsi="CG Times"/>
        </w:rPr>
        <w:t>(i)</w:t>
      </w:r>
      <w:r w:rsidR="007E5F83">
        <w:rPr>
          <w:rFonts w:ascii="CG Times" w:hAnsi="CG Times"/>
        </w:rPr>
        <w:tab/>
      </w:r>
      <w:r>
        <w:rPr>
          <w:rFonts w:ascii="CG Times" w:hAnsi="CG Times"/>
        </w:rPr>
        <w:t>The list of items and quantities of major assemblies, components, and selected spare parts, likely to be required during the initial period of operation specified in the Bid Data Sheet, in annexed to the Technical Specifications. The total cost of these items, at the unit prices quoted in each bid, will be added to the bid price; or</w:t>
      </w:r>
    </w:p>
    <w:p w:rsidR="004D14FF" w:rsidRDefault="004D14FF" w:rsidP="00413CAE">
      <w:pPr>
        <w:ind w:left="1728" w:hanging="576"/>
        <w:jc w:val="both"/>
        <w:rPr>
          <w:rFonts w:ascii="CG Times" w:hAnsi="CG Times"/>
        </w:rPr>
      </w:pPr>
      <w:r w:rsidRPr="00F90857">
        <w:rPr>
          <w:rFonts w:ascii="CG Times" w:hAnsi="CG Times"/>
        </w:rPr>
        <w:t>(ii)</w:t>
      </w:r>
      <w:r w:rsidR="007E5F83">
        <w:rPr>
          <w:rFonts w:ascii="CG Times" w:hAnsi="CG Times"/>
        </w:rPr>
        <w:tab/>
      </w:r>
      <w:r>
        <w:rPr>
          <w:rFonts w:ascii="CG Times" w:hAnsi="CG Times"/>
        </w:rPr>
        <w:t>The Procuring agency will draw up a list of high-usage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 or</w:t>
      </w:r>
    </w:p>
    <w:p w:rsidR="004D14FF" w:rsidRPr="00FC6801" w:rsidRDefault="004D14FF" w:rsidP="00413CAE">
      <w:pPr>
        <w:ind w:left="1728" w:hanging="576"/>
        <w:jc w:val="both"/>
        <w:rPr>
          <w:rFonts w:ascii="CG Times" w:hAnsi="CG Times"/>
          <w:sz w:val="16"/>
        </w:rPr>
      </w:pPr>
    </w:p>
    <w:p w:rsidR="004D14FF" w:rsidRPr="007942FF" w:rsidRDefault="004D14FF" w:rsidP="007E0C13">
      <w:pPr>
        <w:numPr>
          <w:ilvl w:val="0"/>
          <w:numId w:val="26"/>
        </w:numPr>
        <w:ind w:left="1728" w:hanging="576"/>
        <w:jc w:val="both"/>
        <w:rPr>
          <w:rFonts w:ascii="CG Times" w:hAnsi="CG Times"/>
        </w:rPr>
      </w:pPr>
      <w:r>
        <w:rPr>
          <w:rFonts w:ascii="CG Times" w:hAnsi="CG Times"/>
        </w:rPr>
        <w:lastRenderedPageBreak/>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 </w:t>
      </w:r>
    </w:p>
    <w:p w:rsidR="004D14FF" w:rsidRPr="00015E38" w:rsidRDefault="004D14FF" w:rsidP="004D14FF">
      <w:pPr>
        <w:ind w:left="2160" w:hanging="2160"/>
        <w:jc w:val="both"/>
        <w:rPr>
          <w:rFonts w:ascii="CG Times" w:hAnsi="CG Times"/>
          <w:b/>
          <w:sz w:val="12"/>
        </w:rPr>
      </w:pPr>
      <w:r w:rsidRPr="00015E38">
        <w:rPr>
          <w:rFonts w:ascii="CG Times" w:hAnsi="CG Times"/>
          <w:b/>
          <w:sz w:val="20"/>
        </w:rPr>
        <w:tab/>
      </w:r>
    </w:p>
    <w:p w:rsidR="004D14FF" w:rsidRPr="007E5F83" w:rsidRDefault="004D14FF" w:rsidP="007E5F83">
      <w:pPr>
        <w:numPr>
          <w:ilvl w:val="0"/>
          <w:numId w:val="6"/>
        </w:numPr>
        <w:jc w:val="both"/>
        <w:rPr>
          <w:rFonts w:ascii="CG Times" w:hAnsi="CG Times"/>
          <w:i/>
          <w:u w:val="single"/>
        </w:rPr>
      </w:pPr>
      <w:r w:rsidRPr="007E5F83">
        <w:rPr>
          <w:rFonts w:ascii="CG Times" w:hAnsi="CG Times"/>
          <w:i/>
          <w:u w:val="single"/>
        </w:rPr>
        <w:t xml:space="preserve">Spare </w:t>
      </w:r>
      <w:r w:rsidR="0028587D" w:rsidRPr="007E5F83">
        <w:rPr>
          <w:rFonts w:ascii="CG Times" w:hAnsi="CG Times"/>
          <w:i/>
          <w:u w:val="single"/>
        </w:rPr>
        <w:t>parts</w:t>
      </w:r>
      <w:r w:rsidRPr="007E5F83">
        <w:rPr>
          <w:rFonts w:ascii="CG Times" w:hAnsi="CG Times"/>
          <w:i/>
          <w:u w:val="single"/>
        </w:rPr>
        <w:t xml:space="preserve"> and after sales service facilities in the Procuring agency’s country.</w:t>
      </w:r>
    </w:p>
    <w:p w:rsidR="004D14FF" w:rsidRPr="00C2367F" w:rsidRDefault="004D14FF" w:rsidP="007E5F83">
      <w:pPr>
        <w:ind w:left="1440"/>
        <w:jc w:val="both"/>
        <w:rPr>
          <w:rFonts w:ascii="CG Times" w:hAnsi="CG Times"/>
        </w:rPr>
      </w:pPr>
      <w:r w:rsidRPr="00C2367F">
        <w:rPr>
          <w:rFonts w:ascii="CG Times" w:hAnsi="CG Times"/>
        </w:rPr>
        <w:t>The</w:t>
      </w:r>
      <w:r>
        <w:rPr>
          <w:rFonts w:ascii="CG Times" w:hAnsi="CG Times"/>
        </w:rPr>
        <w:t xml:space="preserve"> cost to the Procuring agency of establishing the minimum service facilities and parts inventories, as outlined in the Bid Data Sheet or elsewhere in the bidding documents, if quoted separately, shall be added to the bid price.</w:t>
      </w:r>
    </w:p>
    <w:p w:rsidR="004D14FF" w:rsidRPr="009E145D" w:rsidRDefault="004D14FF" w:rsidP="00FC6E8C">
      <w:pPr>
        <w:ind w:left="1440"/>
        <w:jc w:val="both"/>
        <w:rPr>
          <w:rFonts w:ascii="CG Times" w:hAnsi="CG Times"/>
        </w:rPr>
      </w:pPr>
      <w:r w:rsidRPr="009E145D">
        <w:rPr>
          <w:rFonts w:ascii="CG Times" w:hAnsi="CG Times"/>
        </w:rPr>
        <w:t xml:space="preserve">The </w:t>
      </w:r>
      <w:r>
        <w:rPr>
          <w:rFonts w:ascii="CG Times" w:hAnsi="CG Times"/>
        </w:rPr>
        <w:t>cost to the Procuring agency of establishing the minimum service facilities and parts inventories, as outlined in the Bid Data Sheet or elsewhere in the bidding documents, if quoted separately, shall be added to the bid price.</w:t>
      </w:r>
    </w:p>
    <w:p w:rsidR="004D14FF" w:rsidRPr="00015E38" w:rsidRDefault="004D14FF" w:rsidP="004D14FF">
      <w:pPr>
        <w:ind w:left="2160" w:hanging="2160"/>
        <w:jc w:val="both"/>
        <w:rPr>
          <w:rFonts w:ascii="CG Times" w:hAnsi="CG Times"/>
          <w:b/>
          <w:sz w:val="12"/>
        </w:rPr>
      </w:pPr>
    </w:p>
    <w:p w:rsidR="004D14FF" w:rsidRDefault="004D14FF" w:rsidP="004D14FF">
      <w:pPr>
        <w:ind w:left="2160" w:hanging="1440"/>
        <w:jc w:val="both"/>
        <w:rPr>
          <w:rFonts w:ascii="CG Times" w:hAnsi="CG Times"/>
          <w:i/>
        </w:rPr>
      </w:pPr>
      <w:r>
        <w:rPr>
          <w:rFonts w:ascii="CG Times" w:hAnsi="CG Times"/>
        </w:rPr>
        <w:t xml:space="preserve">(f) </w:t>
      </w:r>
      <w:r w:rsidRPr="007E5F83">
        <w:rPr>
          <w:rFonts w:ascii="CG Times" w:hAnsi="CG Times"/>
          <w:i/>
          <w:u w:val="single"/>
        </w:rPr>
        <w:t>Operating and maintenance costs.</w:t>
      </w:r>
    </w:p>
    <w:p w:rsidR="004D14FF" w:rsidRPr="004E1C6F" w:rsidRDefault="004D14FF" w:rsidP="007E5F83">
      <w:pPr>
        <w:ind w:left="1440"/>
        <w:jc w:val="both"/>
        <w:rPr>
          <w:rFonts w:ascii="CG Times" w:hAnsi="CG Times"/>
        </w:rPr>
      </w:pPr>
      <w:r w:rsidRPr="004E1C6F">
        <w:rPr>
          <w:rFonts w:ascii="CG Times" w:hAnsi="CG Times"/>
        </w:rPr>
        <w:t>Since</w:t>
      </w:r>
      <w:r>
        <w:rPr>
          <w:rFonts w:ascii="CG Times" w:hAnsi="CG Times"/>
        </w:rPr>
        <w:t xml:space="preserve"> the operating and maintenance costs of the goods under procurement form a major part of the life cycle cost of the equipment, these costs will be evaluated in accordance with the criteria specified in the Bid Data Sheet or in the Technical Specifications.</w:t>
      </w:r>
    </w:p>
    <w:p w:rsidR="004D14FF" w:rsidRPr="00015E38" w:rsidRDefault="004D14FF" w:rsidP="004D14FF">
      <w:pPr>
        <w:ind w:left="2160" w:hanging="2160"/>
        <w:jc w:val="both"/>
        <w:rPr>
          <w:rFonts w:ascii="CG Times" w:hAnsi="CG Times"/>
          <w:b/>
          <w:sz w:val="14"/>
        </w:rPr>
      </w:pPr>
    </w:p>
    <w:p w:rsidR="004D14FF" w:rsidRDefault="004D14FF" w:rsidP="004D14FF">
      <w:pPr>
        <w:ind w:left="2160" w:hanging="1440"/>
        <w:jc w:val="both"/>
        <w:rPr>
          <w:rFonts w:ascii="CG Times" w:hAnsi="CG Times"/>
          <w:i/>
        </w:rPr>
      </w:pPr>
      <w:r>
        <w:rPr>
          <w:rFonts w:ascii="CG Times" w:hAnsi="CG Times"/>
        </w:rPr>
        <w:t>(g)</w:t>
      </w:r>
      <w:r w:rsidRPr="007E5F83">
        <w:rPr>
          <w:rFonts w:ascii="CG Times" w:hAnsi="CG Times"/>
          <w:i/>
          <w:u w:val="single"/>
        </w:rPr>
        <w:t>Performance and productivity of the equipment.</w:t>
      </w:r>
    </w:p>
    <w:p w:rsidR="004D14FF" w:rsidRDefault="004D14FF" w:rsidP="007E5F83">
      <w:pPr>
        <w:ind w:left="2160" w:hanging="720"/>
        <w:jc w:val="both"/>
        <w:rPr>
          <w:rFonts w:ascii="CG Times" w:hAnsi="CG Times"/>
        </w:rPr>
      </w:pPr>
      <w:r w:rsidRPr="00F06822">
        <w:rPr>
          <w:rFonts w:ascii="CG Times" w:hAnsi="CG Times"/>
        </w:rPr>
        <w:t>(i)</w:t>
      </w:r>
      <w:r w:rsidR="007E5F83">
        <w:rPr>
          <w:rFonts w:ascii="CG Times" w:hAnsi="CG Times"/>
        </w:rPr>
        <w:tab/>
      </w:r>
      <w:r>
        <w:rPr>
          <w:rFonts w:ascii="CG Times" w:hAnsi="CG Times"/>
        </w:rPr>
        <w:t>Bidders shall state the guaranteed performance or efficiency in response to the Technical Specifications.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or</w:t>
      </w:r>
    </w:p>
    <w:p w:rsidR="004D14FF" w:rsidRPr="00956610" w:rsidRDefault="004D14FF" w:rsidP="007E5F83">
      <w:pPr>
        <w:ind w:left="2160" w:hanging="720"/>
        <w:jc w:val="both"/>
        <w:rPr>
          <w:rFonts w:ascii="CG Times" w:hAnsi="CG Times"/>
        </w:rPr>
      </w:pPr>
      <w:r w:rsidRPr="00956610">
        <w:rPr>
          <w:rFonts w:ascii="CG Times" w:hAnsi="CG Times"/>
        </w:rPr>
        <w:t>(ii)</w:t>
      </w:r>
      <w:r w:rsidR="007E5F83">
        <w:rPr>
          <w:rFonts w:ascii="CG Times" w:hAnsi="CG Times"/>
        </w:rPr>
        <w:tab/>
      </w:r>
      <w:r>
        <w:rPr>
          <w:rFonts w:ascii="CG Times" w:hAnsi="CG Times"/>
        </w:rPr>
        <w:t xml:space="preserve">Goods offered shall have a minimum productivity specified under the relevant provision in the Technical Specifications to be considered responsive. Evaluation shall be based on the cost per unit of the actual productivity of goods offered in the </w:t>
      </w:r>
      <w:r w:rsidR="005A37BB">
        <w:rPr>
          <w:rFonts w:ascii="CG Times" w:hAnsi="CG Times"/>
        </w:rPr>
        <w:t>bid;</w:t>
      </w:r>
      <w:r>
        <w:rPr>
          <w:rFonts w:ascii="CG Times" w:hAnsi="CG Times"/>
        </w:rPr>
        <w:t xml:space="preserve"> an adjustment will be added to the bid price using the methodology specified in the Bid Data Sheet or in the Technical Specifications.  </w:t>
      </w:r>
    </w:p>
    <w:p w:rsidR="004D14FF" w:rsidRPr="00015E38" w:rsidRDefault="004D14FF" w:rsidP="004D14FF">
      <w:pPr>
        <w:ind w:left="2160" w:hanging="2160"/>
        <w:jc w:val="both"/>
        <w:rPr>
          <w:rFonts w:ascii="CG Times" w:hAnsi="CG Times"/>
          <w:b/>
          <w:sz w:val="14"/>
        </w:rPr>
      </w:pPr>
    </w:p>
    <w:p w:rsidR="004D14FF" w:rsidRDefault="004D14FF" w:rsidP="007E5F83">
      <w:pPr>
        <w:ind w:left="1440" w:hanging="720"/>
        <w:jc w:val="both"/>
        <w:rPr>
          <w:rFonts w:ascii="CG Times" w:hAnsi="CG Times"/>
          <w:i/>
        </w:rPr>
      </w:pPr>
      <w:r w:rsidRPr="00942D17">
        <w:rPr>
          <w:rFonts w:ascii="CG Times" w:hAnsi="CG Times"/>
        </w:rPr>
        <w:t>(h)</w:t>
      </w:r>
      <w:r w:rsidR="007E5F83">
        <w:rPr>
          <w:rFonts w:ascii="CG Times" w:hAnsi="CG Times"/>
        </w:rPr>
        <w:tab/>
      </w:r>
      <w:r w:rsidRPr="007E5F83">
        <w:rPr>
          <w:rFonts w:ascii="CG Times" w:hAnsi="CG Times"/>
          <w:i/>
          <w:u w:val="single"/>
        </w:rPr>
        <w:t>Specific</w:t>
      </w:r>
      <w:r w:rsidR="003505EE">
        <w:rPr>
          <w:rFonts w:ascii="CG Times" w:hAnsi="CG Times"/>
          <w:i/>
          <w:u w:val="single"/>
        </w:rPr>
        <w:t xml:space="preserve"> </w:t>
      </w:r>
      <w:r w:rsidRPr="007E5F83">
        <w:rPr>
          <w:rFonts w:ascii="CG Times" w:hAnsi="CG Times"/>
          <w:i/>
          <w:u w:val="single"/>
        </w:rPr>
        <w:t>additional criteria indicated in the Bid Data Sheet and/or in the Technical Specifications.</w:t>
      </w:r>
    </w:p>
    <w:p w:rsidR="004D14FF" w:rsidRDefault="004D14FF" w:rsidP="007E5F83">
      <w:pPr>
        <w:ind w:left="1440"/>
        <w:jc w:val="both"/>
        <w:rPr>
          <w:rFonts w:ascii="CG Times" w:hAnsi="CG Times"/>
        </w:rPr>
      </w:pPr>
      <w:r>
        <w:rPr>
          <w:rFonts w:ascii="CG Times" w:hAnsi="CG Times"/>
        </w:rPr>
        <w:t>The relevant evaluation method shall be detailed in the Bid Data Sheet and/or in the Technical Specifications.</w:t>
      </w:r>
    </w:p>
    <w:p w:rsidR="00451C6D" w:rsidRPr="00015E38" w:rsidRDefault="00451C6D" w:rsidP="00FC6801">
      <w:pPr>
        <w:autoSpaceDE w:val="0"/>
        <w:autoSpaceDN w:val="0"/>
        <w:adjustRightInd w:val="0"/>
        <w:jc w:val="both"/>
        <w:rPr>
          <w:rFonts w:eastAsia="Calibri"/>
          <w:sz w:val="6"/>
          <w:szCs w:val="24"/>
          <w:lang w:val="en-US"/>
        </w:rPr>
      </w:pPr>
    </w:p>
    <w:p w:rsidR="00AD0451" w:rsidRPr="00CF3254" w:rsidRDefault="00AD0451" w:rsidP="0055576B">
      <w:pPr>
        <w:pStyle w:val="Heading3"/>
        <w:jc w:val="left"/>
        <w:rPr>
          <w:rFonts w:ascii="Times New Roman" w:eastAsia="Calibri" w:hAnsi="Times New Roman"/>
          <w:color w:val="auto"/>
          <w:szCs w:val="24"/>
          <w:lang w:val="en-US"/>
        </w:rPr>
      </w:pPr>
      <w:r w:rsidRPr="00CF3254">
        <w:rPr>
          <w:rFonts w:ascii="Times New Roman" w:hAnsi="Times New Roman"/>
          <w:color w:val="auto"/>
          <w:sz w:val="30"/>
        </w:rPr>
        <w:t>F.</w:t>
      </w:r>
      <w:r w:rsidRPr="00CF3254">
        <w:rPr>
          <w:rFonts w:ascii="Times New Roman" w:hAnsi="Times New Roman"/>
          <w:color w:val="auto"/>
          <w:sz w:val="30"/>
        </w:rPr>
        <w:tab/>
      </w:r>
      <w:r w:rsidRPr="00CF3254">
        <w:rPr>
          <w:rFonts w:ascii="Times New Roman" w:hAnsi="Times New Roman"/>
          <w:color w:val="auto"/>
          <w:sz w:val="30"/>
          <w:u w:val="single"/>
        </w:rPr>
        <w:t>Award of Contract(s)</w:t>
      </w:r>
    </w:p>
    <w:p w:rsidR="00FC6801" w:rsidRPr="00015E38" w:rsidRDefault="00FC6801" w:rsidP="00FC6801">
      <w:pPr>
        <w:autoSpaceDE w:val="0"/>
        <w:autoSpaceDN w:val="0"/>
        <w:adjustRightInd w:val="0"/>
        <w:jc w:val="both"/>
        <w:rPr>
          <w:rFonts w:eastAsia="Calibri"/>
          <w:sz w:val="10"/>
          <w:szCs w:val="24"/>
          <w:lang w:val="en-US"/>
        </w:rPr>
      </w:pPr>
    </w:p>
    <w:p w:rsidR="00FC6801" w:rsidRPr="00CF3254" w:rsidRDefault="00FC6801" w:rsidP="00933A2F">
      <w:pPr>
        <w:pStyle w:val="BodyTextIndent"/>
        <w:numPr>
          <w:ilvl w:val="0"/>
          <w:numId w:val="31"/>
        </w:numPr>
        <w:spacing w:after="0"/>
        <w:jc w:val="both"/>
        <w:rPr>
          <w:b/>
        </w:rPr>
      </w:pPr>
      <w:r w:rsidRPr="00CF3254">
        <w:rPr>
          <w:rFonts w:eastAsia="Calibri"/>
          <w:szCs w:val="24"/>
          <w:lang w:val="en-US"/>
        </w:rPr>
        <w:tab/>
      </w:r>
      <w:r>
        <w:rPr>
          <w:b/>
        </w:rPr>
        <w:t>Contracting the Procuring Agency</w:t>
      </w:r>
    </w:p>
    <w:p w:rsidR="00FC6801" w:rsidRDefault="00FC6801" w:rsidP="00933A2F">
      <w:pPr>
        <w:numPr>
          <w:ilvl w:val="1"/>
          <w:numId w:val="31"/>
        </w:numPr>
        <w:autoSpaceDE w:val="0"/>
        <w:autoSpaceDN w:val="0"/>
        <w:adjustRightInd w:val="0"/>
        <w:ind w:left="720" w:firstLine="0"/>
        <w:jc w:val="both"/>
        <w:rPr>
          <w:rFonts w:ascii="CG Times" w:hAnsi="CG Times"/>
        </w:rPr>
      </w:pPr>
      <w:r>
        <w:rPr>
          <w:rFonts w:ascii="CG Times" w:hAnsi="CG Times"/>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FC6801" w:rsidRPr="00015E38" w:rsidRDefault="00FC6801" w:rsidP="00FC6801">
      <w:pPr>
        <w:autoSpaceDE w:val="0"/>
        <w:autoSpaceDN w:val="0"/>
        <w:adjustRightInd w:val="0"/>
        <w:ind w:left="720"/>
        <w:jc w:val="both"/>
        <w:rPr>
          <w:rFonts w:ascii="CG Times" w:hAnsi="CG Times"/>
          <w:sz w:val="10"/>
        </w:rPr>
      </w:pPr>
    </w:p>
    <w:p w:rsidR="00FC6801" w:rsidRDefault="00FC6801" w:rsidP="00933A2F">
      <w:pPr>
        <w:numPr>
          <w:ilvl w:val="1"/>
          <w:numId w:val="31"/>
        </w:numPr>
        <w:autoSpaceDE w:val="0"/>
        <w:autoSpaceDN w:val="0"/>
        <w:adjustRightInd w:val="0"/>
        <w:ind w:left="720" w:firstLine="0"/>
        <w:jc w:val="both"/>
        <w:rPr>
          <w:rFonts w:eastAsia="Calibri"/>
          <w:szCs w:val="24"/>
          <w:lang w:val="en-US"/>
        </w:rPr>
      </w:pPr>
      <w:r>
        <w:rPr>
          <w:rFonts w:ascii="CG Times" w:hAnsi="CG Times"/>
        </w:rPr>
        <w:t>Any effort by a Bidder to influence the Procuring agency in its decisions on bid evaluation, bid comparison, or contract award may result in the rejection of the Bidder’s bid.</w:t>
      </w:r>
    </w:p>
    <w:p w:rsidR="00FC6801" w:rsidRPr="00015E38" w:rsidRDefault="00FC6801" w:rsidP="00FC6801">
      <w:pPr>
        <w:autoSpaceDE w:val="0"/>
        <w:autoSpaceDN w:val="0"/>
        <w:adjustRightInd w:val="0"/>
        <w:jc w:val="both"/>
        <w:rPr>
          <w:rFonts w:eastAsia="Calibri"/>
          <w:sz w:val="18"/>
          <w:szCs w:val="24"/>
          <w:lang w:val="en-US"/>
        </w:rPr>
      </w:pPr>
    </w:p>
    <w:p w:rsidR="0055576B" w:rsidRPr="0055576B" w:rsidRDefault="0055576B" w:rsidP="00933A2F">
      <w:pPr>
        <w:pStyle w:val="BodyTextIndent"/>
        <w:numPr>
          <w:ilvl w:val="0"/>
          <w:numId w:val="31"/>
        </w:numPr>
        <w:spacing w:after="0"/>
        <w:jc w:val="both"/>
        <w:rPr>
          <w:b/>
        </w:rPr>
      </w:pPr>
      <w:r w:rsidRPr="0055576B">
        <w:rPr>
          <w:rFonts w:eastAsia="Calibri"/>
          <w:b/>
          <w:szCs w:val="24"/>
          <w:lang w:val="en-US"/>
        </w:rPr>
        <w:t>Purchaser’s Right to Accept any Bid and to Reject any or all Bids</w:t>
      </w:r>
    </w:p>
    <w:p w:rsidR="0055576B" w:rsidRDefault="0055576B" w:rsidP="00933A2F">
      <w:pPr>
        <w:pStyle w:val="BodyTextIndent"/>
        <w:numPr>
          <w:ilvl w:val="1"/>
          <w:numId w:val="31"/>
        </w:numPr>
        <w:spacing w:after="0"/>
        <w:ind w:left="720" w:firstLine="0"/>
        <w:jc w:val="both"/>
      </w:pPr>
      <w:r>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55576B" w:rsidRPr="0055576B" w:rsidRDefault="0055576B" w:rsidP="0055576B">
      <w:pPr>
        <w:pStyle w:val="BodyTextIndent"/>
        <w:spacing w:after="0"/>
        <w:ind w:left="1440"/>
        <w:jc w:val="both"/>
      </w:pPr>
    </w:p>
    <w:p w:rsidR="00AD0451" w:rsidRPr="00CF3254" w:rsidRDefault="0055576B" w:rsidP="00933A2F">
      <w:pPr>
        <w:pStyle w:val="BodyTextIndent"/>
        <w:numPr>
          <w:ilvl w:val="0"/>
          <w:numId w:val="31"/>
        </w:numPr>
        <w:spacing w:after="0"/>
        <w:jc w:val="both"/>
        <w:rPr>
          <w:b/>
        </w:rPr>
      </w:pPr>
      <w:r>
        <w:rPr>
          <w:b/>
        </w:rPr>
        <w:lastRenderedPageBreak/>
        <w:t xml:space="preserve">     Post </w:t>
      </w:r>
      <w:r w:rsidR="006949BE" w:rsidRPr="00CF3254">
        <w:rPr>
          <w:b/>
        </w:rPr>
        <w:t>Qualification</w:t>
      </w:r>
    </w:p>
    <w:p w:rsidR="00451C6D" w:rsidRDefault="0055576B" w:rsidP="00514963">
      <w:pPr>
        <w:autoSpaceDE w:val="0"/>
        <w:autoSpaceDN w:val="0"/>
        <w:adjustRightInd w:val="0"/>
        <w:ind w:left="720"/>
        <w:jc w:val="both"/>
        <w:rPr>
          <w:rFonts w:eastAsia="Calibri"/>
          <w:szCs w:val="24"/>
          <w:lang w:val="en-US"/>
        </w:rPr>
      </w:pPr>
      <w:r>
        <w:rPr>
          <w:rFonts w:eastAsia="Calibri"/>
          <w:szCs w:val="24"/>
          <w:lang w:val="en-US"/>
        </w:rPr>
        <w:t>31</w:t>
      </w:r>
      <w:r w:rsidR="00451C6D">
        <w:rPr>
          <w:rFonts w:eastAsia="Calibri"/>
          <w:szCs w:val="24"/>
          <w:lang w:val="en-US"/>
        </w:rPr>
        <w:t>.1</w:t>
      </w:r>
      <w:r w:rsidR="009A3896">
        <w:rPr>
          <w:rFonts w:eastAsia="Calibri"/>
          <w:szCs w:val="24"/>
          <w:lang w:val="en-US"/>
        </w:rPr>
        <w:tab/>
      </w:r>
      <w:r w:rsidR="00451C6D">
        <w:rPr>
          <w:rFonts w:eastAsia="Calibri"/>
          <w:szCs w:val="24"/>
          <w:lang w:val="en-US"/>
        </w:rPr>
        <w:t>In the absence of prequalification, the Procuring agency will determine to its satisfaction whether the Bidder that is selected as having submitted the lowest evaluated responsive bid is qualified to perform the contract satisfactorily, in accordance with the criteria listed in Clause 13.3.</w:t>
      </w:r>
    </w:p>
    <w:p w:rsidR="00451C6D" w:rsidRPr="00621E9C" w:rsidRDefault="00451C6D" w:rsidP="00414BFE">
      <w:pPr>
        <w:autoSpaceDE w:val="0"/>
        <w:autoSpaceDN w:val="0"/>
        <w:adjustRightInd w:val="0"/>
        <w:ind w:left="720"/>
        <w:jc w:val="both"/>
        <w:rPr>
          <w:rFonts w:eastAsia="Calibri"/>
          <w:sz w:val="16"/>
          <w:szCs w:val="24"/>
          <w:lang w:val="en-US"/>
        </w:rPr>
      </w:pPr>
    </w:p>
    <w:p w:rsidR="00414BFE" w:rsidRPr="00CF3254" w:rsidRDefault="0055576B" w:rsidP="00514963">
      <w:pPr>
        <w:autoSpaceDE w:val="0"/>
        <w:autoSpaceDN w:val="0"/>
        <w:adjustRightInd w:val="0"/>
        <w:ind w:left="720"/>
        <w:jc w:val="both"/>
        <w:rPr>
          <w:rFonts w:eastAsia="Calibri"/>
          <w:szCs w:val="24"/>
          <w:lang w:val="en-US"/>
        </w:rPr>
      </w:pPr>
      <w:r>
        <w:rPr>
          <w:rFonts w:eastAsia="Calibri"/>
          <w:szCs w:val="24"/>
          <w:lang w:val="en-US"/>
        </w:rPr>
        <w:t>31</w:t>
      </w:r>
      <w:r w:rsidR="00414BFE" w:rsidRPr="00CF3254">
        <w:rPr>
          <w:rFonts w:eastAsia="Calibri"/>
          <w:szCs w:val="24"/>
          <w:lang w:val="en-US"/>
        </w:rPr>
        <w:t>.</w:t>
      </w:r>
      <w:r w:rsidR="00451C6D">
        <w:rPr>
          <w:rFonts w:eastAsia="Calibri"/>
          <w:szCs w:val="24"/>
          <w:lang w:val="en-US"/>
        </w:rPr>
        <w:t>2</w:t>
      </w:r>
      <w:r w:rsidR="009A3896">
        <w:rPr>
          <w:rFonts w:eastAsia="Calibri"/>
          <w:szCs w:val="24"/>
          <w:lang w:val="en-US"/>
        </w:rPr>
        <w:tab/>
      </w:r>
      <w:r w:rsidR="00414BFE" w:rsidRPr="00CF3254">
        <w:rPr>
          <w:rFonts w:eastAsia="Calibri"/>
          <w:szCs w:val="24"/>
          <w:lang w:val="en-US"/>
        </w:rPr>
        <w:t xml:space="preserve">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w:t>
      </w:r>
      <w:r w:rsidR="007F065B">
        <w:rPr>
          <w:rFonts w:eastAsia="Calibri"/>
          <w:szCs w:val="24"/>
          <w:lang w:val="en-US"/>
        </w:rPr>
        <w:t>Procuring agency</w:t>
      </w:r>
      <w:r w:rsidR="00414BFE" w:rsidRPr="00CF3254">
        <w:rPr>
          <w:rFonts w:eastAsia="Calibri"/>
          <w:szCs w:val="24"/>
          <w:lang w:val="en-US"/>
        </w:rPr>
        <w:t xml:space="preserve"> deems necessary and appropriate.</w:t>
      </w:r>
    </w:p>
    <w:p w:rsidR="00414BFE" w:rsidRPr="00621E9C" w:rsidRDefault="00414BFE" w:rsidP="00414BFE">
      <w:pPr>
        <w:autoSpaceDE w:val="0"/>
        <w:autoSpaceDN w:val="0"/>
        <w:adjustRightInd w:val="0"/>
        <w:ind w:left="720"/>
        <w:jc w:val="both"/>
        <w:rPr>
          <w:rFonts w:eastAsia="Calibri"/>
          <w:sz w:val="16"/>
          <w:szCs w:val="24"/>
          <w:lang w:val="en-US"/>
        </w:rPr>
      </w:pPr>
    </w:p>
    <w:p w:rsidR="00FA6007" w:rsidRDefault="0055576B" w:rsidP="00514963">
      <w:pPr>
        <w:autoSpaceDE w:val="0"/>
        <w:autoSpaceDN w:val="0"/>
        <w:adjustRightInd w:val="0"/>
        <w:ind w:left="720"/>
        <w:jc w:val="both"/>
        <w:rPr>
          <w:rFonts w:eastAsia="Calibri"/>
          <w:szCs w:val="24"/>
          <w:lang w:val="en-US"/>
        </w:rPr>
      </w:pPr>
      <w:r>
        <w:rPr>
          <w:rFonts w:eastAsia="Calibri"/>
          <w:szCs w:val="24"/>
          <w:lang w:val="en-US"/>
        </w:rPr>
        <w:t>31</w:t>
      </w:r>
      <w:r w:rsidR="00414BFE" w:rsidRPr="00CF3254">
        <w:rPr>
          <w:rFonts w:eastAsia="Calibri"/>
          <w:szCs w:val="24"/>
          <w:lang w:val="en-US"/>
        </w:rPr>
        <w:t>.</w:t>
      </w:r>
      <w:r w:rsidR="00451C6D">
        <w:rPr>
          <w:rFonts w:eastAsia="Calibri"/>
          <w:szCs w:val="24"/>
          <w:lang w:val="en-US"/>
        </w:rPr>
        <w:t>3</w:t>
      </w:r>
      <w:r w:rsidR="009A3896">
        <w:rPr>
          <w:rFonts w:eastAsia="Calibri"/>
          <w:szCs w:val="24"/>
          <w:lang w:val="en-US"/>
        </w:rPr>
        <w:tab/>
      </w:r>
      <w:r w:rsidR="00414BFE" w:rsidRPr="00CF3254">
        <w:rPr>
          <w:rFonts w:eastAsia="Calibri"/>
          <w:szCs w:val="24"/>
          <w:lang w:val="en-US"/>
        </w:rPr>
        <w:t xml:space="preserve">An affirmative determination will be a prerequisite for award of the contract to the Bidder. A negative determination will result in rejection of the Bidder’s bid, in which event the </w:t>
      </w:r>
      <w:r w:rsidR="007F065B">
        <w:rPr>
          <w:rFonts w:eastAsia="Calibri"/>
          <w:szCs w:val="24"/>
          <w:lang w:val="en-US"/>
        </w:rPr>
        <w:t>Procuring agency</w:t>
      </w:r>
      <w:r w:rsidR="00414BFE" w:rsidRPr="00CF3254">
        <w:rPr>
          <w:rFonts w:eastAsia="Calibri"/>
          <w:szCs w:val="24"/>
          <w:lang w:val="en-US"/>
        </w:rPr>
        <w:t xml:space="preserve"> will proceed to the next lowest evaluated bid to make a similar determination of that Bidder’s capabilities to perform satisfactorily.</w:t>
      </w:r>
    </w:p>
    <w:p w:rsidR="00833289" w:rsidRPr="00621E9C" w:rsidRDefault="00833289" w:rsidP="00414BFE">
      <w:pPr>
        <w:autoSpaceDE w:val="0"/>
        <w:autoSpaceDN w:val="0"/>
        <w:adjustRightInd w:val="0"/>
        <w:ind w:left="720"/>
        <w:jc w:val="both"/>
        <w:rPr>
          <w:rFonts w:eastAsia="Calibri"/>
          <w:sz w:val="18"/>
          <w:szCs w:val="24"/>
          <w:lang w:val="en-US"/>
        </w:rPr>
      </w:pPr>
    </w:p>
    <w:p w:rsidR="00FA6007" w:rsidRPr="00CF3254" w:rsidRDefault="00FA6007" w:rsidP="00933A2F">
      <w:pPr>
        <w:pStyle w:val="BodyTextIndent"/>
        <w:numPr>
          <w:ilvl w:val="0"/>
          <w:numId w:val="31"/>
        </w:numPr>
        <w:spacing w:after="0"/>
        <w:jc w:val="both"/>
        <w:rPr>
          <w:b/>
        </w:rPr>
      </w:pPr>
      <w:r w:rsidRPr="00CF3254">
        <w:rPr>
          <w:rFonts w:eastAsia="Calibri"/>
          <w:szCs w:val="24"/>
          <w:lang w:val="en-US"/>
        </w:rPr>
        <w:tab/>
      </w:r>
      <w:r w:rsidR="0055576B">
        <w:rPr>
          <w:b/>
        </w:rPr>
        <w:t>Award Criteria</w:t>
      </w:r>
    </w:p>
    <w:p w:rsidR="0055576B" w:rsidRDefault="0055576B" w:rsidP="00514963">
      <w:pPr>
        <w:autoSpaceDE w:val="0"/>
        <w:autoSpaceDN w:val="0"/>
        <w:adjustRightInd w:val="0"/>
        <w:ind w:left="720"/>
        <w:jc w:val="both"/>
        <w:rPr>
          <w:rFonts w:eastAsia="Calibri"/>
          <w:szCs w:val="24"/>
          <w:lang w:val="en-US"/>
        </w:rPr>
      </w:pPr>
      <w:r>
        <w:rPr>
          <w:rFonts w:eastAsia="Calibri"/>
          <w:szCs w:val="24"/>
          <w:lang w:val="en-US"/>
        </w:rPr>
        <w:t>32</w:t>
      </w:r>
      <w:r w:rsidR="00FA6007" w:rsidRPr="00CF3254">
        <w:rPr>
          <w:rFonts w:eastAsia="Calibri"/>
          <w:szCs w:val="24"/>
          <w:lang w:val="en-US"/>
        </w:rPr>
        <w:t>.1</w:t>
      </w:r>
      <w:r w:rsidR="009A3896">
        <w:rPr>
          <w:rFonts w:eastAsia="Calibri"/>
          <w:szCs w:val="24"/>
          <w:lang w:val="en-US"/>
        </w:rPr>
        <w:tab/>
      </w:r>
      <w:r>
        <w:rPr>
          <w:rFonts w:eastAsia="Calibri"/>
          <w:szCs w:val="24"/>
          <w:lang w:val="en-US"/>
        </w:rPr>
        <w:t>An affirmative determination will be prerequisite for award of the Contract to the Bidder.  A negative determination will result in rejection of the Bidder’s Bid.</w:t>
      </w:r>
    </w:p>
    <w:p w:rsidR="0055576B" w:rsidRPr="00621E9C" w:rsidRDefault="0055576B" w:rsidP="00514963">
      <w:pPr>
        <w:autoSpaceDE w:val="0"/>
        <w:autoSpaceDN w:val="0"/>
        <w:adjustRightInd w:val="0"/>
        <w:ind w:left="720"/>
        <w:jc w:val="both"/>
        <w:rPr>
          <w:rFonts w:eastAsia="Calibri"/>
          <w:sz w:val="16"/>
          <w:szCs w:val="24"/>
          <w:lang w:val="en-US"/>
        </w:rPr>
      </w:pPr>
    </w:p>
    <w:p w:rsidR="00FA6007" w:rsidRDefault="0055576B" w:rsidP="00514963">
      <w:pPr>
        <w:autoSpaceDE w:val="0"/>
        <w:autoSpaceDN w:val="0"/>
        <w:adjustRightInd w:val="0"/>
        <w:ind w:left="720"/>
        <w:jc w:val="both"/>
        <w:rPr>
          <w:rFonts w:eastAsia="Calibri"/>
          <w:szCs w:val="24"/>
          <w:lang w:val="en-US"/>
        </w:rPr>
      </w:pPr>
      <w:r>
        <w:rPr>
          <w:rFonts w:eastAsia="Calibri"/>
          <w:szCs w:val="24"/>
          <w:lang w:val="en-US"/>
        </w:rPr>
        <w:t>32.2</w:t>
      </w:r>
      <w:r>
        <w:rPr>
          <w:rFonts w:eastAsia="Calibri"/>
          <w:szCs w:val="24"/>
          <w:lang w:val="en-US"/>
        </w:rPr>
        <w:tab/>
        <w:t>T</w:t>
      </w:r>
      <w:r w:rsidR="00FA6007" w:rsidRPr="00CF3254">
        <w:rPr>
          <w:rFonts w:eastAsia="Calibri"/>
          <w:szCs w:val="24"/>
          <w:lang w:val="en-US"/>
        </w:rPr>
        <w:t xml:space="preserve">he </w:t>
      </w:r>
      <w:r w:rsidR="007F065B">
        <w:rPr>
          <w:rFonts w:eastAsia="Calibri"/>
          <w:szCs w:val="24"/>
          <w:lang w:val="en-US"/>
        </w:rPr>
        <w:t>Procuring agency</w:t>
      </w:r>
      <w:r w:rsidR="00FA6007" w:rsidRPr="00CF3254">
        <w:rPr>
          <w:rFonts w:eastAsia="Calibri"/>
          <w:szCs w:val="24"/>
          <w:lang w:val="en-US"/>
        </w:rPr>
        <w:t xml:space="preserve">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B91662" w:rsidRPr="00621E9C" w:rsidRDefault="00B91662" w:rsidP="00FA6007">
      <w:pPr>
        <w:autoSpaceDE w:val="0"/>
        <w:autoSpaceDN w:val="0"/>
        <w:adjustRightInd w:val="0"/>
        <w:ind w:left="720"/>
        <w:jc w:val="both"/>
        <w:rPr>
          <w:rFonts w:eastAsia="Calibri"/>
          <w:sz w:val="16"/>
          <w:szCs w:val="24"/>
          <w:lang w:val="en-US"/>
        </w:rPr>
      </w:pPr>
    </w:p>
    <w:p w:rsidR="00597333" w:rsidRPr="00CF3254" w:rsidRDefault="00597333" w:rsidP="00933A2F">
      <w:pPr>
        <w:pStyle w:val="BodyTextIndent"/>
        <w:numPr>
          <w:ilvl w:val="0"/>
          <w:numId w:val="31"/>
        </w:numPr>
        <w:spacing w:after="0"/>
        <w:jc w:val="both"/>
        <w:rPr>
          <w:b/>
        </w:rPr>
      </w:pPr>
      <w:r w:rsidRPr="00CF3254">
        <w:rPr>
          <w:rFonts w:eastAsia="Calibri"/>
          <w:szCs w:val="24"/>
          <w:lang w:val="en-US"/>
        </w:rPr>
        <w:tab/>
      </w:r>
      <w:r w:rsidR="007F065B">
        <w:rPr>
          <w:b/>
        </w:rPr>
        <w:t>Procuring agency</w:t>
      </w:r>
      <w:r w:rsidRPr="00CF3254">
        <w:rPr>
          <w:b/>
        </w:rPr>
        <w:t>’s Right to Vary Quantities at Time of Award.</w:t>
      </w:r>
    </w:p>
    <w:p w:rsidR="008E024B" w:rsidRPr="00CF3254" w:rsidRDefault="00015E38" w:rsidP="00514963">
      <w:pPr>
        <w:autoSpaceDE w:val="0"/>
        <w:autoSpaceDN w:val="0"/>
        <w:adjustRightInd w:val="0"/>
        <w:ind w:left="720"/>
        <w:jc w:val="both"/>
        <w:rPr>
          <w:rFonts w:eastAsia="Calibri"/>
          <w:szCs w:val="24"/>
          <w:lang w:val="en-US"/>
        </w:rPr>
      </w:pPr>
      <w:r>
        <w:rPr>
          <w:rFonts w:eastAsia="Calibri"/>
          <w:szCs w:val="24"/>
          <w:lang w:val="en-US"/>
        </w:rPr>
        <w:t>33</w:t>
      </w:r>
      <w:r w:rsidR="008E024B" w:rsidRPr="00CF3254">
        <w:rPr>
          <w:rFonts w:eastAsia="Calibri"/>
          <w:szCs w:val="24"/>
          <w:lang w:val="en-US"/>
        </w:rPr>
        <w:t>.1</w:t>
      </w:r>
      <w:r w:rsidR="009A3896">
        <w:rPr>
          <w:rFonts w:eastAsia="Calibri"/>
          <w:szCs w:val="24"/>
          <w:lang w:val="en-US"/>
        </w:rPr>
        <w:tab/>
      </w:r>
      <w:r w:rsidR="008E024B" w:rsidRPr="00CF3254">
        <w:rPr>
          <w:rFonts w:eastAsia="Calibri"/>
          <w:szCs w:val="24"/>
          <w:lang w:val="en-US"/>
        </w:rPr>
        <w:t xml:space="preserve">The </w:t>
      </w:r>
      <w:r w:rsidR="007F065B">
        <w:rPr>
          <w:rFonts w:eastAsia="Calibri"/>
          <w:szCs w:val="24"/>
          <w:lang w:val="en-US"/>
        </w:rPr>
        <w:t>Procuring agency</w:t>
      </w:r>
      <w:r w:rsidR="008E024B" w:rsidRPr="00CF3254">
        <w:rPr>
          <w:rFonts w:eastAsia="Calibri"/>
          <w:szCs w:val="24"/>
          <w:lang w:val="en-US"/>
        </w:rPr>
        <w:t xml:space="preserve"> reserves the right at the time of contract award to increase or decrease, by the percentage indicated in the Bid documents, the quantity of goods and services originally specified in the Schedule of Requirements without any change in unit price or other terms and conditions.</w:t>
      </w:r>
    </w:p>
    <w:p w:rsidR="009A3896" w:rsidRPr="00621E9C" w:rsidRDefault="009A3896" w:rsidP="00FF23B9">
      <w:pPr>
        <w:rPr>
          <w:rFonts w:eastAsia="Calibri"/>
          <w:sz w:val="18"/>
          <w:szCs w:val="24"/>
          <w:lang w:val="en-US"/>
        </w:rPr>
      </w:pPr>
    </w:p>
    <w:p w:rsidR="00FF23B9" w:rsidRPr="00CF3254" w:rsidRDefault="00FF23B9" w:rsidP="00933A2F">
      <w:pPr>
        <w:pStyle w:val="BodyTextIndent"/>
        <w:numPr>
          <w:ilvl w:val="0"/>
          <w:numId w:val="31"/>
        </w:numPr>
        <w:spacing w:after="0"/>
        <w:jc w:val="both"/>
        <w:rPr>
          <w:b/>
        </w:rPr>
      </w:pPr>
      <w:r w:rsidRPr="00CF3254">
        <w:rPr>
          <w:rFonts w:eastAsia="Calibri"/>
          <w:szCs w:val="24"/>
          <w:lang w:val="en-US"/>
        </w:rPr>
        <w:tab/>
      </w:r>
      <w:r w:rsidRPr="00CF3254">
        <w:rPr>
          <w:b/>
        </w:rPr>
        <w:t>Notification of Award.</w:t>
      </w:r>
    </w:p>
    <w:p w:rsidR="00B44E4D" w:rsidRPr="00CF3254" w:rsidRDefault="00B44E4D" w:rsidP="00514963">
      <w:pPr>
        <w:autoSpaceDE w:val="0"/>
        <w:autoSpaceDN w:val="0"/>
        <w:adjustRightInd w:val="0"/>
        <w:ind w:left="720"/>
        <w:jc w:val="both"/>
        <w:rPr>
          <w:rFonts w:eastAsia="Calibri"/>
          <w:szCs w:val="24"/>
          <w:lang w:val="en-US"/>
        </w:rPr>
      </w:pPr>
      <w:r w:rsidRPr="00CF3254">
        <w:rPr>
          <w:rFonts w:eastAsia="Calibri"/>
          <w:szCs w:val="24"/>
          <w:lang w:val="en-US"/>
        </w:rPr>
        <w:t>3</w:t>
      </w:r>
      <w:r w:rsidR="00621E9C">
        <w:rPr>
          <w:rFonts w:eastAsia="Calibri"/>
          <w:szCs w:val="24"/>
          <w:lang w:val="en-US"/>
        </w:rPr>
        <w:t>4</w:t>
      </w:r>
      <w:r w:rsidRPr="00CF3254">
        <w:rPr>
          <w:rFonts w:eastAsia="Calibri"/>
          <w:szCs w:val="24"/>
          <w:lang w:val="en-US"/>
        </w:rPr>
        <w:t>.1</w:t>
      </w:r>
      <w:r w:rsidR="009A3896">
        <w:rPr>
          <w:rFonts w:eastAsia="Calibri"/>
          <w:szCs w:val="24"/>
          <w:lang w:val="en-US"/>
        </w:rPr>
        <w:tab/>
      </w:r>
      <w:r w:rsidRPr="00CF3254">
        <w:rPr>
          <w:rFonts w:eastAsia="Calibri"/>
          <w:szCs w:val="24"/>
          <w:lang w:val="en-US"/>
        </w:rPr>
        <w:t xml:space="preserve">Prior to the expiration of the period of bid validity, the </w:t>
      </w:r>
      <w:r w:rsidR="007F065B">
        <w:rPr>
          <w:rFonts w:eastAsia="Calibri"/>
          <w:szCs w:val="24"/>
          <w:lang w:val="en-US"/>
        </w:rPr>
        <w:t>Procuring agency</w:t>
      </w:r>
      <w:r w:rsidRPr="00CF3254">
        <w:rPr>
          <w:rFonts w:eastAsia="Calibri"/>
          <w:szCs w:val="24"/>
          <w:lang w:val="en-US"/>
        </w:rPr>
        <w:t xml:space="preserve"> will notify the successful Bidder in writing by registered letter, to be confirmed in writing by registered letter, that its bid has been accepted.</w:t>
      </w:r>
    </w:p>
    <w:p w:rsidR="00B44E4D" w:rsidRPr="00CF3254" w:rsidRDefault="00B44E4D" w:rsidP="00B44E4D">
      <w:pPr>
        <w:autoSpaceDE w:val="0"/>
        <w:autoSpaceDN w:val="0"/>
        <w:adjustRightInd w:val="0"/>
        <w:ind w:left="720"/>
        <w:jc w:val="both"/>
        <w:rPr>
          <w:rFonts w:eastAsia="Calibri"/>
          <w:szCs w:val="24"/>
          <w:lang w:val="en-US"/>
        </w:rPr>
      </w:pPr>
    </w:p>
    <w:p w:rsidR="00B44E4D" w:rsidRPr="00CF3254" w:rsidRDefault="00B44E4D" w:rsidP="00514963">
      <w:pPr>
        <w:autoSpaceDE w:val="0"/>
        <w:autoSpaceDN w:val="0"/>
        <w:adjustRightInd w:val="0"/>
        <w:ind w:left="720"/>
        <w:jc w:val="both"/>
        <w:rPr>
          <w:rFonts w:eastAsia="Calibri"/>
          <w:szCs w:val="24"/>
          <w:lang w:val="en-US"/>
        </w:rPr>
      </w:pPr>
      <w:r w:rsidRPr="00CF3254">
        <w:rPr>
          <w:rFonts w:eastAsia="Calibri"/>
          <w:szCs w:val="24"/>
          <w:lang w:val="en-US"/>
        </w:rPr>
        <w:t>3</w:t>
      </w:r>
      <w:r w:rsidR="00621E9C">
        <w:rPr>
          <w:rFonts w:eastAsia="Calibri"/>
          <w:szCs w:val="24"/>
          <w:lang w:val="en-US"/>
        </w:rPr>
        <w:t>4</w:t>
      </w:r>
      <w:r w:rsidRPr="00CF3254">
        <w:rPr>
          <w:rFonts w:eastAsia="Calibri"/>
          <w:szCs w:val="24"/>
          <w:lang w:val="en-US"/>
        </w:rPr>
        <w:t>.2</w:t>
      </w:r>
      <w:r w:rsidR="009A3896">
        <w:rPr>
          <w:rFonts w:eastAsia="Calibri"/>
          <w:szCs w:val="24"/>
          <w:lang w:val="en-US"/>
        </w:rPr>
        <w:tab/>
      </w:r>
      <w:r w:rsidRPr="00CF3254">
        <w:rPr>
          <w:rFonts w:eastAsia="Calibri"/>
          <w:szCs w:val="24"/>
          <w:lang w:val="en-US"/>
        </w:rPr>
        <w:t>The notification of award will constitut</w:t>
      </w:r>
      <w:r w:rsidR="00621E9C">
        <w:rPr>
          <w:rFonts w:eastAsia="Calibri"/>
          <w:szCs w:val="24"/>
          <w:lang w:val="en-US"/>
        </w:rPr>
        <w:t>e the formation of the Contract until the Contract has been affected pursuant to Clause 35.</w:t>
      </w:r>
    </w:p>
    <w:p w:rsidR="00B44E4D" w:rsidRPr="00CF3254" w:rsidRDefault="00B44E4D" w:rsidP="00B44E4D">
      <w:pPr>
        <w:autoSpaceDE w:val="0"/>
        <w:autoSpaceDN w:val="0"/>
        <w:adjustRightInd w:val="0"/>
        <w:ind w:left="720"/>
        <w:jc w:val="both"/>
        <w:rPr>
          <w:rFonts w:eastAsia="Calibri"/>
          <w:szCs w:val="24"/>
          <w:lang w:val="en-US"/>
        </w:rPr>
      </w:pPr>
    </w:p>
    <w:p w:rsidR="00D34EBF" w:rsidRPr="00CF3254" w:rsidRDefault="00B44E4D" w:rsidP="00514963">
      <w:pPr>
        <w:autoSpaceDE w:val="0"/>
        <w:autoSpaceDN w:val="0"/>
        <w:adjustRightInd w:val="0"/>
        <w:ind w:left="720"/>
        <w:jc w:val="both"/>
        <w:rPr>
          <w:rFonts w:eastAsia="Calibri"/>
          <w:szCs w:val="24"/>
          <w:lang w:val="en-US"/>
        </w:rPr>
      </w:pPr>
      <w:r w:rsidRPr="00CF3254">
        <w:rPr>
          <w:rFonts w:eastAsia="Calibri"/>
          <w:szCs w:val="24"/>
          <w:lang w:val="en-US"/>
        </w:rPr>
        <w:t>3</w:t>
      </w:r>
      <w:r w:rsidR="00621E9C">
        <w:rPr>
          <w:rFonts w:eastAsia="Calibri"/>
          <w:szCs w:val="24"/>
          <w:lang w:val="en-US"/>
        </w:rPr>
        <w:t>4</w:t>
      </w:r>
      <w:r w:rsidRPr="00CF3254">
        <w:rPr>
          <w:rFonts w:eastAsia="Calibri"/>
          <w:szCs w:val="24"/>
          <w:lang w:val="en-US"/>
        </w:rPr>
        <w:t>.3</w:t>
      </w:r>
      <w:r w:rsidR="009A3896">
        <w:rPr>
          <w:rFonts w:eastAsia="Calibri"/>
          <w:szCs w:val="24"/>
          <w:lang w:val="en-US"/>
        </w:rPr>
        <w:tab/>
      </w:r>
      <w:r w:rsidRPr="00CF3254">
        <w:rPr>
          <w:rFonts w:eastAsia="Calibri"/>
          <w:szCs w:val="24"/>
          <w:lang w:val="en-US"/>
        </w:rPr>
        <w:t>Upon the successful Bidder’s furnishing of the performance security pursuant to ITB Clause 3</w:t>
      </w:r>
      <w:r w:rsidR="00621E9C">
        <w:rPr>
          <w:rFonts w:eastAsia="Calibri"/>
          <w:szCs w:val="24"/>
          <w:lang w:val="en-US"/>
        </w:rPr>
        <w:t>4</w:t>
      </w:r>
      <w:r w:rsidRPr="00CF3254">
        <w:rPr>
          <w:rFonts w:eastAsia="Calibri"/>
          <w:szCs w:val="24"/>
          <w:lang w:val="en-US"/>
        </w:rPr>
        <w:t xml:space="preserve">, the </w:t>
      </w:r>
      <w:r w:rsidR="007F065B">
        <w:rPr>
          <w:rFonts w:eastAsia="Calibri"/>
          <w:szCs w:val="24"/>
          <w:lang w:val="en-US"/>
        </w:rPr>
        <w:t>Procuring agency</w:t>
      </w:r>
      <w:r w:rsidRPr="00CF3254">
        <w:rPr>
          <w:rFonts w:eastAsia="Calibri"/>
          <w:szCs w:val="24"/>
          <w:lang w:val="en-US"/>
        </w:rPr>
        <w:t xml:space="preserve"> will promptly notify each unsuccessful Bidder and will discharge its bid security, pursuant to ITB Clause 15.</w:t>
      </w:r>
    </w:p>
    <w:p w:rsidR="00503325" w:rsidRPr="00CF3254" w:rsidRDefault="00503325" w:rsidP="00D34EBF">
      <w:pPr>
        <w:rPr>
          <w:rFonts w:eastAsia="Calibri"/>
          <w:szCs w:val="24"/>
          <w:lang w:val="en-US"/>
        </w:rPr>
      </w:pPr>
    </w:p>
    <w:p w:rsidR="00C3232D" w:rsidRPr="00CF3254" w:rsidRDefault="00C3232D" w:rsidP="00933A2F">
      <w:pPr>
        <w:pStyle w:val="BodyTextIndent"/>
        <w:numPr>
          <w:ilvl w:val="0"/>
          <w:numId w:val="31"/>
        </w:numPr>
        <w:spacing w:after="0"/>
        <w:jc w:val="both"/>
        <w:rPr>
          <w:b/>
        </w:rPr>
      </w:pPr>
      <w:r w:rsidRPr="00CF3254">
        <w:rPr>
          <w:rFonts w:eastAsia="Calibri"/>
          <w:szCs w:val="24"/>
          <w:lang w:val="en-US"/>
        </w:rPr>
        <w:tab/>
      </w:r>
      <w:r w:rsidRPr="00CF3254">
        <w:rPr>
          <w:b/>
        </w:rPr>
        <w:t>Signing of Contact.</w:t>
      </w:r>
    </w:p>
    <w:p w:rsidR="00C258EF" w:rsidRPr="00CF3254" w:rsidRDefault="00C258EF" w:rsidP="004B6748">
      <w:pPr>
        <w:autoSpaceDE w:val="0"/>
        <w:autoSpaceDN w:val="0"/>
        <w:adjustRightInd w:val="0"/>
        <w:ind w:left="720"/>
        <w:jc w:val="both"/>
        <w:rPr>
          <w:rFonts w:eastAsia="Calibri"/>
          <w:szCs w:val="24"/>
          <w:lang w:val="en-US"/>
        </w:rPr>
      </w:pPr>
      <w:r w:rsidRPr="00CF3254">
        <w:rPr>
          <w:rFonts w:eastAsia="Calibri"/>
          <w:szCs w:val="24"/>
          <w:lang w:val="en-US"/>
        </w:rPr>
        <w:t>3</w:t>
      </w:r>
      <w:r w:rsidR="00621E9C">
        <w:rPr>
          <w:rFonts w:eastAsia="Calibri"/>
          <w:szCs w:val="24"/>
          <w:lang w:val="en-US"/>
        </w:rPr>
        <w:t>5</w:t>
      </w:r>
      <w:r w:rsidRPr="00CF3254">
        <w:rPr>
          <w:rFonts w:eastAsia="Calibri"/>
          <w:szCs w:val="24"/>
          <w:lang w:val="en-US"/>
        </w:rPr>
        <w:t>.1</w:t>
      </w:r>
      <w:r w:rsidR="009A3896">
        <w:rPr>
          <w:rFonts w:eastAsia="Calibri"/>
          <w:szCs w:val="24"/>
          <w:lang w:val="en-US"/>
        </w:rPr>
        <w:tab/>
      </w:r>
      <w:r w:rsidRPr="00CF3254">
        <w:rPr>
          <w:rFonts w:eastAsia="Calibri"/>
          <w:szCs w:val="24"/>
          <w:lang w:val="en-US"/>
        </w:rPr>
        <w:t xml:space="preserve">At the same time as the </w:t>
      </w:r>
      <w:r w:rsidR="007F065B">
        <w:rPr>
          <w:rFonts w:eastAsia="Calibri"/>
          <w:szCs w:val="24"/>
          <w:lang w:val="en-US"/>
        </w:rPr>
        <w:t>Procuring agency</w:t>
      </w:r>
      <w:r w:rsidRPr="00CF3254">
        <w:rPr>
          <w:rFonts w:eastAsia="Calibri"/>
          <w:szCs w:val="24"/>
          <w:lang w:val="en-US"/>
        </w:rPr>
        <w:t xml:space="preserve"> notifies the successful Bidder that its bid has been accepted, the </w:t>
      </w:r>
      <w:r w:rsidR="007F065B">
        <w:rPr>
          <w:rFonts w:eastAsia="Calibri"/>
          <w:szCs w:val="24"/>
          <w:lang w:val="en-US"/>
        </w:rPr>
        <w:t>Procuring agency</w:t>
      </w:r>
      <w:r w:rsidRPr="00CF3254">
        <w:rPr>
          <w:rFonts w:eastAsia="Calibri"/>
          <w:szCs w:val="24"/>
          <w:lang w:val="en-US"/>
        </w:rPr>
        <w:t xml:space="preserve"> will send the Bidder the Contract Form provided in the bidding documents, incorporating all agreements between the parties.</w:t>
      </w:r>
    </w:p>
    <w:p w:rsidR="00C258EF" w:rsidRPr="00CF3254" w:rsidRDefault="00C258EF" w:rsidP="00C258EF">
      <w:pPr>
        <w:autoSpaceDE w:val="0"/>
        <w:autoSpaceDN w:val="0"/>
        <w:adjustRightInd w:val="0"/>
        <w:ind w:left="720"/>
        <w:jc w:val="both"/>
        <w:rPr>
          <w:rFonts w:eastAsia="Calibri"/>
          <w:szCs w:val="24"/>
          <w:lang w:val="en-US"/>
        </w:rPr>
      </w:pPr>
    </w:p>
    <w:p w:rsidR="00C258EF" w:rsidRPr="00CF3254" w:rsidRDefault="00C258EF" w:rsidP="004B6748">
      <w:pPr>
        <w:autoSpaceDE w:val="0"/>
        <w:autoSpaceDN w:val="0"/>
        <w:adjustRightInd w:val="0"/>
        <w:ind w:left="720"/>
        <w:jc w:val="both"/>
        <w:rPr>
          <w:rFonts w:eastAsia="Calibri"/>
          <w:szCs w:val="24"/>
          <w:lang w:val="en-US"/>
        </w:rPr>
      </w:pPr>
      <w:r w:rsidRPr="00CF3254">
        <w:rPr>
          <w:rFonts w:eastAsia="Calibri"/>
          <w:szCs w:val="24"/>
          <w:lang w:val="en-US"/>
        </w:rPr>
        <w:t>3</w:t>
      </w:r>
      <w:r w:rsidR="00621E9C">
        <w:rPr>
          <w:rFonts w:eastAsia="Calibri"/>
          <w:szCs w:val="24"/>
          <w:lang w:val="en-US"/>
        </w:rPr>
        <w:t>5</w:t>
      </w:r>
      <w:r w:rsidRPr="00CF3254">
        <w:rPr>
          <w:rFonts w:eastAsia="Calibri"/>
          <w:szCs w:val="24"/>
          <w:lang w:val="en-US"/>
        </w:rPr>
        <w:t>.2</w:t>
      </w:r>
      <w:r w:rsidR="009A3896">
        <w:rPr>
          <w:rFonts w:eastAsia="Calibri"/>
          <w:szCs w:val="24"/>
          <w:lang w:val="en-US"/>
        </w:rPr>
        <w:tab/>
      </w:r>
      <w:r w:rsidRPr="00CF3254">
        <w:rPr>
          <w:rFonts w:eastAsia="Calibri"/>
          <w:szCs w:val="24"/>
          <w:lang w:val="en-US"/>
        </w:rPr>
        <w:t xml:space="preserve">Within thirty (30) days of receipt of the Contract Form, the successful Bidder shall sign and date the contract and return it to the </w:t>
      </w:r>
      <w:r w:rsidR="007F065B">
        <w:rPr>
          <w:rFonts w:eastAsia="Calibri"/>
          <w:szCs w:val="24"/>
          <w:lang w:val="en-US"/>
        </w:rPr>
        <w:t>Procuring agency</w:t>
      </w:r>
      <w:r w:rsidRPr="00CF3254">
        <w:rPr>
          <w:rFonts w:eastAsia="Calibri"/>
          <w:szCs w:val="24"/>
          <w:lang w:val="en-US"/>
        </w:rPr>
        <w:t>.</w:t>
      </w:r>
    </w:p>
    <w:p w:rsidR="00C258EF" w:rsidRDefault="00C258EF" w:rsidP="00C258EF">
      <w:pPr>
        <w:autoSpaceDE w:val="0"/>
        <w:autoSpaceDN w:val="0"/>
        <w:adjustRightInd w:val="0"/>
        <w:ind w:left="720"/>
        <w:jc w:val="both"/>
        <w:rPr>
          <w:rFonts w:eastAsia="Calibri"/>
          <w:szCs w:val="24"/>
          <w:lang w:val="en-US"/>
        </w:rPr>
      </w:pPr>
    </w:p>
    <w:p w:rsidR="00621E9C" w:rsidRDefault="00621E9C" w:rsidP="00C258EF">
      <w:pPr>
        <w:autoSpaceDE w:val="0"/>
        <w:autoSpaceDN w:val="0"/>
        <w:adjustRightInd w:val="0"/>
        <w:ind w:left="720"/>
        <w:jc w:val="both"/>
        <w:rPr>
          <w:rFonts w:eastAsia="Calibri"/>
          <w:szCs w:val="24"/>
          <w:lang w:val="en-US"/>
        </w:rPr>
      </w:pPr>
    </w:p>
    <w:p w:rsidR="009F4BCE" w:rsidRPr="00CF3254" w:rsidRDefault="009F4BCE" w:rsidP="00C258EF">
      <w:pPr>
        <w:autoSpaceDE w:val="0"/>
        <w:autoSpaceDN w:val="0"/>
        <w:adjustRightInd w:val="0"/>
        <w:ind w:left="720"/>
        <w:jc w:val="both"/>
        <w:rPr>
          <w:rFonts w:eastAsia="Calibri"/>
          <w:szCs w:val="24"/>
          <w:lang w:val="en-US"/>
        </w:rPr>
      </w:pPr>
    </w:p>
    <w:p w:rsidR="00912304" w:rsidRPr="00CF3254" w:rsidRDefault="00912304" w:rsidP="00933A2F">
      <w:pPr>
        <w:pStyle w:val="BodyTextIndent"/>
        <w:numPr>
          <w:ilvl w:val="0"/>
          <w:numId w:val="31"/>
        </w:numPr>
        <w:spacing w:after="0"/>
        <w:jc w:val="both"/>
        <w:rPr>
          <w:b/>
        </w:rPr>
      </w:pPr>
      <w:r w:rsidRPr="00CF3254">
        <w:rPr>
          <w:rFonts w:eastAsia="Calibri"/>
          <w:szCs w:val="24"/>
          <w:lang w:val="en-US"/>
        </w:rPr>
        <w:lastRenderedPageBreak/>
        <w:tab/>
      </w:r>
      <w:r w:rsidRPr="00CF3254">
        <w:rPr>
          <w:b/>
        </w:rPr>
        <w:t>Performance Security.</w:t>
      </w:r>
    </w:p>
    <w:p w:rsidR="002079FE" w:rsidRPr="00CF3254" w:rsidRDefault="002079FE" w:rsidP="004B6748">
      <w:pPr>
        <w:autoSpaceDE w:val="0"/>
        <w:autoSpaceDN w:val="0"/>
        <w:adjustRightInd w:val="0"/>
        <w:ind w:left="720"/>
        <w:jc w:val="both"/>
        <w:rPr>
          <w:rFonts w:eastAsia="Calibri"/>
          <w:szCs w:val="24"/>
          <w:lang w:val="en-US"/>
        </w:rPr>
      </w:pPr>
      <w:r w:rsidRPr="00CF3254">
        <w:rPr>
          <w:rFonts w:eastAsia="Calibri"/>
          <w:szCs w:val="24"/>
          <w:lang w:val="en-US"/>
        </w:rPr>
        <w:t>3</w:t>
      </w:r>
      <w:r w:rsidR="00621E9C">
        <w:rPr>
          <w:rFonts w:eastAsia="Calibri"/>
          <w:szCs w:val="24"/>
          <w:lang w:val="en-US"/>
        </w:rPr>
        <w:t>6</w:t>
      </w:r>
      <w:r w:rsidRPr="00CF3254">
        <w:rPr>
          <w:rFonts w:eastAsia="Calibri"/>
          <w:szCs w:val="24"/>
          <w:lang w:val="en-US"/>
        </w:rPr>
        <w:t>.1</w:t>
      </w:r>
      <w:r w:rsidR="009A3896">
        <w:rPr>
          <w:rFonts w:eastAsia="Calibri"/>
          <w:szCs w:val="24"/>
          <w:lang w:val="en-US"/>
        </w:rPr>
        <w:tab/>
      </w:r>
      <w:r w:rsidRPr="00CF3254">
        <w:rPr>
          <w:rFonts w:eastAsia="Calibri"/>
          <w:szCs w:val="24"/>
          <w:lang w:val="en-US"/>
        </w:rPr>
        <w:t xml:space="preserve">Within </w:t>
      </w:r>
      <w:r w:rsidR="001F1604">
        <w:rPr>
          <w:rFonts w:eastAsia="Calibri"/>
          <w:szCs w:val="24"/>
          <w:lang w:val="en-US"/>
        </w:rPr>
        <w:t xml:space="preserve">Seven </w:t>
      </w:r>
      <w:r w:rsidRPr="00CF3254">
        <w:rPr>
          <w:rFonts w:eastAsia="Calibri"/>
          <w:szCs w:val="24"/>
          <w:lang w:val="en-US"/>
        </w:rPr>
        <w:t>(</w:t>
      </w:r>
      <w:r w:rsidR="001F1604">
        <w:rPr>
          <w:rFonts w:eastAsia="Calibri"/>
          <w:szCs w:val="24"/>
          <w:lang w:val="en-US"/>
        </w:rPr>
        <w:t>7</w:t>
      </w:r>
      <w:r w:rsidRPr="00CF3254">
        <w:rPr>
          <w:rFonts w:eastAsia="Calibri"/>
          <w:szCs w:val="24"/>
          <w:lang w:val="en-US"/>
        </w:rPr>
        <w:t xml:space="preserve">) days of the receipt of notification of award from the </w:t>
      </w:r>
      <w:r w:rsidR="007F065B">
        <w:rPr>
          <w:rFonts w:eastAsia="Calibri"/>
          <w:szCs w:val="24"/>
          <w:lang w:val="en-US"/>
        </w:rPr>
        <w:t>Procuring agency</w:t>
      </w:r>
      <w:r w:rsidRPr="00CF3254">
        <w:rPr>
          <w:rFonts w:eastAsia="Calibri"/>
          <w:szCs w:val="24"/>
          <w:lang w:val="en-US"/>
        </w:rPr>
        <w:t>, the successful Bidder shall furnish the performance security in accordance with the Conditions of</w:t>
      </w:r>
      <w:r w:rsidR="003505EE">
        <w:rPr>
          <w:rFonts w:eastAsia="Calibri"/>
          <w:szCs w:val="24"/>
          <w:lang w:val="en-US"/>
        </w:rPr>
        <w:t xml:space="preserve"> </w:t>
      </w:r>
      <w:r w:rsidRPr="00CF3254">
        <w:rPr>
          <w:rFonts w:eastAsia="Calibri"/>
          <w:szCs w:val="24"/>
          <w:lang w:val="en-US"/>
        </w:rPr>
        <w:t>Contract, in the Performance Security Form provided in the bidding documents</w:t>
      </w:r>
      <w:r w:rsidR="00451C6D">
        <w:rPr>
          <w:rFonts w:eastAsia="Calibri"/>
          <w:szCs w:val="24"/>
          <w:lang w:val="en-US"/>
        </w:rPr>
        <w:t>, or in another form acceptable to the Procuring agency.</w:t>
      </w:r>
    </w:p>
    <w:p w:rsidR="002079FE" w:rsidRPr="00CF3254" w:rsidRDefault="002079FE" w:rsidP="00E4507C">
      <w:pPr>
        <w:autoSpaceDE w:val="0"/>
        <w:autoSpaceDN w:val="0"/>
        <w:adjustRightInd w:val="0"/>
        <w:ind w:left="720"/>
        <w:jc w:val="both"/>
        <w:rPr>
          <w:rFonts w:eastAsia="Calibri"/>
          <w:szCs w:val="24"/>
          <w:lang w:val="en-US"/>
        </w:rPr>
      </w:pPr>
    </w:p>
    <w:p w:rsidR="002079FE" w:rsidRPr="00CF3254" w:rsidRDefault="002079FE" w:rsidP="004B6748">
      <w:pPr>
        <w:autoSpaceDE w:val="0"/>
        <w:autoSpaceDN w:val="0"/>
        <w:adjustRightInd w:val="0"/>
        <w:ind w:left="720"/>
        <w:jc w:val="both"/>
        <w:rPr>
          <w:rFonts w:eastAsia="Calibri"/>
          <w:szCs w:val="24"/>
          <w:lang w:val="en-US"/>
        </w:rPr>
      </w:pPr>
      <w:r w:rsidRPr="00CF3254">
        <w:rPr>
          <w:rFonts w:eastAsia="Calibri"/>
          <w:szCs w:val="24"/>
          <w:lang w:val="en-US"/>
        </w:rPr>
        <w:t>3</w:t>
      </w:r>
      <w:r w:rsidR="00621E9C">
        <w:rPr>
          <w:rFonts w:eastAsia="Calibri"/>
          <w:szCs w:val="24"/>
          <w:lang w:val="en-US"/>
        </w:rPr>
        <w:t>6</w:t>
      </w:r>
      <w:r w:rsidRPr="00CF3254">
        <w:rPr>
          <w:rFonts w:eastAsia="Calibri"/>
          <w:szCs w:val="24"/>
          <w:lang w:val="en-US"/>
        </w:rPr>
        <w:t>.2</w:t>
      </w:r>
      <w:r w:rsidR="009A3896">
        <w:rPr>
          <w:rFonts w:eastAsia="Calibri"/>
          <w:szCs w:val="24"/>
          <w:lang w:val="en-US"/>
        </w:rPr>
        <w:tab/>
      </w:r>
      <w:r w:rsidRPr="00CF3254">
        <w:rPr>
          <w:rFonts w:eastAsia="Calibri"/>
          <w:szCs w:val="24"/>
          <w:lang w:val="en-US"/>
        </w:rPr>
        <w:t xml:space="preserve">Failure of the successful Bidder to comply with the requirement of ITB Clause 32 or ITB Clause 33.1 shall constitute sufficient grounds for the annulment of the award and forfeiture of the bid security, in which event the </w:t>
      </w:r>
      <w:r w:rsidR="007F065B">
        <w:rPr>
          <w:rFonts w:eastAsia="Calibri"/>
          <w:szCs w:val="24"/>
          <w:lang w:val="en-US"/>
        </w:rPr>
        <w:t>Procuring agency</w:t>
      </w:r>
      <w:r w:rsidRPr="00CF3254">
        <w:rPr>
          <w:rFonts w:eastAsia="Calibri"/>
          <w:szCs w:val="24"/>
          <w:lang w:val="en-US"/>
        </w:rPr>
        <w:t xml:space="preserve"> may make the award to the next lowest evaluated Bidder or call for new bids.</w:t>
      </w:r>
    </w:p>
    <w:p w:rsidR="004444CC" w:rsidRPr="00CF3254" w:rsidRDefault="004444CC" w:rsidP="004444CC">
      <w:pPr>
        <w:autoSpaceDE w:val="0"/>
        <w:autoSpaceDN w:val="0"/>
        <w:adjustRightInd w:val="0"/>
        <w:ind w:left="720"/>
        <w:jc w:val="both"/>
        <w:rPr>
          <w:rFonts w:eastAsia="Calibri"/>
          <w:szCs w:val="24"/>
          <w:lang w:val="en-US"/>
        </w:rPr>
      </w:pPr>
    </w:p>
    <w:p w:rsidR="004444CC" w:rsidRPr="00CF3254" w:rsidRDefault="004444CC" w:rsidP="00933A2F">
      <w:pPr>
        <w:pStyle w:val="BodyTextIndent"/>
        <w:numPr>
          <w:ilvl w:val="0"/>
          <w:numId w:val="31"/>
        </w:numPr>
        <w:spacing w:after="0"/>
        <w:jc w:val="both"/>
        <w:rPr>
          <w:b/>
        </w:rPr>
      </w:pPr>
      <w:r w:rsidRPr="00CF3254">
        <w:rPr>
          <w:rFonts w:eastAsia="Calibri"/>
          <w:szCs w:val="24"/>
          <w:lang w:val="en-US"/>
        </w:rPr>
        <w:tab/>
      </w:r>
      <w:r>
        <w:rPr>
          <w:b/>
        </w:rPr>
        <w:t>Integrity Pact - Corrupt or Fraudulent Practices.</w:t>
      </w:r>
    </w:p>
    <w:p w:rsidR="00ED736F" w:rsidRDefault="004444CC" w:rsidP="00BC4324">
      <w:pPr>
        <w:autoSpaceDE w:val="0"/>
        <w:autoSpaceDN w:val="0"/>
        <w:adjustRightInd w:val="0"/>
        <w:ind w:left="720"/>
        <w:jc w:val="both"/>
        <w:rPr>
          <w:rFonts w:ascii="CG Times" w:hAnsi="CG Times"/>
        </w:rPr>
      </w:pPr>
      <w:r w:rsidRPr="00CF3254">
        <w:rPr>
          <w:rFonts w:eastAsia="Calibri"/>
          <w:szCs w:val="24"/>
          <w:lang w:val="en-US"/>
        </w:rPr>
        <w:t>3</w:t>
      </w:r>
      <w:r w:rsidR="00621E9C">
        <w:rPr>
          <w:rFonts w:eastAsia="Calibri"/>
          <w:szCs w:val="24"/>
          <w:lang w:val="en-US"/>
        </w:rPr>
        <w:t>7</w:t>
      </w:r>
      <w:r>
        <w:rPr>
          <w:rFonts w:eastAsia="Calibri"/>
          <w:szCs w:val="24"/>
          <w:lang w:val="en-US"/>
        </w:rPr>
        <w:t>.1</w:t>
      </w:r>
      <w:r w:rsidR="009A3896">
        <w:rPr>
          <w:rFonts w:eastAsia="Calibri"/>
          <w:szCs w:val="24"/>
          <w:lang w:val="en-US"/>
        </w:rPr>
        <w:tab/>
      </w:r>
      <w:r>
        <w:rPr>
          <w:rFonts w:eastAsia="Calibri"/>
          <w:szCs w:val="24"/>
          <w:lang w:val="en-US"/>
        </w:rPr>
        <w:t xml:space="preserve">The Government of Sindh </w:t>
      </w:r>
      <w:r w:rsidR="00ED736F">
        <w:rPr>
          <w:rFonts w:eastAsia="Calibri"/>
          <w:szCs w:val="24"/>
          <w:lang w:val="en-US"/>
        </w:rPr>
        <w:t xml:space="preserve">requires that Procuring agency’s </w:t>
      </w:r>
      <w:r w:rsidR="00ED736F">
        <w:rPr>
          <w:rFonts w:ascii="CG Times" w:hAnsi="CG Times"/>
        </w:rPr>
        <w:t xml:space="preserve">(including beneficiaries of donor agencies’ loans), as well as Bidders/Suppliers / Contractors under Government-financed contracts, observe the highest standard of ethics during the procurement and execution of such contracts. In pursuance of this policy, the SPPRA, in accordance with the SPP Act, 2009, and Rules made there under: </w:t>
      </w:r>
    </w:p>
    <w:p w:rsidR="00ED736F" w:rsidRDefault="00ED736F" w:rsidP="00ED736F">
      <w:pPr>
        <w:ind w:firstLine="720"/>
        <w:jc w:val="both"/>
        <w:rPr>
          <w:rFonts w:ascii="CG Times" w:hAnsi="CG Times"/>
        </w:rPr>
      </w:pPr>
      <w:r>
        <w:rPr>
          <w:rFonts w:ascii="CG Times" w:hAnsi="CG Times"/>
        </w:rPr>
        <w:t>(a)</w:t>
      </w:r>
      <w:r w:rsidR="00997FC4">
        <w:rPr>
          <w:rFonts w:ascii="CG Times" w:hAnsi="CG Times"/>
        </w:rPr>
        <w:tab/>
      </w:r>
      <w:r>
        <w:rPr>
          <w:rFonts w:ascii="CG Times" w:hAnsi="CG Times"/>
        </w:rPr>
        <w:t>defines, for the purposes of this provision, the terms set forth below as follows:</w:t>
      </w:r>
    </w:p>
    <w:p w:rsidR="00ED736F" w:rsidRPr="00F2746D" w:rsidRDefault="00ED736F" w:rsidP="00997FC4">
      <w:pPr>
        <w:ind w:left="1872" w:hanging="432"/>
        <w:jc w:val="both"/>
        <w:rPr>
          <w:rFonts w:ascii="CG Times" w:hAnsi="CG Times"/>
        </w:rPr>
      </w:pPr>
      <w:r>
        <w:rPr>
          <w:rFonts w:ascii="CG Times" w:hAnsi="CG Times"/>
        </w:rPr>
        <w:t>(i)</w:t>
      </w:r>
      <w:r>
        <w:rPr>
          <w:rFonts w:ascii="CG Times" w:hAnsi="CG Times"/>
        </w:rPr>
        <w:tab/>
        <w:t xml:space="preserve">“corrupt practice” means the offering, giving, receiving or soliciting of </w:t>
      </w:r>
      <w:r w:rsidR="0028587D">
        <w:rPr>
          <w:rFonts w:ascii="CG Times" w:hAnsi="CG Times"/>
        </w:rPr>
        <w:t>anything</w:t>
      </w:r>
      <w:r>
        <w:rPr>
          <w:rFonts w:ascii="CG Times" w:hAnsi="CG Times"/>
        </w:rPr>
        <w:t xml:space="preserve"> of value to influence the action of a public official in the procurement process or in contract execution; and    </w:t>
      </w:r>
    </w:p>
    <w:p w:rsidR="00ED736F" w:rsidRDefault="00ED736F" w:rsidP="00997FC4">
      <w:pPr>
        <w:ind w:left="1872" w:hanging="432"/>
        <w:jc w:val="both"/>
        <w:rPr>
          <w:rFonts w:ascii="CG Times" w:hAnsi="CG Times"/>
        </w:rPr>
      </w:pPr>
      <w:r>
        <w:rPr>
          <w:rFonts w:ascii="CG Times" w:hAnsi="CG Times"/>
        </w:rPr>
        <w:t>(ii)</w:t>
      </w:r>
      <w:r>
        <w:rPr>
          <w:rFonts w:ascii="CG Times" w:hAnsi="CG Times"/>
        </w:rPr>
        <w:tab/>
        <w:t>“fraudulent practice” means a misrepresentation of facts in order to influence a procurement process or the execution a contract to the detriment of the Procuring agency, and includes collusive practice among Bidders (prior to or after bid submission) designed to establish bid prices at artificial non</w:t>
      </w:r>
      <w:r w:rsidR="00B91662">
        <w:rPr>
          <w:rFonts w:ascii="CG Times" w:hAnsi="CG Times"/>
        </w:rPr>
        <w:t>-</w:t>
      </w:r>
      <w:r>
        <w:rPr>
          <w:rFonts w:ascii="CG Times" w:hAnsi="CG Times"/>
        </w:rPr>
        <w:t>competitive levels and to deprive the Procuring agency of the benefits of free and open competition;</w:t>
      </w:r>
    </w:p>
    <w:p w:rsidR="00ED736F" w:rsidRDefault="00ED736F" w:rsidP="00ED736F">
      <w:pPr>
        <w:ind w:left="1440" w:hanging="720"/>
        <w:jc w:val="both"/>
        <w:rPr>
          <w:rFonts w:ascii="CG Times" w:hAnsi="CG Times"/>
        </w:rPr>
      </w:pPr>
      <w:r>
        <w:rPr>
          <w:rFonts w:ascii="CG Times" w:hAnsi="CG Times"/>
        </w:rPr>
        <w:t>(b)</w:t>
      </w:r>
      <w:r>
        <w:rPr>
          <w:rFonts w:ascii="CG Times" w:hAnsi="CG Times"/>
        </w:rPr>
        <w:tab/>
        <w:t>will reject a proposal for award if it determines that the Bidder recommended for award has engaged in corrupt or fraudulent practices in competing for the contract is question;</w:t>
      </w:r>
    </w:p>
    <w:p w:rsidR="00ED736F" w:rsidRPr="006A5F51" w:rsidRDefault="00ED736F" w:rsidP="00ED736F">
      <w:pPr>
        <w:ind w:left="1440" w:hanging="720"/>
        <w:jc w:val="both"/>
        <w:rPr>
          <w:rFonts w:ascii="CG Times" w:hAnsi="CG Times"/>
        </w:rPr>
      </w:pPr>
      <w:r>
        <w:rPr>
          <w:rFonts w:ascii="CG Times" w:hAnsi="CG Times"/>
        </w:rPr>
        <w:t>(c)</w:t>
      </w:r>
      <w:r>
        <w:rPr>
          <w:rFonts w:ascii="CG Times" w:hAnsi="CG Times"/>
        </w:rPr>
        <w:tab/>
        <w:t>will declare a firm ineligible, either indefinitely or for a standard period of time, to be awarded a Government-fin</w:t>
      </w:r>
      <w:r w:rsidR="00B91662">
        <w:rPr>
          <w:rFonts w:ascii="CG Times" w:hAnsi="CG Times"/>
        </w:rPr>
        <w:t>an</w:t>
      </w:r>
      <w:r>
        <w:rPr>
          <w:rFonts w:ascii="CG Times" w:hAnsi="CG Times"/>
        </w:rPr>
        <w:t>ced contract if it at any time determines that the firm has engaged in corrupt or fraudulent practices in com</w:t>
      </w:r>
      <w:r w:rsidR="00892177">
        <w:rPr>
          <w:rFonts w:ascii="CG Times" w:hAnsi="CG Times"/>
        </w:rPr>
        <w:t>6</w:t>
      </w:r>
      <w:r>
        <w:rPr>
          <w:rFonts w:ascii="CG Times" w:hAnsi="CG Times"/>
        </w:rPr>
        <w:t xml:space="preserve">peting for, or in executing, a Government-financed contract.  </w:t>
      </w:r>
    </w:p>
    <w:p w:rsidR="00ED736F" w:rsidRDefault="00ED736F" w:rsidP="00ED736F">
      <w:pPr>
        <w:ind w:left="2160" w:hanging="2160"/>
        <w:jc w:val="both"/>
        <w:rPr>
          <w:rFonts w:ascii="CG Times" w:hAnsi="CG Times"/>
          <w:b/>
        </w:rPr>
      </w:pPr>
      <w:r>
        <w:rPr>
          <w:rFonts w:ascii="CG Times" w:hAnsi="CG Times"/>
          <w:b/>
        </w:rPr>
        <w:tab/>
      </w:r>
    </w:p>
    <w:p w:rsidR="00ED736F" w:rsidRDefault="00ED736F" w:rsidP="00892177">
      <w:pPr>
        <w:ind w:left="720"/>
        <w:jc w:val="both"/>
        <w:rPr>
          <w:rFonts w:ascii="CG Times" w:hAnsi="CG Times"/>
        </w:rPr>
      </w:pPr>
      <w:r w:rsidRPr="004C2D8B">
        <w:rPr>
          <w:rFonts w:ascii="CG Times" w:hAnsi="CG Times"/>
        </w:rPr>
        <w:t>3</w:t>
      </w:r>
      <w:r w:rsidR="00621E9C">
        <w:rPr>
          <w:rFonts w:ascii="CG Times" w:hAnsi="CG Times"/>
        </w:rPr>
        <w:t>7</w:t>
      </w:r>
      <w:r w:rsidRPr="004C2D8B">
        <w:rPr>
          <w:rFonts w:ascii="CG Times" w:hAnsi="CG Times"/>
        </w:rPr>
        <w:t>.2</w:t>
      </w:r>
      <w:r>
        <w:rPr>
          <w:rFonts w:ascii="CG Times" w:hAnsi="CG Times"/>
        </w:rPr>
        <w:tab/>
        <w:t>Furthermore, Bidders shall be aware of the provision stated in sub-clause 5.4 and sub-clause 24.1 of the General Conditions of Contract.</w:t>
      </w:r>
    </w:p>
    <w:p w:rsidR="007A3A5E" w:rsidRDefault="007A3A5E" w:rsidP="00ED736F">
      <w:pPr>
        <w:spacing w:after="200" w:line="276" w:lineRule="auto"/>
        <w:rPr>
          <w:rFonts w:eastAsia="Calibri"/>
          <w:szCs w:val="24"/>
          <w:lang w:val="en-US"/>
        </w:rPr>
      </w:pPr>
    </w:p>
    <w:p w:rsidR="007A3A5E" w:rsidRDefault="007A3A5E" w:rsidP="00892177">
      <w:pPr>
        <w:rPr>
          <w:rFonts w:ascii="CG Times" w:hAnsi="CG Times"/>
          <w:b/>
          <w:sz w:val="38"/>
        </w:rPr>
      </w:pPr>
      <w:r>
        <w:rPr>
          <w:rFonts w:ascii="CG Times" w:hAnsi="CG Times"/>
        </w:rPr>
        <w:br w:type="page"/>
      </w:r>
      <w:r w:rsidRPr="00892177">
        <w:rPr>
          <w:rFonts w:ascii="CG Times" w:hAnsi="CG Times"/>
          <w:b/>
          <w:sz w:val="26"/>
        </w:rPr>
        <w:lastRenderedPageBreak/>
        <w:t>Section</w:t>
      </w:r>
      <w:r w:rsidR="00892177" w:rsidRPr="00892177">
        <w:rPr>
          <w:rFonts w:ascii="CG Times" w:hAnsi="CG Times"/>
          <w:b/>
          <w:sz w:val="26"/>
        </w:rPr>
        <w:t xml:space="preserve"> - </w:t>
      </w:r>
      <w:r w:rsidRPr="00892177">
        <w:rPr>
          <w:rFonts w:ascii="CG Times" w:hAnsi="CG Times"/>
          <w:b/>
          <w:sz w:val="26"/>
        </w:rPr>
        <w:t>II</w:t>
      </w:r>
    </w:p>
    <w:p w:rsidR="000D6E88" w:rsidRPr="00892177" w:rsidRDefault="000D6E88" w:rsidP="007A3A5E">
      <w:pPr>
        <w:rPr>
          <w:rFonts w:ascii="CG Times" w:hAnsi="CG Times"/>
          <w:b/>
        </w:rPr>
      </w:pPr>
    </w:p>
    <w:p w:rsidR="007A3A5E" w:rsidRPr="00892177" w:rsidRDefault="007A3A5E" w:rsidP="007A3A5E">
      <w:pPr>
        <w:rPr>
          <w:rFonts w:ascii="CG Times" w:hAnsi="CG Times"/>
          <w:b/>
          <w:sz w:val="38"/>
          <w:u w:val="single"/>
        </w:rPr>
      </w:pPr>
      <w:r w:rsidRPr="00892177">
        <w:rPr>
          <w:rFonts w:ascii="CG Times" w:hAnsi="CG Times"/>
          <w:b/>
          <w:sz w:val="32"/>
          <w:u w:val="single"/>
        </w:rPr>
        <w:t>General Conditions of Contract</w:t>
      </w:r>
    </w:p>
    <w:p w:rsidR="00E667B6" w:rsidRDefault="00E667B6" w:rsidP="007A3A5E">
      <w:pPr>
        <w:jc w:val="both"/>
        <w:rPr>
          <w:rFonts w:ascii="CG Times" w:hAnsi="CG Times"/>
        </w:rPr>
      </w:pPr>
    </w:p>
    <w:p w:rsidR="00E667B6" w:rsidRPr="00892177" w:rsidRDefault="00E667B6" w:rsidP="007A3A5E">
      <w:pPr>
        <w:jc w:val="both"/>
        <w:rPr>
          <w:rFonts w:ascii="Calibri" w:hAnsi="Calibri" w:cs="Calibri"/>
          <w:color w:val="000000"/>
          <w:sz w:val="20"/>
        </w:rPr>
      </w:pPr>
    </w:p>
    <w:p w:rsidR="007A3A5E" w:rsidRPr="00892177" w:rsidRDefault="007A3A5E" w:rsidP="007A3A5E">
      <w:pPr>
        <w:rPr>
          <w:rFonts w:ascii="Calibri" w:hAnsi="Calibri" w:cs="Calibri"/>
          <w:b/>
          <w:color w:val="000000"/>
          <w:sz w:val="20"/>
        </w:rPr>
      </w:pPr>
      <w:r w:rsidRPr="00892177">
        <w:rPr>
          <w:rFonts w:ascii="Calibri" w:hAnsi="Calibri" w:cs="Calibri"/>
          <w:b/>
          <w:color w:val="000000"/>
        </w:rPr>
        <w:t>Table of Clauses</w:t>
      </w:r>
    </w:p>
    <w:p w:rsidR="007A3A5E" w:rsidRPr="0063766C" w:rsidRDefault="007A3A5E" w:rsidP="007A3A5E">
      <w:pPr>
        <w:ind w:left="720"/>
        <w:rPr>
          <w:rFonts w:ascii="Calibri" w:hAnsi="Calibri" w:cs="Calibri"/>
          <w:color w:val="000000"/>
          <w:sz w:val="20"/>
        </w:rPr>
      </w:pP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  DEFINITIONS…………………………………………………………….………………………………………………</w:t>
      </w:r>
      <w:r w:rsidR="00892177" w:rsidRPr="001F1604">
        <w:rPr>
          <w:rFonts w:ascii="Aparajita" w:hAnsi="Aparajita" w:cs="Aparajita"/>
          <w:color w:val="000000"/>
          <w:sz w:val="20"/>
        </w:rPr>
        <w:tab/>
      </w:r>
      <w:r w:rsidR="00892177" w:rsidRPr="001F1604">
        <w:rPr>
          <w:rFonts w:ascii="Aparajita" w:hAnsi="Aparajita" w:cs="Aparajita"/>
          <w:color w:val="000000"/>
          <w:sz w:val="20"/>
        </w:rPr>
        <w:tab/>
      </w:r>
      <w:r w:rsidR="00697899" w:rsidRPr="001F1604">
        <w:rPr>
          <w:rFonts w:ascii="Aparajita" w:hAnsi="Aparajita" w:cs="Aparajita"/>
          <w:color w:val="000000"/>
          <w:sz w:val="20"/>
        </w:rPr>
        <w:t>17</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  APPLICATION…………………………..……….……………………..……………………………………………….</w:t>
      </w:r>
      <w:r w:rsidR="00892177" w:rsidRPr="001F1604">
        <w:rPr>
          <w:rFonts w:ascii="Aparajita" w:hAnsi="Aparajita" w:cs="Aparajita"/>
          <w:color w:val="000000"/>
          <w:sz w:val="20"/>
        </w:rPr>
        <w:tab/>
      </w:r>
      <w:r w:rsidR="00892177" w:rsidRPr="001F1604">
        <w:rPr>
          <w:rFonts w:ascii="Aparajita" w:hAnsi="Aparajita" w:cs="Aparajita"/>
          <w:color w:val="000000"/>
          <w:sz w:val="20"/>
        </w:rPr>
        <w:tab/>
      </w:r>
      <w:r w:rsidR="00697899" w:rsidRPr="001F1604">
        <w:rPr>
          <w:rFonts w:ascii="Aparajita" w:hAnsi="Aparajita" w:cs="Aparajita"/>
          <w:color w:val="000000"/>
          <w:sz w:val="20"/>
        </w:rPr>
        <w:t>17</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3.  COUNTRY OF ORIGIN…..……………..………………..………………………………………………………………</w:t>
      </w:r>
      <w:r w:rsidR="00892177" w:rsidRPr="001F1604">
        <w:rPr>
          <w:rFonts w:ascii="Aparajita" w:hAnsi="Aparajita" w:cs="Aparajita"/>
          <w:color w:val="000000"/>
          <w:sz w:val="20"/>
        </w:rPr>
        <w:tab/>
      </w:r>
      <w:r w:rsidR="00892177" w:rsidRPr="001F1604">
        <w:rPr>
          <w:rFonts w:ascii="Aparajita" w:hAnsi="Aparajita" w:cs="Aparajita"/>
          <w:color w:val="000000"/>
          <w:sz w:val="20"/>
        </w:rPr>
        <w:tab/>
      </w:r>
      <w:r w:rsidR="00697899" w:rsidRPr="001F1604">
        <w:rPr>
          <w:rFonts w:ascii="Aparajita" w:hAnsi="Aparajita" w:cs="Aparajita"/>
          <w:color w:val="000000"/>
          <w:sz w:val="20"/>
        </w:rPr>
        <w:t>17</w:t>
      </w:r>
    </w:p>
    <w:p w:rsidR="007A3A5E" w:rsidRPr="001F1604" w:rsidRDefault="000D6E88"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4.  G</w:t>
      </w:r>
      <w:r w:rsidR="005A3727" w:rsidRPr="001F1604">
        <w:rPr>
          <w:rFonts w:ascii="Aparajita" w:hAnsi="Aparajita" w:cs="Aparajita"/>
          <w:color w:val="000000"/>
          <w:sz w:val="20"/>
        </w:rPr>
        <w:t>OODS CONFORM TO THE STANDARDS</w:t>
      </w:r>
      <w:r w:rsidR="007A3A5E" w:rsidRPr="001F1604">
        <w:rPr>
          <w:rFonts w:ascii="Aparajita" w:hAnsi="Aparajita" w:cs="Aparajita"/>
          <w:color w:val="000000"/>
          <w:sz w:val="20"/>
        </w:rPr>
        <w:t>………………………….………………………………………………</w:t>
      </w:r>
      <w:r w:rsidR="00892177" w:rsidRPr="001F1604">
        <w:rPr>
          <w:rFonts w:ascii="Aparajita" w:hAnsi="Aparajita" w:cs="Aparajita"/>
          <w:color w:val="000000"/>
          <w:sz w:val="20"/>
        </w:rPr>
        <w:tab/>
      </w:r>
      <w:r w:rsidR="0063766C" w:rsidRPr="001F1604">
        <w:rPr>
          <w:rFonts w:ascii="Aparajita" w:hAnsi="Aparajita" w:cs="Aparajita"/>
          <w:color w:val="000000"/>
          <w:sz w:val="20"/>
        </w:rPr>
        <w:tab/>
      </w:r>
      <w:r w:rsidR="00697899" w:rsidRPr="001F1604">
        <w:rPr>
          <w:rFonts w:ascii="Aparajita" w:hAnsi="Aparajita" w:cs="Aparajita"/>
          <w:color w:val="000000"/>
          <w:sz w:val="20"/>
        </w:rPr>
        <w:t>18</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5.  USE OF CONTRACT DOCUMENTS AND INFORMATION; AND AUDIT BY THE GOVERNMENT…</w:t>
      </w:r>
      <w:r w:rsidR="005A3727" w:rsidRPr="001F1604">
        <w:rPr>
          <w:rFonts w:ascii="Aparajita" w:hAnsi="Aparajita" w:cs="Aparajita"/>
          <w:color w:val="000000"/>
          <w:sz w:val="20"/>
        </w:rPr>
        <w:t>.</w:t>
      </w:r>
      <w:r w:rsidR="00E667B6" w:rsidRPr="001F1604">
        <w:rPr>
          <w:rFonts w:ascii="Aparajita" w:hAnsi="Aparajita" w:cs="Aparajita"/>
          <w:color w:val="000000"/>
          <w:sz w:val="20"/>
        </w:rPr>
        <w:t>..</w:t>
      </w:r>
      <w:r w:rsidR="0063766C" w:rsidRPr="001F1604">
        <w:rPr>
          <w:rFonts w:ascii="Aparajita" w:hAnsi="Aparajita" w:cs="Aparajita"/>
          <w:color w:val="000000"/>
          <w:sz w:val="20"/>
        </w:rPr>
        <w:t>..............</w:t>
      </w:r>
      <w:r w:rsidR="00697899" w:rsidRPr="001F1604">
        <w:rPr>
          <w:rFonts w:ascii="Aparajita" w:hAnsi="Aparajita" w:cs="Aparajita"/>
          <w:color w:val="000000"/>
          <w:sz w:val="20"/>
        </w:rPr>
        <w:tab/>
      </w:r>
      <w:r w:rsidR="00892177" w:rsidRPr="001F1604">
        <w:rPr>
          <w:rFonts w:ascii="Aparajita" w:hAnsi="Aparajita" w:cs="Aparajita"/>
          <w:color w:val="000000"/>
          <w:sz w:val="20"/>
        </w:rPr>
        <w:tab/>
      </w:r>
      <w:r w:rsidR="00697899" w:rsidRPr="001F1604">
        <w:rPr>
          <w:rFonts w:ascii="Aparajita" w:hAnsi="Aparajita" w:cs="Aparajita"/>
          <w:color w:val="000000"/>
          <w:sz w:val="20"/>
        </w:rPr>
        <w:t>18</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6.   PATENT RIGHTS…..……………..………………..…………………………………………………………………..</w:t>
      </w:r>
      <w:r w:rsidR="00892177" w:rsidRPr="001F1604">
        <w:rPr>
          <w:rFonts w:ascii="Aparajita" w:hAnsi="Aparajita" w:cs="Aparajita"/>
          <w:color w:val="000000"/>
          <w:sz w:val="20"/>
        </w:rPr>
        <w:tab/>
      </w:r>
      <w:r w:rsidR="00892177" w:rsidRPr="001F1604">
        <w:rPr>
          <w:rFonts w:ascii="Aparajita" w:hAnsi="Aparajita" w:cs="Aparajita"/>
          <w:color w:val="000000"/>
          <w:sz w:val="20"/>
        </w:rPr>
        <w:tab/>
      </w:r>
      <w:r w:rsidR="00697899" w:rsidRPr="001F1604">
        <w:rPr>
          <w:rFonts w:ascii="Aparajita" w:hAnsi="Aparajita" w:cs="Aparajita"/>
          <w:color w:val="000000"/>
          <w:sz w:val="20"/>
        </w:rPr>
        <w:t>18</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7.   PERFORMANCE SECURITY…..……………..………………..…………………………………………………….…</w:t>
      </w:r>
      <w:r w:rsidR="00892177" w:rsidRPr="001F1604">
        <w:rPr>
          <w:rFonts w:ascii="Aparajita" w:hAnsi="Aparajita" w:cs="Aparajita"/>
          <w:color w:val="000000"/>
          <w:sz w:val="20"/>
        </w:rPr>
        <w:tab/>
      </w:r>
      <w:r w:rsidR="00892177" w:rsidRPr="001F1604">
        <w:rPr>
          <w:rFonts w:ascii="Aparajita" w:hAnsi="Aparajita" w:cs="Aparajita"/>
          <w:color w:val="000000"/>
          <w:sz w:val="20"/>
        </w:rPr>
        <w:tab/>
      </w:r>
      <w:r w:rsidR="00697899" w:rsidRPr="001F1604">
        <w:rPr>
          <w:rFonts w:ascii="Aparajita" w:hAnsi="Aparajita" w:cs="Aparajita"/>
          <w:color w:val="000000"/>
          <w:sz w:val="20"/>
        </w:rPr>
        <w:t>18</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8.   INSPECTIONS AND TESTS…..……………..………………..………………………………………………………...</w:t>
      </w:r>
      <w:r w:rsidR="00697899" w:rsidRPr="001F1604">
        <w:rPr>
          <w:rFonts w:ascii="Aparajita" w:hAnsi="Aparajita" w:cs="Aparajita"/>
          <w:color w:val="000000"/>
          <w:sz w:val="20"/>
        </w:rPr>
        <w:tab/>
      </w:r>
      <w:r w:rsidR="00697899" w:rsidRPr="001F1604">
        <w:rPr>
          <w:rFonts w:ascii="Aparajita" w:hAnsi="Aparajita" w:cs="Aparajita"/>
          <w:color w:val="000000"/>
          <w:sz w:val="20"/>
        </w:rPr>
        <w:tab/>
        <w:t>19</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9.   PACKING…..……………..………………..…………………………………………………………………………….</w:t>
      </w:r>
      <w:r w:rsidR="00697899" w:rsidRPr="001F1604">
        <w:rPr>
          <w:rFonts w:ascii="Aparajita" w:hAnsi="Aparajita" w:cs="Aparajita"/>
          <w:color w:val="000000"/>
          <w:sz w:val="20"/>
        </w:rPr>
        <w:tab/>
      </w:r>
      <w:r w:rsidR="00697899" w:rsidRPr="001F1604">
        <w:rPr>
          <w:rFonts w:ascii="Aparajita" w:hAnsi="Aparajita" w:cs="Aparajita"/>
          <w:color w:val="000000"/>
          <w:sz w:val="20"/>
        </w:rPr>
        <w:tab/>
        <w:t>19</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10. DELIVERY AND DOCUMENTS…..……………..………………..………………………………………………..…</w:t>
      </w:r>
      <w:r w:rsidR="00697899" w:rsidRPr="001F1604">
        <w:rPr>
          <w:rFonts w:ascii="Aparajita" w:hAnsi="Aparajita" w:cs="Aparajita"/>
          <w:color w:val="000000"/>
          <w:sz w:val="20"/>
        </w:rPr>
        <w:tab/>
      </w:r>
      <w:r w:rsidR="00697899" w:rsidRPr="001F1604">
        <w:rPr>
          <w:rFonts w:ascii="Aparajita" w:hAnsi="Aparajita" w:cs="Aparajita"/>
          <w:color w:val="000000"/>
          <w:sz w:val="20"/>
        </w:rPr>
        <w:tab/>
        <w:t>19</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11. INSURANCE…..……………..………………..……………………………………………………………………….</w:t>
      </w:r>
      <w:r w:rsidR="00697899" w:rsidRPr="001F1604">
        <w:rPr>
          <w:rFonts w:ascii="Aparajita" w:hAnsi="Aparajita" w:cs="Aparajita"/>
          <w:color w:val="000000"/>
          <w:sz w:val="20"/>
        </w:rPr>
        <w:tab/>
      </w:r>
      <w:r w:rsidR="00697899" w:rsidRPr="001F1604">
        <w:rPr>
          <w:rFonts w:ascii="Aparajita" w:hAnsi="Aparajita" w:cs="Aparajita"/>
          <w:color w:val="000000"/>
          <w:sz w:val="20"/>
        </w:rPr>
        <w:tab/>
        <w:t>20</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12. TRANSPORTATION…..……………..………………..………………………………………………………………</w:t>
      </w:r>
      <w:r w:rsidR="00697899" w:rsidRPr="001F1604">
        <w:rPr>
          <w:rFonts w:ascii="Aparajita" w:hAnsi="Aparajita" w:cs="Aparajita"/>
          <w:color w:val="000000"/>
          <w:sz w:val="20"/>
        </w:rPr>
        <w:tab/>
      </w:r>
      <w:r w:rsidR="00697899" w:rsidRPr="001F1604">
        <w:rPr>
          <w:rFonts w:ascii="Aparajita" w:hAnsi="Aparajita" w:cs="Aparajita"/>
          <w:color w:val="000000"/>
          <w:sz w:val="20"/>
        </w:rPr>
        <w:tab/>
        <w:t>20</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13. INCIDENTAL SERVICES…..……………..………………..……………………………………………………….…</w:t>
      </w:r>
      <w:r w:rsidR="00697899" w:rsidRPr="001F1604">
        <w:rPr>
          <w:rFonts w:ascii="Aparajita" w:hAnsi="Aparajita" w:cs="Aparajita"/>
          <w:color w:val="000000"/>
          <w:sz w:val="20"/>
        </w:rPr>
        <w:tab/>
      </w:r>
      <w:r w:rsidR="00697899" w:rsidRPr="001F1604">
        <w:rPr>
          <w:rFonts w:ascii="Aparajita" w:hAnsi="Aparajita" w:cs="Aparajita"/>
          <w:color w:val="000000"/>
          <w:sz w:val="20"/>
        </w:rPr>
        <w:tab/>
        <w:t>20</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14. SPARE PARTS…..……………..………………..…………………………………………………………………….…</w:t>
      </w:r>
      <w:r w:rsidR="00697899" w:rsidRPr="001F1604">
        <w:rPr>
          <w:rFonts w:ascii="Aparajita" w:hAnsi="Aparajita" w:cs="Aparajita"/>
          <w:color w:val="000000"/>
          <w:sz w:val="20"/>
        </w:rPr>
        <w:tab/>
      </w:r>
      <w:r w:rsidR="00697899" w:rsidRPr="001F1604">
        <w:rPr>
          <w:rFonts w:ascii="Aparajita" w:hAnsi="Aparajita" w:cs="Aparajita"/>
          <w:color w:val="000000"/>
          <w:sz w:val="20"/>
        </w:rPr>
        <w:tab/>
        <w:t>20</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15. WARRANTY…..……………..………………..…………………………………………………………………………</w:t>
      </w:r>
      <w:r w:rsidR="00697899" w:rsidRPr="001F1604">
        <w:rPr>
          <w:rFonts w:ascii="Aparajita" w:hAnsi="Aparajita" w:cs="Aparajita"/>
          <w:color w:val="000000"/>
          <w:sz w:val="20"/>
        </w:rPr>
        <w:tab/>
      </w:r>
      <w:r w:rsidR="00697899" w:rsidRPr="001F1604">
        <w:rPr>
          <w:rFonts w:ascii="Aparajita" w:hAnsi="Aparajita" w:cs="Aparajita"/>
          <w:color w:val="000000"/>
          <w:sz w:val="20"/>
        </w:rPr>
        <w:tab/>
        <w:t>21</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16. PAYMENT…..……………..………………..……………………………………………………………………………</w:t>
      </w:r>
      <w:r w:rsidR="00697899" w:rsidRPr="001F1604">
        <w:rPr>
          <w:rFonts w:ascii="Aparajita" w:hAnsi="Aparajita" w:cs="Aparajita"/>
          <w:color w:val="000000"/>
          <w:sz w:val="20"/>
        </w:rPr>
        <w:tab/>
      </w:r>
      <w:r w:rsidR="00697899" w:rsidRPr="001F1604">
        <w:rPr>
          <w:rFonts w:ascii="Aparajita" w:hAnsi="Aparajita" w:cs="Aparajita"/>
          <w:color w:val="000000"/>
          <w:sz w:val="20"/>
        </w:rPr>
        <w:tab/>
        <w:t>21</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17. PRICES…..……………..………………..………………………………………………………………………………</w:t>
      </w:r>
      <w:r w:rsidR="00697899" w:rsidRPr="001F1604">
        <w:rPr>
          <w:rFonts w:ascii="Aparajita" w:hAnsi="Aparajita" w:cs="Aparajita"/>
          <w:color w:val="000000"/>
          <w:sz w:val="20"/>
        </w:rPr>
        <w:tab/>
      </w:r>
      <w:r w:rsidR="00697899" w:rsidRPr="001F1604">
        <w:rPr>
          <w:rFonts w:ascii="Aparajita" w:hAnsi="Aparajita" w:cs="Aparajita"/>
          <w:color w:val="000000"/>
          <w:sz w:val="20"/>
        </w:rPr>
        <w:tab/>
        <w:t>21</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18. CHANGE ORDERS…..……………..………………..………………………………………………………………….</w:t>
      </w:r>
      <w:r w:rsidR="00697899" w:rsidRPr="001F1604">
        <w:rPr>
          <w:rFonts w:ascii="Aparajita" w:hAnsi="Aparajita" w:cs="Aparajita"/>
          <w:color w:val="000000"/>
          <w:sz w:val="20"/>
        </w:rPr>
        <w:tab/>
      </w:r>
      <w:r w:rsidR="00697899" w:rsidRPr="001F1604">
        <w:rPr>
          <w:rFonts w:ascii="Aparajita" w:hAnsi="Aparajita" w:cs="Aparajita"/>
          <w:color w:val="000000"/>
          <w:sz w:val="20"/>
        </w:rPr>
        <w:tab/>
        <w:t>22</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19. CONTRACT AMMENDMENTS …</w:t>
      </w:r>
      <w:r w:rsidR="00E667B6" w:rsidRPr="001F1604">
        <w:rPr>
          <w:rFonts w:ascii="Aparajita" w:hAnsi="Aparajita" w:cs="Aparajita"/>
          <w:color w:val="000000"/>
          <w:sz w:val="20"/>
        </w:rPr>
        <w:t>..</w:t>
      </w:r>
      <w:r w:rsidRPr="001F1604">
        <w:rPr>
          <w:rFonts w:ascii="Aparajita" w:hAnsi="Aparajita" w:cs="Aparajita"/>
          <w:color w:val="000000"/>
          <w:sz w:val="20"/>
        </w:rPr>
        <w:t>..……………..………………..…………………………………………………</w:t>
      </w:r>
      <w:r w:rsidR="00697899" w:rsidRPr="001F1604">
        <w:rPr>
          <w:rFonts w:ascii="Aparajita" w:hAnsi="Aparajita" w:cs="Aparajita"/>
          <w:color w:val="000000"/>
          <w:sz w:val="20"/>
        </w:rPr>
        <w:tab/>
      </w:r>
      <w:r w:rsidR="00697899" w:rsidRPr="001F1604">
        <w:rPr>
          <w:rFonts w:ascii="Aparajita" w:hAnsi="Aparajita" w:cs="Aparajita"/>
          <w:color w:val="000000"/>
          <w:sz w:val="20"/>
        </w:rPr>
        <w:tab/>
        <w:t>22</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20. ASSIGNMENT…..……………..………………..……………………………………………………………………….</w:t>
      </w:r>
      <w:r w:rsidR="00697899" w:rsidRPr="001F1604">
        <w:rPr>
          <w:rFonts w:ascii="Aparajita" w:hAnsi="Aparajita" w:cs="Aparajita"/>
          <w:color w:val="000000"/>
          <w:sz w:val="20"/>
        </w:rPr>
        <w:tab/>
      </w:r>
      <w:r w:rsidR="00697899" w:rsidRPr="001F1604">
        <w:rPr>
          <w:rFonts w:ascii="Aparajita" w:hAnsi="Aparajita" w:cs="Aparajita"/>
          <w:color w:val="000000"/>
          <w:sz w:val="20"/>
        </w:rPr>
        <w:tab/>
        <w:t>22</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21. SUBCONTRACTS…..……………..………………..…………………………………………………………………...</w:t>
      </w:r>
      <w:r w:rsidR="00697899" w:rsidRPr="001F1604">
        <w:rPr>
          <w:rFonts w:ascii="Aparajita" w:hAnsi="Aparajita" w:cs="Aparajita"/>
          <w:color w:val="000000"/>
          <w:sz w:val="20"/>
        </w:rPr>
        <w:tab/>
      </w:r>
      <w:r w:rsidR="00697899" w:rsidRPr="001F1604">
        <w:rPr>
          <w:rFonts w:ascii="Aparajita" w:hAnsi="Aparajita" w:cs="Aparajita"/>
          <w:color w:val="000000"/>
          <w:sz w:val="20"/>
        </w:rPr>
        <w:tab/>
        <w:t>22</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22. DELAYS IN THE SUPPLIER’S PERFORMANCE……..………………………………………………………….</w:t>
      </w:r>
      <w:r w:rsidR="0063766C" w:rsidRPr="001F1604">
        <w:rPr>
          <w:rFonts w:ascii="Aparajita" w:hAnsi="Aparajita" w:cs="Aparajita"/>
          <w:color w:val="000000"/>
          <w:sz w:val="20"/>
        </w:rPr>
        <w:t>....</w:t>
      </w:r>
      <w:r w:rsidR="00697899" w:rsidRPr="001F1604">
        <w:rPr>
          <w:rFonts w:ascii="Aparajita" w:hAnsi="Aparajita" w:cs="Aparajita"/>
          <w:color w:val="000000"/>
          <w:sz w:val="20"/>
        </w:rPr>
        <w:tab/>
      </w:r>
      <w:r w:rsidR="00697899" w:rsidRPr="001F1604">
        <w:rPr>
          <w:rFonts w:ascii="Aparajita" w:hAnsi="Aparajita" w:cs="Aparajita"/>
          <w:color w:val="000000"/>
          <w:sz w:val="20"/>
        </w:rPr>
        <w:tab/>
        <w:t>22</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23. LIQUIDATED DAMAGES……..……………………………………………………………………………………….</w:t>
      </w:r>
      <w:r w:rsidR="00697899" w:rsidRPr="001F1604">
        <w:rPr>
          <w:rFonts w:ascii="Aparajita" w:hAnsi="Aparajita" w:cs="Aparajita"/>
          <w:color w:val="000000"/>
          <w:sz w:val="20"/>
        </w:rPr>
        <w:tab/>
      </w:r>
      <w:r w:rsidR="00697899" w:rsidRPr="001F1604">
        <w:rPr>
          <w:rFonts w:ascii="Aparajita" w:hAnsi="Aparajita" w:cs="Aparajita"/>
          <w:color w:val="000000"/>
          <w:sz w:val="20"/>
        </w:rPr>
        <w:tab/>
        <w:t>23</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24. TERMINATION FOR DEFAULT……..……………………………………………………………………………….</w:t>
      </w:r>
      <w:r w:rsidR="00697899" w:rsidRPr="001F1604">
        <w:rPr>
          <w:rFonts w:ascii="Aparajita" w:hAnsi="Aparajita" w:cs="Aparajita"/>
          <w:color w:val="000000"/>
          <w:sz w:val="20"/>
        </w:rPr>
        <w:tab/>
      </w:r>
      <w:r w:rsidR="00697899" w:rsidRPr="001F1604">
        <w:rPr>
          <w:rFonts w:ascii="Aparajita" w:hAnsi="Aparajita" w:cs="Aparajita"/>
          <w:color w:val="000000"/>
          <w:sz w:val="20"/>
        </w:rPr>
        <w:tab/>
        <w:t>23</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25. FORCE MAJEURE……..………………………………………………………………………………………………</w:t>
      </w:r>
      <w:r w:rsidR="00697899" w:rsidRPr="001F1604">
        <w:rPr>
          <w:rFonts w:ascii="Aparajita" w:hAnsi="Aparajita" w:cs="Aparajita"/>
          <w:color w:val="000000"/>
          <w:sz w:val="20"/>
        </w:rPr>
        <w:tab/>
      </w:r>
      <w:r w:rsidR="00697899" w:rsidRPr="001F1604">
        <w:rPr>
          <w:rFonts w:ascii="Aparajita" w:hAnsi="Aparajita" w:cs="Aparajita"/>
          <w:color w:val="000000"/>
          <w:sz w:val="20"/>
        </w:rPr>
        <w:tab/>
        <w:t>23</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26. TERMINATION FOR INSOLVENCY……..………………………………………………………………………….</w:t>
      </w:r>
      <w:r w:rsidR="00697899" w:rsidRPr="001F1604">
        <w:rPr>
          <w:rFonts w:ascii="Aparajita" w:hAnsi="Aparajita" w:cs="Aparajita"/>
          <w:color w:val="000000"/>
          <w:sz w:val="20"/>
        </w:rPr>
        <w:tab/>
      </w:r>
      <w:r w:rsidR="00697899" w:rsidRPr="001F1604">
        <w:rPr>
          <w:rFonts w:ascii="Aparajita" w:hAnsi="Aparajita" w:cs="Aparajita"/>
          <w:color w:val="000000"/>
          <w:sz w:val="20"/>
        </w:rPr>
        <w:tab/>
        <w:t>24</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27. TERMINATION FOR CONVENIENCE……..………………………………………………………………………….</w:t>
      </w:r>
      <w:r w:rsidR="00697899" w:rsidRPr="001F1604">
        <w:rPr>
          <w:rFonts w:ascii="Aparajita" w:hAnsi="Aparajita" w:cs="Aparajita"/>
          <w:color w:val="000000"/>
          <w:sz w:val="20"/>
        </w:rPr>
        <w:tab/>
      </w:r>
      <w:r w:rsidR="00697899" w:rsidRPr="001F1604">
        <w:rPr>
          <w:rFonts w:ascii="Aparajita" w:hAnsi="Aparajita" w:cs="Aparajita"/>
          <w:color w:val="000000"/>
          <w:sz w:val="20"/>
        </w:rPr>
        <w:tab/>
        <w:t>24</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28. RESOLUTION OF DISPUTES……..…………………………………………………………………………………..</w:t>
      </w:r>
      <w:r w:rsidR="00697899" w:rsidRPr="001F1604">
        <w:rPr>
          <w:rFonts w:ascii="Aparajita" w:hAnsi="Aparajita" w:cs="Aparajita"/>
          <w:color w:val="000000"/>
          <w:sz w:val="20"/>
        </w:rPr>
        <w:tab/>
      </w:r>
      <w:r w:rsidR="00697899" w:rsidRPr="001F1604">
        <w:rPr>
          <w:rFonts w:ascii="Aparajita" w:hAnsi="Aparajita" w:cs="Aparajita"/>
          <w:color w:val="000000"/>
          <w:sz w:val="20"/>
        </w:rPr>
        <w:tab/>
        <w:t>24</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29. GOVERNING LANGUAGE ……..…………………………………………………………………………………….</w:t>
      </w:r>
      <w:r w:rsidR="00697899" w:rsidRPr="001F1604">
        <w:rPr>
          <w:rFonts w:ascii="Aparajita" w:hAnsi="Aparajita" w:cs="Aparajita"/>
          <w:color w:val="000000"/>
          <w:sz w:val="20"/>
        </w:rPr>
        <w:tab/>
      </w:r>
      <w:r w:rsidR="00697899" w:rsidRPr="001F1604">
        <w:rPr>
          <w:rFonts w:ascii="Aparajita" w:hAnsi="Aparajita" w:cs="Aparajita"/>
          <w:color w:val="000000"/>
          <w:sz w:val="20"/>
        </w:rPr>
        <w:tab/>
        <w:t>24</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30. APPLICABLE LAW……..……………………………………………………………………………………………….</w:t>
      </w:r>
      <w:r w:rsidR="00697899" w:rsidRPr="001F1604">
        <w:rPr>
          <w:rFonts w:ascii="Aparajita" w:hAnsi="Aparajita" w:cs="Aparajita"/>
          <w:color w:val="000000"/>
          <w:sz w:val="20"/>
        </w:rPr>
        <w:tab/>
      </w:r>
      <w:r w:rsidR="00697899" w:rsidRPr="001F1604">
        <w:rPr>
          <w:rFonts w:ascii="Aparajita" w:hAnsi="Aparajita" w:cs="Aparajita"/>
          <w:color w:val="000000"/>
          <w:sz w:val="20"/>
        </w:rPr>
        <w:tab/>
        <w:t>24</w:t>
      </w:r>
    </w:p>
    <w:p w:rsidR="007A3A5E" w:rsidRPr="001F1604" w:rsidRDefault="007A3A5E" w:rsidP="001F729C">
      <w:pPr>
        <w:spacing w:line="288" w:lineRule="auto"/>
        <w:ind w:left="720"/>
        <w:jc w:val="both"/>
        <w:rPr>
          <w:rFonts w:ascii="Aparajita" w:hAnsi="Aparajita" w:cs="Aparajita"/>
          <w:color w:val="000000"/>
          <w:sz w:val="20"/>
        </w:rPr>
      </w:pPr>
      <w:r w:rsidRPr="001F1604">
        <w:rPr>
          <w:rFonts w:ascii="Aparajita" w:hAnsi="Aparajita" w:cs="Aparajita"/>
          <w:color w:val="000000"/>
          <w:sz w:val="20"/>
        </w:rPr>
        <w:t>31. NOTICES……..………………………………………………………………………………………………………….</w:t>
      </w:r>
      <w:r w:rsidR="00697899" w:rsidRPr="001F1604">
        <w:rPr>
          <w:rFonts w:ascii="Aparajita" w:hAnsi="Aparajita" w:cs="Aparajita"/>
          <w:color w:val="000000"/>
          <w:sz w:val="20"/>
        </w:rPr>
        <w:tab/>
      </w:r>
      <w:r w:rsidR="00697899" w:rsidRPr="001F1604">
        <w:rPr>
          <w:rFonts w:ascii="Aparajita" w:hAnsi="Aparajita" w:cs="Aparajita"/>
          <w:color w:val="000000"/>
          <w:sz w:val="20"/>
        </w:rPr>
        <w:tab/>
        <w:t>24</w:t>
      </w:r>
    </w:p>
    <w:p w:rsidR="007A3A5E" w:rsidRPr="001F1604" w:rsidRDefault="007A3A5E" w:rsidP="001F729C">
      <w:pPr>
        <w:spacing w:line="288" w:lineRule="auto"/>
        <w:ind w:left="720"/>
        <w:jc w:val="both"/>
        <w:rPr>
          <w:rFonts w:ascii="Aparajita" w:hAnsi="Aparajita" w:cs="Aparajita"/>
          <w:sz w:val="20"/>
        </w:rPr>
      </w:pPr>
      <w:r w:rsidRPr="001F1604">
        <w:rPr>
          <w:rFonts w:ascii="Aparajita" w:hAnsi="Aparajita" w:cs="Aparajita"/>
          <w:color w:val="000000"/>
          <w:sz w:val="20"/>
        </w:rPr>
        <w:t>32. TAXES AND DUTIES……..…………………………………………………………………………………………….</w:t>
      </w:r>
      <w:r w:rsidR="00697899" w:rsidRPr="001F1604">
        <w:rPr>
          <w:rFonts w:ascii="Aparajita" w:hAnsi="Aparajita" w:cs="Aparajita"/>
          <w:color w:val="000000"/>
          <w:sz w:val="20"/>
        </w:rPr>
        <w:tab/>
      </w:r>
      <w:r w:rsidR="00697899" w:rsidRPr="001F1604">
        <w:rPr>
          <w:rFonts w:ascii="Aparajita" w:hAnsi="Aparajita" w:cs="Aparajita"/>
          <w:color w:val="000000"/>
          <w:sz w:val="20"/>
        </w:rPr>
        <w:tab/>
        <w:t>24</w:t>
      </w:r>
    </w:p>
    <w:p w:rsidR="00195FF8" w:rsidRPr="001F1604" w:rsidRDefault="00195FF8" w:rsidP="001F729C">
      <w:pPr>
        <w:spacing w:line="288" w:lineRule="auto"/>
        <w:ind w:left="720"/>
        <w:jc w:val="both"/>
        <w:rPr>
          <w:rFonts w:ascii="Aparajita" w:hAnsi="Aparajita" w:cs="Aparajita"/>
          <w:sz w:val="20"/>
        </w:rPr>
      </w:pPr>
      <w:r w:rsidRPr="001F1604">
        <w:rPr>
          <w:rFonts w:ascii="Aparajita" w:hAnsi="Aparajita" w:cs="Aparajita"/>
          <w:color w:val="000000"/>
          <w:sz w:val="20"/>
        </w:rPr>
        <w:t>33.  HEADINGS …............…..……………………………………………………………………………………………….</w:t>
      </w:r>
      <w:r w:rsidRPr="001F1604">
        <w:rPr>
          <w:rFonts w:ascii="Aparajita" w:hAnsi="Aparajita" w:cs="Aparajita"/>
          <w:color w:val="000000"/>
          <w:sz w:val="20"/>
        </w:rPr>
        <w:tab/>
      </w:r>
      <w:r w:rsidRPr="001F1604">
        <w:rPr>
          <w:rFonts w:ascii="Aparajita" w:hAnsi="Aparajita" w:cs="Aparajita"/>
          <w:color w:val="000000"/>
          <w:sz w:val="20"/>
        </w:rPr>
        <w:tab/>
        <w:t>25</w:t>
      </w:r>
    </w:p>
    <w:p w:rsidR="00195FF8" w:rsidRPr="001F1604" w:rsidRDefault="00195FF8" w:rsidP="001F729C">
      <w:pPr>
        <w:spacing w:line="288" w:lineRule="auto"/>
        <w:ind w:left="720"/>
        <w:jc w:val="both"/>
        <w:rPr>
          <w:rFonts w:ascii="Aparajita" w:hAnsi="Aparajita" w:cs="Aparajita"/>
          <w:sz w:val="20"/>
        </w:rPr>
      </w:pPr>
      <w:r w:rsidRPr="001F1604">
        <w:rPr>
          <w:rFonts w:ascii="Aparajita" w:hAnsi="Aparajita" w:cs="Aparajita"/>
          <w:color w:val="000000"/>
          <w:sz w:val="20"/>
        </w:rPr>
        <w:t>34.  WAIVER …................…..……………………………………………………………………………………………….</w:t>
      </w:r>
      <w:r w:rsidRPr="001F1604">
        <w:rPr>
          <w:rFonts w:ascii="Aparajita" w:hAnsi="Aparajita" w:cs="Aparajita"/>
          <w:color w:val="000000"/>
          <w:sz w:val="20"/>
        </w:rPr>
        <w:tab/>
      </w:r>
      <w:r w:rsidRPr="001F1604">
        <w:rPr>
          <w:rFonts w:ascii="Aparajita" w:hAnsi="Aparajita" w:cs="Aparajita"/>
          <w:color w:val="000000"/>
          <w:sz w:val="20"/>
        </w:rPr>
        <w:tab/>
        <w:t>25</w:t>
      </w:r>
    </w:p>
    <w:p w:rsidR="00195FF8" w:rsidRPr="001F1604" w:rsidRDefault="00195FF8" w:rsidP="001F729C">
      <w:pPr>
        <w:spacing w:line="288" w:lineRule="auto"/>
        <w:ind w:left="720"/>
        <w:jc w:val="both"/>
        <w:rPr>
          <w:rFonts w:ascii="Aparajita" w:hAnsi="Aparajita" w:cs="Aparajita"/>
          <w:sz w:val="20"/>
        </w:rPr>
      </w:pPr>
      <w:r w:rsidRPr="001F1604">
        <w:rPr>
          <w:rFonts w:ascii="Aparajita" w:hAnsi="Aparajita" w:cs="Aparajita"/>
          <w:color w:val="000000"/>
          <w:sz w:val="20"/>
        </w:rPr>
        <w:t>35.  INCOME/SALES TAX ……..………………………………………………………………………………………….</w:t>
      </w:r>
      <w:r w:rsidRPr="001F1604">
        <w:rPr>
          <w:rFonts w:ascii="Aparajita" w:hAnsi="Aparajita" w:cs="Aparajita"/>
          <w:color w:val="000000"/>
          <w:sz w:val="20"/>
        </w:rPr>
        <w:tab/>
      </w:r>
      <w:r w:rsidRPr="001F1604">
        <w:rPr>
          <w:rFonts w:ascii="Aparajita" w:hAnsi="Aparajita" w:cs="Aparajita"/>
          <w:color w:val="000000"/>
          <w:sz w:val="20"/>
        </w:rPr>
        <w:tab/>
        <w:t>25</w:t>
      </w:r>
    </w:p>
    <w:p w:rsidR="007A3A5E" w:rsidRDefault="007A3A5E" w:rsidP="007A3A5E">
      <w:pPr>
        <w:ind w:left="720"/>
        <w:jc w:val="both"/>
        <w:rPr>
          <w:rFonts w:ascii="CG Times" w:hAnsi="CG Times"/>
        </w:rPr>
      </w:pPr>
    </w:p>
    <w:p w:rsidR="007A3A5E" w:rsidRDefault="007A07E3" w:rsidP="007A3A5E">
      <w:pPr>
        <w:jc w:val="both"/>
        <w:rPr>
          <w:rFonts w:ascii="CG Times" w:hAnsi="CG Times"/>
        </w:rPr>
      </w:pPr>
      <w:r>
        <w:rPr>
          <w:rFonts w:ascii="CG Times" w:hAnsi="CG Times"/>
        </w:rPr>
        <w:br w:type="page"/>
      </w:r>
    </w:p>
    <w:p w:rsidR="007A3A5E" w:rsidRDefault="007A3A5E" w:rsidP="007A3A5E">
      <w:pPr>
        <w:rPr>
          <w:rFonts w:ascii="CG Times" w:hAnsi="CG Times"/>
          <w:b/>
        </w:rPr>
      </w:pPr>
      <w:r w:rsidRPr="00EC37AB">
        <w:rPr>
          <w:rFonts w:ascii="CG Times" w:hAnsi="CG Times"/>
          <w:b/>
          <w:sz w:val="28"/>
        </w:rPr>
        <w:lastRenderedPageBreak/>
        <w:t>General Conditions of Contract</w:t>
      </w:r>
    </w:p>
    <w:p w:rsidR="00A90604" w:rsidRPr="00CF3254" w:rsidRDefault="00A90604" w:rsidP="007A07E3">
      <w:pPr>
        <w:autoSpaceDE w:val="0"/>
        <w:autoSpaceDN w:val="0"/>
        <w:adjustRightInd w:val="0"/>
        <w:jc w:val="both"/>
        <w:rPr>
          <w:rFonts w:eastAsia="Calibri"/>
          <w:b/>
          <w:bCs/>
          <w:szCs w:val="24"/>
          <w:lang w:val="en-US"/>
        </w:rPr>
      </w:pPr>
    </w:p>
    <w:p w:rsidR="00A90604" w:rsidRPr="00CF3254" w:rsidRDefault="00A90604" w:rsidP="007A07E3">
      <w:pPr>
        <w:autoSpaceDE w:val="0"/>
        <w:autoSpaceDN w:val="0"/>
        <w:adjustRightInd w:val="0"/>
        <w:jc w:val="both"/>
        <w:rPr>
          <w:rFonts w:eastAsia="Calibri"/>
          <w:b/>
          <w:bCs/>
          <w:szCs w:val="24"/>
          <w:lang w:val="en-US"/>
        </w:rPr>
      </w:pPr>
      <w:r>
        <w:rPr>
          <w:rFonts w:eastAsia="Calibri"/>
          <w:b/>
          <w:bCs/>
          <w:szCs w:val="24"/>
          <w:lang w:val="en-US"/>
        </w:rPr>
        <w:t>1</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Definitions</w:t>
      </w:r>
    </w:p>
    <w:p w:rsidR="003E76E3" w:rsidRDefault="003E76E3" w:rsidP="003E76E3">
      <w:pPr>
        <w:ind w:left="1440" w:hanging="720"/>
        <w:jc w:val="both"/>
        <w:rPr>
          <w:rFonts w:ascii="CG Times" w:hAnsi="CG Times"/>
        </w:rPr>
      </w:pPr>
      <w:r>
        <w:rPr>
          <w:rFonts w:eastAsia="Calibri"/>
          <w:szCs w:val="24"/>
          <w:lang w:val="en-US"/>
        </w:rPr>
        <w:t>1.1</w:t>
      </w:r>
      <w:r>
        <w:rPr>
          <w:rFonts w:eastAsia="Calibri"/>
          <w:szCs w:val="24"/>
          <w:lang w:val="en-US"/>
        </w:rPr>
        <w:tab/>
      </w:r>
      <w:r>
        <w:rPr>
          <w:rFonts w:ascii="CG Times" w:hAnsi="CG Times"/>
        </w:rPr>
        <w:t xml:space="preserve">In this Contract, the following terms shall be interpreted as indicated: </w:t>
      </w:r>
    </w:p>
    <w:p w:rsidR="003E76E3" w:rsidRDefault="003E76E3" w:rsidP="00E667B6">
      <w:pPr>
        <w:ind w:left="1872" w:hanging="432"/>
        <w:jc w:val="both"/>
        <w:rPr>
          <w:rFonts w:ascii="CG Times" w:hAnsi="CG Times"/>
        </w:rPr>
      </w:pPr>
      <w:r w:rsidRPr="00BE34C8">
        <w:rPr>
          <w:rFonts w:ascii="CG Times" w:hAnsi="CG Times"/>
        </w:rPr>
        <w:t>(a)</w:t>
      </w:r>
      <w:r>
        <w:rPr>
          <w:rFonts w:ascii="CG Times" w:hAnsi="CG Times"/>
        </w:rPr>
        <w:tab/>
        <w:t>“The Contract” means the agreement entered into between the Procuring agency and the Supplier, as recorded in the Contract Form signed by the parties, including all attachments and appendices thereto and all documents incorporated by reference therein.</w:t>
      </w:r>
    </w:p>
    <w:p w:rsidR="003E76E3" w:rsidRPr="00EC37AB" w:rsidRDefault="003E76E3" w:rsidP="003E76E3">
      <w:pPr>
        <w:ind w:left="2160" w:right="-151" w:hanging="2160"/>
        <w:jc w:val="both"/>
        <w:rPr>
          <w:rFonts w:ascii="CG Times" w:hAnsi="CG Times"/>
          <w:sz w:val="14"/>
        </w:rPr>
      </w:pPr>
    </w:p>
    <w:p w:rsidR="003E76E3" w:rsidRDefault="003E76E3" w:rsidP="00E667B6">
      <w:pPr>
        <w:ind w:left="1872" w:hanging="432"/>
        <w:jc w:val="both"/>
        <w:rPr>
          <w:rFonts w:ascii="CG Times" w:hAnsi="CG Times"/>
        </w:rPr>
      </w:pPr>
      <w:r w:rsidRPr="00BE34C8">
        <w:rPr>
          <w:rFonts w:ascii="CG Times" w:hAnsi="CG Times"/>
        </w:rPr>
        <w:t>(</w:t>
      </w:r>
      <w:r>
        <w:rPr>
          <w:rFonts w:ascii="CG Times" w:hAnsi="CG Times"/>
        </w:rPr>
        <w:t>b</w:t>
      </w:r>
      <w:r w:rsidRPr="00BE34C8">
        <w:rPr>
          <w:rFonts w:ascii="CG Times" w:hAnsi="CG Times"/>
        </w:rPr>
        <w:t>)</w:t>
      </w:r>
      <w:r>
        <w:rPr>
          <w:rFonts w:ascii="CG Times" w:hAnsi="CG Times"/>
        </w:rPr>
        <w:tab/>
        <w:t>“The Contract Price” means the price payable to the Supplier under the Contract for the full and proper performance of its contractual obligation.</w:t>
      </w:r>
    </w:p>
    <w:p w:rsidR="003E76E3" w:rsidRPr="00EC37AB" w:rsidRDefault="003E76E3" w:rsidP="003E76E3">
      <w:pPr>
        <w:ind w:left="2160" w:right="-151" w:hanging="2160"/>
        <w:jc w:val="both"/>
        <w:rPr>
          <w:rFonts w:ascii="CG Times" w:hAnsi="CG Times"/>
          <w:sz w:val="14"/>
        </w:rPr>
      </w:pPr>
    </w:p>
    <w:p w:rsidR="003E76E3" w:rsidRDefault="003E76E3" w:rsidP="00E667B6">
      <w:pPr>
        <w:ind w:left="1872" w:hanging="432"/>
        <w:jc w:val="both"/>
        <w:rPr>
          <w:rFonts w:ascii="CG Times" w:hAnsi="CG Times"/>
        </w:rPr>
      </w:pPr>
      <w:r w:rsidRPr="00BE34C8">
        <w:rPr>
          <w:rFonts w:ascii="CG Times" w:hAnsi="CG Times"/>
        </w:rPr>
        <w:t>(</w:t>
      </w:r>
      <w:r>
        <w:rPr>
          <w:rFonts w:ascii="CG Times" w:hAnsi="CG Times"/>
        </w:rPr>
        <w:t>c</w:t>
      </w:r>
      <w:r w:rsidRPr="00BE34C8">
        <w:rPr>
          <w:rFonts w:ascii="CG Times" w:hAnsi="CG Times"/>
        </w:rPr>
        <w:t>)</w:t>
      </w:r>
      <w:r>
        <w:rPr>
          <w:rFonts w:ascii="CG Times" w:hAnsi="CG Times"/>
        </w:rPr>
        <w:tab/>
        <w:t>“The Goods” means all of the equipment, machinery, and/or other materials which the Supplier is required to supply to the Procuring agency under the Contract.</w:t>
      </w:r>
    </w:p>
    <w:p w:rsidR="003E76E3" w:rsidRPr="00EC37AB" w:rsidRDefault="003E76E3" w:rsidP="003E76E3">
      <w:pPr>
        <w:ind w:left="2160" w:right="-151" w:hanging="2160"/>
        <w:jc w:val="both"/>
        <w:rPr>
          <w:rFonts w:ascii="CG Times" w:hAnsi="CG Times"/>
          <w:sz w:val="14"/>
        </w:rPr>
      </w:pPr>
    </w:p>
    <w:p w:rsidR="003E76E3" w:rsidRDefault="003E76E3" w:rsidP="00E667B6">
      <w:pPr>
        <w:ind w:left="1872" w:hanging="432"/>
        <w:jc w:val="both"/>
        <w:rPr>
          <w:rFonts w:ascii="CG Times" w:hAnsi="CG Times"/>
        </w:rPr>
      </w:pPr>
      <w:r w:rsidRPr="00BE34C8">
        <w:rPr>
          <w:rFonts w:ascii="CG Times" w:hAnsi="CG Times"/>
        </w:rPr>
        <w:t>(</w:t>
      </w:r>
      <w:r>
        <w:rPr>
          <w:rFonts w:ascii="CG Times" w:hAnsi="CG Times"/>
        </w:rPr>
        <w:t>d</w:t>
      </w:r>
      <w:r w:rsidRPr="00BE34C8">
        <w:rPr>
          <w:rFonts w:ascii="CG Times" w:hAnsi="CG Times"/>
        </w:rPr>
        <w:t>)</w:t>
      </w:r>
      <w:r>
        <w:rPr>
          <w:rFonts w:ascii="CG Times" w:hAnsi="CG Times"/>
        </w:rPr>
        <w:tab/>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3E76E3" w:rsidRPr="00EC37AB" w:rsidRDefault="003E76E3" w:rsidP="003E76E3">
      <w:pPr>
        <w:ind w:left="2160" w:right="-151"/>
        <w:jc w:val="both"/>
        <w:rPr>
          <w:rFonts w:ascii="CG Times" w:hAnsi="CG Times"/>
          <w:sz w:val="14"/>
        </w:rPr>
      </w:pPr>
    </w:p>
    <w:p w:rsidR="003E76E3" w:rsidRDefault="003E76E3" w:rsidP="00E667B6">
      <w:pPr>
        <w:ind w:left="1872" w:hanging="432"/>
        <w:jc w:val="both"/>
        <w:rPr>
          <w:rFonts w:ascii="CG Times" w:hAnsi="CG Times"/>
        </w:rPr>
      </w:pPr>
      <w:r w:rsidRPr="00BE34C8">
        <w:rPr>
          <w:rFonts w:ascii="CG Times" w:hAnsi="CG Times"/>
        </w:rPr>
        <w:t>(</w:t>
      </w:r>
      <w:r>
        <w:rPr>
          <w:rFonts w:ascii="CG Times" w:hAnsi="CG Times"/>
        </w:rPr>
        <w:t>e</w:t>
      </w:r>
      <w:r w:rsidRPr="00BE34C8">
        <w:rPr>
          <w:rFonts w:ascii="CG Times" w:hAnsi="CG Times"/>
        </w:rPr>
        <w:t>)</w:t>
      </w:r>
      <w:r>
        <w:rPr>
          <w:rFonts w:ascii="CG Times" w:hAnsi="CG Times"/>
        </w:rPr>
        <w:tab/>
        <w:t xml:space="preserve">“GCC” </w:t>
      </w:r>
      <w:r w:rsidR="005A37BB">
        <w:rPr>
          <w:rFonts w:ascii="CG Times" w:hAnsi="CG Times"/>
        </w:rPr>
        <w:t>mean</w:t>
      </w:r>
      <w:r>
        <w:rPr>
          <w:rFonts w:ascii="CG Times" w:hAnsi="CG Times"/>
        </w:rPr>
        <w:t xml:space="preserve"> the General Conditions of Contract contained in this section.</w:t>
      </w:r>
    </w:p>
    <w:p w:rsidR="003E76E3" w:rsidRPr="00EC37AB" w:rsidRDefault="003E76E3" w:rsidP="003E76E3">
      <w:pPr>
        <w:ind w:left="2160" w:right="-151" w:hanging="2160"/>
        <w:jc w:val="both"/>
        <w:rPr>
          <w:rFonts w:ascii="CG Times" w:hAnsi="CG Times"/>
          <w:sz w:val="14"/>
        </w:rPr>
      </w:pPr>
    </w:p>
    <w:p w:rsidR="003E76E3" w:rsidRDefault="003E76E3" w:rsidP="00E667B6">
      <w:pPr>
        <w:ind w:left="1872" w:hanging="432"/>
        <w:jc w:val="both"/>
        <w:rPr>
          <w:rFonts w:ascii="CG Times" w:hAnsi="CG Times"/>
        </w:rPr>
      </w:pPr>
      <w:r w:rsidRPr="00BE34C8">
        <w:rPr>
          <w:rFonts w:ascii="CG Times" w:hAnsi="CG Times"/>
        </w:rPr>
        <w:t>(</w:t>
      </w:r>
      <w:r>
        <w:rPr>
          <w:rFonts w:ascii="CG Times" w:hAnsi="CG Times"/>
        </w:rPr>
        <w:t>f</w:t>
      </w:r>
      <w:r w:rsidRPr="00BE34C8">
        <w:rPr>
          <w:rFonts w:ascii="CG Times" w:hAnsi="CG Times"/>
        </w:rPr>
        <w:t>)</w:t>
      </w:r>
      <w:r>
        <w:rPr>
          <w:rFonts w:ascii="CG Times" w:hAnsi="CG Times"/>
        </w:rPr>
        <w:tab/>
        <w:t>“SCC” means the Special Conditions of Contact.</w:t>
      </w:r>
    </w:p>
    <w:p w:rsidR="003E76E3" w:rsidRPr="00EC37AB" w:rsidRDefault="003E76E3" w:rsidP="003E76E3">
      <w:pPr>
        <w:ind w:left="2160" w:right="-151"/>
        <w:jc w:val="both"/>
        <w:rPr>
          <w:rFonts w:ascii="CG Times" w:hAnsi="CG Times"/>
          <w:sz w:val="14"/>
        </w:rPr>
      </w:pPr>
    </w:p>
    <w:p w:rsidR="003E76E3" w:rsidRDefault="003E76E3" w:rsidP="00E667B6">
      <w:pPr>
        <w:ind w:left="1872" w:hanging="432"/>
        <w:jc w:val="both"/>
        <w:rPr>
          <w:rFonts w:ascii="CG Times" w:hAnsi="CG Times"/>
        </w:rPr>
      </w:pPr>
      <w:r w:rsidRPr="00BE34C8">
        <w:rPr>
          <w:rFonts w:ascii="CG Times" w:hAnsi="CG Times"/>
        </w:rPr>
        <w:t>(</w:t>
      </w:r>
      <w:r>
        <w:rPr>
          <w:rFonts w:ascii="CG Times" w:hAnsi="CG Times"/>
        </w:rPr>
        <w:t>g</w:t>
      </w:r>
      <w:r w:rsidRPr="00BE34C8">
        <w:rPr>
          <w:rFonts w:ascii="CG Times" w:hAnsi="CG Times"/>
        </w:rPr>
        <w:t>)</w:t>
      </w:r>
      <w:r>
        <w:rPr>
          <w:rFonts w:ascii="CG Times" w:hAnsi="CG Times"/>
        </w:rPr>
        <w:tab/>
        <w:t>“The Procuring agency” means the organization purchasing the Goods, as named in SCC.</w:t>
      </w:r>
    </w:p>
    <w:p w:rsidR="003E76E3" w:rsidRPr="00EC37AB" w:rsidRDefault="003E76E3" w:rsidP="003E76E3">
      <w:pPr>
        <w:ind w:left="2160" w:right="-151"/>
        <w:jc w:val="both"/>
        <w:rPr>
          <w:rFonts w:ascii="CG Times" w:hAnsi="CG Times"/>
          <w:sz w:val="14"/>
        </w:rPr>
      </w:pPr>
    </w:p>
    <w:p w:rsidR="003E76E3" w:rsidRDefault="003E76E3" w:rsidP="00E667B6">
      <w:pPr>
        <w:ind w:left="1872" w:hanging="432"/>
        <w:jc w:val="both"/>
        <w:rPr>
          <w:rFonts w:ascii="CG Times" w:hAnsi="CG Times"/>
        </w:rPr>
      </w:pPr>
      <w:r w:rsidRPr="00BE34C8">
        <w:rPr>
          <w:rFonts w:ascii="CG Times" w:hAnsi="CG Times"/>
        </w:rPr>
        <w:t>(</w:t>
      </w:r>
      <w:r>
        <w:rPr>
          <w:rFonts w:ascii="CG Times" w:hAnsi="CG Times"/>
        </w:rPr>
        <w:t>h</w:t>
      </w:r>
      <w:r w:rsidRPr="00BE34C8">
        <w:rPr>
          <w:rFonts w:ascii="CG Times" w:hAnsi="CG Times"/>
        </w:rPr>
        <w:t>)</w:t>
      </w:r>
      <w:r>
        <w:rPr>
          <w:rFonts w:ascii="CG Times" w:hAnsi="CG Times"/>
        </w:rPr>
        <w:tab/>
        <w:t>“The Procuring agency’s country” is the country named in SCC.</w:t>
      </w:r>
    </w:p>
    <w:p w:rsidR="003E76E3" w:rsidRPr="00EC37AB" w:rsidRDefault="003E76E3" w:rsidP="003E76E3">
      <w:pPr>
        <w:ind w:left="2160" w:right="-151" w:hanging="2160"/>
        <w:jc w:val="both"/>
        <w:rPr>
          <w:rFonts w:ascii="CG Times" w:hAnsi="CG Times"/>
          <w:sz w:val="14"/>
        </w:rPr>
      </w:pPr>
    </w:p>
    <w:p w:rsidR="003E76E3" w:rsidRDefault="003E76E3" w:rsidP="00E667B6">
      <w:pPr>
        <w:numPr>
          <w:ilvl w:val="0"/>
          <w:numId w:val="16"/>
        </w:numPr>
        <w:ind w:left="1872" w:hanging="432"/>
        <w:jc w:val="both"/>
        <w:rPr>
          <w:rFonts w:ascii="CG Times" w:hAnsi="CG Times"/>
        </w:rPr>
      </w:pPr>
      <w:r>
        <w:rPr>
          <w:rFonts w:ascii="CG Times" w:hAnsi="CG Times"/>
        </w:rPr>
        <w:t>“The Supplier” means the individual or firms supplying the Goods and Services under this Contract.</w:t>
      </w:r>
    </w:p>
    <w:p w:rsidR="003E76E3" w:rsidRPr="00EC37AB" w:rsidRDefault="003E76E3" w:rsidP="003E76E3">
      <w:pPr>
        <w:ind w:left="2160" w:right="-151" w:hanging="2160"/>
        <w:jc w:val="both"/>
        <w:rPr>
          <w:rFonts w:ascii="CG Times" w:hAnsi="CG Times"/>
          <w:sz w:val="14"/>
        </w:rPr>
      </w:pPr>
    </w:p>
    <w:p w:rsidR="003E76E3" w:rsidRDefault="003E76E3" w:rsidP="00E667B6">
      <w:pPr>
        <w:ind w:left="1872" w:hanging="432"/>
        <w:jc w:val="both"/>
        <w:rPr>
          <w:rFonts w:ascii="CG Times" w:hAnsi="CG Times"/>
        </w:rPr>
      </w:pPr>
      <w:r w:rsidRPr="00BE34C8">
        <w:rPr>
          <w:rFonts w:ascii="CG Times" w:hAnsi="CG Times"/>
        </w:rPr>
        <w:t>(</w:t>
      </w:r>
      <w:r>
        <w:rPr>
          <w:rFonts w:ascii="CG Times" w:hAnsi="CG Times"/>
        </w:rPr>
        <w:t>j</w:t>
      </w:r>
      <w:r w:rsidRPr="00BE34C8">
        <w:rPr>
          <w:rFonts w:ascii="CG Times" w:hAnsi="CG Times"/>
        </w:rPr>
        <w:t>)</w:t>
      </w:r>
      <w:r>
        <w:rPr>
          <w:rFonts w:ascii="CG Times" w:hAnsi="CG Times"/>
        </w:rPr>
        <w:tab/>
        <w:t>“The Project Site” where applicable, means the place or placed named in SCC.</w:t>
      </w:r>
    </w:p>
    <w:p w:rsidR="003E76E3" w:rsidRPr="00EC37AB" w:rsidRDefault="003E76E3" w:rsidP="003E76E3">
      <w:pPr>
        <w:ind w:left="2160" w:right="-151" w:hanging="2160"/>
        <w:jc w:val="both"/>
        <w:rPr>
          <w:rFonts w:ascii="CG Times" w:hAnsi="CG Times"/>
          <w:sz w:val="14"/>
        </w:rPr>
      </w:pPr>
    </w:p>
    <w:p w:rsidR="006B1FEA" w:rsidRDefault="003E76E3" w:rsidP="00E667B6">
      <w:pPr>
        <w:ind w:left="1872" w:hanging="432"/>
        <w:jc w:val="both"/>
        <w:rPr>
          <w:rFonts w:eastAsia="Calibri"/>
          <w:b/>
          <w:bCs/>
          <w:szCs w:val="24"/>
          <w:lang w:val="en-US"/>
        </w:rPr>
      </w:pPr>
      <w:r w:rsidRPr="00BE34C8">
        <w:rPr>
          <w:rFonts w:ascii="CG Times" w:hAnsi="CG Times"/>
        </w:rPr>
        <w:t>(</w:t>
      </w:r>
      <w:r>
        <w:rPr>
          <w:rFonts w:ascii="CG Times" w:hAnsi="CG Times"/>
        </w:rPr>
        <w:t>k</w:t>
      </w:r>
      <w:r w:rsidRPr="00BE34C8">
        <w:rPr>
          <w:rFonts w:ascii="CG Times" w:hAnsi="CG Times"/>
        </w:rPr>
        <w:t>)</w:t>
      </w:r>
      <w:r>
        <w:rPr>
          <w:rFonts w:ascii="CG Times" w:hAnsi="CG Times"/>
        </w:rPr>
        <w:tab/>
        <w:t>“Day” means calendar day.</w:t>
      </w:r>
    </w:p>
    <w:p w:rsidR="006B1FEA" w:rsidRPr="00565653" w:rsidRDefault="006B1FEA" w:rsidP="007A07E3">
      <w:pPr>
        <w:autoSpaceDE w:val="0"/>
        <w:autoSpaceDN w:val="0"/>
        <w:adjustRightInd w:val="0"/>
        <w:jc w:val="both"/>
        <w:rPr>
          <w:rFonts w:eastAsia="Calibri"/>
          <w:b/>
          <w:bCs/>
          <w:sz w:val="20"/>
          <w:szCs w:val="24"/>
          <w:lang w:val="en-US"/>
        </w:rPr>
      </w:pPr>
    </w:p>
    <w:p w:rsidR="00A90604" w:rsidRPr="00CF3254" w:rsidRDefault="00A90604" w:rsidP="007A07E3">
      <w:pPr>
        <w:autoSpaceDE w:val="0"/>
        <w:autoSpaceDN w:val="0"/>
        <w:adjustRightInd w:val="0"/>
        <w:jc w:val="both"/>
        <w:rPr>
          <w:rFonts w:eastAsia="Calibri"/>
          <w:b/>
          <w:bCs/>
          <w:szCs w:val="24"/>
          <w:lang w:val="en-US"/>
        </w:rPr>
      </w:pPr>
      <w:r>
        <w:rPr>
          <w:rFonts w:eastAsia="Calibri"/>
          <w:b/>
          <w:bCs/>
          <w:szCs w:val="24"/>
          <w:lang w:val="en-US"/>
        </w:rPr>
        <w:t>2</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Application</w:t>
      </w:r>
    </w:p>
    <w:p w:rsidR="00A90604" w:rsidRPr="00CF3254" w:rsidRDefault="00A90604" w:rsidP="005A3727">
      <w:pPr>
        <w:ind w:left="720"/>
        <w:jc w:val="both"/>
        <w:rPr>
          <w:rFonts w:eastAsia="Calibri"/>
          <w:b/>
          <w:bCs/>
          <w:szCs w:val="24"/>
          <w:lang w:val="en-US"/>
        </w:rPr>
      </w:pPr>
      <w:r>
        <w:rPr>
          <w:rFonts w:eastAsia="Calibri"/>
          <w:szCs w:val="24"/>
          <w:lang w:val="en-US"/>
        </w:rPr>
        <w:t>2.1</w:t>
      </w:r>
      <w:r w:rsidR="00D25FBE">
        <w:rPr>
          <w:rFonts w:eastAsia="Calibri"/>
          <w:szCs w:val="24"/>
          <w:lang w:val="en-US"/>
        </w:rPr>
        <w:tab/>
      </w:r>
      <w:r w:rsidR="00D25FBE" w:rsidRPr="00C10B8A">
        <w:rPr>
          <w:rFonts w:ascii="CG Times" w:hAnsi="CG Times"/>
        </w:rPr>
        <w:t xml:space="preserve">These </w:t>
      </w:r>
      <w:r w:rsidR="00D25FBE">
        <w:rPr>
          <w:rFonts w:ascii="CG Times" w:hAnsi="CG Times"/>
        </w:rPr>
        <w:t>General Conditions shall apply to the extent that they are not superseded by provisions of other parts of the Contract.</w:t>
      </w:r>
    </w:p>
    <w:p w:rsidR="00A90604" w:rsidRPr="00565653" w:rsidRDefault="00A90604" w:rsidP="007A07E3">
      <w:pPr>
        <w:autoSpaceDE w:val="0"/>
        <w:autoSpaceDN w:val="0"/>
        <w:adjustRightInd w:val="0"/>
        <w:jc w:val="both"/>
        <w:rPr>
          <w:rFonts w:eastAsia="Calibri"/>
          <w:b/>
          <w:bCs/>
          <w:sz w:val="20"/>
          <w:szCs w:val="24"/>
          <w:lang w:val="en-US"/>
        </w:rPr>
      </w:pPr>
    </w:p>
    <w:p w:rsidR="00A90604" w:rsidRPr="00CF3254" w:rsidRDefault="00A90604" w:rsidP="007A07E3">
      <w:pPr>
        <w:autoSpaceDE w:val="0"/>
        <w:autoSpaceDN w:val="0"/>
        <w:adjustRightInd w:val="0"/>
        <w:jc w:val="both"/>
        <w:rPr>
          <w:rFonts w:eastAsia="Calibri"/>
          <w:b/>
          <w:bCs/>
          <w:szCs w:val="24"/>
          <w:lang w:val="en-US"/>
        </w:rPr>
      </w:pPr>
      <w:r>
        <w:rPr>
          <w:rFonts w:eastAsia="Calibri"/>
          <w:b/>
          <w:bCs/>
          <w:szCs w:val="24"/>
          <w:lang w:val="en-US"/>
        </w:rPr>
        <w:t>3</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Country of Origin</w:t>
      </w:r>
    </w:p>
    <w:p w:rsidR="0054383C" w:rsidRPr="001A6BF7" w:rsidRDefault="00A90604" w:rsidP="005A3727">
      <w:pPr>
        <w:ind w:left="720"/>
        <w:jc w:val="both"/>
        <w:rPr>
          <w:rFonts w:ascii="CG Times" w:hAnsi="CG Times"/>
          <w:b/>
        </w:rPr>
      </w:pPr>
      <w:r>
        <w:rPr>
          <w:rFonts w:eastAsia="Calibri"/>
          <w:szCs w:val="24"/>
          <w:lang w:val="en-US"/>
        </w:rPr>
        <w:t>3.1</w:t>
      </w:r>
      <w:r>
        <w:rPr>
          <w:rFonts w:eastAsia="Calibri"/>
          <w:szCs w:val="24"/>
          <w:lang w:val="en-US"/>
        </w:rPr>
        <w:tab/>
      </w:r>
      <w:r w:rsidR="0054383C">
        <w:rPr>
          <w:rFonts w:ascii="CG Times" w:hAnsi="CG Times"/>
        </w:rPr>
        <w:t>All Goods and Services supplied under the Contract shall have their origin in the countries and territories eligible under the rules and further elaborated in the SCC.</w:t>
      </w:r>
    </w:p>
    <w:p w:rsidR="0054383C" w:rsidRPr="00565653" w:rsidRDefault="0054383C" w:rsidP="0054383C">
      <w:pPr>
        <w:jc w:val="both"/>
        <w:rPr>
          <w:rFonts w:ascii="CG Times" w:hAnsi="CG Times"/>
          <w:sz w:val="16"/>
        </w:rPr>
      </w:pPr>
      <w:r w:rsidRPr="00565653">
        <w:rPr>
          <w:rFonts w:ascii="CG Times" w:hAnsi="CG Times"/>
          <w:sz w:val="8"/>
        </w:rPr>
        <w:tab/>
      </w:r>
      <w:r w:rsidRPr="00565653">
        <w:rPr>
          <w:rFonts w:ascii="CG Times" w:hAnsi="CG Times"/>
          <w:sz w:val="18"/>
        </w:rPr>
        <w:tab/>
      </w:r>
      <w:r w:rsidRPr="00565653">
        <w:rPr>
          <w:rFonts w:ascii="CG Times" w:hAnsi="CG Times"/>
          <w:sz w:val="16"/>
        </w:rPr>
        <w:tab/>
      </w:r>
    </w:p>
    <w:p w:rsidR="0054383C" w:rsidRDefault="0054383C" w:rsidP="005A3727">
      <w:pPr>
        <w:ind w:left="720"/>
        <w:jc w:val="both"/>
        <w:rPr>
          <w:rFonts w:ascii="CG Times" w:hAnsi="CG Times"/>
        </w:rPr>
      </w:pPr>
      <w:r>
        <w:rPr>
          <w:rFonts w:ascii="CG Times" w:hAnsi="CG Times"/>
        </w:rPr>
        <w:t>3.2</w:t>
      </w:r>
      <w:r>
        <w:rPr>
          <w:rFonts w:ascii="CG Times" w:hAnsi="CG Times"/>
        </w:rPr>
        <w:tab/>
        <w:t xml:space="preserve">For purpose of this Clause, </w:t>
      </w:r>
      <w:r w:rsidRPr="00EC37AB">
        <w:rPr>
          <w:rFonts w:ascii="CG Times" w:hAnsi="CG Times"/>
          <w:b/>
        </w:rPr>
        <w:t>“origin”</w:t>
      </w:r>
      <w:r>
        <w:rPr>
          <w:rFonts w:ascii="CG Times" w:hAnsi="CG Times"/>
        </w:rPr>
        <w:t xml:space="preserve">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basis characteristics or in purpose of utility from its components.</w:t>
      </w:r>
    </w:p>
    <w:p w:rsidR="0054383C" w:rsidRPr="00565653" w:rsidRDefault="0054383C" w:rsidP="005A3727">
      <w:pPr>
        <w:ind w:left="720"/>
        <w:jc w:val="both"/>
        <w:rPr>
          <w:rFonts w:ascii="CG Times" w:hAnsi="CG Times"/>
          <w:sz w:val="18"/>
        </w:rPr>
      </w:pPr>
    </w:p>
    <w:p w:rsidR="0054383C" w:rsidRDefault="0054383C" w:rsidP="005A3727">
      <w:pPr>
        <w:ind w:left="720"/>
        <w:jc w:val="both"/>
        <w:rPr>
          <w:rFonts w:ascii="CG Times" w:hAnsi="CG Times"/>
        </w:rPr>
      </w:pPr>
      <w:r>
        <w:rPr>
          <w:rFonts w:ascii="CG Times" w:hAnsi="CG Times"/>
        </w:rPr>
        <w:t>3.3</w:t>
      </w:r>
      <w:r>
        <w:rPr>
          <w:rFonts w:ascii="CG Times" w:hAnsi="CG Times"/>
        </w:rPr>
        <w:tab/>
        <w:t xml:space="preserve">The origin of Goods and Services is distinct from the nationality of the Supplier. </w:t>
      </w:r>
    </w:p>
    <w:p w:rsidR="00A90604" w:rsidRDefault="00A90604" w:rsidP="007A07E3">
      <w:pPr>
        <w:autoSpaceDE w:val="0"/>
        <w:autoSpaceDN w:val="0"/>
        <w:adjustRightInd w:val="0"/>
        <w:jc w:val="both"/>
        <w:rPr>
          <w:rFonts w:eastAsia="Calibri"/>
          <w:b/>
          <w:bCs/>
          <w:szCs w:val="24"/>
          <w:lang w:val="en-US"/>
        </w:rPr>
      </w:pPr>
    </w:p>
    <w:p w:rsidR="00565653" w:rsidRDefault="00565653" w:rsidP="007A07E3">
      <w:pPr>
        <w:autoSpaceDE w:val="0"/>
        <w:autoSpaceDN w:val="0"/>
        <w:adjustRightInd w:val="0"/>
        <w:jc w:val="both"/>
        <w:rPr>
          <w:rFonts w:eastAsia="Calibri"/>
          <w:b/>
          <w:bCs/>
          <w:szCs w:val="24"/>
          <w:lang w:val="en-US"/>
        </w:rPr>
      </w:pPr>
    </w:p>
    <w:p w:rsidR="00565653" w:rsidRDefault="00565653" w:rsidP="007A07E3">
      <w:pPr>
        <w:autoSpaceDE w:val="0"/>
        <w:autoSpaceDN w:val="0"/>
        <w:adjustRightInd w:val="0"/>
        <w:jc w:val="both"/>
        <w:rPr>
          <w:rFonts w:eastAsia="Calibri"/>
          <w:b/>
          <w:bCs/>
          <w:szCs w:val="24"/>
          <w:lang w:val="en-US"/>
        </w:rPr>
      </w:pPr>
    </w:p>
    <w:p w:rsidR="00A90604" w:rsidRPr="00CF3254" w:rsidRDefault="00A90604" w:rsidP="007A07E3">
      <w:pPr>
        <w:autoSpaceDE w:val="0"/>
        <w:autoSpaceDN w:val="0"/>
        <w:adjustRightInd w:val="0"/>
        <w:jc w:val="both"/>
        <w:rPr>
          <w:rFonts w:eastAsia="Calibri"/>
          <w:b/>
          <w:bCs/>
          <w:szCs w:val="24"/>
          <w:lang w:val="en-US"/>
        </w:rPr>
      </w:pPr>
      <w:r>
        <w:rPr>
          <w:rFonts w:eastAsia="Calibri"/>
          <w:b/>
          <w:bCs/>
          <w:szCs w:val="24"/>
          <w:lang w:val="en-US"/>
        </w:rPr>
        <w:lastRenderedPageBreak/>
        <w:t>4</w:t>
      </w:r>
      <w:r w:rsidRPr="00CF3254">
        <w:rPr>
          <w:rFonts w:eastAsia="Calibri"/>
          <w:b/>
          <w:bCs/>
          <w:szCs w:val="24"/>
          <w:lang w:val="en-US"/>
        </w:rPr>
        <w:t xml:space="preserve">. </w:t>
      </w:r>
      <w:r w:rsidRPr="00CF3254">
        <w:rPr>
          <w:rFonts w:eastAsia="Calibri"/>
          <w:b/>
          <w:bCs/>
          <w:szCs w:val="24"/>
          <w:lang w:val="en-US"/>
        </w:rPr>
        <w:tab/>
      </w:r>
      <w:r w:rsidR="0026026B">
        <w:rPr>
          <w:rFonts w:eastAsia="Calibri"/>
          <w:b/>
          <w:bCs/>
          <w:szCs w:val="24"/>
          <w:lang w:val="en-US"/>
        </w:rPr>
        <w:t>Goods conform to the standard</w:t>
      </w:r>
    </w:p>
    <w:p w:rsidR="00A90604" w:rsidRPr="00CF3254" w:rsidRDefault="00A90604" w:rsidP="005A3727">
      <w:pPr>
        <w:autoSpaceDE w:val="0"/>
        <w:autoSpaceDN w:val="0"/>
        <w:adjustRightInd w:val="0"/>
        <w:ind w:left="720"/>
        <w:jc w:val="both"/>
        <w:rPr>
          <w:rFonts w:eastAsia="Calibri"/>
          <w:b/>
          <w:bCs/>
          <w:szCs w:val="24"/>
          <w:lang w:val="en-US"/>
        </w:rPr>
      </w:pPr>
      <w:r>
        <w:rPr>
          <w:rFonts w:eastAsia="Calibri"/>
          <w:szCs w:val="24"/>
          <w:lang w:val="en-US"/>
        </w:rPr>
        <w:t>4.1</w:t>
      </w:r>
      <w:r>
        <w:rPr>
          <w:rFonts w:eastAsia="Calibri"/>
          <w:szCs w:val="24"/>
          <w:lang w:val="en-US"/>
        </w:rPr>
        <w:tab/>
      </w:r>
      <w:r w:rsidR="0054383C">
        <w:rPr>
          <w:rFonts w:ascii="CG Times" w:hAnsi="CG Times"/>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A90604" w:rsidRPr="00565653" w:rsidRDefault="00A90604" w:rsidP="007A07E3">
      <w:pPr>
        <w:autoSpaceDE w:val="0"/>
        <w:autoSpaceDN w:val="0"/>
        <w:adjustRightInd w:val="0"/>
        <w:jc w:val="both"/>
        <w:rPr>
          <w:rFonts w:eastAsia="Calibri"/>
          <w:b/>
          <w:bCs/>
          <w:sz w:val="20"/>
          <w:szCs w:val="24"/>
          <w:lang w:val="en-US"/>
        </w:rPr>
      </w:pPr>
    </w:p>
    <w:p w:rsidR="00A90604" w:rsidRPr="00CF3254" w:rsidRDefault="00A90604" w:rsidP="007A07E3">
      <w:pPr>
        <w:autoSpaceDE w:val="0"/>
        <w:autoSpaceDN w:val="0"/>
        <w:adjustRightInd w:val="0"/>
        <w:jc w:val="both"/>
        <w:rPr>
          <w:rFonts w:eastAsia="Calibri"/>
          <w:b/>
          <w:bCs/>
          <w:szCs w:val="24"/>
          <w:lang w:val="en-US"/>
        </w:rPr>
      </w:pPr>
      <w:r>
        <w:rPr>
          <w:rFonts w:eastAsia="Calibri"/>
          <w:b/>
          <w:bCs/>
          <w:szCs w:val="24"/>
          <w:lang w:val="en-US"/>
        </w:rPr>
        <w:t>5</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Use of Contract Documents and Information; Inspection and Audit by the Government</w:t>
      </w:r>
    </w:p>
    <w:p w:rsidR="0054383C" w:rsidRPr="00A93E7E" w:rsidRDefault="00A90604" w:rsidP="005A3727">
      <w:pPr>
        <w:autoSpaceDE w:val="0"/>
        <w:autoSpaceDN w:val="0"/>
        <w:adjustRightInd w:val="0"/>
        <w:ind w:left="720"/>
        <w:jc w:val="both"/>
        <w:rPr>
          <w:rFonts w:ascii="CG Times" w:hAnsi="CG Times"/>
        </w:rPr>
      </w:pPr>
      <w:r>
        <w:rPr>
          <w:rFonts w:eastAsia="Calibri"/>
          <w:szCs w:val="24"/>
          <w:lang w:val="en-US"/>
        </w:rPr>
        <w:t>5.1</w:t>
      </w:r>
      <w:r>
        <w:rPr>
          <w:rFonts w:eastAsia="Calibri"/>
          <w:szCs w:val="24"/>
          <w:lang w:val="en-US"/>
        </w:rPr>
        <w:tab/>
      </w:r>
      <w:r w:rsidR="0054383C">
        <w:rPr>
          <w:rFonts w:ascii="CG Times" w:hAnsi="CG Times"/>
        </w:rPr>
        <w:t xml:space="preserve">The supplier shall not, without the Procuring agency’s prior written consent, disclose the Contract, or any provision thereof, or any </w:t>
      </w:r>
      <w:r w:rsidR="0054383C">
        <w:rPr>
          <w:rFonts w:ascii="CG Times" w:hAnsi="CG Times"/>
        </w:rPr>
        <w:tab/>
        <w:t xml:space="preserve">specification, plan, drawing, pattern, sample, or information furnished by or on behalf of the Procuring agency in connection therewith, to any person other than a person employed by </w:t>
      </w:r>
      <w:r w:rsidR="0026026B">
        <w:rPr>
          <w:rFonts w:ascii="CG Times" w:hAnsi="CG Times"/>
        </w:rPr>
        <w:t>t</w:t>
      </w:r>
      <w:r w:rsidR="0054383C">
        <w:rPr>
          <w:rFonts w:ascii="CG Times" w:hAnsi="CG Times"/>
        </w:rPr>
        <w:t xml:space="preserve">he Supplier in the performance of the Contract. Disclosure toany such employed person shall be made in confidence and shall extend only </w:t>
      </w:r>
      <w:r w:rsidR="0028587D">
        <w:rPr>
          <w:rFonts w:ascii="CG Times" w:hAnsi="CG Times"/>
        </w:rPr>
        <w:t>as</w:t>
      </w:r>
      <w:r w:rsidR="0054383C">
        <w:rPr>
          <w:rFonts w:ascii="CG Times" w:hAnsi="CG Times"/>
        </w:rPr>
        <w:t xml:space="preserve"> far as may be necessary for purposes of such performance.</w:t>
      </w:r>
    </w:p>
    <w:p w:rsidR="0054383C" w:rsidRPr="00565653" w:rsidRDefault="0054383C" w:rsidP="0054383C">
      <w:pPr>
        <w:jc w:val="both"/>
        <w:rPr>
          <w:rFonts w:ascii="CG Times" w:hAnsi="CG Times"/>
          <w:sz w:val="16"/>
        </w:rPr>
      </w:pPr>
    </w:p>
    <w:p w:rsidR="0054383C" w:rsidRDefault="0054383C" w:rsidP="00AF0472">
      <w:pPr>
        <w:autoSpaceDE w:val="0"/>
        <w:autoSpaceDN w:val="0"/>
        <w:adjustRightInd w:val="0"/>
        <w:ind w:left="720"/>
        <w:jc w:val="both"/>
        <w:rPr>
          <w:rFonts w:ascii="CG Times" w:hAnsi="CG Times"/>
        </w:rPr>
      </w:pPr>
      <w:r>
        <w:rPr>
          <w:rFonts w:ascii="CG Times" w:hAnsi="CG Times"/>
        </w:rPr>
        <w:t>5.2</w:t>
      </w:r>
      <w:r w:rsidR="00D754B5">
        <w:rPr>
          <w:rFonts w:ascii="CG Times" w:hAnsi="CG Times"/>
        </w:rPr>
        <w:tab/>
      </w:r>
      <w:r>
        <w:rPr>
          <w:rFonts w:ascii="CG Times" w:hAnsi="CG Times"/>
        </w:rPr>
        <w:t>The Supplier shall not, without the Procuring agency’s prior written consent, make sure of any document or information enumerated in GCC Clause 5.1 except for purposes of such performance.</w:t>
      </w:r>
    </w:p>
    <w:p w:rsidR="0054383C" w:rsidRPr="00565653" w:rsidRDefault="0054383C" w:rsidP="00AF0472">
      <w:pPr>
        <w:ind w:left="720"/>
        <w:jc w:val="left"/>
        <w:rPr>
          <w:rFonts w:ascii="CG Times" w:hAnsi="CG Times"/>
          <w:sz w:val="16"/>
        </w:rPr>
      </w:pPr>
    </w:p>
    <w:p w:rsidR="0054383C" w:rsidRDefault="0054383C" w:rsidP="00AF0472">
      <w:pPr>
        <w:autoSpaceDE w:val="0"/>
        <w:autoSpaceDN w:val="0"/>
        <w:adjustRightInd w:val="0"/>
        <w:ind w:left="720"/>
        <w:jc w:val="both"/>
        <w:rPr>
          <w:rFonts w:ascii="CG Times" w:hAnsi="CG Times"/>
        </w:rPr>
      </w:pPr>
      <w:r>
        <w:rPr>
          <w:rFonts w:ascii="CG Times" w:hAnsi="CG Times"/>
        </w:rPr>
        <w:t>5.3</w:t>
      </w:r>
      <w:r w:rsidR="00D754B5">
        <w:rPr>
          <w:rFonts w:ascii="CG Times" w:hAnsi="CG Times"/>
        </w:rPr>
        <w:tab/>
      </w:r>
      <w:r>
        <w:rPr>
          <w:rFonts w:ascii="CG Times" w:hAnsi="CG Times"/>
        </w:rPr>
        <w:t>Any document, other than the Contract itself, enumerated in GCC Clause shall remain the property of the Procuring agency and shall be returned (all copies) to the Procuring agency on completion of the Supplier’s performance under the Contract if so required by the Procuring agency.</w:t>
      </w:r>
    </w:p>
    <w:p w:rsidR="0054383C" w:rsidRPr="00565653" w:rsidRDefault="0054383C" w:rsidP="00AF0472">
      <w:pPr>
        <w:ind w:left="720"/>
        <w:jc w:val="left"/>
        <w:rPr>
          <w:rFonts w:ascii="CG Times" w:hAnsi="CG Times"/>
          <w:sz w:val="16"/>
        </w:rPr>
      </w:pPr>
    </w:p>
    <w:p w:rsidR="00B779B0" w:rsidRDefault="0054383C" w:rsidP="00AF0472">
      <w:pPr>
        <w:autoSpaceDE w:val="0"/>
        <w:autoSpaceDN w:val="0"/>
        <w:adjustRightInd w:val="0"/>
        <w:ind w:left="720"/>
        <w:jc w:val="both"/>
        <w:rPr>
          <w:rFonts w:ascii="CG Times" w:hAnsi="CG Times"/>
        </w:rPr>
      </w:pPr>
      <w:r>
        <w:rPr>
          <w:rFonts w:ascii="CG Times" w:hAnsi="CG Times"/>
        </w:rPr>
        <w:t>5.4</w:t>
      </w:r>
      <w:r w:rsidR="00D754B5">
        <w:rPr>
          <w:rFonts w:ascii="CG Times" w:hAnsi="CG Times"/>
        </w:rPr>
        <w:tab/>
      </w:r>
      <w:r>
        <w:rPr>
          <w:rFonts w:ascii="CG Times" w:hAnsi="CG Times"/>
        </w:rPr>
        <w:t>The Supplier shall permit the Procuring agency to inspect the Supplier’s accounts and records relating to the performance of the Supplier and to have them audited by auditors appointed by the procuring agency, if so required.</w:t>
      </w:r>
    </w:p>
    <w:p w:rsidR="0054383C" w:rsidRPr="00565653" w:rsidRDefault="0054383C" w:rsidP="0054383C">
      <w:pPr>
        <w:autoSpaceDE w:val="0"/>
        <w:autoSpaceDN w:val="0"/>
        <w:adjustRightInd w:val="0"/>
        <w:ind w:firstLine="720"/>
        <w:jc w:val="both"/>
        <w:rPr>
          <w:rFonts w:eastAsia="Calibri"/>
          <w:b/>
          <w:bCs/>
          <w:sz w:val="20"/>
          <w:szCs w:val="24"/>
          <w:lang w:val="en-US"/>
        </w:rPr>
      </w:pPr>
    </w:p>
    <w:p w:rsidR="00B779B0" w:rsidRPr="00CF3254" w:rsidRDefault="00B779B0" w:rsidP="007A07E3">
      <w:pPr>
        <w:autoSpaceDE w:val="0"/>
        <w:autoSpaceDN w:val="0"/>
        <w:adjustRightInd w:val="0"/>
        <w:jc w:val="both"/>
        <w:rPr>
          <w:rFonts w:eastAsia="Calibri"/>
          <w:b/>
          <w:bCs/>
          <w:szCs w:val="24"/>
          <w:lang w:val="en-US"/>
        </w:rPr>
      </w:pPr>
      <w:r>
        <w:rPr>
          <w:rFonts w:eastAsia="Calibri"/>
          <w:b/>
          <w:bCs/>
          <w:szCs w:val="24"/>
          <w:lang w:val="en-US"/>
        </w:rPr>
        <w:t>6</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Patent Rights</w:t>
      </w:r>
    </w:p>
    <w:p w:rsidR="00B779B0" w:rsidRPr="00CF3254" w:rsidRDefault="00B779B0" w:rsidP="00AF0472">
      <w:pPr>
        <w:autoSpaceDE w:val="0"/>
        <w:autoSpaceDN w:val="0"/>
        <w:adjustRightInd w:val="0"/>
        <w:ind w:left="720"/>
        <w:jc w:val="both"/>
        <w:rPr>
          <w:rFonts w:eastAsia="Calibri"/>
          <w:b/>
          <w:bCs/>
          <w:szCs w:val="24"/>
          <w:lang w:val="en-US"/>
        </w:rPr>
      </w:pPr>
      <w:r>
        <w:rPr>
          <w:rFonts w:eastAsia="Calibri"/>
          <w:szCs w:val="24"/>
          <w:lang w:val="en-US"/>
        </w:rPr>
        <w:t>6.1</w:t>
      </w:r>
      <w:r>
        <w:rPr>
          <w:rFonts w:eastAsia="Calibri"/>
          <w:szCs w:val="24"/>
          <w:lang w:val="en-US"/>
        </w:rPr>
        <w:tab/>
      </w:r>
      <w:r w:rsidR="00D754B5">
        <w:rPr>
          <w:rFonts w:ascii="CG Times" w:hAnsi="CG Times"/>
        </w:rPr>
        <w:t>The Supplier shall indemnify the Procuring agency against all third-party claims of infringement of patent, trademark, or industrial design rights arising from use of the Goods or any part thereof in the Procuring agency’s country.</w:t>
      </w:r>
    </w:p>
    <w:p w:rsidR="00B779B0" w:rsidRPr="00565653" w:rsidRDefault="00B779B0" w:rsidP="007A07E3">
      <w:pPr>
        <w:autoSpaceDE w:val="0"/>
        <w:autoSpaceDN w:val="0"/>
        <w:adjustRightInd w:val="0"/>
        <w:jc w:val="both"/>
        <w:rPr>
          <w:rFonts w:eastAsia="Calibri"/>
          <w:b/>
          <w:bCs/>
          <w:sz w:val="20"/>
          <w:szCs w:val="24"/>
          <w:lang w:val="en-US"/>
        </w:rPr>
      </w:pPr>
    </w:p>
    <w:p w:rsidR="00EA2E80" w:rsidRPr="00CF3254" w:rsidRDefault="00B779B0" w:rsidP="007A07E3">
      <w:pPr>
        <w:autoSpaceDE w:val="0"/>
        <w:autoSpaceDN w:val="0"/>
        <w:adjustRightInd w:val="0"/>
        <w:jc w:val="both"/>
        <w:rPr>
          <w:rFonts w:eastAsia="Calibri"/>
          <w:b/>
          <w:bCs/>
          <w:szCs w:val="24"/>
          <w:lang w:val="en-US"/>
        </w:rPr>
      </w:pPr>
      <w:r>
        <w:rPr>
          <w:rFonts w:eastAsia="Calibri"/>
          <w:b/>
          <w:bCs/>
          <w:szCs w:val="24"/>
          <w:lang w:val="en-US"/>
        </w:rPr>
        <w:t>7</w:t>
      </w:r>
      <w:r w:rsidR="00EA2E80" w:rsidRPr="00CF3254">
        <w:rPr>
          <w:rFonts w:eastAsia="Calibri"/>
          <w:b/>
          <w:bCs/>
          <w:szCs w:val="24"/>
          <w:lang w:val="en-US"/>
        </w:rPr>
        <w:t xml:space="preserve">. </w:t>
      </w:r>
      <w:r w:rsidR="00A61A69" w:rsidRPr="00CF3254">
        <w:rPr>
          <w:rFonts w:eastAsia="Calibri"/>
          <w:b/>
          <w:bCs/>
          <w:szCs w:val="24"/>
          <w:lang w:val="en-US"/>
        </w:rPr>
        <w:tab/>
      </w:r>
      <w:r w:rsidR="00EA2E80" w:rsidRPr="00CF3254">
        <w:rPr>
          <w:rFonts w:eastAsia="Calibri"/>
          <w:b/>
          <w:bCs/>
          <w:szCs w:val="24"/>
          <w:lang w:val="en-US"/>
        </w:rPr>
        <w:t>Performance</w:t>
      </w:r>
      <w:r w:rsidR="003505EE">
        <w:rPr>
          <w:rFonts w:eastAsia="Calibri"/>
          <w:b/>
          <w:bCs/>
          <w:szCs w:val="24"/>
          <w:lang w:val="en-US"/>
        </w:rPr>
        <w:t xml:space="preserve"> </w:t>
      </w:r>
      <w:r w:rsidR="00EA2E80" w:rsidRPr="00CF3254">
        <w:rPr>
          <w:rFonts w:eastAsia="Calibri"/>
          <w:b/>
          <w:bCs/>
          <w:szCs w:val="24"/>
          <w:lang w:val="en-US"/>
        </w:rPr>
        <w:t>Security</w:t>
      </w:r>
    </w:p>
    <w:p w:rsidR="00EA2E80" w:rsidRPr="00CF3254" w:rsidRDefault="00B779B0" w:rsidP="00965C56">
      <w:pPr>
        <w:autoSpaceDE w:val="0"/>
        <w:autoSpaceDN w:val="0"/>
        <w:adjustRightInd w:val="0"/>
        <w:ind w:left="720"/>
        <w:jc w:val="both"/>
        <w:rPr>
          <w:rFonts w:eastAsia="Calibri"/>
          <w:szCs w:val="24"/>
          <w:lang w:val="en-US"/>
        </w:rPr>
      </w:pPr>
      <w:r>
        <w:rPr>
          <w:rFonts w:eastAsia="Calibri"/>
          <w:szCs w:val="24"/>
          <w:lang w:val="en-US"/>
        </w:rPr>
        <w:t>7</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 xml:space="preserve">Within </w:t>
      </w:r>
      <w:r w:rsidR="001F729C">
        <w:rPr>
          <w:rFonts w:eastAsia="Calibri"/>
          <w:szCs w:val="24"/>
          <w:lang w:val="en-US"/>
        </w:rPr>
        <w:t xml:space="preserve">Seven </w:t>
      </w:r>
      <w:r w:rsidR="003040CE" w:rsidRPr="00CF3254">
        <w:rPr>
          <w:rFonts w:eastAsia="Calibri"/>
          <w:szCs w:val="24"/>
          <w:lang w:val="en-US"/>
        </w:rPr>
        <w:t>(</w:t>
      </w:r>
      <w:r w:rsidR="001F729C">
        <w:rPr>
          <w:rFonts w:eastAsia="Calibri"/>
          <w:szCs w:val="24"/>
          <w:lang w:val="en-US"/>
        </w:rPr>
        <w:t>7</w:t>
      </w:r>
      <w:r w:rsidR="003040CE" w:rsidRPr="00CF3254">
        <w:rPr>
          <w:rFonts w:eastAsia="Calibri"/>
          <w:szCs w:val="24"/>
          <w:lang w:val="en-US"/>
        </w:rPr>
        <w:t xml:space="preserve">) days </w:t>
      </w:r>
      <w:r w:rsidR="00EA2E80" w:rsidRPr="00CF3254">
        <w:rPr>
          <w:rFonts w:eastAsia="Calibri"/>
          <w:szCs w:val="24"/>
          <w:lang w:val="en-US"/>
        </w:rPr>
        <w:t>of receipt of the notification of Contract</w:t>
      </w:r>
      <w:r w:rsidR="003505EE">
        <w:rPr>
          <w:rFonts w:eastAsia="Calibri"/>
          <w:szCs w:val="24"/>
          <w:lang w:val="en-US"/>
        </w:rPr>
        <w:t xml:space="preserve"> </w:t>
      </w:r>
      <w:r w:rsidR="00EA2E80" w:rsidRPr="00CF3254">
        <w:rPr>
          <w:rFonts w:eastAsia="Calibri"/>
          <w:szCs w:val="24"/>
          <w:lang w:val="en-US"/>
        </w:rPr>
        <w:t xml:space="preserve">award, the successful Bidder shall furnish to the </w:t>
      </w:r>
      <w:r w:rsidR="007F065B">
        <w:rPr>
          <w:rFonts w:eastAsia="Calibri"/>
          <w:szCs w:val="24"/>
          <w:lang w:val="en-US"/>
        </w:rPr>
        <w:t>Procuring agency</w:t>
      </w:r>
      <w:r w:rsidR="00EA2E80" w:rsidRPr="00CF3254">
        <w:rPr>
          <w:rFonts w:eastAsia="Calibri"/>
          <w:szCs w:val="24"/>
          <w:lang w:val="en-US"/>
        </w:rPr>
        <w:t xml:space="preserve"> the performance security in the amount specified in SCC.</w:t>
      </w:r>
    </w:p>
    <w:p w:rsidR="00A61A69" w:rsidRPr="00565653" w:rsidRDefault="00A61A69" w:rsidP="00A61A69">
      <w:pPr>
        <w:autoSpaceDE w:val="0"/>
        <w:autoSpaceDN w:val="0"/>
        <w:adjustRightInd w:val="0"/>
        <w:ind w:left="720"/>
        <w:jc w:val="both"/>
        <w:rPr>
          <w:rFonts w:eastAsia="Calibri"/>
          <w:sz w:val="18"/>
          <w:szCs w:val="24"/>
          <w:lang w:val="en-US"/>
        </w:rPr>
      </w:pPr>
    </w:p>
    <w:p w:rsidR="00EA2E80" w:rsidRPr="00CF3254" w:rsidRDefault="00B779B0" w:rsidP="00965C56">
      <w:pPr>
        <w:autoSpaceDE w:val="0"/>
        <w:autoSpaceDN w:val="0"/>
        <w:adjustRightInd w:val="0"/>
        <w:ind w:left="720"/>
        <w:jc w:val="both"/>
        <w:rPr>
          <w:rFonts w:eastAsia="Calibri"/>
          <w:szCs w:val="24"/>
          <w:lang w:val="en-US"/>
        </w:rPr>
      </w:pPr>
      <w:r>
        <w:rPr>
          <w:rFonts w:eastAsia="Calibri"/>
          <w:szCs w:val="24"/>
          <w:lang w:val="en-US"/>
        </w:rPr>
        <w:t>7</w:t>
      </w:r>
      <w:r w:rsidR="00EA2E80" w:rsidRPr="00CF3254">
        <w:rPr>
          <w:rFonts w:eastAsia="Calibri"/>
          <w:szCs w:val="24"/>
          <w:lang w:val="en-US"/>
        </w:rPr>
        <w:t>.2</w:t>
      </w:r>
      <w:r>
        <w:rPr>
          <w:rFonts w:eastAsia="Calibri"/>
          <w:szCs w:val="24"/>
          <w:lang w:val="en-US"/>
        </w:rPr>
        <w:tab/>
      </w:r>
      <w:r w:rsidR="00EA2E80" w:rsidRPr="00CF3254">
        <w:rPr>
          <w:rFonts w:eastAsia="Calibri"/>
          <w:szCs w:val="24"/>
          <w:lang w:val="en-US"/>
        </w:rPr>
        <w:t>The proceeds of the performance security shall be payable to the</w:t>
      </w:r>
      <w:r w:rsidR="003505EE">
        <w:rPr>
          <w:rFonts w:eastAsia="Calibri"/>
          <w:szCs w:val="24"/>
          <w:lang w:val="en-US"/>
        </w:rPr>
        <w:t xml:space="preserve"> </w:t>
      </w:r>
      <w:r w:rsidR="007F065B">
        <w:rPr>
          <w:rFonts w:eastAsia="Calibri"/>
          <w:szCs w:val="24"/>
          <w:lang w:val="en-US"/>
        </w:rPr>
        <w:t>Procuring agency</w:t>
      </w:r>
      <w:r w:rsidR="00EA2E80" w:rsidRPr="00CF3254">
        <w:rPr>
          <w:rFonts w:eastAsia="Calibri"/>
          <w:szCs w:val="24"/>
          <w:lang w:val="en-US"/>
        </w:rPr>
        <w:t xml:space="preserve"> as compensation for any loss resulting from the</w:t>
      </w:r>
      <w:r w:rsidR="003505EE">
        <w:rPr>
          <w:rFonts w:eastAsia="Calibri"/>
          <w:szCs w:val="24"/>
          <w:lang w:val="en-US"/>
        </w:rPr>
        <w:t xml:space="preserve"> </w:t>
      </w:r>
      <w:r w:rsidR="00EA2E80" w:rsidRPr="00CF3254">
        <w:rPr>
          <w:rFonts w:eastAsia="Calibri"/>
          <w:szCs w:val="24"/>
          <w:lang w:val="en-US"/>
        </w:rPr>
        <w:t>Supplier’s failure to complete its obligations under the Contract.</w:t>
      </w:r>
    </w:p>
    <w:p w:rsidR="00A61A69" w:rsidRPr="00565653" w:rsidRDefault="00A61A69" w:rsidP="00A61A69">
      <w:pPr>
        <w:autoSpaceDE w:val="0"/>
        <w:autoSpaceDN w:val="0"/>
        <w:adjustRightInd w:val="0"/>
        <w:ind w:left="720"/>
        <w:jc w:val="both"/>
        <w:rPr>
          <w:rFonts w:eastAsia="Calibri"/>
          <w:sz w:val="18"/>
          <w:szCs w:val="24"/>
          <w:lang w:val="en-US"/>
        </w:rPr>
      </w:pPr>
    </w:p>
    <w:p w:rsidR="00EA2E80" w:rsidRPr="00CF3254" w:rsidRDefault="00B779B0" w:rsidP="00965C56">
      <w:pPr>
        <w:autoSpaceDE w:val="0"/>
        <w:autoSpaceDN w:val="0"/>
        <w:adjustRightInd w:val="0"/>
        <w:ind w:left="720"/>
        <w:jc w:val="both"/>
        <w:rPr>
          <w:rFonts w:eastAsia="Calibri"/>
          <w:szCs w:val="24"/>
          <w:lang w:val="en-US"/>
        </w:rPr>
      </w:pPr>
      <w:r>
        <w:rPr>
          <w:rFonts w:eastAsia="Calibri"/>
          <w:szCs w:val="24"/>
          <w:lang w:val="en-US"/>
        </w:rPr>
        <w:t>7</w:t>
      </w:r>
      <w:r w:rsidR="00EA2E80" w:rsidRPr="00CF3254">
        <w:rPr>
          <w:rFonts w:eastAsia="Calibri"/>
          <w:szCs w:val="24"/>
          <w:lang w:val="en-US"/>
        </w:rPr>
        <w:t>.3</w:t>
      </w:r>
      <w:r>
        <w:rPr>
          <w:rFonts w:eastAsia="Calibri"/>
          <w:szCs w:val="24"/>
          <w:lang w:val="en-US"/>
        </w:rPr>
        <w:tab/>
      </w:r>
      <w:r w:rsidR="00EA2E80" w:rsidRPr="00CF3254">
        <w:rPr>
          <w:rFonts w:eastAsia="Calibri"/>
          <w:szCs w:val="24"/>
          <w:lang w:val="en-US"/>
        </w:rPr>
        <w:t>The performance security shall be denominated in the currency</w:t>
      </w:r>
      <w:r w:rsidR="003505EE">
        <w:rPr>
          <w:rFonts w:eastAsia="Calibri"/>
          <w:szCs w:val="24"/>
          <w:lang w:val="en-US"/>
        </w:rPr>
        <w:t xml:space="preserve"> </w:t>
      </w:r>
      <w:r w:rsidR="00EA2E80" w:rsidRPr="00CF3254">
        <w:rPr>
          <w:rFonts w:eastAsia="Calibri"/>
          <w:szCs w:val="24"/>
          <w:lang w:val="en-US"/>
        </w:rPr>
        <w:t xml:space="preserve">of the Contract acceptable to the </w:t>
      </w:r>
      <w:r w:rsidR="007F065B">
        <w:rPr>
          <w:rFonts w:eastAsia="Calibri"/>
          <w:szCs w:val="24"/>
          <w:lang w:val="en-US"/>
        </w:rPr>
        <w:t>Procuring agency</w:t>
      </w:r>
      <w:r w:rsidR="00EA2E80" w:rsidRPr="00CF3254">
        <w:rPr>
          <w:rFonts w:eastAsia="Calibri"/>
          <w:szCs w:val="24"/>
          <w:lang w:val="en-US"/>
        </w:rPr>
        <w:t xml:space="preserve"> and shall be</w:t>
      </w:r>
      <w:r w:rsidR="003505EE">
        <w:rPr>
          <w:rFonts w:eastAsia="Calibri"/>
          <w:szCs w:val="24"/>
          <w:lang w:val="en-US"/>
        </w:rPr>
        <w:t xml:space="preserve"> </w:t>
      </w:r>
      <w:r w:rsidR="00EA2E80" w:rsidRPr="00CF3254">
        <w:rPr>
          <w:rFonts w:eastAsia="Calibri"/>
          <w:szCs w:val="24"/>
          <w:lang w:val="en-US"/>
        </w:rPr>
        <w:t>in one of the following forms:</w:t>
      </w:r>
    </w:p>
    <w:p w:rsidR="00A61A69" w:rsidRPr="00565653" w:rsidRDefault="00A61A69" w:rsidP="00A61A69">
      <w:pPr>
        <w:autoSpaceDE w:val="0"/>
        <w:autoSpaceDN w:val="0"/>
        <w:adjustRightInd w:val="0"/>
        <w:ind w:left="720"/>
        <w:jc w:val="both"/>
        <w:rPr>
          <w:rFonts w:eastAsia="Calibri"/>
          <w:sz w:val="14"/>
          <w:szCs w:val="24"/>
          <w:lang w:val="en-US"/>
        </w:rPr>
      </w:pPr>
    </w:p>
    <w:p w:rsidR="00EA2E80" w:rsidRPr="00CF3254" w:rsidRDefault="006852B0" w:rsidP="00AF0472">
      <w:pPr>
        <w:numPr>
          <w:ilvl w:val="0"/>
          <w:numId w:val="9"/>
        </w:numPr>
        <w:autoSpaceDE w:val="0"/>
        <w:autoSpaceDN w:val="0"/>
        <w:adjustRightInd w:val="0"/>
        <w:ind w:left="2160" w:hanging="720"/>
        <w:jc w:val="both"/>
        <w:rPr>
          <w:rFonts w:eastAsia="Calibri"/>
          <w:szCs w:val="24"/>
          <w:lang w:val="en-US"/>
        </w:rPr>
      </w:pPr>
      <w:r w:rsidRPr="00CF3254">
        <w:rPr>
          <w:rFonts w:eastAsia="Calibri"/>
          <w:szCs w:val="24"/>
          <w:lang w:val="en-US"/>
        </w:rPr>
        <w:t>A</w:t>
      </w:r>
      <w:r w:rsidR="003505EE">
        <w:rPr>
          <w:rFonts w:eastAsia="Calibri"/>
          <w:szCs w:val="24"/>
          <w:lang w:val="en-US"/>
        </w:rPr>
        <w:t xml:space="preserve"> </w:t>
      </w:r>
      <w:r w:rsidR="00565653">
        <w:rPr>
          <w:rFonts w:eastAsia="Calibri"/>
          <w:szCs w:val="24"/>
          <w:lang w:val="en-US"/>
        </w:rPr>
        <w:t>B</w:t>
      </w:r>
      <w:r w:rsidR="00EA2E80" w:rsidRPr="00CF3254">
        <w:rPr>
          <w:rFonts w:eastAsia="Calibri"/>
          <w:szCs w:val="24"/>
          <w:lang w:val="en-US"/>
        </w:rPr>
        <w:t xml:space="preserve">ank </w:t>
      </w:r>
      <w:r w:rsidR="00565653">
        <w:rPr>
          <w:rFonts w:eastAsia="Calibri"/>
          <w:szCs w:val="24"/>
          <w:lang w:val="en-US"/>
        </w:rPr>
        <w:t>G</w:t>
      </w:r>
      <w:r w:rsidR="00EA2E80" w:rsidRPr="00CF3254">
        <w:rPr>
          <w:rFonts w:eastAsia="Calibri"/>
          <w:szCs w:val="24"/>
          <w:lang w:val="en-US"/>
        </w:rPr>
        <w:t xml:space="preserve">uarantee </w:t>
      </w:r>
      <w:r w:rsidR="00565653">
        <w:rPr>
          <w:rFonts w:eastAsia="Calibri"/>
          <w:szCs w:val="24"/>
          <w:lang w:val="en-US"/>
        </w:rPr>
        <w:t xml:space="preserve">for the balance amount after conversion of Earnest Money into Performance Security/Security Deposit, </w:t>
      </w:r>
      <w:r w:rsidR="00EA2E80" w:rsidRPr="00CF3254">
        <w:rPr>
          <w:rFonts w:eastAsia="Calibri"/>
          <w:szCs w:val="24"/>
          <w:lang w:val="en-US"/>
        </w:rPr>
        <w:t xml:space="preserve">issued bya reputable bank </w:t>
      </w:r>
      <w:r w:rsidR="00565653">
        <w:rPr>
          <w:rFonts w:eastAsia="Calibri"/>
          <w:szCs w:val="24"/>
          <w:lang w:val="en-US"/>
        </w:rPr>
        <w:t xml:space="preserve">acceptable to the </w:t>
      </w:r>
      <w:r w:rsidR="007F065B">
        <w:rPr>
          <w:rFonts w:eastAsia="Calibri"/>
          <w:szCs w:val="24"/>
          <w:lang w:val="en-US"/>
        </w:rPr>
        <w:t>Procuring agency</w:t>
      </w:r>
      <w:r w:rsidR="00EA2E80" w:rsidRPr="00CF3254">
        <w:rPr>
          <w:rFonts w:eastAsia="Calibri"/>
          <w:szCs w:val="24"/>
          <w:lang w:val="en-US"/>
        </w:rPr>
        <w:t xml:space="preserve"> or </w:t>
      </w:r>
      <w:r w:rsidR="00D30A9C">
        <w:rPr>
          <w:rFonts w:eastAsia="Calibri"/>
          <w:szCs w:val="24"/>
          <w:lang w:val="en-US"/>
        </w:rPr>
        <w:t xml:space="preserve">in such other </w:t>
      </w:r>
      <w:r w:rsidR="00EA2E80" w:rsidRPr="00CF3254">
        <w:rPr>
          <w:rFonts w:eastAsia="Calibri"/>
          <w:szCs w:val="24"/>
          <w:lang w:val="en-US"/>
        </w:rPr>
        <w:t xml:space="preserve">form </w:t>
      </w:r>
      <w:r w:rsidR="00565653">
        <w:rPr>
          <w:rFonts w:eastAsia="Calibri"/>
          <w:szCs w:val="24"/>
          <w:lang w:val="en-US"/>
        </w:rPr>
        <w:t xml:space="preserve">as is </w:t>
      </w:r>
      <w:r w:rsidR="00EA2E80" w:rsidRPr="00CF3254">
        <w:rPr>
          <w:rFonts w:eastAsia="Calibri"/>
          <w:szCs w:val="24"/>
          <w:lang w:val="en-US"/>
        </w:rPr>
        <w:t xml:space="preserve">acceptable to the </w:t>
      </w:r>
      <w:r w:rsidR="007F065B">
        <w:rPr>
          <w:rFonts w:eastAsia="Calibri"/>
          <w:szCs w:val="24"/>
          <w:lang w:val="en-US"/>
        </w:rPr>
        <w:t>Procuring agency</w:t>
      </w:r>
      <w:r w:rsidR="00EA2E80" w:rsidRPr="00CF3254">
        <w:rPr>
          <w:rFonts w:eastAsia="Calibri"/>
          <w:szCs w:val="24"/>
          <w:lang w:val="en-US"/>
        </w:rPr>
        <w:t>; or</w:t>
      </w:r>
    </w:p>
    <w:p w:rsidR="00A61A69" w:rsidRPr="00CF3254" w:rsidRDefault="00A61A69" w:rsidP="00AF0472">
      <w:pPr>
        <w:autoSpaceDE w:val="0"/>
        <w:autoSpaceDN w:val="0"/>
        <w:adjustRightInd w:val="0"/>
        <w:ind w:left="2160" w:hanging="720"/>
        <w:jc w:val="both"/>
        <w:rPr>
          <w:rFonts w:eastAsia="Calibri"/>
          <w:szCs w:val="24"/>
          <w:lang w:val="en-US"/>
        </w:rPr>
      </w:pPr>
    </w:p>
    <w:p w:rsidR="00EA2E80" w:rsidRPr="00CF3254" w:rsidRDefault="00565653" w:rsidP="00AF0472">
      <w:pPr>
        <w:numPr>
          <w:ilvl w:val="0"/>
          <w:numId w:val="9"/>
        </w:numPr>
        <w:autoSpaceDE w:val="0"/>
        <w:autoSpaceDN w:val="0"/>
        <w:adjustRightInd w:val="0"/>
        <w:ind w:left="2160" w:hanging="720"/>
        <w:jc w:val="both"/>
        <w:rPr>
          <w:rFonts w:eastAsia="Calibri"/>
          <w:szCs w:val="24"/>
          <w:lang w:val="en-US"/>
        </w:rPr>
      </w:pPr>
      <w:r>
        <w:rPr>
          <w:rFonts w:eastAsia="Calibri"/>
          <w:szCs w:val="24"/>
          <w:lang w:val="en-US"/>
        </w:rPr>
        <w:t xml:space="preserve">A </w:t>
      </w:r>
      <w:r w:rsidR="004F39C8">
        <w:rPr>
          <w:rFonts w:eastAsia="Calibri"/>
          <w:szCs w:val="24"/>
          <w:lang w:val="en-US"/>
        </w:rPr>
        <w:t>Pay Order</w:t>
      </w:r>
      <w:r w:rsidR="003505EE">
        <w:rPr>
          <w:rFonts w:eastAsia="Calibri"/>
          <w:szCs w:val="24"/>
          <w:lang w:val="en-US"/>
        </w:rPr>
        <w:t xml:space="preserve"> </w:t>
      </w:r>
      <w:r>
        <w:rPr>
          <w:rFonts w:eastAsia="Calibri"/>
          <w:szCs w:val="24"/>
          <w:lang w:val="en-US"/>
        </w:rPr>
        <w:t>or Bank Draft of the amount as in Clause 7.3(a), in favour of Procuring Agency.</w:t>
      </w:r>
    </w:p>
    <w:p w:rsidR="00A61A69" w:rsidRPr="00CF3254" w:rsidRDefault="00A61A69" w:rsidP="00A61A69">
      <w:pPr>
        <w:autoSpaceDE w:val="0"/>
        <w:autoSpaceDN w:val="0"/>
        <w:adjustRightInd w:val="0"/>
        <w:ind w:left="720"/>
        <w:jc w:val="both"/>
        <w:rPr>
          <w:rFonts w:eastAsia="Calibri"/>
          <w:szCs w:val="24"/>
          <w:lang w:val="en-US"/>
        </w:rPr>
      </w:pPr>
    </w:p>
    <w:p w:rsidR="00EA2E80" w:rsidRPr="00CF3254" w:rsidRDefault="00EA2E80" w:rsidP="00965C56">
      <w:pPr>
        <w:autoSpaceDE w:val="0"/>
        <w:autoSpaceDN w:val="0"/>
        <w:adjustRightInd w:val="0"/>
        <w:ind w:left="720"/>
        <w:jc w:val="both"/>
        <w:rPr>
          <w:rFonts w:eastAsia="Calibri"/>
          <w:szCs w:val="24"/>
          <w:lang w:val="en-US"/>
        </w:rPr>
      </w:pPr>
      <w:r w:rsidRPr="00CF3254">
        <w:rPr>
          <w:rFonts w:eastAsia="Calibri"/>
          <w:szCs w:val="24"/>
          <w:lang w:val="en-US"/>
        </w:rPr>
        <w:lastRenderedPageBreak/>
        <w:t>7.4</w:t>
      </w:r>
      <w:r w:rsidR="00B779B0">
        <w:rPr>
          <w:rFonts w:eastAsia="Calibri"/>
          <w:szCs w:val="24"/>
          <w:lang w:val="en-US"/>
        </w:rPr>
        <w:tab/>
      </w:r>
      <w:r w:rsidRPr="00CF3254">
        <w:rPr>
          <w:rFonts w:eastAsia="Calibri"/>
          <w:szCs w:val="24"/>
          <w:lang w:val="en-US"/>
        </w:rPr>
        <w:t xml:space="preserve">The performance security will be discharged and returned </w:t>
      </w:r>
      <w:r w:rsidR="00565653">
        <w:rPr>
          <w:rFonts w:eastAsia="Calibri"/>
          <w:szCs w:val="24"/>
          <w:lang w:val="en-US"/>
        </w:rPr>
        <w:t>or both by the Procuring Agency after submission (by Supplier) of Bank Guarantee of 5% of the ordered material to cover the War</w:t>
      </w:r>
      <w:r w:rsidR="001F729C">
        <w:rPr>
          <w:rFonts w:eastAsia="Calibri"/>
          <w:szCs w:val="24"/>
          <w:lang w:val="en-US"/>
        </w:rPr>
        <w:t>r</w:t>
      </w:r>
      <w:r w:rsidR="00565653">
        <w:rPr>
          <w:rFonts w:eastAsia="Calibri"/>
          <w:szCs w:val="24"/>
          <w:lang w:val="en-US"/>
        </w:rPr>
        <w:t xml:space="preserve">antee period, but </w:t>
      </w:r>
      <w:r w:rsidRPr="00CF3254">
        <w:rPr>
          <w:rFonts w:eastAsia="Calibri"/>
          <w:szCs w:val="24"/>
          <w:lang w:val="en-US"/>
        </w:rPr>
        <w:t>not later than thirty (30) days</w:t>
      </w:r>
      <w:r w:rsidR="003505EE">
        <w:rPr>
          <w:rFonts w:eastAsia="Calibri"/>
          <w:szCs w:val="24"/>
          <w:lang w:val="en-US"/>
        </w:rPr>
        <w:t xml:space="preserve"> </w:t>
      </w:r>
      <w:r w:rsidRPr="00CF3254">
        <w:rPr>
          <w:rFonts w:eastAsia="Calibri"/>
          <w:szCs w:val="24"/>
          <w:lang w:val="en-US"/>
        </w:rPr>
        <w:t xml:space="preserve">following the date of </w:t>
      </w:r>
      <w:r w:rsidR="00565653">
        <w:rPr>
          <w:rFonts w:eastAsia="Calibri"/>
          <w:szCs w:val="24"/>
          <w:lang w:val="en-US"/>
        </w:rPr>
        <w:t>Final Acceptance, pursuant to Clause 12.1.</w:t>
      </w:r>
    </w:p>
    <w:p w:rsidR="00A61A69" w:rsidRPr="00CF3254" w:rsidRDefault="00A61A69" w:rsidP="00A00877">
      <w:pPr>
        <w:autoSpaceDE w:val="0"/>
        <w:autoSpaceDN w:val="0"/>
        <w:adjustRightInd w:val="0"/>
        <w:jc w:val="both"/>
        <w:rPr>
          <w:rFonts w:eastAsia="Calibri"/>
          <w:b/>
          <w:bCs/>
          <w:szCs w:val="24"/>
          <w:lang w:val="en-US"/>
        </w:rPr>
      </w:pPr>
    </w:p>
    <w:p w:rsidR="00EA2E80" w:rsidRPr="00CF3254" w:rsidRDefault="00001A28" w:rsidP="00965C56">
      <w:pPr>
        <w:autoSpaceDE w:val="0"/>
        <w:autoSpaceDN w:val="0"/>
        <w:adjustRightInd w:val="0"/>
        <w:jc w:val="both"/>
        <w:rPr>
          <w:rFonts w:eastAsia="Calibri"/>
          <w:b/>
          <w:bCs/>
          <w:szCs w:val="24"/>
          <w:lang w:val="en-US"/>
        </w:rPr>
      </w:pPr>
      <w:r>
        <w:rPr>
          <w:rFonts w:eastAsia="Calibri"/>
          <w:b/>
          <w:bCs/>
          <w:szCs w:val="24"/>
          <w:lang w:val="en-US"/>
        </w:rPr>
        <w:t>8</w:t>
      </w:r>
      <w:r w:rsidR="00EA2E80" w:rsidRPr="00CF3254">
        <w:rPr>
          <w:rFonts w:eastAsia="Calibri"/>
          <w:b/>
          <w:bCs/>
          <w:szCs w:val="24"/>
          <w:lang w:val="en-US"/>
        </w:rPr>
        <w:t xml:space="preserve">. </w:t>
      </w:r>
      <w:r w:rsidR="0002470E" w:rsidRPr="00CF3254">
        <w:rPr>
          <w:rFonts w:eastAsia="Calibri"/>
          <w:b/>
          <w:bCs/>
          <w:szCs w:val="24"/>
          <w:lang w:val="en-US"/>
        </w:rPr>
        <w:tab/>
      </w:r>
      <w:r w:rsidR="00EA2E80" w:rsidRPr="00CF3254">
        <w:rPr>
          <w:rFonts w:eastAsia="Calibri"/>
          <w:b/>
          <w:bCs/>
          <w:szCs w:val="24"/>
          <w:lang w:val="en-US"/>
        </w:rPr>
        <w:t>Inspections</w:t>
      </w:r>
      <w:r w:rsidR="003505EE">
        <w:rPr>
          <w:rFonts w:eastAsia="Calibri"/>
          <w:b/>
          <w:bCs/>
          <w:szCs w:val="24"/>
          <w:lang w:val="en-US"/>
        </w:rPr>
        <w:t xml:space="preserve"> </w:t>
      </w:r>
      <w:r w:rsidR="00EA2E80" w:rsidRPr="00CF3254">
        <w:rPr>
          <w:rFonts w:eastAsia="Calibri"/>
          <w:b/>
          <w:bCs/>
          <w:szCs w:val="24"/>
          <w:lang w:val="en-US"/>
        </w:rPr>
        <w:t>and Tests</w:t>
      </w: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8</w:t>
      </w:r>
      <w:r w:rsidR="00EA2E80" w:rsidRPr="00CF3254">
        <w:rPr>
          <w:rFonts w:eastAsia="Calibri"/>
          <w:szCs w:val="24"/>
          <w:lang w:val="en-US"/>
        </w:rPr>
        <w:t>.1</w:t>
      </w:r>
      <w:r w:rsidR="00AF0472">
        <w:rPr>
          <w:rFonts w:eastAsia="Calibri"/>
          <w:szCs w:val="24"/>
          <w:lang w:val="en-US"/>
        </w:rPr>
        <w:tab/>
      </w:r>
      <w:r w:rsidR="00EA2E80" w:rsidRPr="00CF3254">
        <w:rPr>
          <w:rFonts w:eastAsia="Calibri"/>
          <w:szCs w:val="24"/>
          <w:lang w:val="en-US"/>
        </w:rPr>
        <w:t xml:space="preserve">The </w:t>
      </w:r>
      <w:r w:rsidR="007F065B">
        <w:rPr>
          <w:rFonts w:eastAsia="Calibri"/>
          <w:szCs w:val="24"/>
          <w:lang w:val="en-US"/>
        </w:rPr>
        <w:t>Procuring agency</w:t>
      </w:r>
      <w:r w:rsidR="00EA2E80" w:rsidRPr="00CF3254">
        <w:rPr>
          <w:rFonts w:eastAsia="Calibri"/>
          <w:szCs w:val="24"/>
          <w:lang w:val="en-US"/>
        </w:rPr>
        <w:t xml:space="preserve"> or its representative shall have the right to</w:t>
      </w:r>
      <w:r w:rsidR="003505EE">
        <w:rPr>
          <w:rFonts w:eastAsia="Calibri"/>
          <w:szCs w:val="24"/>
          <w:lang w:val="en-US"/>
        </w:rPr>
        <w:t xml:space="preserve"> </w:t>
      </w:r>
      <w:r w:rsidR="00EA2E80" w:rsidRPr="00CF3254">
        <w:rPr>
          <w:rFonts w:eastAsia="Calibri"/>
          <w:szCs w:val="24"/>
          <w:lang w:val="en-US"/>
        </w:rPr>
        <w:t>inspect and/or to test the Goods to confirm their conformity to</w:t>
      </w:r>
      <w:r w:rsidR="001D55CC">
        <w:rPr>
          <w:rFonts w:eastAsia="Calibri"/>
          <w:szCs w:val="24"/>
          <w:lang w:val="en-US"/>
        </w:rPr>
        <w:t xml:space="preserve"> </w:t>
      </w:r>
      <w:r w:rsidR="00EA2E80" w:rsidRPr="00CF3254">
        <w:rPr>
          <w:rFonts w:eastAsia="Calibri"/>
          <w:szCs w:val="24"/>
          <w:lang w:val="en-US"/>
        </w:rPr>
        <w:t>the Contract specifications at no extra cost to the Procuring</w:t>
      </w:r>
      <w:r w:rsidR="003505EE">
        <w:rPr>
          <w:rFonts w:eastAsia="Calibri"/>
          <w:szCs w:val="24"/>
          <w:lang w:val="en-US"/>
        </w:rPr>
        <w:t xml:space="preserve"> </w:t>
      </w:r>
      <w:r w:rsidR="008C0367" w:rsidRPr="00CF3254">
        <w:rPr>
          <w:rFonts w:eastAsia="Calibri"/>
          <w:szCs w:val="24"/>
          <w:lang w:val="en-US"/>
        </w:rPr>
        <w:t>Agency</w:t>
      </w:r>
      <w:r w:rsidR="00EA2E80" w:rsidRPr="00CF3254">
        <w:rPr>
          <w:rFonts w:eastAsia="Calibri"/>
          <w:szCs w:val="24"/>
          <w:lang w:val="en-US"/>
        </w:rPr>
        <w:t>. SCC and the Technical Specifications shall specify what</w:t>
      </w:r>
      <w:r w:rsidR="003505EE">
        <w:rPr>
          <w:rFonts w:eastAsia="Calibri"/>
          <w:szCs w:val="24"/>
          <w:lang w:val="en-US"/>
        </w:rPr>
        <w:t xml:space="preserve"> </w:t>
      </w:r>
      <w:r w:rsidR="00EA2E80" w:rsidRPr="00CF3254">
        <w:rPr>
          <w:rFonts w:eastAsia="Calibri"/>
          <w:szCs w:val="24"/>
          <w:lang w:val="en-US"/>
        </w:rPr>
        <w:t xml:space="preserve">inspections and tests the </w:t>
      </w:r>
      <w:r w:rsidR="007F065B">
        <w:rPr>
          <w:rFonts w:eastAsia="Calibri"/>
          <w:szCs w:val="24"/>
          <w:lang w:val="en-US"/>
        </w:rPr>
        <w:t>Procuring agency</w:t>
      </w:r>
      <w:r w:rsidR="00EA2E80" w:rsidRPr="00CF3254">
        <w:rPr>
          <w:rFonts w:eastAsia="Calibri"/>
          <w:szCs w:val="24"/>
          <w:lang w:val="en-US"/>
        </w:rPr>
        <w:t xml:space="preserve"> requires and where</w:t>
      </w:r>
      <w:r w:rsidR="001D55CC">
        <w:rPr>
          <w:rFonts w:eastAsia="Calibri"/>
          <w:szCs w:val="24"/>
          <w:lang w:val="en-US"/>
        </w:rPr>
        <w:t xml:space="preserve"> </w:t>
      </w:r>
      <w:r w:rsidR="00EA2E80" w:rsidRPr="00CF3254">
        <w:rPr>
          <w:rFonts w:eastAsia="Calibri"/>
          <w:szCs w:val="24"/>
          <w:lang w:val="en-US"/>
        </w:rPr>
        <w:t xml:space="preserve">they are to be conducted. The </w:t>
      </w:r>
      <w:r w:rsidR="007F065B">
        <w:rPr>
          <w:rFonts w:eastAsia="Calibri"/>
          <w:szCs w:val="24"/>
          <w:lang w:val="en-US"/>
        </w:rPr>
        <w:t>Procuring agency</w:t>
      </w:r>
      <w:r w:rsidR="00EA2E80" w:rsidRPr="00CF3254">
        <w:rPr>
          <w:rFonts w:eastAsia="Calibri"/>
          <w:szCs w:val="24"/>
          <w:lang w:val="en-US"/>
        </w:rPr>
        <w:t xml:space="preserve"> shall notify the</w:t>
      </w:r>
      <w:r w:rsidR="001D55CC">
        <w:rPr>
          <w:rFonts w:eastAsia="Calibri"/>
          <w:szCs w:val="24"/>
          <w:lang w:val="en-US"/>
        </w:rPr>
        <w:t xml:space="preserve"> </w:t>
      </w:r>
      <w:r w:rsidR="00EA2E80" w:rsidRPr="00CF3254">
        <w:rPr>
          <w:rFonts w:eastAsia="Calibri"/>
          <w:szCs w:val="24"/>
          <w:lang w:val="en-US"/>
        </w:rPr>
        <w:t>Supplier in writing, in a timely manner, of the identity of any</w:t>
      </w:r>
      <w:r w:rsidR="003505EE">
        <w:rPr>
          <w:rFonts w:eastAsia="Calibri"/>
          <w:szCs w:val="24"/>
          <w:lang w:val="en-US"/>
        </w:rPr>
        <w:t xml:space="preserve"> </w:t>
      </w:r>
      <w:r w:rsidR="00EA2E80" w:rsidRPr="00CF3254">
        <w:rPr>
          <w:rFonts w:eastAsia="Calibri"/>
          <w:szCs w:val="24"/>
          <w:lang w:val="en-US"/>
        </w:rPr>
        <w:t>representatives retained for these purposes.</w:t>
      </w:r>
    </w:p>
    <w:p w:rsidR="005A0646" w:rsidRPr="001706A2" w:rsidRDefault="005A0646" w:rsidP="005A0646">
      <w:pPr>
        <w:autoSpaceDE w:val="0"/>
        <w:autoSpaceDN w:val="0"/>
        <w:adjustRightInd w:val="0"/>
        <w:ind w:left="720"/>
        <w:jc w:val="both"/>
        <w:rPr>
          <w:rFonts w:eastAsia="Calibri"/>
          <w:sz w:val="16"/>
          <w:szCs w:val="24"/>
          <w:lang w:val="en-US"/>
        </w:rPr>
      </w:pP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8</w:t>
      </w:r>
      <w:r w:rsidR="00EA2E80" w:rsidRPr="00CF3254">
        <w:rPr>
          <w:rFonts w:eastAsia="Calibri"/>
          <w:szCs w:val="24"/>
          <w:lang w:val="en-US"/>
        </w:rPr>
        <w:t>.2</w:t>
      </w:r>
      <w:r w:rsidR="00AF0472">
        <w:rPr>
          <w:rFonts w:eastAsia="Calibri"/>
          <w:szCs w:val="24"/>
          <w:lang w:val="en-US"/>
        </w:rPr>
        <w:tab/>
      </w:r>
      <w:r w:rsidR="00EA2E80" w:rsidRPr="00CF3254">
        <w:rPr>
          <w:rFonts w:eastAsia="Calibri"/>
          <w:szCs w:val="24"/>
          <w:lang w:val="en-US"/>
        </w:rPr>
        <w:t xml:space="preserve">The inspections and tests may be conducted </w:t>
      </w:r>
      <w:r w:rsidR="007D003F">
        <w:rPr>
          <w:rFonts w:eastAsia="Calibri"/>
          <w:szCs w:val="24"/>
          <w:lang w:val="en-US"/>
        </w:rPr>
        <w:t xml:space="preserve">by the </w:t>
      </w:r>
      <w:r w:rsidR="007D003F" w:rsidRPr="007D003F">
        <w:rPr>
          <w:rFonts w:eastAsia="Calibri"/>
          <w:b/>
          <w:szCs w:val="24"/>
          <w:lang w:val="en-US"/>
        </w:rPr>
        <w:t>“Inspection Committee of STEVTA”</w:t>
      </w:r>
      <w:r w:rsidR="003505EE">
        <w:rPr>
          <w:rFonts w:eastAsia="Calibri"/>
          <w:b/>
          <w:szCs w:val="24"/>
          <w:lang w:val="en-US"/>
        </w:rPr>
        <w:t xml:space="preserve"> </w:t>
      </w:r>
      <w:r w:rsidR="00EA2E80" w:rsidRPr="00CF3254">
        <w:rPr>
          <w:rFonts w:eastAsia="Calibri"/>
          <w:szCs w:val="24"/>
          <w:lang w:val="en-US"/>
        </w:rPr>
        <w:t>on the premises ofthe Supplier or its subcontractor(s), at point of delivery, and/or at</w:t>
      </w:r>
      <w:r w:rsidR="003505EE">
        <w:rPr>
          <w:rFonts w:eastAsia="Calibri"/>
          <w:szCs w:val="24"/>
          <w:lang w:val="en-US"/>
        </w:rPr>
        <w:t xml:space="preserve"> </w:t>
      </w:r>
      <w:r w:rsidR="00EA2E80" w:rsidRPr="00CF3254">
        <w:rPr>
          <w:rFonts w:eastAsia="Calibri"/>
          <w:szCs w:val="24"/>
          <w:lang w:val="en-US"/>
        </w:rPr>
        <w:t>the Goods’ final destination. If conducted on the premises of the</w:t>
      </w:r>
      <w:r w:rsidR="003505EE">
        <w:rPr>
          <w:rFonts w:eastAsia="Calibri"/>
          <w:szCs w:val="24"/>
          <w:lang w:val="en-US"/>
        </w:rPr>
        <w:t xml:space="preserve"> </w:t>
      </w:r>
      <w:r w:rsidR="00EA2E80" w:rsidRPr="00CF3254">
        <w:rPr>
          <w:rFonts w:eastAsia="Calibri"/>
          <w:szCs w:val="24"/>
          <w:lang w:val="en-US"/>
        </w:rPr>
        <w:t>Supplier or its subcontractor(s), all reasonable facilities and</w:t>
      </w:r>
      <w:r w:rsidR="003505EE">
        <w:rPr>
          <w:rFonts w:eastAsia="Calibri"/>
          <w:szCs w:val="24"/>
          <w:lang w:val="en-US"/>
        </w:rPr>
        <w:t xml:space="preserve"> </w:t>
      </w:r>
      <w:r w:rsidR="00EA2E80" w:rsidRPr="00CF3254">
        <w:rPr>
          <w:rFonts w:eastAsia="Calibri"/>
          <w:szCs w:val="24"/>
          <w:lang w:val="en-US"/>
        </w:rPr>
        <w:t>assistance, including access to drawings and production data,</w:t>
      </w:r>
      <w:r w:rsidR="003505EE">
        <w:rPr>
          <w:rFonts w:eastAsia="Calibri"/>
          <w:szCs w:val="24"/>
          <w:lang w:val="en-US"/>
        </w:rPr>
        <w:t xml:space="preserve"> </w:t>
      </w:r>
      <w:r w:rsidR="00EA2E80" w:rsidRPr="00CF3254">
        <w:rPr>
          <w:rFonts w:eastAsia="Calibri"/>
          <w:szCs w:val="24"/>
          <w:lang w:val="en-US"/>
        </w:rPr>
        <w:t xml:space="preserve">shall be furnished to the inspectors at no charge to the </w:t>
      </w:r>
      <w:r w:rsidR="007F065B">
        <w:rPr>
          <w:rFonts w:eastAsia="Calibri"/>
          <w:szCs w:val="24"/>
          <w:lang w:val="en-US"/>
        </w:rPr>
        <w:t>Procuring agency</w:t>
      </w:r>
      <w:r w:rsidR="00EA2E80" w:rsidRPr="00CF3254">
        <w:rPr>
          <w:rFonts w:eastAsia="Calibri"/>
          <w:szCs w:val="24"/>
          <w:lang w:val="en-US"/>
        </w:rPr>
        <w:t>.</w:t>
      </w:r>
    </w:p>
    <w:p w:rsidR="005A0646" w:rsidRPr="001706A2" w:rsidRDefault="005A0646" w:rsidP="005A0646">
      <w:pPr>
        <w:autoSpaceDE w:val="0"/>
        <w:autoSpaceDN w:val="0"/>
        <w:adjustRightInd w:val="0"/>
        <w:ind w:left="720"/>
        <w:jc w:val="both"/>
        <w:rPr>
          <w:rFonts w:eastAsia="Calibri"/>
          <w:sz w:val="16"/>
          <w:szCs w:val="24"/>
          <w:lang w:val="en-US"/>
        </w:rPr>
      </w:pP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8</w:t>
      </w:r>
      <w:r w:rsidR="00EA2E80" w:rsidRPr="00CF3254">
        <w:rPr>
          <w:rFonts w:eastAsia="Calibri"/>
          <w:szCs w:val="24"/>
          <w:lang w:val="en-US"/>
        </w:rPr>
        <w:t>.3</w:t>
      </w:r>
      <w:r w:rsidR="00246076">
        <w:rPr>
          <w:rFonts w:eastAsia="Calibri"/>
          <w:szCs w:val="24"/>
          <w:lang w:val="en-US"/>
        </w:rPr>
        <w:tab/>
      </w:r>
      <w:r w:rsidR="00EA2E80" w:rsidRPr="00CF3254">
        <w:rPr>
          <w:rFonts w:eastAsia="Calibri"/>
          <w:szCs w:val="24"/>
          <w:lang w:val="en-US"/>
        </w:rPr>
        <w:t>Should any inspected or tested Goods fail to conform to the</w:t>
      </w:r>
      <w:r w:rsidR="003505EE">
        <w:rPr>
          <w:rFonts w:eastAsia="Calibri"/>
          <w:szCs w:val="24"/>
          <w:lang w:val="en-US"/>
        </w:rPr>
        <w:t xml:space="preserve"> </w:t>
      </w:r>
      <w:r w:rsidR="00EA2E80" w:rsidRPr="00CF3254">
        <w:rPr>
          <w:rFonts w:eastAsia="Calibri"/>
          <w:szCs w:val="24"/>
          <w:lang w:val="en-US"/>
        </w:rPr>
        <w:t xml:space="preserve">Specifications, the </w:t>
      </w:r>
      <w:r w:rsidR="007F065B">
        <w:rPr>
          <w:rFonts w:eastAsia="Calibri"/>
          <w:szCs w:val="24"/>
          <w:lang w:val="en-US"/>
        </w:rPr>
        <w:t>Procuring agency</w:t>
      </w:r>
      <w:r w:rsidR="00EA2E80" w:rsidRPr="00CF3254">
        <w:rPr>
          <w:rFonts w:eastAsia="Calibri"/>
          <w:szCs w:val="24"/>
          <w:lang w:val="en-US"/>
        </w:rPr>
        <w:t xml:space="preserve"> may reject the Goods, and</w:t>
      </w:r>
      <w:r w:rsidR="003505EE">
        <w:rPr>
          <w:rFonts w:eastAsia="Calibri"/>
          <w:szCs w:val="24"/>
          <w:lang w:val="en-US"/>
        </w:rPr>
        <w:t xml:space="preserve"> </w:t>
      </w:r>
      <w:r w:rsidR="00EA2E80" w:rsidRPr="00CF3254">
        <w:rPr>
          <w:rFonts w:eastAsia="Calibri"/>
          <w:szCs w:val="24"/>
          <w:lang w:val="en-US"/>
        </w:rPr>
        <w:t>the Supplier shall either replace the rejected Goods or make</w:t>
      </w:r>
      <w:r w:rsidR="003505EE">
        <w:rPr>
          <w:rFonts w:eastAsia="Calibri"/>
          <w:szCs w:val="24"/>
          <w:lang w:val="en-US"/>
        </w:rPr>
        <w:t xml:space="preserve"> </w:t>
      </w:r>
      <w:r w:rsidR="00EA2E80" w:rsidRPr="00CF3254">
        <w:rPr>
          <w:rFonts w:eastAsia="Calibri"/>
          <w:szCs w:val="24"/>
          <w:lang w:val="en-US"/>
        </w:rPr>
        <w:t>alterations necessary to meet specification requirements free of</w:t>
      </w:r>
      <w:r w:rsidR="003505EE">
        <w:rPr>
          <w:rFonts w:eastAsia="Calibri"/>
          <w:szCs w:val="24"/>
          <w:lang w:val="en-US"/>
        </w:rPr>
        <w:t xml:space="preserve"> </w:t>
      </w:r>
      <w:r w:rsidR="00EA2E80" w:rsidRPr="00CF3254">
        <w:rPr>
          <w:rFonts w:eastAsia="Calibri"/>
          <w:szCs w:val="24"/>
          <w:lang w:val="en-US"/>
        </w:rPr>
        <w:t xml:space="preserve">cost to the </w:t>
      </w:r>
      <w:r w:rsidR="007F065B">
        <w:rPr>
          <w:rFonts w:eastAsia="Calibri"/>
          <w:szCs w:val="24"/>
          <w:lang w:val="en-US"/>
        </w:rPr>
        <w:t>Procuring agency</w:t>
      </w:r>
      <w:r w:rsidR="00EA2E80" w:rsidRPr="00CF3254">
        <w:rPr>
          <w:rFonts w:eastAsia="Calibri"/>
          <w:szCs w:val="24"/>
          <w:lang w:val="en-US"/>
        </w:rPr>
        <w:t>.</w:t>
      </w:r>
    </w:p>
    <w:p w:rsidR="005A0646" w:rsidRPr="001706A2" w:rsidRDefault="005A0646" w:rsidP="005A0646">
      <w:pPr>
        <w:autoSpaceDE w:val="0"/>
        <w:autoSpaceDN w:val="0"/>
        <w:adjustRightInd w:val="0"/>
        <w:ind w:left="720"/>
        <w:jc w:val="both"/>
        <w:rPr>
          <w:rFonts w:eastAsia="Calibri"/>
          <w:sz w:val="16"/>
          <w:szCs w:val="24"/>
          <w:lang w:val="en-US"/>
        </w:rPr>
      </w:pP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8</w:t>
      </w:r>
      <w:r w:rsidR="00EA2E80" w:rsidRPr="00CF3254">
        <w:rPr>
          <w:rFonts w:eastAsia="Calibri"/>
          <w:szCs w:val="24"/>
          <w:lang w:val="en-US"/>
        </w:rPr>
        <w:t>.4</w:t>
      </w:r>
      <w:r w:rsidR="00246076">
        <w:rPr>
          <w:rFonts w:eastAsia="Calibri"/>
          <w:szCs w:val="24"/>
          <w:lang w:val="en-US"/>
        </w:rPr>
        <w:tab/>
      </w:r>
      <w:r w:rsidR="00EA2E80" w:rsidRPr="00CF3254">
        <w:rPr>
          <w:rFonts w:eastAsia="Calibri"/>
          <w:szCs w:val="24"/>
          <w:lang w:val="en-US"/>
        </w:rPr>
        <w:t xml:space="preserve">The </w:t>
      </w:r>
      <w:r w:rsidR="007F065B">
        <w:rPr>
          <w:rFonts w:eastAsia="Calibri"/>
          <w:szCs w:val="24"/>
          <w:lang w:val="en-US"/>
        </w:rPr>
        <w:t>Procuring agency</w:t>
      </w:r>
      <w:r w:rsidR="00EA2E80" w:rsidRPr="00CF3254">
        <w:rPr>
          <w:rFonts w:eastAsia="Calibri"/>
          <w:szCs w:val="24"/>
          <w:lang w:val="en-US"/>
        </w:rPr>
        <w:t>’s right to inspect, test and, where</w:t>
      </w:r>
      <w:r w:rsidR="003505EE">
        <w:rPr>
          <w:rFonts w:eastAsia="Calibri"/>
          <w:szCs w:val="24"/>
          <w:lang w:val="en-US"/>
        </w:rPr>
        <w:t xml:space="preserve"> </w:t>
      </w:r>
      <w:r w:rsidR="00EA2E80" w:rsidRPr="00CF3254">
        <w:rPr>
          <w:rFonts w:eastAsia="Calibri"/>
          <w:szCs w:val="24"/>
          <w:lang w:val="en-US"/>
        </w:rPr>
        <w:t>necessary, reject the Goods after the Goods’ arrival in the</w:t>
      </w:r>
      <w:r w:rsidR="003505EE">
        <w:rPr>
          <w:rFonts w:eastAsia="Calibri"/>
          <w:szCs w:val="24"/>
          <w:lang w:val="en-US"/>
        </w:rPr>
        <w:t xml:space="preserve"> </w:t>
      </w:r>
      <w:r w:rsidR="007F065B">
        <w:rPr>
          <w:rFonts w:eastAsia="Calibri"/>
          <w:szCs w:val="24"/>
          <w:lang w:val="en-US"/>
        </w:rPr>
        <w:t>Procuring agency</w:t>
      </w:r>
      <w:r w:rsidR="00EA2E80" w:rsidRPr="00CF3254">
        <w:rPr>
          <w:rFonts w:eastAsia="Calibri"/>
          <w:szCs w:val="24"/>
          <w:lang w:val="en-US"/>
        </w:rPr>
        <w:t>’s country shall in no way be limited or waivedby reason of the Goods having previously been inspected, tested,</w:t>
      </w:r>
      <w:r w:rsidR="003505EE">
        <w:rPr>
          <w:rFonts w:eastAsia="Calibri"/>
          <w:szCs w:val="24"/>
          <w:lang w:val="en-US"/>
        </w:rPr>
        <w:t xml:space="preserve"> </w:t>
      </w:r>
      <w:r w:rsidR="00EA2E80" w:rsidRPr="00CF3254">
        <w:rPr>
          <w:rFonts w:eastAsia="Calibri"/>
          <w:szCs w:val="24"/>
          <w:lang w:val="en-US"/>
        </w:rPr>
        <w:t xml:space="preserve">and passed by the </w:t>
      </w:r>
      <w:r w:rsidR="007F065B">
        <w:rPr>
          <w:rFonts w:eastAsia="Calibri"/>
          <w:szCs w:val="24"/>
          <w:lang w:val="en-US"/>
        </w:rPr>
        <w:t>Procuring agency</w:t>
      </w:r>
      <w:r w:rsidR="00EA2E80" w:rsidRPr="00CF3254">
        <w:rPr>
          <w:rFonts w:eastAsia="Calibri"/>
          <w:szCs w:val="24"/>
          <w:lang w:val="en-US"/>
        </w:rPr>
        <w:t xml:space="preserve"> or its representative prior to</w:t>
      </w:r>
      <w:r w:rsidR="003505EE">
        <w:rPr>
          <w:rFonts w:eastAsia="Calibri"/>
          <w:szCs w:val="24"/>
          <w:lang w:val="en-US"/>
        </w:rPr>
        <w:t xml:space="preserve"> </w:t>
      </w:r>
      <w:r w:rsidR="00EA2E80" w:rsidRPr="00CF3254">
        <w:rPr>
          <w:rFonts w:eastAsia="Calibri"/>
          <w:szCs w:val="24"/>
          <w:lang w:val="en-US"/>
        </w:rPr>
        <w:t>the Goods’ shipment from the country of origin.</w:t>
      </w:r>
    </w:p>
    <w:p w:rsidR="005A0646" w:rsidRPr="001706A2" w:rsidRDefault="005A0646" w:rsidP="005A0646">
      <w:pPr>
        <w:autoSpaceDE w:val="0"/>
        <w:autoSpaceDN w:val="0"/>
        <w:adjustRightInd w:val="0"/>
        <w:ind w:left="720"/>
        <w:jc w:val="both"/>
        <w:rPr>
          <w:rFonts w:eastAsia="Calibri"/>
          <w:sz w:val="16"/>
          <w:szCs w:val="24"/>
          <w:lang w:val="en-US"/>
        </w:rPr>
      </w:pP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8</w:t>
      </w:r>
      <w:r w:rsidR="00EA2E80" w:rsidRPr="00CF3254">
        <w:rPr>
          <w:rFonts w:eastAsia="Calibri"/>
          <w:szCs w:val="24"/>
          <w:lang w:val="en-US"/>
        </w:rPr>
        <w:t>.5</w:t>
      </w:r>
      <w:r w:rsidR="00246076">
        <w:rPr>
          <w:rFonts w:eastAsia="Calibri"/>
          <w:szCs w:val="24"/>
          <w:lang w:val="en-US"/>
        </w:rPr>
        <w:tab/>
      </w:r>
      <w:r w:rsidR="00EA2E80" w:rsidRPr="00CF3254">
        <w:rPr>
          <w:rFonts w:eastAsia="Calibri"/>
          <w:szCs w:val="24"/>
          <w:lang w:val="en-US"/>
        </w:rPr>
        <w:t>Nothing in GCC Clause 8 shall in any way release the Supplier</w:t>
      </w:r>
      <w:r w:rsidR="003505EE">
        <w:rPr>
          <w:rFonts w:eastAsia="Calibri"/>
          <w:szCs w:val="24"/>
          <w:lang w:val="en-US"/>
        </w:rPr>
        <w:t xml:space="preserve"> </w:t>
      </w:r>
      <w:r w:rsidR="00EA2E80" w:rsidRPr="00CF3254">
        <w:rPr>
          <w:rFonts w:eastAsia="Calibri"/>
          <w:szCs w:val="24"/>
          <w:lang w:val="en-US"/>
        </w:rPr>
        <w:t>from any warranty or other obligations under this Contract.</w:t>
      </w:r>
    </w:p>
    <w:p w:rsidR="005A0646" w:rsidRPr="001706A2" w:rsidRDefault="005A0646" w:rsidP="00A00877">
      <w:pPr>
        <w:autoSpaceDE w:val="0"/>
        <w:autoSpaceDN w:val="0"/>
        <w:adjustRightInd w:val="0"/>
        <w:jc w:val="both"/>
        <w:rPr>
          <w:rFonts w:eastAsia="Calibri"/>
          <w:sz w:val="16"/>
          <w:szCs w:val="24"/>
          <w:lang w:val="en-US"/>
        </w:rPr>
      </w:pPr>
    </w:p>
    <w:p w:rsidR="00635979" w:rsidRPr="00CF3254" w:rsidRDefault="00001A28" w:rsidP="00965C56">
      <w:pPr>
        <w:autoSpaceDE w:val="0"/>
        <w:autoSpaceDN w:val="0"/>
        <w:adjustRightInd w:val="0"/>
        <w:jc w:val="both"/>
        <w:rPr>
          <w:rFonts w:eastAsia="Calibri"/>
          <w:b/>
          <w:bCs/>
          <w:szCs w:val="24"/>
          <w:lang w:val="en-US"/>
        </w:rPr>
      </w:pPr>
      <w:r>
        <w:rPr>
          <w:rFonts w:eastAsia="Calibri"/>
          <w:b/>
          <w:bCs/>
          <w:szCs w:val="24"/>
          <w:lang w:val="en-US"/>
        </w:rPr>
        <w:t>9</w:t>
      </w:r>
      <w:r w:rsidR="00EA2E80" w:rsidRPr="00CF3254">
        <w:rPr>
          <w:rFonts w:eastAsia="Calibri"/>
          <w:b/>
          <w:bCs/>
          <w:szCs w:val="24"/>
          <w:lang w:val="en-US"/>
        </w:rPr>
        <w:t xml:space="preserve">. </w:t>
      </w:r>
      <w:r w:rsidR="00635979" w:rsidRPr="00CF3254">
        <w:rPr>
          <w:rFonts w:eastAsia="Calibri"/>
          <w:b/>
          <w:bCs/>
          <w:szCs w:val="24"/>
          <w:lang w:val="en-US"/>
        </w:rPr>
        <w:tab/>
      </w:r>
      <w:r w:rsidR="00EA2E80" w:rsidRPr="00CF3254">
        <w:rPr>
          <w:rFonts w:eastAsia="Calibri"/>
          <w:b/>
          <w:bCs/>
          <w:szCs w:val="24"/>
          <w:lang w:val="en-US"/>
        </w:rPr>
        <w:t>Packing</w:t>
      </w: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9</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The Supplier shall provide such packing of the Goods as is</w:t>
      </w:r>
      <w:r w:rsidR="003505EE">
        <w:rPr>
          <w:rFonts w:eastAsia="Calibri"/>
          <w:szCs w:val="24"/>
          <w:lang w:val="en-US"/>
        </w:rPr>
        <w:t xml:space="preserve"> </w:t>
      </w:r>
      <w:r w:rsidR="00EA2E80" w:rsidRPr="00CF3254">
        <w:rPr>
          <w:rFonts w:eastAsia="Calibri"/>
          <w:szCs w:val="24"/>
          <w:lang w:val="en-US"/>
        </w:rPr>
        <w:t>required to prevent their damage or deterioration during transit to</w:t>
      </w:r>
      <w:r w:rsidR="003505EE">
        <w:rPr>
          <w:rFonts w:eastAsia="Calibri"/>
          <w:szCs w:val="24"/>
          <w:lang w:val="en-US"/>
        </w:rPr>
        <w:t xml:space="preserve"> </w:t>
      </w:r>
      <w:r w:rsidR="00EA2E80" w:rsidRPr="00CF3254">
        <w:rPr>
          <w:rFonts w:eastAsia="Calibri"/>
          <w:szCs w:val="24"/>
          <w:lang w:val="en-US"/>
        </w:rPr>
        <w:t>their final destination, as indicated in the Contract. The packing</w:t>
      </w:r>
      <w:r w:rsidR="001D55CC">
        <w:rPr>
          <w:rFonts w:eastAsia="Calibri"/>
          <w:szCs w:val="24"/>
          <w:lang w:val="en-US"/>
        </w:rPr>
        <w:t xml:space="preserve"> </w:t>
      </w:r>
      <w:r w:rsidR="00EA2E80" w:rsidRPr="00CF3254">
        <w:rPr>
          <w:rFonts w:eastAsia="Calibri"/>
          <w:szCs w:val="24"/>
          <w:lang w:val="en-US"/>
        </w:rPr>
        <w:t>shall be sufficient to withstand, without limitation, roughhandling during transit and exposure to extreme temperatures,salt and precipitation during transit, and open storage. Packingcase size and weights shall take into consideration, whereappropriate, the remoteness of the Goods’ final destination andthe absence of heavy handling facilities at all points in transit.</w:t>
      </w:r>
    </w:p>
    <w:p w:rsidR="003F7FAC" w:rsidRPr="001706A2" w:rsidRDefault="003F7FAC" w:rsidP="003F7FAC">
      <w:pPr>
        <w:autoSpaceDE w:val="0"/>
        <w:autoSpaceDN w:val="0"/>
        <w:adjustRightInd w:val="0"/>
        <w:ind w:left="720"/>
        <w:jc w:val="both"/>
        <w:rPr>
          <w:rFonts w:eastAsia="Calibri"/>
          <w:sz w:val="16"/>
          <w:szCs w:val="24"/>
          <w:lang w:val="en-US"/>
        </w:rPr>
      </w:pP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9</w:t>
      </w:r>
      <w:r w:rsidR="00EA2E80" w:rsidRPr="00CF3254">
        <w:rPr>
          <w:rFonts w:eastAsia="Calibri"/>
          <w:szCs w:val="24"/>
          <w:lang w:val="en-US"/>
        </w:rPr>
        <w:t>.2</w:t>
      </w:r>
      <w:r>
        <w:rPr>
          <w:rFonts w:eastAsia="Calibri"/>
          <w:szCs w:val="24"/>
          <w:lang w:val="en-US"/>
        </w:rPr>
        <w:tab/>
      </w:r>
      <w:r w:rsidR="00EA2E80" w:rsidRPr="00CF3254">
        <w:rPr>
          <w:rFonts w:eastAsia="Calibri"/>
          <w:szCs w:val="24"/>
          <w:lang w:val="en-US"/>
        </w:rPr>
        <w:t>The packing, marking, and documentation within and outside thepackages shall comply strictly with such special requirements asshall be expressly provided for in the Contract, including</w:t>
      </w:r>
      <w:r w:rsidR="008C0367" w:rsidRPr="00CF3254">
        <w:rPr>
          <w:rFonts w:eastAsia="Calibri"/>
          <w:szCs w:val="24"/>
          <w:lang w:val="en-US"/>
        </w:rPr>
        <w:t>Additional</w:t>
      </w:r>
      <w:r w:rsidR="00EA2E80" w:rsidRPr="00CF3254">
        <w:rPr>
          <w:rFonts w:eastAsia="Calibri"/>
          <w:szCs w:val="24"/>
          <w:lang w:val="en-US"/>
        </w:rPr>
        <w:t xml:space="preserve"> requirements, if any, specified in SCC, and in anysubsequent instructions ordered by the </w:t>
      </w:r>
      <w:r w:rsidR="007F065B">
        <w:rPr>
          <w:rFonts w:eastAsia="Calibri"/>
          <w:szCs w:val="24"/>
          <w:lang w:val="en-US"/>
        </w:rPr>
        <w:t>Procuring agency</w:t>
      </w:r>
      <w:r w:rsidR="00EA2E80" w:rsidRPr="00CF3254">
        <w:rPr>
          <w:rFonts w:eastAsia="Calibri"/>
          <w:szCs w:val="24"/>
          <w:lang w:val="en-US"/>
        </w:rPr>
        <w:t>.</w:t>
      </w:r>
    </w:p>
    <w:p w:rsidR="003F7FAC" w:rsidRPr="001706A2" w:rsidRDefault="003F7FAC" w:rsidP="003F7FAC">
      <w:pPr>
        <w:autoSpaceDE w:val="0"/>
        <w:autoSpaceDN w:val="0"/>
        <w:adjustRightInd w:val="0"/>
        <w:ind w:left="720"/>
        <w:jc w:val="both"/>
        <w:rPr>
          <w:rFonts w:eastAsia="Calibri"/>
          <w:sz w:val="18"/>
          <w:szCs w:val="24"/>
          <w:lang w:val="en-US"/>
        </w:rPr>
      </w:pPr>
    </w:p>
    <w:p w:rsidR="00EA2E80" w:rsidRPr="00CF3254" w:rsidRDefault="00001A28" w:rsidP="00965C56">
      <w:pPr>
        <w:autoSpaceDE w:val="0"/>
        <w:autoSpaceDN w:val="0"/>
        <w:adjustRightInd w:val="0"/>
        <w:jc w:val="both"/>
        <w:rPr>
          <w:rFonts w:eastAsia="Calibri"/>
          <w:b/>
          <w:bCs/>
          <w:szCs w:val="24"/>
          <w:lang w:val="en-US"/>
        </w:rPr>
      </w:pPr>
      <w:r>
        <w:rPr>
          <w:rFonts w:eastAsia="Calibri"/>
          <w:b/>
          <w:bCs/>
          <w:szCs w:val="24"/>
          <w:lang w:val="en-US"/>
        </w:rPr>
        <w:t>10</w:t>
      </w:r>
      <w:r w:rsidR="00EA2E80" w:rsidRPr="00CF3254">
        <w:rPr>
          <w:rFonts w:eastAsia="Calibri"/>
          <w:b/>
          <w:bCs/>
          <w:szCs w:val="24"/>
          <w:lang w:val="en-US"/>
        </w:rPr>
        <w:t xml:space="preserve">. </w:t>
      </w:r>
      <w:r w:rsidR="00911580" w:rsidRPr="00CF3254">
        <w:rPr>
          <w:rFonts w:eastAsia="Calibri"/>
          <w:b/>
          <w:bCs/>
          <w:szCs w:val="24"/>
          <w:lang w:val="en-US"/>
        </w:rPr>
        <w:tab/>
      </w:r>
      <w:r w:rsidR="00EA2E80" w:rsidRPr="00CF3254">
        <w:rPr>
          <w:rFonts w:eastAsia="Calibri"/>
          <w:b/>
          <w:bCs/>
          <w:szCs w:val="24"/>
          <w:lang w:val="en-US"/>
        </w:rPr>
        <w:t>Delivery andDocuments</w:t>
      </w: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10</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Delivery of the Goods shall be made by the Supplier inaccordance with the terms specified in the Schedule ofRequirements. The details of shipping and/or other documents tobe furnished by the Supplier are specified in SCC.</w:t>
      </w:r>
    </w:p>
    <w:p w:rsidR="00911580" w:rsidRPr="001706A2" w:rsidRDefault="00911580" w:rsidP="00911580">
      <w:pPr>
        <w:autoSpaceDE w:val="0"/>
        <w:autoSpaceDN w:val="0"/>
        <w:adjustRightInd w:val="0"/>
        <w:ind w:left="720"/>
        <w:jc w:val="both"/>
        <w:rPr>
          <w:rFonts w:eastAsia="Calibri"/>
          <w:sz w:val="18"/>
          <w:szCs w:val="24"/>
          <w:lang w:val="en-US"/>
        </w:rPr>
      </w:pPr>
    </w:p>
    <w:p w:rsidR="00EA2E80" w:rsidRPr="00CF3254" w:rsidRDefault="00001A28" w:rsidP="00965C56">
      <w:pPr>
        <w:autoSpaceDE w:val="0"/>
        <w:autoSpaceDN w:val="0"/>
        <w:adjustRightInd w:val="0"/>
        <w:ind w:left="720"/>
        <w:jc w:val="both"/>
        <w:rPr>
          <w:rFonts w:eastAsia="Calibri"/>
          <w:szCs w:val="24"/>
          <w:lang w:val="en-US"/>
        </w:rPr>
      </w:pPr>
      <w:r>
        <w:rPr>
          <w:rFonts w:eastAsia="Calibri"/>
          <w:szCs w:val="24"/>
          <w:lang w:val="en-US"/>
        </w:rPr>
        <w:t>10</w:t>
      </w:r>
      <w:r w:rsidR="00EA2E80" w:rsidRPr="00CF3254">
        <w:rPr>
          <w:rFonts w:eastAsia="Calibri"/>
          <w:szCs w:val="24"/>
          <w:lang w:val="en-US"/>
        </w:rPr>
        <w:t>.2</w:t>
      </w:r>
      <w:r>
        <w:rPr>
          <w:rFonts w:eastAsia="Calibri"/>
          <w:szCs w:val="24"/>
          <w:lang w:val="en-US"/>
        </w:rPr>
        <w:tab/>
      </w:r>
      <w:r w:rsidR="00EA2E80" w:rsidRPr="00CF3254">
        <w:rPr>
          <w:rFonts w:eastAsia="Calibri"/>
          <w:szCs w:val="24"/>
          <w:lang w:val="en-US"/>
        </w:rPr>
        <w:t>Documents to be submitted by the Supplier are specified in SCC.</w:t>
      </w:r>
    </w:p>
    <w:p w:rsidR="00001A28" w:rsidRDefault="00001A28" w:rsidP="00A00877">
      <w:pPr>
        <w:autoSpaceDE w:val="0"/>
        <w:autoSpaceDN w:val="0"/>
        <w:adjustRightInd w:val="0"/>
        <w:jc w:val="both"/>
        <w:rPr>
          <w:rFonts w:eastAsia="Calibri"/>
          <w:b/>
          <w:bCs/>
          <w:szCs w:val="24"/>
          <w:lang w:val="en-US"/>
        </w:rPr>
      </w:pPr>
    </w:p>
    <w:p w:rsidR="001706A2" w:rsidRDefault="001706A2" w:rsidP="00A00877">
      <w:pPr>
        <w:autoSpaceDE w:val="0"/>
        <w:autoSpaceDN w:val="0"/>
        <w:adjustRightInd w:val="0"/>
        <w:jc w:val="both"/>
        <w:rPr>
          <w:rFonts w:eastAsia="Calibri"/>
          <w:b/>
          <w:bCs/>
          <w:szCs w:val="24"/>
          <w:lang w:val="en-US"/>
        </w:rPr>
      </w:pPr>
    </w:p>
    <w:p w:rsidR="00001A28" w:rsidRPr="00CF3254" w:rsidRDefault="00001A28" w:rsidP="00F51A58">
      <w:pPr>
        <w:autoSpaceDE w:val="0"/>
        <w:autoSpaceDN w:val="0"/>
        <w:adjustRightInd w:val="0"/>
        <w:jc w:val="both"/>
        <w:rPr>
          <w:rFonts w:eastAsia="Calibri"/>
          <w:b/>
          <w:bCs/>
          <w:szCs w:val="24"/>
          <w:lang w:val="en-US"/>
        </w:rPr>
      </w:pPr>
      <w:r>
        <w:rPr>
          <w:rFonts w:eastAsia="Calibri"/>
          <w:b/>
          <w:bCs/>
          <w:szCs w:val="24"/>
          <w:lang w:val="en-US"/>
        </w:rPr>
        <w:lastRenderedPageBreak/>
        <w:t>11</w:t>
      </w:r>
      <w:r w:rsidRPr="00CF3254">
        <w:rPr>
          <w:rFonts w:eastAsia="Calibri"/>
          <w:b/>
          <w:bCs/>
          <w:szCs w:val="24"/>
          <w:lang w:val="en-US"/>
        </w:rPr>
        <w:t xml:space="preserve">. </w:t>
      </w:r>
      <w:r w:rsidRPr="00CF3254">
        <w:rPr>
          <w:rFonts w:eastAsia="Calibri"/>
          <w:b/>
          <w:bCs/>
          <w:szCs w:val="24"/>
          <w:lang w:val="en-US"/>
        </w:rPr>
        <w:tab/>
        <w:t>I</w:t>
      </w:r>
      <w:r>
        <w:rPr>
          <w:rFonts w:eastAsia="Calibri"/>
          <w:b/>
          <w:bCs/>
          <w:szCs w:val="24"/>
          <w:lang w:val="en-US"/>
        </w:rPr>
        <w:t>nsurance</w:t>
      </w:r>
    </w:p>
    <w:p w:rsidR="00001A28" w:rsidRDefault="00001A28" w:rsidP="00246076">
      <w:pPr>
        <w:autoSpaceDE w:val="0"/>
        <w:autoSpaceDN w:val="0"/>
        <w:adjustRightInd w:val="0"/>
        <w:ind w:left="720"/>
        <w:jc w:val="both"/>
        <w:rPr>
          <w:rFonts w:eastAsia="Calibri"/>
          <w:szCs w:val="24"/>
          <w:lang w:val="en-US"/>
        </w:rPr>
      </w:pPr>
      <w:r>
        <w:rPr>
          <w:rFonts w:eastAsia="Calibri"/>
          <w:szCs w:val="24"/>
          <w:lang w:val="en-US"/>
        </w:rPr>
        <w:t>11</w:t>
      </w:r>
      <w:r w:rsidRPr="00CF3254">
        <w:rPr>
          <w:rFonts w:eastAsia="Calibri"/>
          <w:szCs w:val="24"/>
          <w:lang w:val="en-US"/>
        </w:rPr>
        <w:t>.1</w:t>
      </w:r>
      <w:r>
        <w:rPr>
          <w:rFonts w:eastAsia="Calibri"/>
          <w:szCs w:val="24"/>
          <w:lang w:val="en-US"/>
        </w:rPr>
        <w:tab/>
      </w:r>
      <w:r w:rsidRPr="00CF3254">
        <w:rPr>
          <w:rFonts w:eastAsia="Calibri"/>
          <w:szCs w:val="24"/>
          <w:lang w:val="en-US"/>
        </w:rPr>
        <w:t>The</w:t>
      </w:r>
      <w:r w:rsidR="00FE2FF0">
        <w:rPr>
          <w:rFonts w:ascii="CG Times" w:hAnsi="CG Times"/>
        </w:rPr>
        <w:t xml:space="preserve">Goods supplied under the Contract shall be delivered duty paid (DDP) under which risk is transferred to the buyer after having been delivered, hence, insurance coverage is </w:t>
      </w:r>
      <w:r w:rsidR="0028587D">
        <w:rPr>
          <w:rFonts w:ascii="CG Times" w:hAnsi="CG Times"/>
        </w:rPr>
        <w:t>seller’s</w:t>
      </w:r>
      <w:r w:rsidR="00FE2FF0">
        <w:rPr>
          <w:rFonts w:ascii="CG Times" w:hAnsi="CG Times"/>
        </w:rPr>
        <w:t xml:space="preserve"> responsibility.</w:t>
      </w:r>
    </w:p>
    <w:p w:rsidR="00001A28" w:rsidRDefault="00001A28" w:rsidP="00001A28">
      <w:pPr>
        <w:autoSpaceDE w:val="0"/>
        <w:autoSpaceDN w:val="0"/>
        <w:adjustRightInd w:val="0"/>
        <w:jc w:val="both"/>
        <w:rPr>
          <w:rFonts w:eastAsia="Calibri"/>
          <w:szCs w:val="24"/>
          <w:lang w:val="en-US"/>
        </w:rPr>
      </w:pPr>
    </w:p>
    <w:p w:rsidR="00001A28" w:rsidRPr="00CF3254" w:rsidRDefault="00001A28" w:rsidP="00F51A58">
      <w:pPr>
        <w:autoSpaceDE w:val="0"/>
        <w:autoSpaceDN w:val="0"/>
        <w:adjustRightInd w:val="0"/>
        <w:jc w:val="both"/>
        <w:rPr>
          <w:rFonts w:eastAsia="Calibri"/>
          <w:b/>
          <w:bCs/>
          <w:szCs w:val="24"/>
          <w:lang w:val="en-US"/>
        </w:rPr>
      </w:pPr>
      <w:r>
        <w:rPr>
          <w:rFonts w:eastAsia="Calibri"/>
          <w:b/>
          <w:bCs/>
          <w:szCs w:val="24"/>
          <w:lang w:val="en-US"/>
        </w:rPr>
        <w:t>12</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Transportation</w:t>
      </w:r>
    </w:p>
    <w:p w:rsidR="00001A28" w:rsidRDefault="00001A28" w:rsidP="00246076">
      <w:pPr>
        <w:autoSpaceDE w:val="0"/>
        <w:autoSpaceDN w:val="0"/>
        <w:adjustRightInd w:val="0"/>
        <w:ind w:left="720"/>
        <w:jc w:val="both"/>
        <w:rPr>
          <w:rFonts w:eastAsia="Calibri"/>
          <w:szCs w:val="24"/>
          <w:lang w:val="en-US"/>
        </w:rPr>
      </w:pPr>
      <w:r>
        <w:rPr>
          <w:rFonts w:eastAsia="Calibri"/>
          <w:szCs w:val="24"/>
          <w:lang w:val="en-US"/>
        </w:rPr>
        <w:t>12</w:t>
      </w:r>
      <w:r w:rsidRPr="00CF3254">
        <w:rPr>
          <w:rFonts w:eastAsia="Calibri"/>
          <w:szCs w:val="24"/>
          <w:lang w:val="en-US"/>
        </w:rPr>
        <w:t>.1</w:t>
      </w:r>
      <w:r>
        <w:rPr>
          <w:rFonts w:eastAsia="Calibri"/>
          <w:szCs w:val="24"/>
          <w:lang w:val="en-US"/>
        </w:rPr>
        <w:tab/>
      </w:r>
      <w:r w:rsidRPr="00CF3254">
        <w:rPr>
          <w:rFonts w:eastAsia="Calibri"/>
          <w:szCs w:val="24"/>
          <w:lang w:val="en-US"/>
        </w:rPr>
        <w:t>The</w:t>
      </w:r>
      <w:r w:rsidR="00FE2FF0">
        <w:rPr>
          <w:rFonts w:ascii="CG Times" w:hAnsi="CG Times"/>
        </w:rPr>
        <w:t>Supplier is required under the Contract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001A28" w:rsidRDefault="00001A28" w:rsidP="00001A28">
      <w:pPr>
        <w:autoSpaceDE w:val="0"/>
        <w:autoSpaceDN w:val="0"/>
        <w:adjustRightInd w:val="0"/>
        <w:jc w:val="both"/>
        <w:rPr>
          <w:rFonts w:eastAsia="Calibri"/>
          <w:szCs w:val="24"/>
          <w:lang w:val="en-US"/>
        </w:rPr>
      </w:pPr>
    </w:p>
    <w:p w:rsidR="00EA2E80" w:rsidRPr="00CF3254" w:rsidRDefault="00001A28" w:rsidP="00F51A58">
      <w:pPr>
        <w:autoSpaceDE w:val="0"/>
        <w:autoSpaceDN w:val="0"/>
        <w:adjustRightInd w:val="0"/>
        <w:jc w:val="both"/>
        <w:rPr>
          <w:rFonts w:eastAsia="Calibri"/>
          <w:b/>
          <w:bCs/>
          <w:szCs w:val="24"/>
          <w:lang w:val="en-US"/>
        </w:rPr>
      </w:pPr>
      <w:r>
        <w:rPr>
          <w:rFonts w:eastAsia="Calibri"/>
          <w:b/>
          <w:bCs/>
          <w:szCs w:val="24"/>
          <w:lang w:val="en-US"/>
        </w:rPr>
        <w:t>13</w:t>
      </w:r>
      <w:r w:rsidR="00EA2E80" w:rsidRPr="00CF3254">
        <w:rPr>
          <w:rFonts w:eastAsia="Calibri"/>
          <w:b/>
          <w:bCs/>
          <w:szCs w:val="24"/>
          <w:lang w:val="en-US"/>
        </w:rPr>
        <w:t xml:space="preserve">. </w:t>
      </w:r>
      <w:r w:rsidR="00392C7A" w:rsidRPr="00CF3254">
        <w:rPr>
          <w:rFonts w:eastAsia="Calibri"/>
          <w:b/>
          <w:bCs/>
          <w:szCs w:val="24"/>
          <w:lang w:val="en-US"/>
        </w:rPr>
        <w:tab/>
      </w:r>
      <w:r w:rsidR="003505EE" w:rsidRPr="00CF3254">
        <w:rPr>
          <w:rFonts w:eastAsia="Calibri"/>
          <w:b/>
          <w:bCs/>
          <w:szCs w:val="24"/>
          <w:lang w:val="en-US"/>
        </w:rPr>
        <w:t>Incidental Services</w:t>
      </w:r>
    </w:p>
    <w:p w:rsidR="00EA2E80" w:rsidRPr="00CF3254" w:rsidRDefault="00001A28" w:rsidP="00F51A58">
      <w:pPr>
        <w:autoSpaceDE w:val="0"/>
        <w:autoSpaceDN w:val="0"/>
        <w:adjustRightInd w:val="0"/>
        <w:ind w:left="720"/>
        <w:jc w:val="both"/>
        <w:rPr>
          <w:rFonts w:eastAsia="Calibri"/>
          <w:szCs w:val="24"/>
          <w:lang w:val="en-US"/>
        </w:rPr>
      </w:pPr>
      <w:r>
        <w:rPr>
          <w:rFonts w:eastAsia="Calibri"/>
          <w:szCs w:val="24"/>
          <w:lang w:val="en-US"/>
        </w:rPr>
        <w:t>13</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 xml:space="preserve">The Supplier may be required to provide any or all of </w:t>
      </w:r>
      <w:r w:rsidR="003505EE" w:rsidRPr="00CF3254">
        <w:rPr>
          <w:rFonts w:eastAsia="Calibri"/>
          <w:szCs w:val="24"/>
          <w:lang w:val="en-US"/>
        </w:rPr>
        <w:t>the following</w:t>
      </w:r>
      <w:r w:rsidR="00EA2E80" w:rsidRPr="00CF3254">
        <w:rPr>
          <w:rFonts w:eastAsia="Calibri"/>
          <w:szCs w:val="24"/>
          <w:lang w:val="en-US"/>
        </w:rPr>
        <w:t xml:space="preserve"> services, including additional services, if </w:t>
      </w:r>
      <w:r w:rsidR="003505EE" w:rsidRPr="00CF3254">
        <w:rPr>
          <w:rFonts w:eastAsia="Calibri"/>
          <w:szCs w:val="24"/>
          <w:lang w:val="en-US"/>
        </w:rPr>
        <w:t>any, specified</w:t>
      </w:r>
      <w:r w:rsidR="00EA2E80" w:rsidRPr="00CF3254">
        <w:rPr>
          <w:rFonts w:eastAsia="Calibri"/>
          <w:szCs w:val="24"/>
          <w:lang w:val="en-US"/>
        </w:rPr>
        <w:t xml:space="preserve"> in SCC:</w:t>
      </w:r>
    </w:p>
    <w:p w:rsidR="00392C7A" w:rsidRPr="00CF3254" w:rsidRDefault="00392C7A" w:rsidP="00392C7A">
      <w:pPr>
        <w:autoSpaceDE w:val="0"/>
        <w:autoSpaceDN w:val="0"/>
        <w:adjustRightInd w:val="0"/>
        <w:ind w:left="720"/>
        <w:jc w:val="both"/>
        <w:rPr>
          <w:rFonts w:eastAsia="Calibri"/>
          <w:szCs w:val="24"/>
          <w:lang w:val="en-US"/>
        </w:rPr>
      </w:pPr>
    </w:p>
    <w:p w:rsidR="00EA2E80" w:rsidRPr="00CF3254" w:rsidRDefault="00001A28" w:rsidP="00B01D1A">
      <w:pPr>
        <w:numPr>
          <w:ilvl w:val="0"/>
          <w:numId w:val="10"/>
        </w:numPr>
        <w:autoSpaceDE w:val="0"/>
        <w:autoSpaceDN w:val="0"/>
        <w:adjustRightInd w:val="0"/>
        <w:jc w:val="both"/>
        <w:rPr>
          <w:rFonts w:eastAsia="Calibri"/>
          <w:szCs w:val="24"/>
          <w:lang w:val="en-US"/>
        </w:rPr>
      </w:pPr>
      <w:r>
        <w:rPr>
          <w:rFonts w:eastAsia="Calibri"/>
          <w:szCs w:val="24"/>
          <w:lang w:val="en-US"/>
        </w:rPr>
        <w:t>p</w:t>
      </w:r>
      <w:r w:rsidR="00EA2E80" w:rsidRPr="00CF3254">
        <w:rPr>
          <w:rFonts w:eastAsia="Calibri"/>
          <w:szCs w:val="24"/>
          <w:lang w:val="en-US"/>
        </w:rPr>
        <w:t>erformance or supervision of on-site assembly and/</w:t>
      </w:r>
      <w:r w:rsidR="003505EE" w:rsidRPr="00CF3254">
        <w:rPr>
          <w:rFonts w:eastAsia="Calibri"/>
          <w:szCs w:val="24"/>
          <w:lang w:val="en-US"/>
        </w:rPr>
        <w:t>or start</w:t>
      </w:r>
      <w:r w:rsidR="00EA2E80" w:rsidRPr="00CF3254">
        <w:rPr>
          <w:rFonts w:eastAsia="Calibri"/>
          <w:szCs w:val="24"/>
          <w:lang w:val="en-US"/>
        </w:rPr>
        <w:t>-up of the supplied Goods;</w:t>
      </w:r>
    </w:p>
    <w:p w:rsidR="00392C7A" w:rsidRPr="00CF3254" w:rsidRDefault="00392C7A" w:rsidP="00392C7A">
      <w:pPr>
        <w:autoSpaceDE w:val="0"/>
        <w:autoSpaceDN w:val="0"/>
        <w:adjustRightInd w:val="0"/>
        <w:ind w:left="720"/>
        <w:jc w:val="both"/>
        <w:rPr>
          <w:rFonts w:eastAsia="Calibri"/>
          <w:szCs w:val="24"/>
          <w:lang w:val="en-US"/>
        </w:rPr>
      </w:pPr>
    </w:p>
    <w:p w:rsidR="00EA2E80" w:rsidRPr="00CF3254" w:rsidRDefault="00001A28" w:rsidP="00B01D1A">
      <w:pPr>
        <w:numPr>
          <w:ilvl w:val="0"/>
          <w:numId w:val="10"/>
        </w:numPr>
        <w:autoSpaceDE w:val="0"/>
        <w:autoSpaceDN w:val="0"/>
        <w:adjustRightInd w:val="0"/>
        <w:jc w:val="both"/>
        <w:rPr>
          <w:rFonts w:eastAsia="Calibri"/>
          <w:szCs w:val="24"/>
          <w:lang w:val="en-US"/>
        </w:rPr>
      </w:pPr>
      <w:r>
        <w:rPr>
          <w:rFonts w:eastAsia="Calibri"/>
          <w:szCs w:val="24"/>
          <w:lang w:val="en-US"/>
        </w:rPr>
        <w:t>f</w:t>
      </w:r>
      <w:r w:rsidR="00EA2E80" w:rsidRPr="00CF3254">
        <w:rPr>
          <w:rFonts w:eastAsia="Calibri"/>
          <w:szCs w:val="24"/>
          <w:lang w:val="en-US"/>
        </w:rPr>
        <w:t>urnishing of tools required for assembly and/</w:t>
      </w:r>
      <w:r w:rsidR="003505EE" w:rsidRPr="00CF3254">
        <w:rPr>
          <w:rFonts w:eastAsia="Calibri"/>
          <w:szCs w:val="24"/>
          <w:lang w:val="en-US"/>
        </w:rPr>
        <w:t>or maintenance</w:t>
      </w:r>
      <w:r w:rsidR="00EA2E80" w:rsidRPr="00CF3254">
        <w:rPr>
          <w:rFonts w:eastAsia="Calibri"/>
          <w:szCs w:val="24"/>
          <w:lang w:val="en-US"/>
        </w:rPr>
        <w:t xml:space="preserve"> of the supplied Goods;</w:t>
      </w:r>
    </w:p>
    <w:p w:rsidR="00392C7A" w:rsidRPr="00CF3254" w:rsidRDefault="00392C7A" w:rsidP="00392C7A">
      <w:pPr>
        <w:autoSpaceDE w:val="0"/>
        <w:autoSpaceDN w:val="0"/>
        <w:adjustRightInd w:val="0"/>
        <w:ind w:left="720"/>
        <w:jc w:val="both"/>
        <w:rPr>
          <w:rFonts w:eastAsia="Calibri"/>
          <w:szCs w:val="24"/>
          <w:lang w:val="en-US"/>
        </w:rPr>
      </w:pPr>
    </w:p>
    <w:p w:rsidR="00EA2E80" w:rsidRPr="00CF3254" w:rsidRDefault="00001A28" w:rsidP="00B01D1A">
      <w:pPr>
        <w:numPr>
          <w:ilvl w:val="0"/>
          <w:numId w:val="10"/>
        </w:numPr>
        <w:autoSpaceDE w:val="0"/>
        <w:autoSpaceDN w:val="0"/>
        <w:adjustRightInd w:val="0"/>
        <w:jc w:val="both"/>
        <w:rPr>
          <w:rFonts w:eastAsia="Calibri"/>
          <w:szCs w:val="24"/>
          <w:lang w:val="en-US"/>
        </w:rPr>
      </w:pPr>
      <w:r>
        <w:rPr>
          <w:rFonts w:eastAsia="Calibri"/>
          <w:szCs w:val="24"/>
          <w:lang w:val="en-US"/>
        </w:rPr>
        <w:t>f</w:t>
      </w:r>
      <w:r w:rsidR="00EA2E80" w:rsidRPr="00CF3254">
        <w:rPr>
          <w:rFonts w:eastAsia="Calibri"/>
          <w:szCs w:val="24"/>
          <w:lang w:val="en-US"/>
        </w:rPr>
        <w:t xml:space="preserve">urnishing of a detailed operations and maintenance </w:t>
      </w:r>
      <w:r w:rsidR="003505EE" w:rsidRPr="00CF3254">
        <w:rPr>
          <w:rFonts w:eastAsia="Calibri"/>
          <w:szCs w:val="24"/>
          <w:lang w:val="en-US"/>
        </w:rPr>
        <w:t>manual for</w:t>
      </w:r>
      <w:r w:rsidR="00EA2E80" w:rsidRPr="00CF3254">
        <w:rPr>
          <w:rFonts w:eastAsia="Calibri"/>
          <w:szCs w:val="24"/>
          <w:lang w:val="en-US"/>
        </w:rPr>
        <w:t xml:space="preserve"> each appropriate unit of the supplied Goods;</w:t>
      </w:r>
    </w:p>
    <w:p w:rsidR="00392C7A" w:rsidRPr="00CF3254" w:rsidRDefault="00392C7A" w:rsidP="00392C7A">
      <w:pPr>
        <w:autoSpaceDE w:val="0"/>
        <w:autoSpaceDN w:val="0"/>
        <w:adjustRightInd w:val="0"/>
        <w:ind w:left="720"/>
        <w:jc w:val="both"/>
        <w:rPr>
          <w:rFonts w:eastAsia="Calibri"/>
          <w:szCs w:val="24"/>
          <w:lang w:val="en-US"/>
        </w:rPr>
      </w:pPr>
    </w:p>
    <w:p w:rsidR="00EA2E80" w:rsidRPr="00CF3254" w:rsidRDefault="00001A28" w:rsidP="00B01D1A">
      <w:pPr>
        <w:numPr>
          <w:ilvl w:val="0"/>
          <w:numId w:val="10"/>
        </w:numPr>
        <w:autoSpaceDE w:val="0"/>
        <w:autoSpaceDN w:val="0"/>
        <w:adjustRightInd w:val="0"/>
        <w:jc w:val="both"/>
        <w:rPr>
          <w:rFonts w:eastAsia="Calibri"/>
          <w:szCs w:val="24"/>
          <w:lang w:val="en-US"/>
        </w:rPr>
      </w:pPr>
      <w:r>
        <w:rPr>
          <w:rFonts w:eastAsia="Calibri"/>
          <w:szCs w:val="24"/>
          <w:lang w:val="en-US"/>
        </w:rPr>
        <w:t>p</w:t>
      </w:r>
      <w:r w:rsidR="00EA2E80" w:rsidRPr="00CF3254">
        <w:rPr>
          <w:rFonts w:eastAsia="Calibri"/>
          <w:szCs w:val="24"/>
          <w:lang w:val="en-US"/>
        </w:rPr>
        <w:t xml:space="preserve">erformance or supervision or maintenance and/or repair </w:t>
      </w:r>
      <w:r w:rsidR="003505EE" w:rsidRPr="00CF3254">
        <w:rPr>
          <w:rFonts w:eastAsia="Calibri"/>
          <w:szCs w:val="24"/>
          <w:lang w:val="en-US"/>
        </w:rPr>
        <w:t>of the</w:t>
      </w:r>
      <w:r w:rsidR="00EA2E80" w:rsidRPr="00CF3254">
        <w:rPr>
          <w:rFonts w:eastAsia="Calibri"/>
          <w:szCs w:val="24"/>
          <w:lang w:val="en-US"/>
        </w:rPr>
        <w:t xml:space="preserve"> supplied Goods, for a period of time agreed by </w:t>
      </w:r>
      <w:r w:rsidR="003505EE" w:rsidRPr="00CF3254">
        <w:rPr>
          <w:rFonts w:eastAsia="Calibri"/>
          <w:szCs w:val="24"/>
          <w:lang w:val="en-US"/>
        </w:rPr>
        <w:t>the parties</w:t>
      </w:r>
      <w:r w:rsidR="00EA2E80" w:rsidRPr="00CF3254">
        <w:rPr>
          <w:rFonts w:eastAsia="Calibri"/>
          <w:szCs w:val="24"/>
          <w:lang w:val="en-US"/>
        </w:rPr>
        <w:t xml:space="preserve">, provided that this service shall not relieve </w:t>
      </w:r>
      <w:r w:rsidR="003505EE" w:rsidRPr="00CF3254">
        <w:rPr>
          <w:rFonts w:eastAsia="Calibri"/>
          <w:szCs w:val="24"/>
          <w:lang w:val="en-US"/>
        </w:rPr>
        <w:t>the Supplier</w:t>
      </w:r>
      <w:r w:rsidR="00EA2E80" w:rsidRPr="00CF3254">
        <w:rPr>
          <w:rFonts w:eastAsia="Calibri"/>
          <w:szCs w:val="24"/>
          <w:lang w:val="en-US"/>
        </w:rPr>
        <w:t xml:space="preserve"> of any warranty obligations under this </w:t>
      </w:r>
      <w:r w:rsidR="003505EE" w:rsidRPr="00CF3254">
        <w:rPr>
          <w:rFonts w:eastAsia="Calibri"/>
          <w:szCs w:val="24"/>
          <w:lang w:val="en-US"/>
        </w:rPr>
        <w:t>Contract; and</w:t>
      </w:r>
    </w:p>
    <w:p w:rsidR="00392C7A" w:rsidRPr="00CF3254" w:rsidRDefault="00392C7A" w:rsidP="00392C7A">
      <w:pPr>
        <w:autoSpaceDE w:val="0"/>
        <w:autoSpaceDN w:val="0"/>
        <w:adjustRightInd w:val="0"/>
        <w:ind w:left="720"/>
        <w:jc w:val="both"/>
        <w:rPr>
          <w:rFonts w:eastAsia="Calibri"/>
          <w:szCs w:val="24"/>
          <w:lang w:val="en-US"/>
        </w:rPr>
      </w:pPr>
    </w:p>
    <w:p w:rsidR="00EA2E80" w:rsidRPr="00CF3254" w:rsidRDefault="0028587D" w:rsidP="00B01D1A">
      <w:pPr>
        <w:numPr>
          <w:ilvl w:val="0"/>
          <w:numId w:val="10"/>
        </w:numPr>
        <w:autoSpaceDE w:val="0"/>
        <w:autoSpaceDN w:val="0"/>
        <w:adjustRightInd w:val="0"/>
        <w:jc w:val="both"/>
        <w:rPr>
          <w:rFonts w:eastAsia="Calibri"/>
          <w:szCs w:val="24"/>
          <w:lang w:val="en-US"/>
        </w:rPr>
      </w:pPr>
      <w:r>
        <w:rPr>
          <w:rFonts w:eastAsia="Calibri"/>
          <w:szCs w:val="24"/>
          <w:lang w:val="en-US"/>
        </w:rPr>
        <w:t>Training</w:t>
      </w:r>
      <w:r w:rsidR="00EA2E80" w:rsidRPr="00CF3254">
        <w:rPr>
          <w:rFonts w:eastAsia="Calibri"/>
          <w:szCs w:val="24"/>
          <w:lang w:val="en-US"/>
        </w:rPr>
        <w:t xml:space="preserve"> of the </w:t>
      </w:r>
      <w:r w:rsidR="007F065B">
        <w:rPr>
          <w:rFonts w:eastAsia="Calibri"/>
          <w:szCs w:val="24"/>
          <w:lang w:val="en-US"/>
        </w:rPr>
        <w:t>Procuring agency</w:t>
      </w:r>
      <w:r w:rsidR="00EA2E80" w:rsidRPr="00CF3254">
        <w:rPr>
          <w:rFonts w:eastAsia="Calibri"/>
          <w:szCs w:val="24"/>
          <w:lang w:val="en-US"/>
        </w:rPr>
        <w:t xml:space="preserve">’s personnel, at </w:t>
      </w:r>
      <w:r w:rsidR="003505EE" w:rsidRPr="00CF3254">
        <w:rPr>
          <w:rFonts w:eastAsia="Calibri"/>
          <w:szCs w:val="24"/>
          <w:lang w:val="en-US"/>
        </w:rPr>
        <w:t>the Supplier’s</w:t>
      </w:r>
      <w:r w:rsidR="00EA2E80" w:rsidRPr="00CF3254">
        <w:rPr>
          <w:rFonts w:eastAsia="Calibri"/>
          <w:szCs w:val="24"/>
          <w:lang w:val="en-US"/>
        </w:rPr>
        <w:t xml:space="preserve"> plant and/or on-site, in assembly, start-</w:t>
      </w:r>
      <w:r w:rsidR="003505EE" w:rsidRPr="00CF3254">
        <w:rPr>
          <w:rFonts w:eastAsia="Calibri"/>
          <w:szCs w:val="24"/>
          <w:lang w:val="en-US"/>
        </w:rPr>
        <w:t>up, operation</w:t>
      </w:r>
      <w:r w:rsidR="00EA2E80" w:rsidRPr="00CF3254">
        <w:rPr>
          <w:rFonts w:eastAsia="Calibri"/>
          <w:szCs w:val="24"/>
          <w:lang w:val="en-US"/>
        </w:rPr>
        <w:t xml:space="preserve">, maintenance, and/or repair of the </w:t>
      </w:r>
      <w:r w:rsidR="003505EE" w:rsidRPr="00CF3254">
        <w:rPr>
          <w:rFonts w:eastAsia="Calibri"/>
          <w:szCs w:val="24"/>
          <w:lang w:val="en-US"/>
        </w:rPr>
        <w:t>supplied Goods</w:t>
      </w:r>
      <w:r w:rsidR="00EA2E80" w:rsidRPr="00CF3254">
        <w:rPr>
          <w:rFonts w:eastAsia="Calibri"/>
          <w:szCs w:val="24"/>
          <w:lang w:val="en-US"/>
        </w:rPr>
        <w:t>.</w:t>
      </w:r>
    </w:p>
    <w:p w:rsidR="00392C7A" w:rsidRPr="00CF3254" w:rsidRDefault="00392C7A" w:rsidP="00392C7A">
      <w:pPr>
        <w:autoSpaceDE w:val="0"/>
        <w:autoSpaceDN w:val="0"/>
        <w:adjustRightInd w:val="0"/>
        <w:ind w:left="720"/>
        <w:jc w:val="both"/>
        <w:rPr>
          <w:rFonts w:eastAsia="Calibri"/>
          <w:szCs w:val="24"/>
          <w:lang w:val="en-US"/>
        </w:rPr>
      </w:pPr>
    </w:p>
    <w:p w:rsidR="00EA2E80" w:rsidRPr="00CF3254" w:rsidRDefault="00001A28" w:rsidP="00FE2FF0">
      <w:pPr>
        <w:autoSpaceDE w:val="0"/>
        <w:autoSpaceDN w:val="0"/>
        <w:adjustRightInd w:val="0"/>
        <w:ind w:left="720"/>
        <w:jc w:val="both"/>
        <w:rPr>
          <w:rFonts w:eastAsia="Calibri"/>
          <w:szCs w:val="24"/>
          <w:lang w:val="en-US"/>
        </w:rPr>
      </w:pPr>
      <w:r>
        <w:rPr>
          <w:rFonts w:eastAsia="Calibri"/>
          <w:szCs w:val="24"/>
          <w:lang w:val="en-US"/>
        </w:rPr>
        <w:t>13</w:t>
      </w:r>
      <w:r w:rsidR="00EA2E80" w:rsidRPr="00CF3254">
        <w:rPr>
          <w:rFonts w:eastAsia="Calibri"/>
          <w:szCs w:val="24"/>
          <w:lang w:val="en-US"/>
        </w:rPr>
        <w:t>.2</w:t>
      </w:r>
      <w:r>
        <w:rPr>
          <w:rFonts w:eastAsia="Calibri"/>
          <w:szCs w:val="24"/>
          <w:lang w:val="en-US"/>
        </w:rPr>
        <w:tab/>
      </w:r>
      <w:r w:rsidR="00EA2E80" w:rsidRPr="00CF3254">
        <w:rPr>
          <w:rFonts w:eastAsia="Calibri"/>
          <w:szCs w:val="24"/>
          <w:lang w:val="en-US"/>
        </w:rPr>
        <w:t xml:space="preserve">Prices charged by the Supplier for incidental services, if </w:t>
      </w:r>
      <w:r w:rsidR="003505EE" w:rsidRPr="00CF3254">
        <w:rPr>
          <w:rFonts w:eastAsia="Calibri"/>
          <w:szCs w:val="24"/>
          <w:lang w:val="en-US"/>
        </w:rPr>
        <w:t>not included</w:t>
      </w:r>
      <w:r w:rsidR="00EA2E80" w:rsidRPr="00CF3254">
        <w:rPr>
          <w:rFonts w:eastAsia="Calibri"/>
          <w:szCs w:val="24"/>
          <w:lang w:val="en-US"/>
        </w:rPr>
        <w:t xml:space="preserve"> in the Contract Price for the Goods, shall be </w:t>
      </w:r>
      <w:r w:rsidR="003505EE" w:rsidRPr="00CF3254">
        <w:rPr>
          <w:rFonts w:eastAsia="Calibri"/>
          <w:szCs w:val="24"/>
          <w:lang w:val="en-US"/>
        </w:rPr>
        <w:t>agreed upon</w:t>
      </w:r>
      <w:r w:rsidR="00EA2E80" w:rsidRPr="00CF3254">
        <w:rPr>
          <w:rFonts w:eastAsia="Calibri"/>
          <w:szCs w:val="24"/>
          <w:lang w:val="en-US"/>
        </w:rPr>
        <w:t xml:space="preserve"> in advance by the parties and shall not exceed </w:t>
      </w:r>
      <w:r w:rsidR="003505EE" w:rsidRPr="00CF3254">
        <w:rPr>
          <w:rFonts w:eastAsia="Calibri"/>
          <w:szCs w:val="24"/>
          <w:lang w:val="en-US"/>
        </w:rPr>
        <w:t>the prevailing</w:t>
      </w:r>
      <w:r w:rsidR="00EA2E80" w:rsidRPr="00CF3254">
        <w:rPr>
          <w:rFonts w:eastAsia="Calibri"/>
          <w:szCs w:val="24"/>
          <w:lang w:val="en-US"/>
        </w:rPr>
        <w:t xml:space="preserve"> rates charged for other parties by the Supplier </w:t>
      </w:r>
      <w:r w:rsidR="003505EE" w:rsidRPr="00CF3254">
        <w:rPr>
          <w:rFonts w:eastAsia="Calibri"/>
          <w:szCs w:val="24"/>
          <w:lang w:val="en-US"/>
        </w:rPr>
        <w:t>for similar</w:t>
      </w:r>
      <w:r w:rsidR="00EA2E80" w:rsidRPr="00CF3254">
        <w:rPr>
          <w:rFonts w:eastAsia="Calibri"/>
          <w:szCs w:val="24"/>
          <w:lang w:val="en-US"/>
        </w:rPr>
        <w:t xml:space="preserve"> services.</w:t>
      </w:r>
    </w:p>
    <w:p w:rsidR="00392C7A" w:rsidRPr="00CF3254" w:rsidRDefault="00392C7A" w:rsidP="00392C7A">
      <w:pPr>
        <w:autoSpaceDE w:val="0"/>
        <w:autoSpaceDN w:val="0"/>
        <w:adjustRightInd w:val="0"/>
        <w:ind w:left="720"/>
        <w:jc w:val="both"/>
        <w:rPr>
          <w:rFonts w:eastAsia="Calibri"/>
          <w:szCs w:val="24"/>
          <w:lang w:val="en-US"/>
        </w:rPr>
      </w:pPr>
    </w:p>
    <w:p w:rsidR="00AD444A" w:rsidRPr="00CF3254" w:rsidRDefault="00001A28" w:rsidP="00FE2FF0">
      <w:pPr>
        <w:autoSpaceDE w:val="0"/>
        <w:autoSpaceDN w:val="0"/>
        <w:adjustRightInd w:val="0"/>
        <w:jc w:val="both"/>
        <w:rPr>
          <w:rFonts w:eastAsia="Calibri"/>
          <w:b/>
          <w:bCs/>
          <w:szCs w:val="24"/>
          <w:lang w:val="en-US"/>
        </w:rPr>
      </w:pPr>
      <w:r>
        <w:rPr>
          <w:rFonts w:eastAsia="Calibri"/>
          <w:b/>
          <w:bCs/>
          <w:szCs w:val="24"/>
          <w:lang w:val="en-US"/>
        </w:rPr>
        <w:t>14</w:t>
      </w:r>
      <w:r w:rsidR="00EA2E80" w:rsidRPr="00CF3254">
        <w:rPr>
          <w:rFonts w:eastAsia="Calibri"/>
          <w:b/>
          <w:bCs/>
          <w:szCs w:val="24"/>
          <w:lang w:val="en-US"/>
        </w:rPr>
        <w:t xml:space="preserve">. </w:t>
      </w:r>
      <w:r w:rsidR="00AD444A" w:rsidRPr="00CF3254">
        <w:rPr>
          <w:rFonts w:eastAsia="Calibri"/>
          <w:b/>
          <w:bCs/>
          <w:szCs w:val="24"/>
          <w:lang w:val="en-US"/>
        </w:rPr>
        <w:tab/>
      </w:r>
      <w:r w:rsidR="00EA2E80" w:rsidRPr="00CF3254">
        <w:rPr>
          <w:rFonts w:eastAsia="Calibri"/>
          <w:b/>
          <w:bCs/>
          <w:szCs w:val="24"/>
          <w:lang w:val="en-US"/>
        </w:rPr>
        <w:t>Spare Parts</w:t>
      </w:r>
    </w:p>
    <w:p w:rsidR="00EA2E80" w:rsidRPr="00CF3254" w:rsidRDefault="00001A28" w:rsidP="00FE2FF0">
      <w:pPr>
        <w:autoSpaceDE w:val="0"/>
        <w:autoSpaceDN w:val="0"/>
        <w:adjustRightInd w:val="0"/>
        <w:ind w:left="720"/>
        <w:jc w:val="both"/>
        <w:rPr>
          <w:rFonts w:eastAsia="Calibri"/>
          <w:szCs w:val="24"/>
          <w:lang w:val="en-US"/>
        </w:rPr>
      </w:pPr>
      <w:r>
        <w:rPr>
          <w:rFonts w:eastAsia="Calibri"/>
          <w:szCs w:val="24"/>
          <w:lang w:val="en-US"/>
        </w:rPr>
        <w:t>14</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 xml:space="preserve">As specified in SCC, the Supplier may be required to </w:t>
      </w:r>
      <w:r w:rsidR="003505EE" w:rsidRPr="00CF3254">
        <w:rPr>
          <w:rFonts w:eastAsia="Calibri"/>
          <w:szCs w:val="24"/>
          <w:lang w:val="en-US"/>
        </w:rPr>
        <w:t>provide any</w:t>
      </w:r>
      <w:r w:rsidR="00EA2E80" w:rsidRPr="00CF3254">
        <w:rPr>
          <w:rFonts w:eastAsia="Calibri"/>
          <w:szCs w:val="24"/>
          <w:lang w:val="en-US"/>
        </w:rPr>
        <w:t xml:space="preserve"> or all of the following materials, notifications, </w:t>
      </w:r>
      <w:r w:rsidR="003505EE" w:rsidRPr="00CF3254">
        <w:rPr>
          <w:rFonts w:eastAsia="Calibri"/>
          <w:szCs w:val="24"/>
          <w:lang w:val="en-US"/>
        </w:rPr>
        <w:t>and information</w:t>
      </w:r>
      <w:r w:rsidR="00EA2E80" w:rsidRPr="00CF3254">
        <w:rPr>
          <w:rFonts w:eastAsia="Calibri"/>
          <w:szCs w:val="24"/>
          <w:lang w:val="en-US"/>
        </w:rPr>
        <w:t xml:space="preserve"> pertaining to spare parts manufactured or </w:t>
      </w:r>
      <w:r w:rsidR="003505EE" w:rsidRPr="00CF3254">
        <w:rPr>
          <w:rFonts w:eastAsia="Calibri"/>
          <w:szCs w:val="24"/>
          <w:lang w:val="en-US"/>
        </w:rPr>
        <w:t>distributed by</w:t>
      </w:r>
      <w:r w:rsidR="00EA2E80" w:rsidRPr="00CF3254">
        <w:rPr>
          <w:rFonts w:eastAsia="Calibri"/>
          <w:szCs w:val="24"/>
          <w:lang w:val="en-US"/>
        </w:rPr>
        <w:t xml:space="preserve"> the Supplier:</w:t>
      </w:r>
    </w:p>
    <w:p w:rsidR="00460A2C" w:rsidRPr="00CF3254" w:rsidRDefault="00460A2C" w:rsidP="00460A2C">
      <w:pPr>
        <w:autoSpaceDE w:val="0"/>
        <w:autoSpaceDN w:val="0"/>
        <w:adjustRightInd w:val="0"/>
        <w:ind w:left="720"/>
        <w:jc w:val="both"/>
        <w:rPr>
          <w:rFonts w:eastAsia="Calibri"/>
          <w:szCs w:val="24"/>
          <w:lang w:val="en-US"/>
        </w:rPr>
      </w:pPr>
    </w:p>
    <w:p w:rsidR="00EA2E80" w:rsidRPr="00CF3254" w:rsidRDefault="00987CD9" w:rsidP="00B01D1A">
      <w:pPr>
        <w:numPr>
          <w:ilvl w:val="0"/>
          <w:numId w:val="11"/>
        </w:numPr>
        <w:autoSpaceDE w:val="0"/>
        <w:autoSpaceDN w:val="0"/>
        <w:adjustRightInd w:val="0"/>
        <w:jc w:val="both"/>
        <w:rPr>
          <w:rFonts w:eastAsia="Calibri"/>
          <w:szCs w:val="24"/>
          <w:lang w:val="en-US"/>
        </w:rPr>
      </w:pPr>
      <w:r w:rsidRPr="00CF3254">
        <w:rPr>
          <w:rFonts w:eastAsia="Calibri"/>
          <w:szCs w:val="24"/>
          <w:lang w:val="en-US"/>
        </w:rPr>
        <w:t>S</w:t>
      </w:r>
      <w:r w:rsidR="00EA2E80" w:rsidRPr="00CF3254">
        <w:rPr>
          <w:rFonts w:eastAsia="Calibri"/>
          <w:szCs w:val="24"/>
          <w:lang w:val="en-US"/>
        </w:rPr>
        <w:t xml:space="preserve">uch spare parts as the </w:t>
      </w:r>
      <w:r w:rsidR="007F065B">
        <w:rPr>
          <w:rFonts w:eastAsia="Calibri"/>
          <w:szCs w:val="24"/>
          <w:lang w:val="en-US"/>
        </w:rPr>
        <w:t>Procuring agency</w:t>
      </w:r>
      <w:r w:rsidR="00EA2E80" w:rsidRPr="00CF3254">
        <w:rPr>
          <w:rFonts w:eastAsia="Calibri"/>
          <w:szCs w:val="24"/>
          <w:lang w:val="en-US"/>
        </w:rPr>
        <w:t xml:space="preserve"> may elect </w:t>
      </w:r>
      <w:r w:rsidR="003505EE" w:rsidRPr="00CF3254">
        <w:rPr>
          <w:rFonts w:eastAsia="Calibri"/>
          <w:szCs w:val="24"/>
          <w:lang w:val="en-US"/>
        </w:rPr>
        <w:t>to purchase</w:t>
      </w:r>
      <w:r w:rsidR="00EA2E80" w:rsidRPr="00CF3254">
        <w:rPr>
          <w:rFonts w:eastAsia="Calibri"/>
          <w:szCs w:val="24"/>
          <w:lang w:val="en-US"/>
        </w:rPr>
        <w:t xml:space="preserve"> from the Supplier, provided that this election </w:t>
      </w:r>
      <w:r w:rsidR="003505EE" w:rsidRPr="00CF3254">
        <w:rPr>
          <w:rFonts w:eastAsia="Calibri"/>
          <w:szCs w:val="24"/>
          <w:lang w:val="en-US"/>
        </w:rPr>
        <w:t>shall not</w:t>
      </w:r>
      <w:r w:rsidR="00EA2E80" w:rsidRPr="00CF3254">
        <w:rPr>
          <w:rFonts w:eastAsia="Calibri"/>
          <w:szCs w:val="24"/>
          <w:lang w:val="en-US"/>
        </w:rPr>
        <w:t xml:space="preserve"> relieve the Supplier of any warranty obligations </w:t>
      </w:r>
      <w:r w:rsidR="003505EE" w:rsidRPr="00CF3254">
        <w:rPr>
          <w:rFonts w:eastAsia="Calibri"/>
          <w:szCs w:val="24"/>
          <w:lang w:val="en-US"/>
        </w:rPr>
        <w:t>under the</w:t>
      </w:r>
      <w:r w:rsidR="00EA2E80" w:rsidRPr="00CF3254">
        <w:rPr>
          <w:rFonts w:eastAsia="Calibri"/>
          <w:szCs w:val="24"/>
          <w:lang w:val="en-US"/>
        </w:rPr>
        <w:t xml:space="preserve"> Contract; and</w:t>
      </w:r>
    </w:p>
    <w:p w:rsidR="00460A2C" w:rsidRPr="00CF3254" w:rsidRDefault="00460A2C" w:rsidP="00460A2C">
      <w:pPr>
        <w:autoSpaceDE w:val="0"/>
        <w:autoSpaceDN w:val="0"/>
        <w:adjustRightInd w:val="0"/>
        <w:ind w:left="720"/>
        <w:jc w:val="both"/>
        <w:rPr>
          <w:rFonts w:eastAsia="Calibri"/>
          <w:szCs w:val="24"/>
          <w:lang w:val="en-US"/>
        </w:rPr>
      </w:pPr>
    </w:p>
    <w:p w:rsidR="00EA2E80" w:rsidRPr="00CF3254" w:rsidRDefault="00987CD9" w:rsidP="00B01D1A">
      <w:pPr>
        <w:numPr>
          <w:ilvl w:val="0"/>
          <w:numId w:val="11"/>
        </w:numPr>
        <w:autoSpaceDE w:val="0"/>
        <w:autoSpaceDN w:val="0"/>
        <w:adjustRightInd w:val="0"/>
        <w:jc w:val="both"/>
        <w:rPr>
          <w:rFonts w:eastAsia="Calibri"/>
          <w:szCs w:val="24"/>
          <w:lang w:val="en-US"/>
        </w:rPr>
      </w:pPr>
      <w:r w:rsidRPr="00CF3254">
        <w:rPr>
          <w:rFonts w:eastAsia="Calibri"/>
          <w:szCs w:val="24"/>
          <w:lang w:val="en-US"/>
        </w:rPr>
        <w:t>I</w:t>
      </w:r>
      <w:r w:rsidR="00EA2E80" w:rsidRPr="00CF3254">
        <w:rPr>
          <w:rFonts w:eastAsia="Calibri"/>
          <w:szCs w:val="24"/>
          <w:lang w:val="en-US"/>
        </w:rPr>
        <w:t>n the event of termination of production of the spare parts:</w:t>
      </w:r>
    </w:p>
    <w:p w:rsidR="00460A2C" w:rsidRPr="00CF3254" w:rsidRDefault="00460A2C" w:rsidP="00460A2C">
      <w:pPr>
        <w:autoSpaceDE w:val="0"/>
        <w:autoSpaceDN w:val="0"/>
        <w:adjustRightInd w:val="0"/>
        <w:ind w:left="720"/>
        <w:jc w:val="both"/>
        <w:rPr>
          <w:rFonts w:eastAsia="Calibri"/>
          <w:szCs w:val="24"/>
          <w:lang w:val="en-US"/>
        </w:rPr>
      </w:pPr>
    </w:p>
    <w:p w:rsidR="00EA2E80" w:rsidRPr="00CF3254" w:rsidRDefault="00987CD9" w:rsidP="00B01D1A">
      <w:pPr>
        <w:numPr>
          <w:ilvl w:val="0"/>
          <w:numId w:val="12"/>
        </w:numPr>
        <w:autoSpaceDE w:val="0"/>
        <w:autoSpaceDN w:val="0"/>
        <w:adjustRightInd w:val="0"/>
        <w:jc w:val="both"/>
        <w:rPr>
          <w:rFonts w:eastAsia="Calibri"/>
          <w:szCs w:val="24"/>
          <w:lang w:val="en-US"/>
        </w:rPr>
      </w:pPr>
      <w:r w:rsidRPr="00CF3254">
        <w:rPr>
          <w:rFonts w:eastAsia="Calibri"/>
          <w:szCs w:val="24"/>
          <w:lang w:val="en-US"/>
        </w:rPr>
        <w:t>A</w:t>
      </w:r>
      <w:r w:rsidR="00EA2E80" w:rsidRPr="00CF3254">
        <w:rPr>
          <w:rFonts w:eastAsia="Calibri"/>
          <w:szCs w:val="24"/>
          <w:lang w:val="en-US"/>
        </w:rPr>
        <w:t xml:space="preserve">dvance notification to the </w:t>
      </w:r>
      <w:r w:rsidR="007F065B">
        <w:rPr>
          <w:rFonts w:eastAsia="Calibri"/>
          <w:szCs w:val="24"/>
          <w:lang w:val="en-US"/>
        </w:rPr>
        <w:t>Procuring agency</w:t>
      </w:r>
      <w:r w:rsidR="00EA2E80" w:rsidRPr="00CF3254">
        <w:rPr>
          <w:rFonts w:eastAsia="Calibri"/>
          <w:szCs w:val="24"/>
          <w:lang w:val="en-US"/>
        </w:rPr>
        <w:t xml:space="preserve"> of </w:t>
      </w:r>
      <w:r w:rsidR="003505EE" w:rsidRPr="00CF3254">
        <w:rPr>
          <w:rFonts w:eastAsia="Calibri"/>
          <w:szCs w:val="24"/>
          <w:lang w:val="en-US"/>
        </w:rPr>
        <w:t>the pending</w:t>
      </w:r>
      <w:r w:rsidR="00EA2E80" w:rsidRPr="00CF3254">
        <w:rPr>
          <w:rFonts w:eastAsia="Calibri"/>
          <w:szCs w:val="24"/>
          <w:lang w:val="en-US"/>
        </w:rPr>
        <w:t xml:space="preserve"> termination, in sufficient time to permit </w:t>
      </w:r>
      <w:r w:rsidR="003505EE" w:rsidRPr="00CF3254">
        <w:rPr>
          <w:rFonts w:eastAsia="Calibri"/>
          <w:szCs w:val="24"/>
          <w:lang w:val="en-US"/>
        </w:rPr>
        <w:t>the</w:t>
      </w:r>
      <w:r w:rsidR="003505EE">
        <w:rPr>
          <w:rFonts w:eastAsia="Calibri"/>
          <w:szCs w:val="24"/>
          <w:lang w:val="en-US"/>
        </w:rPr>
        <w:t xml:space="preserve"> Procuring</w:t>
      </w:r>
      <w:r w:rsidR="007F065B">
        <w:rPr>
          <w:rFonts w:eastAsia="Calibri"/>
          <w:szCs w:val="24"/>
          <w:lang w:val="en-US"/>
        </w:rPr>
        <w:t xml:space="preserve"> agency</w:t>
      </w:r>
      <w:r w:rsidR="00EA2E80" w:rsidRPr="00CF3254">
        <w:rPr>
          <w:rFonts w:eastAsia="Calibri"/>
          <w:szCs w:val="24"/>
          <w:lang w:val="en-US"/>
        </w:rPr>
        <w:t xml:space="preserve"> to procure needed </w:t>
      </w:r>
      <w:r w:rsidR="003505EE" w:rsidRPr="00CF3254">
        <w:rPr>
          <w:rFonts w:eastAsia="Calibri"/>
          <w:szCs w:val="24"/>
          <w:lang w:val="en-US"/>
        </w:rPr>
        <w:t>requirements; and</w:t>
      </w:r>
    </w:p>
    <w:p w:rsidR="00460A2C" w:rsidRPr="00CF3254" w:rsidRDefault="00460A2C" w:rsidP="00460A2C">
      <w:pPr>
        <w:autoSpaceDE w:val="0"/>
        <w:autoSpaceDN w:val="0"/>
        <w:adjustRightInd w:val="0"/>
        <w:ind w:left="1440"/>
        <w:jc w:val="both"/>
        <w:rPr>
          <w:rFonts w:eastAsia="Calibri"/>
          <w:szCs w:val="24"/>
          <w:lang w:val="en-US"/>
        </w:rPr>
      </w:pPr>
    </w:p>
    <w:p w:rsidR="00EA2E80" w:rsidRPr="00CF3254" w:rsidRDefault="00987CD9" w:rsidP="00B01D1A">
      <w:pPr>
        <w:numPr>
          <w:ilvl w:val="0"/>
          <w:numId w:val="12"/>
        </w:numPr>
        <w:autoSpaceDE w:val="0"/>
        <w:autoSpaceDN w:val="0"/>
        <w:adjustRightInd w:val="0"/>
        <w:jc w:val="both"/>
        <w:rPr>
          <w:rFonts w:eastAsia="Calibri"/>
          <w:szCs w:val="24"/>
          <w:lang w:val="en-US"/>
        </w:rPr>
      </w:pPr>
      <w:r w:rsidRPr="00CF3254">
        <w:rPr>
          <w:rFonts w:eastAsia="Calibri"/>
          <w:szCs w:val="24"/>
          <w:lang w:val="en-US"/>
        </w:rPr>
        <w:t>F</w:t>
      </w:r>
      <w:r w:rsidR="00EA2E80" w:rsidRPr="00CF3254">
        <w:rPr>
          <w:rFonts w:eastAsia="Calibri"/>
          <w:szCs w:val="24"/>
          <w:lang w:val="en-US"/>
        </w:rPr>
        <w:t xml:space="preserve">ollowing such termination, furnishing at no cost </w:t>
      </w:r>
      <w:r w:rsidR="003505EE" w:rsidRPr="00CF3254">
        <w:rPr>
          <w:rFonts w:eastAsia="Calibri"/>
          <w:szCs w:val="24"/>
          <w:lang w:val="en-US"/>
        </w:rPr>
        <w:t>tote</w:t>
      </w:r>
      <w:r w:rsidR="00EA2E80" w:rsidRPr="00CF3254">
        <w:rPr>
          <w:rFonts w:eastAsia="Calibri"/>
          <w:szCs w:val="24"/>
          <w:lang w:val="en-US"/>
        </w:rPr>
        <w:t xml:space="preserve"> </w:t>
      </w:r>
      <w:r w:rsidR="007F065B">
        <w:rPr>
          <w:rFonts w:eastAsia="Calibri"/>
          <w:szCs w:val="24"/>
          <w:lang w:val="en-US"/>
        </w:rPr>
        <w:t>Procuring agency</w:t>
      </w:r>
      <w:r w:rsidR="00EA2E80" w:rsidRPr="00CF3254">
        <w:rPr>
          <w:rFonts w:eastAsia="Calibri"/>
          <w:szCs w:val="24"/>
          <w:lang w:val="en-US"/>
        </w:rPr>
        <w:t xml:space="preserve">, the blueprints, drawings, </w:t>
      </w:r>
      <w:r w:rsidR="003505EE" w:rsidRPr="00CF3254">
        <w:rPr>
          <w:rFonts w:eastAsia="Calibri"/>
          <w:szCs w:val="24"/>
          <w:lang w:val="en-US"/>
        </w:rPr>
        <w:t>and specifications</w:t>
      </w:r>
      <w:r w:rsidR="00EA2E80" w:rsidRPr="00CF3254">
        <w:rPr>
          <w:rFonts w:eastAsia="Calibri"/>
          <w:szCs w:val="24"/>
          <w:lang w:val="en-US"/>
        </w:rPr>
        <w:t xml:space="preserve"> of the spare parts, if requested.</w:t>
      </w:r>
    </w:p>
    <w:p w:rsidR="00460A2C" w:rsidRPr="00CF3254" w:rsidRDefault="00460A2C" w:rsidP="00460A2C">
      <w:pPr>
        <w:autoSpaceDE w:val="0"/>
        <w:autoSpaceDN w:val="0"/>
        <w:adjustRightInd w:val="0"/>
        <w:ind w:left="720"/>
        <w:jc w:val="both"/>
        <w:rPr>
          <w:rFonts w:eastAsia="Calibri"/>
          <w:szCs w:val="24"/>
          <w:lang w:val="en-US"/>
        </w:rPr>
      </w:pPr>
    </w:p>
    <w:p w:rsidR="002F7CF5" w:rsidRPr="00CF3254" w:rsidRDefault="00001A28" w:rsidP="00FE2FF0">
      <w:pPr>
        <w:autoSpaceDE w:val="0"/>
        <w:autoSpaceDN w:val="0"/>
        <w:adjustRightInd w:val="0"/>
        <w:jc w:val="both"/>
        <w:rPr>
          <w:rFonts w:eastAsia="Calibri"/>
          <w:b/>
          <w:bCs/>
          <w:szCs w:val="24"/>
          <w:lang w:val="en-US"/>
        </w:rPr>
      </w:pPr>
      <w:r>
        <w:rPr>
          <w:rFonts w:eastAsia="Calibri"/>
          <w:b/>
          <w:bCs/>
          <w:szCs w:val="24"/>
          <w:lang w:val="en-US"/>
        </w:rPr>
        <w:t>15</w:t>
      </w:r>
      <w:r w:rsidR="00EA2E80" w:rsidRPr="00CF3254">
        <w:rPr>
          <w:rFonts w:eastAsia="Calibri"/>
          <w:b/>
          <w:bCs/>
          <w:szCs w:val="24"/>
          <w:lang w:val="en-US"/>
        </w:rPr>
        <w:t>.</w:t>
      </w:r>
      <w:r>
        <w:rPr>
          <w:rFonts w:eastAsia="Calibri"/>
          <w:b/>
          <w:bCs/>
          <w:szCs w:val="24"/>
          <w:lang w:val="en-US"/>
        </w:rPr>
        <w:tab/>
      </w:r>
      <w:r w:rsidR="00EA2E80" w:rsidRPr="00CF3254">
        <w:rPr>
          <w:rFonts w:eastAsia="Calibri"/>
          <w:b/>
          <w:bCs/>
          <w:szCs w:val="24"/>
          <w:lang w:val="en-US"/>
        </w:rPr>
        <w:t>Warranty</w:t>
      </w:r>
    </w:p>
    <w:p w:rsidR="00EA2E80" w:rsidRPr="00CF3254" w:rsidRDefault="00001A28" w:rsidP="00FE2FF0">
      <w:pPr>
        <w:autoSpaceDE w:val="0"/>
        <w:autoSpaceDN w:val="0"/>
        <w:adjustRightInd w:val="0"/>
        <w:ind w:left="720"/>
        <w:jc w:val="both"/>
        <w:rPr>
          <w:rFonts w:eastAsia="Calibri"/>
          <w:szCs w:val="24"/>
          <w:lang w:val="en-US"/>
        </w:rPr>
      </w:pPr>
      <w:r>
        <w:rPr>
          <w:rFonts w:eastAsia="Calibri"/>
          <w:szCs w:val="24"/>
          <w:lang w:val="en-US"/>
        </w:rPr>
        <w:t>15</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 xml:space="preserve">The Supplier warrants that the Goods supplied under </w:t>
      </w:r>
      <w:r w:rsidR="00011898" w:rsidRPr="00CF3254">
        <w:rPr>
          <w:rFonts w:eastAsia="Calibri"/>
          <w:szCs w:val="24"/>
          <w:lang w:val="en-US"/>
        </w:rPr>
        <w:t>the Contract</w:t>
      </w:r>
      <w:r w:rsidR="00EA2E80" w:rsidRPr="00CF3254">
        <w:rPr>
          <w:rFonts w:eastAsia="Calibri"/>
          <w:szCs w:val="24"/>
          <w:lang w:val="en-US"/>
        </w:rPr>
        <w:t xml:space="preserve"> are new, unused, of the most recent or current </w:t>
      </w:r>
      <w:r w:rsidR="00011898" w:rsidRPr="00CF3254">
        <w:rPr>
          <w:rFonts w:eastAsia="Calibri"/>
          <w:szCs w:val="24"/>
          <w:lang w:val="en-US"/>
        </w:rPr>
        <w:t>models, and</w:t>
      </w:r>
      <w:r w:rsidR="00EA2E80" w:rsidRPr="00CF3254">
        <w:rPr>
          <w:rFonts w:eastAsia="Calibri"/>
          <w:szCs w:val="24"/>
          <w:lang w:val="en-US"/>
        </w:rPr>
        <w:t xml:space="preserve"> that they incorporate all recent improvements in design </w:t>
      </w:r>
      <w:r w:rsidR="00011898" w:rsidRPr="00CF3254">
        <w:rPr>
          <w:rFonts w:eastAsia="Calibri"/>
          <w:szCs w:val="24"/>
          <w:lang w:val="en-US"/>
        </w:rPr>
        <w:t>and materials</w:t>
      </w:r>
      <w:r w:rsidR="00EA2E80" w:rsidRPr="00CF3254">
        <w:rPr>
          <w:rFonts w:eastAsia="Calibri"/>
          <w:szCs w:val="24"/>
          <w:lang w:val="en-US"/>
        </w:rPr>
        <w:t xml:space="preserve"> unless provided otherwise in the Contract. </w:t>
      </w:r>
      <w:r w:rsidR="00011898" w:rsidRPr="00CF3254">
        <w:rPr>
          <w:rFonts w:eastAsia="Calibri"/>
          <w:szCs w:val="24"/>
          <w:lang w:val="en-US"/>
        </w:rPr>
        <w:t>The Supplier</w:t>
      </w:r>
      <w:r w:rsidR="00EA2E80" w:rsidRPr="00CF3254">
        <w:rPr>
          <w:rFonts w:eastAsia="Calibri"/>
          <w:szCs w:val="24"/>
          <w:lang w:val="en-US"/>
        </w:rPr>
        <w:t xml:space="preserve"> further warrants that all Goods supplied under </w:t>
      </w:r>
      <w:r w:rsidR="00011898" w:rsidRPr="00CF3254">
        <w:rPr>
          <w:rFonts w:eastAsia="Calibri"/>
          <w:szCs w:val="24"/>
          <w:lang w:val="en-US"/>
        </w:rPr>
        <w:t>this Contract</w:t>
      </w:r>
      <w:r w:rsidR="00EA2E80" w:rsidRPr="00CF3254">
        <w:rPr>
          <w:rFonts w:eastAsia="Calibri"/>
          <w:szCs w:val="24"/>
          <w:lang w:val="en-US"/>
        </w:rPr>
        <w:t xml:space="preserve"> shall have no defect, arising from design, materials, </w:t>
      </w:r>
      <w:r w:rsidR="00011898" w:rsidRPr="00CF3254">
        <w:rPr>
          <w:rFonts w:eastAsia="Calibri"/>
          <w:szCs w:val="24"/>
          <w:lang w:val="en-US"/>
        </w:rPr>
        <w:t>or workmanship</w:t>
      </w:r>
      <w:r w:rsidR="00EA2E80" w:rsidRPr="00CF3254">
        <w:rPr>
          <w:rFonts w:eastAsia="Calibri"/>
          <w:szCs w:val="24"/>
          <w:lang w:val="en-US"/>
        </w:rPr>
        <w:t xml:space="preserve"> (except when the design and/or material is </w:t>
      </w:r>
      <w:r w:rsidR="00011898" w:rsidRPr="00CF3254">
        <w:rPr>
          <w:rFonts w:eastAsia="Calibri"/>
          <w:szCs w:val="24"/>
          <w:lang w:val="en-US"/>
        </w:rPr>
        <w:t>required by</w:t>
      </w:r>
      <w:r w:rsidR="00EA2E80" w:rsidRPr="00CF3254">
        <w:rPr>
          <w:rFonts w:eastAsia="Calibri"/>
          <w:szCs w:val="24"/>
          <w:lang w:val="en-US"/>
        </w:rPr>
        <w:t xml:space="preserve"> the </w:t>
      </w:r>
      <w:r w:rsidR="007F065B">
        <w:rPr>
          <w:rFonts w:eastAsia="Calibri"/>
          <w:szCs w:val="24"/>
          <w:lang w:val="en-US"/>
        </w:rPr>
        <w:t>Procuring agency</w:t>
      </w:r>
      <w:r w:rsidR="00EA2E80" w:rsidRPr="00CF3254">
        <w:rPr>
          <w:rFonts w:eastAsia="Calibri"/>
          <w:szCs w:val="24"/>
          <w:lang w:val="en-US"/>
        </w:rPr>
        <w:t xml:space="preserve">’s specifications) or from any act </w:t>
      </w:r>
      <w:r w:rsidR="00011898" w:rsidRPr="00CF3254">
        <w:rPr>
          <w:rFonts w:eastAsia="Calibri"/>
          <w:szCs w:val="24"/>
          <w:lang w:val="en-US"/>
        </w:rPr>
        <w:t>or omission</w:t>
      </w:r>
      <w:r w:rsidR="00EA2E80" w:rsidRPr="00CF3254">
        <w:rPr>
          <w:rFonts w:eastAsia="Calibri"/>
          <w:szCs w:val="24"/>
          <w:lang w:val="en-US"/>
        </w:rPr>
        <w:t xml:space="preserve"> of the Supplier, that may develop under normal use </w:t>
      </w:r>
      <w:r w:rsidR="00011898" w:rsidRPr="00CF3254">
        <w:rPr>
          <w:rFonts w:eastAsia="Calibri"/>
          <w:szCs w:val="24"/>
          <w:lang w:val="en-US"/>
        </w:rPr>
        <w:t>of the</w:t>
      </w:r>
      <w:r w:rsidR="00EA2E80" w:rsidRPr="00CF3254">
        <w:rPr>
          <w:rFonts w:eastAsia="Calibri"/>
          <w:szCs w:val="24"/>
          <w:lang w:val="en-US"/>
        </w:rPr>
        <w:t xml:space="preserve"> supplied Goods in the conditions prevailing in the country </w:t>
      </w:r>
      <w:r w:rsidR="00011898" w:rsidRPr="00CF3254">
        <w:rPr>
          <w:rFonts w:eastAsia="Calibri"/>
          <w:szCs w:val="24"/>
          <w:lang w:val="en-US"/>
        </w:rPr>
        <w:t>of final</w:t>
      </w:r>
      <w:r w:rsidR="00EA2E80" w:rsidRPr="00CF3254">
        <w:rPr>
          <w:rFonts w:eastAsia="Calibri"/>
          <w:szCs w:val="24"/>
          <w:lang w:val="en-US"/>
        </w:rPr>
        <w:t xml:space="preserve"> destination.</w:t>
      </w:r>
    </w:p>
    <w:p w:rsidR="002F7CF5" w:rsidRPr="00CF3254" w:rsidRDefault="002F7CF5" w:rsidP="00447AE1">
      <w:pPr>
        <w:autoSpaceDE w:val="0"/>
        <w:autoSpaceDN w:val="0"/>
        <w:adjustRightInd w:val="0"/>
        <w:ind w:left="720"/>
        <w:jc w:val="both"/>
        <w:rPr>
          <w:rFonts w:eastAsia="Calibri"/>
          <w:szCs w:val="24"/>
          <w:lang w:val="en-US"/>
        </w:rPr>
      </w:pPr>
    </w:p>
    <w:p w:rsidR="00EA2E80" w:rsidRPr="00CF3254" w:rsidRDefault="00001A28" w:rsidP="00FE2FF0">
      <w:pPr>
        <w:autoSpaceDE w:val="0"/>
        <w:autoSpaceDN w:val="0"/>
        <w:adjustRightInd w:val="0"/>
        <w:ind w:left="720"/>
        <w:jc w:val="both"/>
        <w:rPr>
          <w:rFonts w:eastAsia="Calibri"/>
          <w:szCs w:val="24"/>
          <w:lang w:val="en-US"/>
        </w:rPr>
      </w:pPr>
      <w:r>
        <w:rPr>
          <w:rFonts w:eastAsia="Calibri"/>
          <w:szCs w:val="24"/>
          <w:lang w:val="en-US"/>
        </w:rPr>
        <w:t>15</w:t>
      </w:r>
      <w:r w:rsidR="00EA2E80" w:rsidRPr="00CF3254">
        <w:rPr>
          <w:rFonts w:eastAsia="Calibri"/>
          <w:szCs w:val="24"/>
          <w:lang w:val="en-US"/>
        </w:rPr>
        <w:t>.2</w:t>
      </w:r>
      <w:r w:rsidR="0077669B">
        <w:rPr>
          <w:rFonts w:eastAsia="Calibri"/>
          <w:szCs w:val="24"/>
          <w:lang w:val="en-US"/>
        </w:rPr>
        <w:tab/>
      </w:r>
      <w:r w:rsidR="00EA2E80" w:rsidRPr="00CF3254">
        <w:rPr>
          <w:rFonts w:eastAsia="Calibri"/>
          <w:szCs w:val="24"/>
          <w:lang w:val="en-US"/>
        </w:rPr>
        <w:t xml:space="preserve">This warranty shall remain valid for twelve (12) months after </w:t>
      </w:r>
      <w:r w:rsidR="00011898" w:rsidRPr="00CF3254">
        <w:rPr>
          <w:rFonts w:eastAsia="Calibri"/>
          <w:szCs w:val="24"/>
          <w:lang w:val="en-US"/>
        </w:rPr>
        <w:t>the Goods</w:t>
      </w:r>
      <w:r w:rsidR="00EA2E80" w:rsidRPr="00CF3254">
        <w:rPr>
          <w:rFonts w:eastAsia="Calibri"/>
          <w:szCs w:val="24"/>
          <w:lang w:val="en-US"/>
        </w:rPr>
        <w:t xml:space="preserve">, or any portion thereof as the case may be, have </w:t>
      </w:r>
      <w:r w:rsidR="00011898" w:rsidRPr="00CF3254">
        <w:rPr>
          <w:rFonts w:eastAsia="Calibri"/>
          <w:szCs w:val="24"/>
          <w:lang w:val="en-US"/>
        </w:rPr>
        <w:t>been delivered</w:t>
      </w:r>
      <w:r w:rsidR="00EA2E80" w:rsidRPr="00CF3254">
        <w:rPr>
          <w:rFonts w:eastAsia="Calibri"/>
          <w:szCs w:val="24"/>
          <w:lang w:val="en-US"/>
        </w:rPr>
        <w:t xml:space="preserve"> to and accepted at the final destination indicated in </w:t>
      </w:r>
      <w:r w:rsidR="00011898" w:rsidRPr="00CF3254">
        <w:rPr>
          <w:rFonts w:eastAsia="Calibri"/>
          <w:szCs w:val="24"/>
          <w:lang w:val="en-US"/>
        </w:rPr>
        <w:t>the Contract</w:t>
      </w:r>
      <w:r w:rsidR="00EA2E80" w:rsidRPr="00CF3254">
        <w:rPr>
          <w:rFonts w:eastAsia="Calibri"/>
          <w:szCs w:val="24"/>
          <w:lang w:val="en-US"/>
        </w:rPr>
        <w:t xml:space="preserve">, or for eighteen (18) months after the date of </w:t>
      </w:r>
      <w:r w:rsidR="00011898" w:rsidRPr="00CF3254">
        <w:rPr>
          <w:rFonts w:eastAsia="Calibri"/>
          <w:szCs w:val="24"/>
          <w:lang w:val="en-US"/>
        </w:rPr>
        <w:t>shipment from</w:t>
      </w:r>
      <w:r w:rsidR="00EA2E80" w:rsidRPr="00CF3254">
        <w:rPr>
          <w:rFonts w:eastAsia="Calibri"/>
          <w:szCs w:val="24"/>
          <w:lang w:val="en-US"/>
        </w:rPr>
        <w:t xml:space="preserve"> the port or place of loading in the source </w:t>
      </w:r>
      <w:r w:rsidR="00011898" w:rsidRPr="00CF3254">
        <w:rPr>
          <w:rFonts w:eastAsia="Calibri"/>
          <w:szCs w:val="24"/>
          <w:lang w:val="en-US"/>
        </w:rPr>
        <w:t>country, whichever</w:t>
      </w:r>
      <w:r w:rsidR="00EA2E80" w:rsidRPr="00CF3254">
        <w:rPr>
          <w:rFonts w:eastAsia="Calibri"/>
          <w:szCs w:val="24"/>
          <w:lang w:val="en-US"/>
        </w:rPr>
        <w:t xml:space="preserve"> period concludes earlier, unless specified otherwise in</w:t>
      </w:r>
      <w:r w:rsidR="00011898">
        <w:rPr>
          <w:rFonts w:eastAsia="Calibri"/>
          <w:szCs w:val="24"/>
          <w:lang w:val="en-US"/>
        </w:rPr>
        <w:t xml:space="preserve"> </w:t>
      </w:r>
      <w:r w:rsidR="00EA2E80" w:rsidRPr="00CF3254">
        <w:rPr>
          <w:rFonts w:eastAsia="Calibri"/>
          <w:szCs w:val="24"/>
          <w:lang w:val="en-US"/>
        </w:rPr>
        <w:t>SCC.</w:t>
      </w:r>
    </w:p>
    <w:p w:rsidR="002F7CF5" w:rsidRPr="00CF3254" w:rsidRDefault="002F7CF5" w:rsidP="00447AE1">
      <w:pPr>
        <w:autoSpaceDE w:val="0"/>
        <w:autoSpaceDN w:val="0"/>
        <w:adjustRightInd w:val="0"/>
        <w:ind w:left="720"/>
        <w:jc w:val="both"/>
        <w:rPr>
          <w:rFonts w:eastAsia="Calibri"/>
          <w:szCs w:val="24"/>
          <w:lang w:val="en-US"/>
        </w:rPr>
      </w:pPr>
    </w:p>
    <w:p w:rsidR="00EA2E80" w:rsidRPr="00CF3254" w:rsidRDefault="00001A28" w:rsidP="00FE2FF0">
      <w:pPr>
        <w:autoSpaceDE w:val="0"/>
        <w:autoSpaceDN w:val="0"/>
        <w:adjustRightInd w:val="0"/>
        <w:ind w:left="720"/>
        <w:jc w:val="both"/>
        <w:rPr>
          <w:rFonts w:eastAsia="Calibri"/>
          <w:szCs w:val="24"/>
          <w:lang w:val="en-US"/>
        </w:rPr>
      </w:pPr>
      <w:r>
        <w:rPr>
          <w:rFonts w:eastAsia="Calibri"/>
          <w:szCs w:val="24"/>
          <w:lang w:val="en-US"/>
        </w:rPr>
        <w:t>15</w:t>
      </w:r>
      <w:r w:rsidR="00EA2E80" w:rsidRPr="00CF3254">
        <w:rPr>
          <w:rFonts w:eastAsia="Calibri"/>
          <w:szCs w:val="24"/>
          <w:lang w:val="en-US"/>
        </w:rPr>
        <w:t>.3</w:t>
      </w:r>
      <w:r w:rsidR="0077669B">
        <w:rPr>
          <w:rFonts w:eastAsia="Calibri"/>
          <w:szCs w:val="24"/>
          <w:lang w:val="en-US"/>
        </w:rPr>
        <w:tab/>
      </w:r>
      <w:r w:rsidR="00EA2E80" w:rsidRPr="00CF3254">
        <w:rPr>
          <w:rFonts w:eastAsia="Calibri"/>
          <w:szCs w:val="24"/>
          <w:lang w:val="en-US"/>
        </w:rPr>
        <w:t xml:space="preserve">The </w:t>
      </w:r>
      <w:r w:rsidR="007F065B">
        <w:rPr>
          <w:rFonts w:eastAsia="Calibri"/>
          <w:szCs w:val="24"/>
          <w:lang w:val="en-US"/>
        </w:rPr>
        <w:t>Procuring agency</w:t>
      </w:r>
      <w:r w:rsidR="00EA2E80" w:rsidRPr="00CF3254">
        <w:rPr>
          <w:rFonts w:eastAsia="Calibri"/>
          <w:szCs w:val="24"/>
          <w:lang w:val="en-US"/>
        </w:rPr>
        <w:t xml:space="preserve"> shall promptly notify the Supplier </w:t>
      </w:r>
      <w:r w:rsidR="00011898" w:rsidRPr="00CF3254">
        <w:rPr>
          <w:rFonts w:eastAsia="Calibri"/>
          <w:szCs w:val="24"/>
          <w:lang w:val="en-US"/>
        </w:rPr>
        <w:t>in writing</w:t>
      </w:r>
      <w:r w:rsidR="00EA2E80" w:rsidRPr="00CF3254">
        <w:rPr>
          <w:rFonts w:eastAsia="Calibri"/>
          <w:szCs w:val="24"/>
          <w:lang w:val="en-US"/>
        </w:rPr>
        <w:t xml:space="preserve"> of any claims arising under this warranty.</w:t>
      </w:r>
    </w:p>
    <w:p w:rsidR="002F7CF5" w:rsidRPr="00CF3254" w:rsidRDefault="002F7CF5" w:rsidP="00447AE1">
      <w:pPr>
        <w:autoSpaceDE w:val="0"/>
        <w:autoSpaceDN w:val="0"/>
        <w:adjustRightInd w:val="0"/>
        <w:ind w:left="720"/>
        <w:jc w:val="both"/>
        <w:rPr>
          <w:rFonts w:eastAsia="Calibri"/>
          <w:szCs w:val="24"/>
          <w:lang w:val="en-US"/>
        </w:rPr>
      </w:pPr>
    </w:p>
    <w:p w:rsidR="00EA2E80" w:rsidRPr="00CF3254" w:rsidRDefault="00001A28" w:rsidP="00FE2FF0">
      <w:pPr>
        <w:autoSpaceDE w:val="0"/>
        <w:autoSpaceDN w:val="0"/>
        <w:adjustRightInd w:val="0"/>
        <w:ind w:left="720"/>
        <w:jc w:val="both"/>
        <w:rPr>
          <w:rFonts w:eastAsia="Calibri"/>
          <w:szCs w:val="24"/>
          <w:lang w:val="en-US"/>
        </w:rPr>
      </w:pPr>
      <w:r>
        <w:rPr>
          <w:rFonts w:eastAsia="Calibri"/>
          <w:szCs w:val="24"/>
          <w:lang w:val="en-US"/>
        </w:rPr>
        <w:t>15</w:t>
      </w:r>
      <w:r w:rsidR="00EA2E80" w:rsidRPr="00CF3254">
        <w:rPr>
          <w:rFonts w:eastAsia="Calibri"/>
          <w:szCs w:val="24"/>
          <w:lang w:val="en-US"/>
        </w:rPr>
        <w:t>.4</w:t>
      </w:r>
      <w:r w:rsidR="0077669B">
        <w:rPr>
          <w:rFonts w:eastAsia="Calibri"/>
          <w:szCs w:val="24"/>
          <w:lang w:val="en-US"/>
        </w:rPr>
        <w:tab/>
      </w:r>
      <w:r w:rsidR="00EA2E80" w:rsidRPr="00CF3254">
        <w:rPr>
          <w:rFonts w:eastAsia="Calibri"/>
          <w:szCs w:val="24"/>
          <w:lang w:val="en-US"/>
        </w:rPr>
        <w:t xml:space="preserve">Upon receipt of such notice, the Supplier shall, within the </w:t>
      </w:r>
      <w:r w:rsidR="00011898" w:rsidRPr="00CF3254">
        <w:rPr>
          <w:rFonts w:eastAsia="Calibri"/>
          <w:szCs w:val="24"/>
          <w:lang w:val="en-US"/>
        </w:rPr>
        <w:t>period specified</w:t>
      </w:r>
      <w:r w:rsidR="00EA2E80" w:rsidRPr="00CF3254">
        <w:rPr>
          <w:rFonts w:eastAsia="Calibri"/>
          <w:szCs w:val="24"/>
          <w:lang w:val="en-US"/>
        </w:rPr>
        <w:t xml:space="preserve"> in SCC and with all reasonable speed, repair or </w:t>
      </w:r>
      <w:r w:rsidR="00011898" w:rsidRPr="00CF3254">
        <w:rPr>
          <w:rFonts w:eastAsia="Calibri"/>
          <w:szCs w:val="24"/>
          <w:lang w:val="en-US"/>
        </w:rPr>
        <w:t>replace the</w:t>
      </w:r>
      <w:r w:rsidR="00EA2E80" w:rsidRPr="00CF3254">
        <w:rPr>
          <w:rFonts w:eastAsia="Calibri"/>
          <w:szCs w:val="24"/>
          <w:lang w:val="en-US"/>
        </w:rPr>
        <w:t xml:space="preserve"> defective Goods or parts thereof, without costs to </w:t>
      </w:r>
      <w:r w:rsidR="00011898" w:rsidRPr="00CF3254">
        <w:rPr>
          <w:rFonts w:eastAsia="Calibri"/>
          <w:szCs w:val="24"/>
          <w:lang w:val="en-US"/>
        </w:rPr>
        <w:t>the</w:t>
      </w:r>
      <w:r w:rsidR="00011898">
        <w:rPr>
          <w:rFonts w:eastAsia="Calibri"/>
          <w:szCs w:val="24"/>
          <w:lang w:val="en-US"/>
        </w:rPr>
        <w:t xml:space="preserve"> Procuring</w:t>
      </w:r>
      <w:r w:rsidR="007F065B">
        <w:rPr>
          <w:rFonts w:eastAsia="Calibri"/>
          <w:szCs w:val="24"/>
          <w:lang w:val="en-US"/>
        </w:rPr>
        <w:t xml:space="preserve"> agency</w:t>
      </w:r>
      <w:r w:rsidR="00EA2E80" w:rsidRPr="00CF3254">
        <w:rPr>
          <w:rFonts w:eastAsia="Calibri"/>
          <w:szCs w:val="24"/>
          <w:lang w:val="en-US"/>
        </w:rPr>
        <w:t>.</w:t>
      </w:r>
    </w:p>
    <w:p w:rsidR="00447AE1" w:rsidRPr="00CF3254" w:rsidRDefault="00447AE1" w:rsidP="00447AE1">
      <w:pPr>
        <w:autoSpaceDE w:val="0"/>
        <w:autoSpaceDN w:val="0"/>
        <w:adjustRightInd w:val="0"/>
        <w:ind w:left="720"/>
        <w:jc w:val="both"/>
        <w:rPr>
          <w:rFonts w:eastAsia="Calibri"/>
          <w:szCs w:val="24"/>
          <w:lang w:val="en-US"/>
        </w:rPr>
      </w:pPr>
    </w:p>
    <w:p w:rsidR="00EA2E80" w:rsidRPr="00CF3254" w:rsidRDefault="00001A28" w:rsidP="00447AE1">
      <w:pPr>
        <w:autoSpaceDE w:val="0"/>
        <w:autoSpaceDN w:val="0"/>
        <w:adjustRightInd w:val="0"/>
        <w:ind w:left="720"/>
        <w:jc w:val="both"/>
        <w:rPr>
          <w:rFonts w:eastAsia="Calibri"/>
          <w:szCs w:val="24"/>
          <w:lang w:val="en-US"/>
        </w:rPr>
      </w:pPr>
      <w:r>
        <w:rPr>
          <w:rFonts w:eastAsia="Calibri"/>
          <w:szCs w:val="24"/>
          <w:lang w:val="en-US"/>
        </w:rPr>
        <w:t>15</w:t>
      </w:r>
      <w:r w:rsidR="00EA2E80" w:rsidRPr="00CF3254">
        <w:rPr>
          <w:rFonts w:eastAsia="Calibri"/>
          <w:szCs w:val="24"/>
          <w:lang w:val="en-US"/>
        </w:rPr>
        <w:t>.5</w:t>
      </w:r>
      <w:r w:rsidR="0077669B">
        <w:rPr>
          <w:rFonts w:eastAsia="Calibri"/>
          <w:szCs w:val="24"/>
          <w:lang w:val="en-US"/>
        </w:rPr>
        <w:tab/>
      </w:r>
      <w:r w:rsidR="00EA2E80" w:rsidRPr="00CF3254">
        <w:rPr>
          <w:rFonts w:eastAsia="Calibri"/>
          <w:szCs w:val="24"/>
          <w:lang w:val="en-US"/>
        </w:rPr>
        <w:t xml:space="preserve">If the Supplier, having been notified, fails to remedy the defect(s)within the period specified in SCC, within a reasonable </w:t>
      </w:r>
      <w:r w:rsidR="00011898" w:rsidRPr="00CF3254">
        <w:rPr>
          <w:rFonts w:eastAsia="Calibri"/>
          <w:szCs w:val="24"/>
          <w:lang w:val="en-US"/>
        </w:rPr>
        <w:t>period, the</w:t>
      </w:r>
      <w:r w:rsidR="00EA2E80" w:rsidRPr="00CF3254">
        <w:rPr>
          <w:rFonts w:eastAsia="Calibri"/>
          <w:szCs w:val="24"/>
          <w:lang w:val="en-US"/>
        </w:rPr>
        <w:t xml:space="preserve"> </w:t>
      </w:r>
      <w:r w:rsidR="007F065B">
        <w:rPr>
          <w:rFonts w:eastAsia="Calibri"/>
          <w:szCs w:val="24"/>
          <w:lang w:val="en-US"/>
        </w:rPr>
        <w:t>Procuring agency</w:t>
      </w:r>
      <w:r w:rsidR="00EA2E80" w:rsidRPr="00CF3254">
        <w:rPr>
          <w:rFonts w:eastAsia="Calibri"/>
          <w:szCs w:val="24"/>
          <w:lang w:val="en-US"/>
        </w:rPr>
        <w:t xml:space="preserve"> may proceed to take such remedial </w:t>
      </w:r>
      <w:r w:rsidR="00011898" w:rsidRPr="00CF3254">
        <w:rPr>
          <w:rFonts w:eastAsia="Calibri"/>
          <w:szCs w:val="24"/>
          <w:lang w:val="en-US"/>
        </w:rPr>
        <w:t>actions</w:t>
      </w:r>
      <w:r w:rsidR="00EA2E80" w:rsidRPr="00CF3254">
        <w:rPr>
          <w:rFonts w:eastAsia="Calibri"/>
          <w:szCs w:val="24"/>
          <w:lang w:val="en-US"/>
        </w:rPr>
        <w:t xml:space="preserve"> may be necessary, at the Supplier’s risk and expense </w:t>
      </w:r>
      <w:r w:rsidR="00011898" w:rsidRPr="00CF3254">
        <w:rPr>
          <w:rFonts w:eastAsia="Calibri"/>
          <w:szCs w:val="24"/>
          <w:lang w:val="en-US"/>
        </w:rPr>
        <w:t>and without</w:t>
      </w:r>
      <w:r w:rsidR="00EA2E80" w:rsidRPr="00CF3254">
        <w:rPr>
          <w:rFonts w:eastAsia="Calibri"/>
          <w:szCs w:val="24"/>
          <w:lang w:val="en-US"/>
        </w:rPr>
        <w:t xml:space="preserve"> prejudice to any other rights which the </w:t>
      </w:r>
      <w:r w:rsidR="007F065B">
        <w:rPr>
          <w:rFonts w:eastAsia="Calibri"/>
          <w:szCs w:val="24"/>
          <w:lang w:val="en-US"/>
        </w:rPr>
        <w:t xml:space="preserve">Procuring </w:t>
      </w:r>
      <w:r w:rsidR="00011898">
        <w:rPr>
          <w:rFonts w:eastAsia="Calibri"/>
          <w:szCs w:val="24"/>
          <w:lang w:val="en-US"/>
        </w:rPr>
        <w:t>agency</w:t>
      </w:r>
      <w:r w:rsidR="00011898" w:rsidRPr="00CF3254">
        <w:rPr>
          <w:rFonts w:eastAsia="Calibri"/>
          <w:szCs w:val="24"/>
          <w:lang w:val="en-US"/>
        </w:rPr>
        <w:t xml:space="preserve"> may</w:t>
      </w:r>
      <w:r w:rsidR="00EA2E80" w:rsidRPr="00CF3254">
        <w:rPr>
          <w:rFonts w:eastAsia="Calibri"/>
          <w:szCs w:val="24"/>
          <w:lang w:val="en-US"/>
        </w:rPr>
        <w:t xml:space="preserve"> have against the Supplier under the Contract.</w:t>
      </w:r>
    </w:p>
    <w:p w:rsidR="00447AE1" w:rsidRPr="00CF3254" w:rsidRDefault="00447AE1" w:rsidP="00A00877">
      <w:pPr>
        <w:autoSpaceDE w:val="0"/>
        <w:autoSpaceDN w:val="0"/>
        <w:adjustRightInd w:val="0"/>
        <w:jc w:val="both"/>
        <w:rPr>
          <w:rFonts w:eastAsia="Calibri"/>
          <w:szCs w:val="24"/>
          <w:lang w:val="en-US"/>
        </w:rPr>
      </w:pPr>
    </w:p>
    <w:p w:rsidR="00395C68" w:rsidRPr="00CF3254" w:rsidRDefault="0077669B" w:rsidP="00FE2FF0">
      <w:pPr>
        <w:autoSpaceDE w:val="0"/>
        <w:autoSpaceDN w:val="0"/>
        <w:adjustRightInd w:val="0"/>
        <w:jc w:val="both"/>
        <w:rPr>
          <w:rFonts w:eastAsia="Calibri"/>
          <w:b/>
          <w:bCs/>
          <w:szCs w:val="24"/>
          <w:lang w:val="en-US"/>
        </w:rPr>
      </w:pPr>
      <w:r>
        <w:rPr>
          <w:rFonts w:eastAsia="Calibri"/>
          <w:b/>
          <w:bCs/>
          <w:szCs w:val="24"/>
          <w:lang w:val="en-US"/>
        </w:rPr>
        <w:t>16</w:t>
      </w:r>
      <w:r w:rsidR="00EA2E80" w:rsidRPr="00CF3254">
        <w:rPr>
          <w:rFonts w:eastAsia="Calibri"/>
          <w:b/>
          <w:bCs/>
          <w:szCs w:val="24"/>
          <w:lang w:val="en-US"/>
        </w:rPr>
        <w:t xml:space="preserve">. </w:t>
      </w:r>
      <w:r w:rsidR="00395C68" w:rsidRPr="00CF3254">
        <w:rPr>
          <w:rFonts w:eastAsia="Calibri"/>
          <w:b/>
          <w:bCs/>
          <w:szCs w:val="24"/>
          <w:lang w:val="en-US"/>
        </w:rPr>
        <w:tab/>
      </w:r>
      <w:r w:rsidR="00EA2E80" w:rsidRPr="00CF3254">
        <w:rPr>
          <w:rFonts w:eastAsia="Calibri"/>
          <w:b/>
          <w:bCs/>
          <w:szCs w:val="24"/>
          <w:lang w:val="en-US"/>
        </w:rPr>
        <w:t>Payment</w:t>
      </w: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16</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 xml:space="preserve">The method and conditions of payment to be made to </w:t>
      </w:r>
      <w:r w:rsidR="0027324B" w:rsidRPr="00CF3254">
        <w:rPr>
          <w:rFonts w:eastAsia="Calibri"/>
          <w:szCs w:val="24"/>
          <w:lang w:val="en-US"/>
        </w:rPr>
        <w:t>the Supplier</w:t>
      </w:r>
      <w:r w:rsidR="00EA2E80" w:rsidRPr="00CF3254">
        <w:rPr>
          <w:rFonts w:eastAsia="Calibri"/>
          <w:szCs w:val="24"/>
          <w:lang w:val="en-US"/>
        </w:rPr>
        <w:t xml:space="preserve"> under this Contract shall be specified in SCC.</w:t>
      </w:r>
    </w:p>
    <w:p w:rsidR="00395C68" w:rsidRPr="00CF3254" w:rsidRDefault="00395C68" w:rsidP="00395C68">
      <w:pPr>
        <w:autoSpaceDE w:val="0"/>
        <w:autoSpaceDN w:val="0"/>
        <w:adjustRightInd w:val="0"/>
        <w:ind w:left="720"/>
        <w:jc w:val="both"/>
        <w:rPr>
          <w:rFonts w:eastAsia="Calibri"/>
          <w:szCs w:val="24"/>
          <w:lang w:val="en-US"/>
        </w:rPr>
      </w:pP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16</w:t>
      </w:r>
      <w:r w:rsidR="00EA2E80" w:rsidRPr="00CF3254">
        <w:rPr>
          <w:rFonts w:eastAsia="Calibri"/>
          <w:szCs w:val="24"/>
          <w:lang w:val="en-US"/>
        </w:rPr>
        <w:t>.2</w:t>
      </w:r>
      <w:r>
        <w:rPr>
          <w:rFonts w:eastAsia="Calibri"/>
          <w:szCs w:val="24"/>
          <w:lang w:val="en-US"/>
        </w:rPr>
        <w:tab/>
      </w:r>
      <w:r w:rsidR="00EA2E80" w:rsidRPr="00CF3254">
        <w:rPr>
          <w:rFonts w:eastAsia="Calibri"/>
          <w:szCs w:val="24"/>
          <w:lang w:val="en-US"/>
        </w:rPr>
        <w:t xml:space="preserve">The Supplier’s request(s) for payment shall be made to </w:t>
      </w:r>
      <w:r w:rsidR="0027324B" w:rsidRPr="00CF3254">
        <w:rPr>
          <w:rFonts w:eastAsia="Calibri"/>
          <w:szCs w:val="24"/>
          <w:lang w:val="en-US"/>
        </w:rPr>
        <w:t>the</w:t>
      </w:r>
      <w:r w:rsidR="0027324B">
        <w:rPr>
          <w:rFonts w:eastAsia="Calibri"/>
          <w:szCs w:val="24"/>
          <w:lang w:val="en-US"/>
        </w:rPr>
        <w:t xml:space="preserve"> Procuring</w:t>
      </w:r>
      <w:r w:rsidR="007F065B">
        <w:rPr>
          <w:rFonts w:eastAsia="Calibri"/>
          <w:szCs w:val="24"/>
          <w:lang w:val="en-US"/>
        </w:rPr>
        <w:t xml:space="preserve"> agency</w:t>
      </w:r>
      <w:r w:rsidR="00EA2E80" w:rsidRPr="00CF3254">
        <w:rPr>
          <w:rFonts w:eastAsia="Calibri"/>
          <w:szCs w:val="24"/>
          <w:lang w:val="en-US"/>
        </w:rPr>
        <w:t xml:space="preserve"> in writing, accompanied by an </w:t>
      </w:r>
      <w:r w:rsidR="0027324B" w:rsidRPr="00CF3254">
        <w:rPr>
          <w:rFonts w:eastAsia="Calibri"/>
          <w:szCs w:val="24"/>
          <w:lang w:val="en-US"/>
        </w:rPr>
        <w:t>invoice describing</w:t>
      </w:r>
      <w:r w:rsidR="00EA2E80" w:rsidRPr="00CF3254">
        <w:rPr>
          <w:rFonts w:eastAsia="Calibri"/>
          <w:szCs w:val="24"/>
          <w:lang w:val="en-US"/>
        </w:rPr>
        <w:t xml:space="preserve">, as appropriate, the Goods delivered and </w:t>
      </w:r>
      <w:r w:rsidR="0027324B" w:rsidRPr="00CF3254">
        <w:rPr>
          <w:rFonts w:eastAsia="Calibri"/>
          <w:szCs w:val="24"/>
          <w:lang w:val="en-US"/>
        </w:rPr>
        <w:t>Services performed</w:t>
      </w:r>
      <w:r w:rsidR="00EA2E80" w:rsidRPr="00CF3254">
        <w:rPr>
          <w:rFonts w:eastAsia="Calibri"/>
          <w:szCs w:val="24"/>
          <w:lang w:val="en-US"/>
        </w:rPr>
        <w:t xml:space="preserve">, and by documents submitted pursuant to GCC Clause10, and upon fulfillment of other obligations stipulated in </w:t>
      </w:r>
      <w:r w:rsidR="0027324B" w:rsidRPr="00CF3254">
        <w:rPr>
          <w:rFonts w:eastAsia="Calibri"/>
          <w:szCs w:val="24"/>
          <w:lang w:val="en-US"/>
        </w:rPr>
        <w:t>the Contract</w:t>
      </w:r>
      <w:r w:rsidR="00EA2E80" w:rsidRPr="00CF3254">
        <w:rPr>
          <w:rFonts w:eastAsia="Calibri"/>
          <w:szCs w:val="24"/>
          <w:lang w:val="en-US"/>
        </w:rPr>
        <w:t>.</w:t>
      </w:r>
    </w:p>
    <w:p w:rsidR="00395C68" w:rsidRPr="00CF3254" w:rsidRDefault="00395C68" w:rsidP="00395C68">
      <w:pPr>
        <w:autoSpaceDE w:val="0"/>
        <w:autoSpaceDN w:val="0"/>
        <w:adjustRightInd w:val="0"/>
        <w:ind w:left="720"/>
        <w:jc w:val="both"/>
        <w:rPr>
          <w:rFonts w:eastAsia="Calibri"/>
          <w:szCs w:val="24"/>
          <w:lang w:val="en-US"/>
        </w:rPr>
      </w:pP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16</w:t>
      </w:r>
      <w:r w:rsidR="00EA2E80" w:rsidRPr="00CF3254">
        <w:rPr>
          <w:rFonts w:eastAsia="Calibri"/>
          <w:szCs w:val="24"/>
          <w:lang w:val="en-US"/>
        </w:rPr>
        <w:t>.3</w:t>
      </w:r>
      <w:r>
        <w:rPr>
          <w:rFonts w:eastAsia="Calibri"/>
          <w:szCs w:val="24"/>
          <w:lang w:val="en-US"/>
        </w:rPr>
        <w:tab/>
      </w:r>
      <w:r w:rsidR="00EA2E80" w:rsidRPr="00CF3254">
        <w:rPr>
          <w:rFonts w:eastAsia="Calibri"/>
          <w:szCs w:val="24"/>
          <w:lang w:val="en-US"/>
        </w:rPr>
        <w:t>Payments shall be made promptly by the</w:t>
      </w:r>
      <w:r w:rsidR="001706A2">
        <w:rPr>
          <w:rFonts w:eastAsia="Calibri"/>
          <w:szCs w:val="24"/>
          <w:lang w:val="en-US"/>
        </w:rPr>
        <w:t xml:space="preserve"> Procuring Agency</w:t>
      </w:r>
      <w:r w:rsidR="00CC5066" w:rsidRPr="00CF3254">
        <w:rPr>
          <w:rFonts w:eastAsia="Calibri"/>
          <w:szCs w:val="24"/>
          <w:lang w:val="en-US"/>
        </w:rPr>
        <w:t>,</w:t>
      </w:r>
      <w:r w:rsidR="00EA2E80" w:rsidRPr="00CF3254">
        <w:rPr>
          <w:rFonts w:eastAsia="Calibri"/>
          <w:szCs w:val="24"/>
          <w:lang w:val="en-US"/>
        </w:rPr>
        <w:t xml:space="preserve"> butin no case later than sixty (60) days after submission of </w:t>
      </w:r>
      <w:r w:rsidR="0027324B" w:rsidRPr="00CF3254">
        <w:rPr>
          <w:rFonts w:eastAsia="Calibri"/>
          <w:szCs w:val="24"/>
          <w:lang w:val="en-US"/>
        </w:rPr>
        <w:t>an invoice</w:t>
      </w:r>
      <w:r w:rsidR="00EA2E80" w:rsidRPr="00CF3254">
        <w:rPr>
          <w:rFonts w:eastAsia="Calibri"/>
          <w:szCs w:val="24"/>
          <w:lang w:val="en-US"/>
        </w:rPr>
        <w:t xml:space="preserve"> or claim by the Supplier.</w:t>
      </w:r>
    </w:p>
    <w:p w:rsidR="00395C68" w:rsidRPr="00CF3254" w:rsidRDefault="00395C68" w:rsidP="00395C68">
      <w:pPr>
        <w:autoSpaceDE w:val="0"/>
        <w:autoSpaceDN w:val="0"/>
        <w:adjustRightInd w:val="0"/>
        <w:ind w:left="720"/>
        <w:jc w:val="both"/>
        <w:rPr>
          <w:rFonts w:eastAsia="Calibri"/>
          <w:szCs w:val="24"/>
          <w:lang w:val="en-US"/>
        </w:rPr>
      </w:pP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16</w:t>
      </w:r>
      <w:r w:rsidR="00EA2E80" w:rsidRPr="00CF3254">
        <w:rPr>
          <w:rFonts w:eastAsia="Calibri"/>
          <w:szCs w:val="24"/>
          <w:lang w:val="en-US"/>
        </w:rPr>
        <w:t>.4</w:t>
      </w:r>
      <w:r>
        <w:rPr>
          <w:rFonts w:eastAsia="Calibri"/>
          <w:szCs w:val="24"/>
          <w:lang w:val="en-US"/>
        </w:rPr>
        <w:tab/>
      </w:r>
      <w:r w:rsidR="00EA2E80" w:rsidRPr="00CF3254">
        <w:rPr>
          <w:rFonts w:eastAsia="Calibri"/>
          <w:szCs w:val="24"/>
          <w:lang w:val="en-US"/>
        </w:rPr>
        <w:t>The currency of payment is Pak. Rupees.</w:t>
      </w:r>
    </w:p>
    <w:p w:rsidR="00395C68" w:rsidRPr="00CF3254" w:rsidRDefault="00395C68" w:rsidP="00A00877">
      <w:pPr>
        <w:autoSpaceDE w:val="0"/>
        <w:autoSpaceDN w:val="0"/>
        <w:adjustRightInd w:val="0"/>
        <w:jc w:val="both"/>
        <w:rPr>
          <w:rFonts w:eastAsia="Calibri"/>
          <w:b/>
          <w:bCs/>
          <w:szCs w:val="24"/>
          <w:lang w:val="en-US"/>
        </w:rPr>
      </w:pPr>
    </w:p>
    <w:p w:rsidR="00F40FC8" w:rsidRPr="00CF3254" w:rsidRDefault="0077669B" w:rsidP="00FE2FF0">
      <w:pPr>
        <w:autoSpaceDE w:val="0"/>
        <w:autoSpaceDN w:val="0"/>
        <w:adjustRightInd w:val="0"/>
        <w:jc w:val="both"/>
        <w:rPr>
          <w:rFonts w:eastAsia="Calibri"/>
          <w:b/>
          <w:bCs/>
          <w:szCs w:val="24"/>
          <w:lang w:val="en-US"/>
        </w:rPr>
      </w:pPr>
      <w:r>
        <w:rPr>
          <w:rFonts w:eastAsia="Calibri"/>
          <w:b/>
          <w:bCs/>
          <w:szCs w:val="24"/>
          <w:lang w:val="en-US"/>
        </w:rPr>
        <w:t>17</w:t>
      </w:r>
      <w:r w:rsidR="00EA2E80" w:rsidRPr="00CF3254">
        <w:rPr>
          <w:rFonts w:eastAsia="Calibri"/>
          <w:b/>
          <w:bCs/>
          <w:szCs w:val="24"/>
          <w:lang w:val="en-US"/>
        </w:rPr>
        <w:t>.</w:t>
      </w:r>
      <w:r w:rsidR="00F40FC8" w:rsidRPr="00CF3254">
        <w:rPr>
          <w:rFonts w:eastAsia="Calibri"/>
          <w:b/>
          <w:bCs/>
          <w:szCs w:val="24"/>
          <w:lang w:val="en-US"/>
        </w:rPr>
        <w:tab/>
      </w:r>
      <w:r w:rsidR="00EA2E80" w:rsidRPr="00CF3254">
        <w:rPr>
          <w:rFonts w:eastAsia="Calibri"/>
          <w:b/>
          <w:bCs/>
          <w:szCs w:val="24"/>
          <w:lang w:val="en-US"/>
        </w:rPr>
        <w:t xml:space="preserve">Prices </w:t>
      </w: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17</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 xml:space="preserve">Prices charged by the Supplier for Goods delivered and </w:t>
      </w:r>
      <w:r w:rsidR="0027324B" w:rsidRPr="00CF3254">
        <w:rPr>
          <w:rFonts w:eastAsia="Calibri"/>
          <w:szCs w:val="24"/>
          <w:lang w:val="en-US"/>
        </w:rPr>
        <w:t>Services performed</w:t>
      </w:r>
      <w:r w:rsidR="00EA2E80" w:rsidRPr="00CF3254">
        <w:rPr>
          <w:rFonts w:eastAsia="Calibri"/>
          <w:szCs w:val="24"/>
          <w:lang w:val="en-US"/>
        </w:rPr>
        <w:t xml:space="preserve"> under the Contract shall not vary from the </w:t>
      </w:r>
      <w:r w:rsidR="0027324B" w:rsidRPr="00CF3254">
        <w:rPr>
          <w:rFonts w:eastAsia="Calibri"/>
          <w:szCs w:val="24"/>
          <w:lang w:val="en-US"/>
        </w:rPr>
        <w:t>prices quoted</w:t>
      </w:r>
      <w:r w:rsidR="00EA2E80" w:rsidRPr="00CF3254">
        <w:rPr>
          <w:rFonts w:eastAsia="Calibri"/>
          <w:szCs w:val="24"/>
          <w:lang w:val="en-US"/>
        </w:rPr>
        <w:t xml:space="preserve"> by the Supplier in its bid, with the exception of any </w:t>
      </w:r>
      <w:r w:rsidR="0027324B" w:rsidRPr="00CF3254">
        <w:rPr>
          <w:rFonts w:eastAsia="Calibri"/>
          <w:szCs w:val="24"/>
          <w:lang w:val="en-US"/>
        </w:rPr>
        <w:t>price adjustments</w:t>
      </w:r>
      <w:r w:rsidR="00EA2E80" w:rsidRPr="00CF3254">
        <w:rPr>
          <w:rFonts w:eastAsia="Calibri"/>
          <w:szCs w:val="24"/>
          <w:lang w:val="en-US"/>
        </w:rPr>
        <w:t xml:space="preserve"> authorized in SCC or in the </w:t>
      </w:r>
      <w:r w:rsidR="007F065B">
        <w:rPr>
          <w:rFonts w:eastAsia="Calibri"/>
          <w:szCs w:val="24"/>
          <w:lang w:val="en-US"/>
        </w:rPr>
        <w:t xml:space="preserve">Procuring </w:t>
      </w:r>
      <w:r w:rsidR="0027324B">
        <w:rPr>
          <w:rFonts w:eastAsia="Calibri"/>
          <w:szCs w:val="24"/>
          <w:lang w:val="en-US"/>
        </w:rPr>
        <w:t>agency</w:t>
      </w:r>
      <w:r w:rsidR="0027324B" w:rsidRPr="00CF3254">
        <w:rPr>
          <w:rFonts w:eastAsia="Calibri"/>
          <w:szCs w:val="24"/>
          <w:lang w:val="en-US"/>
        </w:rPr>
        <w:t>’s request</w:t>
      </w:r>
      <w:r w:rsidR="00EA2E80" w:rsidRPr="00CF3254">
        <w:rPr>
          <w:rFonts w:eastAsia="Calibri"/>
          <w:szCs w:val="24"/>
          <w:lang w:val="en-US"/>
        </w:rPr>
        <w:t xml:space="preserve"> for bid validity extension, as the case may be.</w:t>
      </w:r>
    </w:p>
    <w:p w:rsidR="00F40FC8" w:rsidRDefault="00F40FC8" w:rsidP="00A00877">
      <w:pPr>
        <w:autoSpaceDE w:val="0"/>
        <w:autoSpaceDN w:val="0"/>
        <w:adjustRightInd w:val="0"/>
        <w:jc w:val="both"/>
        <w:rPr>
          <w:rFonts w:eastAsia="Calibri"/>
          <w:szCs w:val="24"/>
          <w:lang w:val="en-US"/>
        </w:rPr>
      </w:pPr>
    </w:p>
    <w:p w:rsidR="001706A2" w:rsidRDefault="001706A2" w:rsidP="00A00877">
      <w:pPr>
        <w:autoSpaceDE w:val="0"/>
        <w:autoSpaceDN w:val="0"/>
        <w:adjustRightInd w:val="0"/>
        <w:jc w:val="both"/>
        <w:rPr>
          <w:rFonts w:eastAsia="Calibri"/>
          <w:szCs w:val="24"/>
          <w:lang w:val="en-US"/>
        </w:rPr>
      </w:pPr>
    </w:p>
    <w:p w:rsidR="009F4BCE" w:rsidRPr="00CF3254" w:rsidRDefault="009F4BCE" w:rsidP="00A00877">
      <w:pPr>
        <w:autoSpaceDE w:val="0"/>
        <w:autoSpaceDN w:val="0"/>
        <w:adjustRightInd w:val="0"/>
        <w:jc w:val="both"/>
        <w:rPr>
          <w:rFonts w:eastAsia="Calibri"/>
          <w:szCs w:val="24"/>
          <w:lang w:val="en-US"/>
        </w:rPr>
      </w:pPr>
    </w:p>
    <w:p w:rsidR="00C70F2B" w:rsidRPr="00CF3254" w:rsidRDefault="00AC281A" w:rsidP="00FE2FF0">
      <w:pPr>
        <w:autoSpaceDE w:val="0"/>
        <w:autoSpaceDN w:val="0"/>
        <w:adjustRightInd w:val="0"/>
        <w:jc w:val="both"/>
        <w:rPr>
          <w:rFonts w:eastAsia="Calibri"/>
          <w:b/>
          <w:bCs/>
          <w:szCs w:val="24"/>
          <w:lang w:val="en-US"/>
        </w:rPr>
      </w:pPr>
      <w:r>
        <w:rPr>
          <w:rFonts w:eastAsia="Calibri"/>
          <w:b/>
          <w:bCs/>
          <w:szCs w:val="24"/>
          <w:lang w:val="en-US"/>
        </w:rPr>
        <w:t>1</w:t>
      </w:r>
      <w:r w:rsidR="0077669B">
        <w:rPr>
          <w:rFonts w:eastAsia="Calibri"/>
          <w:b/>
          <w:bCs/>
          <w:szCs w:val="24"/>
          <w:lang w:val="en-US"/>
        </w:rPr>
        <w:t>8</w:t>
      </w:r>
      <w:r w:rsidR="00EA2E80" w:rsidRPr="00CF3254">
        <w:rPr>
          <w:rFonts w:eastAsia="Calibri"/>
          <w:b/>
          <w:bCs/>
          <w:szCs w:val="24"/>
          <w:lang w:val="en-US"/>
        </w:rPr>
        <w:t xml:space="preserve">. </w:t>
      </w:r>
      <w:r w:rsidR="00C70F2B" w:rsidRPr="00CF3254">
        <w:rPr>
          <w:rFonts w:eastAsia="Calibri"/>
          <w:b/>
          <w:bCs/>
          <w:szCs w:val="24"/>
          <w:lang w:val="en-US"/>
        </w:rPr>
        <w:tab/>
      </w:r>
      <w:r w:rsidR="00EA2E80" w:rsidRPr="00CF3254">
        <w:rPr>
          <w:rFonts w:eastAsia="Calibri"/>
          <w:b/>
          <w:bCs/>
          <w:szCs w:val="24"/>
          <w:lang w:val="en-US"/>
        </w:rPr>
        <w:t>Change Orders</w:t>
      </w:r>
    </w:p>
    <w:p w:rsidR="00EA2E80" w:rsidRPr="00CF3254" w:rsidRDefault="004366E4" w:rsidP="00FE2FF0">
      <w:pPr>
        <w:autoSpaceDE w:val="0"/>
        <w:autoSpaceDN w:val="0"/>
        <w:adjustRightInd w:val="0"/>
        <w:ind w:left="720"/>
        <w:jc w:val="both"/>
        <w:rPr>
          <w:rFonts w:eastAsia="Calibri"/>
          <w:szCs w:val="24"/>
          <w:lang w:val="en-US"/>
        </w:rPr>
      </w:pPr>
      <w:r>
        <w:rPr>
          <w:rFonts w:eastAsia="Calibri"/>
          <w:szCs w:val="24"/>
          <w:lang w:val="en-US"/>
        </w:rPr>
        <w:t>1</w:t>
      </w:r>
      <w:r w:rsidR="0077669B">
        <w:rPr>
          <w:rFonts w:eastAsia="Calibri"/>
          <w:szCs w:val="24"/>
          <w:lang w:val="en-US"/>
        </w:rPr>
        <w:t>8</w:t>
      </w:r>
      <w:r w:rsidR="00EA2E80" w:rsidRPr="00CF3254">
        <w:rPr>
          <w:rFonts w:eastAsia="Calibri"/>
          <w:szCs w:val="24"/>
          <w:lang w:val="en-US"/>
        </w:rPr>
        <w:t>.1</w:t>
      </w:r>
      <w:r w:rsidR="0077669B">
        <w:rPr>
          <w:rFonts w:eastAsia="Calibri"/>
          <w:szCs w:val="24"/>
          <w:lang w:val="en-US"/>
        </w:rPr>
        <w:tab/>
      </w:r>
      <w:r w:rsidR="00EA2E80" w:rsidRPr="00CF3254">
        <w:rPr>
          <w:rFonts w:eastAsia="Calibri"/>
          <w:szCs w:val="24"/>
          <w:lang w:val="en-US"/>
        </w:rPr>
        <w:t xml:space="preserve">The </w:t>
      </w:r>
      <w:r w:rsidR="007F065B">
        <w:rPr>
          <w:rFonts w:eastAsia="Calibri"/>
          <w:szCs w:val="24"/>
          <w:lang w:val="en-US"/>
        </w:rPr>
        <w:t>Procuring agency</w:t>
      </w:r>
      <w:r w:rsidR="00EA2E80" w:rsidRPr="00CF3254">
        <w:rPr>
          <w:rFonts w:eastAsia="Calibri"/>
          <w:szCs w:val="24"/>
          <w:lang w:val="en-US"/>
        </w:rPr>
        <w:t xml:space="preserve"> may at any time, by a written order </w:t>
      </w:r>
      <w:r w:rsidR="0027324B" w:rsidRPr="00CF3254">
        <w:rPr>
          <w:rFonts w:eastAsia="Calibri"/>
          <w:szCs w:val="24"/>
          <w:lang w:val="en-US"/>
        </w:rPr>
        <w:t>given to</w:t>
      </w:r>
      <w:r w:rsidR="00EA2E80" w:rsidRPr="00CF3254">
        <w:rPr>
          <w:rFonts w:eastAsia="Calibri"/>
          <w:szCs w:val="24"/>
          <w:lang w:val="en-US"/>
        </w:rPr>
        <w:t xml:space="preserve"> the Supplier pursuant to GCC Clause 31, make changes </w:t>
      </w:r>
      <w:r w:rsidR="0027324B" w:rsidRPr="00CF3254">
        <w:rPr>
          <w:rFonts w:eastAsia="Calibri"/>
          <w:szCs w:val="24"/>
          <w:lang w:val="en-US"/>
        </w:rPr>
        <w:t>within the</w:t>
      </w:r>
      <w:r w:rsidR="00EA2E80" w:rsidRPr="00CF3254">
        <w:rPr>
          <w:rFonts w:eastAsia="Calibri"/>
          <w:szCs w:val="24"/>
          <w:lang w:val="en-US"/>
        </w:rPr>
        <w:t xml:space="preserve"> general scope of the Contract in any one or more of </w:t>
      </w:r>
      <w:r w:rsidR="0027324B" w:rsidRPr="00CF3254">
        <w:rPr>
          <w:rFonts w:eastAsia="Calibri"/>
          <w:szCs w:val="24"/>
          <w:lang w:val="en-US"/>
        </w:rPr>
        <w:t>the following</w:t>
      </w:r>
      <w:r w:rsidR="00EA2E80" w:rsidRPr="00CF3254">
        <w:rPr>
          <w:rFonts w:eastAsia="Calibri"/>
          <w:szCs w:val="24"/>
          <w:lang w:val="en-US"/>
        </w:rPr>
        <w:t>:</w:t>
      </w:r>
    </w:p>
    <w:p w:rsidR="00C70F2B" w:rsidRPr="001706A2" w:rsidRDefault="00C70F2B" w:rsidP="00C70F2B">
      <w:pPr>
        <w:autoSpaceDE w:val="0"/>
        <w:autoSpaceDN w:val="0"/>
        <w:adjustRightInd w:val="0"/>
        <w:ind w:left="720"/>
        <w:jc w:val="both"/>
        <w:rPr>
          <w:rFonts w:eastAsia="Calibri"/>
          <w:sz w:val="14"/>
          <w:szCs w:val="24"/>
          <w:lang w:val="en-US"/>
        </w:rPr>
      </w:pPr>
    </w:p>
    <w:p w:rsidR="00EA2E80" w:rsidRPr="00CF3254" w:rsidRDefault="00C70F2B" w:rsidP="00B01D1A">
      <w:pPr>
        <w:numPr>
          <w:ilvl w:val="0"/>
          <w:numId w:val="13"/>
        </w:numPr>
        <w:autoSpaceDE w:val="0"/>
        <w:autoSpaceDN w:val="0"/>
        <w:adjustRightInd w:val="0"/>
        <w:jc w:val="both"/>
        <w:rPr>
          <w:rFonts w:eastAsia="Calibri"/>
          <w:szCs w:val="24"/>
          <w:lang w:val="en-US"/>
        </w:rPr>
      </w:pPr>
      <w:r w:rsidRPr="00CF3254">
        <w:rPr>
          <w:rFonts w:eastAsia="Calibri"/>
          <w:szCs w:val="24"/>
          <w:lang w:val="en-US"/>
        </w:rPr>
        <w:t>D</w:t>
      </w:r>
      <w:r w:rsidR="00EA2E80" w:rsidRPr="00CF3254">
        <w:rPr>
          <w:rFonts w:eastAsia="Calibri"/>
          <w:szCs w:val="24"/>
          <w:lang w:val="en-US"/>
        </w:rPr>
        <w:t xml:space="preserve">rawings, designs, or specifications, where Goods to </w:t>
      </w:r>
      <w:r w:rsidR="0027324B" w:rsidRPr="00CF3254">
        <w:rPr>
          <w:rFonts w:eastAsia="Calibri"/>
          <w:szCs w:val="24"/>
          <w:lang w:val="en-US"/>
        </w:rPr>
        <w:t>be furnished</w:t>
      </w:r>
      <w:r w:rsidR="00EA2E80" w:rsidRPr="00CF3254">
        <w:rPr>
          <w:rFonts w:eastAsia="Calibri"/>
          <w:szCs w:val="24"/>
          <w:lang w:val="en-US"/>
        </w:rPr>
        <w:t xml:space="preserve"> under the Contract are to be </w:t>
      </w:r>
      <w:r w:rsidR="0027324B" w:rsidRPr="00CF3254">
        <w:rPr>
          <w:rFonts w:eastAsia="Calibri"/>
          <w:szCs w:val="24"/>
          <w:lang w:val="en-US"/>
        </w:rPr>
        <w:t>specifically manufactured</w:t>
      </w:r>
      <w:r w:rsidR="00EA2E80" w:rsidRPr="00CF3254">
        <w:rPr>
          <w:rFonts w:eastAsia="Calibri"/>
          <w:szCs w:val="24"/>
          <w:lang w:val="en-US"/>
        </w:rPr>
        <w:t xml:space="preserve"> for the </w:t>
      </w:r>
      <w:r w:rsidR="007F065B">
        <w:rPr>
          <w:rFonts w:eastAsia="Calibri"/>
          <w:szCs w:val="24"/>
          <w:lang w:val="en-US"/>
        </w:rPr>
        <w:t>Procuring agency</w:t>
      </w:r>
      <w:r w:rsidR="00EA2E80" w:rsidRPr="00CF3254">
        <w:rPr>
          <w:rFonts w:eastAsia="Calibri"/>
          <w:szCs w:val="24"/>
          <w:lang w:val="en-US"/>
        </w:rPr>
        <w:t>;</w:t>
      </w:r>
    </w:p>
    <w:p w:rsidR="00C70F2B" w:rsidRPr="001706A2" w:rsidRDefault="00C70F2B" w:rsidP="00C70F2B">
      <w:pPr>
        <w:autoSpaceDE w:val="0"/>
        <w:autoSpaceDN w:val="0"/>
        <w:adjustRightInd w:val="0"/>
        <w:ind w:left="720"/>
        <w:jc w:val="both"/>
        <w:rPr>
          <w:rFonts w:eastAsia="Calibri"/>
          <w:sz w:val="14"/>
          <w:szCs w:val="24"/>
          <w:lang w:val="en-US"/>
        </w:rPr>
      </w:pPr>
    </w:p>
    <w:p w:rsidR="00EA2E80" w:rsidRPr="00CF3254" w:rsidRDefault="00C70F2B" w:rsidP="00B01D1A">
      <w:pPr>
        <w:numPr>
          <w:ilvl w:val="0"/>
          <w:numId w:val="13"/>
        </w:numPr>
        <w:autoSpaceDE w:val="0"/>
        <w:autoSpaceDN w:val="0"/>
        <w:adjustRightInd w:val="0"/>
        <w:jc w:val="both"/>
        <w:rPr>
          <w:rFonts w:eastAsia="Calibri"/>
          <w:szCs w:val="24"/>
          <w:lang w:val="en-US"/>
        </w:rPr>
      </w:pPr>
      <w:r w:rsidRPr="00CF3254">
        <w:rPr>
          <w:rFonts w:eastAsia="Calibri"/>
          <w:szCs w:val="24"/>
          <w:lang w:val="en-US"/>
        </w:rPr>
        <w:t>T</w:t>
      </w:r>
      <w:r w:rsidR="00EA2E80" w:rsidRPr="00CF3254">
        <w:rPr>
          <w:rFonts w:eastAsia="Calibri"/>
          <w:szCs w:val="24"/>
          <w:lang w:val="en-US"/>
        </w:rPr>
        <w:t>he method of shipment or packing;</w:t>
      </w:r>
    </w:p>
    <w:p w:rsidR="00C70F2B" w:rsidRPr="001706A2" w:rsidRDefault="00C70F2B" w:rsidP="00C70F2B">
      <w:pPr>
        <w:autoSpaceDE w:val="0"/>
        <w:autoSpaceDN w:val="0"/>
        <w:adjustRightInd w:val="0"/>
        <w:ind w:left="720"/>
        <w:jc w:val="both"/>
        <w:rPr>
          <w:rFonts w:eastAsia="Calibri"/>
          <w:sz w:val="14"/>
          <w:szCs w:val="24"/>
          <w:lang w:val="en-US"/>
        </w:rPr>
      </w:pPr>
    </w:p>
    <w:p w:rsidR="00EA2E80" w:rsidRPr="00CF3254" w:rsidRDefault="00C70F2B" w:rsidP="00B01D1A">
      <w:pPr>
        <w:numPr>
          <w:ilvl w:val="0"/>
          <w:numId w:val="13"/>
        </w:numPr>
        <w:autoSpaceDE w:val="0"/>
        <w:autoSpaceDN w:val="0"/>
        <w:adjustRightInd w:val="0"/>
        <w:jc w:val="both"/>
        <w:rPr>
          <w:rFonts w:eastAsia="Calibri"/>
          <w:szCs w:val="24"/>
          <w:lang w:val="en-US"/>
        </w:rPr>
      </w:pPr>
      <w:r w:rsidRPr="00CF3254">
        <w:rPr>
          <w:rFonts w:eastAsia="Calibri"/>
          <w:szCs w:val="24"/>
          <w:lang w:val="en-US"/>
        </w:rPr>
        <w:t>T</w:t>
      </w:r>
      <w:r w:rsidR="00EA2E80" w:rsidRPr="00CF3254">
        <w:rPr>
          <w:rFonts w:eastAsia="Calibri"/>
          <w:szCs w:val="24"/>
          <w:lang w:val="en-US"/>
        </w:rPr>
        <w:t>he place of delivery; and/or</w:t>
      </w:r>
    </w:p>
    <w:p w:rsidR="00C70F2B" w:rsidRPr="001706A2" w:rsidRDefault="00C70F2B" w:rsidP="00C70F2B">
      <w:pPr>
        <w:autoSpaceDE w:val="0"/>
        <w:autoSpaceDN w:val="0"/>
        <w:adjustRightInd w:val="0"/>
        <w:ind w:left="720"/>
        <w:jc w:val="both"/>
        <w:rPr>
          <w:rFonts w:eastAsia="Calibri"/>
          <w:sz w:val="16"/>
          <w:szCs w:val="24"/>
          <w:lang w:val="en-US"/>
        </w:rPr>
      </w:pPr>
    </w:p>
    <w:p w:rsidR="00EA2E80" w:rsidRPr="00CF3254" w:rsidRDefault="00C70F2B" w:rsidP="00B01D1A">
      <w:pPr>
        <w:numPr>
          <w:ilvl w:val="0"/>
          <w:numId w:val="13"/>
        </w:numPr>
        <w:autoSpaceDE w:val="0"/>
        <w:autoSpaceDN w:val="0"/>
        <w:adjustRightInd w:val="0"/>
        <w:jc w:val="both"/>
        <w:rPr>
          <w:rFonts w:eastAsia="Calibri"/>
          <w:szCs w:val="24"/>
          <w:lang w:val="en-US"/>
        </w:rPr>
      </w:pPr>
      <w:r w:rsidRPr="00CF3254">
        <w:rPr>
          <w:rFonts w:eastAsia="Calibri"/>
          <w:szCs w:val="24"/>
          <w:lang w:val="en-US"/>
        </w:rPr>
        <w:t>T</w:t>
      </w:r>
      <w:r w:rsidR="00EA2E80" w:rsidRPr="00CF3254">
        <w:rPr>
          <w:rFonts w:eastAsia="Calibri"/>
          <w:szCs w:val="24"/>
          <w:lang w:val="en-US"/>
        </w:rPr>
        <w:t>he Services to be provided by the Supplier.</w:t>
      </w:r>
    </w:p>
    <w:p w:rsidR="00C70F2B" w:rsidRPr="001706A2" w:rsidRDefault="00C70F2B" w:rsidP="00A00877">
      <w:pPr>
        <w:autoSpaceDE w:val="0"/>
        <w:autoSpaceDN w:val="0"/>
        <w:adjustRightInd w:val="0"/>
        <w:jc w:val="both"/>
        <w:rPr>
          <w:rFonts w:eastAsia="Calibri"/>
          <w:sz w:val="16"/>
          <w:szCs w:val="24"/>
          <w:lang w:val="en-US"/>
        </w:rPr>
      </w:pPr>
    </w:p>
    <w:p w:rsidR="00EA2E80" w:rsidRPr="00CF3254" w:rsidRDefault="00C22369" w:rsidP="00FE2FF0">
      <w:pPr>
        <w:autoSpaceDE w:val="0"/>
        <w:autoSpaceDN w:val="0"/>
        <w:adjustRightInd w:val="0"/>
        <w:ind w:left="720"/>
        <w:jc w:val="both"/>
        <w:rPr>
          <w:rFonts w:eastAsia="Calibri"/>
          <w:szCs w:val="24"/>
          <w:lang w:val="en-US"/>
        </w:rPr>
      </w:pPr>
      <w:r>
        <w:rPr>
          <w:rFonts w:eastAsia="Calibri"/>
          <w:szCs w:val="24"/>
          <w:lang w:val="en-US"/>
        </w:rPr>
        <w:t>1</w:t>
      </w:r>
      <w:r w:rsidR="0077669B">
        <w:rPr>
          <w:rFonts w:eastAsia="Calibri"/>
          <w:szCs w:val="24"/>
          <w:lang w:val="en-US"/>
        </w:rPr>
        <w:t>8</w:t>
      </w:r>
      <w:r w:rsidR="00EA2E80" w:rsidRPr="00CF3254">
        <w:rPr>
          <w:rFonts w:eastAsia="Calibri"/>
          <w:szCs w:val="24"/>
          <w:lang w:val="en-US"/>
        </w:rPr>
        <w:t>.2</w:t>
      </w:r>
      <w:r w:rsidR="0077669B">
        <w:rPr>
          <w:rFonts w:eastAsia="Calibri"/>
          <w:szCs w:val="24"/>
          <w:lang w:val="en-US"/>
        </w:rPr>
        <w:tab/>
      </w:r>
      <w:r w:rsidR="00EA2E80" w:rsidRPr="00CF3254">
        <w:rPr>
          <w:rFonts w:eastAsia="Calibri"/>
          <w:szCs w:val="24"/>
          <w:lang w:val="en-US"/>
        </w:rPr>
        <w:t xml:space="preserve">If any such change causes an increase or decrease in the cost </w:t>
      </w:r>
      <w:r w:rsidR="0027324B" w:rsidRPr="00CF3254">
        <w:rPr>
          <w:rFonts w:eastAsia="Calibri"/>
          <w:szCs w:val="24"/>
          <w:lang w:val="en-US"/>
        </w:rPr>
        <w:t>of, or</w:t>
      </w:r>
      <w:r w:rsidR="00EA2E80" w:rsidRPr="00CF3254">
        <w:rPr>
          <w:rFonts w:eastAsia="Calibri"/>
          <w:szCs w:val="24"/>
          <w:lang w:val="en-US"/>
        </w:rPr>
        <w:t xml:space="preserve"> the time required for, the Supplier’s performance of </w:t>
      </w:r>
      <w:r w:rsidR="0027324B" w:rsidRPr="00CF3254">
        <w:rPr>
          <w:rFonts w:eastAsia="Calibri"/>
          <w:szCs w:val="24"/>
          <w:lang w:val="en-US"/>
        </w:rPr>
        <w:t>any provisions</w:t>
      </w:r>
      <w:r w:rsidR="00EA2E80" w:rsidRPr="00CF3254">
        <w:rPr>
          <w:rFonts w:eastAsia="Calibri"/>
          <w:szCs w:val="24"/>
          <w:lang w:val="en-US"/>
        </w:rPr>
        <w:t xml:space="preserve"> under the Contract, an equitable adjustment shall bemade in the Contract Price or delivery schedule, or both, and </w:t>
      </w:r>
      <w:r w:rsidR="0027324B" w:rsidRPr="00CF3254">
        <w:rPr>
          <w:rFonts w:eastAsia="Calibri"/>
          <w:szCs w:val="24"/>
          <w:lang w:val="en-US"/>
        </w:rPr>
        <w:t>the Contract</w:t>
      </w:r>
      <w:r w:rsidR="00EA2E80" w:rsidRPr="00CF3254">
        <w:rPr>
          <w:rFonts w:eastAsia="Calibri"/>
          <w:szCs w:val="24"/>
          <w:lang w:val="en-US"/>
        </w:rPr>
        <w:t xml:space="preserve"> shall accordingly be amended. Any claims by </w:t>
      </w:r>
      <w:r w:rsidR="0027324B" w:rsidRPr="00CF3254">
        <w:rPr>
          <w:rFonts w:eastAsia="Calibri"/>
          <w:szCs w:val="24"/>
          <w:lang w:val="en-US"/>
        </w:rPr>
        <w:t>the Supplier</w:t>
      </w:r>
      <w:r w:rsidR="00EA2E80" w:rsidRPr="00CF3254">
        <w:rPr>
          <w:rFonts w:eastAsia="Calibri"/>
          <w:szCs w:val="24"/>
          <w:lang w:val="en-US"/>
        </w:rPr>
        <w:t xml:space="preserve"> for adjustment under this clause must be asserted </w:t>
      </w:r>
      <w:r w:rsidR="0027324B" w:rsidRPr="00CF3254">
        <w:rPr>
          <w:rFonts w:eastAsia="Calibri"/>
          <w:szCs w:val="24"/>
          <w:lang w:val="en-US"/>
        </w:rPr>
        <w:t>within thirty</w:t>
      </w:r>
      <w:r w:rsidR="00EA2E80" w:rsidRPr="00CF3254">
        <w:rPr>
          <w:rFonts w:eastAsia="Calibri"/>
          <w:szCs w:val="24"/>
          <w:lang w:val="en-US"/>
        </w:rPr>
        <w:t xml:space="preserve"> (30) days from the date of the Supplier’s receipt of </w:t>
      </w:r>
      <w:r w:rsidR="0027324B" w:rsidRPr="00CF3254">
        <w:rPr>
          <w:rFonts w:eastAsia="Calibri"/>
          <w:szCs w:val="24"/>
          <w:lang w:val="en-US"/>
        </w:rPr>
        <w:t>the</w:t>
      </w:r>
      <w:r w:rsidR="0027324B">
        <w:rPr>
          <w:rFonts w:eastAsia="Calibri"/>
          <w:szCs w:val="24"/>
          <w:lang w:val="en-US"/>
        </w:rPr>
        <w:t xml:space="preserve"> Procuring</w:t>
      </w:r>
      <w:r w:rsidR="007F065B">
        <w:rPr>
          <w:rFonts w:eastAsia="Calibri"/>
          <w:szCs w:val="24"/>
          <w:lang w:val="en-US"/>
        </w:rPr>
        <w:t xml:space="preserve"> agency</w:t>
      </w:r>
      <w:r w:rsidR="00EA2E80" w:rsidRPr="00CF3254">
        <w:rPr>
          <w:rFonts w:eastAsia="Calibri"/>
          <w:szCs w:val="24"/>
          <w:lang w:val="en-US"/>
        </w:rPr>
        <w:t xml:space="preserve"> change order.</w:t>
      </w:r>
    </w:p>
    <w:p w:rsidR="00375E88" w:rsidRPr="001706A2" w:rsidRDefault="00375E88" w:rsidP="00A00877">
      <w:pPr>
        <w:autoSpaceDE w:val="0"/>
        <w:autoSpaceDN w:val="0"/>
        <w:adjustRightInd w:val="0"/>
        <w:jc w:val="both"/>
        <w:rPr>
          <w:rFonts w:eastAsia="Calibri"/>
          <w:sz w:val="16"/>
          <w:szCs w:val="24"/>
          <w:lang w:val="en-US"/>
        </w:rPr>
      </w:pPr>
    </w:p>
    <w:p w:rsidR="00EA2E80" w:rsidRPr="00CF3254" w:rsidRDefault="00AC281A" w:rsidP="00FE2FF0">
      <w:pPr>
        <w:autoSpaceDE w:val="0"/>
        <w:autoSpaceDN w:val="0"/>
        <w:adjustRightInd w:val="0"/>
        <w:jc w:val="both"/>
        <w:rPr>
          <w:rFonts w:eastAsia="Calibri"/>
          <w:b/>
          <w:bCs/>
          <w:szCs w:val="24"/>
          <w:lang w:val="en-US"/>
        </w:rPr>
      </w:pPr>
      <w:r>
        <w:rPr>
          <w:rFonts w:eastAsia="Calibri"/>
          <w:b/>
          <w:bCs/>
          <w:szCs w:val="24"/>
          <w:lang w:val="en-US"/>
        </w:rPr>
        <w:t>1</w:t>
      </w:r>
      <w:r w:rsidR="0077669B">
        <w:rPr>
          <w:rFonts w:eastAsia="Calibri"/>
          <w:b/>
          <w:bCs/>
          <w:szCs w:val="24"/>
          <w:lang w:val="en-US"/>
        </w:rPr>
        <w:t>9</w:t>
      </w:r>
      <w:r w:rsidR="00EA2E80" w:rsidRPr="00CF3254">
        <w:rPr>
          <w:rFonts w:eastAsia="Calibri"/>
          <w:b/>
          <w:bCs/>
          <w:szCs w:val="24"/>
          <w:lang w:val="en-US"/>
        </w:rPr>
        <w:t>.</w:t>
      </w:r>
      <w:r w:rsidR="00F37F6E" w:rsidRPr="00CF3254">
        <w:rPr>
          <w:rFonts w:eastAsia="Calibri"/>
          <w:b/>
          <w:bCs/>
          <w:szCs w:val="24"/>
          <w:lang w:val="en-US"/>
        </w:rPr>
        <w:tab/>
      </w:r>
      <w:r w:rsidR="0027324B" w:rsidRPr="00CF3254">
        <w:rPr>
          <w:rFonts w:eastAsia="Calibri"/>
          <w:b/>
          <w:bCs/>
          <w:szCs w:val="24"/>
          <w:lang w:val="en-US"/>
        </w:rPr>
        <w:t>Contract Amendments</w:t>
      </w:r>
    </w:p>
    <w:p w:rsidR="00EA2E80" w:rsidRPr="00CF3254" w:rsidRDefault="00906828" w:rsidP="00FE2FF0">
      <w:pPr>
        <w:autoSpaceDE w:val="0"/>
        <w:autoSpaceDN w:val="0"/>
        <w:adjustRightInd w:val="0"/>
        <w:ind w:left="720"/>
        <w:jc w:val="both"/>
        <w:rPr>
          <w:rFonts w:eastAsia="Calibri"/>
          <w:szCs w:val="24"/>
          <w:lang w:val="en-US"/>
        </w:rPr>
      </w:pPr>
      <w:r>
        <w:rPr>
          <w:rFonts w:eastAsia="Calibri"/>
          <w:szCs w:val="24"/>
          <w:lang w:val="en-US"/>
        </w:rPr>
        <w:t>1</w:t>
      </w:r>
      <w:r w:rsidR="0077669B">
        <w:rPr>
          <w:rFonts w:eastAsia="Calibri"/>
          <w:szCs w:val="24"/>
          <w:lang w:val="en-US"/>
        </w:rPr>
        <w:t>9</w:t>
      </w:r>
      <w:r w:rsidR="00EA2E80" w:rsidRPr="00CF3254">
        <w:rPr>
          <w:rFonts w:eastAsia="Calibri"/>
          <w:szCs w:val="24"/>
          <w:lang w:val="en-US"/>
        </w:rPr>
        <w:t>.1</w:t>
      </w:r>
      <w:r w:rsidR="0077669B">
        <w:rPr>
          <w:rFonts w:eastAsia="Calibri"/>
          <w:szCs w:val="24"/>
          <w:lang w:val="en-US"/>
        </w:rPr>
        <w:tab/>
      </w:r>
      <w:r w:rsidR="00EA2E80" w:rsidRPr="00CF3254">
        <w:rPr>
          <w:rFonts w:eastAsia="Calibri"/>
          <w:szCs w:val="24"/>
          <w:lang w:val="en-US"/>
        </w:rPr>
        <w:t xml:space="preserve">Subject to GCC Clause 18, no variation in or modification of </w:t>
      </w:r>
      <w:r w:rsidR="0027324B" w:rsidRPr="00CF3254">
        <w:rPr>
          <w:rFonts w:eastAsia="Calibri"/>
          <w:szCs w:val="24"/>
          <w:lang w:val="en-US"/>
        </w:rPr>
        <w:t>the terms</w:t>
      </w:r>
      <w:r w:rsidR="00EA2E80" w:rsidRPr="00CF3254">
        <w:rPr>
          <w:rFonts w:eastAsia="Calibri"/>
          <w:szCs w:val="24"/>
          <w:lang w:val="en-US"/>
        </w:rPr>
        <w:t xml:space="preserve"> of the Contract shall be made except by </w:t>
      </w:r>
      <w:r w:rsidR="0027324B" w:rsidRPr="00CF3254">
        <w:rPr>
          <w:rFonts w:eastAsia="Calibri"/>
          <w:szCs w:val="24"/>
          <w:lang w:val="en-US"/>
        </w:rPr>
        <w:t>written amendment</w:t>
      </w:r>
      <w:r w:rsidR="00EA2E80" w:rsidRPr="00CF3254">
        <w:rPr>
          <w:rFonts w:eastAsia="Calibri"/>
          <w:szCs w:val="24"/>
          <w:lang w:val="en-US"/>
        </w:rPr>
        <w:t xml:space="preserve"> signed by the parties.</w:t>
      </w:r>
    </w:p>
    <w:p w:rsidR="00F37F6E" w:rsidRPr="001706A2" w:rsidRDefault="00F37F6E" w:rsidP="00A00877">
      <w:pPr>
        <w:autoSpaceDE w:val="0"/>
        <w:autoSpaceDN w:val="0"/>
        <w:adjustRightInd w:val="0"/>
        <w:jc w:val="both"/>
        <w:rPr>
          <w:rFonts w:eastAsia="Calibri"/>
          <w:b/>
          <w:bCs/>
          <w:sz w:val="16"/>
          <w:szCs w:val="24"/>
          <w:lang w:val="en-US"/>
        </w:rPr>
      </w:pPr>
    </w:p>
    <w:p w:rsidR="00C4489C" w:rsidRPr="00CF3254" w:rsidRDefault="003C6C91" w:rsidP="00FE2FF0">
      <w:pPr>
        <w:autoSpaceDE w:val="0"/>
        <w:autoSpaceDN w:val="0"/>
        <w:adjustRightInd w:val="0"/>
        <w:jc w:val="both"/>
        <w:rPr>
          <w:rFonts w:eastAsia="Calibri"/>
          <w:b/>
          <w:bCs/>
          <w:szCs w:val="24"/>
          <w:lang w:val="en-US"/>
        </w:rPr>
      </w:pPr>
      <w:r>
        <w:rPr>
          <w:rFonts w:eastAsia="Calibri"/>
          <w:b/>
          <w:bCs/>
          <w:szCs w:val="24"/>
          <w:lang w:val="en-US"/>
        </w:rPr>
        <w:t>2</w:t>
      </w:r>
      <w:r w:rsidR="0077669B">
        <w:rPr>
          <w:rFonts w:eastAsia="Calibri"/>
          <w:b/>
          <w:bCs/>
          <w:szCs w:val="24"/>
          <w:lang w:val="en-US"/>
        </w:rPr>
        <w:t>0</w:t>
      </w:r>
      <w:r w:rsidR="00EA2E80" w:rsidRPr="00CF3254">
        <w:rPr>
          <w:rFonts w:eastAsia="Calibri"/>
          <w:b/>
          <w:bCs/>
          <w:szCs w:val="24"/>
          <w:lang w:val="en-US"/>
        </w:rPr>
        <w:t xml:space="preserve">. </w:t>
      </w:r>
      <w:r w:rsidR="00C4489C" w:rsidRPr="00CF3254">
        <w:rPr>
          <w:rFonts w:eastAsia="Calibri"/>
          <w:b/>
          <w:bCs/>
          <w:szCs w:val="24"/>
          <w:lang w:val="en-US"/>
        </w:rPr>
        <w:tab/>
      </w:r>
      <w:r w:rsidR="00EA2E80" w:rsidRPr="00CF3254">
        <w:rPr>
          <w:rFonts w:eastAsia="Calibri"/>
          <w:b/>
          <w:bCs/>
          <w:szCs w:val="24"/>
          <w:lang w:val="en-US"/>
        </w:rPr>
        <w:t xml:space="preserve">Assignment </w:t>
      </w:r>
    </w:p>
    <w:p w:rsidR="00EA2E80" w:rsidRPr="00CF3254" w:rsidRDefault="00906828" w:rsidP="00FE2FF0">
      <w:pPr>
        <w:autoSpaceDE w:val="0"/>
        <w:autoSpaceDN w:val="0"/>
        <w:adjustRightInd w:val="0"/>
        <w:ind w:left="720"/>
        <w:jc w:val="both"/>
        <w:rPr>
          <w:rFonts w:eastAsia="Calibri"/>
          <w:szCs w:val="24"/>
          <w:lang w:val="en-US"/>
        </w:rPr>
      </w:pPr>
      <w:r>
        <w:rPr>
          <w:rFonts w:eastAsia="Calibri"/>
          <w:szCs w:val="24"/>
          <w:lang w:val="en-US"/>
        </w:rPr>
        <w:t>2</w:t>
      </w:r>
      <w:r w:rsidR="0077669B">
        <w:rPr>
          <w:rFonts w:eastAsia="Calibri"/>
          <w:szCs w:val="24"/>
          <w:lang w:val="en-US"/>
        </w:rPr>
        <w:t>0</w:t>
      </w:r>
      <w:r w:rsidR="00EA2E80" w:rsidRPr="00CF3254">
        <w:rPr>
          <w:rFonts w:eastAsia="Calibri"/>
          <w:szCs w:val="24"/>
          <w:lang w:val="en-US"/>
        </w:rPr>
        <w:t>.1</w:t>
      </w:r>
      <w:r w:rsidR="0077669B">
        <w:rPr>
          <w:rFonts w:eastAsia="Calibri"/>
          <w:szCs w:val="24"/>
          <w:lang w:val="en-US"/>
        </w:rPr>
        <w:tab/>
      </w:r>
      <w:r w:rsidR="00EA2E80" w:rsidRPr="00CF3254">
        <w:rPr>
          <w:rFonts w:eastAsia="Calibri"/>
          <w:szCs w:val="24"/>
          <w:lang w:val="en-US"/>
        </w:rPr>
        <w:t xml:space="preserve">The Supplier shall not assign, in whole or in part, its </w:t>
      </w:r>
      <w:r w:rsidR="0027324B" w:rsidRPr="00CF3254">
        <w:rPr>
          <w:rFonts w:eastAsia="Calibri"/>
          <w:szCs w:val="24"/>
          <w:lang w:val="en-US"/>
        </w:rPr>
        <w:t>obligations to</w:t>
      </w:r>
      <w:r w:rsidR="00EA2E80" w:rsidRPr="00CF3254">
        <w:rPr>
          <w:rFonts w:eastAsia="Calibri"/>
          <w:szCs w:val="24"/>
          <w:lang w:val="en-US"/>
        </w:rPr>
        <w:t xml:space="preserve"> perform under this Contract, except with the </w:t>
      </w:r>
      <w:r w:rsidR="007F065B">
        <w:rPr>
          <w:rFonts w:eastAsia="Calibri"/>
          <w:szCs w:val="24"/>
          <w:lang w:val="en-US"/>
        </w:rPr>
        <w:t>Procuring agency</w:t>
      </w:r>
      <w:r w:rsidR="00EA2E80" w:rsidRPr="00CF3254">
        <w:rPr>
          <w:rFonts w:eastAsia="Calibri"/>
          <w:szCs w:val="24"/>
          <w:lang w:val="en-US"/>
        </w:rPr>
        <w:t>’s prior written consent.</w:t>
      </w:r>
    </w:p>
    <w:p w:rsidR="00C4489C" w:rsidRPr="001706A2" w:rsidRDefault="00C4489C" w:rsidP="00C4489C">
      <w:pPr>
        <w:autoSpaceDE w:val="0"/>
        <w:autoSpaceDN w:val="0"/>
        <w:adjustRightInd w:val="0"/>
        <w:ind w:left="720"/>
        <w:jc w:val="both"/>
        <w:rPr>
          <w:rFonts w:eastAsia="Calibri"/>
          <w:sz w:val="16"/>
          <w:szCs w:val="24"/>
          <w:lang w:val="en-US"/>
        </w:rPr>
      </w:pPr>
    </w:p>
    <w:p w:rsidR="00896B33" w:rsidRPr="00CF3254" w:rsidRDefault="0077669B" w:rsidP="00FE2FF0">
      <w:pPr>
        <w:autoSpaceDE w:val="0"/>
        <w:autoSpaceDN w:val="0"/>
        <w:adjustRightInd w:val="0"/>
        <w:jc w:val="both"/>
        <w:rPr>
          <w:rFonts w:eastAsia="Calibri"/>
          <w:b/>
          <w:bCs/>
          <w:szCs w:val="24"/>
          <w:lang w:val="en-US"/>
        </w:rPr>
      </w:pPr>
      <w:r>
        <w:rPr>
          <w:rFonts w:eastAsia="Calibri"/>
          <w:b/>
          <w:bCs/>
          <w:szCs w:val="24"/>
          <w:lang w:val="en-US"/>
        </w:rPr>
        <w:t>21</w:t>
      </w:r>
      <w:r w:rsidR="00EA2E80" w:rsidRPr="00CF3254">
        <w:rPr>
          <w:rFonts w:eastAsia="Calibri"/>
          <w:b/>
          <w:bCs/>
          <w:szCs w:val="24"/>
          <w:lang w:val="en-US"/>
        </w:rPr>
        <w:t>.</w:t>
      </w:r>
      <w:r w:rsidR="00896B33" w:rsidRPr="00CF3254">
        <w:rPr>
          <w:rFonts w:eastAsia="Calibri"/>
          <w:b/>
          <w:bCs/>
          <w:szCs w:val="24"/>
          <w:lang w:val="en-US"/>
        </w:rPr>
        <w:tab/>
      </w:r>
      <w:r w:rsidR="00EA2E80" w:rsidRPr="00CF3254">
        <w:rPr>
          <w:rFonts w:eastAsia="Calibri"/>
          <w:b/>
          <w:bCs/>
          <w:szCs w:val="24"/>
          <w:lang w:val="en-US"/>
        </w:rPr>
        <w:t>Subcontracts</w:t>
      </w: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21</w:t>
      </w:r>
      <w:r w:rsidR="00EA2E80" w:rsidRPr="00CF3254">
        <w:rPr>
          <w:rFonts w:eastAsia="Calibri"/>
          <w:szCs w:val="24"/>
          <w:lang w:val="en-US"/>
        </w:rPr>
        <w:t>.1</w:t>
      </w:r>
      <w:r w:rsidR="00FE2FF0">
        <w:rPr>
          <w:rFonts w:eastAsia="Calibri"/>
          <w:szCs w:val="24"/>
          <w:lang w:val="en-US"/>
        </w:rPr>
        <w:tab/>
      </w:r>
      <w:r w:rsidR="00EA2E80" w:rsidRPr="00CF3254">
        <w:rPr>
          <w:rFonts w:eastAsia="Calibri"/>
          <w:szCs w:val="24"/>
          <w:lang w:val="en-US"/>
        </w:rPr>
        <w:t xml:space="preserve">The Supplier shall notify the </w:t>
      </w:r>
      <w:r w:rsidR="007F065B">
        <w:rPr>
          <w:rFonts w:eastAsia="Calibri"/>
          <w:szCs w:val="24"/>
          <w:lang w:val="en-US"/>
        </w:rPr>
        <w:t>Procuring agency</w:t>
      </w:r>
      <w:r w:rsidR="00EA2E80" w:rsidRPr="00CF3254">
        <w:rPr>
          <w:rFonts w:eastAsia="Calibri"/>
          <w:szCs w:val="24"/>
          <w:lang w:val="en-US"/>
        </w:rPr>
        <w:t xml:space="preserve"> in writing of </w:t>
      </w:r>
      <w:r w:rsidR="0027324B" w:rsidRPr="00CF3254">
        <w:rPr>
          <w:rFonts w:eastAsia="Calibri"/>
          <w:szCs w:val="24"/>
          <w:lang w:val="en-US"/>
        </w:rPr>
        <w:t>all subcontracts</w:t>
      </w:r>
      <w:r w:rsidR="00EA2E80" w:rsidRPr="00CF3254">
        <w:rPr>
          <w:rFonts w:eastAsia="Calibri"/>
          <w:szCs w:val="24"/>
          <w:lang w:val="en-US"/>
        </w:rPr>
        <w:t xml:space="preserve"> awarded under this Contract if not already </w:t>
      </w:r>
      <w:r w:rsidR="0027324B" w:rsidRPr="00CF3254">
        <w:rPr>
          <w:rFonts w:eastAsia="Calibri"/>
          <w:szCs w:val="24"/>
          <w:lang w:val="en-US"/>
        </w:rPr>
        <w:t>specified in</w:t>
      </w:r>
      <w:r w:rsidR="00EA2E80" w:rsidRPr="00CF3254">
        <w:rPr>
          <w:rFonts w:eastAsia="Calibri"/>
          <w:szCs w:val="24"/>
          <w:lang w:val="en-US"/>
        </w:rPr>
        <w:t xml:space="preserve"> the bid. Such notification, in the original bid or later, shall </w:t>
      </w:r>
      <w:r w:rsidR="0027324B" w:rsidRPr="00CF3254">
        <w:rPr>
          <w:rFonts w:eastAsia="Calibri"/>
          <w:szCs w:val="24"/>
          <w:lang w:val="en-US"/>
        </w:rPr>
        <w:t>not relieve</w:t>
      </w:r>
      <w:r w:rsidR="00EA2E80" w:rsidRPr="00CF3254">
        <w:rPr>
          <w:rFonts w:eastAsia="Calibri"/>
          <w:szCs w:val="24"/>
          <w:lang w:val="en-US"/>
        </w:rPr>
        <w:t xml:space="preserve"> the Supplier from any liability or obligation under </w:t>
      </w:r>
      <w:r w:rsidR="0027324B" w:rsidRPr="00CF3254">
        <w:rPr>
          <w:rFonts w:eastAsia="Calibri"/>
          <w:szCs w:val="24"/>
          <w:lang w:val="en-US"/>
        </w:rPr>
        <w:t>the Contract</w:t>
      </w:r>
      <w:r w:rsidR="00EA2E80" w:rsidRPr="00CF3254">
        <w:rPr>
          <w:rFonts w:eastAsia="Calibri"/>
          <w:szCs w:val="24"/>
          <w:lang w:val="en-US"/>
        </w:rPr>
        <w:t>.</w:t>
      </w:r>
    </w:p>
    <w:p w:rsidR="00896B33" w:rsidRPr="001706A2" w:rsidRDefault="00896B33" w:rsidP="00A00877">
      <w:pPr>
        <w:autoSpaceDE w:val="0"/>
        <w:autoSpaceDN w:val="0"/>
        <w:adjustRightInd w:val="0"/>
        <w:jc w:val="both"/>
        <w:rPr>
          <w:rFonts w:eastAsia="Calibri"/>
          <w:sz w:val="14"/>
          <w:szCs w:val="24"/>
          <w:lang w:val="en-US"/>
        </w:rPr>
      </w:pPr>
    </w:p>
    <w:p w:rsidR="00EA2E80" w:rsidRPr="00CF3254" w:rsidRDefault="0077669B" w:rsidP="00FE2FF0">
      <w:pPr>
        <w:autoSpaceDE w:val="0"/>
        <w:autoSpaceDN w:val="0"/>
        <w:adjustRightInd w:val="0"/>
        <w:ind w:firstLine="720"/>
        <w:jc w:val="both"/>
        <w:rPr>
          <w:rFonts w:eastAsia="Calibri"/>
          <w:szCs w:val="24"/>
          <w:lang w:val="en-US"/>
        </w:rPr>
      </w:pPr>
      <w:r>
        <w:rPr>
          <w:rFonts w:eastAsia="Calibri"/>
          <w:szCs w:val="24"/>
          <w:lang w:val="en-US"/>
        </w:rPr>
        <w:t>21</w:t>
      </w:r>
      <w:r w:rsidR="00EA2E80" w:rsidRPr="00CF3254">
        <w:rPr>
          <w:rFonts w:eastAsia="Calibri"/>
          <w:szCs w:val="24"/>
          <w:lang w:val="en-US"/>
        </w:rPr>
        <w:t>.2</w:t>
      </w:r>
      <w:r w:rsidR="00FE2FF0">
        <w:rPr>
          <w:rFonts w:eastAsia="Calibri"/>
          <w:szCs w:val="24"/>
          <w:lang w:val="en-US"/>
        </w:rPr>
        <w:tab/>
      </w:r>
      <w:r w:rsidR="00EA2E80" w:rsidRPr="00CF3254">
        <w:rPr>
          <w:rFonts w:eastAsia="Calibri"/>
          <w:szCs w:val="24"/>
          <w:lang w:val="en-US"/>
        </w:rPr>
        <w:t>Subcontracts must comply with the provisions of GCC Clause 3.</w:t>
      </w:r>
    </w:p>
    <w:p w:rsidR="00FB0D38" w:rsidRPr="001706A2" w:rsidRDefault="00FB0D38" w:rsidP="00A00877">
      <w:pPr>
        <w:autoSpaceDE w:val="0"/>
        <w:autoSpaceDN w:val="0"/>
        <w:adjustRightInd w:val="0"/>
        <w:jc w:val="both"/>
        <w:rPr>
          <w:rFonts w:eastAsia="Calibri"/>
          <w:sz w:val="16"/>
          <w:szCs w:val="24"/>
          <w:lang w:val="en-US"/>
        </w:rPr>
      </w:pPr>
    </w:p>
    <w:p w:rsidR="00EA2E80" w:rsidRPr="00CF3254" w:rsidRDefault="0077669B" w:rsidP="00FE2FF0">
      <w:pPr>
        <w:autoSpaceDE w:val="0"/>
        <w:autoSpaceDN w:val="0"/>
        <w:adjustRightInd w:val="0"/>
        <w:jc w:val="both"/>
        <w:rPr>
          <w:rFonts w:eastAsia="Calibri"/>
          <w:b/>
          <w:bCs/>
          <w:szCs w:val="24"/>
          <w:lang w:val="en-US"/>
        </w:rPr>
      </w:pPr>
      <w:r>
        <w:rPr>
          <w:rFonts w:eastAsia="Calibri"/>
          <w:b/>
          <w:bCs/>
          <w:szCs w:val="24"/>
          <w:lang w:val="en-US"/>
        </w:rPr>
        <w:t>22</w:t>
      </w:r>
      <w:r w:rsidR="00EA2E80" w:rsidRPr="00CF3254">
        <w:rPr>
          <w:rFonts w:eastAsia="Calibri"/>
          <w:b/>
          <w:bCs/>
          <w:szCs w:val="24"/>
          <w:lang w:val="en-US"/>
        </w:rPr>
        <w:t>.</w:t>
      </w:r>
      <w:r w:rsidR="00C808BB" w:rsidRPr="00CF3254">
        <w:rPr>
          <w:rFonts w:eastAsia="Calibri"/>
          <w:b/>
          <w:bCs/>
          <w:szCs w:val="24"/>
          <w:lang w:val="en-US"/>
        </w:rPr>
        <w:tab/>
      </w:r>
      <w:r w:rsidR="00EA2E80" w:rsidRPr="00CF3254">
        <w:rPr>
          <w:rFonts w:eastAsia="Calibri"/>
          <w:b/>
          <w:bCs/>
          <w:szCs w:val="24"/>
          <w:lang w:val="en-US"/>
        </w:rPr>
        <w:t>Delays in the</w:t>
      </w:r>
      <w:r w:rsidR="0027324B">
        <w:rPr>
          <w:rFonts w:eastAsia="Calibri"/>
          <w:b/>
          <w:bCs/>
          <w:szCs w:val="24"/>
          <w:lang w:val="en-US"/>
        </w:rPr>
        <w:t xml:space="preserve"> </w:t>
      </w:r>
      <w:r w:rsidR="00EA2E80" w:rsidRPr="00CF3254">
        <w:rPr>
          <w:rFonts w:eastAsia="Calibri"/>
          <w:b/>
          <w:bCs/>
          <w:szCs w:val="24"/>
          <w:lang w:val="en-US"/>
        </w:rPr>
        <w:t>Supplier’s</w:t>
      </w:r>
      <w:r w:rsidR="0027324B">
        <w:rPr>
          <w:rFonts w:eastAsia="Calibri"/>
          <w:b/>
          <w:bCs/>
          <w:szCs w:val="24"/>
          <w:lang w:val="en-US"/>
        </w:rPr>
        <w:t xml:space="preserve"> </w:t>
      </w:r>
      <w:r w:rsidR="00EA2E80" w:rsidRPr="00CF3254">
        <w:rPr>
          <w:rFonts w:eastAsia="Calibri"/>
          <w:b/>
          <w:bCs/>
          <w:szCs w:val="24"/>
          <w:lang w:val="en-US"/>
        </w:rPr>
        <w:t>Performance</w:t>
      </w: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22</w:t>
      </w:r>
      <w:r w:rsidR="00EA2E80" w:rsidRPr="00CF3254">
        <w:rPr>
          <w:rFonts w:eastAsia="Calibri"/>
          <w:szCs w:val="24"/>
          <w:lang w:val="en-US"/>
        </w:rPr>
        <w:t>.</w:t>
      </w:r>
      <w:r w:rsidR="00FE2FF0">
        <w:rPr>
          <w:rFonts w:eastAsia="Calibri"/>
          <w:szCs w:val="24"/>
          <w:lang w:val="en-US"/>
        </w:rPr>
        <w:t>1</w:t>
      </w:r>
      <w:r w:rsidR="00FE2FF0">
        <w:rPr>
          <w:rFonts w:eastAsia="Calibri"/>
          <w:szCs w:val="24"/>
          <w:lang w:val="en-US"/>
        </w:rPr>
        <w:tab/>
      </w:r>
      <w:r w:rsidR="00EA2E80" w:rsidRPr="00CF3254">
        <w:rPr>
          <w:rFonts w:eastAsia="Calibri"/>
          <w:szCs w:val="24"/>
          <w:lang w:val="en-US"/>
        </w:rPr>
        <w:t xml:space="preserve">Delivery of the Goods and performance of Services shall </w:t>
      </w:r>
      <w:r w:rsidR="0027324B" w:rsidRPr="00CF3254">
        <w:rPr>
          <w:rFonts w:eastAsia="Calibri"/>
          <w:szCs w:val="24"/>
          <w:lang w:val="en-US"/>
        </w:rPr>
        <w:t>be made</w:t>
      </w:r>
      <w:r w:rsidR="00EA2E80" w:rsidRPr="00CF3254">
        <w:rPr>
          <w:rFonts w:eastAsia="Calibri"/>
          <w:szCs w:val="24"/>
          <w:lang w:val="en-US"/>
        </w:rPr>
        <w:t xml:space="preserve"> by the Supplier in accordance with the time </w:t>
      </w:r>
      <w:r w:rsidR="0027324B" w:rsidRPr="00CF3254">
        <w:rPr>
          <w:rFonts w:eastAsia="Calibri"/>
          <w:szCs w:val="24"/>
          <w:lang w:val="en-US"/>
        </w:rPr>
        <w:t>schedule prescribed</w:t>
      </w:r>
      <w:r w:rsidR="00EA2E80" w:rsidRPr="00CF3254">
        <w:rPr>
          <w:rFonts w:eastAsia="Calibri"/>
          <w:szCs w:val="24"/>
          <w:lang w:val="en-US"/>
        </w:rPr>
        <w:t xml:space="preserve"> by the </w:t>
      </w:r>
      <w:r w:rsidR="007F065B">
        <w:rPr>
          <w:rFonts w:eastAsia="Calibri"/>
          <w:szCs w:val="24"/>
          <w:lang w:val="en-US"/>
        </w:rPr>
        <w:t>Procuring agency</w:t>
      </w:r>
      <w:r w:rsidR="00EA2E80" w:rsidRPr="00CF3254">
        <w:rPr>
          <w:rFonts w:eastAsia="Calibri"/>
          <w:szCs w:val="24"/>
          <w:lang w:val="en-US"/>
        </w:rPr>
        <w:t xml:space="preserve"> in the Schedule </w:t>
      </w:r>
      <w:r w:rsidR="0027324B" w:rsidRPr="00CF3254">
        <w:rPr>
          <w:rFonts w:eastAsia="Calibri"/>
          <w:szCs w:val="24"/>
          <w:lang w:val="en-US"/>
        </w:rPr>
        <w:t>of Requirements</w:t>
      </w:r>
      <w:r w:rsidR="00EA2E80" w:rsidRPr="00CF3254">
        <w:rPr>
          <w:rFonts w:eastAsia="Calibri"/>
          <w:szCs w:val="24"/>
          <w:lang w:val="en-US"/>
        </w:rPr>
        <w:t>.</w:t>
      </w:r>
    </w:p>
    <w:p w:rsidR="00246076" w:rsidRPr="001706A2" w:rsidRDefault="00246076" w:rsidP="00C808BB">
      <w:pPr>
        <w:autoSpaceDE w:val="0"/>
        <w:autoSpaceDN w:val="0"/>
        <w:adjustRightInd w:val="0"/>
        <w:ind w:left="720"/>
        <w:jc w:val="both"/>
        <w:rPr>
          <w:rFonts w:eastAsia="Calibri"/>
          <w:sz w:val="16"/>
          <w:szCs w:val="24"/>
          <w:lang w:val="en-US"/>
        </w:rPr>
      </w:pP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22</w:t>
      </w:r>
      <w:r w:rsidR="00EA2E80" w:rsidRPr="00CF3254">
        <w:rPr>
          <w:rFonts w:eastAsia="Calibri"/>
          <w:szCs w:val="24"/>
          <w:lang w:val="en-US"/>
        </w:rPr>
        <w:t>.2</w:t>
      </w:r>
      <w:r w:rsidR="00FE2FF0">
        <w:rPr>
          <w:rFonts w:eastAsia="Calibri"/>
          <w:szCs w:val="24"/>
          <w:lang w:val="en-US"/>
        </w:rPr>
        <w:tab/>
      </w:r>
      <w:r w:rsidR="00EA2E80" w:rsidRPr="00CF3254">
        <w:rPr>
          <w:rFonts w:eastAsia="Calibri"/>
          <w:szCs w:val="24"/>
          <w:lang w:val="en-US"/>
        </w:rPr>
        <w:t xml:space="preserve">If at any time during performance of the Contract, the Supplier orits subcontractor(s) should encounter conditions impeding </w:t>
      </w:r>
      <w:r w:rsidR="0027324B" w:rsidRPr="00CF3254">
        <w:rPr>
          <w:rFonts w:eastAsia="Calibri"/>
          <w:szCs w:val="24"/>
          <w:lang w:val="en-US"/>
        </w:rPr>
        <w:t>timely delivery</w:t>
      </w:r>
      <w:r w:rsidR="00EA2E80" w:rsidRPr="00CF3254">
        <w:rPr>
          <w:rFonts w:eastAsia="Calibri"/>
          <w:szCs w:val="24"/>
          <w:lang w:val="en-US"/>
        </w:rPr>
        <w:t xml:space="preserve"> of the Goods and performance of Services, the </w:t>
      </w:r>
      <w:r w:rsidR="0027324B" w:rsidRPr="00CF3254">
        <w:rPr>
          <w:rFonts w:eastAsia="Calibri"/>
          <w:szCs w:val="24"/>
          <w:lang w:val="en-US"/>
        </w:rPr>
        <w:t>Supplier shall</w:t>
      </w:r>
      <w:r w:rsidR="00EA2E80" w:rsidRPr="00CF3254">
        <w:rPr>
          <w:rFonts w:eastAsia="Calibri"/>
          <w:szCs w:val="24"/>
          <w:lang w:val="en-US"/>
        </w:rPr>
        <w:t xml:space="preserve"> promptly notify the </w:t>
      </w:r>
      <w:r w:rsidR="007F065B">
        <w:rPr>
          <w:rFonts w:eastAsia="Calibri"/>
          <w:szCs w:val="24"/>
          <w:lang w:val="en-US"/>
        </w:rPr>
        <w:t>Procuring agency</w:t>
      </w:r>
      <w:r w:rsidR="00EA2E80" w:rsidRPr="00CF3254">
        <w:rPr>
          <w:rFonts w:eastAsia="Calibri"/>
          <w:szCs w:val="24"/>
          <w:lang w:val="en-US"/>
        </w:rPr>
        <w:t xml:space="preserve"> in writing of the </w:t>
      </w:r>
      <w:r w:rsidR="0027324B" w:rsidRPr="00CF3254">
        <w:rPr>
          <w:rFonts w:eastAsia="Calibri"/>
          <w:szCs w:val="24"/>
          <w:lang w:val="en-US"/>
        </w:rPr>
        <w:t>fact of</w:t>
      </w:r>
      <w:r w:rsidR="00EA2E80" w:rsidRPr="00CF3254">
        <w:rPr>
          <w:rFonts w:eastAsia="Calibri"/>
          <w:szCs w:val="24"/>
          <w:lang w:val="en-US"/>
        </w:rPr>
        <w:t xml:space="preserve"> the delay, it</w:t>
      </w:r>
      <w:r w:rsidR="00D51D8F" w:rsidRPr="00CF3254">
        <w:rPr>
          <w:rFonts w:eastAsia="Calibri"/>
          <w:szCs w:val="24"/>
          <w:lang w:val="en-US"/>
        </w:rPr>
        <w:t>’</w:t>
      </w:r>
      <w:r w:rsidR="00EA2E80" w:rsidRPr="00CF3254">
        <w:rPr>
          <w:rFonts w:eastAsia="Calibri"/>
          <w:szCs w:val="24"/>
          <w:lang w:val="en-US"/>
        </w:rPr>
        <w:t xml:space="preserve">s likely duration and its cause(s). As soon </w:t>
      </w:r>
      <w:r w:rsidR="0027324B" w:rsidRPr="00CF3254">
        <w:rPr>
          <w:rFonts w:eastAsia="Calibri"/>
          <w:szCs w:val="24"/>
          <w:lang w:val="en-US"/>
        </w:rPr>
        <w:t>as practicable</w:t>
      </w:r>
      <w:r w:rsidR="00EA2E80" w:rsidRPr="00CF3254">
        <w:rPr>
          <w:rFonts w:eastAsia="Calibri"/>
          <w:szCs w:val="24"/>
          <w:lang w:val="en-US"/>
        </w:rPr>
        <w:t xml:space="preserve"> after receipt of the Supplier’s notice, the </w:t>
      </w:r>
      <w:r w:rsidR="007F065B">
        <w:rPr>
          <w:rFonts w:eastAsia="Calibri"/>
          <w:szCs w:val="24"/>
          <w:lang w:val="en-US"/>
        </w:rPr>
        <w:t>Procuring agency</w:t>
      </w:r>
      <w:r w:rsidR="00EA2E80" w:rsidRPr="00CF3254">
        <w:rPr>
          <w:rFonts w:eastAsia="Calibri"/>
          <w:szCs w:val="24"/>
          <w:lang w:val="en-US"/>
        </w:rPr>
        <w:t xml:space="preserve"> shall evaluate the situation and may at its </w:t>
      </w:r>
      <w:r w:rsidR="0027324B" w:rsidRPr="00CF3254">
        <w:rPr>
          <w:rFonts w:eastAsia="Calibri"/>
          <w:szCs w:val="24"/>
          <w:lang w:val="en-US"/>
        </w:rPr>
        <w:t>discretion extend</w:t>
      </w:r>
      <w:r w:rsidR="00EA2E80" w:rsidRPr="00CF3254">
        <w:rPr>
          <w:rFonts w:eastAsia="Calibri"/>
          <w:szCs w:val="24"/>
          <w:lang w:val="en-US"/>
        </w:rPr>
        <w:t xml:space="preserve"> the Supplier’s time for performance, with or </w:t>
      </w:r>
      <w:r w:rsidR="0027324B" w:rsidRPr="00CF3254">
        <w:rPr>
          <w:rFonts w:eastAsia="Calibri"/>
          <w:szCs w:val="24"/>
          <w:lang w:val="en-US"/>
        </w:rPr>
        <w:t>without liquidated</w:t>
      </w:r>
      <w:r w:rsidR="00EA2E80" w:rsidRPr="00CF3254">
        <w:rPr>
          <w:rFonts w:eastAsia="Calibri"/>
          <w:szCs w:val="24"/>
          <w:lang w:val="en-US"/>
        </w:rPr>
        <w:t xml:space="preserve"> damages, in which case the extension shall be </w:t>
      </w:r>
      <w:r w:rsidR="0027324B" w:rsidRPr="00CF3254">
        <w:rPr>
          <w:rFonts w:eastAsia="Calibri"/>
          <w:szCs w:val="24"/>
          <w:lang w:val="en-US"/>
        </w:rPr>
        <w:t>ratified by</w:t>
      </w:r>
      <w:r w:rsidR="00EA2E80" w:rsidRPr="00CF3254">
        <w:rPr>
          <w:rFonts w:eastAsia="Calibri"/>
          <w:szCs w:val="24"/>
          <w:lang w:val="en-US"/>
        </w:rPr>
        <w:t xml:space="preserve"> the parties by amendment of Contract.</w:t>
      </w:r>
    </w:p>
    <w:p w:rsidR="00D51D8F" w:rsidRPr="001706A2" w:rsidRDefault="00D51D8F" w:rsidP="00C808BB">
      <w:pPr>
        <w:autoSpaceDE w:val="0"/>
        <w:autoSpaceDN w:val="0"/>
        <w:adjustRightInd w:val="0"/>
        <w:ind w:left="720"/>
        <w:jc w:val="both"/>
        <w:rPr>
          <w:rFonts w:eastAsia="Calibri"/>
          <w:sz w:val="16"/>
          <w:szCs w:val="24"/>
          <w:lang w:val="en-US"/>
        </w:rPr>
      </w:pP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22</w:t>
      </w:r>
      <w:r w:rsidR="00EA2E80" w:rsidRPr="00CF3254">
        <w:rPr>
          <w:rFonts w:eastAsia="Calibri"/>
          <w:szCs w:val="24"/>
          <w:lang w:val="en-US"/>
        </w:rPr>
        <w:t>.3</w:t>
      </w:r>
      <w:r w:rsidR="00FE2FF0">
        <w:rPr>
          <w:rFonts w:eastAsia="Calibri"/>
          <w:szCs w:val="24"/>
          <w:lang w:val="en-US"/>
        </w:rPr>
        <w:tab/>
      </w:r>
      <w:r w:rsidR="00EA2E80" w:rsidRPr="00CF3254">
        <w:rPr>
          <w:rFonts w:eastAsia="Calibri"/>
          <w:szCs w:val="24"/>
          <w:lang w:val="en-US"/>
        </w:rPr>
        <w:t xml:space="preserve">Except as provided under GCC Clause 25, a delay by </w:t>
      </w:r>
      <w:r w:rsidR="0027324B" w:rsidRPr="00CF3254">
        <w:rPr>
          <w:rFonts w:eastAsia="Calibri"/>
          <w:szCs w:val="24"/>
          <w:lang w:val="en-US"/>
        </w:rPr>
        <w:t>the Supplier</w:t>
      </w:r>
      <w:r w:rsidR="00EA2E80" w:rsidRPr="00CF3254">
        <w:rPr>
          <w:rFonts w:eastAsia="Calibri"/>
          <w:szCs w:val="24"/>
          <w:lang w:val="en-US"/>
        </w:rPr>
        <w:t xml:space="preserve"> in the performance of its delivery obligations </w:t>
      </w:r>
      <w:r w:rsidR="0027324B" w:rsidRPr="00CF3254">
        <w:rPr>
          <w:rFonts w:eastAsia="Calibri"/>
          <w:szCs w:val="24"/>
          <w:lang w:val="en-US"/>
        </w:rPr>
        <w:t>shall render</w:t>
      </w:r>
      <w:r w:rsidR="00EA2E80" w:rsidRPr="00CF3254">
        <w:rPr>
          <w:rFonts w:eastAsia="Calibri"/>
          <w:szCs w:val="24"/>
          <w:lang w:val="en-US"/>
        </w:rPr>
        <w:t xml:space="preserve"> the Supplier liable to the imposition of liquidated </w:t>
      </w:r>
      <w:r w:rsidR="0027324B" w:rsidRPr="00CF3254">
        <w:rPr>
          <w:rFonts w:eastAsia="Calibri"/>
          <w:szCs w:val="24"/>
          <w:lang w:val="en-US"/>
        </w:rPr>
        <w:t>damages pursuant</w:t>
      </w:r>
      <w:r w:rsidR="00EA2E80" w:rsidRPr="00CF3254">
        <w:rPr>
          <w:rFonts w:eastAsia="Calibri"/>
          <w:szCs w:val="24"/>
          <w:lang w:val="en-US"/>
        </w:rPr>
        <w:t xml:space="preserve"> to GCC Clause 23, unless an extension of time is agreedupon pursuant to GCC Clause</w:t>
      </w:r>
      <w:r>
        <w:rPr>
          <w:rFonts w:eastAsia="Calibri"/>
          <w:szCs w:val="24"/>
          <w:lang w:val="en-US"/>
        </w:rPr>
        <w:t>22.2</w:t>
      </w:r>
      <w:r w:rsidR="00EA2E80" w:rsidRPr="00CF3254">
        <w:rPr>
          <w:rFonts w:eastAsia="Calibri"/>
          <w:szCs w:val="24"/>
          <w:lang w:val="en-US"/>
        </w:rPr>
        <w:t xml:space="preserve"> without the application ofliquidated damages.</w:t>
      </w:r>
    </w:p>
    <w:p w:rsidR="001706A2" w:rsidRDefault="001706A2" w:rsidP="00A00877">
      <w:pPr>
        <w:autoSpaceDE w:val="0"/>
        <w:autoSpaceDN w:val="0"/>
        <w:adjustRightInd w:val="0"/>
        <w:jc w:val="both"/>
        <w:rPr>
          <w:rFonts w:eastAsia="Calibri"/>
          <w:szCs w:val="24"/>
          <w:lang w:val="en-US"/>
        </w:rPr>
      </w:pPr>
    </w:p>
    <w:p w:rsidR="00D51D8F" w:rsidRPr="00CF3254" w:rsidRDefault="0077669B" w:rsidP="00FE2FF0">
      <w:pPr>
        <w:autoSpaceDE w:val="0"/>
        <w:autoSpaceDN w:val="0"/>
        <w:adjustRightInd w:val="0"/>
        <w:jc w:val="both"/>
        <w:rPr>
          <w:rFonts w:eastAsia="Calibri"/>
          <w:b/>
          <w:bCs/>
          <w:szCs w:val="24"/>
          <w:lang w:val="en-US"/>
        </w:rPr>
      </w:pPr>
      <w:r>
        <w:rPr>
          <w:rFonts w:eastAsia="Calibri"/>
          <w:b/>
          <w:bCs/>
          <w:szCs w:val="24"/>
          <w:lang w:val="en-US"/>
        </w:rPr>
        <w:lastRenderedPageBreak/>
        <w:t>23</w:t>
      </w:r>
      <w:r w:rsidR="00EA2E80" w:rsidRPr="00CF3254">
        <w:rPr>
          <w:rFonts w:eastAsia="Calibri"/>
          <w:b/>
          <w:bCs/>
          <w:szCs w:val="24"/>
          <w:lang w:val="en-US"/>
        </w:rPr>
        <w:t>.</w:t>
      </w:r>
      <w:r w:rsidR="00350D57" w:rsidRPr="00CF3254">
        <w:rPr>
          <w:rFonts w:eastAsia="Calibri"/>
          <w:b/>
          <w:bCs/>
          <w:szCs w:val="24"/>
          <w:lang w:val="en-US"/>
        </w:rPr>
        <w:tab/>
      </w:r>
      <w:r w:rsidR="00EA2E80" w:rsidRPr="00CF3254">
        <w:rPr>
          <w:rFonts w:eastAsia="Calibri"/>
          <w:b/>
          <w:bCs/>
          <w:szCs w:val="24"/>
          <w:lang w:val="en-US"/>
        </w:rPr>
        <w:t xml:space="preserve">Liquidated </w:t>
      </w:r>
      <w:r>
        <w:rPr>
          <w:rFonts w:eastAsia="Calibri"/>
          <w:b/>
          <w:bCs/>
          <w:szCs w:val="24"/>
          <w:lang w:val="en-US"/>
        </w:rPr>
        <w:t>Damages</w:t>
      </w:r>
    </w:p>
    <w:p w:rsidR="0077669B"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23</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 xml:space="preserve">Subject to GCC Clause 25, if the Supplier fails to deliver any orall of the Goods or to perform the Services within the period(s)specified in the Contract, the </w:t>
      </w:r>
      <w:r w:rsidR="007F065B">
        <w:rPr>
          <w:rFonts w:eastAsia="Calibri"/>
          <w:szCs w:val="24"/>
          <w:lang w:val="en-US"/>
        </w:rPr>
        <w:t>Procuring agency</w:t>
      </w:r>
      <w:r w:rsidR="00EA2E80" w:rsidRPr="00CF3254">
        <w:rPr>
          <w:rFonts w:eastAsia="Calibri"/>
          <w:szCs w:val="24"/>
          <w:lang w:val="en-US"/>
        </w:rPr>
        <w:t xml:space="preserve"> shall, </w:t>
      </w:r>
      <w:r w:rsidR="0027324B" w:rsidRPr="00CF3254">
        <w:rPr>
          <w:rFonts w:eastAsia="Calibri"/>
          <w:szCs w:val="24"/>
          <w:lang w:val="en-US"/>
        </w:rPr>
        <w:t>without prejudice</w:t>
      </w:r>
      <w:r w:rsidR="00EA2E80" w:rsidRPr="00CF3254">
        <w:rPr>
          <w:rFonts w:eastAsia="Calibri"/>
          <w:szCs w:val="24"/>
          <w:lang w:val="en-US"/>
        </w:rPr>
        <w:t xml:space="preserve"> to its other remedies under the Contract, deduct fromthe Contract Price, as liquidated damages, a sum equivalent tothe percentage specified in SCC of the delivered price of thedelayed Goods or unperformed Services for each week or partthereof of delay until actual delivery or performance, up to amaximum deduction of the percentage specified in SCC. Oncethe maximum is reached, the </w:t>
      </w:r>
      <w:r w:rsidR="007F065B">
        <w:rPr>
          <w:rFonts w:eastAsia="Calibri"/>
          <w:szCs w:val="24"/>
          <w:lang w:val="en-US"/>
        </w:rPr>
        <w:t>Procuring agency</w:t>
      </w:r>
      <w:r w:rsidR="00EA2E80" w:rsidRPr="00CF3254">
        <w:rPr>
          <w:rFonts w:eastAsia="Calibri"/>
          <w:szCs w:val="24"/>
          <w:lang w:val="en-US"/>
        </w:rPr>
        <w:t xml:space="preserve"> may considertermination of the Contract pursuant to GCC Clause 24.</w:t>
      </w:r>
    </w:p>
    <w:p w:rsidR="00350D57" w:rsidRPr="001706A2" w:rsidRDefault="00350D57" w:rsidP="00350D57">
      <w:pPr>
        <w:autoSpaceDE w:val="0"/>
        <w:autoSpaceDN w:val="0"/>
        <w:adjustRightInd w:val="0"/>
        <w:ind w:firstLine="720"/>
        <w:jc w:val="both"/>
        <w:rPr>
          <w:rFonts w:eastAsia="Calibri"/>
          <w:sz w:val="20"/>
          <w:szCs w:val="24"/>
          <w:lang w:val="en-US"/>
        </w:rPr>
      </w:pPr>
    </w:p>
    <w:p w:rsidR="00EA2E80" w:rsidRPr="00CF3254" w:rsidRDefault="0077669B" w:rsidP="00FE2FF0">
      <w:pPr>
        <w:autoSpaceDE w:val="0"/>
        <w:autoSpaceDN w:val="0"/>
        <w:adjustRightInd w:val="0"/>
        <w:jc w:val="both"/>
        <w:rPr>
          <w:rFonts w:eastAsia="Calibri"/>
          <w:b/>
          <w:bCs/>
          <w:szCs w:val="24"/>
          <w:lang w:val="en-US"/>
        </w:rPr>
      </w:pPr>
      <w:r>
        <w:rPr>
          <w:rFonts w:eastAsia="Calibri"/>
          <w:b/>
          <w:bCs/>
          <w:szCs w:val="24"/>
          <w:lang w:val="en-US"/>
        </w:rPr>
        <w:t>24</w:t>
      </w:r>
      <w:r w:rsidR="00EA2E80" w:rsidRPr="00CF3254">
        <w:rPr>
          <w:rFonts w:eastAsia="Calibri"/>
          <w:b/>
          <w:bCs/>
          <w:szCs w:val="24"/>
          <w:lang w:val="en-US"/>
        </w:rPr>
        <w:t xml:space="preserve">. </w:t>
      </w:r>
      <w:r w:rsidR="00024DF8" w:rsidRPr="00CF3254">
        <w:rPr>
          <w:rFonts w:eastAsia="Calibri"/>
          <w:b/>
          <w:bCs/>
          <w:szCs w:val="24"/>
          <w:lang w:val="en-US"/>
        </w:rPr>
        <w:tab/>
      </w:r>
      <w:r w:rsidR="0027324B" w:rsidRPr="00CF3254">
        <w:rPr>
          <w:rFonts w:eastAsia="Calibri"/>
          <w:b/>
          <w:bCs/>
          <w:szCs w:val="24"/>
          <w:lang w:val="en-US"/>
        </w:rPr>
        <w:t>Termination for</w:t>
      </w:r>
      <w:r w:rsidR="00EA2E80" w:rsidRPr="00CF3254">
        <w:rPr>
          <w:rFonts w:eastAsia="Calibri"/>
          <w:b/>
          <w:bCs/>
          <w:szCs w:val="24"/>
          <w:lang w:val="en-US"/>
        </w:rPr>
        <w:t xml:space="preserve"> Default</w:t>
      </w: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24</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 xml:space="preserve">The </w:t>
      </w:r>
      <w:r w:rsidR="007F065B">
        <w:rPr>
          <w:rFonts w:eastAsia="Calibri"/>
          <w:szCs w:val="24"/>
          <w:lang w:val="en-US"/>
        </w:rPr>
        <w:t>Procuring agency</w:t>
      </w:r>
      <w:r w:rsidR="00EA2E80" w:rsidRPr="00CF3254">
        <w:rPr>
          <w:rFonts w:eastAsia="Calibri"/>
          <w:szCs w:val="24"/>
          <w:lang w:val="en-US"/>
        </w:rPr>
        <w:t>, without prejudice to any other remedy forbreach of Contract, by written notice of default sent to theSupplier, may terminate this Contract in whole or in part:</w:t>
      </w:r>
    </w:p>
    <w:p w:rsidR="00A704C1" w:rsidRPr="001706A2" w:rsidRDefault="00A704C1" w:rsidP="00E731BB">
      <w:pPr>
        <w:autoSpaceDE w:val="0"/>
        <w:autoSpaceDN w:val="0"/>
        <w:adjustRightInd w:val="0"/>
        <w:ind w:left="720"/>
        <w:jc w:val="both"/>
        <w:rPr>
          <w:rFonts w:eastAsia="Calibri"/>
          <w:sz w:val="16"/>
          <w:szCs w:val="24"/>
          <w:lang w:val="en-US"/>
        </w:rPr>
      </w:pPr>
    </w:p>
    <w:p w:rsidR="00EA2E80" w:rsidRPr="00CF3254" w:rsidRDefault="00EA2E80" w:rsidP="00B01D1A">
      <w:pPr>
        <w:numPr>
          <w:ilvl w:val="0"/>
          <w:numId w:val="14"/>
        </w:numPr>
        <w:autoSpaceDE w:val="0"/>
        <w:autoSpaceDN w:val="0"/>
        <w:adjustRightInd w:val="0"/>
        <w:jc w:val="both"/>
        <w:rPr>
          <w:rFonts w:eastAsia="Calibri"/>
          <w:szCs w:val="24"/>
          <w:lang w:val="en-US"/>
        </w:rPr>
      </w:pPr>
      <w:r w:rsidRPr="00CF3254">
        <w:rPr>
          <w:rFonts w:eastAsia="Calibri"/>
          <w:szCs w:val="24"/>
          <w:lang w:val="en-US"/>
        </w:rPr>
        <w:t xml:space="preserve">if the Supplier fails to deliver any or all of the Goods withinthe period(s) specified in the Contract, or within anyextension thereof granted by the </w:t>
      </w:r>
      <w:r w:rsidR="007F065B">
        <w:rPr>
          <w:rFonts w:eastAsia="Calibri"/>
          <w:szCs w:val="24"/>
          <w:lang w:val="en-US"/>
        </w:rPr>
        <w:t>Procuring agency</w:t>
      </w:r>
      <w:r w:rsidRPr="00CF3254">
        <w:rPr>
          <w:rFonts w:eastAsia="Calibri"/>
          <w:szCs w:val="24"/>
          <w:lang w:val="en-US"/>
        </w:rPr>
        <w:t xml:space="preserve"> pursuantto GCC Clause 22; or</w:t>
      </w:r>
    </w:p>
    <w:p w:rsidR="00A704C1" w:rsidRPr="001706A2" w:rsidRDefault="00A704C1" w:rsidP="00E731BB">
      <w:pPr>
        <w:autoSpaceDE w:val="0"/>
        <w:autoSpaceDN w:val="0"/>
        <w:adjustRightInd w:val="0"/>
        <w:ind w:left="720"/>
        <w:jc w:val="both"/>
        <w:rPr>
          <w:rFonts w:eastAsia="Calibri"/>
          <w:sz w:val="18"/>
          <w:szCs w:val="24"/>
          <w:lang w:val="en-US"/>
        </w:rPr>
      </w:pPr>
    </w:p>
    <w:p w:rsidR="00EA2E80" w:rsidRPr="00CF3254" w:rsidRDefault="00EA2E80" w:rsidP="00B01D1A">
      <w:pPr>
        <w:numPr>
          <w:ilvl w:val="0"/>
          <w:numId w:val="14"/>
        </w:numPr>
        <w:autoSpaceDE w:val="0"/>
        <w:autoSpaceDN w:val="0"/>
        <w:adjustRightInd w:val="0"/>
        <w:jc w:val="both"/>
        <w:rPr>
          <w:rFonts w:eastAsia="Calibri"/>
          <w:szCs w:val="24"/>
          <w:lang w:val="en-US"/>
        </w:rPr>
      </w:pPr>
      <w:r w:rsidRPr="00CF3254">
        <w:rPr>
          <w:rFonts w:eastAsia="Calibri"/>
          <w:szCs w:val="24"/>
          <w:lang w:val="en-US"/>
        </w:rPr>
        <w:t>if the Supplier fails to perform any other obligation(s)under the Contract.</w:t>
      </w:r>
    </w:p>
    <w:p w:rsidR="00A704C1" w:rsidRPr="001706A2" w:rsidRDefault="00A704C1" w:rsidP="00E731BB">
      <w:pPr>
        <w:autoSpaceDE w:val="0"/>
        <w:autoSpaceDN w:val="0"/>
        <w:adjustRightInd w:val="0"/>
        <w:ind w:left="720"/>
        <w:jc w:val="both"/>
        <w:rPr>
          <w:rFonts w:eastAsia="Calibri"/>
          <w:sz w:val="18"/>
          <w:szCs w:val="24"/>
          <w:lang w:val="en-US"/>
        </w:rPr>
      </w:pPr>
    </w:p>
    <w:p w:rsidR="00A704C1" w:rsidRPr="00CF3254" w:rsidRDefault="00EA2E80" w:rsidP="00B01D1A">
      <w:pPr>
        <w:numPr>
          <w:ilvl w:val="0"/>
          <w:numId w:val="14"/>
        </w:numPr>
        <w:autoSpaceDE w:val="0"/>
        <w:autoSpaceDN w:val="0"/>
        <w:adjustRightInd w:val="0"/>
        <w:jc w:val="both"/>
        <w:rPr>
          <w:rFonts w:eastAsia="Calibri"/>
          <w:szCs w:val="24"/>
          <w:lang w:val="en-US"/>
        </w:rPr>
      </w:pPr>
      <w:r w:rsidRPr="00CF3254">
        <w:rPr>
          <w:rFonts w:eastAsia="Calibri"/>
          <w:szCs w:val="24"/>
          <w:lang w:val="en-US"/>
        </w:rPr>
        <w:t xml:space="preserve">if the Supplier, in the judgment of the </w:t>
      </w:r>
      <w:r w:rsidR="007F065B">
        <w:rPr>
          <w:rFonts w:eastAsia="Calibri"/>
          <w:szCs w:val="24"/>
          <w:lang w:val="en-US"/>
        </w:rPr>
        <w:t>Procuring agency</w:t>
      </w:r>
      <w:r w:rsidRPr="00CF3254">
        <w:rPr>
          <w:rFonts w:eastAsia="Calibri"/>
          <w:szCs w:val="24"/>
          <w:lang w:val="en-US"/>
        </w:rPr>
        <w:t xml:space="preserve"> hasengaged in corrupt or fraudulent practices in competing foror in executing the Contract.For the purpose of this clause:“corrupt practice” means the offering, giving, receiving orsoliciting of anything of value to influence the action of apublic official in the procurement process or in contractexecution.“fraudulent practice” means a misrepresentation of facts inorder to influence a procurement process or the executionof a contract to the detriment of the Borrower, and includescollusive practice among Bidders (prior to or after bidsubmission) designed to establish bid prices at artificialnon-competitive levels and to deprive the Borrower of thebenefits of free and open competition.</w:t>
      </w:r>
    </w:p>
    <w:p w:rsidR="00A704C1" w:rsidRPr="001706A2" w:rsidRDefault="00A704C1" w:rsidP="00A00877">
      <w:pPr>
        <w:autoSpaceDE w:val="0"/>
        <w:autoSpaceDN w:val="0"/>
        <w:adjustRightInd w:val="0"/>
        <w:jc w:val="both"/>
        <w:rPr>
          <w:rFonts w:eastAsia="Calibri"/>
          <w:sz w:val="18"/>
          <w:szCs w:val="24"/>
          <w:lang w:val="en-US"/>
        </w:rPr>
      </w:pP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24</w:t>
      </w:r>
      <w:r w:rsidR="00EA2E80" w:rsidRPr="00CF3254">
        <w:rPr>
          <w:rFonts w:eastAsia="Calibri"/>
          <w:szCs w:val="24"/>
          <w:lang w:val="en-US"/>
        </w:rPr>
        <w:t>.2</w:t>
      </w:r>
      <w:r>
        <w:rPr>
          <w:rFonts w:eastAsia="Calibri"/>
          <w:szCs w:val="24"/>
          <w:lang w:val="en-US"/>
        </w:rPr>
        <w:tab/>
      </w:r>
      <w:r w:rsidR="00EA2E80" w:rsidRPr="00CF3254">
        <w:rPr>
          <w:rFonts w:eastAsia="Calibri"/>
          <w:szCs w:val="24"/>
          <w:lang w:val="en-US"/>
        </w:rPr>
        <w:t xml:space="preserve">In the event the </w:t>
      </w:r>
      <w:r w:rsidR="007F065B">
        <w:rPr>
          <w:rFonts w:eastAsia="Calibri"/>
          <w:szCs w:val="24"/>
          <w:lang w:val="en-US"/>
        </w:rPr>
        <w:t>Procuring agency</w:t>
      </w:r>
      <w:r w:rsidR="00EA2E80" w:rsidRPr="00CF3254">
        <w:rPr>
          <w:rFonts w:eastAsia="Calibri"/>
          <w:szCs w:val="24"/>
          <w:lang w:val="en-US"/>
        </w:rPr>
        <w:t xml:space="preserve"> terminates the Contract inwhole or in part, pursuant to GCC Clause 24.1, the </w:t>
      </w:r>
      <w:r w:rsidR="007F065B">
        <w:rPr>
          <w:rFonts w:eastAsia="Calibri"/>
          <w:szCs w:val="24"/>
          <w:lang w:val="en-US"/>
        </w:rPr>
        <w:t>Procuring agency</w:t>
      </w:r>
      <w:r w:rsidR="00EA2E80" w:rsidRPr="00CF3254">
        <w:rPr>
          <w:rFonts w:eastAsia="Calibri"/>
          <w:szCs w:val="24"/>
          <w:lang w:val="en-US"/>
        </w:rPr>
        <w:t xml:space="preserve"> may procure, upon such terms and in such manner as itdeems appropriate, Goods or Services similar to thoseundelivered, and the Supplier shall be liable to the </w:t>
      </w:r>
      <w:r w:rsidR="007F065B">
        <w:rPr>
          <w:rFonts w:eastAsia="Calibri"/>
          <w:szCs w:val="24"/>
          <w:lang w:val="en-US"/>
        </w:rPr>
        <w:t>Procuring agency</w:t>
      </w:r>
      <w:r w:rsidR="00EA2E80" w:rsidRPr="00CF3254">
        <w:rPr>
          <w:rFonts w:eastAsia="Calibri"/>
          <w:szCs w:val="24"/>
          <w:lang w:val="en-US"/>
        </w:rPr>
        <w:t xml:space="preserve"> for any excess costs for such similar Goods or Services.However, the Supplier shall continue performance of theContract to the extent not terminated.</w:t>
      </w:r>
    </w:p>
    <w:p w:rsidR="009A3425" w:rsidRPr="001706A2" w:rsidRDefault="009A3425" w:rsidP="00A00877">
      <w:pPr>
        <w:autoSpaceDE w:val="0"/>
        <w:autoSpaceDN w:val="0"/>
        <w:adjustRightInd w:val="0"/>
        <w:jc w:val="both"/>
        <w:rPr>
          <w:rFonts w:eastAsia="Calibri"/>
          <w:sz w:val="20"/>
          <w:szCs w:val="24"/>
          <w:lang w:val="en-US"/>
        </w:rPr>
      </w:pPr>
    </w:p>
    <w:p w:rsidR="00C45A5C" w:rsidRPr="00CF3254" w:rsidRDefault="0077669B" w:rsidP="00FE2FF0">
      <w:pPr>
        <w:autoSpaceDE w:val="0"/>
        <w:autoSpaceDN w:val="0"/>
        <w:adjustRightInd w:val="0"/>
        <w:jc w:val="both"/>
        <w:rPr>
          <w:rFonts w:eastAsia="Calibri"/>
          <w:b/>
          <w:bCs/>
          <w:szCs w:val="24"/>
          <w:lang w:val="en-US"/>
        </w:rPr>
      </w:pPr>
      <w:r>
        <w:rPr>
          <w:rFonts w:eastAsia="Calibri"/>
          <w:b/>
          <w:bCs/>
          <w:szCs w:val="24"/>
          <w:lang w:val="en-US"/>
        </w:rPr>
        <w:t>25</w:t>
      </w:r>
      <w:r w:rsidR="00EA2E80" w:rsidRPr="00CF3254">
        <w:rPr>
          <w:rFonts w:eastAsia="Calibri"/>
          <w:b/>
          <w:bCs/>
          <w:szCs w:val="24"/>
          <w:lang w:val="en-US"/>
        </w:rPr>
        <w:t>.</w:t>
      </w:r>
      <w:r w:rsidR="00C45A5C" w:rsidRPr="00CF3254">
        <w:rPr>
          <w:rFonts w:eastAsia="Calibri"/>
          <w:b/>
          <w:bCs/>
          <w:szCs w:val="24"/>
          <w:lang w:val="en-US"/>
        </w:rPr>
        <w:tab/>
      </w:r>
      <w:r w:rsidR="00EA2E80" w:rsidRPr="00CF3254">
        <w:rPr>
          <w:rFonts w:eastAsia="Calibri"/>
          <w:b/>
          <w:bCs/>
          <w:szCs w:val="24"/>
          <w:lang w:val="en-US"/>
        </w:rPr>
        <w:t>Force Majeure</w:t>
      </w: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25</w:t>
      </w:r>
      <w:r w:rsidR="00EA2E80" w:rsidRPr="00CF3254">
        <w:rPr>
          <w:rFonts w:eastAsia="Calibri"/>
          <w:szCs w:val="24"/>
          <w:lang w:val="en-US"/>
        </w:rPr>
        <w:t>.1</w:t>
      </w:r>
      <w:r>
        <w:rPr>
          <w:rFonts w:eastAsia="Calibri"/>
          <w:szCs w:val="24"/>
          <w:lang w:val="en-US"/>
        </w:rPr>
        <w:tab/>
      </w:r>
      <w:r w:rsidR="00EA2E80" w:rsidRPr="00CF3254">
        <w:rPr>
          <w:rFonts w:eastAsia="Calibri"/>
          <w:szCs w:val="24"/>
          <w:lang w:val="en-US"/>
        </w:rPr>
        <w:t>Notwithstanding the provisions of GCC Clauses 22, 23, and 24,the Supplier shall not be liable for forfeiture of its performancesecurity, liquidated damages, or termination for default if and tothe extent that its delay in performance or other failure toperform its obligations under the Contract is the result of anevent of Force Majeure.</w:t>
      </w:r>
    </w:p>
    <w:p w:rsidR="006F51D3" w:rsidRPr="001706A2" w:rsidRDefault="006F51D3" w:rsidP="00E267CB">
      <w:pPr>
        <w:autoSpaceDE w:val="0"/>
        <w:autoSpaceDN w:val="0"/>
        <w:adjustRightInd w:val="0"/>
        <w:ind w:left="720"/>
        <w:jc w:val="both"/>
        <w:rPr>
          <w:rFonts w:eastAsia="Calibri"/>
          <w:sz w:val="16"/>
          <w:szCs w:val="24"/>
          <w:lang w:val="en-US"/>
        </w:rPr>
      </w:pPr>
    </w:p>
    <w:p w:rsidR="00EA2E80" w:rsidRPr="00CF3254" w:rsidRDefault="0077669B" w:rsidP="00FE2FF0">
      <w:pPr>
        <w:autoSpaceDE w:val="0"/>
        <w:autoSpaceDN w:val="0"/>
        <w:adjustRightInd w:val="0"/>
        <w:ind w:left="720"/>
        <w:jc w:val="both"/>
        <w:rPr>
          <w:rFonts w:eastAsia="Calibri"/>
          <w:szCs w:val="24"/>
          <w:lang w:val="en-US"/>
        </w:rPr>
      </w:pPr>
      <w:r>
        <w:rPr>
          <w:rFonts w:eastAsia="Calibri"/>
          <w:szCs w:val="24"/>
          <w:lang w:val="en-US"/>
        </w:rPr>
        <w:t>25</w:t>
      </w:r>
      <w:r w:rsidR="00EA2E80" w:rsidRPr="00CF3254">
        <w:rPr>
          <w:rFonts w:eastAsia="Calibri"/>
          <w:szCs w:val="24"/>
          <w:lang w:val="en-US"/>
        </w:rPr>
        <w:t>.2</w:t>
      </w:r>
      <w:r w:rsidR="00246076">
        <w:rPr>
          <w:rFonts w:eastAsia="Calibri"/>
          <w:szCs w:val="24"/>
          <w:lang w:val="en-US"/>
        </w:rPr>
        <w:tab/>
      </w:r>
      <w:r w:rsidR="00EA2E80" w:rsidRPr="00CF3254">
        <w:rPr>
          <w:rFonts w:eastAsia="Calibri"/>
          <w:szCs w:val="24"/>
          <w:lang w:val="en-US"/>
        </w:rPr>
        <w:t xml:space="preserve">For purposes of this clause, “Force Majeure” means an eventbeyond the control of the Supplier and not involving theSupplier’s fault or negligence and not foreseeable. Such eventsmay include, but are not restricted to, acts of the </w:t>
      </w:r>
      <w:r w:rsidR="007F065B">
        <w:rPr>
          <w:rFonts w:eastAsia="Calibri"/>
          <w:szCs w:val="24"/>
          <w:lang w:val="en-US"/>
        </w:rPr>
        <w:t>Procuring agency</w:t>
      </w:r>
      <w:r w:rsidR="00EA2E80" w:rsidRPr="00CF3254">
        <w:rPr>
          <w:rFonts w:eastAsia="Calibri"/>
          <w:szCs w:val="24"/>
          <w:lang w:val="en-US"/>
        </w:rPr>
        <w:t xml:space="preserve"> in its sovereign capacity, wars or revolutions, fires,floods, epidemics, quarantine restrictions, and freight embargoes.</w:t>
      </w:r>
    </w:p>
    <w:p w:rsidR="00E267CB" w:rsidRPr="001706A2" w:rsidRDefault="00E267CB" w:rsidP="00A10E82">
      <w:pPr>
        <w:autoSpaceDE w:val="0"/>
        <w:autoSpaceDN w:val="0"/>
        <w:adjustRightInd w:val="0"/>
        <w:ind w:left="720"/>
        <w:jc w:val="both"/>
        <w:rPr>
          <w:rFonts w:eastAsia="Calibri"/>
          <w:sz w:val="16"/>
          <w:szCs w:val="24"/>
          <w:lang w:val="en-US"/>
        </w:rPr>
      </w:pPr>
    </w:p>
    <w:p w:rsidR="0046420B" w:rsidRDefault="0077669B" w:rsidP="001706A2">
      <w:pPr>
        <w:autoSpaceDE w:val="0"/>
        <w:autoSpaceDN w:val="0"/>
        <w:adjustRightInd w:val="0"/>
        <w:ind w:left="720"/>
        <w:jc w:val="both"/>
        <w:rPr>
          <w:rFonts w:eastAsia="Calibri"/>
          <w:szCs w:val="24"/>
          <w:lang w:val="en-US"/>
        </w:rPr>
      </w:pPr>
      <w:r>
        <w:rPr>
          <w:rFonts w:eastAsia="Calibri"/>
          <w:szCs w:val="24"/>
          <w:lang w:val="en-US"/>
        </w:rPr>
        <w:t>25</w:t>
      </w:r>
      <w:r w:rsidR="00EA2E80" w:rsidRPr="00CF3254">
        <w:rPr>
          <w:rFonts w:eastAsia="Calibri"/>
          <w:szCs w:val="24"/>
          <w:lang w:val="en-US"/>
        </w:rPr>
        <w:t>.3</w:t>
      </w:r>
      <w:r w:rsidR="00246076">
        <w:rPr>
          <w:rFonts w:eastAsia="Calibri"/>
          <w:szCs w:val="24"/>
          <w:lang w:val="en-US"/>
        </w:rPr>
        <w:tab/>
      </w:r>
      <w:r w:rsidR="00EA2E80" w:rsidRPr="00CF3254">
        <w:rPr>
          <w:rFonts w:eastAsia="Calibri"/>
          <w:szCs w:val="24"/>
          <w:lang w:val="en-US"/>
        </w:rPr>
        <w:t xml:space="preserve">If a Force Majeure situation arises, the Supplier shall promptlynotify the </w:t>
      </w:r>
      <w:r w:rsidR="007F065B">
        <w:rPr>
          <w:rFonts w:eastAsia="Calibri"/>
          <w:szCs w:val="24"/>
          <w:lang w:val="en-US"/>
        </w:rPr>
        <w:t>Procuring agency</w:t>
      </w:r>
      <w:r w:rsidR="00EA2E80" w:rsidRPr="00CF3254">
        <w:rPr>
          <w:rFonts w:eastAsia="Calibri"/>
          <w:szCs w:val="24"/>
          <w:lang w:val="en-US"/>
        </w:rPr>
        <w:t xml:space="preserve"> in writing of such condition and thecause thereof. Unless otherwise directed by the </w:t>
      </w:r>
      <w:r w:rsidR="007F065B">
        <w:rPr>
          <w:rFonts w:eastAsia="Calibri"/>
          <w:szCs w:val="24"/>
          <w:lang w:val="en-US"/>
        </w:rPr>
        <w:t>Procuring agency</w:t>
      </w:r>
      <w:r w:rsidR="00EA2E80" w:rsidRPr="00CF3254">
        <w:rPr>
          <w:rFonts w:eastAsia="Calibri"/>
          <w:szCs w:val="24"/>
          <w:lang w:val="en-US"/>
        </w:rPr>
        <w:t xml:space="preserve"> in writing, the Supplier shall continue to perform itsobligations under the Contract as far as is reasonably practical,and shall seek all reasonable alternative means for performancenot prevented by the Force Majeure event.</w:t>
      </w:r>
    </w:p>
    <w:p w:rsidR="009F4BCE" w:rsidRDefault="009F4BCE" w:rsidP="0046420B">
      <w:pPr>
        <w:autoSpaceDE w:val="0"/>
        <w:autoSpaceDN w:val="0"/>
        <w:adjustRightInd w:val="0"/>
        <w:ind w:left="720" w:hanging="720"/>
        <w:jc w:val="both"/>
        <w:rPr>
          <w:rFonts w:eastAsia="Calibri"/>
          <w:b/>
          <w:szCs w:val="24"/>
          <w:lang w:val="en-US"/>
        </w:rPr>
      </w:pPr>
    </w:p>
    <w:p w:rsidR="0046420B" w:rsidRDefault="0077669B" w:rsidP="0046420B">
      <w:pPr>
        <w:autoSpaceDE w:val="0"/>
        <w:autoSpaceDN w:val="0"/>
        <w:adjustRightInd w:val="0"/>
        <w:ind w:left="720" w:hanging="720"/>
        <w:jc w:val="both"/>
        <w:rPr>
          <w:rFonts w:eastAsia="Calibri"/>
          <w:szCs w:val="24"/>
          <w:lang w:val="en-US"/>
        </w:rPr>
      </w:pPr>
      <w:r>
        <w:rPr>
          <w:rFonts w:eastAsia="Calibri"/>
          <w:b/>
          <w:szCs w:val="24"/>
          <w:lang w:val="en-US"/>
        </w:rPr>
        <w:lastRenderedPageBreak/>
        <w:t>26</w:t>
      </w:r>
      <w:r w:rsidR="0046420B">
        <w:rPr>
          <w:rFonts w:eastAsia="Calibri"/>
          <w:b/>
          <w:szCs w:val="24"/>
          <w:lang w:val="en-US"/>
        </w:rPr>
        <w:t>.</w:t>
      </w:r>
      <w:r w:rsidR="0046420B">
        <w:rPr>
          <w:rFonts w:eastAsia="Calibri"/>
          <w:b/>
          <w:szCs w:val="24"/>
          <w:lang w:val="en-US"/>
        </w:rPr>
        <w:tab/>
      </w:r>
      <w:r>
        <w:rPr>
          <w:rFonts w:eastAsia="Calibri"/>
          <w:b/>
          <w:szCs w:val="24"/>
          <w:lang w:val="en-US"/>
        </w:rPr>
        <w:t>Termination for Insolvency</w:t>
      </w:r>
    </w:p>
    <w:p w:rsidR="00FE0385" w:rsidRDefault="0077669B" w:rsidP="00892177">
      <w:pPr>
        <w:ind w:left="720"/>
        <w:jc w:val="both"/>
        <w:rPr>
          <w:rFonts w:ascii="CG Times" w:hAnsi="CG Times"/>
        </w:rPr>
      </w:pPr>
      <w:r w:rsidRPr="0077669B">
        <w:rPr>
          <w:rFonts w:eastAsia="Calibri"/>
          <w:szCs w:val="24"/>
          <w:lang w:val="en-US"/>
        </w:rPr>
        <w:t>26.1</w:t>
      </w:r>
      <w:r w:rsidR="007F54EA">
        <w:rPr>
          <w:rFonts w:eastAsia="Calibri"/>
          <w:szCs w:val="24"/>
          <w:lang w:val="en-US"/>
        </w:rPr>
        <w:tab/>
      </w:r>
      <w:r w:rsidR="007F54EA">
        <w:rPr>
          <w:rFonts w:ascii="CG Times" w:hAnsi="CG Times"/>
        </w:rPr>
        <w:t>The procuring agency may at any time terminate the Contract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7F54EA" w:rsidRPr="001706A2" w:rsidRDefault="007F54EA" w:rsidP="007F54EA">
      <w:pPr>
        <w:ind w:left="2160" w:hanging="1440"/>
        <w:jc w:val="both"/>
        <w:rPr>
          <w:rFonts w:eastAsia="Calibri"/>
          <w:sz w:val="18"/>
          <w:szCs w:val="24"/>
          <w:lang w:val="en-US"/>
        </w:rPr>
      </w:pPr>
    </w:p>
    <w:p w:rsidR="0077669B" w:rsidRDefault="0077669B" w:rsidP="0077669B">
      <w:pPr>
        <w:autoSpaceDE w:val="0"/>
        <w:autoSpaceDN w:val="0"/>
        <w:adjustRightInd w:val="0"/>
        <w:ind w:left="720" w:hanging="720"/>
        <w:jc w:val="both"/>
        <w:rPr>
          <w:rFonts w:eastAsia="Calibri"/>
          <w:szCs w:val="24"/>
          <w:lang w:val="en-US"/>
        </w:rPr>
      </w:pPr>
      <w:r>
        <w:rPr>
          <w:rFonts w:eastAsia="Calibri"/>
          <w:b/>
          <w:szCs w:val="24"/>
          <w:lang w:val="en-US"/>
        </w:rPr>
        <w:t>27.</w:t>
      </w:r>
      <w:r>
        <w:rPr>
          <w:rFonts w:eastAsia="Calibri"/>
          <w:b/>
          <w:szCs w:val="24"/>
          <w:lang w:val="en-US"/>
        </w:rPr>
        <w:tab/>
        <w:t>Termination for Convenience</w:t>
      </w:r>
    </w:p>
    <w:p w:rsidR="007F54EA" w:rsidRPr="00B115F9" w:rsidRDefault="0077669B" w:rsidP="00892177">
      <w:pPr>
        <w:ind w:left="720"/>
        <w:jc w:val="both"/>
        <w:rPr>
          <w:rFonts w:ascii="CG Times" w:hAnsi="CG Times"/>
          <w:b/>
        </w:rPr>
      </w:pPr>
      <w:r w:rsidRPr="0077669B">
        <w:rPr>
          <w:rFonts w:eastAsia="Calibri"/>
          <w:szCs w:val="24"/>
          <w:lang w:val="en-US"/>
        </w:rPr>
        <w:t>2</w:t>
      </w:r>
      <w:r>
        <w:rPr>
          <w:rFonts w:eastAsia="Calibri"/>
          <w:szCs w:val="24"/>
          <w:lang w:val="en-US"/>
        </w:rPr>
        <w:t>7</w:t>
      </w:r>
      <w:r w:rsidRPr="0077669B">
        <w:rPr>
          <w:rFonts w:eastAsia="Calibri"/>
          <w:szCs w:val="24"/>
          <w:lang w:val="en-US"/>
        </w:rPr>
        <w:t>.1</w:t>
      </w:r>
      <w:r w:rsidR="007F54EA">
        <w:rPr>
          <w:rFonts w:eastAsia="Calibri"/>
          <w:szCs w:val="24"/>
          <w:lang w:val="en-US"/>
        </w:rPr>
        <w:tab/>
      </w:r>
      <w:r w:rsidR="007F54EA">
        <w:rPr>
          <w:rFonts w:ascii="CG Times" w:hAnsi="CG Times"/>
        </w:rPr>
        <w:t>The Procuring agency, by written notice sent to the Supplier, may terminated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7F54EA" w:rsidRPr="001706A2" w:rsidRDefault="007F54EA" w:rsidP="007F54EA">
      <w:pPr>
        <w:ind w:left="2160" w:hanging="2160"/>
        <w:jc w:val="both"/>
        <w:rPr>
          <w:rFonts w:ascii="CG Times" w:hAnsi="CG Times"/>
          <w:sz w:val="14"/>
        </w:rPr>
      </w:pPr>
    </w:p>
    <w:p w:rsidR="007F54EA" w:rsidRDefault="007F54EA" w:rsidP="00892177">
      <w:pPr>
        <w:ind w:left="720"/>
        <w:jc w:val="both"/>
        <w:rPr>
          <w:rFonts w:ascii="CG Times" w:hAnsi="CG Times"/>
        </w:rPr>
      </w:pPr>
      <w:r>
        <w:rPr>
          <w:rFonts w:ascii="CG Times" w:hAnsi="CG Times"/>
        </w:rPr>
        <w:t>27.2</w:t>
      </w:r>
      <w:r w:rsidR="00363619">
        <w:rPr>
          <w:rFonts w:ascii="CG Times" w:hAnsi="CG Times"/>
        </w:rPr>
        <w:tab/>
      </w:r>
      <w:r>
        <w:rPr>
          <w:rFonts w:ascii="CG Times" w:hAnsi="CG Times"/>
        </w:rPr>
        <w:t>The Goods that are complete and ready for shipment within thirty (30) days after the Supplier’s receipt of notice of termination shall be accepted by the Procuring agency at the Contract terms and prices. For the remaining Goods, the Procuring agency may elect:</w:t>
      </w:r>
    </w:p>
    <w:p w:rsidR="007F54EA" w:rsidRDefault="007F54EA" w:rsidP="00FD5DEF">
      <w:pPr>
        <w:numPr>
          <w:ilvl w:val="0"/>
          <w:numId w:val="17"/>
        </w:numPr>
        <w:tabs>
          <w:tab w:val="clear" w:pos="2520"/>
        </w:tabs>
        <w:ind w:left="1296" w:hanging="432"/>
        <w:jc w:val="both"/>
        <w:rPr>
          <w:rFonts w:ascii="CG Times" w:hAnsi="CG Times"/>
        </w:rPr>
      </w:pPr>
      <w:r>
        <w:rPr>
          <w:rFonts w:ascii="CG Times" w:hAnsi="CG Times"/>
        </w:rPr>
        <w:t>to have any portion completed and delivered at the Contract terms and prices; and/or.</w:t>
      </w:r>
    </w:p>
    <w:p w:rsidR="007F54EA" w:rsidRDefault="007F54EA" w:rsidP="00FD5DEF">
      <w:pPr>
        <w:numPr>
          <w:ilvl w:val="0"/>
          <w:numId w:val="17"/>
        </w:numPr>
        <w:tabs>
          <w:tab w:val="clear" w:pos="2520"/>
        </w:tabs>
        <w:ind w:left="1296" w:hanging="432"/>
        <w:jc w:val="both"/>
        <w:rPr>
          <w:rFonts w:ascii="CG Times" w:hAnsi="CG Times"/>
        </w:rPr>
      </w:pPr>
      <w:r>
        <w:rPr>
          <w:rFonts w:ascii="CG Times" w:hAnsi="CG Times"/>
        </w:rPr>
        <w:t>to cancel the remainder and pay to the Supplier and agreed amount for partially completed Goods and Services and for materials and parts previously procured by the Supplier.</w:t>
      </w:r>
    </w:p>
    <w:p w:rsidR="0077669B" w:rsidRPr="001706A2" w:rsidRDefault="0077669B" w:rsidP="0077669B">
      <w:pPr>
        <w:autoSpaceDE w:val="0"/>
        <w:autoSpaceDN w:val="0"/>
        <w:adjustRightInd w:val="0"/>
        <w:jc w:val="both"/>
        <w:rPr>
          <w:rFonts w:eastAsia="Calibri"/>
          <w:sz w:val="18"/>
          <w:szCs w:val="24"/>
          <w:lang w:val="en-US"/>
        </w:rPr>
      </w:pPr>
    </w:p>
    <w:p w:rsidR="0077669B" w:rsidRDefault="0077669B" w:rsidP="0077669B">
      <w:pPr>
        <w:autoSpaceDE w:val="0"/>
        <w:autoSpaceDN w:val="0"/>
        <w:adjustRightInd w:val="0"/>
        <w:ind w:left="720" w:hanging="720"/>
        <w:jc w:val="both"/>
        <w:rPr>
          <w:rFonts w:eastAsia="Calibri"/>
          <w:szCs w:val="24"/>
          <w:lang w:val="en-US"/>
        </w:rPr>
      </w:pPr>
      <w:r>
        <w:rPr>
          <w:rFonts w:eastAsia="Calibri"/>
          <w:b/>
          <w:szCs w:val="24"/>
          <w:lang w:val="en-US"/>
        </w:rPr>
        <w:t>28.</w:t>
      </w:r>
      <w:r>
        <w:rPr>
          <w:rFonts w:eastAsia="Calibri"/>
          <w:b/>
          <w:szCs w:val="24"/>
          <w:lang w:val="en-US"/>
        </w:rPr>
        <w:tab/>
        <w:t>Resolution of Disputes</w:t>
      </w:r>
    </w:p>
    <w:p w:rsidR="00363619" w:rsidRDefault="0077669B" w:rsidP="00FD5DEF">
      <w:pPr>
        <w:ind w:left="720"/>
        <w:jc w:val="both"/>
        <w:rPr>
          <w:rFonts w:ascii="CG Times" w:hAnsi="CG Times"/>
        </w:rPr>
      </w:pPr>
      <w:r w:rsidRPr="0077669B">
        <w:rPr>
          <w:rFonts w:eastAsia="Calibri"/>
          <w:szCs w:val="24"/>
          <w:lang w:val="en-US"/>
        </w:rPr>
        <w:t>2</w:t>
      </w:r>
      <w:r>
        <w:rPr>
          <w:rFonts w:eastAsia="Calibri"/>
          <w:szCs w:val="24"/>
          <w:lang w:val="en-US"/>
        </w:rPr>
        <w:t>8</w:t>
      </w:r>
      <w:r w:rsidRPr="0077669B">
        <w:rPr>
          <w:rFonts w:eastAsia="Calibri"/>
          <w:szCs w:val="24"/>
          <w:lang w:val="en-US"/>
        </w:rPr>
        <w:t>.1</w:t>
      </w:r>
      <w:r w:rsidR="00363619">
        <w:rPr>
          <w:rFonts w:eastAsia="Calibri"/>
          <w:szCs w:val="24"/>
          <w:lang w:val="en-US"/>
        </w:rPr>
        <w:tab/>
      </w:r>
      <w:r w:rsidR="00363619">
        <w:rPr>
          <w:rFonts w:ascii="CG Times" w:hAnsi="CG Times"/>
        </w:rPr>
        <w:t>The Procuring agency and the Supplier shall make every effort to resolve amicably by direct informal negotiation any disagreement or dispute arising between them under or in connection with the Contract.</w:t>
      </w:r>
    </w:p>
    <w:p w:rsidR="00363619" w:rsidRPr="001706A2" w:rsidRDefault="00363619" w:rsidP="00FD5DEF">
      <w:pPr>
        <w:ind w:left="720"/>
        <w:jc w:val="both"/>
        <w:rPr>
          <w:rFonts w:ascii="CG Times" w:hAnsi="CG Times"/>
          <w:b/>
          <w:sz w:val="14"/>
        </w:rPr>
      </w:pPr>
      <w:r>
        <w:rPr>
          <w:rFonts w:ascii="CG Times" w:hAnsi="CG Times"/>
          <w:b/>
        </w:rPr>
        <w:tab/>
      </w:r>
    </w:p>
    <w:p w:rsidR="0077669B" w:rsidRPr="0077669B" w:rsidRDefault="00363619" w:rsidP="00FD5DEF">
      <w:pPr>
        <w:ind w:left="720"/>
        <w:jc w:val="both"/>
        <w:rPr>
          <w:rFonts w:eastAsia="Calibri"/>
          <w:szCs w:val="24"/>
          <w:lang w:val="en-US"/>
        </w:rPr>
      </w:pPr>
      <w:r w:rsidRPr="004854F5">
        <w:rPr>
          <w:rFonts w:ascii="CG Times" w:hAnsi="CG Times"/>
        </w:rPr>
        <w:t>28.2</w:t>
      </w:r>
      <w:r>
        <w:rPr>
          <w:rFonts w:ascii="CG Times" w:hAnsi="CG Times"/>
        </w:rPr>
        <w:tab/>
        <w:t>if, after thirty (30) days from the commencement of such informal negotiations, the Procuring agency and the Supplier have been unable to resolve amicably a Contract dispute, either party may required that the dispute be refused for resolution to the formal mechanisms specified in SCC. These mechanisms may include, but are not restricted to, conciliation mediated by a third party, adjudication in an agreed manner and/or arbitration.</w:t>
      </w:r>
    </w:p>
    <w:p w:rsidR="0077669B" w:rsidRPr="001706A2" w:rsidRDefault="0077669B" w:rsidP="0077669B">
      <w:pPr>
        <w:autoSpaceDE w:val="0"/>
        <w:autoSpaceDN w:val="0"/>
        <w:adjustRightInd w:val="0"/>
        <w:jc w:val="both"/>
        <w:rPr>
          <w:rFonts w:eastAsia="Calibri"/>
          <w:sz w:val="16"/>
          <w:szCs w:val="24"/>
          <w:lang w:val="en-US"/>
        </w:rPr>
      </w:pPr>
    </w:p>
    <w:p w:rsidR="0077669B" w:rsidRDefault="0077669B" w:rsidP="0077669B">
      <w:pPr>
        <w:autoSpaceDE w:val="0"/>
        <w:autoSpaceDN w:val="0"/>
        <w:adjustRightInd w:val="0"/>
        <w:ind w:left="720" w:hanging="720"/>
        <w:jc w:val="both"/>
        <w:rPr>
          <w:rFonts w:eastAsia="Calibri"/>
          <w:szCs w:val="24"/>
          <w:lang w:val="en-US"/>
        </w:rPr>
      </w:pPr>
      <w:r>
        <w:rPr>
          <w:rFonts w:eastAsia="Calibri"/>
          <w:b/>
          <w:szCs w:val="24"/>
          <w:lang w:val="en-US"/>
        </w:rPr>
        <w:t>29.</w:t>
      </w:r>
      <w:r>
        <w:rPr>
          <w:rFonts w:eastAsia="Calibri"/>
          <w:b/>
          <w:szCs w:val="24"/>
          <w:lang w:val="en-US"/>
        </w:rPr>
        <w:tab/>
        <w:t>Governing Language</w:t>
      </w:r>
    </w:p>
    <w:p w:rsidR="0077669B" w:rsidRPr="0077669B" w:rsidRDefault="00363619" w:rsidP="00FD5DEF">
      <w:pPr>
        <w:ind w:left="720"/>
        <w:jc w:val="both"/>
        <w:rPr>
          <w:rFonts w:eastAsia="Calibri"/>
          <w:szCs w:val="24"/>
          <w:lang w:val="en-US"/>
        </w:rPr>
      </w:pPr>
      <w:r>
        <w:rPr>
          <w:rFonts w:eastAsia="Calibri"/>
          <w:szCs w:val="24"/>
          <w:lang w:val="en-US"/>
        </w:rPr>
        <w:t>2</w:t>
      </w:r>
      <w:r w:rsidR="0077669B">
        <w:rPr>
          <w:rFonts w:eastAsia="Calibri"/>
          <w:szCs w:val="24"/>
          <w:lang w:val="en-US"/>
        </w:rPr>
        <w:t>9</w:t>
      </w:r>
      <w:r w:rsidR="0077669B" w:rsidRPr="0077669B">
        <w:rPr>
          <w:rFonts w:eastAsia="Calibri"/>
          <w:szCs w:val="24"/>
          <w:lang w:val="en-US"/>
        </w:rPr>
        <w:t>.1</w:t>
      </w:r>
      <w:r>
        <w:rPr>
          <w:rFonts w:eastAsia="Calibri"/>
          <w:szCs w:val="24"/>
          <w:lang w:val="en-US"/>
        </w:rPr>
        <w:tab/>
      </w:r>
      <w:r>
        <w:rPr>
          <w:rFonts w:ascii="CG Times" w:hAnsi="CG Times"/>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86748E" w:rsidRPr="001706A2" w:rsidRDefault="0086748E" w:rsidP="0077669B">
      <w:pPr>
        <w:autoSpaceDE w:val="0"/>
        <w:autoSpaceDN w:val="0"/>
        <w:adjustRightInd w:val="0"/>
        <w:jc w:val="both"/>
        <w:rPr>
          <w:rFonts w:eastAsia="Calibri"/>
          <w:sz w:val="16"/>
          <w:szCs w:val="24"/>
          <w:lang w:val="en-US"/>
        </w:rPr>
      </w:pPr>
    </w:p>
    <w:p w:rsidR="0077669B" w:rsidRDefault="0077669B" w:rsidP="0077669B">
      <w:pPr>
        <w:autoSpaceDE w:val="0"/>
        <w:autoSpaceDN w:val="0"/>
        <w:adjustRightInd w:val="0"/>
        <w:ind w:left="720" w:hanging="720"/>
        <w:jc w:val="both"/>
        <w:rPr>
          <w:rFonts w:eastAsia="Calibri"/>
          <w:szCs w:val="24"/>
          <w:lang w:val="en-US"/>
        </w:rPr>
      </w:pPr>
      <w:r>
        <w:rPr>
          <w:rFonts w:eastAsia="Calibri"/>
          <w:b/>
          <w:szCs w:val="24"/>
          <w:lang w:val="en-US"/>
        </w:rPr>
        <w:t>30.</w:t>
      </w:r>
      <w:r>
        <w:rPr>
          <w:rFonts w:eastAsia="Calibri"/>
          <w:b/>
          <w:szCs w:val="24"/>
          <w:lang w:val="en-US"/>
        </w:rPr>
        <w:tab/>
        <w:t>Applicable Law</w:t>
      </w:r>
    </w:p>
    <w:p w:rsidR="0077669B" w:rsidRPr="0077669B" w:rsidRDefault="0077669B" w:rsidP="00FD5DEF">
      <w:pPr>
        <w:ind w:left="720"/>
        <w:jc w:val="both"/>
        <w:rPr>
          <w:rFonts w:eastAsia="Calibri"/>
          <w:szCs w:val="24"/>
          <w:lang w:val="en-US"/>
        </w:rPr>
      </w:pPr>
      <w:r>
        <w:rPr>
          <w:rFonts w:eastAsia="Calibri"/>
          <w:szCs w:val="24"/>
          <w:lang w:val="en-US"/>
        </w:rPr>
        <w:t>30</w:t>
      </w:r>
      <w:r w:rsidRPr="0077669B">
        <w:rPr>
          <w:rFonts w:eastAsia="Calibri"/>
          <w:szCs w:val="24"/>
          <w:lang w:val="en-US"/>
        </w:rPr>
        <w:t>.1</w:t>
      </w:r>
      <w:r w:rsidR="00363619">
        <w:rPr>
          <w:rFonts w:eastAsia="Calibri"/>
          <w:szCs w:val="24"/>
          <w:lang w:val="en-US"/>
        </w:rPr>
        <w:tab/>
      </w:r>
      <w:r w:rsidR="00363619">
        <w:rPr>
          <w:rFonts w:ascii="CG Times" w:hAnsi="CG Times"/>
        </w:rPr>
        <w:t>The Contract shall be interpreted in accordance with the laws of the Procuring agency’s country, unless otherwise specified in SCC.</w:t>
      </w:r>
    </w:p>
    <w:p w:rsidR="0077669B" w:rsidRPr="001706A2" w:rsidRDefault="0077669B" w:rsidP="0077669B">
      <w:pPr>
        <w:autoSpaceDE w:val="0"/>
        <w:autoSpaceDN w:val="0"/>
        <w:adjustRightInd w:val="0"/>
        <w:jc w:val="both"/>
        <w:rPr>
          <w:rFonts w:eastAsia="Calibri"/>
          <w:sz w:val="16"/>
          <w:szCs w:val="24"/>
          <w:lang w:val="en-US"/>
        </w:rPr>
      </w:pPr>
    </w:p>
    <w:p w:rsidR="0077669B" w:rsidRDefault="0077669B" w:rsidP="0077669B">
      <w:pPr>
        <w:autoSpaceDE w:val="0"/>
        <w:autoSpaceDN w:val="0"/>
        <w:adjustRightInd w:val="0"/>
        <w:ind w:left="720" w:hanging="720"/>
        <w:jc w:val="both"/>
        <w:rPr>
          <w:rFonts w:eastAsia="Calibri"/>
          <w:szCs w:val="24"/>
          <w:lang w:val="en-US"/>
        </w:rPr>
      </w:pPr>
      <w:r>
        <w:rPr>
          <w:rFonts w:eastAsia="Calibri"/>
          <w:b/>
          <w:szCs w:val="24"/>
          <w:lang w:val="en-US"/>
        </w:rPr>
        <w:t>31.</w:t>
      </w:r>
      <w:r>
        <w:rPr>
          <w:rFonts w:eastAsia="Calibri"/>
          <w:b/>
          <w:szCs w:val="24"/>
          <w:lang w:val="en-US"/>
        </w:rPr>
        <w:tab/>
        <w:t>Notices</w:t>
      </w:r>
    </w:p>
    <w:p w:rsidR="00363619" w:rsidRDefault="0077669B" w:rsidP="00FD5DEF">
      <w:pPr>
        <w:ind w:left="720"/>
        <w:jc w:val="both"/>
        <w:rPr>
          <w:rFonts w:ascii="CG Times" w:hAnsi="CG Times"/>
        </w:rPr>
      </w:pPr>
      <w:r>
        <w:rPr>
          <w:rFonts w:eastAsia="Calibri"/>
          <w:szCs w:val="24"/>
          <w:lang w:val="en-US"/>
        </w:rPr>
        <w:t>31</w:t>
      </w:r>
      <w:r w:rsidRPr="0077669B">
        <w:rPr>
          <w:rFonts w:eastAsia="Calibri"/>
          <w:szCs w:val="24"/>
          <w:lang w:val="en-US"/>
        </w:rPr>
        <w:t>.1</w:t>
      </w:r>
      <w:r w:rsidR="00363619">
        <w:rPr>
          <w:rFonts w:eastAsia="Calibri"/>
          <w:szCs w:val="24"/>
          <w:lang w:val="en-US"/>
        </w:rPr>
        <w:tab/>
      </w:r>
      <w:r w:rsidR="00363619">
        <w:rPr>
          <w:rFonts w:ascii="CG Times" w:hAnsi="CG Times"/>
        </w:rPr>
        <w:t>Any notice given by one party to the other pursuant to this Contract shall be sent to the other party in writing or by cable, telex, or facsimile and confirmed in writing to the other party’s address specified in SCC.</w:t>
      </w:r>
    </w:p>
    <w:p w:rsidR="00363619" w:rsidRPr="00CA4834" w:rsidRDefault="00363619" w:rsidP="007E0C13">
      <w:pPr>
        <w:numPr>
          <w:ilvl w:val="1"/>
          <w:numId w:val="18"/>
        </w:numPr>
        <w:ind w:left="720" w:firstLine="0"/>
        <w:jc w:val="both"/>
        <w:rPr>
          <w:rFonts w:ascii="CG Times" w:hAnsi="CG Times"/>
          <w:b/>
        </w:rPr>
      </w:pPr>
      <w:r>
        <w:rPr>
          <w:rFonts w:ascii="CG Times" w:hAnsi="CG Times"/>
        </w:rPr>
        <w:t xml:space="preserve">A notice shall be effective when delivered or on the notice’s effective date, whichever is later. </w:t>
      </w:r>
    </w:p>
    <w:p w:rsidR="0077669B" w:rsidRPr="001706A2" w:rsidRDefault="0077669B" w:rsidP="0077669B">
      <w:pPr>
        <w:autoSpaceDE w:val="0"/>
        <w:autoSpaceDN w:val="0"/>
        <w:adjustRightInd w:val="0"/>
        <w:ind w:left="720" w:hanging="720"/>
        <w:jc w:val="both"/>
        <w:rPr>
          <w:rFonts w:eastAsia="Calibri"/>
          <w:sz w:val="16"/>
          <w:szCs w:val="24"/>
          <w:lang w:val="en-US"/>
        </w:rPr>
      </w:pPr>
    </w:p>
    <w:p w:rsidR="0077669B" w:rsidRDefault="0077669B" w:rsidP="0077669B">
      <w:pPr>
        <w:autoSpaceDE w:val="0"/>
        <w:autoSpaceDN w:val="0"/>
        <w:adjustRightInd w:val="0"/>
        <w:ind w:left="720" w:hanging="720"/>
        <w:jc w:val="both"/>
        <w:rPr>
          <w:rFonts w:eastAsia="Calibri"/>
          <w:szCs w:val="24"/>
          <w:lang w:val="en-US"/>
        </w:rPr>
      </w:pPr>
      <w:r>
        <w:rPr>
          <w:rFonts w:eastAsia="Calibri"/>
          <w:b/>
          <w:szCs w:val="24"/>
          <w:lang w:val="en-US"/>
        </w:rPr>
        <w:t>32.</w:t>
      </w:r>
      <w:r>
        <w:rPr>
          <w:rFonts w:eastAsia="Calibri"/>
          <w:b/>
          <w:szCs w:val="24"/>
          <w:lang w:val="en-US"/>
        </w:rPr>
        <w:tab/>
        <w:t>Taxes and Duties</w:t>
      </w:r>
    </w:p>
    <w:p w:rsidR="0077669B" w:rsidRPr="0077669B" w:rsidRDefault="0077669B" w:rsidP="00FD5DEF">
      <w:pPr>
        <w:ind w:left="720"/>
        <w:jc w:val="both"/>
        <w:rPr>
          <w:rFonts w:eastAsia="Calibri"/>
          <w:szCs w:val="24"/>
          <w:lang w:val="en-US"/>
        </w:rPr>
      </w:pPr>
      <w:r>
        <w:rPr>
          <w:rFonts w:eastAsia="Calibri"/>
          <w:szCs w:val="24"/>
          <w:lang w:val="en-US"/>
        </w:rPr>
        <w:t>32</w:t>
      </w:r>
      <w:r w:rsidRPr="0077669B">
        <w:rPr>
          <w:rFonts w:eastAsia="Calibri"/>
          <w:szCs w:val="24"/>
          <w:lang w:val="en-US"/>
        </w:rPr>
        <w:t>.1</w:t>
      </w:r>
      <w:r w:rsidR="00363619">
        <w:rPr>
          <w:rFonts w:eastAsia="Calibri"/>
          <w:szCs w:val="24"/>
          <w:lang w:val="en-US"/>
        </w:rPr>
        <w:tab/>
      </w:r>
      <w:r w:rsidR="00363619">
        <w:rPr>
          <w:rFonts w:ascii="CG Times" w:hAnsi="CG Times"/>
        </w:rPr>
        <w:t>Supplier shall be entirely responsible for all taxes, duties, license fees, etc, incurred until delivery of the contracted Goods to the Procuring agency.</w:t>
      </w:r>
    </w:p>
    <w:p w:rsidR="009F4BCE" w:rsidRDefault="009F4BCE" w:rsidP="00A00877">
      <w:pPr>
        <w:autoSpaceDE w:val="0"/>
        <w:autoSpaceDN w:val="0"/>
        <w:adjustRightInd w:val="0"/>
        <w:jc w:val="both"/>
        <w:rPr>
          <w:rFonts w:eastAsia="Calibri"/>
          <w:b/>
          <w:szCs w:val="24"/>
          <w:lang w:val="en-US"/>
        </w:rPr>
      </w:pPr>
    </w:p>
    <w:p w:rsidR="0086748E" w:rsidRPr="0086748E" w:rsidRDefault="0086748E" w:rsidP="00A00877">
      <w:pPr>
        <w:autoSpaceDE w:val="0"/>
        <w:autoSpaceDN w:val="0"/>
        <w:adjustRightInd w:val="0"/>
        <w:jc w:val="both"/>
        <w:rPr>
          <w:rFonts w:eastAsia="Calibri"/>
          <w:b/>
          <w:szCs w:val="24"/>
          <w:lang w:val="en-US"/>
        </w:rPr>
      </w:pPr>
      <w:r w:rsidRPr="0086748E">
        <w:rPr>
          <w:rFonts w:eastAsia="Calibri"/>
          <w:b/>
          <w:szCs w:val="24"/>
          <w:lang w:val="en-US"/>
        </w:rPr>
        <w:lastRenderedPageBreak/>
        <w:t>33.</w:t>
      </w:r>
      <w:r w:rsidRPr="0086748E">
        <w:rPr>
          <w:rFonts w:eastAsia="Calibri"/>
          <w:b/>
          <w:szCs w:val="24"/>
          <w:lang w:val="en-US"/>
        </w:rPr>
        <w:tab/>
        <w:t>Headings</w:t>
      </w:r>
    </w:p>
    <w:p w:rsidR="0086748E" w:rsidRDefault="0086748E" w:rsidP="0086748E">
      <w:pPr>
        <w:autoSpaceDE w:val="0"/>
        <w:autoSpaceDN w:val="0"/>
        <w:adjustRightInd w:val="0"/>
        <w:ind w:left="720"/>
        <w:jc w:val="both"/>
        <w:rPr>
          <w:rFonts w:eastAsia="Calibri"/>
          <w:szCs w:val="24"/>
          <w:lang w:val="en-US"/>
        </w:rPr>
      </w:pPr>
      <w:r>
        <w:rPr>
          <w:rFonts w:eastAsia="Calibri"/>
          <w:szCs w:val="24"/>
          <w:lang w:val="en-US"/>
        </w:rPr>
        <w:t>33.1</w:t>
      </w:r>
      <w:r>
        <w:rPr>
          <w:rFonts w:eastAsia="Calibri"/>
          <w:szCs w:val="24"/>
          <w:lang w:val="en-US"/>
        </w:rPr>
        <w:tab/>
        <w:t>Headings, whether of Clauses or of other parts of the Contract, are for reference only and are not be construed as part of the contract.</w:t>
      </w:r>
    </w:p>
    <w:p w:rsidR="0086748E" w:rsidRDefault="0086748E" w:rsidP="00A00877">
      <w:pPr>
        <w:autoSpaceDE w:val="0"/>
        <w:autoSpaceDN w:val="0"/>
        <w:adjustRightInd w:val="0"/>
        <w:jc w:val="both"/>
        <w:rPr>
          <w:rFonts w:eastAsia="Calibri"/>
          <w:szCs w:val="24"/>
          <w:lang w:val="en-US"/>
        </w:rPr>
      </w:pPr>
    </w:p>
    <w:p w:rsidR="0086748E" w:rsidRPr="0086748E" w:rsidRDefault="0086748E" w:rsidP="00A00877">
      <w:pPr>
        <w:autoSpaceDE w:val="0"/>
        <w:autoSpaceDN w:val="0"/>
        <w:adjustRightInd w:val="0"/>
        <w:jc w:val="both"/>
        <w:rPr>
          <w:rFonts w:eastAsia="Calibri"/>
          <w:b/>
          <w:szCs w:val="24"/>
          <w:lang w:val="en-US"/>
        </w:rPr>
      </w:pPr>
      <w:r w:rsidRPr="0086748E">
        <w:rPr>
          <w:rFonts w:eastAsia="Calibri"/>
          <w:b/>
          <w:szCs w:val="24"/>
          <w:lang w:val="en-US"/>
        </w:rPr>
        <w:t>34.</w:t>
      </w:r>
      <w:r w:rsidRPr="0086748E">
        <w:rPr>
          <w:rFonts w:eastAsia="Calibri"/>
          <w:b/>
          <w:szCs w:val="24"/>
          <w:lang w:val="en-US"/>
        </w:rPr>
        <w:tab/>
        <w:t>Waiver</w:t>
      </w:r>
    </w:p>
    <w:p w:rsidR="0086748E" w:rsidRDefault="0086748E" w:rsidP="0086748E">
      <w:pPr>
        <w:autoSpaceDE w:val="0"/>
        <w:autoSpaceDN w:val="0"/>
        <w:adjustRightInd w:val="0"/>
        <w:ind w:left="720"/>
        <w:jc w:val="both"/>
        <w:rPr>
          <w:rFonts w:eastAsia="Calibri"/>
          <w:szCs w:val="24"/>
          <w:lang w:val="en-US"/>
        </w:rPr>
      </w:pPr>
      <w:r>
        <w:rPr>
          <w:rFonts w:eastAsia="Calibri"/>
          <w:szCs w:val="24"/>
          <w:lang w:val="en-US"/>
        </w:rPr>
        <w:t>34.1</w:t>
      </w:r>
      <w:r>
        <w:rPr>
          <w:rFonts w:eastAsia="Calibri"/>
          <w:szCs w:val="24"/>
          <w:lang w:val="en-US"/>
        </w:rPr>
        <w:tab/>
        <w:t>Failure of either party to insist upon stores performance by the other party of any provision of the contract shall in no way be deemed or construed to effect in any way the right of that party to require such performance.</w:t>
      </w:r>
    </w:p>
    <w:p w:rsidR="0086748E" w:rsidRDefault="0086748E" w:rsidP="00A00877">
      <w:pPr>
        <w:autoSpaceDE w:val="0"/>
        <w:autoSpaceDN w:val="0"/>
        <w:adjustRightInd w:val="0"/>
        <w:jc w:val="both"/>
        <w:rPr>
          <w:rFonts w:eastAsia="Calibri"/>
          <w:szCs w:val="24"/>
          <w:lang w:val="en-US"/>
        </w:rPr>
      </w:pPr>
    </w:p>
    <w:p w:rsidR="0086748E" w:rsidRPr="0086748E" w:rsidRDefault="0086748E" w:rsidP="00A00877">
      <w:pPr>
        <w:autoSpaceDE w:val="0"/>
        <w:autoSpaceDN w:val="0"/>
        <w:adjustRightInd w:val="0"/>
        <w:jc w:val="both"/>
        <w:rPr>
          <w:rFonts w:eastAsia="Calibri"/>
          <w:b/>
          <w:szCs w:val="24"/>
          <w:lang w:val="en-US"/>
        </w:rPr>
      </w:pPr>
      <w:r w:rsidRPr="0086748E">
        <w:rPr>
          <w:rFonts w:eastAsia="Calibri"/>
          <w:b/>
          <w:szCs w:val="24"/>
          <w:lang w:val="en-US"/>
        </w:rPr>
        <w:t>35.</w:t>
      </w:r>
      <w:r w:rsidRPr="0086748E">
        <w:rPr>
          <w:rFonts w:eastAsia="Calibri"/>
          <w:b/>
          <w:szCs w:val="24"/>
          <w:lang w:val="en-US"/>
        </w:rPr>
        <w:tab/>
        <w:t>Income / Sales Tax</w:t>
      </w:r>
    </w:p>
    <w:p w:rsidR="0086748E" w:rsidRDefault="0086748E" w:rsidP="0086748E">
      <w:pPr>
        <w:autoSpaceDE w:val="0"/>
        <w:autoSpaceDN w:val="0"/>
        <w:adjustRightInd w:val="0"/>
        <w:ind w:left="720"/>
        <w:jc w:val="both"/>
        <w:rPr>
          <w:rFonts w:eastAsia="Calibri"/>
          <w:szCs w:val="24"/>
          <w:lang w:val="en-US"/>
        </w:rPr>
      </w:pPr>
      <w:r>
        <w:rPr>
          <w:rFonts w:eastAsia="Calibri"/>
          <w:szCs w:val="24"/>
          <w:lang w:val="en-US"/>
        </w:rPr>
        <w:t>35.1</w:t>
      </w:r>
      <w:r>
        <w:rPr>
          <w:rFonts w:eastAsia="Calibri"/>
          <w:szCs w:val="24"/>
          <w:lang w:val="en-US"/>
        </w:rPr>
        <w:tab/>
        <w:t xml:space="preserve">Income Tax and Sales Tax will be deducted at source from the payments made to the Contracting firms, as per the Income/Sales Tax Laws, amended </w:t>
      </w:r>
      <w:r w:rsidR="00FE21F4">
        <w:rPr>
          <w:rFonts w:eastAsia="Calibri"/>
          <w:szCs w:val="24"/>
          <w:lang w:val="en-US"/>
        </w:rPr>
        <w:t>to date</w:t>
      </w:r>
      <w:r>
        <w:rPr>
          <w:rFonts w:eastAsia="Calibri"/>
          <w:szCs w:val="24"/>
          <w:lang w:val="en-US"/>
        </w:rPr>
        <w:t>.</w:t>
      </w:r>
    </w:p>
    <w:p w:rsidR="00F54349" w:rsidRPr="00F54349" w:rsidRDefault="004F7FA0" w:rsidP="0086748E">
      <w:pPr>
        <w:rPr>
          <w:sz w:val="4"/>
        </w:rPr>
      </w:pPr>
      <w:r>
        <w:rPr>
          <w:rFonts w:eastAsia="Calibri"/>
          <w:b/>
          <w:bCs/>
          <w:sz w:val="28"/>
          <w:szCs w:val="28"/>
          <w:lang w:val="en-US"/>
        </w:rPr>
        <w:br w:type="page"/>
      </w:r>
    </w:p>
    <w:tbl>
      <w:tblPr>
        <w:tblW w:w="9270" w:type="dxa"/>
        <w:jc w:val="center"/>
        <w:tblLayout w:type="fixed"/>
        <w:tblLook w:val="04A0"/>
      </w:tblPr>
      <w:tblGrid>
        <w:gridCol w:w="1746"/>
        <w:gridCol w:w="5940"/>
        <w:gridCol w:w="1584"/>
      </w:tblGrid>
      <w:tr w:rsidR="00F54349" w:rsidRPr="007177BA" w:rsidTr="00043648">
        <w:trPr>
          <w:trHeight w:val="1430"/>
          <w:jc w:val="center"/>
        </w:trPr>
        <w:tc>
          <w:tcPr>
            <w:tcW w:w="1746" w:type="dxa"/>
          </w:tcPr>
          <w:p w:rsidR="00F54349" w:rsidRPr="007177BA" w:rsidRDefault="00463999" w:rsidP="00043648">
            <w:pPr>
              <w:ind w:left="-18"/>
              <w:rPr>
                <w:rFonts w:ascii="Arial" w:hAnsi="Arial" w:cs="Arial"/>
                <w:color w:val="000000"/>
                <w:sz w:val="18"/>
                <w:u w:val="single"/>
              </w:rPr>
            </w:pPr>
            <w:r>
              <w:rPr>
                <w:rFonts w:ascii="Arial" w:hAnsi="Arial" w:cs="Arial"/>
                <w:b/>
                <w:noProof/>
                <w:color w:val="000000"/>
                <w:sz w:val="18"/>
                <w:lang w:val="en-US"/>
              </w:rPr>
              <w:lastRenderedPageBreak/>
              <w:drawing>
                <wp:anchor distT="0" distB="0" distL="114300" distR="114300" simplePos="0" relativeHeight="251659264" behindDoc="1" locked="0" layoutInCell="1" allowOverlap="1">
                  <wp:simplePos x="0" y="0"/>
                  <wp:positionH relativeFrom="column">
                    <wp:posOffset>121920</wp:posOffset>
                  </wp:positionH>
                  <wp:positionV relativeFrom="paragraph">
                    <wp:posOffset>167005</wp:posOffset>
                  </wp:positionV>
                  <wp:extent cx="728980" cy="728980"/>
                  <wp:effectExtent l="19050" t="0" r="0" b="0"/>
                  <wp:wrapTight wrapText="bothSides">
                    <wp:wrapPolygon edited="0">
                      <wp:start x="-564" y="0"/>
                      <wp:lineTo x="-564" y="20885"/>
                      <wp:lineTo x="21449" y="20885"/>
                      <wp:lineTo x="21449" y="0"/>
                      <wp:lineTo x="-564" y="0"/>
                    </wp:wrapPolygon>
                  </wp:wrapTight>
                  <wp:docPr id="14" name="Picture 117" descr="Sindh Gov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ndh Gov Logo.jpg"/>
                          <pic:cNvPicPr>
                            <a:picLocks noChangeAspect="1" noChangeArrowheads="1"/>
                          </pic:cNvPicPr>
                        </pic:nvPicPr>
                        <pic:blipFill>
                          <a:blip r:embed="rId8"/>
                          <a:srcRect/>
                          <a:stretch>
                            <a:fillRect/>
                          </a:stretch>
                        </pic:blipFill>
                        <pic:spPr bwMode="auto">
                          <a:xfrm>
                            <a:off x="0" y="0"/>
                            <a:ext cx="728980" cy="728980"/>
                          </a:xfrm>
                          <a:prstGeom prst="rect">
                            <a:avLst/>
                          </a:prstGeom>
                          <a:noFill/>
                          <a:ln w="9525">
                            <a:noFill/>
                            <a:miter lim="800000"/>
                            <a:headEnd/>
                            <a:tailEnd/>
                          </a:ln>
                        </pic:spPr>
                      </pic:pic>
                    </a:graphicData>
                  </a:graphic>
                </wp:anchor>
              </w:drawing>
            </w:r>
          </w:p>
        </w:tc>
        <w:tc>
          <w:tcPr>
            <w:tcW w:w="5940" w:type="dxa"/>
          </w:tcPr>
          <w:p w:rsidR="00F54349" w:rsidRPr="00174381" w:rsidRDefault="00F54349" w:rsidP="00043648">
            <w:pPr>
              <w:rPr>
                <w:rFonts w:ascii="Arial" w:hAnsi="Arial" w:cs="Arial"/>
                <w:b/>
                <w:color w:val="000000"/>
                <w:sz w:val="16"/>
              </w:rPr>
            </w:pPr>
          </w:p>
          <w:p w:rsidR="00F54349" w:rsidRPr="007177BA" w:rsidRDefault="00F54349" w:rsidP="00043648">
            <w:pPr>
              <w:rPr>
                <w:rFonts w:ascii="Arial" w:hAnsi="Arial" w:cs="Arial"/>
                <w:b/>
                <w:color w:val="000000"/>
              </w:rPr>
            </w:pPr>
            <w:r w:rsidRPr="007177BA">
              <w:rPr>
                <w:rFonts w:ascii="Arial" w:hAnsi="Arial" w:cs="Arial"/>
                <w:b/>
                <w:color w:val="000000"/>
              </w:rPr>
              <w:t>Sindh Technical Education &amp;</w:t>
            </w:r>
          </w:p>
          <w:p w:rsidR="00F54349" w:rsidRPr="007177BA" w:rsidRDefault="00F54349" w:rsidP="00043648">
            <w:pPr>
              <w:rPr>
                <w:rFonts w:ascii="Arial" w:hAnsi="Arial" w:cs="Arial"/>
                <w:b/>
                <w:color w:val="000000"/>
              </w:rPr>
            </w:pPr>
            <w:r w:rsidRPr="007177BA">
              <w:rPr>
                <w:rFonts w:ascii="Arial" w:hAnsi="Arial" w:cs="Arial"/>
                <w:b/>
                <w:color w:val="000000"/>
              </w:rPr>
              <w:t xml:space="preserve">Vocational Training Authority (STEVTA) </w:t>
            </w:r>
          </w:p>
          <w:p w:rsidR="00F54349" w:rsidRPr="007177BA" w:rsidRDefault="00F54349" w:rsidP="00043648">
            <w:pPr>
              <w:rPr>
                <w:rFonts w:ascii="Arial" w:hAnsi="Arial" w:cs="Arial"/>
                <w:color w:val="000000"/>
                <w:sz w:val="18"/>
              </w:rPr>
            </w:pPr>
            <w:r w:rsidRPr="007177BA">
              <w:rPr>
                <w:rFonts w:ascii="Arial" w:hAnsi="Arial" w:cs="Arial"/>
                <w:color w:val="000000"/>
                <w:sz w:val="18"/>
              </w:rPr>
              <w:t xml:space="preserve">ST-19, Block-6, Near N.I.P.A., </w:t>
            </w:r>
            <w:smartTag w:uri="urn:schemas-microsoft-com:office:smarttags" w:element="Street">
              <w:smartTag w:uri="urn:schemas-microsoft-com:office:smarttags" w:element="address">
                <w:r w:rsidRPr="007177BA">
                  <w:rPr>
                    <w:rFonts w:ascii="Arial" w:hAnsi="Arial" w:cs="Arial"/>
                    <w:color w:val="000000"/>
                    <w:sz w:val="18"/>
                  </w:rPr>
                  <w:t>University Road</w:t>
                </w:r>
              </w:smartTag>
            </w:smartTag>
            <w:r w:rsidRPr="007177BA">
              <w:rPr>
                <w:rFonts w:ascii="Arial" w:hAnsi="Arial" w:cs="Arial"/>
                <w:color w:val="000000"/>
                <w:sz w:val="18"/>
              </w:rPr>
              <w:t xml:space="preserve">, </w:t>
            </w:r>
          </w:p>
          <w:p w:rsidR="00F54349" w:rsidRDefault="00F54349" w:rsidP="00043648">
            <w:pPr>
              <w:rPr>
                <w:rFonts w:ascii="Arial" w:hAnsi="Arial" w:cs="Arial"/>
                <w:color w:val="000000"/>
                <w:sz w:val="18"/>
                <w:lang w:val="es-ES"/>
              </w:rPr>
            </w:pPr>
            <w:r w:rsidRPr="007177BA">
              <w:rPr>
                <w:rFonts w:ascii="Arial" w:hAnsi="Arial" w:cs="Arial"/>
                <w:color w:val="000000"/>
                <w:sz w:val="18"/>
                <w:lang w:val="es-ES"/>
              </w:rPr>
              <w:t>Gulshan-e-Iqbal, Karachi. Tel: 021-</w:t>
            </w:r>
            <w:r>
              <w:rPr>
                <w:rFonts w:ascii="Arial" w:hAnsi="Arial" w:cs="Arial"/>
                <w:color w:val="000000"/>
                <w:sz w:val="18"/>
                <w:lang w:val="es-ES"/>
              </w:rPr>
              <w:t>9</w:t>
            </w:r>
            <w:r w:rsidRPr="007177BA">
              <w:rPr>
                <w:rFonts w:ascii="Arial" w:hAnsi="Arial" w:cs="Arial"/>
                <w:color w:val="000000"/>
                <w:sz w:val="18"/>
                <w:lang w:val="es-ES"/>
              </w:rPr>
              <w:t>92438</w:t>
            </w:r>
            <w:r>
              <w:rPr>
                <w:rFonts w:ascii="Arial" w:hAnsi="Arial" w:cs="Arial"/>
                <w:color w:val="000000"/>
                <w:sz w:val="18"/>
                <w:lang w:val="es-ES"/>
              </w:rPr>
              <w:t>18</w:t>
            </w:r>
          </w:p>
          <w:p w:rsidR="00F54349" w:rsidRPr="007177BA" w:rsidRDefault="00F54349" w:rsidP="00043648">
            <w:pPr>
              <w:rPr>
                <w:rFonts w:ascii="Arial" w:hAnsi="Arial" w:cs="Arial"/>
                <w:b/>
                <w:color w:val="000000"/>
                <w:sz w:val="18"/>
                <w:lang w:val="es-ES"/>
              </w:rPr>
            </w:pPr>
            <w:r>
              <w:rPr>
                <w:rFonts w:ascii="Arial" w:hAnsi="Arial" w:cs="Arial"/>
                <w:color w:val="000000"/>
                <w:sz w:val="18"/>
                <w:lang w:val="es-ES"/>
              </w:rPr>
              <w:t>~~~~~~~~~~~~~~~~~~~~~~~</w:t>
            </w:r>
          </w:p>
        </w:tc>
        <w:tc>
          <w:tcPr>
            <w:tcW w:w="1584" w:type="dxa"/>
          </w:tcPr>
          <w:p w:rsidR="00F54349" w:rsidRPr="007177BA" w:rsidRDefault="00463999" w:rsidP="00043648">
            <w:pPr>
              <w:rPr>
                <w:rFonts w:ascii="Arial" w:hAnsi="Arial" w:cs="Arial"/>
                <w:color w:val="000000"/>
                <w:sz w:val="18"/>
                <w:u w:val="single"/>
                <w:lang w:val="es-ES"/>
              </w:rPr>
            </w:pPr>
            <w:r>
              <w:rPr>
                <w:rFonts w:ascii="Arial" w:hAnsi="Arial" w:cs="Arial"/>
                <w:noProof/>
                <w:color w:val="000000"/>
                <w:sz w:val="18"/>
                <w:lang w:val="en-US"/>
              </w:rPr>
              <w:drawing>
                <wp:anchor distT="0" distB="0" distL="114300" distR="114300" simplePos="0" relativeHeight="251658240" behindDoc="1" locked="0" layoutInCell="1" allowOverlap="1">
                  <wp:simplePos x="0" y="0"/>
                  <wp:positionH relativeFrom="column">
                    <wp:posOffset>246380</wp:posOffset>
                  </wp:positionH>
                  <wp:positionV relativeFrom="paragraph">
                    <wp:posOffset>195580</wp:posOffset>
                  </wp:positionV>
                  <wp:extent cx="623570" cy="622935"/>
                  <wp:effectExtent l="19050" t="0" r="5080" b="0"/>
                  <wp:wrapTight wrapText="bothSides">
                    <wp:wrapPolygon edited="0">
                      <wp:start x="-660" y="0"/>
                      <wp:lineTo x="-660" y="21138"/>
                      <wp:lineTo x="21776" y="21138"/>
                      <wp:lineTo x="21776" y="0"/>
                      <wp:lineTo x="-660" y="0"/>
                    </wp:wrapPolygon>
                  </wp:wrapTight>
                  <wp:docPr id="13"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9"/>
                          <a:srcRect/>
                          <a:stretch>
                            <a:fillRect/>
                          </a:stretch>
                        </pic:blipFill>
                        <pic:spPr bwMode="auto">
                          <a:xfrm>
                            <a:off x="0" y="0"/>
                            <a:ext cx="623570" cy="622935"/>
                          </a:xfrm>
                          <a:prstGeom prst="rect">
                            <a:avLst/>
                          </a:prstGeom>
                          <a:noFill/>
                          <a:ln w="9525">
                            <a:noFill/>
                            <a:miter lim="800000"/>
                            <a:headEnd/>
                            <a:tailEnd/>
                          </a:ln>
                        </pic:spPr>
                      </pic:pic>
                    </a:graphicData>
                  </a:graphic>
                </wp:anchor>
              </w:drawing>
            </w:r>
          </w:p>
        </w:tc>
      </w:tr>
    </w:tbl>
    <w:p w:rsidR="00F54349" w:rsidRDefault="00F54349" w:rsidP="00F54349">
      <w:pPr>
        <w:rPr>
          <w:sz w:val="46"/>
        </w:rPr>
      </w:pPr>
    </w:p>
    <w:p w:rsidR="00F54349" w:rsidRDefault="00F54349" w:rsidP="00F54349">
      <w:pPr>
        <w:rPr>
          <w:sz w:val="46"/>
        </w:rPr>
      </w:pPr>
    </w:p>
    <w:p w:rsidR="00F54349" w:rsidRPr="00410E35" w:rsidRDefault="00F54349" w:rsidP="00F54349">
      <w:pPr>
        <w:rPr>
          <w:rFonts w:ascii="Arial Black" w:hAnsi="Arial Black"/>
          <w:sz w:val="46"/>
          <w:u w:val="single"/>
        </w:rPr>
      </w:pPr>
    </w:p>
    <w:p w:rsidR="0063766C" w:rsidRPr="0063766C" w:rsidRDefault="0063766C" w:rsidP="0063766C">
      <w:pPr>
        <w:rPr>
          <w:b/>
          <w:sz w:val="52"/>
        </w:rPr>
      </w:pPr>
      <w:r w:rsidRPr="0063766C">
        <w:rPr>
          <w:b/>
          <w:sz w:val="36"/>
        </w:rPr>
        <w:t>Procurement of</w:t>
      </w:r>
    </w:p>
    <w:p w:rsidR="0063766C" w:rsidRPr="0063766C" w:rsidRDefault="0063766C" w:rsidP="0063766C">
      <w:pPr>
        <w:rPr>
          <w:sz w:val="26"/>
        </w:rPr>
      </w:pPr>
    </w:p>
    <w:p w:rsidR="0063766C" w:rsidRDefault="004F4B41" w:rsidP="0063766C">
      <w:pPr>
        <w:rPr>
          <w:rFonts w:ascii="Bernard MT Condensed" w:hAnsi="Bernard MT Condensed" w:cs="Aparajita"/>
          <w:b/>
          <w:color w:val="4F6228" w:themeColor="accent3" w:themeShade="80"/>
          <w:sz w:val="36"/>
        </w:rPr>
      </w:pPr>
      <w:r>
        <w:rPr>
          <w:rFonts w:ascii="Bernard MT Condensed" w:hAnsi="Bernard MT Condensed" w:cs="Aparajita"/>
          <w:b/>
          <w:color w:val="4F6228" w:themeColor="accent3" w:themeShade="80"/>
          <w:sz w:val="36"/>
        </w:rPr>
        <w:t>Machinery/Equipment/Tools &amp; Apparatus</w:t>
      </w:r>
    </w:p>
    <w:p w:rsidR="004F4B41" w:rsidRPr="0063766C" w:rsidRDefault="004F4B41" w:rsidP="0063766C">
      <w:pPr>
        <w:rPr>
          <w:b/>
          <w:sz w:val="40"/>
        </w:rPr>
      </w:pPr>
      <w:r>
        <w:rPr>
          <w:rFonts w:ascii="Bernard MT Condensed" w:hAnsi="Bernard MT Condensed" w:cs="Aparajita"/>
          <w:b/>
          <w:color w:val="4F6228" w:themeColor="accent3" w:themeShade="80"/>
          <w:sz w:val="36"/>
        </w:rPr>
        <w:t xml:space="preserve">For </w:t>
      </w:r>
      <w:r w:rsidR="00570375">
        <w:rPr>
          <w:rFonts w:ascii="Bernard MT Condensed" w:hAnsi="Bernard MT Condensed" w:cs="Aparajita"/>
          <w:b/>
          <w:color w:val="4F6228" w:themeColor="accent3" w:themeShade="80"/>
          <w:sz w:val="36"/>
        </w:rPr>
        <w:t xml:space="preserve">Various </w:t>
      </w:r>
      <w:r>
        <w:rPr>
          <w:rFonts w:ascii="Bernard MT Condensed" w:hAnsi="Bernard MT Condensed" w:cs="Aparajita"/>
          <w:b/>
          <w:color w:val="4F6228" w:themeColor="accent3" w:themeShade="80"/>
          <w:sz w:val="36"/>
        </w:rPr>
        <w:t>Laboratories</w:t>
      </w:r>
      <w:r w:rsidR="00570375">
        <w:rPr>
          <w:rFonts w:ascii="Bernard MT Condensed" w:hAnsi="Bernard MT Condensed" w:cs="Aparajita"/>
          <w:b/>
          <w:color w:val="4F6228" w:themeColor="accent3" w:themeShade="80"/>
          <w:sz w:val="36"/>
        </w:rPr>
        <w:t>/Workshops</w:t>
      </w:r>
    </w:p>
    <w:p w:rsidR="0063766C" w:rsidRPr="0063766C" w:rsidRDefault="0063766C" w:rsidP="0063766C">
      <w:pPr>
        <w:rPr>
          <w:sz w:val="30"/>
        </w:rPr>
      </w:pPr>
    </w:p>
    <w:p w:rsidR="0063766C" w:rsidRPr="0063766C" w:rsidRDefault="0063766C" w:rsidP="0063766C">
      <w:pPr>
        <w:rPr>
          <w:b/>
          <w:sz w:val="42"/>
        </w:rPr>
      </w:pPr>
      <w:r w:rsidRPr="0063766C">
        <w:rPr>
          <w:b/>
          <w:sz w:val="34"/>
        </w:rPr>
        <w:t>for</w:t>
      </w:r>
    </w:p>
    <w:p w:rsidR="0063766C" w:rsidRPr="0063766C" w:rsidRDefault="0063766C" w:rsidP="0063766C">
      <w:pPr>
        <w:rPr>
          <w:rFonts w:asciiTheme="majorHAnsi" w:hAnsiTheme="majorHAnsi"/>
          <w:b/>
          <w:sz w:val="36"/>
        </w:rPr>
      </w:pPr>
      <w:r w:rsidRPr="0063766C">
        <w:rPr>
          <w:rFonts w:asciiTheme="majorHAnsi" w:hAnsiTheme="majorHAnsi"/>
          <w:b/>
          <w:sz w:val="36"/>
        </w:rPr>
        <w:t>Government Monotechnic Institute,</w:t>
      </w:r>
    </w:p>
    <w:p w:rsidR="0063766C" w:rsidRPr="00410E35" w:rsidRDefault="0063766C" w:rsidP="0063766C">
      <w:pPr>
        <w:rPr>
          <w:b/>
          <w:sz w:val="54"/>
        </w:rPr>
      </w:pPr>
      <w:r w:rsidRPr="00E405A6">
        <w:rPr>
          <w:rFonts w:asciiTheme="majorHAnsi" w:hAnsiTheme="majorHAnsi"/>
          <w:b/>
          <w:sz w:val="32"/>
        </w:rPr>
        <w:t>Garhi Khuda Bux, District Larkana.</w:t>
      </w:r>
    </w:p>
    <w:p w:rsidR="00F54349" w:rsidRPr="00992BEC" w:rsidRDefault="00F54349" w:rsidP="00F54349">
      <w:pPr>
        <w:rPr>
          <w:sz w:val="30"/>
        </w:rPr>
      </w:pPr>
    </w:p>
    <w:p w:rsidR="00EF7113" w:rsidRDefault="00EF7113" w:rsidP="0086748E">
      <w:pPr>
        <w:rPr>
          <w:sz w:val="54"/>
        </w:rPr>
      </w:pPr>
    </w:p>
    <w:p w:rsidR="00EF7113" w:rsidRPr="00992BEC" w:rsidRDefault="00EF7113" w:rsidP="00EF7113">
      <w:pPr>
        <w:rPr>
          <w:b/>
          <w:sz w:val="34"/>
        </w:rPr>
      </w:pPr>
    </w:p>
    <w:p w:rsidR="00EF7113" w:rsidRPr="0063766C" w:rsidRDefault="00EF7113" w:rsidP="00EF7113">
      <w:pPr>
        <w:rPr>
          <w:b/>
          <w:sz w:val="36"/>
        </w:rPr>
      </w:pPr>
      <w:r w:rsidRPr="0063766C">
        <w:rPr>
          <w:b/>
          <w:sz w:val="36"/>
        </w:rPr>
        <w:t>PART-TWO</w:t>
      </w:r>
    </w:p>
    <w:p w:rsidR="00F54349" w:rsidRPr="00E405A6" w:rsidRDefault="00F54349" w:rsidP="00EF7113">
      <w:pPr>
        <w:rPr>
          <w:b/>
          <w:sz w:val="12"/>
        </w:rPr>
      </w:pPr>
    </w:p>
    <w:p w:rsidR="00566494" w:rsidRPr="0063766C" w:rsidRDefault="00EF7113" w:rsidP="00EF7113">
      <w:pPr>
        <w:rPr>
          <w:rFonts w:eastAsia="Calibri"/>
          <w:b/>
          <w:bCs/>
          <w:szCs w:val="28"/>
          <w:lang w:val="en-US"/>
        </w:rPr>
      </w:pPr>
      <w:r w:rsidRPr="0063766C">
        <w:rPr>
          <w:b/>
          <w:sz w:val="26"/>
        </w:rPr>
        <w:t>(PROCUREMENT SPECIFIC PROVISIONS)</w:t>
      </w:r>
    </w:p>
    <w:p w:rsidR="00566494" w:rsidRPr="00E405A6" w:rsidRDefault="00566494" w:rsidP="00566494">
      <w:pPr>
        <w:rPr>
          <w:b/>
          <w:sz w:val="32"/>
        </w:rPr>
      </w:pPr>
    </w:p>
    <w:p w:rsidR="00566494" w:rsidRDefault="00566494" w:rsidP="007E0C13">
      <w:pPr>
        <w:numPr>
          <w:ilvl w:val="0"/>
          <w:numId w:val="19"/>
        </w:numPr>
        <w:jc w:val="both"/>
        <w:rPr>
          <w:b/>
          <w:sz w:val="22"/>
        </w:rPr>
      </w:pPr>
      <w:r>
        <w:rPr>
          <w:b/>
          <w:sz w:val="22"/>
        </w:rPr>
        <w:t xml:space="preserve">Invitation of Bids </w:t>
      </w:r>
      <w:r w:rsidRPr="00B61657">
        <w:rPr>
          <w:b/>
          <w:sz w:val="22"/>
        </w:rPr>
        <w:t>(I</w:t>
      </w:r>
      <w:r>
        <w:rPr>
          <w:b/>
          <w:sz w:val="22"/>
        </w:rPr>
        <w:t>F</w:t>
      </w:r>
      <w:r w:rsidRPr="00B61657">
        <w:rPr>
          <w:b/>
          <w:sz w:val="22"/>
        </w:rPr>
        <w:t>B)</w:t>
      </w:r>
    </w:p>
    <w:p w:rsidR="00F54349" w:rsidRDefault="00F54349" w:rsidP="007E0C13">
      <w:pPr>
        <w:numPr>
          <w:ilvl w:val="0"/>
          <w:numId w:val="19"/>
        </w:numPr>
        <w:jc w:val="both"/>
        <w:rPr>
          <w:b/>
          <w:sz w:val="22"/>
        </w:rPr>
      </w:pPr>
      <w:r>
        <w:rPr>
          <w:b/>
          <w:sz w:val="22"/>
        </w:rPr>
        <w:t>Bid Evaluation Criteria (BEC)</w:t>
      </w:r>
    </w:p>
    <w:p w:rsidR="00566494" w:rsidRDefault="00566494" w:rsidP="007E0C13">
      <w:pPr>
        <w:numPr>
          <w:ilvl w:val="0"/>
          <w:numId w:val="19"/>
        </w:numPr>
        <w:jc w:val="both"/>
        <w:rPr>
          <w:b/>
          <w:sz w:val="22"/>
        </w:rPr>
      </w:pPr>
      <w:r>
        <w:rPr>
          <w:b/>
          <w:sz w:val="22"/>
        </w:rPr>
        <w:t>Bid Data Sheet (BDS)</w:t>
      </w:r>
    </w:p>
    <w:p w:rsidR="006D4DC4" w:rsidRDefault="006D4DC4" w:rsidP="007E0C13">
      <w:pPr>
        <w:numPr>
          <w:ilvl w:val="0"/>
          <w:numId w:val="19"/>
        </w:numPr>
        <w:jc w:val="both"/>
        <w:rPr>
          <w:b/>
          <w:sz w:val="22"/>
        </w:rPr>
      </w:pPr>
      <w:r>
        <w:rPr>
          <w:b/>
          <w:sz w:val="22"/>
        </w:rPr>
        <w:t>Eligible Countries</w:t>
      </w:r>
    </w:p>
    <w:p w:rsidR="00566494" w:rsidRDefault="00566494" w:rsidP="007E0C13">
      <w:pPr>
        <w:numPr>
          <w:ilvl w:val="0"/>
          <w:numId w:val="19"/>
        </w:numPr>
        <w:jc w:val="both"/>
        <w:rPr>
          <w:b/>
          <w:sz w:val="22"/>
        </w:rPr>
      </w:pPr>
      <w:r>
        <w:rPr>
          <w:b/>
          <w:sz w:val="22"/>
        </w:rPr>
        <w:t>Special Conditions of Contract (SCC)</w:t>
      </w:r>
    </w:p>
    <w:p w:rsidR="006D4DC4" w:rsidRDefault="006D4DC4" w:rsidP="007E0C13">
      <w:pPr>
        <w:numPr>
          <w:ilvl w:val="0"/>
          <w:numId w:val="19"/>
        </w:numPr>
        <w:jc w:val="both"/>
        <w:rPr>
          <w:b/>
          <w:sz w:val="22"/>
        </w:rPr>
      </w:pPr>
      <w:r>
        <w:rPr>
          <w:b/>
          <w:sz w:val="22"/>
        </w:rPr>
        <w:t>List of Consignees</w:t>
      </w:r>
    </w:p>
    <w:p w:rsidR="00566494" w:rsidRDefault="00566494" w:rsidP="007E0C13">
      <w:pPr>
        <w:numPr>
          <w:ilvl w:val="0"/>
          <w:numId w:val="19"/>
        </w:numPr>
        <w:jc w:val="both"/>
        <w:rPr>
          <w:b/>
          <w:sz w:val="22"/>
        </w:rPr>
      </w:pPr>
      <w:r>
        <w:rPr>
          <w:b/>
          <w:sz w:val="22"/>
        </w:rPr>
        <w:t xml:space="preserve">Schedule of </w:t>
      </w:r>
      <w:r w:rsidR="006D4DC4">
        <w:rPr>
          <w:b/>
          <w:sz w:val="22"/>
        </w:rPr>
        <w:t>Supply</w:t>
      </w:r>
    </w:p>
    <w:p w:rsidR="006D4DC4" w:rsidRDefault="006D4DC4" w:rsidP="007E0C13">
      <w:pPr>
        <w:numPr>
          <w:ilvl w:val="0"/>
          <w:numId w:val="19"/>
        </w:numPr>
        <w:jc w:val="both"/>
        <w:rPr>
          <w:b/>
          <w:sz w:val="22"/>
        </w:rPr>
      </w:pPr>
      <w:r>
        <w:rPr>
          <w:b/>
          <w:sz w:val="22"/>
        </w:rPr>
        <w:t>Supply Requirement</w:t>
      </w:r>
    </w:p>
    <w:p w:rsidR="00566494" w:rsidRDefault="00566494" w:rsidP="007E0C13">
      <w:pPr>
        <w:numPr>
          <w:ilvl w:val="0"/>
          <w:numId w:val="19"/>
        </w:numPr>
        <w:jc w:val="both"/>
        <w:rPr>
          <w:b/>
          <w:sz w:val="22"/>
        </w:rPr>
      </w:pPr>
      <w:r>
        <w:rPr>
          <w:b/>
          <w:sz w:val="22"/>
        </w:rPr>
        <w:t>Technical Specifications</w:t>
      </w:r>
    </w:p>
    <w:p w:rsidR="00566494" w:rsidRDefault="00566494" w:rsidP="00566494">
      <w:pPr>
        <w:rPr>
          <w:rFonts w:ascii="CG Times" w:hAnsi="CG Times"/>
          <w:b/>
        </w:rPr>
      </w:pPr>
    </w:p>
    <w:p w:rsidR="00566494" w:rsidRDefault="00566494" w:rsidP="00566494">
      <w:pPr>
        <w:rPr>
          <w:rFonts w:ascii="CG Times" w:hAnsi="CG Times"/>
          <w:b/>
        </w:rPr>
      </w:pPr>
      <w:r>
        <w:rPr>
          <w:rFonts w:ascii="CG Times" w:hAnsi="CG Times"/>
          <w:b/>
        </w:rPr>
        <w:br w:type="page"/>
      </w:r>
    </w:p>
    <w:p w:rsidR="00566494" w:rsidRDefault="00566494" w:rsidP="00566494">
      <w:pPr>
        <w:rPr>
          <w:rFonts w:ascii="CG Times" w:hAnsi="CG Times"/>
          <w:b/>
        </w:rPr>
      </w:pPr>
    </w:p>
    <w:p w:rsidR="00566494" w:rsidRDefault="00566494" w:rsidP="00566494">
      <w:pPr>
        <w:rPr>
          <w:b/>
          <w:i/>
          <w:sz w:val="34"/>
          <w:u w:val="single"/>
        </w:rPr>
      </w:pPr>
    </w:p>
    <w:p w:rsidR="00566494" w:rsidRPr="00F179B0" w:rsidRDefault="00566494" w:rsidP="00566494">
      <w:pPr>
        <w:rPr>
          <w:b/>
          <w:sz w:val="34"/>
          <w:u w:val="single"/>
        </w:rPr>
      </w:pPr>
      <w:r w:rsidRPr="00F179B0">
        <w:rPr>
          <w:b/>
          <w:sz w:val="30"/>
          <w:u w:val="single"/>
        </w:rPr>
        <w:t>Table of Contents – Part Two</w:t>
      </w:r>
    </w:p>
    <w:p w:rsidR="00566494" w:rsidRDefault="00566494" w:rsidP="00566494">
      <w:pPr>
        <w:jc w:val="both"/>
        <w:rPr>
          <w:b/>
          <w:sz w:val="22"/>
        </w:rPr>
      </w:pPr>
    </w:p>
    <w:p w:rsidR="00566494" w:rsidRDefault="00566494" w:rsidP="00566494">
      <w:pPr>
        <w:jc w:val="both"/>
        <w:rPr>
          <w:b/>
          <w:sz w:val="22"/>
        </w:rPr>
      </w:pPr>
    </w:p>
    <w:p w:rsidR="00566494" w:rsidRDefault="00566494" w:rsidP="00566494">
      <w:pPr>
        <w:jc w:val="both"/>
        <w:rPr>
          <w:b/>
          <w:sz w:val="22"/>
        </w:rPr>
      </w:pPr>
    </w:p>
    <w:p w:rsidR="00566494" w:rsidRDefault="00566494" w:rsidP="008A4101">
      <w:pPr>
        <w:ind w:firstLine="720"/>
        <w:jc w:val="both"/>
        <w:rPr>
          <w:b/>
          <w:sz w:val="22"/>
        </w:rPr>
      </w:pPr>
      <w:r>
        <w:rPr>
          <w:b/>
          <w:sz w:val="22"/>
        </w:rPr>
        <w:t>S</w:t>
      </w:r>
      <w:r w:rsidR="00776AE4">
        <w:rPr>
          <w:b/>
          <w:sz w:val="22"/>
        </w:rPr>
        <w:t>ection-</w:t>
      </w:r>
      <w:r>
        <w:rPr>
          <w:b/>
          <w:sz w:val="22"/>
        </w:rPr>
        <w:t>I</w:t>
      </w:r>
      <w:r w:rsidR="00776AE4">
        <w:rPr>
          <w:b/>
          <w:sz w:val="22"/>
        </w:rPr>
        <w:tab/>
      </w:r>
      <w:r>
        <w:rPr>
          <w:b/>
          <w:sz w:val="22"/>
        </w:rPr>
        <w:t>I</w:t>
      </w:r>
      <w:r w:rsidR="00776AE4">
        <w:rPr>
          <w:b/>
          <w:sz w:val="22"/>
        </w:rPr>
        <w:t>nvitation of Bids</w:t>
      </w:r>
      <w:r>
        <w:rPr>
          <w:b/>
          <w:sz w:val="22"/>
        </w:rPr>
        <w:t xml:space="preserve"> ……………………</w:t>
      </w:r>
      <w:r w:rsidR="00776AE4">
        <w:rPr>
          <w:b/>
          <w:sz w:val="22"/>
        </w:rPr>
        <w:t>...</w:t>
      </w:r>
      <w:r>
        <w:rPr>
          <w:b/>
          <w:sz w:val="22"/>
        </w:rPr>
        <w:t>…………………………</w:t>
      </w:r>
      <w:r w:rsidR="00F179B0">
        <w:rPr>
          <w:b/>
          <w:sz w:val="22"/>
        </w:rPr>
        <w:tab/>
        <w:t>28</w:t>
      </w:r>
    </w:p>
    <w:p w:rsidR="00566494" w:rsidRDefault="00566494" w:rsidP="00566494">
      <w:pPr>
        <w:jc w:val="both"/>
        <w:rPr>
          <w:sz w:val="20"/>
        </w:rPr>
      </w:pPr>
    </w:p>
    <w:p w:rsidR="00566494" w:rsidRPr="00C372A0" w:rsidRDefault="00566494" w:rsidP="00566494">
      <w:pPr>
        <w:jc w:val="both"/>
        <w:rPr>
          <w:sz w:val="20"/>
        </w:rPr>
      </w:pPr>
    </w:p>
    <w:p w:rsidR="003856E9" w:rsidRDefault="003856E9" w:rsidP="008A4101">
      <w:pPr>
        <w:ind w:firstLine="720"/>
        <w:jc w:val="both"/>
        <w:rPr>
          <w:b/>
          <w:sz w:val="22"/>
        </w:rPr>
      </w:pPr>
      <w:r>
        <w:rPr>
          <w:b/>
          <w:sz w:val="22"/>
        </w:rPr>
        <w:t>Section-II</w:t>
      </w:r>
      <w:r>
        <w:rPr>
          <w:b/>
          <w:sz w:val="22"/>
        </w:rPr>
        <w:tab/>
        <w:t>Bid Evaluation Criteria .………………..……………………….</w:t>
      </w:r>
      <w:r w:rsidR="00F179B0">
        <w:rPr>
          <w:b/>
          <w:sz w:val="22"/>
        </w:rPr>
        <w:tab/>
        <w:t>29</w:t>
      </w:r>
    </w:p>
    <w:p w:rsidR="003856E9" w:rsidRDefault="003856E9" w:rsidP="00566494">
      <w:pPr>
        <w:jc w:val="both"/>
        <w:rPr>
          <w:b/>
          <w:sz w:val="22"/>
        </w:rPr>
      </w:pPr>
    </w:p>
    <w:p w:rsidR="003856E9" w:rsidRDefault="003856E9" w:rsidP="00566494">
      <w:pPr>
        <w:jc w:val="both"/>
        <w:rPr>
          <w:b/>
          <w:sz w:val="22"/>
        </w:rPr>
      </w:pPr>
    </w:p>
    <w:p w:rsidR="00566494" w:rsidRDefault="00566494" w:rsidP="008A4101">
      <w:pPr>
        <w:ind w:firstLine="720"/>
        <w:jc w:val="both"/>
        <w:rPr>
          <w:b/>
          <w:sz w:val="22"/>
        </w:rPr>
      </w:pPr>
      <w:r>
        <w:rPr>
          <w:b/>
          <w:sz w:val="22"/>
        </w:rPr>
        <w:t>S</w:t>
      </w:r>
      <w:r w:rsidR="00776AE4">
        <w:rPr>
          <w:b/>
          <w:sz w:val="22"/>
        </w:rPr>
        <w:t>ection-</w:t>
      </w:r>
      <w:r>
        <w:rPr>
          <w:b/>
          <w:sz w:val="22"/>
        </w:rPr>
        <w:t>I</w:t>
      </w:r>
      <w:r w:rsidR="003856E9">
        <w:rPr>
          <w:b/>
          <w:sz w:val="22"/>
        </w:rPr>
        <w:t>I</w:t>
      </w:r>
      <w:r>
        <w:rPr>
          <w:b/>
          <w:sz w:val="22"/>
        </w:rPr>
        <w:t>I</w:t>
      </w:r>
      <w:r w:rsidR="00776AE4">
        <w:rPr>
          <w:b/>
          <w:sz w:val="22"/>
        </w:rPr>
        <w:tab/>
      </w:r>
      <w:r>
        <w:rPr>
          <w:b/>
          <w:sz w:val="22"/>
        </w:rPr>
        <w:t>B</w:t>
      </w:r>
      <w:r w:rsidR="00776AE4">
        <w:rPr>
          <w:b/>
          <w:sz w:val="22"/>
        </w:rPr>
        <w:t>id Data Sheet</w:t>
      </w:r>
      <w:r>
        <w:rPr>
          <w:b/>
          <w:sz w:val="22"/>
        </w:rPr>
        <w:t xml:space="preserve"> ……………………</w:t>
      </w:r>
      <w:r w:rsidR="00776AE4">
        <w:rPr>
          <w:b/>
          <w:sz w:val="22"/>
        </w:rPr>
        <w:t>..</w:t>
      </w:r>
      <w:r>
        <w:rPr>
          <w:b/>
          <w:sz w:val="22"/>
        </w:rPr>
        <w:t>……………………………</w:t>
      </w:r>
      <w:r w:rsidR="00F179B0">
        <w:rPr>
          <w:b/>
          <w:sz w:val="22"/>
        </w:rPr>
        <w:tab/>
      </w:r>
      <w:r w:rsidR="005262D1">
        <w:rPr>
          <w:b/>
          <w:sz w:val="22"/>
        </w:rPr>
        <w:tab/>
      </w:r>
      <w:r w:rsidR="00F179B0">
        <w:rPr>
          <w:b/>
          <w:sz w:val="22"/>
        </w:rPr>
        <w:t>3</w:t>
      </w:r>
      <w:r w:rsidR="00283379">
        <w:rPr>
          <w:b/>
          <w:sz w:val="22"/>
        </w:rPr>
        <w:t>2</w:t>
      </w:r>
    </w:p>
    <w:p w:rsidR="00F179B0" w:rsidRDefault="00F179B0" w:rsidP="008A4101">
      <w:pPr>
        <w:ind w:firstLine="720"/>
        <w:jc w:val="both"/>
        <w:rPr>
          <w:b/>
          <w:sz w:val="22"/>
        </w:rPr>
      </w:pPr>
    </w:p>
    <w:p w:rsidR="00F179B0" w:rsidRDefault="00F179B0" w:rsidP="008A4101">
      <w:pPr>
        <w:ind w:firstLine="720"/>
        <w:jc w:val="both"/>
        <w:rPr>
          <w:b/>
          <w:sz w:val="22"/>
        </w:rPr>
      </w:pPr>
    </w:p>
    <w:p w:rsidR="00F179B0" w:rsidRDefault="00F179B0" w:rsidP="008A4101">
      <w:pPr>
        <w:ind w:firstLine="720"/>
        <w:jc w:val="both"/>
        <w:rPr>
          <w:b/>
          <w:sz w:val="22"/>
        </w:rPr>
      </w:pPr>
      <w:r>
        <w:rPr>
          <w:b/>
          <w:sz w:val="22"/>
        </w:rPr>
        <w:t>Section-IV</w:t>
      </w:r>
      <w:r>
        <w:rPr>
          <w:b/>
          <w:sz w:val="22"/>
        </w:rPr>
        <w:tab/>
        <w:t>Eligible Countries ..................................................................</w:t>
      </w:r>
      <w:r w:rsidR="005262D1">
        <w:rPr>
          <w:b/>
          <w:sz w:val="22"/>
        </w:rPr>
        <w:t>......</w:t>
      </w:r>
      <w:r>
        <w:rPr>
          <w:b/>
          <w:sz w:val="22"/>
        </w:rPr>
        <w:tab/>
      </w:r>
      <w:r w:rsidR="005262D1">
        <w:rPr>
          <w:b/>
          <w:sz w:val="22"/>
        </w:rPr>
        <w:tab/>
      </w:r>
      <w:r>
        <w:rPr>
          <w:b/>
          <w:sz w:val="22"/>
        </w:rPr>
        <w:t>3</w:t>
      </w:r>
      <w:r w:rsidR="00283379">
        <w:rPr>
          <w:b/>
          <w:sz w:val="22"/>
        </w:rPr>
        <w:t>4</w:t>
      </w:r>
    </w:p>
    <w:p w:rsidR="003856E9" w:rsidRDefault="003856E9" w:rsidP="00566494">
      <w:pPr>
        <w:jc w:val="both"/>
        <w:rPr>
          <w:b/>
          <w:sz w:val="22"/>
        </w:rPr>
      </w:pPr>
    </w:p>
    <w:p w:rsidR="003856E9" w:rsidRDefault="003856E9" w:rsidP="00566494">
      <w:pPr>
        <w:jc w:val="both"/>
        <w:rPr>
          <w:b/>
          <w:sz w:val="22"/>
        </w:rPr>
      </w:pPr>
    </w:p>
    <w:p w:rsidR="00566494" w:rsidRDefault="00566494" w:rsidP="008A4101">
      <w:pPr>
        <w:ind w:firstLine="720"/>
        <w:jc w:val="both"/>
        <w:rPr>
          <w:b/>
          <w:sz w:val="22"/>
        </w:rPr>
      </w:pPr>
      <w:r>
        <w:rPr>
          <w:b/>
          <w:sz w:val="22"/>
        </w:rPr>
        <w:t>S</w:t>
      </w:r>
      <w:r w:rsidR="00776AE4">
        <w:rPr>
          <w:b/>
          <w:sz w:val="22"/>
        </w:rPr>
        <w:t>ection-</w:t>
      </w:r>
      <w:r w:rsidR="003856E9">
        <w:rPr>
          <w:b/>
          <w:sz w:val="22"/>
        </w:rPr>
        <w:t>V</w:t>
      </w:r>
      <w:r w:rsidR="00776AE4">
        <w:rPr>
          <w:b/>
          <w:sz w:val="22"/>
        </w:rPr>
        <w:tab/>
      </w:r>
      <w:r>
        <w:rPr>
          <w:b/>
          <w:sz w:val="22"/>
        </w:rPr>
        <w:t>S</w:t>
      </w:r>
      <w:r w:rsidR="00776AE4">
        <w:rPr>
          <w:b/>
          <w:sz w:val="22"/>
        </w:rPr>
        <w:t xml:space="preserve">pecial Conditions of Contract </w:t>
      </w:r>
      <w:r>
        <w:rPr>
          <w:b/>
          <w:sz w:val="22"/>
        </w:rPr>
        <w:t>…</w:t>
      </w:r>
      <w:r w:rsidR="00776AE4">
        <w:rPr>
          <w:b/>
          <w:sz w:val="22"/>
        </w:rPr>
        <w:t>.</w:t>
      </w:r>
      <w:r w:rsidR="00F179B0">
        <w:rPr>
          <w:b/>
          <w:sz w:val="22"/>
        </w:rPr>
        <w:t>..</w:t>
      </w:r>
      <w:r w:rsidR="00776AE4">
        <w:rPr>
          <w:b/>
          <w:sz w:val="22"/>
        </w:rPr>
        <w:t>...</w:t>
      </w:r>
      <w:r>
        <w:rPr>
          <w:b/>
          <w:sz w:val="22"/>
        </w:rPr>
        <w:t>…………………………</w:t>
      </w:r>
      <w:r w:rsidR="00F179B0">
        <w:rPr>
          <w:b/>
          <w:sz w:val="22"/>
        </w:rPr>
        <w:tab/>
      </w:r>
      <w:r w:rsidR="005262D1">
        <w:rPr>
          <w:b/>
          <w:sz w:val="22"/>
        </w:rPr>
        <w:tab/>
      </w:r>
      <w:r w:rsidR="00F179B0">
        <w:rPr>
          <w:b/>
          <w:sz w:val="22"/>
        </w:rPr>
        <w:t>3</w:t>
      </w:r>
      <w:r w:rsidR="00283379">
        <w:rPr>
          <w:b/>
          <w:sz w:val="22"/>
        </w:rPr>
        <w:t>5</w:t>
      </w:r>
    </w:p>
    <w:p w:rsidR="00566494" w:rsidRPr="002C1A8B" w:rsidRDefault="00566494" w:rsidP="00566494">
      <w:pPr>
        <w:jc w:val="both"/>
        <w:rPr>
          <w:sz w:val="20"/>
        </w:rPr>
      </w:pPr>
    </w:p>
    <w:p w:rsidR="00566494" w:rsidRDefault="00566494" w:rsidP="00566494">
      <w:pPr>
        <w:jc w:val="both"/>
        <w:rPr>
          <w:sz w:val="20"/>
        </w:rPr>
      </w:pPr>
    </w:p>
    <w:p w:rsidR="0034461A" w:rsidRDefault="0034461A" w:rsidP="0034461A">
      <w:pPr>
        <w:ind w:firstLine="720"/>
        <w:jc w:val="both"/>
        <w:rPr>
          <w:b/>
          <w:sz w:val="22"/>
        </w:rPr>
      </w:pPr>
      <w:r>
        <w:rPr>
          <w:b/>
          <w:sz w:val="22"/>
        </w:rPr>
        <w:t>Section-V</w:t>
      </w:r>
      <w:r w:rsidR="00F179B0">
        <w:rPr>
          <w:b/>
          <w:sz w:val="22"/>
        </w:rPr>
        <w:t>I</w:t>
      </w:r>
      <w:r>
        <w:rPr>
          <w:b/>
          <w:sz w:val="22"/>
        </w:rPr>
        <w:tab/>
        <w:t>List of Consignees …..................………….……………………</w:t>
      </w:r>
      <w:r w:rsidR="00F179B0">
        <w:rPr>
          <w:b/>
          <w:sz w:val="22"/>
        </w:rPr>
        <w:tab/>
      </w:r>
      <w:r w:rsidR="005262D1">
        <w:rPr>
          <w:b/>
          <w:sz w:val="22"/>
        </w:rPr>
        <w:tab/>
      </w:r>
      <w:r w:rsidR="00F179B0">
        <w:rPr>
          <w:b/>
          <w:sz w:val="22"/>
        </w:rPr>
        <w:t>3</w:t>
      </w:r>
      <w:r w:rsidR="00283379">
        <w:rPr>
          <w:b/>
          <w:sz w:val="22"/>
        </w:rPr>
        <w:t>8</w:t>
      </w:r>
    </w:p>
    <w:p w:rsidR="0034461A" w:rsidRDefault="0034461A" w:rsidP="00566494">
      <w:pPr>
        <w:jc w:val="both"/>
        <w:rPr>
          <w:b/>
          <w:sz w:val="22"/>
        </w:rPr>
      </w:pPr>
    </w:p>
    <w:p w:rsidR="0034461A" w:rsidRDefault="0034461A" w:rsidP="00566494">
      <w:pPr>
        <w:jc w:val="both"/>
        <w:rPr>
          <w:b/>
          <w:sz w:val="22"/>
        </w:rPr>
      </w:pPr>
    </w:p>
    <w:p w:rsidR="0034461A" w:rsidRDefault="0034461A" w:rsidP="0034461A">
      <w:pPr>
        <w:ind w:firstLine="720"/>
        <w:jc w:val="both"/>
        <w:rPr>
          <w:b/>
          <w:sz w:val="22"/>
        </w:rPr>
      </w:pPr>
      <w:r>
        <w:rPr>
          <w:b/>
          <w:sz w:val="22"/>
        </w:rPr>
        <w:t>Section-V</w:t>
      </w:r>
      <w:r w:rsidR="00F179B0">
        <w:rPr>
          <w:b/>
          <w:sz w:val="22"/>
        </w:rPr>
        <w:t>I</w:t>
      </w:r>
      <w:r>
        <w:rPr>
          <w:b/>
          <w:sz w:val="22"/>
        </w:rPr>
        <w:t>I</w:t>
      </w:r>
      <w:r>
        <w:rPr>
          <w:b/>
          <w:sz w:val="22"/>
        </w:rPr>
        <w:tab/>
        <w:t>Schedule of Supply …......………….…………………………....</w:t>
      </w:r>
      <w:r w:rsidR="00F179B0">
        <w:rPr>
          <w:b/>
          <w:sz w:val="22"/>
        </w:rPr>
        <w:tab/>
      </w:r>
      <w:r w:rsidR="005262D1">
        <w:rPr>
          <w:b/>
          <w:sz w:val="22"/>
        </w:rPr>
        <w:tab/>
      </w:r>
      <w:r w:rsidR="00F179B0">
        <w:rPr>
          <w:b/>
          <w:sz w:val="22"/>
        </w:rPr>
        <w:t>3</w:t>
      </w:r>
      <w:r w:rsidR="00283379">
        <w:rPr>
          <w:b/>
          <w:sz w:val="22"/>
        </w:rPr>
        <w:t>9</w:t>
      </w:r>
    </w:p>
    <w:p w:rsidR="0034461A" w:rsidRDefault="0034461A" w:rsidP="00566494">
      <w:pPr>
        <w:jc w:val="both"/>
        <w:rPr>
          <w:b/>
          <w:sz w:val="22"/>
        </w:rPr>
      </w:pPr>
    </w:p>
    <w:p w:rsidR="0034461A" w:rsidRPr="002C1A8B" w:rsidRDefault="0034461A" w:rsidP="00566494">
      <w:pPr>
        <w:jc w:val="both"/>
        <w:rPr>
          <w:sz w:val="20"/>
        </w:rPr>
      </w:pPr>
    </w:p>
    <w:p w:rsidR="00566494" w:rsidRDefault="00566494" w:rsidP="008A4101">
      <w:pPr>
        <w:ind w:firstLine="720"/>
        <w:jc w:val="both"/>
        <w:rPr>
          <w:b/>
          <w:sz w:val="22"/>
        </w:rPr>
      </w:pPr>
      <w:r>
        <w:rPr>
          <w:b/>
          <w:sz w:val="22"/>
        </w:rPr>
        <w:t>S</w:t>
      </w:r>
      <w:r w:rsidR="00776AE4">
        <w:rPr>
          <w:b/>
          <w:sz w:val="22"/>
        </w:rPr>
        <w:t>ection-</w:t>
      </w:r>
      <w:r>
        <w:rPr>
          <w:b/>
          <w:sz w:val="22"/>
        </w:rPr>
        <w:t>V</w:t>
      </w:r>
      <w:r w:rsidR="0034461A">
        <w:rPr>
          <w:b/>
          <w:sz w:val="22"/>
        </w:rPr>
        <w:t>I</w:t>
      </w:r>
      <w:r w:rsidR="00F179B0">
        <w:rPr>
          <w:b/>
          <w:sz w:val="22"/>
        </w:rPr>
        <w:t>I</w:t>
      </w:r>
      <w:r w:rsidR="0034461A">
        <w:rPr>
          <w:b/>
          <w:sz w:val="22"/>
        </w:rPr>
        <w:t>I</w:t>
      </w:r>
      <w:r w:rsidR="00776AE4">
        <w:rPr>
          <w:b/>
          <w:sz w:val="22"/>
        </w:rPr>
        <w:tab/>
      </w:r>
      <w:r w:rsidR="005262D1">
        <w:rPr>
          <w:b/>
          <w:sz w:val="22"/>
        </w:rPr>
        <w:t>Technical Specifications &amp;</w:t>
      </w:r>
      <w:r w:rsidR="0034461A">
        <w:rPr>
          <w:b/>
          <w:sz w:val="22"/>
        </w:rPr>
        <w:t xml:space="preserve">Supply </w:t>
      </w:r>
      <w:r w:rsidR="00776AE4">
        <w:rPr>
          <w:b/>
          <w:sz w:val="22"/>
        </w:rPr>
        <w:t xml:space="preserve">Requirement </w:t>
      </w:r>
      <w:r>
        <w:rPr>
          <w:b/>
          <w:sz w:val="22"/>
        </w:rPr>
        <w:t>…</w:t>
      </w:r>
      <w:r w:rsidR="00776AE4">
        <w:rPr>
          <w:b/>
          <w:sz w:val="22"/>
        </w:rPr>
        <w:t>.</w:t>
      </w:r>
      <w:r w:rsidR="0034461A">
        <w:rPr>
          <w:b/>
          <w:sz w:val="22"/>
        </w:rPr>
        <w:t>.</w:t>
      </w:r>
      <w:r w:rsidR="00776AE4">
        <w:rPr>
          <w:b/>
          <w:sz w:val="22"/>
        </w:rPr>
        <w:t>.</w:t>
      </w:r>
      <w:r>
        <w:rPr>
          <w:b/>
          <w:sz w:val="22"/>
        </w:rPr>
        <w:t>…………</w:t>
      </w:r>
      <w:r w:rsidR="00F179B0">
        <w:rPr>
          <w:b/>
          <w:sz w:val="22"/>
        </w:rPr>
        <w:tab/>
      </w:r>
      <w:r w:rsidR="00283379">
        <w:rPr>
          <w:b/>
          <w:sz w:val="22"/>
        </w:rPr>
        <w:t>40</w:t>
      </w:r>
    </w:p>
    <w:p w:rsidR="00566494" w:rsidRPr="00C5022F" w:rsidRDefault="00566494" w:rsidP="00566494">
      <w:pPr>
        <w:jc w:val="both"/>
        <w:rPr>
          <w:sz w:val="20"/>
        </w:rPr>
      </w:pPr>
    </w:p>
    <w:p w:rsidR="00566494" w:rsidRDefault="00566494" w:rsidP="00566494">
      <w:pPr>
        <w:jc w:val="both"/>
        <w:rPr>
          <w:sz w:val="20"/>
        </w:rPr>
      </w:pPr>
    </w:p>
    <w:p w:rsidR="00566494" w:rsidRDefault="00566494" w:rsidP="005262D1">
      <w:pPr>
        <w:jc w:val="both"/>
        <w:rPr>
          <w:b/>
          <w:sz w:val="22"/>
        </w:rPr>
      </w:pPr>
    </w:p>
    <w:p w:rsidR="00566494" w:rsidRDefault="00566494" w:rsidP="00566494">
      <w:pPr>
        <w:jc w:val="both"/>
        <w:rPr>
          <w:sz w:val="20"/>
        </w:rPr>
      </w:pPr>
    </w:p>
    <w:p w:rsidR="00566494" w:rsidRDefault="00566494" w:rsidP="00F179B0">
      <w:pPr>
        <w:jc w:val="both"/>
        <w:rPr>
          <w:i/>
          <w:sz w:val="22"/>
        </w:rPr>
      </w:pPr>
    </w:p>
    <w:p w:rsidR="008A4101" w:rsidRDefault="008A4101" w:rsidP="008A4101">
      <w:pPr>
        <w:ind w:left="1008"/>
        <w:jc w:val="both"/>
        <w:rPr>
          <w:sz w:val="22"/>
        </w:rPr>
      </w:pPr>
    </w:p>
    <w:p w:rsidR="00884FF3" w:rsidRDefault="00884FF3">
      <w:pPr>
        <w:jc w:val="left"/>
        <w:rPr>
          <w:sz w:val="22"/>
        </w:rPr>
      </w:pPr>
      <w:r>
        <w:rPr>
          <w:sz w:val="22"/>
        </w:rPr>
        <w:br w:type="page"/>
      </w:r>
    </w:p>
    <w:p w:rsidR="000E253C" w:rsidRDefault="000E253C" w:rsidP="000E253C">
      <w:pPr>
        <w:ind w:left="1008"/>
        <w:rPr>
          <w:b/>
          <w:sz w:val="26"/>
          <w:szCs w:val="24"/>
        </w:rPr>
      </w:pPr>
      <w:r w:rsidRPr="008A4101">
        <w:rPr>
          <w:b/>
          <w:sz w:val="26"/>
          <w:szCs w:val="24"/>
        </w:rPr>
        <w:lastRenderedPageBreak/>
        <w:t xml:space="preserve">Section </w:t>
      </w:r>
      <w:r>
        <w:rPr>
          <w:b/>
          <w:sz w:val="26"/>
          <w:szCs w:val="24"/>
        </w:rPr>
        <w:t>–</w:t>
      </w:r>
      <w:r w:rsidRPr="008A4101">
        <w:rPr>
          <w:b/>
          <w:sz w:val="26"/>
          <w:szCs w:val="24"/>
        </w:rPr>
        <w:t xml:space="preserve"> I</w:t>
      </w:r>
    </w:p>
    <w:p w:rsidR="000E253C" w:rsidRDefault="000E253C" w:rsidP="000E253C">
      <w:pPr>
        <w:ind w:left="1008"/>
        <w:rPr>
          <w:b/>
          <w:sz w:val="32"/>
        </w:rPr>
      </w:pPr>
      <w:r w:rsidRPr="00EF7113">
        <w:rPr>
          <w:b/>
          <w:sz w:val="32"/>
        </w:rPr>
        <w:t xml:space="preserve">Invitation </w:t>
      </w:r>
      <w:r>
        <w:rPr>
          <w:b/>
          <w:sz w:val="32"/>
        </w:rPr>
        <w:t xml:space="preserve">of </w:t>
      </w:r>
      <w:r w:rsidRPr="00EF7113">
        <w:rPr>
          <w:b/>
          <w:sz w:val="32"/>
        </w:rPr>
        <w:t>Bid</w:t>
      </w:r>
      <w:r w:rsidR="00F179B0">
        <w:rPr>
          <w:b/>
          <w:sz w:val="32"/>
        </w:rPr>
        <w:t>s</w:t>
      </w:r>
    </w:p>
    <w:p w:rsidR="00884FF3" w:rsidRDefault="00884FF3" w:rsidP="000E253C">
      <w:pPr>
        <w:ind w:left="1008"/>
        <w:rPr>
          <w:b/>
          <w:sz w:val="32"/>
        </w:rPr>
      </w:pPr>
    </w:p>
    <w:p w:rsidR="00884FF3" w:rsidRPr="009373AC" w:rsidRDefault="00884FF3" w:rsidP="00884FF3">
      <w:pPr>
        <w:rPr>
          <w:b/>
          <w:u w:val="single"/>
        </w:rPr>
      </w:pPr>
      <w:r w:rsidRPr="009373AC">
        <w:rPr>
          <w:b/>
          <w:sz w:val="36"/>
          <w:u w:val="single"/>
        </w:rPr>
        <w:t>TENDER NOTICE</w:t>
      </w:r>
    </w:p>
    <w:p w:rsidR="00884FF3" w:rsidRPr="009373AC" w:rsidRDefault="00884FF3" w:rsidP="00884FF3">
      <w:pPr>
        <w:rPr>
          <w:b/>
          <w:sz w:val="14"/>
          <w:u w:val="single"/>
        </w:rPr>
      </w:pPr>
    </w:p>
    <w:p w:rsidR="00884FF3" w:rsidRPr="009373AC" w:rsidRDefault="00884FF3" w:rsidP="00884FF3">
      <w:pPr>
        <w:rPr>
          <w:sz w:val="6"/>
        </w:rPr>
      </w:pPr>
    </w:p>
    <w:p w:rsidR="00884FF3" w:rsidRPr="009373AC" w:rsidRDefault="00884FF3" w:rsidP="00884FF3">
      <w:pPr>
        <w:ind w:left="576" w:right="576"/>
        <w:rPr>
          <w:rFonts w:ascii="Agency FB" w:hAnsi="Agency FB"/>
          <w:b/>
          <w:sz w:val="26"/>
        </w:rPr>
      </w:pPr>
      <w:r w:rsidRPr="009373AC">
        <w:rPr>
          <w:rFonts w:ascii="Agency FB" w:hAnsi="Agency FB"/>
          <w:b/>
          <w:sz w:val="26"/>
        </w:rPr>
        <w:t xml:space="preserve">PROCUREMENT OF </w:t>
      </w:r>
      <w:r>
        <w:rPr>
          <w:rFonts w:ascii="Agency FB" w:hAnsi="Agency FB"/>
          <w:b/>
          <w:sz w:val="26"/>
        </w:rPr>
        <w:t xml:space="preserve">MACHINERY/EQUIPMENT &amp; LIBRARY/E LIBRARY BOOKS </w:t>
      </w:r>
    </w:p>
    <w:p w:rsidR="00884FF3" w:rsidRPr="009373AC" w:rsidRDefault="00884FF3" w:rsidP="00884FF3">
      <w:pPr>
        <w:ind w:left="576" w:right="576"/>
        <w:rPr>
          <w:rFonts w:ascii="Agency FB" w:hAnsi="Agency FB"/>
          <w:sz w:val="28"/>
          <w:u w:val="single"/>
        </w:rPr>
      </w:pPr>
      <w:r w:rsidRPr="009373AC">
        <w:rPr>
          <w:rFonts w:ascii="Agency FB" w:hAnsi="Agency FB"/>
          <w:b/>
          <w:sz w:val="26"/>
          <w:u w:val="single"/>
        </w:rPr>
        <w:t xml:space="preserve">FOR </w:t>
      </w:r>
      <w:r>
        <w:rPr>
          <w:rFonts w:ascii="Agency FB" w:hAnsi="Agency FB"/>
          <w:b/>
          <w:sz w:val="26"/>
          <w:u w:val="single"/>
        </w:rPr>
        <w:t xml:space="preserve">GOVT. MONOTECHNIC INSTITUTE, GARHI KHUDDA BUX, DISTRICT LARKANA. </w:t>
      </w:r>
    </w:p>
    <w:p w:rsidR="00884FF3" w:rsidRPr="009373AC" w:rsidRDefault="00884FF3" w:rsidP="00884FF3">
      <w:pPr>
        <w:rPr>
          <w:sz w:val="14"/>
        </w:rPr>
      </w:pPr>
    </w:p>
    <w:p w:rsidR="00884FF3" w:rsidRPr="009373AC" w:rsidRDefault="00884FF3" w:rsidP="00884FF3">
      <w:pPr>
        <w:ind w:right="-144"/>
        <w:jc w:val="both"/>
        <w:rPr>
          <w:sz w:val="20"/>
        </w:rPr>
      </w:pPr>
      <w:r w:rsidRPr="009373AC">
        <w:rPr>
          <w:sz w:val="20"/>
        </w:rPr>
        <w:t xml:space="preserve">Sealed bids are invited from reputed/established firms/suppliers/contractors, registered with Income Tax and Sales Tax authorities, for procurement of </w:t>
      </w:r>
      <w:r>
        <w:rPr>
          <w:sz w:val="20"/>
        </w:rPr>
        <w:t xml:space="preserve">Machinery Equipment &amp; Library/E Library Books for Govt. Monotechnic Institute, Garhi Khudda Bux, District Larkana. </w:t>
      </w:r>
    </w:p>
    <w:p w:rsidR="00884FF3" w:rsidRPr="009373AC" w:rsidRDefault="00884FF3" w:rsidP="00884FF3">
      <w:pPr>
        <w:ind w:right="-144"/>
        <w:jc w:val="both"/>
        <w:rPr>
          <w:sz w:val="1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58"/>
        <w:gridCol w:w="3330"/>
      </w:tblGrid>
      <w:tr w:rsidR="00884FF3" w:rsidRPr="009373AC" w:rsidTr="00BA68BC">
        <w:trPr>
          <w:trHeight w:hRule="exact" w:val="217"/>
          <w:jc w:val="center"/>
        </w:trPr>
        <w:tc>
          <w:tcPr>
            <w:tcW w:w="5058" w:type="dxa"/>
          </w:tcPr>
          <w:p w:rsidR="00884FF3" w:rsidRPr="0021482F" w:rsidRDefault="00884FF3" w:rsidP="00BA68BC">
            <w:pPr>
              <w:rPr>
                <w:rFonts w:cs="Calibri"/>
                <w:b/>
                <w:sz w:val="20"/>
              </w:rPr>
            </w:pPr>
            <w:r w:rsidRPr="0021482F">
              <w:rPr>
                <w:rFonts w:cs="Calibri"/>
                <w:b/>
                <w:sz w:val="20"/>
              </w:rPr>
              <w:t>Cost of Bidding Document:</w:t>
            </w:r>
          </w:p>
        </w:tc>
        <w:tc>
          <w:tcPr>
            <w:tcW w:w="3330" w:type="dxa"/>
          </w:tcPr>
          <w:p w:rsidR="00884FF3" w:rsidRPr="0021482F" w:rsidRDefault="00884FF3" w:rsidP="00BA68BC">
            <w:pPr>
              <w:rPr>
                <w:rFonts w:cs="Calibri"/>
                <w:b/>
                <w:sz w:val="20"/>
              </w:rPr>
            </w:pPr>
            <w:r w:rsidRPr="0021482F">
              <w:rPr>
                <w:rFonts w:cs="Calibri"/>
                <w:b/>
                <w:sz w:val="20"/>
              </w:rPr>
              <w:t>Rs.2,000/- in form of PO/DD.</w:t>
            </w:r>
          </w:p>
        </w:tc>
      </w:tr>
      <w:tr w:rsidR="00884FF3" w:rsidRPr="009373AC" w:rsidTr="00BA68BC">
        <w:trPr>
          <w:trHeight w:hRule="exact" w:val="217"/>
          <w:jc w:val="center"/>
        </w:trPr>
        <w:tc>
          <w:tcPr>
            <w:tcW w:w="5058" w:type="dxa"/>
          </w:tcPr>
          <w:p w:rsidR="00884FF3" w:rsidRPr="0021482F" w:rsidRDefault="00884FF3" w:rsidP="00BA68BC">
            <w:pPr>
              <w:rPr>
                <w:rFonts w:cs="Calibri"/>
                <w:b/>
                <w:sz w:val="20"/>
              </w:rPr>
            </w:pPr>
            <w:r w:rsidRPr="0021482F">
              <w:rPr>
                <w:rFonts w:cs="Calibri"/>
                <w:b/>
                <w:sz w:val="20"/>
              </w:rPr>
              <w:t>Bid Security in the form of PO/DD:</w:t>
            </w:r>
          </w:p>
        </w:tc>
        <w:tc>
          <w:tcPr>
            <w:tcW w:w="3330" w:type="dxa"/>
          </w:tcPr>
          <w:p w:rsidR="00884FF3" w:rsidRPr="0021482F" w:rsidRDefault="00884FF3" w:rsidP="00BA68BC">
            <w:pPr>
              <w:rPr>
                <w:rFonts w:cs="Calibri"/>
                <w:b/>
                <w:sz w:val="20"/>
              </w:rPr>
            </w:pPr>
            <w:r w:rsidRPr="0021482F">
              <w:rPr>
                <w:rFonts w:cs="Calibri"/>
                <w:b/>
                <w:sz w:val="20"/>
              </w:rPr>
              <w:t>5% of total bid value</w:t>
            </w:r>
          </w:p>
        </w:tc>
      </w:tr>
      <w:tr w:rsidR="00884FF3" w:rsidRPr="009373AC" w:rsidTr="00BA68BC">
        <w:trPr>
          <w:trHeight w:hRule="exact" w:val="262"/>
          <w:jc w:val="center"/>
        </w:trPr>
        <w:tc>
          <w:tcPr>
            <w:tcW w:w="5058" w:type="dxa"/>
          </w:tcPr>
          <w:p w:rsidR="00884FF3" w:rsidRPr="0021482F" w:rsidRDefault="00884FF3" w:rsidP="00BA68BC">
            <w:pPr>
              <w:rPr>
                <w:rFonts w:cs="Calibri"/>
                <w:b/>
                <w:sz w:val="20"/>
              </w:rPr>
            </w:pPr>
            <w:r w:rsidRPr="0021482F">
              <w:rPr>
                <w:rFonts w:cs="Calibri"/>
                <w:b/>
                <w:sz w:val="20"/>
              </w:rPr>
              <w:t>Tender Document Collection (Start Date):</w:t>
            </w:r>
          </w:p>
        </w:tc>
        <w:tc>
          <w:tcPr>
            <w:tcW w:w="3330" w:type="dxa"/>
          </w:tcPr>
          <w:p w:rsidR="00884FF3" w:rsidRPr="0021482F" w:rsidRDefault="00884FF3" w:rsidP="00BA68BC">
            <w:pPr>
              <w:rPr>
                <w:rFonts w:cs="Calibri"/>
                <w:b/>
                <w:sz w:val="20"/>
              </w:rPr>
            </w:pPr>
            <w:r w:rsidRPr="0021482F">
              <w:rPr>
                <w:rFonts w:cs="Calibri"/>
                <w:b/>
                <w:sz w:val="20"/>
              </w:rPr>
              <w:t>Publication/Hoisting of Notice.</w:t>
            </w:r>
          </w:p>
        </w:tc>
      </w:tr>
      <w:tr w:rsidR="00884FF3" w:rsidRPr="009373AC" w:rsidTr="00BA68BC">
        <w:trPr>
          <w:trHeight w:hRule="exact" w:val="253"/>
          <w:jc w:val="center"/>
        </w:trPr>
        <w:tc>
          <w:tcPr>
            <w:tcW w:w="5058" w:type="dxa"/>
          </w:tcPr>
          <w:p w:rsidR="00884FF3" w:rsidRPr="0021482F" w:rsidRDefault="00884FF3" w:rsidP="00BA68BC">
            <w:pPr>
              <w:rPr>
                <w:rFonts w:cs="Calibri"/>
                <w:b/>
                <w:sz w:val="20"/>
              </w:rPr>
            </w:pPr>
            <w:r w:rsidRPr="0021482F">
              <w:rPr>
                <w:rFonts w:cs="Calibri"/>
                <w:b/>
                <w:sz w:val="20"/>
              </w:rPr>
              <w:t>Tender Document Collection (End Date):</w:t>
            </w:r>
          </w:p>
        </w:tc>
        <w:tc>
          <w:tcPr>
            <w:tcW w:w="3330" w:type="dxa"/>
          </w:tcPr>
          <w:p w:rsidR="00884FF3" w:rsidRPr="0021482F" w:rsidRDefault="002E79AD" w:rsidP="001D55CC">
            <w:pPr>
              <w:rPr>
                <w:rFonts w:cs="Calibri"/>
                <w:b/>
                <w:sz w:val="20"/>
              </w:rPr>
            </w:pPr>
            <w:r>
              <w:rPr>
                <w:rFonts w:cs="Calibri"/>
                <w:b/>
                <w:sz w:val="20"/>
              </w:rPr>
              <w:t>2</w:t>
            </w:r>
            <w:r w:rsidR="001D55CC">
              <w:rPr>
                <w:rFonts w:cs="Calibri"/>
                <w:b/>
                <w:sz w:val="20"/>
              </w:rPr>
              <w:t>4</w:t>
            </w:r>
            <w:r w:rsidR="00884FF3">
              <w:rPr>
                <w:rFonts w:cs="Calibri"/>
                <w:b/>
                <w:sz w:val="20"/>
              </w:rPr>
              <w:t>.05.2017.</w:t>
            </w:r>
          </w:p>
        </w:tc>
      </w:tr>
      <w:tr w:rsidR="00884FF3" w:rsidRPr="009373AC" w:rsidTr="00BA68BC">
        <w:trPr>
          <w:trHeight w:hRule="exact" w:val="262"/>
          <w:jc w:val="center"/>
        </w:trPr>
        <w:tc>
          <w:tcPr>
            <w:tcW w:w="5058" w:type="dxa"/>
          </w:tcPr>
          <w:p w:rsidR="00884FF3" w:rsidRPr="0021482F" w:rsidRDefault="00884FF3" w:rsidP="00BA68BC">
            <w:pPr>
              <w:rPr>
                <w:rFonts w:cs="Calibri"/>
                <w:b/>
                <w:sz w:val="20"/>
              </w:rPr>
            </w:pPr>
            <w:r w:rsidRPr="0021482F">
              <w:rPr>
                <w:rFonts w:cs="Calibri"/>
                <w:b/>
                <w:sz w:val="20"/>
              </w:rPr>
              <w:t>Tender Document Submission Date &amp; Time:</w:t>
            </w:r>
          </w:p>
        </w:tc>
        <w:tc>
          <w:tcPr>
            <w:tcW w:w="3330" w:type="dxa"/>
          </w:tcPr>
          <w:p w:rsidR="00884FF3" w:rsidRPr="0021482F" w:rsidRDefault="002E79AD" w:rsidP="001D55CC">
            <w:pPr>
              <w:rPr>
                <w:rFonts w:cs="Calibri"/>
                <w:b/>
                <w:sz w:val="20"/>
              </w:rPr>
            </w:pPr>
            <w:r>
              <w:rPr>
                <w:rFonts w:cs="Calibri"/>
                <w:b/>
                <w:sz w:val="20"/>
              </w:rPr>
              <w:t>2</w:t>
            </w:r>
            <w:r w:rsidR="001D55CC">
              <w:rPr>
                <w:rFonts w:cs="Calibri"/>
                <w:b/>
                <w:sz w:val="20"/>
              </w:rPr>
              <w:t>4</w:t>
            </w:r>
            <w:r w:rsidR="00884FF3">
              <w:rPr>
                <w:rFonts w:cs="Calibri"/>
                <w:b/>
                <w:sz w:val="20"/>
              </w:rPr>
              <w:t>.05.2017</w:t>
            </w:r>
            <w:r w:rsidR="00884FF3" w:rsidRPr="0021482F">
              <w:rPr>
                <w:rFonts w:cs="Calibri"/>
                <w:b/>
                <w:sz w:val="20"/>
              </w:rPr>
              <w:t xml:space="preserve"> up till  11:00 A.M.</w:t>
            </w:r>
          </w:p>
        </w:tc>
      </w:tr>
      <w:tr w:rsidR="00884FF3" w:rsidRPr="009373AC" w:rsidTr="00BA68BC">
        <w:trPr>
          <w:trHeight w:hRule="exact" w:val="235"/>
          <w:jc w:val="center"/>
        </w:trPr>
        <w:tc>
          <w:tcPr>
            <w:tcW w:w="5058" w:type="dxa"/>
          </w:tcPr>
          <w:p w:rsidR="00884FF3" w:rsidRPr="0021482F" w:rsidRDefault="00884FF3" w:rsidP="00BA68BC">
            <w:pPr>
              <w:rPr>
                <w:rFonts w:cs="Calibri"/>
                <w:b/>
                <w:sz w:val="20"/>
              </w:rPr>
            </w:pPr>
            <w:r w:rsidRPr="0021482F">
              <w:rPr>
                <w:rFonts w:cs="Calibri"/>
                <w:b/>
                <w:sz w:val="20"/>
              </w:rPr>
              <w:t>Tender (Technical) Opening Date &amp; Time</w:t>
            </w:r>
          </w:p>
        </w:tc>
        <w:tc>
          <w:tcPr>
            <w:tcW w:w="3330" w:type="dxa"/>
          </w:tcPr>
          <w:p w:rsidR="00884FF3" w:rsidRPr="0021482F" w:rsidRDefault="002E79AD" w:rsidP="001D55CC">
            <w:pPr>
              <w:rPr>
                <w:rFonts w:cs="Calibri"/>
                <w:b/>
                <w:sz w:val="20"/>
              </w:rPr>
            </w:pPr>
            <w:r>
              <w:rPr>
                <w:rFonts w:cs="Calibri"/>
                <w:b/>
                <w:sz w:val="20"/>
              </w:rPr>
              <w:t>2</w:t>
            </w:r>
            <w:r w:rsidR="001D55CC">
              <w:rPr>
                <w:rFonts w:cs="Calibri"/>
                <w:b/>
                <w:sz w:val="20"/>
              </w:rPr>
              <w:t>4</w:t>
            </w:r>
            <w:r w:rsidR="00884FF3">
              <w:rPr>
                <w:rFonts w:cs="Calibri"/>
                <w:b/>
                <w:sz w:val="20"/>
              </w:rPr>
              <w:t>.05.2017</w:t>
            </w:r>
            <w:r w:rsidR="00884FF3" w:rsidRPr="0021482F">
              <w:rPr>
                <w:rFonts w:cs="Calibri"/>
                <w:b/>
                <w:sz w:val="20"/>
              </w:rPr>
              <w:t xml:space="preserve">  at  11:30 A.M.</w:t>
            </w:r>
          </w:p>
        </w:tc>
      </w:tr>
      <w:tr w:rsidR="00884FF3" w:rsidRPr="009373AC" w:rsidTr="00BA68BC">
        <w:trPr>
          <w:trHeight w:hRule="exact" w:val="442"/>
          <w:jc w:val="center"/>
        </w:trPr>
        <w:tc>
          <w:tcPr>
            <w:tcW w:w="5058" w:type="dxa"/>
          </w:tcPr>
          <w:p w:rsidR="00884FF3" w:rsidRPr="0021482F" w:rsidRDefault="00884FF3" w:rsidP="00BA68BC">
            <w:pPr>
              <w:rPr>
                <w:rFonts w:cs="Calibri"/>
                <w:b/>
                <w:sz w:val="20"/>
              </w:rPr>
            </w:pPr>
            <w:r w:rsidRPr="0021482F">
              <w:rPr>
                <w:rFonts w:cs="Calibri"/>
                <w:b/>
                <w:sz w:val="20"/>
              </w:rPr>
              <w:t>Tender (Financial) Opening Date &amp; Time</w:t>
            </w:r>
          </w:p>
          <w:p w:rsidR="00884FF3" w:rsidRPr="0021482F" w:rsidRDefault="00884FF3" w:rsidP="00BA68BC">
            <w:pPr>
              <w:rPr>
                <w:rFonts w:cs="Calibri"/>
                <w:b/>
                <w:sz w:val="20"/>
              </w:rPr>
            </w:pPr>
            <w:r w:rsidRPr="0021482F">
              <w:rPr>
                <w:rFonts w:cs="Calibri"/>
                <w:b/>
                <w:sz w:val="20"/>
              </w:rPr>
              <w:t>(for technically acceptable bidders only)</w:t>
            </w:r>
          </w:p>
        </w:tc>
        <w:tc>
          <w:tcPr>
            <w:tcW w:w="3330" w:type="dxa"/>
          </w:tcPr>
          <w:p w:rsidR="00884FF3" w:rsidRPr="0021482F" w:rsidRDefault="00884FF3" w:rsidP="00BA68BC">
            <w:pPr>
              <w:rPr>
                <w:rFonts w:cs="Calibri"/>
                <w:b/>
                <w:sz w:val="20"/>
              </w:rPr>
            </w:pPr>
            <w:r w:rsidRPr="0021482F">
              <w:rPr>
                <w:rFonts w:cs="Calibri"/>
                <w:b/>
                <w:sz w:val="20"/>
              </w:rPr>
              <w:t>Shall be communicated later through letters.</w:t>
            </w:r>
          </w:p>
        </w:tc>
      </w:tr>
    </w:tbl>
    <w:p w:rsidR="00884FF3" w:rsidRPr="009373AC" w:rsidRDefault="00884FF3" w:rsidP="00884FF3">
      <w:pPr>
        <w:rPr>
          <w:sz w:val="14"/>
        </w:rPr>
      </w:pPr>
    </w:p>
    <w:p w:rsidR="00884FF3" w:rsidRPr="009373AC" w:rsidRDefault="00884FF3" w:rsidP="00884FF3">
      <w:pPr>
        <w:rPr>
          <w:b/>
          <w:sz w:val="20"/>
          <w:u w:val="single"/>
        </w:rPr>
      </w:pPr>
      <w:r w:rsidRPr="009373AC">
        <w:rPr>
          <w:b/>
          <w:sz w:val="20"/>
          <w:u w:val="single"/>
        </w:rPr>
        <w:t>DOCUMENTS COLLECTION:</w:t>
      </w:r>
    </w:p>
    <w:p w:rsidR="00884FF3" w:rsidRPr="009373AC" w:rsidRDefault="00884FF3" w:rsidP="00884FF3">
      <w:pPr>
        <w:jc w:val="both"/>
        <w:rPr>
          <w:sz w:val="20"/>
        </w:rPr>
      </w:pPr>
      <w:r w:rsidRPr="009373AC">
        <w:rPr>
          <w:sz w:val="20"/>
        </w:rPr>
        <w:t xml:space="preserve">Tender documents can be obtained on submission of a written request on company letterhead, supported with copies of GST &amp; NTN Certificates, during office working hours, on payment of Tender document Cost Rs.2,000/- (non-refundable/non-transferable) in form of PO/DD in favour of </w:t>
      </w:r>
      <w:r w:rsidRPr="009373AC">
        <w:rPr>
          <w:b/>
          <w:i/>
          <w:sz w:val="20"/>
        </w:rPr>
        <w:t>“Sindh Technical Education &amp; Vocational Training Authority”</w:t>
      </w:r>
      <w:r w:rsidRPr="009373AC">
        <w:rPr>
          <w:sz w:val="20"/>
        </w:rPr>
        <w:t xml:space="preserve"> from the below address:</w:t>
      </w:r>
    </w:p>
    <w:p w:rsidR="00884FF3" w:rsidRPr="009373AC" w:rsidRDefault="00884FF3" w:rsidP="00884FF3">
      <w:pPr>
        <w:jc w:val="both"/>
        <w:rPr>
          <w:sz w:val="14"/>
        </w:rPr>
      </w:pPr>
    </w:p>
    <w:p w:rsidR="00884FF3" w:rsidRPr="00684032" w:rsidRDefault="00884FF3" w:rsidP="00884FF3">
      <w:pPr>
        <w:jc w:val="both"/>
        <w:rPr>
          <w:b/>
          <w:sz w:val="20"/>
        </w:rPr>
      </w:pPr>
      <w:r w:rsidRPr="009373AC">
        <w:rPr>
          <w:sz w:val="20"/>
        </w:rPr>
        <w:tab/>
      </w:r>
      <w:r w:rsidRPr="009373AC">
        <w:rPr>
          <w:sz w:val="20"/>
        </w:rPr>
        <w:tab/>
      </w:r>
      <w:r w:rsidRPr="00684032">
        <w:rPr>
          <w:b/>
          <w:sz w:val="20"/>
        </w:rPr>
        <w:t>Director (Procurement)</w:t>
      </w:r>
    </w:p>
    <w:p w:rsidR="00884FF3" w:rsidRPr="00684032" w:rsidRDefault="00884FF3" w:rsidP="00884FF3">
      <w:pPr>
        <w:jc w:val="both"/>
        <w:rPr>
          <w:b/>
          <w:sz w:val="20"/>
        </w:rPr>
      </w:pPr>
      <w:r w:rsidRPr="00684032">
        <w:rPr>
          <w:b/>
          <w:sz w:val="20"/>
        </w:rPr>
        <w:tab/>
      </w:r>
      <w:r w:rsidRPr="00684032">
        <w:rPr>
          <w:b/>
          <w:sz w:val="20"/>
        </w:rPr>
        <w:tab/>
        <w:t>Sindh Technical Education &amp; Vocational Training Authority (STEVTA)</w:t>
      </w:r>
    </w:p>
    <w:p w:rsidR="00884FF3" w:rsidRPr="00684032" w:rsidRDefault="00884FF3" w:rsidP="00884FF3">
      <w:pPr>
        <w:jc w:val="both"/>
        <w:rPr>
          <w:b/>
          <w:sz w:val="20"/>
        </w:rPr>
      </w:pPr>
      <w:r w:rsidRPr="00684032">
        <w:rPr>
          <w:b/>
          <w:sz w:val="20"/>
        </w:rPr>
        <w:tab/>
      </w:r>
      <w:r w:rsidRPr="00684032">
        <w:rPr>
          <w:b/>
          <w:sz w:val="20"/>
        </w:rPr>
        <w:tab/>
        <w:t>Street-19, Block-6, Gulshan-e-Iqbal,</w:t>
      </w:r>
    </w:p>
    <w:p w:rsidR="00884FF3" w:rsidRPr="00684032" w:rsidRDefault="00884FF3" w:rsidP="00884FF3">
      <w:pPr>
        <w:jc w:val="both"/>
        <w:rPr>
          <w:sz w:val="20"/>
        </w:rPr>
      </w:pPr>
      <w:r w:rsidRPr="00684032">
        <w:rPr>
          <w:b/>
          <w:sz w:val="20"/>
        </w:rPr>
        <w:tab/>
      </w:r>
      <w:r w:rsidRPr="00684032">
        <w:rPr>
          <w:b/>
          <w:sz w:val="20"/>
        </w:rPr>
        <w:tab/>
        <w:t>Near NIPA Chowrangi, Karachi. Ph: 99243818.</w:t>
      </w:r>
    </w:p>
    <w:p w:rsidR="00884FF3" w:rsidRPr="00684032" w:rsidRDefault="00884FF3" w:rsidP="00884FF3">
      <w:pPr>
        <w:rPr>
          <w:b/>
          <w:sz w:val="16"/>
          <w:u w:val="single"/>
        </w:rPr>
      </w:pPr>
      <w:r w:rsidRPr="00684032">
        <w:rPr>
          <w:b/>
          <w:sz w:val="20"/>
          <w:u w:val="single"/>
        </w:rPr>
        <w:t>NOTES:</w:t>
      </w:r>
    </w:p>
    <w:p w:rsidR="00884FF3" w:rsidRPr="009373AC" w:rsidRDefault="00884FF3" w:rsidP="00884FF3">
      <w:pPr>
        <w:pStyle w:val="ListParagraph"/>
        <w:numPr>
          <w:ilvl w:val="0"/>
          <w:numId w:val="35"/>
        </w:numPr>
        <w:ind w:left="288" w:hanging="288"/>
        <w:jc w:val="both"/>
        <w:rPr>
          <w:sz w:val="20"/>
        </w:rPr>
      </w:pPr>
      <w:r w:rsidRPr="009373AC">
        <w:rPr>
          <w:sz w:val="20"/>
        </w:rPr>
        <w:t xml:space="preserve">Sealed bids with necessary attachments accompanied by the Bid Security should be dropped in Tender Box (marked </w:t>
      </w:r>
      <w:r w:rsidRPr="009373AC">
        <w:rPr>
          <w:b/>
          <w:sz w:val="20"/>
        </w:rPr>
        <w:t>“Procurement”</w:t>
      </w:r>
      <w:r w:rsidRPr="009373AC">
        <w:rPr>
          <w:sz w:val="20"/>
        </w:rPr>
        <w:t>) at Sindh Technical Education &amp; Vocational Training Authority, Street-19, Block-6, Gulshan-e-Iqbal, Near NIPA Chowrangi, Karachi, on the tender document submission date and time.</w:t>
      </w:r>
    </w:p>
    <w:p w:rsidR="00884FF3" w:rsidRPr="009373AC" w:rsidRDefault="00884FF3" w:rsidP="00884FF3">
      <w:pPr>
        <w:pStyle w:val="ListParagraph"/>
        <w:jc w:val="both"/>
        <w:rPr>
          <w:sz w:val="20"/>
        </w:rPr>
      </w:pPr>
    </w:p>
    <w:p w:rsidR="00884FF3" w:rsidRPr="009373AC" w:rsidRDefault="00884FF3" w:rsidP="00884FF3">
      <w:pPr>
        <w:pStyle w:val="ListParagraph"/>
        <w:numPr>
          <w:ilvl w:val="0"/>
          <w:numId w:val="35"/>
        </w:numPr>
        <w:ind w:left="288" w:hanging="288"/>
        <w:jc w:val="both"/>
        <w:rPr>
          <w:sz w:val="20"/>
        </w:rPr>
      </w:pPr>
      <w:r w:rsidRPr="009373AC">
        <w:rPr>
          <w:sz w:val="20"/>
        </w:rPr>
        <w:t xml:space="preserve">Bid opening procedure will be based on Single Stage – Two Envelopes System (bid shall comprise a single package containing two separate envelopes inside). One envelope shall contain technical proposal containing complete material specifications, company profile, NTN and GST Certificate of the company or any other information deemed necessary, whereas the other envelop shall contain the financial bid.  The envelopes should clearly mark as </w:t>
      </w:r>
      <w:r w:rsidRPr="009373AC">
        <w:rPr>
          <w:b/>
          <w:sz w:val="20"/>
        </w:rPr>
        <w:t>“Technical Proposal”</w:t>
      </w:r>
      <w:r w:rsidRPr="009373AC">
        <w:rPr>
          <w:sz w:val="20"/>
        </w:rPr>
        <w:t xml:space="preserve"> and </w:t>
      </w:r>
      <w:r w:rsidRPr="009373AC">
        <w:rPr>
          <w:b/>
          <w:sz w:val="20"/>
        </w:rPr>
        <w:t>“Financial Proposal”</w:t>
      </w:r>
      <w:r w:rsidRPr="009373AC">
        <w:rPr>
          <w:sz w:val="20"/>
        </w:rPr>
        <w:t xml:space="preserve"> in bold legible letters.  Initially only Technical Proposals shall be opened.</w:t>
      </w:r>
    </w:p>
    <w:p w:rsidR="00884FF3" w:rsidRPr="009373AC" w:rsidRDefault="00884FF3" w:rsidP="00884FF3">
      <w:pPr>
        <w:pStyle w:val="ListParagraph"/>
        <w:rPr>
          <w:sz w:val="20"/>
        </w:rPr>
      </w:pPr>
    </w:p>
    <w:p w:rsidR="00884FF3" w:rsidRPr="009373AC" w:rsidRDefault="00884FF3" w:rsidP="00884FF3">
      <w:pPr>
        <w:pStyle w:val="ListParagraph"/>
        <w:numPr>
          <w:ilvl w:val="0"/>
          <w:numId w:val="35"/>
        </w:numPr>
        <w:ind w:left="288" w:hanging="288"/>
        <w:jc w:val="both"/>
        <w:rPr>
          <w:sz w:val="20"/>
        </w:rPr>
      </w:pPr>
      <w:r w:rsidRPr="009373AC">
        <w:rPr>
          <w:sz w:val="20"/>
        </w:rPr>
        <w:t>Technical bids and financial bids (of the technically qualified bidders only) will be opened on the aforementioned date &amp; time in the presence of bidders or their authorized representatives.  Prospective bidders are invited to attend the tender opening (single representation).</w:t>
      </w:r>
    </w:p>
    <w:p w:rsidR="00884FF3" w:rsidRPr="009373AC" w:rsidRDefault="00884FF3" w:rsidP="00884FF3">
      <w:pPr>
        <w:pStyle w:val="ListParagraph"/>
        <w:rPr>
          <w:sz w:val="20"/>
        </w:rPr>
      </w:pPr>
    </w:p>
    <w:p w:rsidR="00884FF3" w:rsidRPr="009373AC" w:rsidRDefault="00884FF3" w:rsidP="00884FF3">
      <w:pPr>
        <w:pStyle w:val="ListParagraph"/>
        <w:numPr>
          <w:ilvl w:val="0"/>
          <w:numId w:val="35"/>
        </w:numPr>
        <w:ind w:left="288" w:hanging="288"/>
        <w:jc w:val="both"/>
        <w:rPr>
          <w:sz w:val="20"/>
        </w:rPr>
      </w:pPr>
      <w:r w:rsidRPr="009373AC">
        <w:rPr>
          <w:sz w:val="20"/>
        </w:rPr>
        <w:t>Incomplete or conditional tenders cannot be considered or entertained.</w:t>
      </w:r>
    </w:p>
    <w:p w:rsidR="00884FF3" w:rsidRPr="009373AC" w:rsidRDefault="00884FF3" w:rsidP="00884FF3">
      <w:pPr>
        <w:pStyle w:val="ListParagraph"/>
        <w:rPr>
          <w:sz w:val="20"/>
        </w:rPr>
      </w:pPr>
    </w:p>
    <w:p w:rsidR="00884FF3" w:rsidRPr="00884FF3" w:rsidRDefault="00884FF3" w:rsidP="00884FF3">
      <w:pPr>
        <w:pStyle w:val="ListParagraph"/>
        <w:numPr>
          <w:ilvl w:val="0"/>
          <w:numId w:val="35"/>
        </w:numPr>
        <w:ind w:left="288" w:hanging="288"/>
        <w:jc w:val="both"/>
        <w:rPr>
          <w:sz w:val="20"/>
        </w:rPr>
      </w:pPr>
      <w:r w:rsidRPr="009373AC">
        <w:rPr>
          <w:sz w:val="20"/>
        </w:rPr>
        <w:t>STEVTA reserves the right to accept or reject any bid, subject to relevant provisions of Sindh Public Procurement Rules, 2010.</w:t>
      </w:r>
    </w:p>
    <w:p w:rsidR="00884FF3" w:rsidRPr="009373AC" w:rsidRDefault="00884FF3" w:rsidP="00884FF3">
      <w:pPr>
        <w:pStyle w:val="ListParagraph"/>
        <w:rPr>
          <w:sz w:val="20"/>
        </w:rPr>
      </w:pPr>
    </w:p>
    <w:p w:rsidR="00884FF3" w:rsidRDefault="00884FF3" w:rsidP="00884FF3">
      <w:pPr>
        <w:ind w:left="5760"/>
        <w:rPr>
          <w:rFonts w:ascii="Cambria" w:hAnsi="Cambria"/>
          <w:b/>
          <w:sz w:val="20"/>
        </w:rPr>
      </w:pPr>
    </w:p>
    <w:p w:rsidR="00884FF3" w:rsidRDefault="00884FF3" w:rsidP="00884FF3">
      <w:pPr>
        <w:ind w:left="5760"/>
        <w:rPr>
          <w:rFonts w:ascii="Cambria" w:hAnsi="Cambria"/>
          <w:b/>
          <w:sz w:val="20"/>
        </w:rPr>
      </w:pPr>
    </w:p>
    <w:p w:rsidR="00884FF3" w:rsidRDefault="00884FF3" w:rsidP="00884FF3">
      <w:pPr>
        <w:ind w:left="5760"/>
        <w:rPr>
          <w:rFonts w:ascii="Cambria" w:hAnsi="Cambria"/>
          <w:b/>
          <w:sz w:val="20"/>
        </w:rPr>
      </w:pPr>
    </w:p>
    <w:p w:rsidR="00884FF3" w:rsidRPr="002B6E4C" w:rsidRDefault="00884FF3" w:rsidP="00884FF3">
      <w:pPr>
        <w:ind w:left="5760"/>
        <w:rPr>
          <w:rFonts w:ascii="Cambria" w:hAnsi="Cambria"/>
          <w:b/>
          <w:sz w:val="20"/>
        </w:rPr>
      </w:pPr>
      <w:r w:rsidRPr="002B6E4C">
        <w:rPr>
          <w:rFonts w:ascii="Cambria" w:hAnsi="Cambria"/>
          <w:b/>
          <w:sz w:val="20"/>
        </w:rPr>
        <w:t>Director (Procurement)</w:t>
      </w:r>
    </w:p>
    <w:p w:rsidR="000E253C" w:rsidRDefault="000E253C" w:rsidP="000E253C">
      <w:pPr>
        <w:ind w:left="1008"/>
        <w:rPr>
          <w:rFonts w:ascii="CG Times" w:hAnsi="CG Times"/>
          <w:b/>
          <w:color w:val="000000"/>
          <w:sz w:val="26"/>
        </w:rPr>
      </w:pPr>
      <w:r>
        <w:rPr>
          <w:b/>
          <w:sz w:val="32"/>
        </w:rPr>
        <w:br w:type="page"/>
      </w:r>
      <w:r w:rsidRPr="000E253C">
        <w:rPr>
          <w:rFonts w:ascii="CG Times" w:hAnsi="CG Times"/>
          <w:b/>
          <w:color w:val="000000"/>
          <w:sz w:val="26"/>
        </w:rPr>
        <w:lastRenderedPageBreak/>
        <w:t xml:space="preserve">Section </w:t>
      </w:r>
      <w:r>
        <w:rPr>
          <w:rFonts w:ascii="CG Times" w:hAnsi="CG Times"/>
          <w:b/>
          <w:color w:val="000000"/>
          <w:sz w:val="26"/>
        </w:rPr>
        <w:t>–</w:t>
      </w:r>
      <w:r w:rsidRPr="000E253C">
        <w:rPr>
          <w:rFonts w:ascii="CG Times" w:hAnsi="CG Times"/>
          <w:b/>
          <w:color w:val="000000"/>
          <w:sz w:val="26"/>
        </w:rPr>
        <w:t xml:space="preserve"> II</w:t>
      </w:r>
    </w:p>
    <w:p w:rsidR="000E253C" w:rsidRDefault="000E253C" w:rsidP="000E253C">
      <w:pPr>
        <w:ind w:left="1008"/>
        <w:rPr>
          <w:sz w:val="22"/>
        </w:rPr>
      </w:pPr>
    </w:p>
    <w:p w:rsidR="000E253C" w:rsidRPr="000E253C" w:rsidRDefault="000E253C" w:rsidP="000E253C">
      <w:pPr>
        <w:ind w:left="1008"/>
        <w:rPr>
          <w:b/>
          <w:sz w:val="32"/>
          <w:szCs w:val="28"/>
          <w:u w:val="single"/>
        </w:rPr>
      </w:pPr>
      <w:r w:rsidRPr="000E253C">
        <w:rPr>
          <w:b/>
          <w:sz w:val="32"/>
          <w:szCs w:val="28"/>
          <w:u w:val="single"/>
        </w:rPr>
        <w:t>Bid Evaluation Criteria</w:t>
      </w:r>
    </w:p>
    <w:p w:rsidR="000E253C" w:rsidRDefault="000E253C" w:rsidP="000E253C">
      <w:pPr>
        <w:ind w:left="1008"/>
        <w:rPr>
          <w:sz w:val="32"/>
          <w:szCs w:val="28"/>
        </w:rPr>
      </w:pPr>
    </w:p>
    <w:p w:rsidR="000E253C" w:rsidRDefault="000E253C" w:rsidP="000E253C">
      <w:pPr>
        <w:ind w:left="1008"/>
        <w:rPr>
          <w:sz w:val="32"/>
          <w:szCs w:val="28"/>
        </w:rPr>
      </w:pPr>
      <w:r w:rsidRPr="00243239">
        <w:rPr>
          <w:b/>
          <w:bCs/>
          <w:sz w:val="28"/>
          <w:szCs w:val="24"/>
          <w:u w:val="single"/>
        </w:rPr>
        <w:t xml:space="preserve">Evaluation and Comparison of Technical </w:t>
      </w:r>
      <w:r>
        <w:rPr>
          <w:b/>
          <w:bCs/>
          <w:sz w:val="28"/>
          <w:szCs w:val="24"/>
          <w:u w:val="single"/>
        </w:rPr>
        <w:t>&amp;</w:t>
      </w:r>
      <w:r w:rsidRPr="00243239">
        <w:rPr>
          <w:b/>
          <w:bCs/>
          <w:sz w:val="28"/>
          <w:szCs w:val="24"/>
          <w:u w:val="single"/>
        </w:rPr>
        <w:t xml:space="preserve"> Financial Bids</w:t>
      </w:r>
    </w:p>
    <w:p w:rsidR="000E253C" w:rsidRDefault="000E253C" w:rsidP="000E253C">
      <w:pPr>
        <w:ind w:left="1008"/>
        <w:rPr>
          <w:sz w:val="22"/>
        </w:rPr>
      </w:pPr>
    </w:p>
    <w:p w:rsidR="000E253C" w:rsidRDefault="000E253C" w:rsidP="000E253C">
      <w:pPr>
        <w:ind w:left="1008"/>
        <w:rPr>
          <w:sz w:val="22"/>
        </w:rPr>
      </w:pPr>
    </w:p>
    <w:p w:rsidR="000E253C" w:rsidRDefault="000E253C" w:rsidP="00E405A6">
      <w:pPr>
        <w:spacing w:line="276" w:lineRule="auto"/>
        <w:ind w:left="1008" w:right="720" w:firstLine="432"/>
        <w:jc w:val="both"/>
        <w:rPr>
          <w:sz w:val="28"/>
          <w:szCs w:val="24"/>
        </w:rPr>
      </w:pPr>
      <w:r w:rsidRPr="00243239">
        <w:rPr>
          <w:sz w:val="28"/>
          <w:szCs w:val="24"/>
        </w:rPr>
        <w:t>Bidders who have been qualified on the basis of the preliminary evaluation shall be eligible for a detail evaluation.</w:t>
      </w:r>
    </w:p>
    <w:p w:rsidR="000E253C" w:rsidRDefault="000E253C" w:rsidP="000E253C">
      <w:pPr>
        <w:ind w:left="1008"/>
        <w:jc w:val="left"/>
        <w:rPr>
          <w:sz w:val="28"/>
          <w:szCs w:val="24"/>
        </w:rPr>
      </w:pPr>
    </w:p>
    <w:p w:rsidR="000E253C" w:rsidRDefault="000E253C" w:rsidP="00E405A6">
      <w:pPr>
        <w:spacing w:line="276" w:lineRule="auto"/>
        <w:ind w:left="1008" w:right="720" w:firstLine="432"/>
        <w:jc w:val="both"/>
        <w:rPr>
          <w:sz w:val="28"/>
          <w:szCs w:val="24"/>
        </w:rPr>
      </w:pPr>
      <w:r w:rsidRPr="00243239">
        <w:rPr>
          <w:sz w:val="28"/>
          <w:szCs w:val="24"/>
        </w:rPr>
        <w:t>The purchase</w:t>
      </w:r>
      <w:r>
        <w:rPr>
          <w:sz w:val="28"/>
          <w:szCs w:val="24"/>
        </w:rPr>
        <w:t>r</w:t>
      </w:r>
      <w:r w:rsidRPr="00243239">
        <w:rPr>
          <w:sz w:val="28"/>
          <w:szCs w:val="24"/>
        </w:rPr>
        <w:t xml:space="preserve"> will evaluate and compare the bid that has been determined to be substantially responsive. The evaluation will be performed assuming the Contact will be awarded to the highest evaluated bibber for the entire information system.</w:t>
      </w:r>
    </w:p>
    <w:p w:rsidR="000E253C" w:rsidRDefault="000E253C" w:rsidP="000E253C">
      <w:pPr>
        <w:ind w:left="1008"/>
        <w:jc w:val="left"/>
        <w:rPr>
          <w:sz w:val="28"/>
          <w:szCs w:val="24"/>
        </w:rPr>
      </w:pPr>
    </w:p>
    <w:p w:rsidR="000E253C" w:rsidRDefault="000E253C" w:rsidP="00E405A6">
      <w:pPr>
        <w:spacing w:line="276" w:lineRule="auto"/>
        <w:ind w:left="1008" w:right="720" w:firstLine="432"/>
        <w:jc w:val="both"/>
        <w:rPr>
          <w:sz w:val="28"/>
          <w:szCs w:val="24"/>
        </w:rPr>
      </w:pPr>
      <w:r w:rsidRPr="00243239">
        <w:rPr>
          <w:sz w:val="28"/>
          <w:szCs w:val="24"/>
        </w:rPr>
        <w:t xml:space="preserve">The purchase's evaluation of responsive bids will take into account technical factors, in addition to cost factors. </w:t>
      </w:r>
    </w:p>
    <w:p w:rsidR="00283379" w:rsidRDefault="000E253C" w:rsidP="00D17C52">
      <w:pPr>
        <w:jc w:val="both"/>
        <w:rPr>
          <w:sz w:val="28"/>
          <w:szCs w:val="24"/>
        </w:rPr>
      </w:pPr>
      <w:r>
        <w:rPr>
          <w:sz w:val="28"/>
          <w:szCs w:val="24"/>
        </w:rPr>
        <w:br w:type="page"/>
      </w:r>
    </w:p>
    <w:p w:rsidR="00241002" w:rsidRPr="00C107C9" w:rsidRDefault="00F537F7" w:rsidP="00C107C9">
      <w:pPr>
        <w:ind w:left="720" w:hanging="720"/>
        <w:rPr>
          <w:b/>
          <w:szCs w:val="24"/>
        </w:rPr>
      </w:pPr>
      <w:r w:rsidRPr="00F537F7">
        <w:rPr>
          <w:b/>
          <w:sz w:val="26"/>
          <w:szCs w:val="24"/>
        </w:rPr>
        <w:lastRenderedPageBreak/>
        <w:t xml:space="preserve">Section </w:t>
      </w:r>
      <w:r>
        <w:rPr>
          <w:b/>
          <w:sz w:val="26"/>
          <w:szCs w:val="24"/>
        </w:rPr>
        <w:t>–</w:t>
      </w:r>
      <w:r w:rsidRPr="00F537F7">
        <w:rPr>
          <w:b/>
          <w:sz w:val="26"/>
          <w:szCs w:val="24"/>
        </w:rPr>
        <w:t xml:space="preserve"> III</w:t>
      </w:r>
    </w:p>
    <w:p w:rsidR="00F537F7" w:rsidRPr="007A66E7" w:rsidRDefault="00F537F7" w:rsidP="00F537F7">
      <w:pPr>
        <w:ind w:left="720" w:hanging="720"/>
        <w:rPr>
          <w:rFonts w:ascii="CG Times" w:hAnsi="CG Times" w:cs="Arial"/>
          <w:b/>
          <w:sz w:val="22"/>
          <w:szCs w:val="28"/>
        </w:rPr>
      </w:pPr>
    </w:p>
    <w:p w:rsidR="00296A5F" w:rsidRPr="0014279A" w:rsidRDefault="00296A5F" w:rsidP="00296A5F">
      <w:pPr>
        <w:rPr>
          <w:rFonts w:ascii="CG Times" w:hAnsi="CG Times" w:cs="Arial"/>
          <w:b/>
          <w:sz w:val="28"/>
          <w:szCs w:val="28"/>
        </w:rPr>
      </w:pPr>
      <w:r w:rsidRPr="00F537F7">
        <w:rPr>
          <w:rFonts w:ascii="CG Times" w:hAnsi="CG Times" w:cs="Arial"/>
          <w:b/>
          <w:sz w:val="32"/>
          <w:szCs w:val="28"/>
        </w:rPr>
        <w:t>Bid Data Sheet</w:t>
      </w:r>
    </w:p>
    <w:p w:rsidR="00296A5F" w:rsidRPr="007A66E7" w:rsidRDefault="00296A5F" w:rsidP="00296A5F">
      <w:pPr>
        <w:ind w:left="360"/>
        <w:rPr>
          <w:b/>
          <w:sz w:val="32"/>
          <w:szCs w:val="22"/>
        </w:rPr>
      </w:pPr>
    </w:p>
    <w:p w:rsidR="00296A5F" w:rsidRDefault="00296A5F" w:rsidP="007A66E7">
      <w:pPr>
        <w:ind w:firstLine="720"/>
        <w:jc w:val="both"/>
        <w:rPr>
          <w:sz w:val="22"/>
          <w:szCs w:val="22"/>
        </w:rPr>
      </w:pPr>
      <w:r w:rsidRPr="00704FAC">
        <w:rPr>
          <w:sz w:val="22"/>
          <w:szCs w:val="22"/>
        </w:rPr>
        <w:t xml:space="preserve">The following specific data for the goods to be procured shall complement, supplement, or amend the provision in the Instructions to Bidders (ITB) Part One. Whenever there is a conflict, the provisions herein shall prevail over those in ITB. </w:t>
      </w:r>
    </w:p>
    <w:p w:rsidR="007A66E7" w:rsidRPr="00704FAC" w:rsidRDefault="007A66E7" w:rsidP="007A66E7">
      <w:pPr>
        <w:ind w:firstLine="720"/>
        <w:jc w:val="both"/>
        <w:rPr>
          <w:b/>
          <w:sz w:val="22"/>
          <w:szCs w:val="22"/>
          <w:u w:val="single"/>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62"/>
        <w:gridCol w:w="8142"/>
      </w:tblGrid>
      <w:tr w:rsidR="00296A5F" w:rsidRPr="00704FAC" w:rsidTr="007A66E7">
        <w:trPr>
          <w:trHeight w:val="395"/>
          <w:jc w:val="center"/>
        </w:trPr>
        <w:tc>
          <w:tcPr>
            <w:tcW w:w="9604" w:type="dxa"/>
            <w:gridSpan w:val="2"/>
            <w:shd w:val="clear" w:color="auto" w:fill="FABF8F"/>
            <w:vAlign w:val="center"/>
          </w:tcPr>
          <w:p w:rsidR="00296A5F" w:rsidRPr="004A4744" w:rsidRDefault="00296A5F" w:rsidP="007A66E7">
            <w:pPr>
              <w:rPr>
                <w:rFonts w:ascii="Impact" w:hAnsi="Impact"/>
                <w:sz w:val="22"/>
                <w:szCs w:val="22"/>
              </w:rPr>
            </w:pPr>
            <w:r w:rsidRPr="004A4744">
              <w:rPr>
                <w:rFonts w:ascii="Impact" w:hAnsi="Impact"/>
                <w:b/>
                <w:sz w:val="28"/>
                <w:szCs w:val="22"/>
              </w:rPr>
              <w:t>Introduction</w:t>
            </w:r>
          </w:p>
        </w:tc>
      </w:tr>
      <w:tr w:rsidR="00296A5F" w:rsidRPr="00704FAC" w:rsidTr="00296A5F">
        <w:trPr>
          <w:jc w:val="center"/>
        </w:trPr>
        <w:tc>
          <w:tcPr>
            <w:tcW w:w="1462" w:type="dxa"/>
          </w:tcPr>
          <w:p w:rsidR="00296A5F" w:rsidRPr="00704FAC" w:rsidRDefault="00296A5F" w:rsidP="00296A5F">
            <w:pPr>
              <w:rPr>
                <w:b/>
                <w:sz w:val="22"/>
                <w:szCs w:val="22"/>
              </w:rPr>
            </w:pPr>
            <w:r w:rsidRPr="00704FAC">
              <w:rPr>
                <w:b/>
                <w:sz w:val="22"/>
                <w:szCs w:val="22"/>
              </w:rPr>
              <w:t>ITB 1.1</w:t>
            </w:r>
          </w:p>
        </w:tc>
        <w:tc>
          <w:tcPr>
            <w:tcW w:w="8142" w:type="dxa"/>
          </w:tcPr>
          <w:p w:rsidR="00296A5F" w:rsidRPr="00704FAC" w:rsidRDefault="00296A5F" w:rsidP="00765931">
            <w:pPr>
              <w:jc w:val="both"/>
              <w:rPr>
                <w:b/>
                <w:sz w:val="22"/>
                <w:szCs w:val="22"/>
              </w:rPr>
            </w:pPr>
            <w:r w:rsidRPr="00765931">
              <w:rPr>
                <w:sz w:val="22"/>
                <w:szCs w:val="22"/>
              </w:rPr>
              <w:t>Name of Procuring Agency</w:t>
            </w:r>
            <w:r w:rsidR="004959A5" w:rsidRPr="00765931">
              <w:rPr>
                <w:sz w:val="22"/>
                <w:szCs w:val="22"/>
              </w:rPr>
              <w:t>:</w:t>
            </w:r>
            <w:r w:rsidR="004959A5" w:rsidRPr="00704FAC">
              <w:rPr>
                <w:b/>
                <w:sz w:val="22"/>
                <w:szCs w:val="22"/>
              </w:rPr>
              <w:t xml:space="preserve"> Sindh </w:t>
            </w:r>
            <w:r w:rsidR="00765931">
              <w:rPr>
                <w:b/>
                <w:sz w:val="22"/>
                <w:szCs w:val="22"/>
              </w:rPr>
              <w:t>Technical Education &amp; Vocational Training Authority (STEVTA).</w:t>
            </w:r>
          </w:p>
        </w:tc>
      </w:tr>
      <w:tr w:rsidR="00296A5F" w:rsidRPr="00704FAC" w:rsidTr="00296A5F">
        <w:trPr>
          <w:jc w:val="center"/>
        </w:trPr>
        <w:tc>
          <w:tcPr>
            <w:tcW w:w="1462" w:type="dxa"/>
          </w:tcPr>
          <w:p w:rsidR="00296A5F" w:rsidRPr="00704FAC" w:rsidRDefault="00296A5F" w:rsidP="00296A5F">
            <w:pPr>
              <w:rPr>
                <w:b/>
                <w:sz w:val="22"/>
                <w:szCs w:val="22"/>
              </w:rPr>
            </w:pPr>
            <w:r w:rsidRPr="00704FAC">
              <w:rPr>
                <w:b/>
                <w:sz w:val="22"/>
                <w:szCs w:val="22"/>
              </w:rPr>
              <w:t>ITB 1.1</w:t>
            </w:r>
          </w:p>
        </w:tc>
        <w:tc>
          <w:tcPr>
            <w:tcW w:w="8142" w:type="dxa"/>
          </w:tcPr>
          <w:p w:rsidR="00296A5F" w:rsidRPr="00704FAC" w:rsidRDefault="00765931" w:rsidP="00307E40">
            <w:pPr>
              <w:jc w:val="both"/>
              <w:rPr>
                <w:sz w:val="22"/>
                <w:szCs w:val="22"/>
              </w:rPr>
            </w:pPr>
            <w:r>
              <w:rPr>
                <w:sz w:val="22"/>
                <w:szCs w:val="22"/>
              </w:rPr>
              <w:t>Government of Sindh</w:t>
            </w:r>
          </w:p>
        </w:tc>
      </w:tr>
      <w:tr w:rsidR="00765931" w:rsidRPr="00704FAC" w:rsidTr="00296A5F">
        <w:trPr>
          <w:jc w:val="center"/>
        </w:trPr>
        <w:tc>
          <w:tcPr>
            <w:tcW w:w="1462" w:type="dxa"/>
          </w:tcPr>
          <w:p w:rsidR="00765931" w:rsidRPr="00704FAC" w:rsidRDefault="00765931" w:rsidP="00296A5F">
            <w:pPr>
              <w:rPr>
                <w:b/>
                <w:sz w:val="22"/>
                <w:szCs w:val="22"/>
              </w:rPr>
            </w:pPr>
            <w:r w:rsidRPr="00704FAC">
              <w:rPr>
                <w:b/>
                <w:sz w:val="22"/>
                <w:szCs w:val="22"/>
              </w:rPr>
              <w:t>ITB 1.1</w:t>
            </w:r>
          </w:p>
        </w:tc>
        <w:tc>
          <w:tcPr>
            <w:tcW w:w="8142" w:type="dxa"/>
          </w:tcPr>
          <w:p w:rsidR="00765931" w:rsidRPr="00704FAC" w:rsidRDefault="00765931" w:rsidP="00307E40">
            <w:pPr>
              <w:jc w:val="both"/>
              <w:rPr>
                <w:sz w:val="22"/>
                <w:szCs w:val="22"/>
              </w:rPr>
            </w:pPr>
            <w:r>
              <w:rPr>
                <w:sz w:val="22"/>
                <w:szCs w:val="22"/>
              </w:rPr>
              <w:t>Government of Sindh</w:t>
            </w:r>
          </w:p>
        </w:tc>
      </w:tr>
      <w:tr w:rsidR="00765931" w:rsidRPr="00704FAC" w:rsidTr="00296A5F">
        <w:trPr>
          <w:jc w:val="center"/>
        </w:trPr>
        <w:tc>
          <w:tcPr>
            <w:tcW w:w="1462" w:type="dxa"/>
          </w:tcPr>
          <w:p w:rsidR="00765931" w:rsidRPr="00704FAC" w:rsidRDefault="00765931" w:rsidP="00296A5F">
            <w:pPr>
              <w:rPr>
                <w:b/>
                <w:sz w:val="22"/>
                <w:szCs w:val="22"/>
              </w:rPr>
            </w:pPr>
            <w:r w:rsidRPr="00704FAC">
              <w:rPr>
                <w:b/>
                <w:sz w:val="22"/>
                <w:szCs w:val="22"/>
              </w:rPr>
              <w:t>ITB 1.1</w:t>
            </w:r>
          </w:p>
        </w:tc>
        <w:tc>
          <w:tcPr>
            <w:tcW w:w="8142" w:type="dxa"/>
          </w:tcPr>
          <w:p w:rsidR="00765931" w:rsidRPr="00704FAC" w:rsidRDefault="00765931" w:rsidP="00296A5F">
            <w:pPr>
              <w:jc w:val="both"/>
              <w:rPr>
                <w:sz w:val="22"/>
                <w:szCs w:val="22"/>
              </w:rPr>
            </w:pPr>
            <w:r w:rsidRPr="00704FAC">
              <w:rPr>
                <w:sz w:val="22"/>
                <w:szCs w:val="22"/>
              </w:rPr>
              <w:t>Name of Contract:</w:t>
            </w:r>
          </w:p>
          <w:p w:rsidR="00765931" w:rsidRPr="00704FAC" w:rsidRDefault="00307E40" w:rsidP="00FE21F4">
            <w:pPr>
              <w:jc w:val="both"/>
              <w:rPr>
                <w:sz w:val="22"/>
                <w:szCs w:val="22"/>
              </w:rPr>
            </w:pPr>
            <w:r>
              <w:rPr>
                <w:b/>
                <w:sz w:val="22"/>
                <w:szCs w:val="22"/>
              </w:rPr>
              <w:t xml:space="preserve">“Supply of </w:t>
            </w:r>
            <w:r w:rsidR="00FE21F4">
              <w:rPr>
                <w:b/>
                <w:sz w:val="22"/>
                <w:szCs w:val="22"/>
              </w:rPr>
              <w:t>Machinery/</w:t>
            </w:r>
            <w:r>
              <w:rPr>
                <w:b/>
                <w:sz w:val="22"/>
                <w:szCs w:val="22"/>
              </w:rPr>
              <w:t xml:space="preserve">Equipment, </w:t>
            </w:r>
            <w:r w:rsidR="00FE21F4">
              <w:rPr>
                <w:b/>
                <w:sz w:val="22"/>
                <w:szCs w:val="22"/>
              </w:rPr>
              <w:t xml:space="preserve">Library &amp; E-Library Books </w:t>
            </w:r>
            <w:r>
              <w:rPr>
                <w:b/>
                <w:sz w:val="22"/>
                <w:szCs w:val="22"/>
              </w:rPr>
              <w:t xml:space="preserve">for Govt. Monotechnic Institute, Garhi Khuda Bux, </w:t>
            </w:r>
            <w:r w:rsidR="00C107C9">
              <w:rPr>
                <w:b/>
                <w:sz w:val="22"/>
                <w:szCs w:val="22"/>
              </w:rPr>
              <w:t xml:space="preserve">District </w:t>
            </w:r>
            <w:r>
              <w:rPr>
                <w:b/>
                <w:sz w:val="22"/>
                <w:szCs w:val="22"/>
              </w:rPr>
              <w:t>Larkana”.</w:t>
            </w:r>
          </w:p>
        </w:tc>
      </w:tr>
      <w:tr w:rsidR="00765931" w:rsidRPr="00704FAC" w:rsidTr="00296A5F">
        <w:trPr>
          <w:jc w:val="center"/>
        </w:trPr>
        <w:tc>
          <w:tcPr>
            <w:tcW w:w="1462" w:type="dxa"/>
          </w:tcPr>
          <w:p w:rsidR="00765931" w:rsidRPr="00704FAC" w:rsidRDefault="00765931" w:rsidP="00296A5F">
            <w:pPr>
              <w:rPr>
                <w:b/>
                <w:sz w:val="22"/>
                <w:szCs w:val="22"/>
              </w:rPr>
            </w:pPr>
            <w:r w:rsidRPr="00704FAC">
              <w:rPr>
                <w:b/>
                <w:sz w:val="22"/>
                <w:szCs w:val="22"/>
              </w:rPr>
              <w:t>ITB 4.1</w:t>
            </w:r>
          </w:p>
        </w:tc>
        <w:tc>
          <w:tcPr>
            <w:tcW w:w="8142" w:type="dxa"/>
          </w:tcPr>
          <w:p w:rsidR="00765931" w:rsidRPr="00704FAC" w:rsidRDefault="00765931" w:rsidP="00765931">
            <w:pPr>
              <w:jc w:val="both"/>
              <w:rPr>
                <w:b/>
                <w:sz w:val="22"/>
                <w:szCs w:val="22"/>
              </w:rPr>
            </w:pPr>
            <w:r w:rsidRPr="002E3DB7">
              <w:rPr>
                <w:sz w:val="22"/>
                <w:szCs w:val="22"/>
              </w:rPr>
              <w:t>Name of Procuring agency:</w:t>
            </w:r>
            <w:r w:rsidRPr="00704FAC">
              <w:rPr>
                <w:b/>
                <w:sz w:val="22"/>
                <w:szCs w:val="22"/>
              </w:rPr>
              <w:t xml:space="preserve"> Sindh </w:t>
            </w:r>
            <w:r>
              <w:rPr>
                <w:b/>
                <w:sz w:val="22"/>
                <w:szCs w:val="22"/>
              </w:rPr>
              <w:t>Technical Education &amp; Vocational Training Authority (STEVTA).</w:t>
            </w:r>
          </w:p>
        </w:tc>
      </w:tr>
      <w:tr w:rsidR="00765931" w:rsidRPr="00704FAC" w:rsidTr="00296A5F">
        <w:trPr>
          <w:jc w:val="center"/>
        </w:trPr>
        <w:tc>
          <w:tcPr>
            <w:tcW w:w="1462" w:type="dxa"/>
          </w:tcPr>
          <w:p w:rsidR="00765931" w:rsidRPr="00704FAC" w:rsidRDefault="00765931" w:rsidP="00296A5F">
            <w:pPr>
              <w:rPr>
                <w:b/>
                <w:sz w:val="22"/>
                <w:szCs w:val="22"/>
              </w:rPr>
            </w:pPr>
            <w:r w:rsidRPr="00704FAC">
              <w:rPr>
                <w:b/>
                <w:sz w:val="22"/>
                <w:szCs w:val="22"/>
              </w:rPr>
              <w:t>ITB 6.1</w:t>
            </w:r>
          </w:p>
        </w:tc>
        <w:tc>
          <w:tcPr>
            <w:tcW w:w="8142" w:type="dxa"/>
          </w:tcPr>
          <w:p w:rsidR="00765931" w:rsidRPr="002E3DB7" w:rsidRDefault="00765931" w:rsidP="00296A5F">
            <w:pPr>
              <w:jc w:val="both"/>
              <w:rPr>
                <w:sz w:val="22"/>
                <w:szCs w:val="22"/>
              </w:rPr>
            </w:pPr>
            <w:r w:rsidRPr="002E3DB7">
              <w:rPr>
                <w:sz w:val="22"/>
                <w:szCs w:val="22"/>
              </w:rPr>
              <w:t>Procuring agency’s address, telephone, telex, and facsimile numbers:</w:t>
            </w:r>
          </w:p>
          <w:p w:rsidR="00765931" w:rsidRDefault="00765931" w:rsidP="00296A5F">
            <w:pPr>
              <w:jc w:val="both"/>
              <w:rPr>
                <w:b/>
                <w:sz w:val="22"/>
                <w:szCs w:val="22"/>
              </w:rPr>
            </w:pPr>
            <w:r w:rsidRPr="00704FAC">
              <w:rPr>
                <w:b/>
                <w:sz w:val="22"/>
                <w:szCs w:val="22"/>
              </w:rPr>
              <w:t xml:space="preserve">Sindh </w:t>
            </w:r>
            <w:r>
              <w:rPr>
                <w:b/>
                <w:sz w:val="22"/>
                <w:szCs w:val="22"/>
              </w:rPr>
              <w:t>Technical Education &amp; Vocational Training Authority (STEVTA)</w:t>
            </w:r>
          </w:p>
          <w:p w:rsidR="00765931" w:rsidRPr="00704FAC" w:rsidRDefault="00765931" w:rsidP="00296A5F">
            <w:pPr>
              <w:jc w:val="both"/>
              <w:rPr>
                <w:b/>
                <w:sz w:val="22"/>
                <w:szCs w:val="22"/>
              </w:rPr>
            </w:pPr>
            <w:r>
              <w:rPr>
                <w:b/>
                <w:sz w:val="22"/>
                <w:szCs w:val="22"/>
              </w:rPr>
              <w:t xml:space="preserve">Street-19, Block-6, Gulshan-e-Iqbal, Near NIPA Chowrangi, </w:t>
            </w:r>
            <w:r w:rsidRPr="00704FAC">
              <w:rPr>
                <w:b/>
                <w:sz w:val="22"/>
                <w:szCs w:val="22"/>
              </w:rPr>
              <w:t>Karachi.</w:t>
            </w:r>
          </w:p>
          <w:p w:rsidR="00765931" w:rsidRPr="00704FAC" w:rsidRDefault="00765931" w:rsidP="00765931">
            <w:pPr>
              <w:jc w:val="both"/>
              <w:rPr>
                <w:b/>
                <w:sz w:val="22"/>
                <w:szCs w:val="22"/>
              </w:rPr>
            </w:pPr>
            <w:r w:rsidRPr="00704FAC">
              <w:rPr>
                <w:b/>
                <w:sz w:val="22"/>
                <w:szCs w:val="22"/>
              </w:rPr>
              <w:t xml:space="preserve">Phone: </w:t>
            </w:r>
            <w:r>
              <w:rPr>
                <w:b/>
                <w:sz w:val="22"/>
                <w:szCs w:val="22"/>
              </w:rPr>
              <w:t>99243818</w:t>
            </w:r>
            <w:r w:rsidRPr="00704FAC">
              <w:rPr>
                <w:b/>
                <w:sz w:val="22"/>
                <w:szCs w:val="22"/>
              </w:rPr>
              <w:t xml:space="preserve">, Fax: </w:t>
            </w:r>
            <w:r>
              <w:rPr>
                <w:b/>
                <w:sz w:val="22"/>
                <w:szCs w:val="22"/>
              </w:rPr>
              <w:t>99244118</w:t>
            </w:r>
            <w:r w:rsidRPr="00704FAC">
              <w:rPr>
                <w:b/>
                <w:sz w:val="22"/>
                <w:szCs w:val="22"/>
              </w:rPr>
              <w:t>.</w:t>
            </w:r>
          </w:p>
        </w:tc>
      </w:tr>
      <w:tr w:rsidR="00765931" w:rsidRPr="00704FAC" w:rsidTr="00296A5F">
        <w:trPr>
          <w:jc w:val="center"/>
        </w:trPr>
        <w:tc>
          <w:tcPr>
            <w:tcW w:w="1462" w:type="dxa"/>
          </w:tcPr>
          <w:p w:rsidR="00765931" w:rsidRPr="00704FAC" w:rsidRDefault="00765931" w:rsidP="00296A5F">
            <w:pPr>
              <w:rPr>
                <w:b/>
                <w:sz w:val="22"/>
                <w:szCs w:val="22"/>
              </w:rPr>
            </w:pPr>
            <w:r w:rsidRPr="00704FAC">
              <w:rPr>
                <w:b/>
                <w:sz w:val="22"/>
                <w:szCs w:val="22"/>
              </w:rPr>
              <w:t xml:space="preserve">ITB </w:t>
            </w:r>
            <w:r w:rsidR="00451F2A">
              <w:rPr>
                <w:b/>
                <w:sz w:val="22"/>
                <w:szCs w:val="22"/>
              </w:rPr>
              <w:t>9.1</w:t>
            </w:r>
          </w:p>
        </w:tc>
        <w:tc>
          <w:tcPr>
            <w:tcW w:w="8142" w:type="dxa"/>
          </w:tcPr>
          <w:p w:rsidR="00765931" w:rsidRPr="00704FAC" w:rsidRDefault="00765931" w:rsidP="00704FAC">
            <w:pPr>
              <w:jc w:val="both"/>
              <w:rPr>
                <w:b/>
                <w:sz w:val="22"/>
                <w:szCs w:val="22"/>
              </w:rPr>
            </w:pPr>
            <w:r w:rsidRPr="002E3DB7">
              <w:rPr>
                <w:sz w:val="22"/>
                <w:szCs w:val="22"/>
              </w:rPr>
              <w:t>Language of the Bid:</w:t>
            </w:r>
            <w:r w:rsidRPr="00704FAC">
              <w:rPr>
                <w:b/>
                <w:sz w:val="22"/>
                <w:szCs w:val="22"/>
              </w:rPr>
              <w:t>English.</w:t>
            </w:r>
          </w:p>
        </w:tc>
      </w:tr>
      <w:tr w:rsidR="00765931" w:rsidRPr="00704FAC" w:rsidTr="007A66E7">
        <w:trPr>
          <w:trHeight w:val="440"/>
          <w:jc w:val="center"/>
        </w:trPr>
        <w:tc>
          <w:tcPr>
            <w:tcW w:w="9604" w:type="dxa"/>
            <w:gridSpan w:val="2"/>
            <w:shd w:val="clear" w:color="auto" w:fill="FABF8F"/>
            <w:vAlign w:val="center"/>
          </w:tcPr>
          <w:p w:rsidR="00765931" w:rsidRPr="004A4744" w:rsidRDefault="00765931" w:rsidP="007A66E7">
            <w:pPr>
              <w:rPr>
                <w:rFonts w:ascii="Impact" w:hAnsi="Impact"/>
                <w:sz w:val="22"/>
                <w:szCs w:val="22"/>
              </w:rPr>
            </w:pPr>
            <w:r w:rsidRPr="004A4744">
              <w:rPr>
                <w:rFonts w:ascii="Impact" w:hAnsi="Impact"/>
                <w:sz w:val="28"/>
                <w:szCs w:val="22"/>
              </w:rPr>
              <w:t>Bid Price and Currency</w:t>
            </w:r>
          </w:p>
        </w:tc>
      </w:tr>
      <w:tr w:rsidR="00765931" w:rsidRPr="00704FAC" w:rsidTr="00296A5F">
        <w:trPr>
          <w:jc w:val="center"/>
        </w:trPr>
        <w:tc>
          <w:tcPr>
            <w:tcW w:w="1462" w:type="dxa"/>
          </w:tcPr>
          <w:p w:rsidR="00765931" w:rsidRPr="00704FAC" w:rsidRDefault="00765931" w:rsidP="00794ED3">
            <w:pPr>
              <w:rPr>
                <w:b/>
                <w:sz w:val="22"/>
                <w:szCs w:val="22"/>
              </w:rPr>
            </w:pPr>
            <w:r w:rsidRPr="00704FAC">
              <w:rPr>
                <w:b/>
                <w:sz w:val="22"/>
                <w:szCs w:val="22"/>
              </w:rPr>
              <w:t>ITB 12</w:t>
            </w:r>
          </w:p>
        </w:tc>
        <w:tc>
          <w:tcPr>
            <w:tcW w:w="8142" w:type="dxa"/>
          </w:tcPr>
          <w:p w:rsidR="00765931" w:rsidRPr="00704FAC" w:rsidRDefault="00765931" w:rsidP="00296A5F">
            <w:pPr>
              <w:jc w:val="both"/>
              <w:rPr>
                <w:b/>
                <w:sz w:val="22"/>
                <w:szCs w:val="22"/>
              </w:rPr>
            </w:pPr>
            <w:r w:rsidRPr="002E3DB7">
              <w:rPr>
                <w:sz w:val="22"/>
                <w:szCs w:val="22"/>
              </w:rPr>
              <w:t>The price quoted shall be:</w:t>
            </w:r>
            <w:r w:rsidRPr="00704FAC">
              <w:rPr>
                <w:b/>
                <w:sz w:val="22"/>
                <w:szCs w:val="22"/>
              </w:rPr>
              <w:t xml:space="preserve"> in Pak Rupees.</w:t>
            </w:r>
          </w:p>
          <w:p w:rsidR="00765931" w:rsidRPr="00704FAC" w:rsidRDefault="00765931" w:rsidP="00704FAC">
            <w:pPr>
              <w:jc w:val="both"/>
              <w:rPr>
                <w:b/>
                <w:sz w:val="22"/>
                <w:szCs w:val="22"/>
              </w:rPr>
            </w:pPr>
            <w:r w:rsidRPr="00704FAC">
              <w:rPr>
                <w:b/>
                <w:sz w:val="22"/>
                <w:szCs w:val="22"/>
              </w:rPr>
              <w:t>In addition to delivered duty paid (DDP) price.</w:t>
            </w:r>
          </w:p>
        </w:tc>
      </w:tr>
      <w:tr w:rsidR="00765931" w:rsidRPr="00704FAC" w:rsidTr="00296A5F">
        <w:trPr>
          <w:jc w:val="center"/>
        </w:trPr>
        <w:tc>
          <w:tcPr>
            <w:tcW w:w="1462" w:type="dxa"/>
          </w:tcPr>
          <w:p w:rsidR="00765931" w:rsidRPr="00704FAC" w:rsidRDefault="00794ED3" w:rsidP="00296A5F">
            <w:pPr>
              <w:rPr>
                <w:b/>
                <w:sz w:val="22"/>
                <w:szCs w:val="22"/>
              </w:rPr>
            </w:pPr>
            <w:r>
              <w:rPr>
                <w:b/>
                <w:sz w:val="22"/>
                <w:szCs w:val="22"/>
              </w:rPr>
              <w:t>ITB 12.4</w:t>
            </w:r>
          </w:p>
        </w:tc>
        <w:tc>
          <w:tcPr>
            <w:tcW w:w="8142" w:type="dxa"/>
          </w:tcPr>
          <w:p w:rsidR="00765931" w:rsidRPr="00704FAC" w:rsidRDefault="00765931" w:rsidP="00704FAC">
            <w:pPr>
              <w:jc w:val="both"/>
              <w:rPr>
                <w:b/>
                <w:sz w:val="22"/>
                <w:szCs w:val="22"/>
              </w:rPr>
            </w:pPr>
            <w:r w:rsidRPr="00704FAC">
              <w:rPr>
                <w:b/>
                <w:sz w:val="22"/>
                <w:szCs w:val="22"/>
              </w:rPr>
              <w:t>The Prices shall be fixed.</w:t>
            </w:r>
          </w:p>
        </w:tc>
      </w:tr>
      <w:tr w:rsidR="00765931" w:rsidRPr="00704FAC" w:rsidTr="007A66E7">
        <w:trPr>
          <w:trHeight w:val="440"/>
          <w:jc w:val="center"/>
        </w:trPr>
        <w:tc>
          <w:tcPr>
            <w:tcW w:w="9604" w:type="dxa"/>
            <w:gridSpan w:val="2"/>
            <w:shd w:val="clear" w:color="auto" w:fill="FABF8F"/>
            <w:vAlign w:val="center"/>
          </w:tcPr>
          <w:p w:rsidR="00765931" w:rsidRPr="004A4744" w:rsidRDefault="00765931" w:rsidP="007A66E7">
            <w:pPr>
              <w:rPr>
                <w:rFonts w:ascii="Impact" w:hAnsi="Impact"/>
                <w:b/>
                <w:sz w:val="22"/>
                <w:szCs w:val="22"/>
              </w:rPr>
            </w:pPr>
            <w:r w:rsidRPr="004A4744">
              <w:rPr>
                <w:rFonts w:ascii="Impact" w:hAnsi="Impact"/>
                <w:b/>
                <w:sz w:val="28"/>
                <w:szCs w:val="22"/>
              </w:rPr>
              <w:t>Preparation and submission of Bids</w:t>
            </w:r>
          </w:p>
        </w:tc>
      </w:tr>
      <w:tr w:rsidR="00E93F84" w:rsidRPr="00704FAC" w:rsidTr="00296A5F">
        <w:trPr>
          <w:jc w:val="center"/>
        </w:trPr>
        <w:tc>
          <w:tcPr>
            <w:tcW w:w="1462" w:type="dxa"/>
          </w:tcPr>
          <w:p w:rsidR="00E93F84" w:rsidRPr="00704FAC" w:rsidRDefault="00794ED3" w:rsidP="00BA68BC">
            <w:pPr>
              <w:rPr>
                <w:b/>
                <w:sz w:val="22"/>
                <w:szCs w:val="22"/>
              </w:rPr>
            </w:pPr>
            <w:r>
              <w:rPr>
                <w:b/>
                <w:sz w:val="22"/>
                <w:szCs w:val="22"/>
              </w:rPr>
              <w:t>ITB 14</w:t>
            </w:r>
          </w:p>
        </w:tc>
        <w:tc>
          <w:tcPr>
            <w:tcW w:w="8142" w:type="dxa"/>
          </w:tcPr>
          <w:p w:rsidR="00E93F84" w:rsidRPr="006C02BC" w:rsidRDefault="00E93F84" w:rsidP="00BA68BC">
            <w:pPr>
              <w:jc w:val="both"/>
              <w:rPr>
                <w:b/>
                <w:sz w:val="22"/>
                <w:szCs w:val="22"/>
              </w:rPr>
            </w:pPr>
            <w:r w:rsidRPr="006C02BC">
              <w:rPr>
                <w:b/>
                <w:sz w:val="22"/>
                <w:szCs w:val="22"/>
              </w:rPr>
              <w:t>Qualification requirements:</w:t>
            </w:r>
          </w:p>
          <w:p w:rsidR="00E93F84" w:rsidRPr="006C02BC" w:rsidRDefault="00E93F84" w:rsidP="00BA68BC">
            <w:pPr>
              <w:pStyle w:val="BankNormal"/>
              <w:spacing w:before="20" w:after="20"/>
              <w:ind w:left="0" w:firstLine="0"/>
              <w:jc w:val="both"/>
              <w:rPr>
                <w:b/>
                <w:sz w:val="22"/>
                <w:szCs w:val="22"/>
                <w:u w:val="single"/>
              </w:rPr>
            </w:pPr>
            <w:r w:rsidRPr="006C02BC">
              <w:rPr>
                <w:b/>
                <w:sz w:val="22"/>
                <w:szCs w:val="22"/>
                <w:u w:val="single"/>
              </w:rPr>
              <w:t>Technical and Financial Capabilities are as under:</w:t>
            </w:r>
          </w:p>
          <w:p w:rsidR="00E93F84" w:rsidRPr="006C02BC" w:rsidRDefault="00E93F84" w:rsidP="00BA68BC">
            <w:pPr>
              <w:suppressAutoHyphens/>
              <w:spacing w:before="20" w:after="20"/>
              <w:jc w:val="both"/>
              <w:rPr>
                <w:b/>
                <w:sz w:val="22"/>
                <w:szCs w:val="22"/>
              </w:rPr>
            </w:pPr>
            <w:r w:rsidRPr="006C02BC">
              <w:rPr>
                <w:b/>
                <w:sz w:val="22"/>
                <w:szCs w:val="22"/>
              </w:rPr>
              <w:t>Evaluation of bid/recommendation of award of contract shall be subject to following p</w:t>
            </w:r>
            <w:r>
              <w:rPr>
                <w:b/>
                <w:sz w:val="22"/>
                <w:szCs w:val="22"/>
              </w:rPr>
              <w:t>ara-meters:</w:t>
            </w:r>
          </w:p>
          <w:p w:rsidR="00E93F84" w:rsidRPr="006C02BC" w:rsidRDefault="00E93F84" w:rsidP="00E93F84">
            <w:pPr>
              <w:numPr>
                <w:ilvl w:val="0"/>
                <w:numId w:val="34"/>
              </w:numPr>
              <w:suppressAutoHyphens/>
              <w:spacing w:before="20" w:after="20"/>
              <w:ind w:left="0" w:firstLine="0"/>
              <w:jc w:val="both"/>
              <w:rPr>
                <w:b/>
                <w:sz w:val="22"/>
                <w:szCs w:val="22"/>
              </w:rPr>
            </w:pPr>
            <w:r w:rsidRPr="006C02BC">
              <w:rPr>
                <w:b/>
                <w:sz w:val="22"/>
                <w:szCs w:val="22"/>
              </w:rPr>
              <w:t xml:space="preserve">Minimum 5 Years </w:t>
            </w:r>
            <w:r>
              <w:rPr>
                <w:b/>
                <w:sz w:val="22"/>
                <w:szCs w:val="22"/>
              </w:rPr>
              <w:t>r</w:t>
            </w:r>
            <w:r w:rsidRPr="006C02BC">
              <w:rPr>
                <w:b/>
                <w:sz w:val="22"/>
                <w:szCs w:val="22"/>
              </w:rPr>
              <w:t xml:space="preserve">elevant </w:t>
            </w:r>
            <w:r>
              <w:rPr>
                <w:b/>
                <w:sz w:val="22"/>
                <w:szCs w:val="22"/>
              </w:rPr>
              <w:t>b</w:t>
            </w:r>
            <w:r w:rsidRPr="006C02BC">
              <w:rPr>
                <w:b/>
                <w:sz w:val="22"/>
                <w:szCs w:val="22"/>
              </w:rPr>
              <w:t xml:space="preserve">usiness </w:t>
            </w:r>
            <w:r>
              <w:rPr>
                <w:b/>
                <w:sz w:val="22"/>
                <w:szCs w:val="22"/>
              </w:rPr>
              <w:t>e</w:t>
            </w:r>
            <w:r w:rsidRPr="006C02BC">
              <w:rPr>
                <w:b/>
                <w:sz w:val="22"/>
                <w:szCs w:val="22"/>
              </w:rPr>
              <w:t>xperience.</w:t>
            </w:r>
          </w:p>
          <w:p w:rsidR="00E93F84" w:rsidRPr="006C02BC" w:rsidRDefault="00E93F84" w:rsidP="00E93F84">
            <w:pPr>
              <w:numPr>
                <w:ilvl w:val="0"/>
                <w:numId w:val="34"/>
              </w:numPr>
              <w:suppressAutoHyphens/>
              <w:spacing w:before="20" w:after="20"/>
              <w:ind w:hanging="720"/>
              <w:jc w:val="both"/>
              <w:rPr>
                <w:b/>
                <w:sz w:val="22"/>
                <w:szCs w:val="22"/>
              </w:rPr>
            </w:pPr>
            <w:r w:rsidRPr="006C02BC">
              <w:rPr>
                <w:b/>
                <w:sz w:val="22"/>
                <w:szCs w:val="22"/>
              </w:rPr>
              <w:t>Minimum 3 contracts of Rs.</w:t>
            </w:r>
            <w:r>
              <w:rPr>
                <w:b/>
                <w:sz w:val="22"/>
                <w:szCs w:val="22"/>
              </w:rPr>
              <w:t>15</w:t>
            </w:r>
            <w:r w:rsidRPr="006C02BC">
              <w:rPr>
                <w:b/>
                <w:sz w:val="22"/>
                <w:szCs w:val="22"/>
              </w:rPr>
              <w:t xml:space="preserve"> million each of similar nature supplies in last 5 years (copies of PO be attached)</w:t>
            </w:r>
          </w:p>
          <w:p w:rsidR="00E93F84" w:rsidRPr="006C02BC" w:rsidRDefault="00E93F84" w:rsidP="00E93F84">
            <w:pPr>
              <w:numPr>
                <w:ilvl w:val="0"/>
                <w:numId w:val="34"/>
              </w:numPr>
              <w:suppressAutoHyphens/>
              <w:spacing w:before="20" w:after="20"/>
              <w:ind w:hanging="720"/>
              <w:jc w:val="both"/>
              <w:rPr>
                <w:b/>
                <w:sz w:val="22"/>
                <w:szCs w:val="22"/>
              </w:rPr>
            </w:pPr>
            <w:r w:rsidRPr="006C02BC">
              <w:rPr>
                <w:b/>
                <w:sz w:val="22"/>
                <w:szCs w:val="22"/>
              </w:rPr>
              <w:t>Annual turnover of at-least 1</w:t>
            </w:r>
            <w:r>
              <w:rPr>
                <w:b/>
                <w:sz w:val="22"/>
                <w:szCs w:val="22"/>
              </w:rPr>
              <w:t>0</w:t>
            </w:r>
            <w:r w:rsidRPr="006C02BC">
              <w:rPr>
                <w:b/>
                <w:sz w:val="22"/>
                <w:szCs w:val="22"/>
              </w:rPr>
              <w:t>0 Million for one year in last 03 years (Copies of audited financial statements be attached).</w:t>
            </w:r>
          </w:p>
          <w:p w:rsidR="00E93F84" w:rsidRPr="006C02BC" w:rsidRDefault="00E93F84" w:rsidP="00E93F84">
            <w:pPr>
              <w:numPr>
                <w:ilvl w:val="0"/>
                <w:numId w:val="34"/>
              </w:numPr>
              <w:suppressAutoHyphens/>
              <w:spacing w:before="20" w:after="20"/>
              <w:ind w:left="0" w:firstLine="0"/>
              <w:jc w:val="both"/>
              <w:rPr>
                <w:b/>
                <w:sz w:val="22"/>
                <w:szCs w:val="22"/>
              </w:rPr>
            </w:pPr>
            <w:r w:rsidRPr="006C02BC">
              <w:rPr>
                <w:b/>
                <w:sz w:val="22"/>
                <w:szCs w:val="22"/>
              </w:rPr>
              <w:t>NTN &amp; Sales Tax Registration (Copies of certificates</w:t>
            </w:r>
            <w:r>
              <w:rPr>
                <w:b/>
                <w:sz w:val="22"/>
                <w:szCs w:val="22"/>
              </w:rPr>
              <w:t xml:space="preserve"> be attached</w:t>
            </w:r>
            <w:r w:rsidRPr="006C02BC">
              <w:rPr>
                <w:b/>
                <w:sz w:val="22"/>
                <w:szCs w:val="22"/>
              </w:rPr>
              <w:t>).</w:t>
            </w:r>
          </w:p>
          <w:p w:rsidR="00E93F84" w:rsidRPr="006C02BC" w:rsidRDefault="00E93F84" w:rsidP="00E93F84">
            <w:pPr>
              <w:numPr>
                <w:ilvl w:val="0"/>
                <w:numId w:val="34"/>
              </w:numPr>
              <w:suppressAutoHyphens/>
              <w:spacing w:before="20" w:after="20"/>
              <w:ind w:left="0" w:firstLine="0"/>
              <w:jc w:val="both"/>
              <w:rPr>
                <w:b/>
                <w:sz w:val="22"/>
                <w:szCs w:val="22"/>
              </w:rPr>
            </w:pPr>
            <w:r w:rsidRPr="006C02BC">
              <w:rPr>
                <w:b/>
                <w:sz w:val="22"/>
                <w:szCs w:val="22"/>
              </w:rPr>
              <w:t>Affidavit of firm that it is not black listed</w:t>
            </w:r>
            <w:r>
              <w:rPr>
                <w:b/>
                <w:sz w:val="22"/>
                <w:szCs w:val="22"/>
              </w:rPr>
              <w:t xml:space="preserve"> (on stamp paper)</w:t>
            </w:r>
            <w:r w:rsidRPr="006C02BC">
              <w:rPr>
                <w:b/>
                <w:sz w:val="22"/>
                <w:szCs w:val="22"/>
              </w:rPr>
              <w:t>.</w:t>
            </w:r>
          </w:p>
          <w:p w:rsidR="00E93F84" w:rsidRPr="006C02BC" w:rsidRDefault="00E93F84" w:rsidP="00E93F84">
            <w:pPr>
              <w:numPr>
                <w:ilvl w:val="0"/>
                <w:numId w:val="34"/>
              </w:numPr>
              <w:suppressAutoHyphens/>
              <w:spacing w:before="20" w:after="20"/>
              <w:ind w:left="0" w:firstLine="0"/>
              <w:jc w:val="both"/>
              <w:rPr>
                <w:b/>
                <w:sz w:val="22"/>
                <w:szCs w:val="22"/>
              </w:rPr>
            </w:pPr>
            <w:r w:rsidRPr="006C02BC">
              <w:rPr>
                <w:b/>
                <w:sz w:val="22"/>
                <w:szCs w:val="22"/>
              </w:rPr>
              <w:t>Broachers</w:t>
            </w:r>
            <w:r>
              <w:rPr>
                <w:b/>
                <w:sz w:val="22"/>
                <w:szCs w:val="22"/>
              </w:rPr>
              <w:t>/detailed specifications of the quoted articles (be attached)</w:t>
            </w:r>
          </w:p>
          <w:p w:rsidR="00E93F84" w:rsidRPr="006C02BC" w:rsidRDefault="00E93F84" w:rsidP="00E93F84">
            <w:pPr>
              <w:numPr>
                <w:ilvl w:val="0"/>
                <w:numId w:val="34"/>
              </w:numPr>
              <w:suppressAutoHyphens/>
              <w:spacing w:before="20" w:after="20"/>
              <w:ind w:left="0" w:firstLine="0"/>
              <w:jc w:val="both"/>
              <w:rPr>
                <w:b/>
                <w:sz w:val="22"/>
                <w:szCs w:val="22"/>
              </w:rPr>
            </w:pPr>
            <w:r>
              <w:rPr>
                <w:b/>
                <w:sz w:val="22"/>
                <w:szCs w:val="22"/>
              </w:rPr>
              <w:t>Rates must be quoted for a</w:t>
            </w:r>
            <w:r w:rsidR="00794ED3">
              <w:rPr>
                <w:b/>
                <w:sz w:val="22"/>
                <w:szCs w:val="22"/>
              </w:rPr>
              <w:t>ll the articles to complete the package.</w:t>
            </w:r>
          </w:p>
          <w:p w:rsidR="00E93F84" w:rsidRPr="006C02BC" w:rsidRDefault="00E93F84" w:rsidP="00BA68BC">
            <w:pPr>
              <w:jc w:val="both"/>
              <w:rPr>
                <w:b/>
                <w:sz w:val="4"/>
                <w:szCs w:val="22"/>
              </w:rPr>
            </w:pPr>
          </w:p>
        </w:tc>
      </w:tr>
      <w:tr w:rsidR="00E93F84" w:rsidRPr="00704FAC" w:rsidTr="00296A5F">
        <w:trPr>
          <w:jc w:val="center"/>
        </w:trPr>
        <w:tc>
          <w:tcPr>
            <w:tcW w:w="1462" w:type="dxa"/>
          </w:tcPr>
          <w:p w:rsidR="00E93F84" w:rsidRPr="00704FAC" w:rsidRDefault="00E93F84" w:rsidP="00BA68BC">
            <w:pPr>
              <w:rPr>
                <w:b/>
                <w:sz w:val="22"/>
                <w:szCs w:val="22"/>
              </w:rPr>
            </w:pPr>
            <w:r w:rsidRPr="00704FAC">
              <w:rPr>
                <w:b/>
                <w:sz w:val="22"/>
                <w:szCs w:val="22"/>
              </w:rPr>
              <w:t>ITB 14.3 (b)</w:t>
            </w:r>
          </w:p>
        </w:tc>
        <w:tc>
          <w:tcPr>
            <w:tcW w:w="8142" w:type="dxa"/>
          </w:tcPr>
          <w:p w:rsidR="00E93F84" w:rsidRPr="00704FAC" w:rsidRDefault="00E93F84" w:rsidP="00BA68BC">
            <w:pPr>
              <w:jc w:val="both"/>
              <w:rPr>
                <w:b/>
                <w:sz w:val="22"/>
                <w:szCs w:val="22"/>
              </w:rPr>
            </w:pPr>
            <w:r w:rsidRPr="002E3DB7">
              <w:rPr>
                <w:sz w:val="22"/>
                <w:szCs w:val="22"/>
              </w:rPr>
              <w:t>Spare parts required for:</w:t>
            </w:r>
            <w:r>
              <w:rPr>
                <w:b/>
                <w:sz w:val="22"/>
                <w:szCs w:val="22"/>
              </w:rPr>
              <w:t xml:space="preserve"> </w:t>
            </w:r>
            <w:r w:rsidRPr="00704FAC">
              <w:rPr>
                <w:b/>
                <w:sz w:val="22"/>
                <w:szCs w:val="22"/>
              </w:rPr>
              <w:t xml:space="preserve"> </w:t>
            </w:r>
            <w:r>
              <w:rPr>
                <w:b/>
                <w:sz w:val="22"/>
                <w:szCs w:val="22"/>
              </w:rPr>
              <w:t>N/A.</w:t>
            </w:r>
          </w:p>
        </w:tc>
      </w:tr>
      <w:tr w:rsidR="00E93F84" w:rsidRPr="00704FAC" w:rsidTr="00296A5F">
        <w:trPr>
          <w:jc w:val="center"/>
        </w:trPr>
        <w:tc>
          <w:tcPr>
            <w:tcW w:w="1462" w:type="dxa"/>
          </w:tcPr>
          <w:p w:rsidR="00E93F84" w:rsidRPr="00704FAC" w:rsidRDefault="00E93F84" w:rsidP="00BA68BC">
            <w:pPr>
              <w:rPr>
                <w:b/>
                <w:sz w:val="22"/>
                <w:szCs w:val="22"/>
              </w:rPr>
            </w:pPr>
            <w:r w:rsidRPr="00704FAC">
              <w:rPr>
                <w:b/>
                <w:sz w:val="22"/>
                <w:szCs w:val="22"/>
              </w:rPr>
              <w:t xml:space="preserve">ITB </w:t>
            </w:r>
            <w:r w:rsidR="00794ED3">
              <w:rPr>
                <w:b/>
                <w:sz w:val="22"/>
                <w:szCs w:val="22"/>
              </w:rPr>
              <w:t>16.1</w:t>
            </w:r>
          </w:p>
        </w:tc>
        <w:tc>
          <w:tcPr>
            <w:tcW w:w="8142" w:type="dxa"/>
          </w:tcPr>
          <w:p w:rsidR="00E93F84" w:rsidRPr="002E3DB7" w:rsidRDefault="00E93F84" w:rsidP="00BA68BC">
            <w:pPr>
              <w:jc w:val="both"/>
              <w:rPr>
                <w:sz w:val="22"/>
                <w:szCs w:val="22"/>
              </w:rPr>
            </w:pPr>
            <w:r w:rsidRPr="002E3DB7">
              <w:rPr>
                <w:sz w:val="22"/>
                <w:szCs w:val="22"/>
              </w:rPr>
              <w:t>Amount of bid security:</w:t>
            </w:r>
          </w:p>
          <w:p w:rsidR="00E93F84" w:rsidRPr="00704FAC" w:rsidRDefault="00E93F84" w:rsidP="00BA68BC">
            <w:pPr>
              <w:jc w:val="both"/>
              <w:rPr>
                <w:b/>
                <w:sz w:val="22"/>
                <w:szCs w:val="22"/>
              </w:rPr>
            </w:pPr>
            <w:r>
              <w:rPr>
                <w:b/>
                <w:sz w:val="22"/>
                <w:szCs w:val="22"/>
              </w:rPr>
              <w:t>Five</w:t>
            </w:r>
            <w:r w:rsidRPr="00704FAC">
              <w:rPr>
                <w:b/>
                <w:sz w:val="22"/>
                <w:szCs w:val="22"/>
              </w:rPr>
              <w:t xml:space="preserve"> percent</w:t>
            </w:r>
            <w:r>
              <w:rPr>
                <w:b/>
                <w:sz w:val="22"/>
                <w:szCs w:val="22"/>
              </w:rPr>
              <w:t xml:space="preserve"> (5%)</w:t>
            </w:r>
            <w:r w:rsidRPr="00704FAC">
              <w:rPr>
                <w:b/>
                <w:sz w:val="22"/>
                <w:szCs w:val="22"/>
              </w:rPr>
              <w:t xml:space="preserve"> of the bid amount.</w:t>
            </w:r>
          </w:p>
        </w:tc>
      </w:tr>
      <w:tr w:rsidR="00E93F84" w:rsidRPr="00704FAC" w:rsidTr="00296A5F">
        <w:trPr>
          <w:jc w:val="center"/>
        </w:trPr>
        <w:tc>
          <w:tcPr>
            <w:tcW w:w="1462" w:type="dxa"/>
          </w:tcPr>
          <w:p w:rsidR="00E93F84" w:rsidRPr="00704FAC" w:rsidRDefault="00E93F84" w:rsidP="00BA68BC">
            <w:pPr>
              <w:rPr>
                <w:b/>
                <w:sz w:val="22"/>
                <w:szCs w:val="22"/>
              </w:rPr>
            </w:pPr>
            <w:r w:rsidRPr="00704FAC">
              <w:rPr>
                <w:b/>
                <w:sz w:val="22"/>
                <w:szCs w:val="22"/>
              </w:rPr>
              <w:t>ITB 1</w:t>
            </w:r>
            <w:r w:rsidR="00794ED3">
              <w:rPr>
                <w:b/>
                <w:sz w:val="22"/>
                <w:szCs w:val="22"/>
              </w:rPr>
              <w:t>7</w:t>
            </w:r>
          </w:p>
        </w:tc>
        <w:tc>
          <w:tcPr>
            <w:tcW w:w="8142" w:type="dxa"/>
          </w:tcPr>
          <w:p w:rsidR="00E93F84" w:rsidRPr="002E3DB7" w:rsidRDefault="00E93F84" w:rsidP="00BA68BC">
            <w:pPr>
              <w:jc w:val="both"/>
              <w:rPr>
                <w:sz w:val="22"/>
                <w:szCs w:val="22"/>
              </w:rPr>
            </w:pPr>
            <w:r w:rsidRPr="002E3DB7">
              <w:rPr>
                <w:sz w:val="22"/>
                <w:szCs w:val="22"/>
              </w:rPr>
              <w:t>Bid validity period:</w:t>
            </w:r>
          </w:p>
          <w:p w:rsidR="00E93F84" w:rsidRPr="00704FAC" w:rsidRDefault="00E93F84" w:rsidP="00BA68BC">
            <w:pPr>
              <w:jc w:val="both"/>
              <w:rPr>
                <w:b/>
                <w:sz w:val="22"/>
                <w:szCs w:val="22"/>
              </w:rPr>
            </w:pPr>
            <w:r w:rsidRPr="00704FAC">
              <w:rPr>
                <w:b/>
                <w:sz w:val="22"/>
                <w:szCs w:val="22"/>
              </w:rPr>
              <w:t xml:space="preserve">The validity should be </w:t>
            </w:r>
            <w:r>
              <w:rPr>
                <w:b/>
                <w:sz w:val="22"/>
                <w:szCs w:val="22"/>
              </w:rPr>
              <w:t>N</w:t>
            </w:r>
            <w:r w:rsidRPr="00704FAC">
              <w:rPr>
                <w:b/>
                <w:sz w:val="22"/>
                <w:szCs w:val="22"/>
              </w:rPr>
              <w:t>inety (90) days.</w:t>
            </w:r>
          </w:p>
        </w:tc>
      </w:tr>
      <w:tr w:rsidR="00E93F84" w:rsidRPr="00704FAC" w:rsidTr="00296A5F">
        <w:trPr>
          <w:jc w:val="center"/>
        </w:trPr>
        <w:tc>
          <w:tcPr>
            <w:tcW w:w="1462" w:type="dxa"/>
          </w:tcPr>
          <w:p w:rsidR="00E93F84" w:rsidRPr="00704FAC" w:rsidRDefault="00E93F84" w:rsidP="00BA68BC">
            <w:pPr>
              <w:rPr>
                <w:b/>
                <w:sz w:val="22"/>
                <w:szCs w:val="22"/>
              </w:rPr>
            </w:pPr>
            <w:r w:rsidRPr="00704FAC">
              <w:rPr>
                <w:b/>
                <w:sz w:val="22"/>
                <w:szCs w:val="22"/>
              </w:rPr>
              <w:t>ITB 1</w:t>
            </w:r>
            <w:r w:rsidR="00794ED3">
              <w:rPr>
                <w:b/>
                <w:sz w:val="22"/>
                <w:szCs w:val="22"/>
              </w:rPr>
              <w:t>9</w:t>
            </w:r>
          </w:p>
        </w:tc>
        <w:tc>
          <w:tcPr>
            <w:tcW w:w="8142" w:type="dxa"/>
          </w:tcPr>
          <w:p w:rsidR="00E93F84" w:rsidRPr="00704FAC" w:rsidRDefault="00E93F84" w:rsidP="00BA68BC">
            <w:pPr>
              <w:jc w:val="both"/>
              <w:rPr>
                <w:b/>
                <w:sz w:val="22"/>
                <w:szCs w:val="22"/>
              </w:rPr>
            </w:pPr>
            <w:r w:rsidRPr="002E3DB7">
              <w:rPr>
                <w:sz w:val="22"/>
                <w:szCs w:val="22"/>
              </w:rPr>
              <w:t>Number of copies:</w:t>
            </w:r>
            <w:r w:rsidRPr="00704FAC">
              <w:rPr>
                <w:b/>
                <w:sz w:val="22"/>
                <w:szCs w:val="22"/>
              </w:rPr>
              <w:t xml:space="preserve"> One </w:t>
            </w:r>
            <w:r>
              <w:rPr>
                <w:b/>
                <w:sz w:val="22"/>
                <w:szCs w:val="22"/>
              </w:rPr>
              <w:t>(</w:t>
            </w:r>
            <w:r w:rsidRPr="00704FAC">
              <w:rPr>
                <w:b/>
                <w:sz w:val="22"/>
                <w:szCs w:val="22"/>
              </w:rPr>
              <w:t>Original</w:t>
            </w:r>
            <w:r>
              <w:rPr>
                <w:b/>
                <w:sz w:val="22"/>
                <w:szCs w:val="22"/>
              </w:rPr>
              <w:t>).</w:t>
            </w:r>
          </w:p>
        </w:tc>
      </w:tr>
      <w:tr w:rsidR="00E93F84" w:rsidRPr="00704FAC" w:rsidTr="00296A5F">
        <w:trPr>
          <w:jc w:val="center"/>
        </w:trPr>
        <w:tc>
          <w:tcPr>
            <w:tcW w:w="1462" w:type="dxa"/>
          </w:tcPr>
          <w:p w:rsidR="00E93F84" w:rsidRDefault="00E93F84" w:rsidP="00BA68BC">
            <w:pPr>
              <w:rPr>
                <w:b/>
                <w:sz w:val="22"/>
                <w:szCs w:val="22"/>
              </w:rPr>
            </w:pPr>
            <w:r w:rsidRPr="00704FAC">
              <w:rPr>
                <w:b/>
                <w:sz w:val="22"/>
                <w:szCs w:val="22"/>
              </w:rPr>
              <w:t xml:space="preserve">ITB </w:t>
            </w:r>
            <w:r w:rsidR="00794ED3">
              <w:rPr>
                <w:b/>
                <w:sz w:val="22"/>
                <w:szCs w:val="22"/>
              </w:rPr>
              <w:t>20.20</w:t>
            </w:r>
          </w:p>
          <w:p w:rsidR="00794ED3" w:rsidRPr="00704FAC" w:rsidRDefault="00794ED3" w:rsidP="00BA68BC">
            <w:pPr>
              <w:rPr>
                <w:b/>
                <w:sz w:val="22"/>
                <w:szCs w:val="22"/>
              </w:rPr>
            </w:pPr>
          </w:p>
        </w:tc>
        <w:tc>
          <w:tcPr>
            <w:tcW w:w="8142" w:type="dxa"/>
          </w:tcPr>
          <w:p w:rsidR="00E93F84" w:rsidRPr="002E3DB7" w:rsidRDefault="00E93F84" w:rsidP="00BA68BC">
            <w:pPr>
              <w:jc w:val="both"/>
              <w:rPr>
                <w:sz w:val="22"/>
                <w:szCs w:val="22"/>
              </w:rPr>
            </w:pPr>
            <w:r w:rsidRPr="002E3DB7">
              <w:rPr>
                <w:sz w:val="22"/>
                <w:szCs w:val="22"/>
              </w:rPr>
              <w:t>Address for bid submission:</w:t>
            </w:r>
          </w:p>
          <w:p w:rsidR="00E93F84" w:rsidRDefault="00E93F84" w:rsidP="00BA68BC">
            <w:pPr>
              <w:jc w:val="both"/>
              <w:rPr>
                <w:b/>
                <w:sz w:val="22"/>
                <w:szCs w:val="22"/>
              </w:rPr>
            </w:pPr>
            <w:r>
              <w:rPr>
                <w:b/>
                <w:sz w:val="22"/>
                <w:szCs w:val="22"/>
              </w:rPr>
              <w:t>The Director (Procurement),</w:t>
            </w:r>
          </w:p>
          <w:p w:rsidR="00E93F84" w:rsidRDefault="00E93F84" w:rsidP="00BA68BC">
            <w:pPr>
              <w:jc w:val="both"/>
              <w:rPr>
                <w:b/>
                <w:sz w:val="22"/>
                <w:szCs w:val="22"/>
              </w:rPr>
            </w:pPr>
            <w:r>
              <w:rPr>
                <w:b/>
                <w:sz w:val="22"/>
                <w:szCs w:val="22"/>
              </w:rPr>
              <w:lastRenderedPageBreak/>
              <w:t>Sindh Technical Education &amp; Vocational Training Authority (STEVTA),</w:t>
            </w:r>
          </w:p>
          <w:p w:rsidR="00E93F84" w:rsidRPr="00704FAC" w:rsidRDefault="00E93F84" w:rsidP="00BA68BC">
            <w:pPr>
              <w:jc w:val="both"/>
              <w:rPr>
                <w:b/>
                <w:sz w:val="22"/>
                <w:szCs w:val="22"/>
              </w:rPr>
            </w:pPr>
            <w:r>
              <w:rPr>
                <w:b/>
                <w:sz w:val="22"/>
                <w:szCs w:val="22"/>
              </w:rPr>
              <w:t>St-19, Block-6, Gulshan-e-Iqbal, Near NIPA Chowrangi, Karachi.</w:t>
            </w:r>
          </w:p>
        </w:tc>
      </w:tr>
      <w:tr w:rsidR="00E93F84" w:rsidRPr="00704FAC" w:rsidTr="00296A5F">
        <w:trPr>
          <w:jc w:val="center"/>
        </w:trPr>
        <w:tc>
          <w:tcPr>
            <w:tcW w:w="1462" w:type="dxa"/>
          </w:tcPr>
          <w:p w:rsidR="00E93F84" w:rsidRPr="00704FAC" w:rsidRDefault="00E93F84" w:rsidP="00BA68BC">
            <w:pPr>
              <w:rPr>
                <w:b/>
                <w:sz w:val="22"/>
                <w:szCs w:val="22"/>
              </w:rPr>
            </w:pPr>
            <w:r w:rsidRPr="00704FAC">
              <w:rPr>
                <w:b/>
                <w:sz w:val="22"/>
                <w:szCs w:val="22"/>
              </w:rPr>
              <w:lastRenderedPageBreak/>
              <w:t xml:space="preserve">ITB </w:t>
            </w:r>
            <w:r w:rsidR="00794ED3">
              <w:rPr>
                <w:b/>
                <w:sz w:val="22"/>
                <w:szCs w:val="22"/>
              </w:rPr>
              <w:t>20.3</w:t>
            </w:r>
          </w:p>
        </w:tc>
        <w:tc>
          <w:tcPr>
            <w:tcW w:w="8142" w:type="dxa"/>
          </w:tcPr>
          <w:p w:rsidR="00E93F84" w:rsidRPr="00704FAC" w:rsidRDefault="00E93F84" w:rsidP="00BA68BC">
            <w:pPr>
              <w:jc w:val="both"/>
              <w:rPr>
                <w:b/>
                <w:sz w:val="22"/>
                <w:szCs w:val="22"/>
              </w:rPr>
            </w:pPr>
            <w:r w:rsidRPr="002E3DB7">
              <w:rPr>
                <w:sz w:val="22"/>
                <w:szCs w:val="22"/>
              </w:rPr>
              <w:t>IFB title and number:</w:t>
            </w:r>
            <w:r>
              <w:rPr>
                <w:b/>
                <w:sz w:val="22"/>
                <w:szCs w:val="22"/>
              </w:rPr>
              <w:t xml:space="preserve"> </w:t>
            </w:r>
            <w:r w:rsidRPr="00704FAC">
              <w:rPr>
                <w:b/>
                <w:sz w:val="22"/>
                <w:szCs w:val="22"/>
              </w:rPr>
              <w:t xml:space="preserve">IFB </w:t>
            </w:r>
            <w:r>
              <w:rPr>
                <w:b/>
                <w:sz w:val="22"/>
                <w:szCs w:val="22"/>
              </w:rPr>
              <w:t>#</w:t>
            </w:r>
            <w:r w:rsidRPr="00704FAC">
              <w:rPr>
                <w:b/>
                <w:sz w:val="22"/>
                <w:szCs w:val="22"/>
              </w:rPr>
              <w:t xml:space="preserve"> </w:t>
            </w:r>
            <w:r>
              <w:rPr>
                <w:b/>
                <w:sz w:val="22"/>
                <w:szCs w:val="22"/>
              </w:rPr>
              <w:t>Machinery/Equipment/Tools for GMI Garhi Khuda Bux</w:t>
            </w:r>
          </w:p>
        </w:tc>
      </w:tr>
      <w:tr w:rsidR="00E93F84" w:rsidRPr="00704FAC" w:rsidTr="00296A5F">
        <w:trPr>
          <w:jc w:val="center"/>
        </w:trPr>
        <w:tc>
          <w:tcPr>
            <w:tcW w:w="1462" w:type="dxa"/>
          </w:tcPr>
          <w:p w:rsidR="00E93F84" w:rsidRPr="00704FAC" w:rsidRDefault="00E93F84" w:rsidP="00BA68BC">
            <w:pPr>
              <w:rPr>
                <w:b/>
                <w:sz w:val="22"/>
                <w:szCs w:val="22"/>
              </w:rPr>
            </w:pPr>
            <w:r w:rsidRPr="00704FAC">
              <w:rPr>
                <w:b/>
                <w:sz w:val="22"/>
                <w:szCs w:val="22"/>
              </w:rPr>
              <w:t xml:space="preserve">ITB </w:t>
            </w:r>
            <w:r w:rsidR="00794ED3">
              <w:rPr>
                <w:b/>
                <w:sz w:val="22"/>
                <w:szCs w:val="22"/>
              </w:rPr>
              <w:t>21</w:t>
            </w:r>
            <w:r w:rsidR="00451F2A">
              <w:rPr>
                <w:b/>
                <w:sz w:val="22"/>
                <w:szCs w:val="22"/>
              </w:rPr>
              <w:t>.</w:t>
            </w:r>
          </w:p>
        </w:tc>
        <w:tc>
          <w:tcPr>
            <w:tcW w:w="8142" w:type="dxa"/>
          </w:tcPr>
          <w:p w:rsidR="00E93F84" w:rsidRPr="00704FAC" w:rsidRDefault="00E93F84" w:rsidP="001D55CC">
            <w:pPr>
              <w:jc w:val="both"/>
              <w:rPr>
                <w:b/>
                <w:sz w:val="22"/>
                <w:szCs w:val="22"/>
              </w:rPr>
            </w:pPr>
            <w:r w:rsidRPr="002E3DB7">
              <w:rPr>
                <w:sz w:val="22"/>
                <w:szCs w:val="22"/>
              </w:rPr>
              <w:t>Deadline for bid submission</w:t>
            </w:r>
            <w:r w:rsidRPr="00704FAC">
              <w:rPr>
                <w:b/>
                <w:sz w:val="22"/>
                <w:szCs w:val="22"/>
              </w:rPr>
              <w:t xml:space="preserve"> </w:t>
            </w:r>
            <w:r w:rsidR="00E132DF">
              <w:rPr>
                <w:b/>
                <w:sz w:val="22"/>
                <w:szCs w:val="22"/>
              </w:rPr>
              <w:t>2</w:t>
            </w:r>
            <w:r w:rsidR="001D55CC">
              <w:rPr>
                <w:b/>
                <w:sz w:val="22"/>
                <w:szCs w:val="22"/>
              </w:rPr>
              <w:t>4</w:t>
            </w:r>
            <w:r w:rsidR="001F563B">
              <w:rPr>
                <w:b/>
                <w:sz w:val="22"/>
                <w:szCs w:val="22"/>
              </w:rPr>
              <w:t>.05.2017</w:t>
            </w:r>
            <w:r>
              <w:rPr>
                <w:b/>
                <w:sz w:val="22"/>
                <w:szCs w:val="22"/>
              </w:rPr>
              <w:t xml:space="preserve"> up till</w:t>
            </w:r>
            <w:r w:rsidRPr="00704FAC">
              <w:rPr>
                <w:b/>
                <w:sz w:val="22"/>
                <w:szCs w:val="22"/>
              </w:rPr>
              <w:t xml:space="preserve"> </w:t>
            </w:r>
            <w:r>
              <w:rPr>
                <w:b/>
                <w:sz w:val="22"/>
                <w:szCs w:val="22"/>
              </w:rPr>
              <w:t>11</w:t>
            </w:r>
            <w:r w:rsidRPr="00704FAC">
              <w:rPr>
                <w:b/>
                <w:sz w:val="22"/>
                <w:szCs w:val="22"/>
              </w:rPr>
              <w:t>.</w:t>
            </w:r>
            <w:r>
              <w:rPr>
                <w:b/>
                <w:sz w:val="22"/>
                <w:szCs w:val="22"/>
              </w:rPr>
              <w:t>0</w:t>
            </w:r>
            <w:r w:rsidRPr="00704FAC">
              <w:rPr>
                <w:b/>
                <w:sz w:val="22"/>
                <w:szCs w:val="22"/>
              </w:rPr>
              <w:t xml:space="preserve">0 </w:t>
            </w:r>
            <w:r>
              <w:rPr>
                <w:b/>
                <w:sz w:val="22"/>
                <w:szCs w:val="22"/>
              </w:rPr>
              <w:t>a</w:t>
            </w:r>
            <w:r w:rsidRPr="00704FAC">
              <w:rPr>
                <w:b/>
                <w:sz w:val="22"/>
                <w:szCs w:val="22"/>
              </w:rPr>
              <w:t>.m</w:t>
            </w:r>
            <w:r>
              <w:rPr>
                <w:b/>
                <w:sz w:val="22"/>
                <w:szCs w:val="22"/>
              </w:rPr>
              <w:t>.</w:t>
            </w:r>
          </w:p>
        </w:tc>
      </w:tr>
      <w:tr w:rsidR="00E93F84" w:rsidRPr="00704FAC" w:rsidTr="00296A5F">
        <w:trPr>
          <w:jc w:val="center"/>
        </w:trPr>
        <w:tc>
          <w:tcPr>
            <w:tcW w:w="1462" w:type="dxa"/>
          </w:tcPr>
          <w:p w:rsidR="00E93F84" w:rsidRPr="00704FAC" w:rsidRDefault="00E93F84" w:rsidP="00BA68BC">
            <w:pPr>
              <w:rPr>
                <w:b/>
                <w:sz w:val="22"/>
                <w:szCs w:val="22"/>
              </w:rPr>
            </w:pPr>
            <w:r w:rsidRPr="00704FAC">
              <w:rPr>
                <w:b/>
                <w:sz w:val="22"/>
                <w:szCs w:val="22"/>
              </w:rPr>
              <w:t xml:space="preserve">ITB </w:t>
            </w:r>
            <w:r w:rsidR="00794ED3">
              <w:rPr>
                <w:b/>
                <w:sz w:val="22"/>
                <w:szCs w:val="22"/>
              </w:rPr>
              <w:t>25</w:t>
            </w:r>
            <w:r w:rsidR="00451F2A">
              <w:rPr>
                <w:b/>
                <w:sz w:val="22"/>
                <w:szCs w:val="22"/>
              </w:rPr>
              <w:t>.</w:t>
            </w:r>
          </w:p>
        </w:tc>
        <w:tc>
          <w:tcPr>
            <w:tcW w:w="8142" w:type="dxa"/>
          </w:tcPr>
          <w:p w:rsidR="00E93F84" w:rsidRPr="002E3DB7" w:rsidRDefault="00E93F84" w:rsidP="00BA68BC">
            <w:pPr>
              <w:jc w:val="both"/>
              <w:rPr>
                <w:sz w:val="22"/>
                <w:szCs w:val="22"/>
              </w:rPr>
            </w:pPr>
            <w:r w:rsidRPr="002E3DB7">
              <w:rPr>
                <w:sz w:val="22"/>
                <w:szCs w:val="22"/>
              </w:rPr>
              <w:t>Time, date, and place for bid opening:</w:t>
            </w:r>
          </w:p>
          <w:p w:rsidR="00E93F84" w:rsidRPr="00704FAC" w:rsidRDefault="00E93F84" w:rsidP="001D55CC">
            <w:pPr>
              <w:jc w:val="both"/>
              <w:rPr>
                <w:b/>
                <w:sz w:val="22"/>
                <w:szCs w:val="22"/>
              </w:rPr>
            </w:pPr>
            <w:r>
              <w:rPr>
                <w:b/>
                <w:sz w:val="22"/>
                <w:szCs w:val="22"/>
              </w:rPr>
              <w:t xml:space="preserve">On </w:t>
            </w:r>
            <w:r w:rsidR="00E132DF">
              <w:rPr>
                <w:b/>
                <w:sz w:val="22"/>
                <w:szCs w:val="22"/>
              </w:rPr>
              <w:t>2</w:t>
            </w:r>
            <w:r w:rsidR="001D55CC">
              <w:rPr>
                <w:b/>
                <w:sz w:val="22"/>
                <w:szCs w:val="22"/>
              </w:rPr>
              <w:t>4</w:t>
            </w:r>
            <w:r w:rsidR="00154767">
              <w:rPr>
                <w:b/>
                <w:sz w:val="22"/>
                <w:szCs w:val="22"/>
              </w:rPr>
              <w:t>.05.</w:t>
            </w:r>
            <w:r>
              <w:rPr>
                <w:b/>
                <w:sz w:val="22"/>
                <w:szCs w:val="22"/>
              </w:rPr>
              <w:t>2017 at 11:30 a.m at head office of Sindh Technical Education &amp; Vocational Training Authority (STEVTA), St-19, Block-6, Gulshan-e-Iqbal, Near NIPA Chowrangi, Karachi.</w:t>
            </w:r>
          </w:p>
        </w:tc>
      </w:tr>
      <w:tr w:rsidR="00765931" w:rsidRPr="00704FAC" w:rsidTr="004A4744">
        <w:trPr>
          <w:jc w:val="center"/>
        </w:trPr>
        <w:tc>
          <w:tcPr>
            <w:tcW w:w="9604" w:type="dxa"/>
            <w:gridSpan w:val="2"/>
            <w:shd w:val="clear" w:color="auto" w:fill="FABF8F"/>
          </w:tcPr>
          <w:p w:rsidR="00765931" w:rsidRPr="004A4744" w:rsidRDefault="00765931" w:rsidP="004A4744">
            <w:pPr>
              <w:rPr>
                <w:rFonts w:ascii="Impact" w:hAnsi="Impact"/>
                <w:sz w:val="28"/>
                <w:szCs w:val="22"/>
              </w:rPr>
            </w:pPr>
            <w:r w:rsidRPr="004A4744">
              <w:rPr>
                <w:rFonts w:ascii="Impact" w:hAnsi="Impact"/>
                <w:sz w:val="28"/>
                <w:szCs w:val="22"/>
              </w:rPr>
              <w:t>Bid Evaluation</w:t>
            </w:r>
          </w:p>
        </w:tc>
      </w:tr>
      <w:tr w:rsidR="00765931" w:rsidRPr="00704FAC" w:rsidTr="00296A5F">
        <w:trPr>
          <w:jc w:val="center"/>
        </w:trPr>
        <w:tc>
          <w:tcPr>
            <w:tcW w:w="1462" w:type="dxa"/>
          </w:tcPr>
          <w:p w:rsidR="00765931" w:rsidRPr="00301A34" w:rsidRDefault="00765931" w:rsidP="00296A5F">
            <w:pPr>
              <w:rPr>
                <w:b/>
                <w:sz w:val="22"/>
                <w:szCs w:val="22"/>
              </w:rPr>
            </w:pPr>
            <w:r w:rsidRPr="00301A34">
              <w:rPr>
                <w:b/>
                <w:sz w:val="22"/>
                <w:szCs w:val="22"/>
              </w:rPr>
              <w:t>ITB 2</w:t>
            </w:r>
            <w:r w:rsidR="00794ED3">
              <w:rPr>
                <w:b/>
                <w:sz w:val="22"/>
                <w:szCs w:val="22"/>
              </w:rPr>
              <w:t>7.1</w:t>
            </w:r>
          </w:p>
        </w:tc>
        <w:tc>
          <w:tcPr>
            <w:tcW w:w="8142" w:type="dxa"/>
          </w:tcPr>
          <w:p w:rsidR="00765931" w:rsidRPr="002E3DB7" w:rsidRDefault="00765931" w:rsidP="00296A5F">
            <w:pPr>
              <w:jc w:val="both"/>
              <w:rPr>
                <w:sz w:val="22"/>
                <w:szCs w:val="22"/>
              </w:rPr>
            </w:pPr>
            <w:r w:rsidRPr="002E3DB7">
              <w:rPr>
                <w:sz w:val="22"/>
                <w:szCs w:val="22"/>
              </w:rPr>
              <w:t>Criteria for bid evaluation:</w:t>
            </w:r>
          </w:p>
          <w:p w:rsidR="00765931" w:rsidRPr="00301A34" w:rsidRDefault="00765931" w:rsidP="00296A5F">
            <w:pPr>
              <w:jc w:val="both"/>
              <w:rPr>
                <w:b/>
                <w:sz w:val="22"/>
                <w:szCs w:val="22"/>
              </w:rPr>
            </w:pPr>
            <w:r w:rsidRPr="00301A34">
              <w:rPr>
                <w:b/>
                <w:sz w:val="22"/>
                <w:szCs w:val="22"/>
              </w:rPr>
              <w:t>Criteria listed in ITB Clause 25.3 (e.g, 25.3 (b</w:t>
            </w:r>
            <w:r w:rsidR="001D55CC" w:rsidRPr="00301A34">
              <w:rPr>
                <w:b/>
                <w:sz w:val="22"/>
                <w:szCs w:val="22"/>
              </w:rPr>
              <w:t>) and</w:t>
            </w:r>
            <w:r w:rsidRPr="00301A34">
              <w:rPr>
                <w:b/>
                <w:sz w:val="22"/>
                <w:szCs w:val="22"/>
              </w:rPr>
              <w:t xml:space="preserve"> (c)), and in the reference under ITB 25.4 below. Retain only the evaluation method to apply and the relevant parameters corresponding to </w:t>
            </w:r>
            <w:r w:rsidR="0068027F">
              <w:rPr>
                <w:b/>
                <w:sz w:val="22"/>
                <w:szCs w:val="22"/>
              </w:rPr>
              <w:t>be</w:t>
            </w:r>
            <w:r w:rsidRPr="00301A34">
              <w:rPr>
                <w:b/>
                <w:sz w:val="22"/>
                <w:szCs w:val="22"/>
              </w:rPr>
              <w:t xml:space="preserve"> retained </w:t>
            </w:r>
          </w:p>
          <w:p w:rsidR="00765931" w:rsidRPr="00301A34" w:rsidRDefault="00765931" w:rsidP="00296A5F">
            <w:pPr>
              <w:jc w:val="both"/>
              <w:rPr>
                <w:b/>
                <w:i/>
                <w:sz w:val="22"/>
                <w:szCs w:val="22"/>
              </w:rPr>
            </w:pPr>
            <w:r w:rsidRPr="00301A34">
              <w:rPr>
                <w:b/>
                <w:i/>
                <w:sz w:val="22"/>
                <w:szCs w:val="22"/>
              </w:rPr>
              <w:t>Criteria (e.g., 25.4 (b) (i) and (c) (ii)).</w:t>
            </w:r>
          </w:p>
        </w:tc>
      </w:tr>
      <w:tr w:rsidR="00765931" w:rsidRPr="00EA4017" w:rsidTr="00296A5F">
        <w:trPr>
          <w:jc w:val="center"/>
        </w:trPr>
        <w:tc>
          <w:tcPr>
            <w:tcW w:w="1462" w:type="dxa"/>
          </w:tcPr>
          <w:p w:rsidR="00765931" w:rsidRPr="00301A34" w:rsidRDefault="00765931" w:rsidP="00296A5F">
            <w:pPr>
              <w:rPr>
                <w:b/>
                <w:sz w:val="22"/>
                <w:szCs w:val="22"/>
              </w:rPr>
            </w:pPr>
            <w:r w:rsidRPr="00301A34">
              <w:rPr>
                <w:b/>
                <w:sz w:val="22"/>
                <w:szCs w:val="22"/>
              </w:rPr>
              <w:t xml:space="preserve">ITB </w:t>
            </w:r>
            <w:r w:rsidR="00794ED3">
              <w:rPr>
                <w:b/>
                <w:sz w:val="22"/>
                <w:szCs w:val="22"/>
              </w:rPr>
              <w:t>28.4</w:t>
            </w:r>
            <w:r w:rsidRPr="00301A34">
              <w:rPr>
                <w:b/>
                <w:sz w:val="22"/>
                <w:szCs w:val="22"/>
              </w:rPr>
              <w:t xml:space="preserve"> (a)</w:t>
            </w:r>
          </w:p>
          <w:p w:rsidR="00765931" w:rsidRPr="00301A34" w:rsidRDefault="00794ED3" w:rsidP="00296A5F">
            <w:pPr>
              <w:rPr>
                <w:b/>
                <w:sz w:val="22"/>
                <w:szCs w:val="22"/>
              </w:rPr>
            </w:pPr>
            <w:r>
              <w:rPr>
                <w:b/>
                <w:sz w:val="22"/>
                <w:szCs w:val="22"/>
              </w:rPr>
              <w:t>ITB 28.4</w:t>
            </w:r>
            <w:r w:rsidR="00765931" w:rsidRPr="00301A34">
              <w:rPr>
                <w:b/>
                <w:sz w:val="22"/>
                <w:szCs w:val="22"/>
              </w:rPr>
              <w:t xml:space="preserve"> (b)</w:t>
            </w:r>
          </w:p>
        </w:tc>
        <w:tc>
          <w:tcPr>
            <w:tcW w:w="8142" w:type="dxa"/>
          </w:tcPr>
          <w:p w:rsidR="00765931" w:rsidRPr="00301A34" w:rsidRDefault="00765931" w:rsidP="00296A5F">
            <w:pPr>
              <w:jc w:val="both"/>
              <w:rPr>
                <w:b/>
                <w:sz w:val="22"/>
                <w:szCs w:val="22"/>
              </w:rPr>
            </w:pPr>
            <w:r w:rsidRPr="00301A34">
              <w:rPr>
                <w:b/>
                <w:sz w:val="22"/>
                <w:szCs w:val="22"/>
              </w:rPr>
              <w:t>One option only.</w:t>
            </w:r>
          </w:p>
          <w:p w:rsidR="00765931" w:rsidRPr="00301A34" w:rsidRDefault="00D17C52" w:rsidP="00301A34">
            <w:pPr>
              <w:jc w:val="both"/>
              <w:rPr>
                <w:b/>
                <w:sz w:val="22"/>
                <w:szCs w:val="22"/>
              </w:rPr>
            </w:pPr>
            <w:r>
              <w:rPr>
                <w:b/>
                <w:sz w:val="22"/>
                <w:szCs w:val="22"/>
              </w:rPr>
              <w:t>Delivery Schedule 90 days.</w:t>
            </w:r>
          </w:p>
        </w:tc>
      </w:tr>
      <w:tr w:rsidR="00765931" w:rsidRPr="00EA4017" w:rsidTr="00296A5F">
        <w:trPr>
          <w:jc w:val="center"/>
        </w:trPr>
        <w:tc>
          <w:tcPr>
            <w:tcW w:w="1462" w:type="dxa"/>
          </w:tcPr>
          <w:p w:rsidR="00765931" w:rsidRPr="00301A34" w:rsidRDefault="00765931" w:rsidP="00296A5F">
            <w:pPr>
              <w:rPr>
                <w:b/>
                <w:sz w:val="22"/>
                <w:szCs w:val="22"/>
              </w:rPr>
            </w:pPr>
            <w:r w:rsidRPr="00301A34">
              <w:rPr>
                <w:b/>
                <w:sz w:val="22"/>
                <w:szCs w:val="22"/>
              </w:rPr>
              <w:t>Option (i)</w:t>
            </w:r>
          </w:p>
          <w:p w:rsidR="00765931" w:rsidRPr="00301A34" w:rsidRDefault="00765931" w:rsidP="00296A5F">
            <w:pPr>
              <w:rPr>
                <w:b/>
                <w:sz w:val="22"/>
                <w:szCs w:val="22"/>
              </w:rPr>
            </w:pPr>
            <w:r w:rsidRPr="00301A34">
              <w:rPr>
                <w:b/>
                <w:sz w:val="22"/>
                <w:szCs w:val="22"/>
              </w:rPr>
              <w:t>Option (ii)</w:t>
            </w:r>
          </w:p>
          <w:p w:rsidR="00765931" w:rsidRPr="00301A34" w:rsidRDefault="00765931" w:rsidP="00296A5F">
            <w:pPr>
              <w:rPr>
                <w:b/>
                <w:sz w:val="22"/>
                <w:szCs w:val="22"/>
              </w:rPr>
            </w:pPr>
            <w:r w:rsidRPr="00301A34">
              <w:rPr>
                <w:b/>
                <w:sz w:val="22"/>
                <w:szCs w:val="22"/>
              </w:rPr>
              <w:t>Option (iii)</w:t>
            </w:r>
          </w:p>
        </w:tc>
        <w:tc>
          <w:tcPr>
            <w:tcW w:w="8142" w:type="dxa"/>
          </w:tcPr>
          <w:p w:rsidR="00765931" w:rsidRPr="00301A34" w:rsidRDefault="00765931" w:rsidP="00296A5F">
            <w:pPr>
              <w:jc w:val="both"/>
              <w:rPr>
                <w:b/>
                <w:sz w:val="22"/>
                <w:szCs w:val="22"/>
              </w:rPr>
            </w:pPr>
            <w:r w:rsidRPr="00301A34">
              <w:rPr>
                <w:b/>
                <w:sz w:val="22"/>
                <w:szCs w:val="22"/>
              </w:rPr>
              <w:t xml:space="preserve">adjustment expressed as a </w:t>
            </w:r>
            <w:r w:rsidR="00A83BB3" w:rsidRPr="00301A34">
              <w:rPr>
                <w:b/>
                <w:sz w:val="22"/>
                <w:szCs w:val="22"/>
              </w:rPr>
              <w:t>percentage, or</w:t>
            </w:r>
          </w:p>
          <w:p w:rsidR="00765931" w:rsidRPr="00301A34" w:rsidRDefault="00765931" w:rsidP="00296A5F">
            <w:pPr>
              <w:jc w:val="both"/>
              <w:rPr>
                <w:b/>
                <w:sz w:val="22"/>
                <w:szCs w:val="22"/>
              </w:rPr>
            </w:pPr>
            <w:r w:rsidRPr="00301A34">
              <w:rPr>
                <w:b/>
                <w:sz w:val="22"/>
                <w:szCs w:val="22"/>
              </w:rPr>
              <w:t xml:space="preserve">Adjustment expressed in an amount in the currency of bid </w:t>
            </w:r>
            <w:r w:rsidR="00A83BB3" w:rsidRPr="00301A34">
              <w:rPr>
                <w:b/>
                <w:sz w:val="22"/>
                <w:szCs w:val="22"/>
              </w:rPr>
              <w:t>evaluation, or</w:t>
            </w:r>
            <w:r w:rsidRPr="00301A34">
              <w:rPr>
                <w:b/>
                <w:sz w:val="22"/>
                <w:szCs w:val="22"/>
              </w:rPr>
              <w:t xml:space="preserve"> </w:t>
            </w:r>
          </w:p>
          <w:p w:rsidR="00765931" w:rsidRPr="00301A34" w:rsidRDefault="00765931" w:rsidP="00296A5F">
            <w:pPr>
              <w:jc w:val="both"/>
              <w:rPr>
                <w:b/>
                <w:sz w:val="22"/>
                <w:szCs w:val="22"/>
              </w:rPr>
            </w:pPr>
            <w:r w:rsidRPr="00301A34">
              <w:rPr>
                <w:b/>
                <w:sz w:val="22"/>
                <w:szCs w:val="22"/>
              </w:rPr>
              <w:t>adjustment expressed as a percentage</w:t>
            </w:r>
          </w:p>
          <w:p w:rsidR="00765931" w:rsidRPr="00301A34" w:rsidRDefault="00765931" w:rsidP="00AA66A2">
            <w:pPr>
              <w:jc w:val="both"/>
              <w:rPr>
                <w:i/>
                <w:sz w:val="22"/>
                <w:szCs w:val="22"/>
              </w:rPr>
            </w:pPr>
            <w:r w:rsidRPr="00301A34">
              <w:rPr>
                <w:i/>
                <w:sz w:val="22"/>
                <w:szCs w:val="22"/>
              </w:rPr>
              <w:t>[A rate of one-half (0.5) percent per week is a reasonable figure. The percentage of liquidated damages specified in SCC should be higher.]</w:t>
            </w:r>
          </w:p>
        </w:tc>
      </w:tr>
      <w:tr w:rsidR="00765931" w:rsidRPr="00EA4017" w:rsidTr="00296A5F">
        <w:trPr>
          <w:jc w:val="center"/>
        </w:trPr>
        <w:tc>
          <w:tcPr>
            <w:tcW w:w="1462" w:type="dxa"/>
          </w:tcPr>
          <w:p w:rsidR="00765931" w:rsidRPr="00301A34" w:rsidRDefault="00794ED3" w:rsidP="00296A5F">
            <w:pPr>
              <w:rPr>
                <w:b/>
                <w:sz w:val="22"/>
                <w:szCs w:val="22"/>
              </w:rPr>
            </w:pPr>
            <w:r>
              <w:rPr>
                <w:b/>
                <w:sz w:val="22"/>
                <w:szCs w:val="22"/>
              </w:rPr>
              <w:t>ITB 28.4</w:t>
            </w:r>
            <w:r w:rsidR="00765931" w:rsidRPr="00301A34">
              <w:rPr>
                <w:b/>
                <w:sz w:val="22"/>
                <w:szCs w:val="22"/>
              </w:rPr>
              <w:t xml:space="preserve"> (ii)</w:t>
            </w:r>
          </w:p>
        </w:tc>
        <w:tc>
          <w:tcPr>
            <w:tcW w:w="8142" w:type="dxa"/>
          </w:tcPr>
          <w:p w:rsidR="00765931" w:rsidRPr="00301A34" w:rsidRDefault="00765931" w:rsidP="00296A5F">
            <w:pPr>
              <w:jc w:val="both"/>
              <w:rPr>
                <w:b/>
                <w:sz w:val="22"/>
                <w:szCs w:val="22"/>
              </w:rPr>
            </w:pPr>
            <w:r w:rsidRPr="00301A34">
              <w:rPr>
                <w:b/>
                <w:sz w:val="22"/>
                <w:szCs w:val="22"/>
              </w:rPr>
              <w:t>Deviation in payment schedule.</w:t>
            </w:r>
          </w:p>
          <w:p w:rsidR="00765931" w:rsidRPr="00301A34" w:rsidRDefault="00765931" w:rsidP="00D865EB">
            <w:pPr>
              <w:jc w:val="both"/>
              <w:rPr>
                <w:b/>
                <w:sz w:val="22"/>
                <w:szCs w:val="22"/>
              </w:rPr>
            </w:pPr>
            <w:r>
              <w:rPr>
                <w:b/>
                <w:sz w:val="22"/>
                <w:szCs w:val="22"/>
              </w:rPr>
              <w:t>(Annual interest rate)</w:t>
            </w:r>
            <w:r w:rsidR="005A4DC6">
              <w:rPr>
                <w:b/>
                <w:sz w:val="22"/>
                <w:szCs w:val="22"/>
              </w:rPr>
              <w:t>.</w:t>
            </w:r>
          </w:p>
        </w:tc>
      </w:tr>
      <w:tr w:rsidR="00765931" w:rsidRPr="00EA4017" w:rsidTr="00296A5F">
        <w:trPr>
          <w:jc w:val="center"/>
        </w:trPr>
        <w:tc>
          <w:tcPr>
            <w:tcW w:w="1462" w:type="dxa"/>
          </w:tcPr>
          <w:p w:rsidR="00765931" w:rsidRPr="00301A34" w:rsidRDefault="00765931" w:rsidP="00794ED3">
            <w:pPr>
              <w:rPr>
                <w:b/>
                <w:sz w:val="22"/>
                <w:szCs w:val="22"/>
              </w:rPr>
            </w:pPr>
            <w:r w:rsidRPr="00301A34">
              <w:rPr>
                <w:b/>
                <w:sz w:val="22"/>
                <w:szCs w:val="22"/>
              </w:rPr>
              <w:t>ITB 2</w:t>
            </w:r>
            <w:r w:rsidR="00794ED3">
              <w:rPr>
                <w:b/>
                <w:sz w:val="22"/>
                <w:szCs w:val="22"/>
              </w:rPr>
              <w:t>8</w:t>
            </w:r>
            <w:r w:rsidRPr="00301A34">
              <w:rPr>
                <w:b/>
                <w:sz w:val="22"/>
                <w:szCs w:val="22"/>
              </w:rPr>
              <w:t>.4 (d)</w:t>
            </w:r>
          </w:p>
        </w:tc>
        <w:tc>
          <w:tcPr>
            <w:tcW w:w="8142" w:type="dxa"/>
          </w:tcPr>
          <w:p w:rsidR="00765931" w:rsidRPr="000577B1" w:rsidRDefault="00765931" w:rsidP="00296A5F">
            <w:pPr>
              <w:jc w:val="both"/>
              <w:rPr>
                <w:b/>
                <w:sz w:val="22"/>
                <w:szCs w:val="22"/>
              </w:rPr>
            </w:pPr>
            <w:r w:rsidRPr="00301A34">
              <w:rPr>
                <w:b/>
                <w:sz w:val="22"/>
                <w:szCs w:val="22"/>
              </w:rPr>
              <w:t>Cost of Spare parts</w:t>
            </w:r>
            <w:r>
              <w:rPr>
                <w:b/>
                <w:sz w:val="22"/>
                <w:szCs w:val="22"/>
              </w:rPr>
              <w:t>:</w:t>
            </w:r>
          </w:p>
          <w:p w:rsidR="00765931" w:rsidRPr="00301A34" w:rsidRDefault="00765931" w:rsidP="00D865EB">
            <w:pPr>
              <w:jc w:val="both"/>
              <w:rPr>
                <w:b/>
                <w:i/>
                <w:sz w:val="22"/>
                <w:szCs w:val="22"/>
              </w:rPr>
            </w:pPr>
            <w:r w:rsidRPr="00301A34">
              <w:rPr>
                <w:b/>
                <w:i/>
                <w:sz w:val="22"/>
                <w:szCs w:val="22"/>
              </w:rPr>
              <w:t>[specify the applicable method – (i), (ii), or (iii) – and factors (e.g, number of years) and reference to the Appendix to the Technical Specifications, as required]</w:t>
            </w:r>
          </w:p>
        </w:tc>
      </w:tr>
      <w:tr w:rsidR="00765931" w:rsidRPr="00EA4017" w:rsidTr="00296A5F">
        <w:trPr>
          <w:jc w:val="center"/>
        </w:trPr>
        <w:tc>
          <w:tcPr>
            <w:tcW w:w="1462" w:type="dxa"/>
          </w:tcPr>
          <w:p w:rsidR="00765931" w:rsidRPr="00301A34" w:rsidRDefault="00765931" w:rsidP="005A4DC6">
            <w:pPr>
              <w:rPr>
                <w:b/>
                <w:sz w:val="22"/>
                <w:szCs w:val="22"/>
              </w:rPr>
            </w:pPr>
            <w:r w:rsidRPr="00301A34">
              <w:rPr>
                <w:b/>
                <w:sz w:val="22"/>
                <w:szCs w:val="22"/>
              </w:rPr>
              <w:t>ITB 2</w:t>
            </w:r>
            <w:r w:rsidR="005A4DC6">
              <w:rPr>
                <w:b/>
                <w:sz w:val="22"/>
                <w:szCs w:val="22"/>
              </w:rPr>
              <w:t>8</w:t>
            </w:r>
            <w:r w:rsidRPr="00301A34">
              <w:rPr>
                <w:b/>
                <w:sz w:val="22"/>
                <w:szCs w:val="22"/>
              </w:rPr>
              <w:t>.4 (e)</w:t>
            </w:r>
          </w:p>
        </w:tc>
        <w:tc>
          <w:tcPr>
            <w:tcW w:w="8142" w:type="dxa"/>
          </w:tcPr>
          <w:p w:rsidR="00765931" w:rsidRPr="00301A34" w:rsidRDefault="00765931" w:rsidP="00296A5F">
            <w:pPr>
              <w:jc w:val="both"/>
              <w:rPr>
                <w:b/>
                <w:sz w:val="22"/>
                <w:szCs w:val="22"/>
              </w:rPr>
            </w:pPr>
            <w:r w:rsidRPr="00301A34">
              <w:rPr>
                <w:b/>
                <w:sz w:val="22"/>
                <w:szCs w:val="22"/>
              </w:rPr>
              <w:t>Spare parts and after sales service facilities in the Procuring agency’s country:</w:t>
            </w:r>
          </w:p>
          <w:p w:rsidR="00765931" w:rsidRPr="00301A34" w:rsidRDefault="00765931" w:rsidP="000577B1">
            <w:pPr>
              <w:jc w:val="both"/>
              <w:rPr>
                <w:b/>
                <w:sz w:val="22"/>
                <w:szCs w:val="22"/>
              </w:rPr>
            </w:pPr>
            <w:r w:rsidRPr="00301A34">
              <w:rPr>
                <w:b/>
                <w:sz w:val="22"/>
                <w:szCs w:val="22"/>
              </w:rPr>
              <w:t>After sales service facilities according to requirement.</w:t>
            </w:r>
          </w:p>
        </w:tc>
      </w:tr>
      <w:tr w:rsidR="00765931" w:rsidRPr="00EA4017" w:rsidTr="00296A5F">
        <w:trPr>
          <w:jc w:val="center"/>
        </w:trPr>
        <w:tc>
          <w:tcPr>
            <w:tcW w:w="1462" w:type="dxa"/>
          </w:tcPr>
          <w:p w:rsidR="00765931" w:rsidRPr="00301A34" w:rsidRDefault="00765931" w:rsidP="005A4DC6">
            <w:pPr>
              <w:rPr>
                <w:b/>
                <w:sz w:val="22"/>
                <w:szCs w:val="22"/>
              </w:rPr>
            </w:pPr>
            <w:r w:rsidRPr="00301A34">
              <w:rPr>
                <w:b/>
                <w:sz w:val="22"/>
                <w:szCs w:val="22"/>
              </w:rPr>
              <w:t>ITB 2</w:t>
            </w:r>
            <w:r w:rsidR="005A4DC6">
              <w:rPr>
                <w:b/>
                <w:sz w:val="22"/>
                <w:szCs w:val="22"/>
              </w:rPr>
              <w:t>8</w:t>
            </w:r>
            <w:r w:rsidRPr="00301A34">
              <w:rPr>
                <w:b/>
                <w:sz w:val="22"/>
                <w:szCs w:val="22"/>
              </w:rPr>
              <w:t>.4 (f)</w:t>
            </w:r>
          </w:p>
        </w:tc>
        <w:tc>
          <w:tcPr>
            <w:tcW w:w="8142" w:type="dxa"/>
          </w:tcPr>
          <w:p w:rsidR="00765931" w:rsidRPr="00301A34" w:rsidRDefault="00765931" w:rsidP="00296A5F">
            <w:pPr>
              <w:jc w:val="both"/>
              <w:rPr>
                <w:b/>
                <w:sz w:val="22"/>
                <w:szCs w:val="22"/>
              </w:rPr>
            </w:pPr>
            <w:r w:rsidRPr="00301A34">
              <w:rPr>
                <w:b/>
                <w:sz w:val="22"/>
                <w:szCs w:val="22"/>
              </w:rPr>
              <w:t>Operating and maintenance costs</w:t>
            </w:r>
            <w:r w:rsidR="006D5E29">
              <w:rPr>
                <w:b/>
                <w:sz w:val="22"/>
                <w:szCs w:val="22"/>
              </w:rPr>
              <w:t>:</w:t>
            </w:r>
          </w:p>
          <w:p w:rsidR="00765931" w:rsidRPr="00301A34" w:rsidRDefault="00765931" w:rsidP="00296A5F">
            <w:pPr>
              <w:jc w:val="both"/>
              <w:rPr>
                <w:b/>
                <w:sz w:val="22"/>
                <w:szCs w:val="22"/>
              </w:rPr>
            </w:pPr>
            <w:r w:rsidRPr="00301A34">
              <w:rPr>
                <w:b/>
                <w:sz w:val="22"/>
                <w:szCs w:val="22"/>
              </w:rPr>
              <w:t>Factors for calculation of the life cycle cost:</w:t>
            </w:r>
          </w:p>
          <w:p w:rsidR="00765931" w:rsidRPr="00301A34" w:rsidRDefault="00765931" w:rsidP="00296A5F">
            <w:pPr>
              <w:jc w:val="both"/>
              <w:rPr>
                <w:i/>
                <w:sz w:val="22"/>
                <w:szCs w:val="22"/>
              </w:rPr>
            </w:pPr>
            <w:r w:rsidRPr="00301A34">
              <w:rPr>
                <w:b/>
                <w:i/>
                <w:sz w:val="22"/>
                <w:szCs w:val="22"/>
              </w:rPr>
              <w:t xml:space="preserve">(i) number of years for life cycle </w:t>
            </w:r>
            <w:r w:rsidRPr="00301A34">
              <w:rPr>
                <w:i/>
                <w:sz w:val="22"/>
                <w:szCs w:val="22"/>
              </w:rPr>
              <w:t>[it is recommended that the life cycle period should not exceed the usual period before a planned major.</w:t>
            </w:r>
          </w:p>
          <w:p w:rsidR="00765931" w:rsidRPr="00301A34" w:rsidRDefault="00765931" w:rsidP="00296A5F">
            <w:pPr>
              <w:jc w:val="both"/>
              <w:rPr>
                <w:i/>
                <w:sz w:val="22"/>
                <w:szCs w:val="22"/>
              </w:rPr>
            </w:pPr>
            <w:r w:rsidRPr="00301A34">
              <w:rPr>
                <w:i/>
                <w:sz w:val="22"/>
                <w:szCs w:val="22"/>
              </w:rPr>
              <w:t>Overhaul of the goods].</w:t>
            </w:r>
          </w:p>
          <w:p w:rsidR="00765931" w:rsidRPr="00301A34" w:rsidRDefault="00765931" w:rsidP="00296A5F">
            <w:pPr>
              <w:jc w:val="both"/>
              <w:rPr>
                <w:i/>
                <w:sz w:val="22"/>
                <w:szCs w:val="22"/>
              </w:rPr>
            </w:pPr>
            <w:r w:rsidRPr="00301A34">
              <w:rPr>
                <w:b/>
                <w:i/>
                <w:sz w:val="22"/>
                <w:szCs w:val="22"/>
              </w:rPr>
              <w:t xml:space="preserve">(ii) Operating costs </w:t>
            </w:r>
            <w:r w:rsidRPr="00301A34">
              <w:rPr>
                <w:i/>
                <w:sz w:val="22"/>
                <w:szCs w:val="22"/>
              </w:rPr>
              <w:t>[e.g,. fuel and/or other input, unit cost, and annual and total operational requirements];</w:t>
            </w:r>
          </w:p>
          <w:p w:rsidR="00765931" w:rsidRPr="00301A34" w:rsidRDefault="00765931" w:rsidP="00296A5F">
            <w:pPr>
              <w:jc w:val="both"/>
              <w:rPr>
                <w:b/>
                <w:i/>
                <w:sz w:val="22"/>
                <w:szCs w:val="22"/>
              </w:rPr>
            </w:pPr>
            <w:r w:rsidRPr="00301A34">
              <w:rPr>
                <w:b/>
                <w:i/>
                <w:sz w:val="22"/>
                <w:szCs w:val="22"/>
              </w:rPr>
              <w:t xml:space="preserve">(iii) Maintenance costs </w:t>
            </w:r>
            <w:r w:rsidRPr="00301A34">
              <w:rPr>
                <w:i/>
                <w:sz w:val="22"/>
                <w:szCs w:val="22"/>
              </w:rPr>
              <w:t xml:space="preserve">[e.g,. spare parts – without duplication of above clause 25.4(d) requirement – and/or other input]; </w:t>
            </w:r>
            <w:r w:rsidRPr="00301A34">
              <w:rPr>
                <w:b/>
                <w:i/>
                <w:sz w:val="22"/>
                <w:szCs w:val="22"/>
              </w:rPr>
              <w:t>and</w:t>
            </w:r>
          </w:p>
          <w:p w:rsidR="00765931" w:rsidRPr="00301A34" w:rsidRDefault="00765931" w:rsidP="00296A5F">
            <w:pPr>
              <w:jc w:val="both"/>
              <w:rPr>
                <w:b/>
                <w:sz w:val="22"/>
                <w:szCs w:val="22"/>
              </w:rPr>
            </w:pPr>
            <w:r w:rsidRPr="00301A34">
              <w:rPr>
                <w:b/>
                <w:sz w:val="22"/>
                <w:szCs w:val="22"/>
              </w:rPr>
              <w:t>(iv) rate, as a percentage, to be used to discount all annual future costs calculated under (ii) a</w:t>
            </w:r>
            <w:r>
              <w:rPr>
                <w:b/>
                <w:sz w:val="22"/>
                <w:szCs w:val="22"/>
              </w:rPr>
              <w:t>nd (iii) above to present value; or</w:t>
            </w:r>
          </w:p>
          <w:p w:rsidR="00765931" w:rsidRPr="00301A34" w:rsidRDefault="00765931" w:rsidP="00296A5F">
            <w:pPr>
              <w:jc w:val="both"/>
              <w:rPr>
                <w:b/>
                <w:sz w:val="22"/>
                <w:szCs w:val="22"/>
              </w:rPr>
            </w:pPr>
            <w:r w:rsidRPr="00301A34">
              <w:rPr>
                <w:b/>
                <w:sz w:val="22"/>
                <w:szCs w:val="22"/>
              </w:rPr>
              <w:t>Reference to the methodology specified in the Technical</w:t>
            </w:r>
          </w:p>
          <w:p w:rsidR="00765931" w:rsidRPr="00301A34" w:rsidRDefault="00765931" w:rsidP="007A66E7">
            <w:pPr>
              <w:jc w:val="both"/>
              <w:rPr>
                <w:i/>
                <w:sz w:val="22"/>
                <w:szCs w:val="22"/>
              </w:rPr>
            </w:pPr>
            <w:r w:rsidRPr="00301A34">
              <w:rPr>
                <w:b/>
                <w:sz w:val="22"/>
                <w:szCs w:val="22"/>
              </w:rPr>
              <w:t>Specifications of elsewhere in the bidding documents 0.05%</w:t>
            </w:r>
          </w:p>
        </w:tc>
      </w:tr>
      <w:tr w:rsidR="00765931" w:rsidRPr="00EA4017" w:rsidTr="00296A5F">
        <w:trPr>
          <w:jc w:val="center"/>
        </w:trPr>
        <w:tc>
          <w:tcPr>
            <w:tcW w:w="1462" w:type="dxa"/>
          </w:tcPr>
          <w:p w:rsidR="00765931" w:rsidRPr="00301A34" w:rsidRDefault="00765931" w:rsidP="00794ED3">
            <w:pPr>
              <w:rPr>
                <w:b/>
                <w:sz w:val="22"/>
                <w:szCs w:val="22"/>
              </w:rPr>
            </w:pPr>
            <w:r w:rsidRPr="00301A34">
              <w:rPr>
                <w:b/>
                <w:sz w:val="22"/>
                <w:szCs w:val="22"/>
              </w:rPr>
              <w:t>ITB 2</w:t>
            </w:r>
            <w:r w:rsidR="00794ED3">
              <w:rPr>
                <w:b/>
                <w:sz w:val="22"/>
                <w:szCs w:val="22"/>
              </w:rPr>
              <w:t>8</w:t>
            </w:r>
            <w:r w:rsidRPr="00301A34">
              <w:rPr>
                <w:b/>
                <w:sz w:val="22"/>
                <w:szCs w:val="22"/>
              </w:rPr>
              <w:t>.4 (g)</w:t>
            </w:r>
          </w:p>
        </w:tc>
        <w:tc>
          <w:tcPr>
            <w:tcW w:w="8142" w:type="dxa"/>
          </w:tcPr>
          <w:p w:rsidR="00765931" w:rsidRPr="00301A34" w:rsidRDefault="00765931" w:rsidP="00D865EB">
            <w:pPr>
              <w:jc w:val="both"/>
              <w:rPr>
                <w:b/>
                <w:sz w:val="22"/>
                <w:szCs w:val="22"/>
              </w:rPr>
            </w:pPr>
            <w:r w:rsidRPr="00301A34">
              <w:rPr>
                <w:sz w:val="22"/>
                <w:szCs w:val="22"/>
              </w:rPr>
              <w:t xml:space="preserve">Performance and productivity of equipment: </w:t>
            </w:r>
            <w:r w:rsidRPr="0068027F">
              <w:rPr>
                <w:b/>
                <w:sz w:val="22"/>
                <w:szCs w:val="22"/>
              </w:rPr>
              <w:t>required</w:t>
            </w:r>
          </w:p>
        </w:tc>
      </w:tr>
      <w:tr w:rsidR="00765931" w:rsidRPr="00EA4017" w:rsidTr="00296A5F">
        <w:trPr>
          <w:jc w:val="center"/>
        </w:trPr>
        <w:tc>
          <w:tcPr>
            <w:tcW w:w="1462" w:type="dxa"/>
          </w:tcPr>
          <w:p w:rsidR="00765931" w:rsidRPr="00301A34" w:rsidRDefault="00765931" w:rsidP="00794ED3">
            <w:pPr>
              <w:rPr>
                <w:b/>
                <w:sz w:val="22"/>
                <w:szCs w:val="22"/>
              </w:rPr>
            </w:pPr>
            <w:r w:rsidRPr="00301A34">
              <w:rPr>
                <w:b/>
                <w:sz w:val="22"/>
                <w:szCs w:val="22"/>
              </w:rPr>
              <w:t>ITB 2</w:t>
            </w:r>
            <w:r w:rsidR="00794ED3">
              <w:rPr>
                <w:b/>
                <w:sz w:val="22"/>
                <w:szCs w:val="22"/>
              </w:rPr>
              <w:t>8</w:t>
            </w:r>
            <w:r w:rsidRPr="00301A34">
              <w:rPr>
                <w:b/>
                <w:sz w:val="22"/>
                <w:szCs w:val="22"/>
              </w:rPr>
              <w:t>.4 (h)</w:t>
            </w:r>
          </w:p>
        </w:tc>
        <w:tc>
          <w:tcPr>
            <w:tcW w:w="8142" w:type="dxa"/>
          </w:tcPr>
          <w:p w:rsidR="007A66E7" w:rsidRDefault="00765931" w:rsidP="007A66E7">
            <w:pPr>
              <w:jc w:val="both"/>
              <w:rPr>
                <w:sz w:val="22"/>
                <w:szCs w:val="22"/>
              </w:rPr>
            </w:pPr>
            <w:r w:rsidRPr="00301A34">
              <w:rPr>
                <w:sz w:val="22"/>
                <w:szCs w:val="22"/>
              </w:rPr>
              <w:t>Details on the evaluation method of reference to the Technical Specifications:</w:t>
            </w:r>
          </w:p>
          <w:p w:rsidR="00765931" w:rsidRPr="00301A34" w:rsidRDefault="00765931" w:rsidP="007A66E7">
            <w:pPr>
              <w:jc w:val="both"/>
              <w:rPr>
                <w:b/>
                <w:sz w:val="22"/>
                <w:szCs w:val="22"/>
              </w:rPr>
            </w:pPr>
            <w:r w:rsidRPr="00301A34">
              <w:rPr>
                <w:b/>
                <w:sz w:val="22"/>
                <w:szCs w:val="22"/>
              </w:rPr>
              <w:t>According to criteria mentioned.</w:t>
            </w:r>
          </w:p>
        </w:tc>
      </w:tr>
      <w:tr w:rsidR="00765931" w:rsidRPr="00EA4017" w:rsidTr="00296A5F">
        <w:trPr>
          <w:jc w:val="center"/>
        </w:trPr>
        <w:tc>
          <w:tcPr>
            <w:tcW w:w="1462" w:type="dxa"/>
          </w:tcPr>
          <w:p w:rsidR="00765931" w:rsidRPr="00301A34" w:rsidRDefault="00765931" w:rsidP="00794ED3">
            <w:pPr>
              <w:rPr>
                <w:b/>
                <w:sz w:val="22"/>
                <w:szCs w:val="22"/>
              </w:rPr>
            </w:pPr>
            <w:r w:rsidRPr="00301A34">
              <w:rPr>
                <w:b/>
                <w:sz w:val="22"/>
                <w:szCs w:val="22"/>
              </w:rPr>
              <w:t>ITB 2</w:t>
            </w:r>
            <w:r w:rsidR="00794ED3">
              <w:rPr>
                <w:b/>
                <w:sz w:val="22"/>
                <w:szCs w:val="22"/>
              </w:rPr>
              <w:t>8</w:t>
            </w:r>
            <w:r w:rsidRPr="00301A34">
              <w:rPr>
                <w:b/>
                <w:sz w:val="22"/>
                <w:szCs w:val="22"/>
              </w:rPr>
              <w:t>.4 Alternative</w:t>
            </w:r>
          </w:p>
        </w:tc>
        <w:tc>
          <w:tcPr>
            <w:tcW w:w="8142" w:type="dxa"/>
          </w:tcPr>
          <w:p w:rsidR="00765931" w:rsidRPr="00301A34" w:rsidRDefault="00765931" w:rsidP="00296A5F">
            <w:pPr>
              <w:jc w:val="both"/>
              <w:rPr>
                <w:sz w:val="22"/>
                <w:szCs w:val="22"/>
              </w:rPr>
            </w:pPr>
            <w:r w:rsidRPr="00301A34">
              <w:rPr>
                <w:sz w:val="22"/>
                <w:szCs w:val="22"/>
              </w:rPr>
              <w:t>Specify the evaluation factors.</w:t>
            </w:r>
          </w:p>
          <w:p w:rsidR="007A66E7" w:rsidRPr="00E93F84" w:rsidRDefault="00765931" w:rsidP="00D865EB">
            <w:pPr>
              <w:jc w:val="both"/>
              <w:rPr>
                <w:b/>
                <w:sz w:val="22"/>
                <w:szCs w:val="22"/>
              </w:rPr>
            </w:pPr>
            <w:r w:rsidRPr="000577B1">
              <w:rPr>
                <w:b/>
                <w:sz w:val="22"/>
                <w:szCs w:val="22"/>
              </w:rPr>
              <w:t>According to criteria mentioned.</w:t>
            </w:r>
          </w:p>
        </w:tc>
      </w:tr>
      <w:tr w:rsidR="00765931" w:rsidRPr="00EA4017" w:rsidTr="004A4744">
        <w:trPr>
          <w:jc w:val="center"/>
        </w:trPr>
        <w:tc>
          <w:tcPr>
            <w:tcW w:w="9604" w:type="dxa"/>
            <w:gridSpan w:val="2"/>
            <w:shd w:val="clear" w:color="auto" w:fill="FABF8F"/>
          </w:tcPr>
          <w:p w:rsidR="00765931" w:rsidRPr="004A4744" w:rsidRDefault="00765931" w:rsidP="004A4744">
            <w:pPr>
              <w:rPr>
                <w:rFonts w:ascii="Impact" w:hAnsi="Impact"/>
                <w:sz w:val="28"/>
                <w:szCs w:val="22"/>
              </w:rPr>
            </w:pPr>
            <w:r w:rsidRPr="004A4744">
              <w:rPr>
                <w:rFonts w:ascii="Impact" w:hAnsi="Impact"/>
                <w:sz w:val="28"/>
                <w:szCs w:val="22"/>
              </w:rPr>
              <w:t>Contract Award</w:t>
            </w:r>
          </w:p>
        </w:tc>
      </w:tr>
      <w:tr w:rsidR="00765931" w:rsidRPr="00EA4017" w:rsidTr="00296A5F">
        <w:trPr>
          <w:jc w:val="center"/>
        </w:trPr>
        <w:tc>
          <w:tcPr>
            <w:tcW w:w="1462" w:type="dxa"/>
          </w:tcPr>
          <w:p w:rsidR="00765931" w:rsidRPr="00301A34" w:rsidRDefault="00765931" w:rsidP="00794ED3">
            <w:pPr>
              <w:rPr>
                <w:b/>
                <w:sz w:val="22"/>
                <w:szCs w:val="22"/>
              </w:rPr>
            </w:pPr>
            <w:r w:rsidRPr="00301A34">
              <w:rPr>
                <w:b/>
                <w:sz w:val="22"/>
                <w:szCs w:val="22"/>
              </w:rPr>
              <w:t xml:space="preserve">ITB </w:t>
            </w:r>
            <w:r w:rsidR="00794ED3">
              <w:rPr>
                <w:b/>
                <w:sz w:val="22"/>
                <w:szCs w:val="22"/>
              </w:rPr>
              <w:t>33.1</w:t>
            </w:r>
          </w:p>
        </w:tc>
        <w:tc>
          <w:tcPr>
            <w:tcW w:w="8142" w:type="dxa"/>
          </w:tcPr>
          <w:p w:rsidR="007A66E7" w:rsidRDefault="00765931" w:rsidP="00296A5F">
            <w:pPr>
              <w:jc w:val="both"/>
              <w:rPr>
                <w:sz w:val="22"/>
                <w:szCs w:val="22"/>
              </w:rPr>
            </w:pPr>
            <w:r w:rsidRPr="00301A34">
              <w:rPr>
                <w:sz w:val="22"/>
                <w:szCs w:val="22"/>
              </w:rPr>
              <w:t>Percentage fo</w:t>
            </w:r>
            <w:r w:rsidR="007A66E7">
              <w:rPr>
                <w:sz w:val="22"/>
                <w:szCs w:val="22"/>
              </w:rPr>
              <w:t>r quantity increase or decrease:</w:t>
            </w:r>
          </w:p>
          <w:p w:rsidR="00765931" w:rsidRPr="00301A34" w:rsidRDefault="0068027F" w:rsidP="007A66E7">
            <w:pPr>
              <w:jc w:val="both"/>
              <w:rPr>
                <w:sz w:val="22"/>
                <w:szCs w:val="22"/>
              </w:rPr>
            </w:pPr>
            <w:r>
              <w:rPr>
                <w:b/>
                <w:sz w:val="22"/>
                <w:szCs w:val="22"/>
              </w:rPr>
              <w:t>Procuring Agency reserves the right to increase or decrease the quantities at the time of award of contract</w:t>
            </w:r>
            <w:r w:rsidR="00765931" w:rsidRPr="00301A34">
              <w:rPr>
                <w:b/>
                <w:sz w:val="22"/>
                <w:szCs w:val="22"/>
              </w:rPr>
              <w:t>.</w:t>
            </w:r>
          </w:p>
        </w:tc>
      </w:tr>
    </w:tbl>
    <w:p w:rsidR="00296A5F" w:rsidRPr="006D5E29" w:rsidRDefault="00296A5F" w:rsidP="00296A5F">
      <w:pPr>
        <w:ind w:left="360"/>
        <w:rPr>
          <w:rFonts w:ascii="Arial" w:hAnsi="Arial" w:cs="Arial"/>
          <w:b/>
          <w:sz w:val="12"/>
          <w:u w:val="single"/>
        </w:rPr>
      </w:pPr>
    </w:p>
    <w:p w:rsidR="00581F45" w:rsidRPr="006D5E29" w:rsidRDefault="0068027F" w:rsidP="00933A2F">
      <w:pPr>
        <w:numPr>
          <w:ilvl w:val="0"/>
          <w:numId w:val="33"/>
        </w:numPr>
        <w:jc w:val="both"/>
        <w:rPr>
          <w:b/>
          <w:sz w:val="22"/>
          <w:szCs w:val="24"/>
          <w:u w:val="single"/>
        </w:rPr>
      </w:pPr>
      <w:r w:rsidRPr="006D5E29">
        <w:rPr>
          <w:b/>
          <w:sz w:val="22"/>
          <w:szCs w:val="24"/>
        </w:rPr>
        <w:lastRenderedPageBreak/>
        <w:t>All offers be made on Price Schedule</w:t>
      </w:r>
      <w:r w:rsidR="00581F45" w:rsidRPr="006D5E29">
        <w:rPr>
          <w:b/>
          <w:sz w:val="22"/>
          <w:szCs w:val="24"/>
        </w:rPr>
        <w:t xml:space="preserve"> of this document.  Additional Pages may be used, if needed.  In order to facilitate the bidders, the price schedule with description of articles is given in Financial Proposal document.</w:t>
      </w:r>
    </w:p>
    <w:p w:rsidR="00581F45" w:rsidRPr="006D5E29" w:rsidRDefault="00581F45" w:rsidP="00581F45">
      <w:pPr>
        <w:ind w:left="720"/>
        <w:jc w:val="both"/>
        <w:rPr>
          <w:b/>
          <w:sz w:val="8"/>
          <w:szCs w:val="24"/>
          <w:u w:val="single"/>
        </w:rPr>
      </w:pPr>
    </w:p>
    <w:p w:rsidR="00581F45" w:rsidRPr="006D5E29" w:rsidRDefault="00581F45" w:rsidP="00933A2F">
      <w:pPr>
        <w:numPr>
          <w:ilvl w:val="0"/>
          <w:numId w:val="33"/>
        </w:numPr>
        <w:jc w:val="both"/>
        <w:rPr>
          <w:b/>
          <w:sz w:val="22"/>
          <w:szCs w:val="24"/>
          <w:u w:val="single"/>
        </w:rPr>
      </w:pPr>
      <w:r w:rsidRPr="006D5E29">
        <w:rPr>
          <w:b/>
          <w:sz w:val="22"/>
          <w:szCs w:val="24"/>
        </w:rPr>
        <w:t>Quoted prices must cover all expenses including freight, taxes, octroi/duties, insurance etc.</w:t>
      </w:r>
    </w:p>
    <w:p w:rsidR="00581F45" w:rsidRPr="006D5E29" w:rsidRDefault="00581F45" w:rsidP="00581F45">
      <w:pPr>
        <w:pStyle w:val="ListParagraph"/>
        <w:rPr>
          <w:b/>
          <w:sz w:val="8"/>
          <w:szCs w:val="24"/>
          <w:u w:val="single"/>
        </w:rPr>
      </w:pPr>
    </w:p>
    <w:p w:rsidR="00581F45" w:rsidRPr="00581F45" w:rsidRDefault="00581F45" w:rsidP="00933A2F">
      <w:pPr>
        <w:numPr>
          <w:ilvl w:val="0"/>
          <w:numId w:val="33"/>
        </w:numPr>
        <w:jc w:val="both"/>
        <w:rPr>
          <w:b/>
          <w:szCs w:val="24"/>
        </w:rPr>
      </w:pPr>
      <w:r w:rsidRPr="006D5E29">
        <w:rPr>
          <w:b/>
          <w:sz w:val="22"/>
          <w:szCs w:val="24"/>
        </w:rPr>
        <w:t>Goods would be required to be delivered at Consignee end as per schedule.</w:t>
      </w:r>
    </w:p>
    <w:p w:rsidR="00296A5F" w:rsidRDefault="00470717" w:rsidP="00581F45">
      <w:pPr>
        <w:ind w:left="720"/>
        <w:jc w:val="both"/>
        <w:rPr>
          <w:b/>
          <w:szCs w:val="24"/>
          <w:u w:val="single"/>
        </w:rPr>
      </w:pPr>
      <w:r>
        <w:rPr>
          <w:b/>
          <w:szCs w:val="24"/>
          <w:u w:val="single"/>
        </w:rPr>
        <w:br w:type="page"/>
      </w:r>
    </w:p>
    <w:p w:rsidR="00470717" w:rsidRDefault="00470717" w:rsidP="00470717">
      <w:pPr>
        <w:autoSpaceDE w:val="0"/>
        <w:autoSpaceDN w:val="0"/>
        <w:adjustRightInd w:val="0"/>
        <w:rPr>
          <w:rFonts w:ascii="CG Times" w:hAnsi="CG Times"/>
          <w:b/>
          <w:sz w:val="26"/>
        </w:rPr>
      </w:pPr>
      <w:r w:rsidRPr="004A4744">
        <w:rPr>
          <w:rFonts w:ascii="CG Times" w:hAnsi="CG Times"/>
          <w:b/>
          <w:sz w:val="26"/>
        </w:rPr>
        <w:lastRenderedPageBreak/>
        <w:t>Section-I</w:t>
      </w:r>
      <w:r>
        <w:rPr>
          <w:rFonts w:ascii="CG Times" w:hAnsi="CG Times"/>
          <w:b/>
          <w:sz w:val="26"/>
        </w:rPr>
        <w:t>V</w:t>
      </w:r>
    </w:p>
    <w:p w:rsidR="00470717" w:rsidRDefault="00470717" w:rsidP="00470717">
      <w:pPr>
        <w:autoSpaceDE w:val="0"/>
        <w:autoSpaceDN w:val="0"/>
        <w:adjustRightInd w:val="0"/>
        <w:rPr>
          <w:rFonts w:ascii="Arial" w:hAnsi="Arial" w:cs="Arial"/>
          <w:b/>
          <w:sz w:val="22"/>
          <w:u w:val="single"/>
        </w:rPr>
      </w:pPr>
    </w:p>
    <w:p w:rsidR="00470717" w:rsidRPr="00FA6076" w:rsidRDefault="00470717" w:rsidP="00470717">
      <w:pPr>
        <w:autoSpaceDE w:val="0"/>
        <w:autoSpaceDN w:val="0"/>
        <w:adjustRightInd w:val="0"/>
        <w:rPr>
          <w:rFonts w:eastAsia="Calibri"/>
          <w:b/>
          <w:bCs/>
          <w:sz w:val="36"/>
          <w:szCs w:val="28"/>
          <w:lang w:val="en-US"/>
        </w:rPr>
      </w:pPr>
      <w:r>
        <w:rPr>
          <w:rFonts w:eastAsia="Calibri"/>
          <w:b/>
          <w:bCs/>
          <w:sz w:val="32"/>
          <w:szCs w:val="28"/>
          <w:lang w:val="en-US"/>
        </w:rPr>
        <w:t>Eligible Countries</w:t>
      </w:r>
    </w:p>
    <w:p w:rsidR="00470717" w:rsidRPr="00CF3254" w:rsidRDefault="00470717" w:rsidP="00470717">
      <w:pPr>
        <w:autoSpaceDE w:val="0"/>
        <w:autoSpaceDN w:val="0"/>
        <w:adjustRightInd w:val="0"/>
        <w:rPr>
          <w:rFonts w:eastAsia="Calibri"/>
          <w:szCs w:val="24"/>
          <w:lang w:val="en-US"/>
        </w:rPr>
      </w:pPr>
    </w:p>
    <w:p w:rsidR="00470717" w:rsidRDefault="00470717" w:rsidP="00470717">
      <w:pPr>
        <w:ind w:left="360"/>
        <w:rPr>
          <w:rFonts w:eastAsia="Calibri"/>
          <w:szCs w:val="24"/>
          <w:lang w:val="en-US"/>
        </w:rPr>
      </w:pPr>
    </w:p>
    <w:p w:rsidR="00470717" w:rsidRDefault="00470717" w:rsidP="00470717">
      <w:pPr>
        <w:ind w:left="360"/>
        <w:rPr>
          <w:rFonts w:eastAsia="Calibri"/>
          <w:szCs w:val="24"/>
          <w:lang w:val="en-US"/>
        </w:rPr>
      </w:pPr>
    </w:p>
    <w:p w:rsidR="00470717" w:rsidRDefault="00470717" w:rsidP="00470717">
      <w:pPr>
        <w:ind w:left="360"/>
        <w:rPr>
          <w:rFonts w:eastAsia="Calibri"/>
          <w:b/>
          <w:sz w:val="28"/>
          <w:szCs w:val="24"/>
          <w:lang w:val="en-US"/>
        </w:rPr>
      </w:pPr>
      <w:r w:rsidRPr="00470717">
        <w:rPr>
          <w:rFonts w:eastAsia="Calibri"/>
          <w:b/>
          <w:sz w:val="28"/>
          <w:szCs w:val="24"/>
          <w:lang w:val="en-US"/>
        </w:rPr>
        <w:t>List of Eligible Countries of the Asian Development Bank</w:t>
      </w:r>
    </w:p>
    <w:p w:rsidR="00470717" w:rsidRPr="00470717" w:rsidRDefault="00470717" w:rsidP="00470717">
      <w:pPr>
        <w:ind w:left="360"/>
        <w:rPr>
          <w:rFonts w:eastAsia="Calibri"/>
          <w:b/>
          <w:szCs w:val="24"/>
          <w:lang w:val="en-US"/>
        </w:rPr>
      </w:pPr>
    </w:p>
    <w:p w:rsidR="00470717" w:rsidRDefault="00470717" w:rsidP="00470717">
      <w:pPr>
        <w:ind w:left="360"/>
        <w:rPr>
          <w:rFonts w:eastAsia="Calibri"/>
          <w:szCs w:val="24"/>
          <w:lang w:val="en-US"/>
        </w:rPr>
      </w:pPr>
    </w:p>
    <w:p w:rsidR="00470717" w:rsidRPr="00470717" w:rsidRDefault="00470717" w:rsidP="00470717">
      <w:pPr>
        <w:ind w:left="360"/>
        <w:rPr>
          <w:b/>
          <w:szCs w:val="24"/>
          <w:u w:val="single"/>
        </w:rPr>
      </w:pPr>
      <w:r w:rsidRPr="00470717">
        <w:rPr>
          <w:rFonts w:eastAsia="Calibri"/>
          <w:sz w:val="26"/>
          <w:szCs w:val="24"/>
          <w:lang w:val="en-US"/>
        </w:rPr>
        <w:t>As notified by Government of Pakistan from time to time.</w:t>
      </w:r>
    </w:p>
    <w:p w:rsidR="000B3FDE" w:rsidRDefault="000B3FDE" w:rsidP="00816970">
      <w:pPr>
        <w:autoSpaceDE w:val="0"/>
        <w:autoSpaceDN w:val="0"/>
        <w:adjustRightInd w:val="0"/>
        <w:rPr>
          <w:rFonts w:ascii="CG Times" w:hAnsi="CG Times"/>
          <w:b/>
          <w:sz w:val="26"/>
        </w:rPr>
      </w:pPr>
      <w:r w:rsidRPr="00470717">
        <w:rPr>
          <w:rFonts w:eastAsia="Calibri"/>
          <w:b/>
          <w:bCs/>
          <w:szCs w:val="24"/>
          <w:lang w:val="en-US"/>
        </w:rPr>
        <w:br w:type="page"/>
      </w:r>
      <w:r w:rsidR="00816970" w:rsidRPr="004A4744">
        <w:rPr>
          <w:rFonts w:ascii="CG Times" w:hAnsi="CG Times"/>
          <w:b/>
          <w:sz w:val="26"/>
        </w:rPr>
        <w:lastRenderedPageBreak/>
        <w:t>Section-</w:t>
      </w:r>
      <w:r w:rsidR="004A4744">
        <w:rPr>
          <w:rFonts w:ascii="CG Times" w:hAnsi="CG Times"/>
          <w:b/>
          <w:sz w:val="26"/>
        </w:rPr>
        <w:t xml:space="preserve"> V</w:t>
      </w:r>
    </w:p>
    <w:p w:rsidR="004A4744" w:rsidRDefault="004A4744" w:rsidP="00816970">
      <w:pPr>
        <w:autoSpaceDE w:val="0"/>
        <w:autoSpaceDN w:val="0"/>
        <w:adjustRightInd w:val="0"/>
        <w:rPr>
          <w:rFonts w:ascii="Arial" w:hAnsi="Arial" w:cs="Arial"/>
          <w:b/>
          <w:sz w:val="22"/>
          <w:u w:val="single"/>
        </w:rPr>
      </w:pPr>
    </w:p>
    <w:p w:rsidR="001571E9" w:rsidRPr="00FA6076" w:rsidRDefault="001571E9" w:rsidP="00F51A0A">
      <w:pPr>
        <w:autoSpaceDE w:val="0"/>
        <w:autoSpaceDN w:val="0"/>
        <w:adjustRightInd w:val="0"/>
        <w:rPr>
          <w:rFonts w:eastAsia="Calibri"/>
          <w:b/>
          <w:bCs/>
          <w:sz w:val="36"/>
          <w:szCs w:val="28"/>
          <w:lang w:val="en-US"/>
        </w:rPr>
      </w:pPr>
      <w:r w:rsidRPr="00F17B91">
        <w:rPr>
          <w:rFonts w:eastAsia="Calibri"/>
          <w:b/>
          <w:bCs/>
          <w:sz w:val="32"/>
          <w:szCs w:val="28"/>
          <w:lang w:val="en-US"/>
        </w:rPr>
        <w:t>Special Conditions of Contract</w:t>
      </w:r>
    </w:p>
    <w:p w:rsidR="00F51A0A" w:rsidRPr="00CF3254" w:rsidRDefault="00F51A0A" w:rsidP="001571E9">
      <w:pPr>
        <w:autoSpaceDE w:val="0"/>
        <w:autoSpaceDN w:val="0"/>
        <w:adjustRightInd w:val="0"/>
        <w:rPr>
          <w:rFonts w:eastAsia="Calibri"/>
          <w:szCs w:val="24"/>
          <w:lang w:val="en-US"/>
        </w:rPr>
      </w:pPr>
    </w:p>
    <w:p w:rsidR="001571E9" w:rsidRPr="00CF3254" w:rsidRDefault="001571E9" w:rsidP="00816970">
      <w:pPr>
        <w:autoSpaceDE w:val="0"/>
        <w:autoSpaceDN w:val="0"/>
        <w:adjustRightInd w:val="0"/>
        <w:ind w:firstLine="720"/>
        <w:jc w:val="both"/>
        <w:rPr>
          <w:rFonts w:eastAsia="Calibri"/>
          <w:szCs w:val="24"/>
          <w:lang w:val="en-US"/>
        </w:rPr>
      </w:pPr>
      <w:r w:rsidRPr="00CF3254">
        <w:rPr>
          <w:rFonts w:eastAsia="Calibri"/>
          <w:szCs w:val="24"/>
          <w:lang w:val="en-US"/>
        </w:rPr>
        <w:t xml:space="preserve">The following Special Conditions of Contract shall supplement the General Conditions </w:t>
      </w:r>
      <w:r w:rsidR="00A83BB3" w:rsidRPr="00CF3254">
        <w:rPr>
          <w:rFonts w:eastAsia="Calibri"/>
          <w:szCs w:val="24"/>
          <w:lang w:val="en-US"/>
        </w:rPr>
        <w:t>of Contract</w:t>
      </w:r>
      <w:r w:rsidRPr="00CF3254">
        <w:rPr>
          <w:rFonts w:eastAsia="Calibri"/>
          <w:szCs w:val="24"/>
          <w:lang w:val="en-US"/>
        </w:rPr>
        <w:t xml:space="preserve">. Whenever there is a conflict, the provisions herein shall prevail over those in </w:t>
      </w:r>
      <w:r w:rsidR="00A83BB3" w:rsidRPr="00CF3254">
        <w:rPr>
          <w:rFonts w:eastAsia="Calibri"/>
          <w:szCs w:val="24"/>
          <w:lang w:val="en-US"/>
        </w:rPr>
        <w:t>the General</w:t>
      </w:r>
      <w:r w:rsidRPr="00CF3254">
        <w:rPr>
          <w:rFonts w:eastAsia="Calibri"/>
          <w:szCs w:val="24"/>
          <w:lang w:val="en-US"/>
        </w:rPr>
        <w:t xml:space="preserve"> Conditions of Contract. The corresponding clause number of the GCC is </w:t>
      </w:r>
      <w:r w:rsidR="00A83BB3" w:rsidRPr="00CF3254">
        <w:rPr>
          <w:rFonts w:eastAsia="Calibri"/>
          <w:szCs w:val="24"/>
          <w:lang w:val="en-US"/>
        </w:rPr>
        <w:t>indicated in</w:t>
      </w:r>
      <w:r w:rsidRPr="00CF3254">
        <w:rPr>
          <w:rFonts w:eastAsia="Calibri"/>
          <w:szCs w:val="24"/>
          <w:lang w:val="en-US"/>
        </w:rPr>
        <w:t xml:space="preserve"> parentheses.</w:t>
      </w:r>
    </w:p>
    <w:p w:rsidR="00F51A0A" w:rsidRPr="00D079A4" w:rsidRDefault="00F51A0A" w:rsidP="001571E9">
      <w:pPr>
        <w:autoSpaceDE w:val="0"/>
        <w:autoSpaceDN w:val="0"/>
        <w:adjustRightInd w:val="0"/>
        <w:rPr>
          <w:rFonts w:eastAsia="Calibri"/>
          <w:iCs/>
          <w:sz w:val="14"/>
          <w:szCs w:val="24"/>
          <w:lang w:val="en-US"/>
        </w:rPr>
      </w:pPr>
    </w:p>
    <w:p w:rsidR="001571E9" w:rsidRPr="00CF3254" w:rsidRDefault="001571E9" w:rsidP="00A63496">
      <w:pPr>
        <w:autoSpaceDE w:val="0"/>
        <w:autoSpaceDN w:val="0"/>
        <w:adjustRightInd w:val="0"/>
        <w:jc w:val="left"/>
        <w:rPr>
          <w:rFonts w:eastAsia="Calibri"/>
          <w:b/>
          <w:bCs/>
          <w:szCs w:val="24"/>
          <w:lang w:val="en-US"/>
        </w:rPr>
      </w:pPr>
      <w:r w:rsidRPr="00CF3254">
        <w:rPr>
          <w:rFonts w:eastAsia="Calibri"/>
          <w:b/>
          <w:bCs/>
          <w:szCs w:val="24"/>
          <w:lang w:val="en-US"/>
        </w:rPr>
        <w:t xml:space="preserve">1. </w:t>
      </w:r>
      <w:r w:rsidR="0013196D" w:rsidRPr="00CF3254">
        <w:rPr>
          <w:rFonts w:eastAsia="Calibri"/>
          <w:b/>
          <w:bCs/>
          <w:szCs w:val="24"/>
          <w:lang w:val="en-US"/>
        </w:rPr>
        <w:tab/>
      </w:r>
      <w:r w:rsidRPr="00CF3254">
        <w:rPr>
          <w:rFonts w:eastAsia="Calibri"/>
          <w:b/>
          <w:bCs/>
          <w:szCs w:val="24"/>
          <w:lang w:val="en-US"/>
        </w:rPr>
        <w:t xml:space="preserve">Definitions </w:t>
      </w:r>
    </w:p>
    <w:p w:rsidR="00816970" w:rsidRDefault="001571E9" w:rsidP="00816970">
      <w:pPr>
        <w:autoSpaceDE w:val="0"/>
        <w:autoSpaceDN w:val="0"/>
        <w:adjustRightInd w:val="0"/>
        <w:ind w:firstLine="720"/>
        <w:jc w:val="left"/>
        <w:rPr>
          <w:rFonts w:eastAsia="Calibri"/>
          <w:b/>
          <w:szCs w:val="24"/>
          <w:lang w:val="en-US"/>
        </w:rPr>
      </w:pPr>
      <w:r w:rsidRPr="00CF3254">
        <w:rPr>
          <w:rFonts w:eastAsia="Calibri"/>
          <w:szCs w:val="24"/>
          <w:lang w:val="en-US"/>
        </w:rPr>
        <w:t>GCC 1.1</w:t>
      </w:r>
      <w:r w:rsidR="00816970">
        <w:rPr>
          <w:rFonts w:eastAsia="Calibri"/>
          <w:szCs w:val="24"/>
          <w:lang w:val="en-US"/>
        </w:rPr>
        <w:tab/>
      </w:r>
      <w:r w:rsidR="005C6831" w:rsidRPr="00CF3254">
        <w:rPr>
          <w:rFonts w:eastAsia="Calibri"/>
          <w:szCs w:val="24"/>
          <w:lang w:val="en-US"/>
        </w:rPr>
        <w:t xml:space="preserve">The </w:t>
      </w:r>
      <w:r w:rsidR="007F065B">
        <w:rPr>
          <w:rFonts w:eastAsia="Calibri"/>
          <w:szCs w:val="24"/>
          <w:lang w:val="en-US"/>
        </w:rPr>
        <w:t>Procuring agency</w:t>
      </w:r>
      <w:r w:rsidR="00833289">
        <w:rPr>
          <w:rFonts w:eastAsia="Calibri"/>
          <w:szCs w:val="24"/>
          <w:lang w:val="en-US"/>
        </w:rPr>
        <w:t xml:space="preserve"> is </w:t>
      </w:r>
      <w:r w:rsidR="004F7FA0" w:rsidRPr="00816970">
        <w:rPr>
          <w:rFonts w:eastAsia="Calibri"/>
          <w:b/>
          <w:szCs w:val="24"/>
          <w:lang w:val="en-US"/>
        </w:rPr>
        <w:t>“</w:t>
      </w:r>
      <w:r w:rsidR="00E55BA2" w:rsidRPr="00816970">
        <w:rPr>
          <w:rFonts w:eastAsia="Calibri"/>
          <w:b/>
          <w:szCs w:val="24"/>
          <w:lang w:val="en-US"/>
        </w:rPr>
        <w:t>Sindh</w:t>
      </w:r>
      <w:r w:rsidR="00816970" w:rsidRPr="00816970">
        <w:rPr>
          <w:rFonts w:eastAsia="Calibri"/>
          <w:b/>
          <w:szCs w:val="24"/>
          <w:lang w:val="en-US"/>
        </w:rPr>
        <w:t xml:space="preserve"> Technical Education &amp; Vocational</w:t>
      </w:r>
    </w:p>
    <w:p w:rsidR="001571E9" w:rsidRPr="00CF3254" w:rsidRDefault="00816970" w:rsidP="00816970">
      <w:pPr>
        <w:autoSpaceDE w:val="0"/>
        <w:autoSpaceDN w:val="0"/>
        <w:adjustRightInd w:val="0"/>
        <w:ind w:left="1440" w:firstLine="720"/>
        <w:jc w:val="left"/>
        <w:rPr>
          <w:rFonts w:eastAsia="Calibri"/>
          <w:szCs w:val="24"/>
          <w:lang w:val="en-US"/>
        </w:rPr>
      </w:pPr>
      <w:r w:rsidRPr="00816970">
        <w:rPr>
          <w:rFonts w:eastAsia="Calibri"/>
          <w:b/>
          <w:szCs w:val="24"/>
          <w:lang w:val="en-US"/>
        </w:rPr>
        <w:t>Training Authority (STEVTA)</w:t>
      </w:r>
      <w:r w:rsidR="004F7FA0" w:rsidRPr="00816970">
        <w:rPr>
          <w:rFonts w:eastAsia="Calibri"/>
          <w:b/>
          <w:szCs w:val="24"/>
          <w:lang w:val="en-US"/>
        </w:rPr>
        <w:t>”.</w:t>
      </w:r>
    </w:p>
    <w:p w:rsidR="001571E9" w:rsidRPr="00CF3254" w:rsidRDefault="001571E9" w:rsidP="00816970">
      <w:pPr>
        <w:autoSpaceDE w:val="0"/>
        <w:autoSpaceDN w:val="0"/>
        <w:adjustRightInd w:val="0"/>
        <w:ind w:firstLine="720"/>
        <w:jc w:val="left"/>
        <w:rPr>
          <w:rFonts w:eastAsia="Calibri"/>
          <w:szCs w:val="24"/>
          <w:lang w:val="en-US"/>
        </w:rPr>
      </w:pPr>
      <w:r w:rsidRPr="00CF3254">
        <w:rPr>
          <w:rFonts w:eastAsia="Calibri"/>
          <w:szCs w:val="24"/>
          <w:lang w:val="en-US"/>
        </w:rPr>
        <w:t>GCC 1.</w:t>
      </w:r>
      <w:r w:rsidR="00CB5A01" w:rsidRPr="00CF3254">
        <w:rPr>
          <w:rFonts w:eastAsia="Calibri"/>
          <w:szCs w:val="24"/>
          <w:lang w:val="en-US"/>
        </w:rPr>
        <w:t>2</w:t>
      </w:r>
      <w:r w:rsidR="00816970">
        <w:rPr>
          <w:rFonts w:eastAsia="Calibri"/>
          <w:szCs w:val="24"/>
          <w:lang w:val="en-US"/>
        </w:rPr>
        <w:tab/>
      </w:r>
      <w:r w:rsidRPr="00CF3254">
        <w:rPr>
          <w:rFonts w:eastAsia="Calibri"/>
          <w:szCs w:val="24"/>
          <w:lang w:val="en-US"/>
        </w:rPr>
        <w:t xml:space="preserve">The </w:t>
      </w:r>
      <w:r w:rsidR="007F065B">
        <w:rPr>
          <w:rFonts w:eastAsia="Calibri"/>
          <w:szCs w:val="24"/>
          <w:lang w:val="en-US"/>
        </w:rPr>
        <w:t>Procuring agency</w:t>
      </w:r>
      <w:r w:rsidRPr="00CF3254">
        <w:rPr>
          <w:rFonts w:eastAsia="Calibri"/>
          <w:szCs w:val="24"/>
          <w:lang w:val="en-US"/>
        </w:rPr>
        <w:t xml:space="preserve"> country </w:t>
      </w:r>
      <w:r w:rsidR="00A83BB3" w:rsidRPr="00CF3254">
        <w:rPr>
          <w:rFonts w:eastAsia="Calibri"/>
          <w:szCs w:val="24"/>
          <w:lang w:val="en-US"/>
        </w:rPr>
        <w:t>is</w:t>
      </w:r>
      <w:r w:rsidR="00A83BB3" w:rsidRPr="00816970">
        <w:rPr>
          <w:rFonts w:eastAsia="Calibri"/>
          <w:b/>
          <w:szCs w:val="24"/>
          <w:lang w:val="en-US"/>
        </w:rPr>
        <w:t xml:space="preserve"> “Islamic</w:t>
      </w:r>
      <w:r w:rsidR="004F7FA0" w:rsidRPr="00816970">
        <w:rPr>
          <w:rFonts w:eastAsia="Calibri"/>
          <w:b/>
          <w:szCs w:val="24"/>
          <w:lang w:val="en-US"/>
        </w:rPr>
        <w:t xml:space="preserve"> Republic of </w:t>
      </w:r>
      <w:r w:rsidR="00816970" w:rsidRPr="00816970">
        <w:rPr>
          <w:rFonts w:eastAsia="Calibri"/>
          <w:b/>
          <w:szCs w:val="24"/>
          <w:lang w:val="en-US"/>
        </w:rPr>
        <w:t>Pakistan”.</w:t>
      </w:r>
    </w:p>
    <w:p w:rsidR="001571E9" w:rsidRPr="00CF3254" w:rsidRDefault="001571E9" w:rsidP="00816970">
      <w:pPr>
        <w:autoSpaceDE w:val="0"/>
        <w:autoSpaceDN w:val="0"/>
        <w:adjustRightInd w:val="0"/>
        <w:ind w:firstLine="720"/>
        <w:jc w:val="left"/>
        <w:rPr>
          <w:rFonts w:eastAsia="Calibri"/>
          <w:szCs w:val="24"/>
          <w:lang w:val="en-US"/>
        </w:rPr>
      </w:pPr>
      <w:r w:rsidRPr="00CF3254">
        <w:rPr>
          <w:rFonts w:eastAsia="Calibri"/>
          <w:szCs w:val="24"/>
          <w:lang w:val="en-US"/>
        </w:rPr>
        <w:t>GCC 1.</w:t>
      </w:r>
      <w:r w:rsidR="00CB5A01" w:rsidRPr="00CF3254">
        <w:rPr>
          <w:rFonts w:eastAsia="Calibri"/>
          <w:szCs w:val="24"/>
          <w:lang w:val="en-US"/>
        </w:rPr>
        <w:t>3</w:t>
      </w:r>
      <w:r w:rsidR="00816970">
        <w:rPr>
          <w:rFonts w:eastAsia="Calibri"/>
          <w:szCs w:val="24"/>
          <w:lang w:val="en-US"/>
        </w:rPr>
        <w:tab/>
      </w:r>
      <w:r w:rsidR="00CB5A01" w:rsidRPr="00CF3254">
        <w:rPr>
          <w:rFonts w:eastAsia="Calibri"/>
          <w:szCs w:val="24"/>
          <w:lang w:val="en-US"/>
        </w:rPr>
        <w:t xml:space="preserve">Eligible countries as </w:t>
      </w:r>
      <w:r w:rsidR="004F7FA0">
        <w:rPr>
          <w:rFonts w:eastAsia="Calibri"/>
          <w:szCs w:val="24"/>
          <w:lang w:val="en-US"/>
        </w:rPr>
        <w:t>n</w:t>
      </w:r>
      <w:r w:rsidR="00CB5A01" w:rsidRPr="00CF3254">
        <w:rPr>
          <w:rFonts w:eastAsia="Calibri"/>
          <w:szCs w:val="24"/>
          <w:lang w:val="en-US"/>
        </w:rPr>
        <w:t>otified by Government of Pakistan.</w:t>
      </w:r>
    </w:p>
    <w:p w:rsidR="00CB5A01" w:rsidRPr="00D079A4" w:rsidRDefault="00CB5A01" w:rsidP="00A63496">
      <w:pPr>
        <w:autoSpaceDE w:val="0"/>
        <w:autoSpaceDN w:val="0"/>
        <w:adjustRightInd w:val="0"/>
        <w:ind w:left="720"/>
        <w:jc w:val="left"/>
        <w:rPr>
          <w:rFonts w:eastAsia="Calibri"/>
          <w:sz w:val="14"/>
          <w:szCs w:val="24"/>
          <w:lang w:val="en-US"/>
        </w:rPr>
      </w:pPr>
    </w:p>
    <w:p w:rsidR="001571E9" w:rsidRPr="00CF3254" w:rsidRDefault="001571E9" w:rsidP="00A63496">
      <w:pPr>
        <w:autoSpaceDE w:val="0"/>
        <w:autoSpaceDN w:val="0"/>
        <w:adjustRightInd w:val="0"/>
        <w:jc w:val="left"/>
        <w:rPr>
          <w:rFonts w:eastAsia="Calibri"/>
          <w:b/>
          <w:bCs/>
          <w:szCs w:val="24"/>
          <w:lang w:val="en-US"/>
        </w:rPr>
      </w:pPr>
      <w:r w:rsidRPr="00CF3254">
        <w:rPr>
          <w:rFonts w:eastAsia="Calibri"/>
          <w:b/>
          <w:bCs/>
          <w:szCs w:val="24"/>
          <w:lang w:val="en-US"/>
        </w:rPr>
        <w:t xml:space="preserve">2. </w:t>
      </w:r>
      <w:r w:rsidR="0013196D" w:rsidRPr="00CF3254">
        <w:rPr>
          <w:rFonts w:eastAsia="Calibri"/>
          <w:b/>
          <w:bCs/>
          <w:szCs w:val="24"/>
          <w:lang w:val="en-US"/>
        </w:rPr>
        <w:tab/>
      </w:r>
      <w:r w:rsidRPr="00CF3254">
        <w:rPr>
          <w:rFonts w:eastAsia="Calibri"/>
          <w:b/>
          <w:bCs/>
          <w:szCs w:val="24"/>
          <w:lang w:val="en-US"/>
        </w:rPr>
        <w:t>Country of Origin (GCC Clause 3)</w:t>
      </w:r>
    </w:p>
    <w:p w:rsidR="001571E9" w:rsidRPr="00CF3254" w:rsidRDefault="001571E9" w:rsidP="00C13DE4">
      <w:pPr>
        <w:autoSpaceDE w:val="0"/>
        <w:autoSpaceDN w:val="0"/>
        <w:adjustRightInd w:val="0"/>
        <w:ind w:left="720"/>
        <w:jc w:val="both"/>
        <w:rPr>
          <w:rFonts w:eastAsia="Calibri"/>
          <w:szCs w:val="24"/>
          <w:lang w:val="en-US"/>
        </w:rPr>
      </w:pPr>
      <w:r w:rsidRPr="00CF3254">
        <w:rPr>
          <w:rFonts w:eastAsia="Calibri"/>
          <w:szCs w:val="24"/>
          <w:lang w:val="en-US"/>
        </w:rPr>
        <w:t xml:space="preserve">All countries and territories as indicated in Part Two Section VI of the </w:t>
      </w:r>
      <w:r w:rsidR="00A83BB3" w:rsidRPr="00CF3254">
        <w:rPr>
          <w:rFonts w:eastAsia="Calibri"/>
          <w:szCs w:val="24"/>
          <w:lang w:val="en-US"/>
        </w:rPr>
        <w:t>bidding documents</w:t>
      </w:r>
      <w:r w:rsidRPr="00CF3254">
        <w:rPr>
          <w:rFonts w:eastAsia="Calibri"/>
          <w:szCs w:val="24"/>
          <w:lang w:val="en-US"/>
        </w:rPr>
        <w:t xml:space="preserve">, “Eligibility for the Provisions of Goods, Works, and Services </w:t>
      </w:r>
      <w:r w:rsidR="00A83BB3" w:rsidRPr="00CF3254">
        <w:rPr>
          <w:rFonts w:eastAsia="Calibri"/>
          <w:szCs w:val="24"/>
          <w:lang w:val="en-US"/>
        </w:rPr>
        <w:t>in Government</w:t>
      </w:r>
      <w:r w:rsidRPr="00CF3254">
        <w:rPr>
          <w:rFonts w:eastAsia="Calibri"/>
          <w:szCs w:val="24"/>
          <w:lang w:val="en-US"/>
        </w:rPr>
        <w:t>-Financed Procurement”.</w:t>
      </w:r>
    </w:p>
    <w:p w:rsidR="00DF7A99" w:rsidRPr="00D079A4" w:rsidRDefault="00DF7A99" w:rsidP="00A63496">
      <w:pPr>
        <w:autoSpaceDE w:val="0"/>
        <w:autoSpaceDN w:val="0"/>
        <w:adjustRightInd w:val="0"/>
        <w:jc w:val="left"/>
        <w:rPr>
          <w:rFonts w:eastAsia="Calibri"/>
          <w:sz w:val="12"/>
          <w:szCs w:val="24"/>
          <w:lang w:val="en-US"/>
        </w:rPr>
      </w:pPr>
    </w:p>
    <w:p w:rsidR="0013196D" w:rsidRPr="00CF3254" w:rsidRDefault="001571E9" w:rsidP="00A63496">
      <w:pPr>
        <w:autoSpaceDE w:val="0"/>
        <w:autoSpaceDN w:val="0"/>
        <w:adjustRightInd w:val="0"/>
        <w:jc w:val="left"/>
        <w:rPr>
          <w:rFonts w:eastAsia="Calibri"/>
          <w:b/>
          <w:bCs/>
          <w:szCs w:val="24"/>
          <w:lang w:val="en-US"/>
        </w:rPr>
      </w:pPr>
      <w:r w:rsidRPr="00CF3254">
        <w:rPr>
          <w:rFonts w:eastAsia="Calibri"/>
          <w:b/>
          <w:bCs/>
          <w:szCs w:val="24"/>
          <w:lang w:val="en-US"/>
        </w:rPr>
        <w:t xml:space="preserve">3. </w:t>
      </w:r>
      <w:r w:rsidR="0013196D" w:rsidRPr="00CF3254">
        <w:rPr>
          <w:rFonts w:eastAsia="Calibri"/>
          <w:b/>
          <w:bCs/>
          <w:szCs w:val="24"/>
          <w:lang w:val="en-US"/>
        </w:rPr>
        <w:tab/>
      </w:r>
      <w:r w:rsidRPr="00CF3254">
        <w:rPr>
          <w:rFonts w:eastAsia="Calibri"/>
          <w:b/>
          <w:bCs/>
          <w:szCs w:val="24"/>
          <w:lang w:val="en-US"/>
        </w:rPr>
        <w:t xml:space="preserve">Performance Security </w:t>
      </w:r>
    </w:p>
    <w:p w:rsidR="001571E9" w:rsidRPr="00CF3254" w:rsidRDefault="001571E9" w:rsidP="00A63496">
      <w:pPr>
        <w:autoSpaceDE w:val="0"/>
        <w:autoSpaceDN w:val="0"/>
        <w:adjustRightInd w:val="0"/>
        <w:ind w:left="720"/>
        <w:jc w:val="left"/>
        <w:rPr>
          <w:rFonts w:eastAsia="Calibri"/>
          <w:szCs w:val="24"/>
          <w:lang w:val="en-US"/>
        </w:rPr>
      </w:pPr>
      <w:r w:rsidRPr="00CF3254">
        <w:rPr>
          <w:rFonts w:eastAsia="Calibri"/>
          <w:szCs w:val="24"/>
          <w:lang w:val="en-US"/>
        </w:rPr>
        <w:t xml:space="preserve">GCC </w:t>
      </w:r>
      <w:r w:rsidR="005604C0">
        <w:rPr>
          <w:rFonts w:eastAsia="Calibri"/>
          <w:szCs w:val="24"/>
          <w:lang w:val="en-US"/>
        </w:rPr>
        <w:t>3</w:t>
      </w:r>
      <w:r w:rsidR="005604C0" w:rsidRPr="00CF3254">
        <w:rPr>
          <w:rFonts w:eastAsia="Calibri"/>
          <w:szCs w:val="24"/>
          <w:lang w:val="en-US"/>
        </w:rPr>
        <w:t>.1</w:t>
      </w:r>
      <w:r w:rsidR="00816970">
        <w:rPr>
          <w:rFonts w:eastAsia="Calibri"/>
          <w:szCs w:val="24"/>
          <w:lang w:val="en-US"/>
        </w:rPr>
        <w:tab/>
      </w:r>
      <w:r w:rsidR="005604C0" w:rsidRPr="00CF3254">
        <w:rPr>
          <w:rFonts w:eastAsia="Calibri"/>
          <w:szCs w:val="24"/>
          <w:lang w:val="en-US"/>
        </w:rPr>
        <w:t>The</w:t>
      </w:r>
      <w:r w:rsidRPr="00CF3254">
        <w:rPr>
          <w:rFonts w:eastAsia="Calibri"/>
          <w:szCs w:val="24"/>
          <w:lang w:val="en-US"/>
        </w:rPr>
        <w:t xml:space="preserve"> amount of </w:t>
      </w:r>
      <w:r w:rsidRPr="001C10A2">
        <w:rPr>
          <w:rFonts w:eastAsia="Calibri"/>
          <w:b/>
          <w:szCs w:val="24"/>
          <w:lang w:val="en-US"/>
        </w:rPr>
        <w:t>performance security</w:t>
      </w:r>
      <w:r w:rsidR="001C10A2" w:rsidRPr="001C10A2">
        <w:rPr>
          <w:rFonts w:eastAsia="Calibri"/>
          <w:b/>
          <w:szCs w:val="24"/>
          <w:lang w:val="en-US"/>
        </w:rPr>
        <w:t xml:space="preserve"> is</w:t>
      </w:r>
      <w:r w:rsidR="003778FC">
        <w:rPr>
          <w:rFonts w:eastAsia="Calibri"/>
          <w:b/>
          <w:szCs w:val="24"/>
          <w:lang w:val="en-US"/>
        </w:rPr>
        <w:t xml:space="preserve"> 10</w:t>
      </w:r>
      <w:r w:rsidR="00EF2E80" w:rsidRPr="001C10A2">
        <w:rPr>
          <w:rFonts w:eastAsia="Calibri"/>
          <w:b/>
          <w:szCs w:val="24"/>
          <w:lang w:val="en-US"/>
        </w:rPr>
        <w:t>%</w:t>
      </w:r>
      <w:r w:rsidRPr="00CF3254">
        <w:rPr>
          <w:rFonts w:eastAsia="Calibri"/>
          <w:szCs w:val="24"/>
          <w:lang w:val="en-US"/>
        </w:rPr>
        <w:t>of the Contract Price</w:t>
      </w:r>
      <w:r w:rsidR="000B1017" w:rsidRPr="00CF3254">
        <w:rPr>
          <w:rFonts w:eastAsia="Calibri"/>
          <w:szCs w:val="24"/>
          <w:lang w:val="en-US"/>
        </w:rPr>
        <w:t>.</w:t>
      </w:r>
    </w:p>
    <w:p w:rsidR="001571E9" w:rsidRPr="00CF3254" w:rsidRDefault="001571E9" w:rsidP="00C13DE4">
      <w:pPr>
        <w:autoSpaceDE w:val="0"/>
        <w:autoSpaceDN w:val="0"/>
        <w:adjustRightInd w:val="0"/>
        <w:ind w:left="720"/>
        <w:jc w:val="both"/>
        <w:rPr>
          <w:rFonts w:eastAsia="Calibri"/>
          <w:szCs w:val="24"/>
          <w:lang w:val="en-US"/>
        </w:rPr>
      </w:pPr>
      <w:r w:rsidRPr="00CF3254">
        <w:rPr>
          <w:rFonts w:eastAsia="Calibri"/>
          <w:szCs w:val="24"/>
          <w:lang w:val="en-US"/>
        </w:rPr>
        <w:t xml:space="preserve">GCC </w:t>
      </w:r>
      <w:r w:rsidR="00B249C7">
        <w:rPr>
          <w:rFonts w:eastAsia="Calibri"/>
          <w:szCs w:val="24"/>
          <w:lang w:val="en-US"/>
        </w:rPr>
        <w:t>3</w:t>
      </w:r>
      <w:r w:rsidRPr="00CF3254">
        <w:rPr>
          <w:rFonts w:eastAsia="Calibri"/>
          <w:szCs w:val="24"/>
          <w:lang w:val="en-US"/>
        </w:rPr>
        <w:t>.</w:t>
      </w:r>
      <w:r w:rsidR="000B1017" w:rsidRPr="00CF3254">
        <w:rPr>
          <w:rFonts w:eastAsia="Calibri"/>
          <w:szCs w:val="24"/>
          <w:lang w:val="en-US"/>
        </w:rPr>
        <w:t>2</w:t>
      </w:r>
      <w:r w:rsidR="00816970">
        <w:rPr>
          <w:rFonts w:eastAsia="Calibri"/>
          <w:szCs w:val="24"/>
          <w:lang w:val="en-US"/>
        </w:rPr>
        <w:tab/>
      </w:r>
      <w:r w:rsidRPr="00CF3254">
        <w:rPr>
          <w:rFonts w:eastAsia="Calibri"/>
          <w:szCs w:val="24"/>
          <w:lang w:val="en-US"/>
        </w:rPr>
        <w:t xml:space="preserve">After delivery and acceptance of the Goods, the performance security </w:t>
      </w:r>
      <w:r w:rsidR="003778FC" w:rsidRPr="00CF3254">
        <w:rPr>
          <w:rFonts w:eastAsia="Calibri"/>
          <w:szCs w:val="24"/>
          <w:lang w:val="en-US"/>
        </w:rPr>
        <w:t>shall be</w:t>
      </w:r>
      <w:r w:rsidRPr="00CF3254">
        <w:rPr>
          <w:rFonts w:eastAsia="Calibri"/>
          <w:szCs w:val="24"/>
          <w:lang w:val="en-US"/>
        </w:rPr>
        <w:t xml:space="preserve"> reduced to two (2) percent of the Contract Price to cover the Supplier’s warranty</w:t>
      </w:r>
      <w:r w:rsidR="00ED6358">
        <w:rPr>
          <w:rFonts w:eastAsia="Calibri"/>
          <w:szCs w:val="24"/>
          <w:lang w:val="en-US"/>
        </w:rPr>
        <w:t xml:space="preserve"> o</w:t>
      </w:r>
      <w:r w:rsidR="00682B34" w:rsidRPr="00CF3254">
        <w:rPr>
          <w:rFonts w:eastAsia="Calibri"/>
          <w:szCs w:val="24"/>
          <w:lang w:val="en-US"/>
        </w:rPr>
        <w:t>bligations</w:t>
      </w:r>
      <w:r w:rsidRPr="00CF3254">
        <w:rPr>
          <w:rFonts w:eastAsia="Calibri"/>
          <w:szCs w:val="24"/>
          <w:lang w:val="en-US"/>
        </w:rPr>
        <w:t xml:space="preserve"> in accordance with Clause GCC 15.2.</w:t>
      </w:r>
    </w:p>
    <w:p w:rsidR="000B1017" w:rsidRPr="00CF3254" w:rsidRDefault="000B1017" w:rsidP="00A63496">
      <w:pPr>
        <w:autoSpaceDE w:val="0"/>
        <w:autoSpaceDN w:val="0"/>
        <w:adjustRightInd w:val="0"/>
        <w:jc w:val="left"/>
        <w:rPr>
          <w:rFonts w:eastAsia="Calibri"/>
          <w:sz w:val="20"/>
          <w:lang w:val="en-US"/>
        </w:rPr>
      </w:pPr>
    </w:p>
    <w:p w:rsidR="001571E9" w:rsidRPr="00CF3254" w:rsidRDefault="001571E9" w:rsidP="00A63496">
      <w:pPr>
        <w:autoSpaceDE w:val="0"/>
        <w:autoSpaceDN w:val="0"/>
        <w:adjustRightInd w:val="0"/>
        <w:jc w:val="left"/>
        <w:rPr>
          <w:rFonts w:eastAsia="Calibri"/>
          <w:b/>
          <w:bCs/>
          <w:szCs w:val="24"/>
          <w:lang w:val="en-US"/>
        </w:rPr>
      </w:pPr>
      <w:r w:rsidRPr="00CF3254">
        <w:rPr>
          <w:rFonts w:eastAsia="Calibri"/>
          <w:b/>
          <w:bCs/>
          <w:szCs w:val="24"/>
          <w:lang w:val="en-US"/>
        </w:rPr>
        <w:t xml:space="preserve">4. </w:t>
      </w:r>
      <w:r w:rsidR="006409B4" w:rsidRPr="00CF3254">
        <w:rPr>
          <w:rFonts w:eastAsia="Calibri"/>
          <w:b/>
          <w:bCs/>
          <w:szCs w:val="24"/>
          <w:lang w:val="en-US"/>
        </w:rPr>
        <w:tab/>
      </w:r>
      <w:r w:rsidRPr="00CF3254">
        <w:rPr>
          <w:rFonts w:eastAsia="Calibri"/>
          <w:b/>
          <w:bCs/>
          <w:szCs w:val="24"/>
          <w:lang w:val="en-US"/>
        </w:rPr>
        <w:t>Inspections and Tests (GCC Clause 8)</w:t>
      </w:r>
    </w:p>
    <w:p w:rsidR="001571E9" w:rsidRPr="00CF3254" w:rsidRDefault="001571E9" w:rsidP="00A63496">
      <w:pPr>
        <w:autoSpaceDE w:val="0"/>
        <w:autoSpaceDN w:val="0"/>
        <w:adjustRightInd w:val="0"/>
        <w:ind w:firstLine="720"/>
        <w:jc w:val="left"/>
        <w:rPr>
          <w:rFonts w:eastAsia="Calibri"/>
          <w:szCs w:val="24"/>
          <w:lang w:val="en-US"/>
        </w:rPr>
      </w:pPr>
      <w:r w:rsidRPr="00CF3254">
        <w:rPr>
          <w:rFonts w:eastAsia="Calibri"/>
          <w:szCs w:val="24"/>
          <w:lang w:val="en-US"/>
        </w:rPr>
        <w:t>Inspection and tests prior to shipment of Goods and at final acceptance areas follows:</w:t>
      </w:r>
    </w:p>
    <w:p w:rsidR="006409B4" w:rsidRPr="00CF3254" w:rsidRDefault="006409B4" w:rsidP="00A63496">
      <w:pPr>
        <w:pStyle w:val="ListParagraph"/>
        <w:numPr>
          <w:ilvl w:val="0"/>
          <w:numId w:val="7"/>
        </w:numPr>
        <w:autoSpaceDE w:val="0"/>
        <w:autoSpaceDN w:val="0"/>
        <w:adjustRightInd w:val="0"/>
        <w:jc w:val="left"/>
        <w:rPr>
          <w:rFonts w:eastAsia="Calibri"/>
          <w:szCs w:val="24"/>
          <w:lang w:val="en-US"/>
        </w:rPr>
      </w:pPr>
      <w:r w:rsidRPr="00CF3254">
        <w:rPr>
          <w:rFonts w:eastAsia="Calibri"/>
          <w:szCs w:val="24"/>
          <w:lang w:val="en-US"/>
        </w:rPr>
        <w:t>Technical Specification.</w:t>
      </w:r>
    </w:p>
    <w:p w:rsidR="006409B4" w:rsidRPr="00CF3254" w:rsidRDefault="006409B4" w:rsidP="00A63496">
      <w:pPr>
        <w:pStyle w:val="ListParagraph"/>
        <w:numPr>
          <w:ilvl w:val="0"/>
          <w:numId w:val="7"/>
        </w:numPr>
        <w:autoSpaceDE w:val="0"/>
        <w:autoSpaceDN w:val="0"/>
        <w:adjustRightInd w:val="0"/>
        <w:jc w:val="left"/>
        <w:rPr>
          <w:rFonts w:eastAsia="Calibri"/>
          <w:szCs w:val="24"/>
          <w:lang w:val="en-US"/>
        </w:rPr>
      </w:pPr>
      <w:r w:rsidRPr="00CF3254">
        <w:rPr>
          <w:rFonts w:eastAsia="Calibri"/>
          <w:szCs w:val="24"/>
          <w:lang w:val="en-US"/>
        </w:rPr>
        <w:t>Performances of Equipments and other items should be as per warranty / guarantee card.</w:t>
      </w:r>
    </w:p>
    <w:p w:rsidR="006409B4" w:rsidRPr="00CF3254" w:rsidRDefault="006409B4" w:rsidP="00A63496">
      <w:pPr>
        <w:pStyle w:val="ListParagraph"/>
        <w:numPr>
          <w:ilvl w:val="0"/>
          <w:numId w:val="7"/>
        </w:numPr>
        <w:autoSpaceDE w:val="0"/>
        <w:autoSpaceDN w:val="0"/>
        <w:adjustRightInd w:val="0"/>
        <w:jc w:val="left"/>
        <w:rPr>
          <w:rFonts w:eastAsia="Calibri"/>
          <w:szCs w:val="24"/>
          <w:lang w:val="en-US"/>
        </w:rPr>
      </w:pPr>
      <w:r w:rsidRPr="00CF3254">
        <w:rPr>
          <w:rFonts w:eastAsia="Calibri"/>
          <w:szCs w:val="24"/>
          <w:lang w:val="en-US"/>
        </w:rPr>
        <w:t>All legal documents should be available on site/work place.</w:t>
      </w:r>
    </w:p>
    <w:p w:rsidR="006409B4" w:rsidRPr="00D079A4" w:rsidRDefault="006409B4" w:rsidP="00A63496">
      <w:pPr>
        <w:autoSpaceDE w:val="0"/>
        <w:autoSpaceDN w:val="0"/>
        <w:adjustRightInd w:val="0"/>
        <w:jc w:val="left"/>
        <w:rPr>
          <w:rFonts w:eastAsia="Calibri"/>
          <w:sz w:val="18"/>
          <w:szCs w:val="24"/>
          <w:lang w:val="en-US"/>
        </w:rPr>
      </w:pPr>
    </w:p>
    <w:p w:rsidR="001571E9" w:rsidRPr="00CF3254" w:rsidRDefault="001571E9" w:rsidP="00A63496">
      <w:pPr>
        <w:autoSpaceDE w:val="0"/>
        <w:autoSpaceDN w:val="0"/>
        <w:adjustRightInd w:val="0"/>
        <w:jc w:val="left"/>
        <w:rPr>
          <w:rFonts w:eastAsia="Calibri"/>
          <w:b/>
          <w:bCs/>
          <w:szCs w:val="24"/>
          <w:lang w:val="en-US"/>
        </w:rPr>
      </w:pPr>
      <w:r w:rsidRPr="00CF3254">
        <w:rPr>
          <w:rFonts w:eastAsia="Calibri"/>
          <w:b/>
          <w:bCs/>
          <w:szCs w:val="24"/>
          <w:lang w:val="en-US"/>
        </w:rPr>
        <w:t xml:space="preserve">5. </w:t>
      </w:r>
      <w:r w:rsidR="004E1085" w:rsidRPr="00CF3254">
        <w:rPr>
          <w:rFonts w:eastAsia="Calibri"/>
          <w:b/>
          <w:bCs/>
          <w:szCs w:val="24"/>
          <w:lang w:val="en-US"/>
        </w:rPr>
        <w:tab/>
      </w:r>
      <w:r w:rsidRPr="00CF3254">
        <w:rPr>
          <w:rFonts w:eastAsia="Calibri"/>
          <w:b/>
          <w:bCs/>
          <w:szCs w:val="24"/>
          <w:lang w:val="en-US"/>
        </w:rPr>
        <w:t>Packing (GCC Clause 9)</w:t>
      </w:r>
    </w:p>
    <w:p w:rsidR="001571E9" w:rsidRPr="00CF3254" w:rsidRDefault="001571E9" w:rsidP="00A63496">
      <w:pPr>
        <w:autoSpaceDE w:val="0"/>
        <w:autoSpaceDN w:val="0"/>
        <w:adjustRightInd w:val="0"/>
        <w:ind w:firstLine="720"/>
        <w:jc w:val="left"/>
        <w:rPr>
          <w:rFonts w:eastAsia="Calibri"/>
          <w:szCs w:val="24"/>
          <w:lang w:val="en-US"/>
        </w:rPr>
      </w:pPr>
      <w:r w:rsidRPr="00CF3254">
        <w:rPr>
          <w:rFonts w:eastAsia="Calibri"/>
          <w:szCs w:val="24"/>
          <w:lang w:val="en-US"/>
        </w:rPr>
        <w:t xml:space="preserve">GCC </w:t>
      </w:r>
      <w:r w:rsidR="00BF196F">
        <w:rPr>
          <w:rFonts w:eastAsia="Calibri"/>
          <w:szCs w:val="24"/>
          <w:lang w:val="en-US"/>
        </w:rPr>
        <w:t>9.3</w:t>
      </w:r>
      <w:r w:rsidR="00BF196F">
        <w:rPr>
          <w:rFonts w:eastAsia="Calibri"/>
          <w:szCs w:val="24"/>
          <w:lang w:val="en-US"/>
        </w:rPr>
        <w:tab/>
        <w:t>T</w:t>
      </w:r>
      <w:r w:rsidR="00682B34" w:rsidRPr="00CF3254">
        <w:rPr>
          <w:rFonts w:eastAsia="Calibri"/>
          <w:szCs w:val="24"/>
          <w:lang w:val="en-US"/>
        </w:rPr>
        <w:t>he</w:t>
      </w:r>
      <w:r w:rsidRPr="00CF3254">
        <w:rPr>
          <w:rFonts w:eastAsia="Calibri"/>
          <w:szCs w:val="24"/>
          <w:lang w:val="en-US"/>
        </w:rPr>
        <w:t xml:space="preserve"> following SCC shall supplement GCC Clause 9.2:</w:t>
      </w:r>
    </w:p>
    <w:p w:rsidR="00B60554" w:rsidRPr="00D079A4" w:rsidRDefault="00B60554" w:rsidP="00A63496">
      <w:pPr>
        <w:autoSpaceDE w:val="0"/>
        <w:autoSpaceDN w:val="0"/>
        <w:adjustRightInd w:val="0"/>
        <w:jc w:val="left"/>
        <w:rPr>
          <w:rFonts w:eastAsia="Calibri"/>
          <w:b/>
          <w:bCs/>
          <w:sz w:val="20"/>
          <w:szCs w:val="24"/>
          <w:lang w:val="en-US"/>
        </w:rPr>
      </w:pPr>
    </w:p>
    <w:p w:rsidR="001571E9" w:rsidRPr="00CF3254" w:rsidRDefault="001571E9" w:rsidP="00A63496">
      <w:pPr>
        <w:autoSpaceDE w:val="0"/>
        <w:autoSpaceDN w:val="0"/>
        <w:adjustRightInd w:val="0"/>
        <w:jc w:val="left"/>
        <w:rPr>
          <w:rFonts w:eastAsia="Calibri"/>
          <w:b/>
          <w:bCs/>
          <w:szCs w:val="24"/>
          <w:lang w:val="en-US"/>
        </w:rPr>
      </w:pPr>
      <w:r w:rsidRPr="00CF3254">
        <w:rPr>
          <w:rFonts w:eastAsia="Calibri"/>
          <w:b/>
          <w:bCs/>
          <w:szCs w:val="24"/>
          <w:lang w:val="en-US"/>
        </w:rPr>
        <w:t xml:space="preserve">6. </w:t>
      </w:r>
      <w:r w:rsidR="004E1085" w:rsidRPr="00CF3254">
        <w:rPr>
          <w:rFonts w:eastAsia="Calibri"/>
          <w:b/>
          <w:bCs/>
          <w:szCs w:val="24"/>
          <w:lang w:val="en-US"/>
        </w:rPr>
        <w:tab/>
      </w:r>
      <w:r w:rsidRPr="00CF3254">
        <w:rPr>
          <w:rFonts w:eastAsia="Calibri"/>
          <w:b/>
          <w:bCs/>
          <w:szCs w:val="24"/>
          <w:lang w:val="en-US"/>
        </w:rPr>
        <w:t>Delivery and Documents (GCC Clause 10)</w:t>
      </w:r>
    </w:p>
    <w:p w:rsidR="004E1085" w:rsidRPr="00CF3254" w:rsidRDefault="00BF196F" w:rsidP="00A63496">
      <w:pPr>
        <w:autoSpaceDE w:val="0"/>
        <w:autoSpaceDN w:val="0"/>
        <w:adjustRightInd w:val="0"/>
        <w:ind w:left="720"/>
        <w:jc w:val="left"/>
        <w:rPr>
          <w:rFonts w:eastAsia="Calibri"/>
          <w:bCs/>
          <w:szCs w:val="24"/>
          <w:lang w:val="en-US"/>
        </w:rPr>
      </w:pPr>
      <w:r>
        <w:rPr>
          <w:rFonts w:eastAsia="Calibri"/>
          <w:bCs/>
          <w:szCs w:val="24"/>
          <w:lang w:val="en-US"/>
        </w:rPr>
        <w:t>GCC 10.3</w:t>
      </w:r>
      <w:r>
        <w:rPr>
          <w:rFonts w:eastAsia="Calibri"/>
          <w:bCs/>
          <w:szCs w:val="24"/>
          <w:lang w:val="en-US"/>
        </w:rPr>
        <w:tab/>
        <w:t>Upon shipment, the supplier shall notify the procuring agency the full details of the shipment, including contract number, description of goods, quantity and usual transport document.  The supplier shall main the following documents to the Procuring agency:</w:t>
      </w:r>
    </w:p>
    <w:p w:rsidR="00754173" w:rsidRPr="00195BF8" w:rsidRDefault="00754173" w:rsidP="007E0C13">
      <w:pPr>
        <w:numPr>
          <w:ilvl w:val="0"/>
          <w:numId w:val="21"/>
        </w:numPr>
        <w:jc w:val="left"/>
        <w:rPr>
          <w:rFonts w:ascii="CG Times" w:hAnsi="CG Times"/>
        </w:rPr>
      </w:pPr>
      <w:r w:rsidRPr="00195BF8">
        <w:rPr>
          <w:rFonts w:ascii="CG Times" w:hAnsi="CG Times"/>
        </w:rPr>
        <w:t xml:space="preserve">copies of the Supplier’s invoice showing Goods’ description, quantity, unit price, and total amount; </w:t>
      </w:r>
    </w:p>
    <w:p w:rsidR="00754173" w:rsidRPr="00195BF8" w:rsidRDefault="00754173" w:rsidP="00C13DE4">
      <w:pPr>
        <w:numPr>
          <w:ilvl w:val="0"/>
          <w:numId w:val="21"/>
        </w:numPr>
        <w:jc w:val="both"/>
        <w:rPr>
          <w:rFonts w:ascii="CG Times" w:hAnsi="CG Times"/>
        </w:rPr>
      </w:pPr>
      <w:r w:rsidRPr="00195BF8">
        <w:rPr>
          <w:rFonts w:ascii="CG Times" w:hAnsi="CG Times"/>
        </w:rPr>
        <w:t xml:space="preserve">original and tow copies of the usual transport document (for example, a negotiable bill of lading, a non-negotiable sea waybill, and inland waterway document, an air waybill, a railway </w:t>
      </w:r>
      <w:r>
        <w:rPr>
          <w:rFonts w:ascii="CG Times" w:hAnsi="CG Times"/>
        </w:rPr>
        <w:t xml:space="preserve">consignment note, a road consignment note, or a multimodal transport document) which </w:t>
      </w:r>
      <w:r w:rsidRPr="00195BF8">
        <w:rPr>
          <w:rFonts w:ascii="CG Times" w:hAnsi="CG Times"/>
        </w:rPr>
        <w:t xml:space="preserve">buyer may require to take the goods; </w:t>
      </w:r>
    </w:p>
    <w:p w:rsidR="00754173" w:rsidRPr="00195BF8" w:rsidRDefault="00754173" w:rsidP="007E0C13">
      <w:pPr>
        <w:numPr>
          <w:ilvl w:val="0"/>
          <w:numId w:val="21"/>
        </w:numPr>
        <w:jc w:val="left"/>
        <w:rPr>
          <w:rFonts w:ascii="CG Times" w:hAnsi="CG Times"/>
        </w:rPr>
      </w:pPr>
      <w:r w:rsidRPr="00195BF8">
        <w:rPr>
          <w:rFonts w:ascii="CG Times" w:hAnsi="CG Times"/>
        </w:rPr>
        <w:t xml:space="preserve">copies of the packing list identifying contents of each package; </w:t>
      </w:r>
    </w:p>
    <w:p w:rsidR="00754173" w:rsidRPr="00195BF8" w:rsidRDefault="00754173" w:rsidP="00A63496">
      <w:pPr>
        <w:ind w:left="720"/>
        <w:jc w:val="left"/>
        <w:rPr>
          <w:rFonts w:ascii="CG Times" w:hAnsi="CG Times"/>
        </w:rPr>
      </w:pPr>
      <w:r w:rsidRPr="00195BF8">
        <w:rPr>
          <w:rFonts w:ascii="CG Times" w:hAnsi="CG Times"/>
        </w:rPr>
        <w:t>(iv)</w:t>
      </w:r>
      <w:r>
        <w:rPr>
          <w:rFonts w:ascii="CG Times" w:hAnsi="CG Times"/>
        </w:rPr>
        <w:tab/>
      </w:r>
      <w:r w:rsidRPr="00195BF8">
        <w:rPr>
          <w:rFonts w:ascii="CG Times" w:hAnsi="CG Times"/>
        </w:rPr>
        <w:t>insurance certificate;</w:t>
      </w:r>
    </w:p>
    <w:p w:rsidR="00754173" w:rsidRPr="00195BF8" w:rsidRDefault="00754173" w:rsidP="007E0C13">
      <w:pPr>
        <w:numPr>
          <w:ilvl w:val="0"/>
          <w:numId w:val="21"/>
        </w:numPr>
        <w:jc w:val="left"/>
        <w:rPr>
          <w:rFonts w:ascii="CG Times" w:hAnsi="CG Times"/>
        </w:rPr>
      </w:pPr>
      <w:r w:rsidRPr="00195BF8">
        <w:rPr>
          <w:rFonts w:ascii="CG Times" w:hAnsi="CG Times"/>
        </w:rPr>
        <w:t xml:space="preserve">Manufacturer’s or Supplier’s warranty certificate; </w:t>
      </w:r>
    </w:p>
    <w:p w:rsidR="00754173" w:rsidRPr="00195BF8" w:rsidRDefault="00754173" w:rsidP="007E0C13">
      <w:pPr>
        <w:numPr>
          <w:ilvl w:val="0"/>
          <w:numId w:val="21"/>
        </w:numPr>
        <w:jc w:val="left"/>
        <w:rPr>
          <w:rFonts w:ascii="CG Times" w:hAnsi="CG Times"/>
        </w:rPr>
      </w:pPr>
      <w:r w:rsidRPr="00195BF8">
        <w:rPr>
          <w:rFonts w:ascii="CG Times" w:hAnsi="CG Times"/>
        </w:rPr>
        <w:t>inspection certificate issued by the nominated inspection agency, and the Supplier’s factory inspection repo</w:t>
      </w:r>
      <w:r w:rsidR="00A63496">
        <w:rPr>
          <w:rFonts w:ascii="CG Times" w:hAnsi="CG Times"/>
        </w:rPr>
        <w:t>r</w:t>
      </w:r>
      <w:r w:rsidRPr="00195BF8">
        <w:rPr>
          <w:rFonts w:ascii="CG Times" w:hAnsi="CG Times"/>
        </w:rPr>
        <w:t xml:space="preserve">t; and </w:t>
      </w:r>
    </w:p>
    <w:p w:rsidR="004E1085" w:rsidRDefault="00754173" w:rsidP="007E0C13">
      <w:pPr>
        <w:numPr>
          <w:ilvl w:val="0"/>
          <w:numId w:val="21"/>
        </w:numPr>
        <w:autoSpaceDE w:val="0"/>
        <w:autoSpaceDN w:val="0"/>
        <w:adjustRightInd w:val="0"/>
        <w:jc w:val="left"/>
        <w:rPr>
          <w:rFonts w:eastAsia="Calibri"/>
          <w:b/>
          <w:bCs/>
          <w:szCs w:val="24"/>
          <w:lang w:val="en-US"/>
        </w:rPr>
      </w:pPr>
      <w:r w:rsidRPr="00195BF8">
        <w:rPr>
          <w:rFonts w:ascii="CG Times" w:hAnsi="CG Times"/>
        </w:rPr>
        <w:t>certificate of origin.</w:t>
      </w:r>
    </w:p>
    <w:p w:rsidR="00BF196F" w:rsidRDefault="00BF196F" w:rsidP="00A63496">
      <w:pPr>
        <w:autoSpaceDE w:val="0"/>
        <w:autoSpaceDN w:val="0"/>
        <w:adjustRightInd w:val="0"/>
        <w:jc w:val="left"/>
        <w:rPr>
          <w:rFonts w:eastAsia="Calibri"/>
          <w:b/>
          <w:bCs/>
          <w:szCs w:val="24"/>
          <w:lang w:val="en-US"/>
        </w:rPr>
      </w:pPr>
    </w:p>
    <w:p w:rsidR="00C13DE4" w:rsidRDefault="00C13DE4" w:rsidP="00A63496">
      <w:pPr>
        <w:autoSpaceDE w:val="0"/>
        <w:autoSpaceDN w:val="0"/>
        <w:adjustRightInd w:val="0"/>
        <w:jc w:val="left"/>
        <w:rPr>
          <w:rFonts w:eastAsia="Calibri"/>
          <w:b/>
          <w:bCs/>
          <w:szCs w:val="24"/>
          <w:lang w:val="en-US"/>
        </w:rPr>
      </w:pPr>
    </w:p>
    <w:p w:rsidR="00BF196F" w:rsidRPr="00CF3254" w:rsidRDefault="00BF196F" w:rsidP="007E0C13">
      <w:pPr>
        <w:numPr>
          <w:ilvl w:val="0"/>
          <w:numId w:val="20"/>
        </w:numPr>
        <w:autoSpaceDE w:val="0"/>
        <w:autoSpaceDN w:val="0"/>
        <w:adjustRightInd w:val="0"/>
        <w:ind w:left="0" w:firstLine="0"/>
        <w:jc w:val="left"/>
        <w:rPr>
          <w:rFonts w:eastAsia="Calibri"/>
          <w:b/>
          <w:bCs/>
          <w:szCs w:val="24"/>
          <w:lang w:val="en-US"/>
        </w:rPr>
      </w:pPr>
      <w:r>
        <w:rPr>
          <w:rFonts w:eastAsia="Calibri"/>
          <w:b/>
          <w:bCs/>
          <w:szCs w:val="24"/>
          <w:lang w:val="en-US"/>
        </w:rPr>
        <w:t>Insurance (GCC Clause 11)</w:t>
      </w:r>
    </w:p>
    <w:p w:rsidR="00BF196F" w:rsidRPr="00BF196F" w:rsidRDefault="00BF196F" w:rsidP="00C13DE4">
      <w:pPr>
        <w:autoSpaceDE w:val="0"/>
        <w:autoSpaceDN w:val="0"/>
        <w:adjustRightInd w:val="0"/>
        <w:ind w:left="1728" w:hanging="1008"/>
        <w:jc w:val="both"/>
        <w:rPr>
          <w:rFonts w:eastAsia="Calibri"/>
          <w:bCs/>
          <w:szCs w:val="24"/>
          <w:lang w:val="en-US"/>
        </w:rPr>
      </w:pPr>
      <w:r w:rsidRPr="00BF196F">
        <w:rPr>
          <w:rFonts w:eastAsia="Calibri"/>
          <w:bCs/>
          <w:szCs w:val="24"/>
          <w:lang w:val="en-US"/>
        </w:rPr>
        <w:t>GCC 11.1</w:t>
      </w:r>
      <w:r w:rsidRPr="00BF196F">
        <w:rPr>
          <w:rFonts w:eastAsia="Calibri"/>
          <w:bCs/>
          <w:szCs w:val="24"/>
          <w:lang w:val="en-US"/>
        </w:rPr>
        <w:tab/>
      </w:r>
      <w:r w:rsidR="00754173" w:rsidRPr="00195BF8">
        <w:rPr>
          <w:rFonts w:ascii="CG Times" w:hAnsi="CG Times"/>
        </w:rPr>
        <w:t xml:space="preserve">The Goods supplied under the Contract shall be delivered duty paid (DDP) under which risk is transferred to the buyer after having been </w:t>
      </w:r>
      <w:r w:rsidR="0028587D" w:rsidRPr="00195BF8">
        <w:rPr>
          <w:rFonts w:ascii="CG Times" w:hAnsi="CG Times"/>
        </w:rPr>
        <w:t>delivered;</w:t>
      </w:r>
      <w:r w:rsidR="00754173" w:rsidRPr="00195BF8">
        <w:rPr>
          <w:rFonts w:ascii="CG Times" w:hAnsi="CG Times"/>
        </w:rPr>
        <w:t xml:space="preserve"> hence insurance coverage is </w:t>
      </w:r>
      <w:r w:rsidR="0028587D" w:rsidRPr="00195BF8">
        <w:rPr>
          <w:rFonts w:ascii="CG Times" w:hAnsi="CG Times"/>
        </w:rPr>
        <w:t>seller’s</w:t>
      </w:r>
      <w:r w:rsidR="00754173" w:rsidRPr="00195BF8">
        <w:rPr>
          <w:rFonts w:ascii="CG Times" w:hAnsi="CG Times"/>
        </w:rPr>
        <w:t xml:space="preserve"> responsibility. Since the insurance is seller’s responsibility they may </w:t>
      </w:r>
      <w:r w:rsidR="00754173">
        <w:rPr>
          <w:rFonts w:ascii="CG Times" w:hAnsi="CG Times"/>
        </w:rPr>
        <w:t>a</w:t>
      </w:r>
      <w:r w:rsidR="00754173" w:rsidRPr="00195BF8">
        <w:rPr>
          <w:rFonts w:ascii="CG Times" w:hAnsi="CG Times"/>
        </w:rPr>
        <w:t>rrange appropriate coverage.</w:t>
      </w:r>
    </w:p>
    <w:p w:rsidR="001A0665" w:rsidRPr="00772006" w:rsidRDefault="001A0665" w:rsidP="00A63496">
      <w:pPr>
        <w:autoSpaceDE w:val="0"/>
        <w:autoSpaceDN w:val="0"/>
        <w:adjustRightInd w:val="0"/>
        <w:jc w:val="left"/>
        <w:rPr>
          <w:rFonts w:eastAsia="Calibri"/>
          <w:bCs/>
          <w:sz w:val="16"/>
          <w:szCs w:val="24"/>
          <w:lang w:val="en-US"/>
        </w:rPr>
      </w:pPr>
    </w:p>
    <w:p w:rsidR="00BF196F" w:rsidRPr="00CF3254" w:rsidRDefault="00BF196F" w:rsidP="007E0C13">
      <w:pPr>
        <w:numPr>
          <w:ilvl w:val="0"/>
          <w:numId w:val="20"/>
        </w:numPr>
        <w:autoSpaceDE w:val="0"/>
        <w:autoSpaceDN w:val="0"/>
        <w:adjustRightInd w:val="0"/>
        <w:ind w:left="0" w:firstLine="0"/>
        <w:jc w:val="left"/>
        <w:rPr>
          <w:rFonts w:eastAsia="Calibri"/>
          <w:b/>
          <w:bCs/>
          <w:szCs w:val="24"/>
          <w:lang w:val="en-US"/>
        </w:rPr>
      </w:pPr>
      <w:r>
        <w:rPr>
          <w:rFonts w:eastAsia="Calibri"/>
          <w:b/>
          <w:bCs/>
          <w:szCs w:val="24"/>
          <w:lang w:val="en-US"/>
        </w:rPr>
        <w:t>Incidental Services (GCC Clause 13)</w:t>
      </w:r>
    </w:p>
    <w:p w:rsidR="00C26D78" w:rsidRPr="00195BF8" w:rsidRDefault="00C26D78" w:rsidP="00A63496">
      <w:pPr>
        <w:ind w:firstLine="720"/>
        <w:jc w:val="left"/>
        <w:rPr>
          <w:rFonts w:ascii="CG Times" w:hAnsi="CG Times"/>
        </w:rPr>
      </w:pPr>
      <w:r w:rsidRPr="00195BF8">
        <w:rPr>
          <w:rFonts w:ascii="CG Times" w:hAnsi="CG Times"/>
        </w:rPr>
        <w:t xml:space="preserve">GCC 13.1- Incidental services to be provided are: </w:t>
      </w:r>
    </w:p>
    <w:p w:rsidR="00C26D78" w:rsidRPr="00B72D08" w:rsidRDefault="00C26D78" w:rsidP="00A63496">
      <w:pPr>
        <w:ind w:left="720"/>
        <w:jc w:val="left"/>
        <w:rPr>
          <w:rFonts w:ascii="CG Times" w:hAnsi="CG Times"/>
          <w:i/>
          <w:sz w:val="20"/>
        </w:rPr>
      </w:pPr>
      <w:r w:rsidRPr="00B72D08">
        <w:rPr>
          <w:rFonts w:ascii="CG Times" w:hAnsi="CG Times"/>
          <w:i/>
          <w:sz w:val="20"/>
        </w:rPr>
        <w:t xml:space="preserve">[Selected services covered under GCC Clause 13 and/or other should be specified with the desired features. The price quoted in the bid price or agreed with the selected Supplier shall be included in the Contract Price.] </w:t>
      </w:r>
    </w:p>
    <w:p w:rsidR="00BF196F" w:rsidRPr="00772006" w:rsidRDefault="00BF196F" w:rsidP="00A63496">
      <w:pPr>
        <w:autoSpaceDE w:val="0"/>
        <w:autoSpaceDN w:val="0"/>
        <w:adjustRightInd w:val="0"/>
        <w:jc w:val="left"/>
        <w:rPr>
          <w:rFonts w:eastAsia="Calibri"/>
          <w:b/>
          <w:bCs/>
          <w:sz w:val="16"/>
          <w:szCs w:val="24"/>
          <w:lang w:val="en-US"/>
        </w:rPr>
      </w:pPr>
    </w:p>
    <w:p w:rsidR="00BF196F" w:rsidRPr="00CF3254" w:rsidRDefault="00BF196F" w:rsidP="00A63496">
      <w:pPr>
        <w:autoSpaceDE w:val="0"/>
        <w:autoSpaceDN w:val="0"/>
        <w:adjustRightInd w:val="0"/>
        <w:jc w:val="left"/>
        <w:rPr>
          <w:rFonts w:eastAsia="Calibri"/>
          <w:b/>
          <w:bCs/>
          <w:szCs w:val="24"/>
          <w:lang w:val="en-US"/>
        </w:rPr>
      </w:pPr>
      <w:r>
        <w:rPr>
          <w:rFonts w:eastAsia="Calibri"/>
          <w:b/>
          <w:bCs/>
          <w:szCs w:val="24"/>
          <w:lang w:val="en-US"/>
        </w:rPr>
        <w:t>9</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Spare Parts (GCC Clause 14)</w:t>
      </w:r>
    </w:p>
    <w:p w:rsidR="00367892" w:rsidRPr="00195BF8" w:rsidRDefault="00367892" w:rsidP="00A63496">
      <w:pPr>
        <w:ind w:firstLine="720"/>
        <w:jc w:val="left"/>
        <w:rPr>
          <w:rFonts w:ascii="CG Times" w:hAnsi="CG Times"/>
        </w:rPr>
      </w:pPr>
      <w:r w:rsidRPr="00195BF8">
        <w:rPr>
          <w:rFonts w:ascii="CG Times" w:hAnsi="CG Times"/>
        </w:rPr>
        <w:t xml:space="preserve">GCC 14.1 – Additional spare parts requirements are: </w:t>
      </w:r>
    </w:p>
    <w:p w:rsidR="00367892" w:rsidRPr="00195BF8" w:rsidRDefault="00367892" w:rsidP="00A63496">
      <w:pPr>
        <w:ind w:firstLine="720"/>
        <w:jc w:val="left"/>
        <w:rPr>
          <w:rFonts w:ascii="CG Times" w:hAnsi="CG Times"/>
          <w:b/>
          <w:i/>
        </w:rPr>
      </w:pPr>
      <w:r w:rsidRPr="00195BF8">
        <w:rPr>
          <w:rFonts w:ascii="CG Times" w:hAnsi="CG Times"/>
          <w:b/>
          <w:i/>
        </w:rPr>
        <w:t>Sample provision</w:t>
      </w:r>
    </w:p>
    <w:p w:rsidR="00BF196F" w:rsidRDefault="00367892" w:rsidP="006E69C4">
      <w:pPr>
        <w:autoSpaceDE w:val="0"/>
        <w:autoSpaceDN w:val="0"/>
        <w:adjustRightInd w:val="0"/>
        <w:ind w:left="720"/>
        <w:jc w:val="both"/>
        <w:rPr>
          <w:rFonts w:ascii="CG Times" w:hAnsi="CG Times"/>
        </w:rPr>
      </w:pPr>
      <w:r w:rsidRPr="00195BF8">
        <w:rPr>
          <w:rFonts w:ascii="CG Times" w:hAnsi="CG Times"/>
        </w:rPr>
        <w:t xml:space="preserve">GCC 14.1- Supplier shall carry sufficient inventories to assure ex-stock supply of </w:t>
      </w:r>
      <w:r w:rsidR="003778FC" w:rsidRPr="00195BF8">
        <w:rPr>
          <w:rFonts w:ascii="CG Times" w:hAnsi="CG Times"/>
        </w:rPr>
        <w:t>consumable spares</w:t>
      </w:r>
      <w:r w:rsidRPr="00195BF8">
        <w:rPr>
          <w:rFonts w:ascii="CG Times" w:hAnsi="CG Times"/>
        </w:rPr>
        <w:t xml:space="preserve"> for the Goods. Other spare parts and components shall be supplied as promptly as possible, but in any case within six (6) months of placing the order and opening the letter of credit.</w:t>
      </w:r>
    </w:p>
    <w:p w:rsidR="00367892" w:rsidRPr="00772006" w:rsidRDefault="00367892" w:rsidP="00A63496">
      <w:pPr>
        <w:autoSpaceDE w:val="0"/>
        <w:autoSpaceDN w:val="0"/>
        <w:adjustRightInd w:val="0"/>
        <w:ind w:left="720"/>
        <w:jc w:val="left"/>
        <w:rPr>
          <w:rFonts w:eastAsia="Calibri"/>
          <w:b/>
          <w:bCs/>
          <w:sz w:val="16"/>
          <w:szCs w:val="24"/>
          <w:lang w:val="en-US"/>
        </w:rPr>
      </w:pPr>
    </w:p>
    <w:p w:rsidR="00BF196F" w:rsidRPr="00CF3254" w:rsidRDefault="00BF196F" w:rsidP="00A63496">
      <w:pPr>
        <w:autoSpaceDE w:val="0"/>
        <w:autoSpaceDN w:val="0"/>
        <w:adjustRightInd w:val="0"/>
        <w:jc w:val="left"/>
        <w:rPr>
          <w:rFonts w:eastAsia="Calibri"/>
          <w:b/>
          <w:bCs/>
          <w:szCs w:val="24"/>
          <w:lang w:val="en-US"/>
        </w:rPr>
      </w:pPr>
      <w:r>
        <w:rPr>
          <w:rFonts w:eastAsia="Calibri"/>
          <w:b/>
          <w:bCs/>
          <w:szCs w:val="24"/>
          <w:lang w:val="en-US"/>
        </w:rPr>
        <w:t>10</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Warranty (GCC Clause 15)</w:t>
      </w:r>
    </w:p>
    <w:p w:rsidR="00BF196F" w:rsidRPr="00BF196F" w:rsidRDefault="00BF196F" w:rsidP="00A63496">
      <w:pPr>
        <w:autoSpaceDE w:val="0"/>
        <w:autoSpaceDN w:val="0"/>
        <w:adjustRightInd w:val="0"/>
        <w:ind w:firstLine="720"/>
        <w:jc w:val="left"/>
        <w:rPr>
          <w:rFonts w:eastAsia="Calibri"/>
          <w:bCs/>
          <w:szCs w:val="24"/>
          <w:lang w:val="en-US"/>
        </w:rPr>
      </w:pPr>
      <w:r w:rsidRPr="00BF196F">
        <w:rPr>
          <w:rFonts w:eastAsia="Calibri"/>
          <w:bCs/>
          <w:szCs w:val="24"/>
          <w:lang w:val="en-US"/>
        </w:rPr>
        <w:t>GCC 1</w:t>
      </w:r>
      <w:r>
        <w:rPr>
          <w:rFonts w:eastAsia="Calibri"/>
          <w:bCs/>
          <w:szCs w:val="24"/>
          <w:lang w:val="en-US"/>
        </w:rPr>
        <w:t>5</w:t>
      </w:r>
      <w:r w:rsidRPr="00BF196F">
        <w:rPr>
          <w:rFonts w:eastAsia="Calibri"/>
          <w:bCs/>
          <w:szCs w:val="24"/>
          <w:lang w:val="en-US"/>
        </w:rPr>
        <w:t>.</w:t>
      </w:r>
      <w:r>
        <w:rPr>
          <w:rFonts w:eastAsia="Calibri"/>
          <w:bCs/>
          <w:szCs w:val="24"/>
          <w:lang w:val="en-US"/>
        </w:rPr>
        <w:t>2</w:t>
      </w:r>
      <w:r w:rsidRPr="00BF196F">
        <w:rPr>
          <w:rFonts w:eastAsia="Calibri"/>
          <w:bCs/>
          <w:szCs w:val="24"/>
          <w:lang w:val="en-US"/>
        </w:rPr>
        <w:tab/>
      </w:r>
    </w:p>
    <w:p w:rsidR="00BF3CBF" w:rsidRPr="00195BF8" w:rsidRDefault="00BF3CBF" w:rsidP="00A63496">
      <w:pPr>
        <w:ind w:firstLine="720"/>
        <w:jc w:val="left"/>
        <w:rPr>
          <w:rFonts w:ascii="CG Times" w:hAnsi="CG Times"/>
          <w:b/>
          <w:i/>
        </w:rPr>
      </w:pPr>
      <w:r w:rsidRPr="00195BF8">
        <w:rPr>
          <w:rFonts w:ascii="CG Times" w:hAnsi="CG Times"/>
          <w:b/>
          <w:i/>
        </w:rPr>
        <w:t>Sample provision</w:t>
      </w:r>
    </w:p>
    <w:p w:rsidR="00BF3CBF" w:rsidRPr="00195BF8" w:rsidRDefault="00BF3CBF" w:rsidP="00C13DE4">
      <w:pPr>
        <w:ind w:left="720"/>
        <w:jc w:val="both"/>
        <w:rPr>
          <w:rFonts w:ascii="CG Times" w:hAnsi="CG Times"/>
        </w:rPr>
      </w:pPr>
      <w:r w:rsidRPr="00195BF8">
        <w:rPr>
          <w:rFonts w:ascii="CG Times" w:hAnsi="CG Times"/>
        </w:rPr>
        <w:t>GCC 15.2 – In Partial modification of the provisions, the warranty period shall be</w:t>
      </w:r>
      <w:r>
        <w:rPr>
          <w:rFonts w:ascii="CG Times" w:hAnsi="CG Times"/>
        </w:rPr>
        <w:t xml:space="preserve"> eighteen </w:t>
      </w:r>
      <w:r w:rsidRPr="00195BF8">
        <w:rPr>
          <w:rFonts w:ascii="CG Times" w:hAnsi="CG Times"/>
        </w:rPr>
        <w:t xml:space="preserve">months form date of acceptance of the Goods or </w:t>
      </w:r>
      <w:r>
        <w:rPr>
          <w:rFonts w:ascii="CG Times" w:hAnsi="CG Times"/>
        </w:rPr>
        <w:t>15</w:t>
      </w:r>
      <w:r w:rsidRPr="00195BF8">
        <w:rPr>
          <w:rFonts w:ascii="CG Times" w:hAnsi="CG Times"/>
        </w:rPr>
        <w:t xml:space="preserve"> months </w:t>
      </w:r>
      <w:r>
        <w:rPr>
          <w:rFonts w:ascii="CG Times" w:hAnsi="CG Times"/>
        </w:rPr>
        <w:t xml:space="preserve">of </w:t>
      </w:r>
      <w:r w:rsidRPr="00195BF8">
        <w:rPr>
          <w:rFonts w:ascii="CG Times" w:hAnsi="CG Times"/>
        </w:rPr>
        <w:t>Date of shipment, whichever occurs earlier. The Supplier shall, in addition, comply with the performance and/or consumption guarantees specified under the Contract. If for reasons attributable to Supplier, these guarantees are not attained in whole or in part, the Supplier shall, at its discretion, either:</w:t>
      </w:r>
    </w:p>
    <w:p w:rsidR="00BF3CBF" w:rsidRPr="00195BF8" w:rsidRDefault="00BF3CBF" w:rsidP="00A63496">
      <w:pPr>
        <w:ind w:firstLine="720"/>
        <w:jc w:val="left"/>
        <w:rPr>
          <w:rFonts w:ascii="CG Times" w:hAnsi="CG Times"/>
          <w:b/>
        </w:rPr>
      </w:pPr>
      <w:r w:rsidRPr="00195BF8">
        <w:rPr>
          <w:rFonts w:ascii="CG Times" w:hAnsi="CG Times"/>
          <w:b/>
        </w:rPr>
        <w:t>Or</w:t>
      </w:r>
    </w:p>
    <w:p w:rsidR="00BF3CBF" w:rsidRPr="00195BF8" w:rsidRDefault="00BF3CBF" w:rsidP="000D015F">
      <w:pPr>
        <w:ind w:left="720"/>
        <w:jc w:val="left"/>
        <w:rPr>
          <w:rFonts w:ascii="CG Times" w:hAnsi="CG Times"/>
        </w:rPr>
      </w:pPr>
      <w:r w:rsidRPr="00195BF8">
        <w:rPr>
          <w:rFonts w:ascii="CG Times" w:hAnsi="CG Times"/>
        </w:rPr>
        <w:t xml:space="preserve">pay liquidated damages to the Procuring agency with respect to the failure to meet the contractual guarantees. The rate of these liquidated damages shall be </w:t>
      </w:r>
      <w:r w:rsidR="00A74ECC" w:rsidRPr="00A74ECC">
        <w:rPr>
          <w:rFonts w:ascii="CG Times" w:hAnsi="CG Times"/>
          <w:b/>
        </w:rPr>
        <w:t>0.</w:t>
      </w:r>
      <w:r w:rsidRPr="00A74ECC">
        <w:rPr>
          <w:rFonts w:ascii="CG Times" w:hAnsi="CG Times"/>
          <w:b/>
        </w:rPr>
        <w:t>5</w:t>
      </w:r>
      <w:r w:rsidRPr="00602CC8">
        <w:rPr>
          <w:rFonts w:ascii="CG Times" w:hAnsi="CG Times"/>
          <w:b/>
        </w:rPr>
        <w:t>%</w:t>
      </w:r>
      <w:r>
        <w:rPr>
          <w:rFonts w:ascii="CG Times" w:hAnsi="CG Times"/>
        </w:rPr>
        <w:t>.</w:t>
      </w:r>
      <w:r w:rsidR="00A74ECC">
        <w:rPr>
          <w:rFonts w:ascii="CG Times" w:hAnsi="CG Times"/>
        </w:rPr>
        <w:t xml:space="preserve"> per week.</w:t>
      </w:r>
    </w:p>
    <w:p w:rsidR="00BF3CBF" w:rsidRPr="00195BF8" w:rsidRDefault="00BF3CBF" w:rsidP="00A63496">
      <w:pPr>
        <w:ind w:left="720"/>
        <w:jc w:val="left"/>
        <w:rPr>
          <w:rFonts w:ascii="CG Times" w:hAnsi="CG Times"/>
        </w:rPr>
      </w:pPr>
      <w:r w:rsidRPr="00195BF8">
        <w:rPr>
          <w:rFonts w:ascii="CG Times" w:hAnsi="CG Times"/>
        </w:rPr>
        <w:t>[The rate should be higher than adjustment rate used in bid evaluation under ITB 25.4 (f) or (g)]</w:t>
      </w:r>
    </w:p>
    <w:p w:rsidR="00BF3CBF" w:rsidRPr="00772006" w:rsidRDefault="00BF3CBF" w:rsidP="00A63496">
      <w:pPr>
        <w:jc w:val="left"/>
        <w:rPr>
          <w:rFonts w:ascii="CG Times" w:hAnsi="CG Times"/>
          <w:sz w:val="14"/>
        </w:rPr>
      </w:pPr>
    </w:p>
    <w:p w:rsidR="00BF3CBF" w:rsidRPr="00195BF8" w:rsidRDefault="00BF3CBF" w:rsidP="00A63496">
      <w:pPr>
        <w:ind w:firstLine="720"/>
        <w:jc w:val="left"/>
        <w:rPr>
          <w:rFonts w:ascii="CG Times" w:hAnsi="CG Times"/>
        </w:rPr>
      </w:pPr>
      <w:r w:rsidRPr="00195BF8">
        <w:rPr>
          <w:rFonts w:ascii="CG Times" w:hAnsi="CG Times"/>
        </w:rPr>
        <w:t>GCC 15.4&amp; 15.5 – The period for correction of defects in the warranty period is:</w:t>
      </w:r>
      <w:r w:rsidRPr="00602CC8">
        <w:rPr>
          <w:rFonts w:ascii="CG Times" w:hAnsi="CG Times"/>
          <w:b/>
        </w:rPr>
        <w:t>3</w:t>
      </w:r>
      <w:r w:rsidR="00A74ECC">
        <w:rPr>
          <w:rFonts w:ascii="CG Times" w:hAnsi="CG Times"/>
          <w:b/>
        </w:rPr>
        <w:t>0</w:t>
      </w:r>
      <w:r w:rsidRPr="00602CC8">
        <w:rPr>
          <w:rFonts w:ascii="CG Times" w:hAnsi="CG Times"/>
          <w:b/>
        </w:rPr>
        <w:t xml:space="preserve"> </w:t>
      </w:r>
      <w:r w:rsidR="00A74ECC">
        <w:rPr>
          <w:rFonts w:ascii="CG Times" w:hAnsi="CG Times"/>
          <w:b/>
        </w:rPr>
        <w:t>days</w:t>
      </w:r>
      <w:r>
        <w:rPr>
          <w:rFonts w:ascii="CG Times" w:hAnsi="CG Times"/>
        </w:rPr>
        <w:t>.</w:t>
      </w:r>
    </w:p>
    <w:p w:rsidR="00BF196F" w:rsidRPr="00772006" w:rsidRDefault="00BF196F" w:rsidP="00A63496">
      <w:pPr>
        <w:autoSpaceDE w:val="0"/>
        <w:autoSpaceDN w:val="0"/>
        <w:adjustRightInd w:val="0"/>
        <w:jc w:val="left"/>
        <w:rPr>
          <w:rFonts w:eastAsia="Calibri"/>
          <w:b/>
          <w:bCs/>
          <w:sz w:val="16"/>
          <w:szCs w:val="24"/>
          <w:lang w:val="en-US"/>
        </w:rPr>
      </w:pPr>
    </w:p>
    <w:p w:rsidR="00BF196F" w:rsidRPr="00CF3254" w:rsidRDefault="00BF196F" w:rsidP="00A63496">
      <w:pPr>
        <w:autoSpaceDE w:val="0"/>
        <w:autoSpaceDN w:val="0"/>
        <w:adjustRightInd w:val="0"/>
        <w:jc w:val="left"/>
        <w:rPr>
          <w:rFonts w:eastAsia="Calibri"/>
          <w:b/>
          <w:bCs/>
          <w:szCs w:val="24"/>
          <w:lang w:val="en-US"/>
        </w:rPr>
      </w:pPr>
      <w:r>
        <w:rPr>
          <w:rFonts w:eastAsia="Calibri"/>
          <w:b/>
          <w:bCs/>
          <w:szCs w:val="24"/>
          <w:lang w:val="en-US"/>
        </w:rPr>
        <w:t>11</w:t>
      </w:r>
      <w:r w:rsidRPr="00CF3254">
        <w:rPr>
          <w:rFonts w:eastAsia="Calibri"/>
          <w:b/>
          <w:bCs/>
          <w:szCs w:val="24"/>
          <w:lang w:val="en-US"/>
        </w:rPr>
        <w:t xml:space="preserve">. </w:t>
      </w:r>
      <w:r w:rsidRPr="00CF3254">
        <w:rPr>
          <w:rFonts w:eastAsia="Calibri"/>
          <w:b/>
          <w:bCs/>
          <w:szCs w:val="24"/>
          <w:lang w:val="en-US"/>
        </w:rPr>
        <w:tab/>
      </w:r>
      <w:r>
        <w:rPr>
          <w:rFonts w:eastAsia="Calibri"/>
          <w:b/>
          <w:bCs/>
          <w:szCs w:val="24"/>
          <w:lang w:val="en-US"/>
        </w:rPr>
        <w:t>Payment (GCC Clause 16)</w:t>
      </w:r>
    </w:p>
    <w:p w:rsidR="005C0276" w:rsidRPr="00195BF8" w:rsidRDefault="005C0276" w:rsidP="00A63496">
      <w:pPr>
        <w:ind w:left="720"/>
        <w:jc w:val="left"/>
        <w:rPr>
          <w:rFonts w:ascii="CG Times" w:hAnsi="CG Times"/>
          <w:b/>
          <w:i/>
        </w:rPr>
      </w:pPr>
      <w:r w:rsidRPr="00195BF8">
        <w:rPr>
          <w:rFonts w:ascii="CG Times" w:hAnsi="CG Times"/>
          <w:b/>
          <w:i/>
        </w:rPr>
        <w:t>Sample provision</w:t>
      </w:r>
    </w:p>
    <w:p w:rsidR="005C0276" w:rsidRPr="00195BF8" w:rsidRDefault="005C0276" w:rsidP="00A63496">
      <w:pPr>
        <w:ind w:left="720"/>
        <w:jc w:val="left"/>
        <w:rPr>
          <w:rFonts w:ascii="CG Times" w:hAnsi="CG Times"/>
        </w:rPr>
      </w:pPr>
      <w:r w:rsidRPr="00195BF8">
        <w:rPr>
          <w:rFonts w:ascii="CG Times" w:hAnsi="CG Times"/>
        </w:rPr>
        <w:t>GCC 16.1 – The method and condition of payment to be made to the Supplier under this Contract shall be as follows:</w:t>
      </w:r>
    </w:p>
    <w:p w:rsidR="005C0276" w:rsidRPr="00195BF8" w:rsidRDefault="005C0276" w:rsidP="00A63496">
      <w:pPr>
        <w:ind w:firstLine="720"/>
        <w:jc w:val="left"/>
        <w:rPr>
          <w:rFonts w:ascii="CG Times" w:hAnsi="CG Times"/>
          <w:b/>
        </w:rPr>
      </w:pPr>
      <w:r w:rsidRPr="00195BF8">
        <w:rPr>
          <w:rFonts w:ascii="CG Times" w:hAnsi="CG Times"/>
          <w:b/>
        </w:rPr>
        <w:t>Payment for Goods supplied:</w:t>
      </w:r>
    </w:p>
    <w:p w:rsidR="005C0276" w:rsidRPr="00195BF8" w:rsidRDefault="005C0276" w:rsidP="00A63496">
      <w:pPr>
        <w:ind w:firstLine="720"/>
        <w:jc w:val="left"/>
        <w:rPr>
          <w:rFonts w:ascii="CG Times" w:hAnsi="CG Times"/>
        </w:rPr>
      </w:pPr>
      <w:r w:rsidRPr="00195BF8">
        <w:rPr>
          <w:rFonts w:ascii="CG Times" w:hAnsi="CG Times"/>
        </w:rPr>
        <w:t xml:space="preserve">Payment shall </w:t>
      </w:r>
      <w:r w:rsidR="0028587D" w:rsidRPr="00195BF8">
        <w:rPr>
          <w:rFonts w:ascii="CG Times" w:hAnsi="CG Times"/>
        </w:rPr>
        <w:t>make</w:t>
      </w:r>
      <w:r w:rsidRPr="00195BF8">
        <w:rPr>
          <w:rFonts w:ascii="CG Times" w:hAnsi="CG Times"/>
        </w:rPr>
        <w:t xml:space="preserve"> in Pak. Rupees in the following manner: </w:t>
      </w:r>
    </w:p>
    <w:p w:rsidR="005C0276" w:rsidRPr="000D015F" w:rsidRDefault="00A03DEE" w:rsidP="007E0C13">
      <w:pPr>
        <w:numPr>
          <w:ilvl w:val="0"/>
          <w:numId w:val="22"/>
        </w:numPr>
        <w:ind w:left="1296" w:hanging="576"/>
        <w:jc w:val="left"/>
        <w:rPr>
          <w:rFonts w:ascii="CG Times" w:hAnsi="CG Times"/>
        </w:rPr>
      </w:pPr>
      <w:r w:rsidRPr="000D015F">
        <w:rPr>
          <w:rFonts w:ascii="CG Times" w:hAnsi="CG Times"/>
        </w:rPr>
        <w:t>No advance payment shall be made by Procuring agency, until the goods are delivered.</w:t>
      </w:r>
    </w:p>
    <w:p w:rsidR="006E69C4" w:rsidRPr="006E69C4" w:rsidRDefault="005C0276" w:rsidP="007E0C13">
      <w:pPr>
        <w:numPr>
          <w:ilvl w:val="0"/>
          <w:numId w:val="22"/>
        </w:numPr>
        <w:ind w:left="1296" w:hanging="576"/>
        <w:jc w:val="both"/>
        <w:rPr>
          <w:rFonts w:ascii="CG Times" w:hAnsi="CG Times"/>
          <w:b/>
        </w:rPr>
      </w:pPr>
      <w:r>
        <w:rPr>
          <w:rFonts w:ascii="CG Times" w:hAnsi="CG Times"/>
        </w:rPr>
        <w:t xml:space="preserve">100% of the Contract Price </w:t>
      </w:r>
      <w:r w:rsidR="006E69C4">
        <w:rPr>
          <w:rFonts w:ascii="CG Times" w:hAnsi="CG Times"/>
        </w:rPr>
        <w:t>of each individual consignment upon delivery at the consignees end of the goods against presentation of the following documents:</w:t>
      </w:r>
    </w:p>
    <w:p w:rsidR="007F6130" w:rsidRPr="006E69C4" w:rsidRDefault="006E69C4" w:rsidP="007E0C13">
      <w:pPr>
        <w:numPr>
          <w:ilvl w:val="1"/>
          <w:numId w:val="22"/>
        </w:numPr>
        <w:jc w:val="both"/>
        <w:rPr>
          <w:rFonts w:ascii="CG Times" w:hAnsi="CG Times"/>
          <w:b/>
        </w:rPr>
      </w:pPr>
      <w:r>
        <w:rPr>
          <w:rFonts w:ascii="CG Times" w:hAnsi="CG Times"/>
        </w:rPr>
        <w:t>Copies of the Supplier’s invoice showing Goods description, quantity, unit price and total amount of payment due.</w:t>
      </w:r>
    </w:p>
    <w:p w:rsidR="006E69C4" w:rsidRPr="006E69C4" w:rsidRDefault="006E69C4" w:rsidP="007E0C13">
      <w:pPr>
        <w:numPr>
          <w:ilvl w:val="1"/>
          <w:numId w:val="22"/>
        </w:numPr>
        <w:jc w:val="both"/>
        <w:rPr>
          <w:rFonts w:ascii="CG Times" w:hAnsi="CG Times"/>
          <w:b/>
        </w:rPr>
      </w:pPr>
      <w:r>
        <w:rPr>
          <w:rFonts w:ascii="CG Times" w:hAnsi="CG Times"/>
        </w:rPr>
        <w:t>Manufacturer’s Warranty Certificate.</w:t>
      </w:r>
    </w:p>
    <w:p w:rsidR="006E69C4" w:rsidRPr="006E69C4" w:rsidRDefault="006E69C4" w:rsidP="007E0C13">
      <w:pPr>
        <w:numPr>
          <w:ilvl w:val="1"/>
          <w:numId w:val="22"/>
        </w:numPr>
        <w:jc w:val="both"/>
        <w:rPr>
          <w:rFonts w:ascii="CG Times" w:hAnsi="CG Times"/>
          <w:b/>
        </w:rPr>
      </w:pPr>
      <w:r>
        <w:rPr>
          <w:rFonts w:ascii="CG Times" w:hAnsi="CG Times"/>
        </w:rPr>
        <w:t>Inspection certificate issued by the authority nominated by the Purchaser;</w:t>
      </w:r>
    </w:p>
    <w:p w:rsidR="006E69C4" w:rsidRPr="006E69C4" w:rsidRDefault="006E69C4" w:rsidP="007E0C13">
      <w:pPr>
        <w:numPr>
          <w:ilvl w:val="1"/>
          <w:numId w:val="22"/>
        </w:numPr>
        <w:jc w:val="both"/>
        <w:rPr>
          <w:rFonts w:ascii="CG Times" w:hAnsi="CG Times"/>
          <w:b/>
        </w:rPr>
      </w:pPr>
      <w:r>
        <w:rPr>
          <w:rFonts w:ascii="CG Times" w:hAnsi="CG Times"/>
        </w:rPr>
        <w:t>Certificate of the receipt of Goods issued by the consignee.</w:t>
      </w:r>
    </w:p>
    <w:p w:rsidR="006E69C4" w:rsidRPr="00772006" w:rsidRDefault="006E69C4" w:rsidP="007E0C13">
      <w:pPr>
        <w:numPr>
          <w:ilvl w:val="1"/>
          <w:numId w:val="22"/>
        </w:numPr>
        <w:jc w:val="both"/>
        <w:rPr>
          <w:rFonts w:ascii="CG Times" w:hAnsi="CG Times"/>
          <w:b/>
        </w:rPr>
      </w:pPr>
      <w:r>
        <w:rPr>
          <w:rFonts w:ascii="CG Times" w:hAnsi="CG Times"/>
        </w:rPr>
        <w:t>Certificate of origin.</w:t>
      </w:r>
    </w:p>
    <w:p w:rsidR="00772006" w:rsidRPr="00772006" w:rsidRDefault="00772006" w:rsidP="00772006">
      <w:pPr>
        <w:ind w:left="1440"/>
        <w:jc w:val="both"/>
        <w:rPr>
          <w:rFonts w:ascii="CG Times" w:hAnsi="CG Times"/>
          <w:b/>
          <w:sz w:val="16"/>
        </w:rPr>
      </w:pPr>
    </w:p>
    <w:p w:rsidR="005C0276" w:rsidRPr="00861604" w:rsidRDefault="005C0276" w:rsidP="007E0C13">
      <w:pPr>
        <w:numPr>
          <w:ilvl w:val="0"/>
          <w:numId w:val="22"/>
        </w:numPr>
        <w:ind w:left="1296" w:hanging="576"/>
        <w:jc w:val="left"/>
        <w:rPr>
          <w:rFonts w:ascii="CG Times" w:hAnsi="CG Times"/>
          <w:b/>
        </w:rPr>
      </w:pPr>
      <w:r>
        <w:rPr>
          <w:rFonts w:ascii="CG Times" w:hAnsi="CG Times"/>
        </w:rPr>
        <w:t xml:space="preserve"> Part Payment on part supply may </w:t>
      </w:r>
      <w:r w:rsidR="007F6130">
        <w:rPr>
          <w:rFonts w:ascii="CG Times" w:hAnsi="CG Times"/>
        </w:rPr>
        <w:t xml:space="preserve">also </w:t>
      </w:r>
      <w:r>
        <w:rPr>
          <w:rFonts w:ascii="CG Times" w:hAnsi="CG Times"/>
        </w:rPr>
        <w:t>be allowed</w:t>
      </w:r>
      <w:r w:rsidR="007F6130">
        <w:rPr>
          <w:rFonts w:ascii="CG Times" w:hAnsi="CG Times"/>
        </w:rPr>
        <w:t xml:space="preserve"> on discretion of procuring agency as well subject to nature/type of stores.</w:t>
      </w:r>
    </w:p>
    <w:p w:rsidR="005C0276" w:rsidRDefault="005C0276" w:rsidP="00A63496">
      <w:pPr>
        <w:jc w:val="left"/>
        <w:rPr>
          <w:rFonts w:ascii="CG Times" w:hAnsi="CG Times"/>
          <w:b/>
        </w:rPr>
      </w:pPr>
    </w:p>
    <w:p w:rsidR="005C0276" w:rsidRDefault="005C0276" w:rsidP="00A63496">
      <w:pPr>
        <w:jc w:val="left"/>
        <w:rPr>
          <w:rFonts w:ascii="CG Times" w:hAnsi="CG Times"/>
          <w:b/>
        </w:rPr>
      </w:pPr>
      <w:r>
        <w:rPr>
          <w:rFonts w:ascii="CG Times" w:hAnsi="CG Times"/>
          <w:b/>
        </w:rPr>
        <w:t>12</w:t>
      </w:r>
      <w:r w:rsidRPr="00195BF8">
        <w:rPr>
          <w:rFonts w:ascii="CG Times" w:hAnsi="CG Times"/>
          <w:b/>
        </w:rPr>
        <w:t xml:space="preserve">. </w:t>
      </w:r>
      <w:r>
        <w:rPr>
          <w:rFonts w:ascii="CG Times" w:hAnsi="CG Times"/>
          <w:b/>
        </w:rPr>
        <w:t xml:space="preserve">Prices </w:t>
      </w:r>
      <w:r w:rsidRPr="00195BF8">
        <w:rPr>
          <w:rFonts w:ascii="CG Times" w:hAnsi="CG Times"/>
          <w:b/>
        </w:rPr>
        <w:t>(GCC Clause 1</w:t>
      </w:r>
      <w:r>
        <w:rPr>
          <w:rFonts w:ascii="CG Times" w:hAnsi="CG Times"/>
          <w:b/>
        </w:rPr>
        <w:t>7</w:t>
      </w:r>
      <w:r w:rsidRPr="00195BF8">
        <w:rPr>
          <w:rFonts w:ascii="CG Times" w:hAnsi="CG Times"/>
          <w:b/>
        </w:rPr>
        <w:t xml:space="preserve">) </w:t>
      </w:r>
    </w:p>
    <w:p w:rsidR="005C0276" w:rsidRPr="00195BF8" w:rsidRDefault="005C0276" w:rsidP="00A63496">
      <w:pPr>
        <w:ind w:left="720"/>
        <w:jc w:val="left"/>
        <w:rPr>
          <w:rFonts w:ascii="CG Times" w:hAnsi="CG Times"/>
          <w:b/>
          <w:i/>
        </w:rPr>
      </w:pPr>
      <w:r w:rsidRPr="00195BF8">
        <w:rPr>
          <w:rFonts w:ascii="CG Times" w:hAnsi="CG Times"/>
          <w:b/>
          <w:i/>
        </w:rPr>
        <w:t>Sample provision</w:t>
      </w:r>
    </w:p>
    <w:p w:rsidR="005C0276" w:rsidRDefault="005C0276" w:rsidP="00A63496">
      <w:pPr>
        <w:ind w:left="720"/>
        <w:jc w:val="left"/>
        <w:rPr>
          <w:rFonts w:ascii="CG Times" w:hAnsi="CG Times"/>
        </w:rPr>
      </w:pPr>
      <w:r w:rsidRPr="00195BF8">
        <w:rPr>
          <w:rFonts w:ascii="CG Times" w:hAnsi="CG Times"/>
        </w:rPr>
        <w:t xml:space="preserve">GCC </w:t>
      </w:r>
      <w:r>
        <w:rPr>
          <w:rFonts w:ascii="CG Times" w:hAnsi="CG Times"/>
        </w:rPr>
        <w:t>17</w:t>
      </w:r>
      <w:r w:rsidRPr="00195BF8">
        <w:rPr>
          <w:rFonts w:ascii="CG Times" w:hAnsi="CG Times"/>
        </w:rPr>
        <w:t xml:space="preserve">.1 – </w:t>
      </w:r>
      <w:r>
        <w:rPr>
          <w:rFonts w:ascii="CG Times" w:hAnsi="CG Times"/>
        </w:rPr>
        <w:t xml:space="preserve">Prices shall be adjusted in accordance with provisions in the Attachments to SCC. </w:t>
      </w:r>
    </w:p>
    <w:p w:rsidR="005C0276" w:rsidRPr="006F7C27" w:rsidRDefault="005C0276" w:rsidP="00A63496">
      <w:pPr>
        <w:ind w:left="720"/>
        <w:jc w:val="left"/>
        <w:rPr>
          <w:rFonts w:ascii="CG Times" w:hAnsi="CG Times"/>
          <w:i/>
          <w:sz w:val="22"/>
        </w:rPr>
      </w:pPr>
      <w:r w:rsidRPr="006F7C27">
        <w:rPr>
          <w:rFonts w:ascii="CG Times" w:hAnsi="CG Times"/>
          <w:i/>
          <w:sz w:val="22"/>
        </w:rPr>
        <w:t xml:space="preserve">[to be inserted </w:t>
      </w:r>
      <w:r w:rsidRPr="006F7C27">
        <w:rPr>
          <w:rFonts w:ascii="CG Times" w:hAnsi="CG Times"/>
          <w:b/>
          <w:i/>
          <w:sz w:val="22"/>
        </w:rPr>
        <w:t xml:space="preserve">only </w:t>
      </w:r>
      <w:r w:rsidRPr="006F7C27">
        <w:rPr>
          <w:rFonts w:ascii="CG Times" w:hAnsi="CG Times"/>
          <w:i/>
          <w:sz w:val="22"/>
        </w:rPr>
        <w:t>if price is subject to adjustment.]</w:t>
      </w:r>
    </w:p>
    <w:p w:rsidR="005C0276" w:rsidRPr="00772006" w:rsidRDefault="005C0276" w:rsidP="00A63496">
      <w:pPr>
        <w:jc w:val="left"/>
        <w:rPr>
          <w:rFonts w:ascii="CG Times" w:hAnsi="CG Times"/>
        </w:rPr>
      </w:pPr>
    </w:p>
    <w:p w:rsidR="005C0276" w:rsidRDefault="005C0276" w:rsidP="00A63496">
      <w:pPr>
        <w:jc w:val="left"/>
        <w:rPr>
          <w:rFonts w:ascii="CG Times" w:hAnsi="CG Times"/>
          <w:b/>
        </w:rPr>
      </w:pPr>
      <w:r w:rsidRPr="00CC71EC">
        <w:rPr>
          <w:rFonts w:ascii="CG Times" w:hAnsi="CG Times"/>
          <w:b/>
        </w:rPr>
        <w:t>13. Liquidated Damages.</w:t>
      </w:r>
    </w:p>
    <w:p w:rsidR="005C0276" w:rsidRDefault="005C0276" w:rsidP="00A63496">
      <w:pPr>
        <w:jc w:val="left"/>
        <w:rPr>
          <w:rFonts w:ascii="CG Times" w:hAnsi="CG Times"/>
        </w:rPr>
      </w:pPr>
      <w:r w:rsidRPr="00814538">
        <w:rPr>
          <w:rFonts w:ascii="CG Times" w:hAnsi="CG Times"/>
        </w:rPr>
        <w:tab/>
        <w:t>GCC</w:t>
      </w:r>
      <w:r>
        <w:rPr>
          <w:rFonts w:ascii="CG Times" w:hAnsi="CG Times"/>
        </w:rPr>
        <w:t xml:space="preserve"> 23.1</w:t>
      </w:r>
      <w:r w:rsidR="00772006">
        <w:rPr>
          <w:rFonts w:ascii="CG Times" w:hAnsi="CG Times"/>
        </w:rPr>
        <w:t xml:space="preserve"> -</w:t>
      </w:r>
      <w:r w:rsidR="00772006">
        <w:rPr>
          <w:rFonts w:ascii="CG Times" w:hAnsi="CG Times"/>
        </w:rPr>
        <w:tab/>
      </w:r>
      <w:r>
        <w:rPr>
          <w:rFonts w:ascii="CG Times" w:hAnsi="CG Times"/>
        </w:rPr>
        <w:t xml:space="preserve">Application rate: </w:t>
      </w:r>
      <w:r w:rsidR="007F6130" w:rsidRPr="00300B77">
        <w:rPr>
          <w:rFonts w:ascii="CG Times" w:hAnsi="CG Times"/>
          <w:b/>
        </w:rPr>
        <w:t>0.5</w:t>
      </w:r>
      <w:r w:rsidRPr="00300B77">
        <w:rPr>
          <w:rFonts w:ascii="CG Times" w:hAnsi="CG Times"/>
          <w:b/>
        </w:rPr>
        <w:t>% per week</w:t>
      </w:r>
      <w:r>
        <w:rPr>
          <w:rFonts w:ascii="CG Times" w:hAnsi="CG Times"/>
        </w:rPr>
        <w:t xml:space="preserve"> of the value of non-supplied stores.</w:t>
      </w:r>
    </w:p>
    <w:p w:rsidR="005C0276" w:rsidRDefault="005C0276" w:rsidP="00A63496">
      <w:pPr>
        <w:jc w:val="left"/>
        <w:rPr>
          <w:rFonts w:ascii="CG Times" w:hAnsi="CG Times"/>
        </w:rPr>
      </w:pPr>
      <w:r>
        <w:rPr>
          <w:rFonts w:ascii="CG Times" w:hAnsi="CG Times"/>
        </w:rPr>
        <w:tab/>
      </w:r>
      <w:r w:rsidR="00772006">
        <w:rPr>
          <w:rFonts w:ascii="CG Times" w:hAnsi="CG Times"/>
        </w:rPr>
        <w:tab/>
      </w:r>
      <w:r w:rsidR="00772006">
        <w:rPr>
          <w:rFonts w:ascii="CG Times" w:hAnsi="CG Times"/>
        </w:rPr>
        <w:tab/>
      </w:r>
      <w:r>
        <w:rPr>
          <w:rFonts w:ascii="CG Times" w:hAnsi="CG Times"/>
        </w:rPr>
        <w:t>Maximum deduction: 10% of the total contract value.</w:t>
      </w:r>
    </w:p>
    <w:p w:rsidR="005C0276" w:rsidRDefault="005C0276" w:rsidP="00A63496">
      <w:pPr>
        <w:jc w:val="left"/>
        <w:rPr>
          <w:rFonts w:ascii="CG Times" w:hAnsi="CG Times"/>
        </w:rPr>
      </w:pPr>
    </w:p>
    <w:p w:rsidR="005C0276" w:rsidRDefault="005C0276" w:rsidP="00A63496">
      <w:pPr>
        <w:jc w:val="left"/>
        <w:rPr>
          <w:rFonts w:ascii="CG Times" w:hAnsi="CG Times"/>
          <w:b/>
        </w:rPr>
      </w:pPr>
      <w:r w:rsidRPr="00AB35D4">
        <w:rPr>
          <w:rFonts w:ascii="CG Times" w:hAnsi="CG Times"/>
          <w:b/>
        </w:rPr>
        <w:t>14. Resolution of Disputes (GCC Clause 28)</w:t>
      </w:r>
    </w:p>
    <w:p w:rsidR="00772006" w:rsidRDefault="005C0276" w:rsidP="00A63496">
      <w:pPr>
        <w:ind w:left="720"/>
        <w:jc w:val="left"/>
        <w:rPr>
          <w:rFonts w:ascii="CG Times" w:hAnsi="CG Times"/>
        </w:rPr>
      </w:pPr>
      <w:r w:rsidRPr="00814538">
        <w:rPr>
          <w:rFonts w:ascii="CG Times" w:hAnsi="CG Times"/>
        </w:rPr>
        <w:t>GCC</w:t>
      </w:r>
      <w:r>
        <w:rPr>
          <w:rFonts w:ascii="CG Times" w:hAnsi="CG Times"/>
        </w:rPr>
        <w:t xml:space="preserve"> 28.3</w:t>
      </w:r>
      <w:r w:rsidR="00772006">
        <w:rPr>
          <w:rFonts w:ascii="CG Times" w:hAnsi="CG Times"/>
        </w:rPr>
        <w:t xml:space="preserve"> -</w:t>
      </w:r>
      <w:r w:rsidR="00772006">
        <w:rPr>
          <w:rFonts w:ascii="CG Times" w:hAnsi="CG Times"/>
        </w:rPr>
        <w:tab/>
      </w:r>
      <w:r>
        <w:rPr>
          <w:rFonts w:ascii="CG Times" w:hAnsi="CG Times"/>
        </w:rPr>
        <w:t>The disputes resolution mechanism to be applied pursuant to GCC Clause 28.2</w:t>
      </w:r>
    </w:p>
    <w:p w:rsidR="005C0276" w:rsidRDefault="005C0276" w:rsidP="00772006">
      <w:pPr>
        <w:ind w:left="2160"/>
        <w:jc w:val="left"/>
        <w:rPr>
          <w:rFonts w:ascii="CG Times" w:hAnsi="CG Times"/>
        </w:rPr>
      </w:pPr>
      <w:r>
        <w:rPr>
          <w:rFonts w:ascii="CG Times" w:hAnsi="CG Times"/>
        </w:rPr>
        <w:t>shall be as follows:</w:t>
      </w:r>
    </w:p>
    <w:p w:rsidR="005C0276" w:rsidRDefault="005C0276" w:rsidP="00A63496">
      <w:pPr>
        <w:ind w:left="720"/>
        <w:jc w:val="left"/>
        <w:rPr>
          <w:rFonts w:ascii="CG Times" w:hAnsi="CG Times"/>
        </w:rPr>
      </w:pPr>
      <w:r>
        <w:rPr>
          <w:rFonts w:ascii="CG Times" w:hAnsi="CG Times"/>
        </w:rPr>
        <w:t>In the case of dispute between the Procuring agency and the Supplier, the dispute shall be referred to adjudication or arbitration in accordance with the laws of the Procuring agency’s country.</w:t>
      </w:r>
    </w:p>
    <w:p w:rsidR="005C0276" w:rsidRDefault="005C0276" w:rsidP="00A63496">
      <w:pPr>
        <w:ind w:left="720"/>
        <w:jc w:val="left"/>
        <w:rPr>
          <w:rFonts w:ascii="CG Times" w:hAnsi="CG Times"/>
        </w:rPr>
      </w:pPr>
    </w:p>
    <w:p w:rsidR="005C0276" w:rsidRDefault="005C0276" w:rsidP="00A63496">
      <w:pPr>
        <w:jc w:val="left"/>
        <w:rPr>
          <w:rFonts w:ascii="CG Times" w:hAnsi="CG Times"/>
          <w:b/>
        </w:rPr>
      </w:pPr>
      <w:r>
        <w:rPr>
          <w:rFonts w:ascii="CG Times" w:hAnsi="CG Times"/>
          <w:b/>
        </w:rPr>
        <w:t>15</w:t>
      </w:r>
      <w:r w:rsidRPr="00AB35D4">
        <w:rPr>
          <w:rFonts w:ascii="CG Times" w:hAnsi="CG Times"/>
          <w:b/>
        </w:rPr>
        <w:t xml:space="preserve">. </w:t>
      </w:r>
      <w:r>
        <w:rPr>
          <w:rFonts w:ascii="CG Times" w:hAnsi="CG Times"/>
          <w:b/>
        </w:rPr>
        <w:t xml:space="preserve">Governing Language </w:t>
      </w:r>
      <w:r w:rsidRPr="00AB35D4">
        <w:rPr>
          <w:rFonts w:ascii="CG Times" w:hAnsi="CG Times"/>
          <w:b/>
        </w:rPr>
        <w:t xml:space="preserve">(GCC Clause </w:t>
      </w:r>
      <w:r>
        <w:rPr>
          <w:rFonts w:ascii="CG Times" w:hAnsi="CG Times"/>
          <w:b/>
        </w:rPr>
        <w:t>29</w:t>
      </w:r>
      <w:r w:rsidRPr="00AB35D4">
        <w:rPr>
          <w:rFonts w:ascii="CG Times" w:hAnsi="CG Times"/>
          <w:b/>
        </w:rPr>
        <w:t>)</w:t>
      </w:r>
    </w:p>
    <w:p w:rsidR="005C0276" w:rsidRDefault="005C0276" w:rsidP="00A63496">
      <w:pPr>
        <w:jc w:val="left"/>
        <w:rPr>
          <w:rFonts w:ascii="CG Times" w:hAnsi="CG Times"/>
        </w:rPr>
      </w:pPr>
      <w:r w:rsidRPr="00F74F9B">
        <w:rPr>
          <w:rFonts w:ascii="CG Times" w:hAnsi="CG Times"/>
        </w:rPr>
        <w:tab/>
        <w:t>GCC 29.1</w:t>
      </w:r>
      <w:r>
        <w:rPr>
          <w:rFonts w:ascii="CG Times" w:hAnsi="CG Times"/>
        </w:rPr>
        <w:t xml:space="preserve">—The Governing Language shall be: </w:t>
      </w:r>
      <w:r w:rsidRPr="00300B77">
        <w:rPr>
          <w:rFonts w:ascii="CG Times" w:hAnsi="CG Times"/>
          <w:b/>
        </w:rPr>
        <w:t>English</w:t>
      </w:r>
      <w:r>
        <w:rPr>
          <w:rFonts w:ascii="CG Times" w:hAnsi="CG Times"/>
        </w:rPr>
        <w:t>.</w:t>
      </w:r>
    </w:p>
    <w:p w:rsidR="005C0276" w:rsidRDefault="005C0276" w:rsidP="00A63496">
      <w:pPr>
        <w:jc w:val="left"/>
        <w:rPr>
          <w:rFonts w:ascii="CG Times" w:hAnsi="CG Times"/>
        </w:rPr>
      </w:pPr>
    </w:p>
    <w:p w:rsidR="005C0276" w:rsidRDefault="005C0276" w:rsidP="00A63496">
      <w:pPr>
        <w:jc w:val="left"/>
        <w:rPr>
          <w:rFonts w:ascii="CG Times" w:hAnsi="CG Times"/>
          <w:b/>
        </w:rPr>
      </w:pPr>
      <w:r>
        <w:rPr>
          <w:rFonts w:ascii="CG Times" w:hAnsi="CG Times"/>
          <w:b/>
        </w:rPr>
        <w:t>16</w:t>
      </w:r>
      <w:r w:rsidRPr="00AB35D4">
        <w:rPr>
          <w:rFonts w:ascii="CG Times" w:hAnsi="CG Times"/>
          <w:b/>
        </w:rPr>
        <w:t xml:space="preserve">. </w:t>
      </w:r>
      <w:r>
        <w:rPr>
          <w:rFonts w:ascii="CG Times" w:hAnsi="CG Times"/>
          <w:b/>
        </w:rPr>
        <w:t xml:space="preserve">Applicable Law </w:t>
      </w:r>
      <w:r w:rsidRPr="00AB35D4">
        <w:rPr>
          <w:rFonts w:ascii="CG Times" w:hAnsi="CG Times"/>
          <w:b/>
        </w:rPr>
        <w:t xml:space="preserve">(GCC Clause </w:t>
      </w:r>
      <w:r>
        <w:rPr>
          <w:rFonts w:ascii="CG Times" w:hAnsi="CG Times"/>
          <w:b/>
        </w:rPr>
        <w:t>30</w:t>
      </w:r>
      <w:r w:rsidRPr="00AB35D4">
        <w:rPr>
          <w:rFonts w:ascii="CG Times" w:hAnsi="CG Times"/>
          <w:b/>
        </w:rPr>
        <w:t>)</w:t>
      </w:r>
    </w:p>
    <w:p w:rsidR="005C0276" w:rsidRDefault="005C0276" w:rsidP="00A63496">
      <w:pPr>
        <w:ind w:left="720"/>
        <w:jc w:val="left"/>
        <w:rPr>
          <w:rFonts w:ascii="CG Times" w:hAnsi="CG Times"/>
        </w:rPr>
      </w:pPr>
      <w:r w:rsidRPr="00F74F9B">
        <w:rPr>
          <w:rFonts w:ascii="CG Times" w:hAnsi="CG Times"/>
        </w:rPr>
        <w:t xml:space="preserve">GCC </w:t>
      </w:r>
      <w:r>
        <w:rPr>
          <w:rFonts w:ascii="CG Times" w:hAnsi="CG Times"/>
        </w:rPr>
        <w:t>30</w:t>
      </w:r>
      <w:r w:rsidRPr="00F74F9B">
        <w:rPr>
          <w:rFonts w:ascii="CG Times" w:hAnsi="CG Times"/>
        </w:rPr>
        <w:t>.1</w:t>
      </w:r>
      <w:r>
        <w:rPr>
          <w:rFonts w:ascii="CG Times" w:hAnsi="CG Times"/>
        </w:rPr>
        <w:t>—The Contract shall be interpreted in accordance with the laws of Islamic Republic of Pakistan which includes the following legislation:</w:t>
      </w:r>
    </w:p>
    <w:p w:rsidR="005C0276" w:rsidRPr="00D423DE" w:rsidRDefault="005C0276" w:rsidP="00A63496">
      <w:pPr>
        <w:ind w:left="1440" w:right="1440"/>
        <w:jc w:val="left"/>
        <w:rPr>
          <w:rFonts w:ascii="CG Times" w:hAnsi="CG Times"/>
          <w:b/>
        </w:rPr>
      </w:pPr>
      <w:r w:rsidRPr="00D423DE">
        <w:rPr>
          <w:rFonts w:ascii="CG Times" w:hAnsi="CG Times"/>
          <w:b/>
        </w:rPr>
        <w:t xml:space="preserve">The </w:t>
      </w:r>
      <w:r>
        <w:rPr>
          <w:rFonts w:ascii="CG Times" w:hAnsi="CG Times"/>
          <w:b/>
        </w:rPr>
        <w:t>Employment of Children (ECA) Act 1991. The Bonded labour System (Abolition) Act of 1992. The Factories Act 1934.</w:t>
      </w:r>
    </w:p>
    <w:p w:rsidR="005C0276" w:rsidRDefault="005C0276" w:rsidP="00A63496">
      <w:pPr>
        <w:jc w:val="left"/>
        <w:rPr>
          <w:rFonts w:ascii="CG Times" w:hAnsi="CG Times"/>
          <w:b/>
        </w:rPr>
      </w:pPr>
    </w:p>
    <w:p w:rsidR="00BF196F" w:rsidRPr="00CF3254" w:rsidRDefault="00BF196F" w:rsidP="00A63496">
      <w:pPr>
        <w:autoSpaceDE w:val="0"/>
        <w:autoSpaceDN w:val="0"/>
        <w:adjustRightInd w:val="0"/>
        <w:jc w:val="left"/>
        <w:rPr>
          <w:rFonts w:eastAsia="Calibri"/>
          <w:b/>
          <w:bCs/>
          <w:szCs w:val="24"/>
          <w:lang w:val="en-US"/>
        </w:rPr>
      </w:pPr>
      <w:r>
        <w:rPr>
          <w:rFonts w:eastAsia="Calibri"/>
          <w:b/>
          <w:bCs/>
          <w:szCs w:val="24"/>
          <w:lang w:val="en-US"/>
        </w:rPr>
        <w:t>1</w:t>
      </w:r>
      <w:r w:rsidR="00051C96">
        <w:rPr>
          <w:rFonts w:eastAsia="Calibri"/>
          <w:b/>
          <w:bCs/>
          <w:szCs w:val="24"/>
          <w:lang w:val="en-US"/>
        </w:rPr>
        <w:t>7</w:t>
      </w:r>
      <w:r w:rsidRPr="00CF3254">
        <w:rPr>
          <w:rFonts w:eastAsia="Calibri"/>
          <w:b/>
          <w:bCs/>
          <w:szCs w:val="24"/>
          <w:lang w:val="en-US"/>
        </w:rPr>
        <w:t xml:space="preserve">. </w:t>
      </w:r>
      <w:r w:rsidRPr="00CF3254">
        <w:rPr>
          <w:rFonts w:eastAsia="Calibri"/>
          <w:b/>
          <w:bCs/>
          <w:szCs w:val="24"/>
          <w:lang w:val="en-US"/>
        </w:rPr>
        <w:tab/>
      </w:r>
      <w:r w:rsidR="00051C96">
        <w:rPr>
          <w:rFonts w:eastAsia="Calibri"/>
          <w:b/>
          <w:bCs/>
          <w:szCs w:val="24"/>
          <w:lang w:val="en-US"/>
        </w:rPr>
        <w:t>Notices</w:t>
      </w:r>
      <w:r>
        <w:rPr>
          <w:rFonts w:eastAsia="Calibri"/>
          <w:b/>
          <w:bCs/>
          <w:szCs w:val="24"/>
          <w:lang w:val="en-US"/>
        </w:rPr>
        <w:t xml:space="preserve"> (GCC Clause </w:t>
      </w:r>
      <w:r w:rsidR="00051C96">
        <w:rPr>
          <w:rFonts w:eastAsia="Calibri"/>
          <w:b/>
          <w:bCs/>
          <w:szCs w:val="24"/>
          <w:lang w:val="en-US"/>
        </w:rPr>
        <w:t>31</w:t>
      </w:r>
      <w:r>
        <w:rPr>
          <w:rFonts w:eastAsia="Calibri"/>
          <w:b/>
          <w:bCs/>
          <w:szCs w:val="24"/>
          <w:lang w:val="en-US"/>
        </w:rPr>
        <w:t>)</w:t>
      </w:r>
    </w:p>
    <w:p w:rsidR="00BF196F" w:rsidRDefault="00BF196F" w:rsidP="00A63496">
      <w:pPr>
        <w:autoSpaceDE w:val="0"/>
        <w:autoSpaceDN w:val="0"/>
        <w:adjustRightInd w:val="0"/>
        <w:ind w:firstLine="720"/>
        <w:jc w:val="left"/>
        <w:rPr>
          <w:rFonts w:eastAsia="Calibri"/>
          <w:bCs/>
          <w:szCs w:val="24"/>
          <w:lang w:val="en-US"/>
        </w:rPr>
      </w:pPr>
      <w:r w:rsidRPr="00BF196F">
        <w:rPr>
          <w:rFonts w:eastAsia="Calibri"/>
          <w:bCs/>
          <w:szCs w:val="24"/>
          <w:lang w:val="en-US"/>
        </w:rPr>
        <w:t xml:space="preserve">GCC </w:t>
      </w:r>
      <w:r w:rsidR="00051C96">
        <w:rPr>
          <w:rFonts w:eastAsia="Calibri"/>
          <w:bCs/>
          <w:szCs w:val="24"/>
          <w:lang w:val="en-US"/>
        </w:rPr>
        <w:t>31</w:t>
      </w:r>
      <w:r w:rsidRPr="00BF196F">
        <w:rPr>
          <w:rFonts w:eastAsia="Calibri"/>
          <w:bCs/>
          <w:szCs w:val="24"/>
          <w:lang w:val="en-US"/>
        </w:rPr>
        <w:t>.1</w:t>
      </w:r>
      <w:r w:rsidRPr="00BF196F">
        <w:rPr>
          <w:rFonts w:eastAsia="Calibri"/>
          <w:bCs/>
          <w:szCs w:val="24"/>
          <w:lang w:val="en-US"/>
        </w:rPr>
        <w:tab/>
      </w:r>
      <w:r w:rsidR="00051C96">
        <w:rPr>
          <w:rFonts w:eastAsia="Calibri"/>
          <w:bCs/>
          <w:szCs w:val="24"/>
          <w:lang w:val="en-US"/>
        </w:rPr>
        <w:t>Procuring agency’s address for notice purposes:</w:t>
      </w:r>
    </w:p>
    <w:p w:rsidR="00051C96" w:rsidRPr="00051C96" w:rsidRDefault="00051C96" w:rsidP="00A63496">
      <w:pPr>
        <w:autoSpaceDE w:val="0"/>
        <w:autoSpaceDN w:val="0"/>
        <w:adjustRightInd w:val="0"/>
        <w:ind w:firstLine="720"/>
        <w:jc w:val="left"/>
        <w:rPr>
          <w:rFonts w:eastAsia="Calibri"/>
          <w:b/>
          <w:bCs/>
          <w:szCs w:val="24"/>
          <w:lang w:val="en-US"/>
        </w:rPr>
      </w:pPr>
      <w:r>
        <w:rPr>
          <w:rFonts w:eastAsia="Calibri"/>
          <w:bCs/>
          <w:szCs w:val="24"/>
          <w:lang w:val="en-US"/>
        </w:rPr>
        <w:tab/>
      </w:r>
      <w:r>
        <w:rPr>
          <w:rFonts w:eastAsia="Calibri"/>
          <w:bCs/>
          <w:szCs w:val="24"/>
          <w:lang w:val="en-US"/>
        </w:rPr>
        <w:tab/>
      </w:r>
      <w:r>
        <w:rPr>
          <w:rFonts w:eastAsia="Calibri"/>
          <w:bCs/>
          <w:szCs w:val="24"/>
          <w:lang w:val="en-US"/>
        </w:rPr>
        <w:tab/>
      </w:r>
      <w:r w:rsidRPr="00051C96">
        <w:rPr>
          <w:rFonts w:eastAsia="Calibri"/>
          <w:b/>
          <w:bCs/>
          <w:szCs w:val="24"/>
          <w:lang w:val="en-US"/>
        </w:rPr>
        <w:t>The</w:t>
      </w:r>
      <w:r w:rsidR="00300B77">
        <w:rPr>
          <w:rFonts w:eastAsia="Calibri"/>
          <w:b/>
          <w:bCs/>
          <w:szCs w:val="24"/>
          <w:lang w:val="en-US"/>
        </w:rPr>
        <w:t xml:space="preserve"> Managing Director,</w:t>
      </w:r>
      <w:r w:rsidRPr="00051C96">
        <w:rPr>
          <w:rFonts w:eastAsia="Calibri"/>
          <w:b/>
          <w:bCs/>
          <w:szCs w:val="24"/>
          <w:lang w:val="en-US"/>
        </w:rPr>
        <w:t>,</w:t>
      </w:r>
    </w:p>
    <w:p w:rsidR="00300B77" w:rsidRDefault="00051C96" w:rsidP="00A63496">
      <w:pPr>
        <w:autoSpaceDE w:val="0"/>
        <w:autoSpaceDN w:val="0"/>
        <w:adjustRightInd w:val="0"/>
        <w:ind w:firstLine="720"/>
        <w:jc w:val="left"/>
        <w:rPr>
          <w:rFonts w:eastAsia="Calibri"/>
          <w:b/>
          <w:bCs/>
          <w:szCs w:val="24"/>
          <w:lang w:val="en-US"/>
        </w:rPr>
      </w:pPr>
      <w:r w:rsidRPr="00051C96">
        <w:rPr>
          <w:rFonts w:eastAsia="Calibri"/>
          <w:b/>
          <w:bCs/>
          <w:szCs w:val="24"/>
          <w:lang w:val="en-US"/>
        </w:rPr>
        <w:tab/>
      </w:r>
      <w:r w:rsidRPr="00051C96">
        <w:rPr>
          <w:rFonts w:eastAsia="Calibri"/>
          <w:b/>
          <w:bCs/>
          <w:szCs w:val="24"/>
          <w:lang w:val="en-US"/>
        </w:rPr>
        <w:tab/>
      </w:r>
      <w:r w:rsidRPr="00051C96">
        <w:rPr>
          <w:rFonts w:eastAsia="Calibri"/>
          <w:b/>
          <w:bCs/>
          <w:szCs w:val="24"/>
          <w:lang w:val="en-US"/>
        </w:rPr>
        <w:tab/>
        <w:t>Sindh</w:t>
      </w:r>
      <w:r w:rsidR="00300B77">
        <w:rPr>
          <w:rFonts w:eastAsia="Calibri"/>
          <w:b/>
          <w:bCs/>
          <w:szCs w:val="24"/>
          <w:lang w:val="en-US"/>
        </w:rPr>
        <w:t xml:space="preserve"> Technical Education &amp;</w:t>
      </w:r>
    </w:p>
    <w:p w:rsidR="00051C96" w:rsidRPr="00051C96" w:rsidRDefault="00300B77" w:rsidP="00300B77">
      <w:pPr>
        <w:autoSpaceDE w:val="0"/>
        <w:autoSpaceDN w:val="0"/>
        <w:adjustRightInd w:val="0"/>
        <w:ind w:left="2160" w:firstLine="720"/>
        <w:jc w:val="left"/>
        <w:rPr>
          <w:rFonts w:eastAsia="Calibri"/>
          <w:b/>
          <w:bCs/>
          <w:szCs w:val="24"/>
          <w:lang w:val="en-US"/>
        </w:rPr>
      </w:pPr>
      <w:r>
        <w:rPr>
          <w:rFonts w:eastAsia="Calibri"/>
          <w:b/>
          <w:bCs/>
          <w:szCs w:val="24"/>
          <w:lang w:val="en-US"/>
        </w:rPr>
        <w:t>Vocational Training Authority (STEVTA)</w:t>
      </w:r>
      <w:r w:rsidR="00051C96" w:rsidRPr="00051C96">
        <w:rPr>
          <w:rFonts w:eastAsia="Calibri"/>
          <w:b/>
          <w:bCs/>
          <w:szCs w:val="24"/>
          <w:lang w:val="en-US"/>
        </w:rPr>
        <w:t>,</w:t>
      </w:r>
    </w:p>
    <w:p w:rsidR="00051C96" w:rsidRPr="00051C96" w:rsidRDefault="00051C96" w:rsidP="00A63496">
      <w:pPr>
        <w:autoSpaceDE w:val="0"/>
        <w:autoSpaceDN w:val="0"/>
        <w:adjustRightInd w:val="0"/>
        <w:ind w:firstLine="720"/>
        <w:jc w:val="left"/>
        <w:rPr>
          <w:rFonts w:eastAsia="Calibri"/>
          <w:b/>
          <w:bCs/>
          <w:szCs w:val="24"/>
          <w:lang w:val="en-US"/>
        </w:rPr>
      </w:pPr>
      <w:r w:rsidRPr="00051C96">
        <w:rPr>
          <w:rFonts w:eastAsia="Calibri"/>
          <w:b/>
          <w:bCs/>
          <w:szCs w:val="24"/>
          <w:lang w:val="en-US"/>
        </w:rPr>
        <w:tab/>
      </w:r>
      <w:r w:rsidRPr="00051C96">
        <w:rPr>
          <w:rFonts w:eastAsia="Calibri"/>
          <w:b/>
          <w:bCs/>
          <w:szCs w:val="24"/>
          <w:lang w:val="en-US"/>
        </w:rPr>
        <w:tab/>
      </w:r>
      <w:r w:rsidRPr="00051C96">
        <w:rPr>
          <w:rFonts w:eastAsia="Calibri"/>
          <w:b/>
          <w:bCs/>
          <w:szCs w:val="24"/>
          <w:lang w:val="en-US"/>
        </w:rPr>
        <w:tab/>
      </w:r>
      <w:r w:rsidR="00300B77">
        <w:rPr>
          <w:rFonts w:eastAsia="Calibri"/>
          <w:b/>
          <w:bCs/>
          <w:szCs w:val="24"/>
          <w:lang w:val="en-US"/>
        </w:rPr>
        <w:t>Street-19, Block-6, Gulshan-e-Iqbal,</w:t>
      </w:r>
    </w:p>
    <w:p w:rsidR="00051C96" w:rsidRDefault="00051C96" w:rsidP="00A63496">
      <w:pPr>
        <w:autoSpaceDE w:val="0"/>
        <w:autoSpaceDN w:val="0"/>
        <w:adjustRightInd w:val="0"/>
        <w:ind w:firstLine="720"/>
        <w:jc w:val="left"/>
        <w:rPr>
          <w:rFonts w:eastAsia="Calibri"/>
          <w:b/>
          <w:bCs/>
          <w:szCs w:val="24"/>
          <w:lang w:val="en-US"/>
        </w:rPr>
      </w:pPr>
      <w:r w:rsidRPr="00051C96">
        <w:rPr>
          <w:rFonts w:eastAsia="Calibri"/>
          <w:b/>
          <w:bCs/>
          <w:szCs w:val="24"/>
          <w:lang w:val="en-US"/>
        </w:rPr>
        <w:tab/>
      </w:r>
      <w:r w:rsidRPr="00051C96">
        <w:rPr>
          <w:rFonts w:eastAsia="Calibri"/>
          <w:b/>
          <w:bCs/>
          <w:szCs w:val="24"/>
          <w:lang w:val="en-US"/>
        </w:rPr>
        <w:tab/>
      </w:r>
      <w:r w:rsidRPr="00051C96">
        <w:rPr>
          <w:rFonts w:eastAsia="Calibri"/>
          <w:b/>
          <w:bCs/>
          <w:szCs w:val="24"/>
          <w:lang w:val="en-US"/>
        </w:rPr>
        <w:tab/>
      </w:r>
      <w:r w:rsidR="00300B77">
        <w:rPr>
          <w:rFonts w:eastAsia="Calibri"/>
          <w:b/>
          <w:bCs/>
          <w:szCs w:val="24"/>
          <w:lang w:val="en-US"/>
        </w:rPr>
        <w:t xml:space="preserve">Near NIPA </w:t>
      </w:r>
      <w:r w:rsidR="00E93F84">
        <w:rPr>
          <w:rFonts w:eastAsia="Calibri"/>
          <w:b/>
          <w:bCs/>
          <w:szCs w:val="24"/>
          <w:lang w:val="en-US"/>
        </w:rPr>
        <w:t>Chowrangi</w:t>
      </w:r>
      <w:r w:rsidRPr="00051C96">
        <w:rPr>
          <w:rFonts w:eastAsia="Calibri"/>
          <w:b/>
          <w:bCs/>
          <w:szCs w:val="24"/>
          <w:lang w:val="en-US"/>
        </w:rPr>
        <w:t>, Karachi.</w:t>
      </w:r>
    </w:p>
    <w:p w:rsidR="00300B77" w:rsidRDefault="00300B77" w:rsidP="00A63496">
      <w:pPr>
        <w:autoSpaceDE w:val="0"/>
        <w:autoSpaceDN w:val="0"/>
        <w:adjustRightInd w:val="0"/>
        <w:ind w:firstLine="720"/>
        <w:jc w:val="left"/>
        <w:rPr>
          <w:rFonts w:eastAsia="Calibri"/>
          <w:bCs/>
          <w:szCs w:val="24"/>
          <w:lang w:val="en-US"/>
        </w:rPr>
      </w:pPr>
      <w:r>
        <w:rPr>
          <w:rFonts w:eastAsia="Calibri"/>
          <w:b/>
          <w:bCs/>
          <w:szCs w:val="24"/>
          <w:lang w:val="en-US"/>
        </w:rPr>
        <w:tab/>
      </w:r>
      <w:r>
        <w:rPr>
          <w:rFonts w:eastAsia="Calibri"/>
          <w:b/>
          <w:bCs/>
          <w:szCs w:val="24"/>
          <w:lang w:val="en-US"/>
        </w:rPr>
        <w:tab/>
      </w:r>
      <w:r>
        <w:rPr>
          <w:rFonts w:eastAsia="Calibri"/>
          <w:b/>
          <w:bCs/>
          <w:szCs w:val="24"/>
          <w:lang w:val="en-US"/>
        </w:rPr>
        <w:tab/>
        <w:t>Phone 021-99244112-7.</w:t>
      </w:r>
    </w:p>
    <w:p w:rsidR="00051C96" w:rsidRDefault="00051C96" w:rsidP="00A63496">
      <w:pPr>
        <w:autoSpaceDE w:val="0"/>
        <w:autoSpaceDN w:val="0"/>
        <w:adjustRightInd w:val="0"/>
        <w:ind w:firstLine="720"/>
        <w:jc w:val="left"/>
        <w:rPr>
          <w:rFonts w:eastAsia="Calibri"/>
          <w:bCs/>
          <w:szCs w:val="24"/>
          <w:lang w:val="en-US"/>
        </w:rPr>
      </w:pPr>
    </w:p>
    <w:p w:rsidR="00051C96" w:rsidRDefault="00051C96" w:rsidP="00A63496">
      <w:pPr>
        <w:autoSpaceDE w:val="0"/>
        <w:autoSpaceDN w:val="0"/>
        <w:adjustRightInd w:val="0"/>
        <w:ind w:firstLine="720"/>
        <w:jc w:val="left"/>
        <w:rPr>
          <w:rFonts w:eastAsia="Calibri"/>
          <w:bCs/>
          <w:szCs w:val="24"/>
          <w:lang w:val="en-US"/>
        </w:rPr>
      </w:pPr>
      <w:r>
        <w:rPr>
          <w:rFonts w:eastAsia="Calibri"/>
          <w:bCs/>
          <w:szCs w:val="24"/>
          <w:lang w:val="en-US"/>
        </w:rPr>
        <w:tab/>
      </w:r>
      <w:r>
        <w:rPr>
          <w:rFonts w:eastAsia="Calibri"/>
          <w:bCs/>
          <w:szCs w:val="24"/>
          <w:lang w:val="en-US"/>
        </w:rPr>
        <w:tab/>
        <w:t>Supplier’s address for notice purpose:</w:t>
      </w:r>
    </w:p>
    <w:p w:rsidR="00051C96" w:rsidRPr="00051C96" w:rsidRDefault="00051C96" w:rsidP="00A63496">
      <w:pPr>
        <w:autoSpaceDE w:val="0"/>
        <w:autoSpaceDN w:val="0"/>
        <w:adjustRightInd w:val="0"/>
        <w:ind w:firstLine="720"/>
        <w:jc w:val="left"/>
        <w:rPr>
          <w:rFonts w:eastAsia="Calibri"/>
          <w:b/>
          <w:bCs/>
          <w:szCs w:val="24"/>
          <w:lang w:val="en-US"/>
        </w:rPr>
      </w:pPr>
      <w:r>
        <w:rPr>
          <w:rFonts w:eastAsia="Calibri"/>
          <w:bCs/>
          <w:szCs w:val="24"/>
          <w:lang w:val="en-US"/>
        </w:rPr>
        <w:tab/>
      </w:r>
      <w:r>
        <w:rPr>
          <w:rFonts w:eastAsia="Calibri"/>
          <w:bCs/>
          <w:szCs w:val="24"/>
          <w:lang w:val="en-US"/>
        </w:rPr>
        <w:tab/>
      </w:r>
      <w:r>
        <w:rPr>
          <w:rFonts w:eastAsia="Calibri"/>
          <w:bCs/>
          <w:szCs w:val="24"/>
          <w:lang w:val="en-US"/>
        </w:rPr>
        <w:tab/>
      </w:r>
      <w:r w:rsidRPr="00051C96">
        <w:rPr>
          <w:rFonts w:eastAsia="Calibri"/>
          <w:b/>
          <w:bCs/>
          <w:szCs w:val="24"/>
          <w:lang w:val="en-US"/>
        </w:rPr>
        <w:t xml:space="preserve">“As mentioned on </w:t>
      </w:r>
      <w:r w:rsidR="00C6150C">
        <w:rPr>
          <w:rFonts w:eastAsia="Calibri"/>
          <w:b/>
          <w:bCs/>
          <w:szCs w:val="24"/>
          <w:lang w:val="en-US"/>
        </w:rPr>
        <w:t>bidder’s</w:t>
      </w:r>
      <w:r w:rsidRPr="00051C96">
        <w:rPr>
          <w:rFonts w:eastAsia="Calibri"/>
          <w:b/>
          <w:bCs/>
          <w:szCs w:val="24"/>
          <w:lang w:val="en-US"/>
        </w:rPr>
        <w:t xml:space="preserve"> letter head”</w:t>
      </w:r>
    </w:p>
    <w:p w:rsidR="00BF196F" w:rsidRPr="00EF253B" w:rsidRDefault="00BF196F" w:rsidP="00BF196F">
      <w:pPr>
        <w:autoSpaceDE w:val="0"/>
        <w:autoSpaceDN w:val="0"/>
        <w:adjustRightInd w:val="0"/>
        <w:rPr>
          <w:rFonts w:eastAsia="Calibri"/>
          <w:bCs/>
          <w:szCs w:val="24"/>
          <w:lang w:val="en-US"/>
        </w:rPr>
      </w:pPr>
    </w:p>
    <w:p w:rsidR="00C13DE4" w:rsidRDefault="00014919" w:rsidP="0026252D">
      <w:pPr>
        <w:spacing w:after="200" w:line="276" w:lineRule="auto"/>
        <w:rPr>
          <w:rFonts w:eastAsia="Calibri"/>
          <w:b/>
          <w:bCs/>
          <w:sz w:val="38"/>
          <w:szCs w:val="28"/>
          <w:lang w:val="en-US"/>
        </w:rPr>
      </w:pPr>
      <w:r>
        <w:rPr>
          <w:rFonts w:eastAsia="Calibri"/>
          <w:b/>
          <w:bCs/>
          <w:sz w:val="38"/>
          <w:szCs w:val="28"/>
          <w:lang w:val="en-US"/>
        </w:rPr>
        <w:br w:type="page"/>
      </w:r>
    </w:p>
    <w:p w:rsidR="00307E40" w:rsidRDefault="00307E40" w:rsidP="0026252D">
      <w:pPr>
        <w:spacing w:after="200" w:line="276" w:lineRule="auto"/>
        <w:rPr>
          <w:rFonts w:eastAsia="Calibri"/>
          <w:b/>
          <w:bCs/>
          <w:sz w:val="26"/>
          <w:szCs w:val="28"/>
          <w:lang w:val="en-US"/>
        </w:rPr>
      </w:pPr>
    </w:p>
    <w:p w:rsidR="0026252D" w:rsidRDefault="0026252D" w:rsidP="0026252D">
      <w:pPr>
        <w:spacing w:after="200" w:line="276" w:lineRule="auto"/>
        <w:rPr>
          <w:rFonts w:eastAsia="Calibri"/>
          <w:b/>
          <w:bCs/>
          <w:sz w:val="38"/>
          <w:szCs w:val="28"/>
          <w:lang w:val="en-US"/>
        </w:rPr>
      </w:pPr>
      <w:r w:rsidRPr="00C13DE4">
        <w:rPr>
          <w:rFonts w:eastAsia="Calibri"/>
          <w:b/>
          <w:bCs/>
          <w:sz w:val="26"/>
          <w:szCs w:val="28"/>
          <w:lang w:val="en-US"/>
        </w:rPr>
        <w:t>Section-V</w:t>
      </w:r>
      <w:r w:rsidR="00470717">
        <w:rPr>
          <w:rFonts w:eastAsia="Calibri"/>
          <w:b/>
          <w:bCs/>
          <w:sz w:val="26"/>
          <w:szCs w:val="28"/>
          <w:lang w:val="en-US"/>
        </w:rPr>
        <w:t>I</w:t>
      </w:r>
    </w:p>
    <w:p w:rsidR="0026252D" w:rsidRPr="00581F45" w:rsidRDefault="0026252D" w:rsidP="0026252D">
      <w:pPr>
        <w:spacing w:after="200" w:line="276" w:lineRule="auto"/>
        <w:rPr>
          <w:rFonts w:eastAsia="Calibri"/>
          <w:b/>
          <w:bCs/>
          <w:sz w:val="28"/>
          <w:szCs w:val="22"/>
          <w:lang w:val="en-US"/>
        </w:rPr>
      </w:pPr>
      <w:r w:rsidRPr="00581F45">
        <w:rPr>
          <w:rFonts w:eastAsia="Calibri"/>
          <w:b/>
          <w:bCs/>
          <w:sz w:val="32"/>
          <w:szCs w:val="22"/>
          <w:lang w:val="en-US"/>
        </w:rPr>
        <w:t>List of Consignees</w:t>
      </w:r>
    </w:p>
    <w:p w:rsidR="0026252D" w:rsidRDefault="0026252D" w:rsidP="0026252D">
      <w:pPr>
        <w:pStyle w:val="BodyText2"/>
        <w:rPr>
          <w:rFonts w:ascii="Arial" w:hAnsi="Arial" w:cs="Arial"/>
          <w:color w:val="333333"/>
          <w:sz w:val="24"/>
        </w:rPr>
      </w:pPr>
    </w:p>
    <w:p w:rsidR="0026252D" w:rsidRDefault="0026252D" w:rsidP="0026252D">
      <w:pPr>
        <w:pStyle w:val="BodyText2"/>
        <w:rPr>
          <w:rFonts w:ascii="Arial" w:hAnsi="Arial" w:cs="Arial"/>
          <w:color w:val="333333"/>
          <w:sz w:val="24"/>
        </w:rPr>
      </w:pPr>
    </w:p>
    <w:p w:rsidR="006D5E29" w:rsidRPr="00E70F00" w:rsidRDefault="006D5E29" w:rsidP="0026252D">
      <w:pPr>
        <w:pStyle w:val="BodyText2"/>
        <w:rPr>
          <w:rFonts w:ascii="Arial" w:hAnsi="Arial" w:cs="Arial"/>
          <w:color w:val="333333"/>
          <w:sz w:val="24"/>
        </w:rPr>
      </w:pPr>
    </w:p>
    <w:p w:rsidR="0026252D" w:rsidRPr="0026252D" w:rsidRDefault="00307E40" w:rsidP="0026252D">
      <w:pPr>
        <w:pStyle w:val="BodyText2"/>
        <w:ind w:left="1440" w:right="720" w:hanging="576"/>
        <w:rPr>
          <w:rFonts w:ascii="Cambria" w:hAnsi="Cambria"/>
          <w:color w:val="000000"/>
          <w:sz w:val="26"/>
          <w:szCs w:val="28"/>
        </w:rPr>
      </w:pPr>
      <w:r>
        <w:rPr>
          <w:rFonts w:ascii="Cambria" w:hAnsi="Cambria"/>
          <w:color w:val="000000"/>
          <w:sz w:val="26"/>
          <w:szCs w:val="28"/>
        </w:rPr>
        <w:t>1.</w:t>
      </w:r>
      <w:r>
        <w:rPr>
          <w:rFonts w:ascii="Cambria" w:hAnsi="Cambria"/>
          <w:color w:val="000000"/>
          <w:sz w:val="26"/>
          <w:szCs w:val="28"/>
        </w:rPr>
        <w:tab/>
        <w:t>Government Monotechnic Institute, Garhi Khuda Bux, District Larkana.</w:t>
      </w:r>
    </w:p>
    <w:p w:rsidR="0026252D" w:rsidRPr="0026252D" w:rsidRDefault="0026252D" w:rsidP="0026252D">
      <w:pPr>
        <w:pStyle w:val="BodyText2"/>
        <w:ind w:left="1440" w:right="720" w:hanging="576"/>
        <w:rPr>
          <w:rFonts w:ascii="Cambria" w:hAnsi="Cambria"/>
          <w:color w:val="000000"/>
          <w:sz w:val="26"/>
          <w:szCs w:val="28"/>
        </w:rPr>
      </w:pPr>
    </w:p>
    <w:p w:rsidR="0026252D" w:rsidRPr="00E70F00" w:rsidRDefault="0026252D" w:rsidP="0026252D">
      <w:pPr>
        <w:pStyle w:val="BodyText2"/>
        <w:ind w:left="1440" w:right="720" w:hanging="576"/>
        <w:rPr>
          <w:rFonts w:ascii="Arial" w:hAnsi="Arial" w:cs="Arial"/>
          <w:b/>
          <w:color w:val="333333"/>
          <w:sz w:val="24"/>
          <w:szCs w:val="24"/>
        </w:rPr>
      </w:pPr>
    </w:p>
    <w:p w:rsidR="005C0276" w:rsidRDefault="0026252D" w:rsidP="00C13DE4">
      <w:pPr>
        <w:spacing w:after="200" w:line="276" w:lineRule="auto"/>
        <w:rPr>
          <w:rFonts w:eastAsia="Calibri"/>
          <w:b/>
          <w:bCs/>
          <w:sz w:val="38"/>
          <w:szCs w:val="28"/>
          <w:lang w:val="en-US"/>
        </w:rPr>
      </w:pPr>
      <w:r w:rsidRPr="0026252D">
        <w:rPr>
          <w:rFonts w:eastAsia="Calibri"/>
          <w:b/>
          <w:bCs/>
          <w:sz w:val="38"/>
          <w:szCs w:val="28"/>
          <w:u w:val="single"/>
          <w:lang w:val="en-US"/>
        </w:rPr>
        <w:br w:type="page"/>
      </w:r>
      <w:r w:rsidR="005C0276" w:rsidRPr="00C13DE4">
        <w:rPr>
          <w:rFonts w:eastAsia="Calibri"/>
          <w:b/>
          <w:bCs/>
          <w:sz w:val="26"/>
          <w:szCs w:val="28"/>
          <w:lang w:val="en-US"/>
        </w:rPr>
        <w:lastRenderedPageBreak/>
        <w:t>Section-V</w:t>
      </w:r>
      <w:r w:rsidR="00470717">
        <w:rPr>
          <w:rFonts w:eastAsia="Calibri"/>
          <w:b/>
          <w:bCs/>
          <w:sz w:val="26"/>
          <w:szCs w:val="28"/>
          <w:lang w:val="en-US"/>
        </w:rPr>
        <w:t>I</w:t>
      </w:r>
      <w:r w:rsidR="00C13DE4" w:rsidRPr="00C13DE4">
        <w:rPr>
          <w:rFonts w:eastAsia="Calibri"/>
          <w:b/>
          <w:bCs/>
          <w:sz w:val="26"/>
          <w:szCs w:val="28"/>
          <w:lang w:val="en-US"/>
        </w:rPr>
        <w:t>I</w:t>
      </w:r>
    </w:p>
    <w:p w:rsidR="000002B2" w:rsidRPr="00581F45" w:rsidRDefault="000925BE" w:rsidP="002B65D5">
      <w:pPr>
        <w:spacing w:after="200" w:line="276" w:lineRule="auto"/>
        <w:rPr>
          <w:rFonts w:eastAsia="Calibri"/>
          <w:b/>
          <w:bCs/>
          <w:sz w:val="26"/>
          <w:szCs w:val="22"/>
          <w:lang w:val="en-US"/>
        </w:rPr>
      </w:pPr>
      <w:r w:rsidRPr="00581F45">
        <w:rPr>
          <w:rFonts w:eastAsia="Calibri"/>
          <w:b/>
          <w:bCs/>
          <w:sz w:val="32"/>
          <w:szCs w:val="22"/>
          <w:lang w:val="en-US"/>
        </w:rPr>
        <w:t xml:space="preserve">Schedule of </w:t>
      </w:r>
      <w:r w:rsidR="004313B2" w:rsidRPr="00581F45">
        <w:rPr>
          <w:rFonts w:eastAsia="Calibri"/>
          <w:b/>
          <w:bCs/>
          <w:sz w:val="32"/>
          <w:szCs w:val="22"/>
          <w:lang w:val="en-US"/>
        </w:rPr>
        <w:t>Supply</w:t>
      </w:r>
    </w:p>
    <w:p w:rsidR="004313B2" w:rsidRPr="004313B2" w:rsidRDefault="004313B2" w:rsidP="004313B2">
      <w:pPr>
        <w:pStyle w:val="BodyText2"/>
        <w:rPr>
          <w:color w:val="00000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
        <w:gridCol w:w="1829"/>
        <w:gridCol w:w="2003"/>
        <w:gridCol w:w="2600"/>
        <w:gridCol w:w="1829"/>
      </w:tblGrid>
      <w:tr w:rsidR="004313B2" w:rsidRPr="004313B2" w:rsidTr="006D5E29">
        <w:trPr>
          <w:jc w:val="center"/>
        </w:trPr>
        <w:tc>
          <w:tcPr>
            <w:tcW w:w="883" w:type="dxa"/>
            <w:vAlign w:val="center"/>
          </w:tcPr>
          <w:p w:rsidR="004313B2" w:rsidRPr="004313B2" w:rsidRDefault="004313B2" w:rsidP="004313B2">
            <w:pPr>
              <w:pStyle w:val="BodyText2"/>
              <w:jc w:val="center"/>
              <w:rPr>
                <w:b/>
                <w:bCs/>
                <w:color w:val="000000"/>
                <w:sz w:val="24"/>
              </w:rPr>
            </w:pPr>
            <w:r w:rsidRPr="004313B2">
              <w:rPr>
                <w:b/>
                <w:bCs/>
                <w:color w:val="000000"/>
                <w:sz w:val="24"/>
              </w:rPr>
              <w:t>S. No.</w:t>
            </w:r>
          </w:p>
        </w:tc>
        <w:tc>
          <w:tcPr>
            <w:tcW w:w="1829" w:type="dxa"/>
            <w:vAlign w:val="center"/>
          </w:tcPr>
          <w:p w:rsidR="004313B2" w:rsidRPr="004313B2" w:rsidRDefault="004313B2" w:rsidP="004313B2">
            <w:pPr>
              <w:pStyle w:val="BodyText2"/>
              <w:jc w:val="center"/>
              <w:rPr>
                <w:b/>
                <w:bCs/>
                <w:color w:val="000000"/>
                <w:sz w:val="24"/>
              </w:rPr>
            </w:pPr>
            <w:r w:rsidRPr="004313B2">
              <w:rPr>
                <w:b/>
                <w:bCs/>
                <w:color w:val="000000"/>
                <w:sz w:val="24"/>
              </w:rPr>
              <w:t>Package</w:t>
            </w:r>
          </w:p>
        </w:tc>
        <w:tc>
          <w:tcPr>
            <w:tcW w:w="2003" w:type="dxa"/>
            <w:vAlign w:val="center"/>
          </w:tcPr>
          <w:p w:rsidR="004313B2" w:rsidRPr="004313B2" w:rsidRDefault="004313B2" w:rsidP="004313B2">
            <w:pPr>
              <w:pStyle w:val="BodyText2"/>
              <w:jc w:val="center"/>
              <w:rPr>
                <w:b/>
                <w:bCs/>
                <w:color w:val="000000"/>
                <w:sz w:val="24"/>
              </w:rPr>
            </w:pPr>
            <w:r w:rsidRPr="004313B2">
              <w:rPr>
                <w:b/>
                <w:bCs/>
                <w:color w:val="000000"/>
                <w:sz w:val="24"/>
              </w:rPr>
              <w:t>Consignee</w:t>
            </w:r>
          </w:p>
          <w:p w:rsidR="004313B2" w:rsidRPr="004313B2" w:rsidRDefault="004313B2" w:rsidP="004313B2">
            <w:pPr>
              <w:pStyle w:val="BodyText2"/>
              <w:jc w:val="center"/>
              <w:rPr>
                <w:b/>
                <w:bCs/>
                <w:color w:val="000000"/>
                <w:sz w:val="24"/>
              </w:rPr>
            </w:pPr>
            <w:r w:rsidRPr="004313B2">
              <w:rPr>
                <w:b/>
                <w:bCs/>
                <w:color w:val="000000"/>
                <w:sz w:val="24"/>
              </w:rPr>
              <w:t>Name &amp; Address</w:t>
            </w:r>
          </w:p>
        </w:tc>
        <w:tc>
          <w:tcPr>
            <w:tcW w:w="2600" w:type="dxa"/>
            <w:vAlign w:val="center"/>
          </w:tcPr>
          <w:p w:rsidR="004313B2" w:rsidRPr="004313B2" w:rsidRDefault="004313B2" w:rsidP="004313B2">
            <w:pPr>
              <w:pStyle w:val="BodyText2"/>
              <w:jc w:val="center"/>
              <w:rPr>
                <w:b/>
                <w:bCs/>
                <w:color w:val="000000"/>
                <w:sz w:val="24"/>
              </w:rPr>
            </w:pPr>
            <w:r w:rsidRPr="004313B2">
              <w:rPr>
                <w:b/>
                <w:bCs/>
                <w:color w:val="000000"/>
                <w:sz w:val="24"/>
              </w:rPr>
              <w:t>Estimated Delivery Date/Period</w:t>
            </w:r>
          </w:p>
        </w:tc>
        <w:tc>
          <w:tcPr>
            <w:tcW w:w="1829" w:type="dxa"/>
            <w:vAlign w:val="center"/>
          </w:tcPr>
          <w:p w:rsidR="004313B2" w:rsidRPr="004313B2" w:rsidRDefault="004313B2" w:rsidP="004313B2">
            <w:pPr>
              <w:pStyle w:val="BodyText2"/>
              <w:jc w:val="center"/>
              <w:rPr>
                <w:b/>
                <w:bCs/>
                <w:color w:val="000000"/>
                <w:sz w:val="24"/>
              </w:rPr>
            </w:pPr>
            <w:r w:rsidRPr="004313B2">
              <w:rPr>
                <w:b/>
                <w:bCs/>
                <w:color w:val="000000"/>
                <w:sz w:val="24"/>
              </w:rPr>
              <w:t>Remarks</w:t>
            </w:r>
          </w:p>
        </w:tc>
      </w:tr>
      <w:tr w:rsidR="004313B2" w:rsidRPr="004313B2" w:rsidTr="006D5E29">
        <w:trPr>
          <w:jc w:val="center"/>
        </w:trPr>
        <w:tc>
          <w:tcPr>
            <w:tcW w:w="883" w:type="dxa"/>
          </w:tcPr>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Pr="004313B2" w:rsidRDefault="004313B2" w:rsidP="005F16D6">
            <w:pPr>
              <w:pStyle w:val="BodyText2"/>
              <w:rPr>
                <w:color w:val="000000"/>
                <w:sz w:val="24"/>
              </w:rPr>
            </w:pPr>
          </w:p>
          <w:p w:rsidR="004313B2" w:rsidRDefault="004313B2" w:rsidP="005F16D6">
            <w:pPr>
              <w:pStyle w:val="BodyText2"/>
              <w:rPr>
                <w:color w:val="000000"/>
                <w:sz w:val="24"/>
              </w:rPr>
            </w:pPr>
          </w:p>
          <w:p w:rsidR="004313B2" w:rsidRDefault="004313B2" w:rsidP="005F16D6">
            <w:pPr>
              <w:pStyle w:val="BodyText2"/>
              <w:rPr>
                <w:color w:val="000000"/>
                <w:sz w:val="24"/>
              </w:rPr>
            </w:pPr>
          </w:p>
          <w:p w:rsidR="004313B2" w:rsidRPr="004313B2" w:rsidRDefault="004313B2" w:rsidP="005F16D6">
            <w:pPr>
              <w:pStyle w:val="BodyText2"/>
              <w:rPr>
                <w:color w:val="000000"/>
                <w:sz w:val="24"/>
              </w:rPr>
            </w:pPr>
          </w:p>
        </w:tc>
        <w:tc>
          <w:tcPr>
            <w:tcW w:w="1829" w:type="dxa"/>
          </w:tcPr>
          <w:p w:rsidR="004313B2" w:rsidRPr="004313B2" w:rsidRDefault="004313B2" w:rsidP="005F16D6">
            <w:pPr>
              <w:pStyle w:val="BodyText2"/>
              <w:rPr>
                <w:color w:val="000000"/>
                <w:sz w:val="24"/>
              </w:rPr>
            </w:pPr>
          </w:p>
        </w:tc>
        <w:tc>
          <w:tcPr>
            <w:tcW w:w="2003" w:type="dxa"/>
          </w:tcPr>
          <w:p w:rsidR="004313B2" w:rsidRPr="004313B2" w:rsidRDefault="004313B2" w:rsidP="005F16D6">
            <w:pPr>
              <w:pStyle w:val="BodyText2"/>
              <w:rPr>
                <w:color w:val="000000"/>
                <w:sz w:val="24"/>
              </w:rPr>
            </w:pPr>
          </w:p>
        </w:tc>
        <w:tc>
          <w:tcPr>
            <w:tcW w:w="2600" w:type="dxa"/>
          </w:tcPr>
          <w:p w:rsidR="004313B2" w:rsidRPr="004313B2" w:rsidRDefault="004313B2" w:rsidP="005F16D6">
            <w:pPr>
              <w:pStyle w:val="BodyText2"/>
              <w:rPr>
                <w:color w:val="000000"/>
                <w:sz w:val="24"/>
              </w:rPr>
            </w:pPr>
          </w:p>
        </w:tc>
        <w:tc>
          <w:tcPr>
            <w:tcW w:w="1829" w:type="dxa"/>
          </w:tcPr>
          <w:p w:rsidR="004313B2" w:rsidRPr="004313B2" w:rsidRDefault="004313B2" w:rsidP="005F16D6">
            <w:pPr>
              <w:pStyle w:val="BodyText2"/>
              <w:rPr>
                <w:color w:val="000000"/>
                <w:sz w:val="24"/>
              </w:rPr>
            </w:pPr>
          </w:p>
        </w:tc>
      </w:tr>
    </w:tbl>
    <w:p w:rsidR="004313B2" w:rsidRPr="004313B2" w:rsidRDefault="004313B2" w:rsidP="004313B2">
      <w:pPr>
        <w:pStyle w:val="BodyText2"/>
        <w:rPr>
          <w:color w:val="000000"/>
          <w:sz w:val="24"/>
        </w:rPr>
      </w:pPr>
    </w:p>
    <w:p w:rsidR="004313B2" w:rsidRPr="004313B2" w:rsidRDefault="004313B2" w:rsidP="004313B2">
      <w:pPr>
        <w:pStyle w:val="BodyText2"/>
        <w:rPr>
          <w:color w:val="000000"/>
          <w:sz w:val="24"/>
        </w:rPr>
      </w:pPr>
    </w:p>
    <w:p w:rsidR="004313B2" w:rsidRPr="004313B2" w:rsidRDefault="004313B2" w:rsidP="006D5E29">
      <w:pPr>
        <w:pStyle w:val="BodyText2"/>
        <w:spacing w:line="360" w:lineRule="auto"/>
        <w:ind w:firstLine="720"/>
        <w:rPr>
          <w:color w:val="000000"/>
          <w:sz w:val="24"/>
        </w:rPr>
      </w:pPr>
      <w:r w:rsidRPr="004313B2">
        <w:rPr>
          <w:color w:val="000000"/>
          <w:sz w:val="24"/>
        </w:rPr>
        <w:t>Date. ___________________.</w:t>
      </w:r>
    </w:p>
    <w:p w:rsidR="004313B2" w:rsidRPr="004313B2" w:rsidRDefault="004313B2" w:rsidP="004313B2">
      <w:pPr>
        <w:pStyle w:val="BodyText2"/>
        <w:spacing w:line="360" w:lineRule="auto"/>
        <w:ind w:left="4320"/>
        <w:rPr>
          <w:color w:val="000000"/>
          <w:sz w:val="24"/>
        </w:rPr>
      </w:pPr>
      <w:r w:rsidRPr="004313B2">
        <w:rPr>
          <w:color w:val="000000"/>
          <w:sz w:val="24"/>
        </w:rPr>
        <w:t>Name ________________________________</w:t>
      </w:r>
    </w:p>
    <w:p w:rsidR="004313B2" w:rsidRPr="004313B2" w:rsidRDefault="004313B2" w:rsidP="004313B2">
      <w:pPr>
        <w:pStyle w:val="BodyText2"/>
        <w:spacing w:line="360" w:lineRule="auto"/>
        <w:ind w:left="4320"/>
        <w:rPr>
          <w:color w:val="000000"/>
          <w:sz w:val="24"/>
        </w:rPr>
      </w:pPr>
      <w:r w:rsidRPr="004313B2">
        <w:rPr>
          <w:color w:val="000000"/>
          <w:sz w:val="24"/>
        </w:rPr>
        <w:t>In Capacity of ________________________</w:t>
      </w:r>
    </w:p>
    <w:p w:rsidR="004313B2" w:rsidRPr="004313B2" w:rsidRDefault="004313B2" w:rsidP="004313B2">
      <w:pPr>
        <w:pStyle w:val="BodyText2"/>
        <w:spacing w:line="360" w:lineRule="auto"/>
        <w:ind w:left="4320"/>
        <w:rPr>
          <w:color w:val="000000"/>
          <w:sz w:val="24"/>
        </w:rPr>
      </w:pPr>
      <w:r w:rsidRPr="004313B2">
        <w:rPr>
          <w:color w:val="000000"/>
          <w:sz w:val="24"/>
        </w:rPr>
        <w:t>Signed ______________________________</w:t>
      </w:r>
    </w:p>
    <w:p w:rsidR="004313B2" w:rsidRPr="004313B2" w:rsidRDefault="004313B2" w:rsidP="004313B2">
      <w:pPr>
        <w:pStyle w:val="BodyText2"/>
        <w:spacing w:line="360" w:lineRule="auto"/>
        <w:ind w:left="4320"/>
        <w:rPr>
          <w:color w:val="000000"/>
          <w:sz w:val="24"/>
        </w:rPr>
      </w:pPr>
      <w:r w:rsidRPr="004313B2">
        <w:rPr>
          <w:color w:val="000000"/>
          <w:sz w:val="24"/>
        </w:rPr>
        <w:t>Bidder’s Name _________________________</w:t>
      </w:r>
    </w:p>
    <w:p w:rsidR="004313B2" w:rsidRPr="00E70F00" w:rsidRDefault="004313B2" w:rsidP="004313B2">
      <w:pPr>
        <w:pStyle w:val="BodyText2"/>
        <w:spacing w:line="360" w:lineRule="auto"/>
        <w:ind w:left="4320"/>
        <w:rPr>
          <w:rFonts w:ascii="Arial" w:hAnsi="Arial" w:cs="Arial"/>
          <w:color w:val="333333"/>
          <w:sz w:val="24"/>
        </w:rPr>
      </w:pPr>
      <w:r w:rsidRPr="004313B2">
        <w:rPr>
          <w:color w:val="000000"/>
          <w:sz w:val="24"/>
        </w:rPr>
        <w:t>Stamp ________________________________</w:t>
      </w:r>
    </w:p>
    <w:p w:rsidR="000925BE" w:rsidRPr="00651A19" w:rsidRDefault="000925BE" w:rsidP="002B65D5">
      <w:pPr>
        <w:spacing w:after="200" w:line="276" w:lineRule="auto"/>
        <w:rPr>
          <w:rFonts w:eastAsia="Calibri"/>
          <w:b/>
          <w:bCs/>
          <w:sz w:val="22"/>
          <w:szCs w:val="22"/>
          <w:lang w:val="en-US"/>
        </w:rPr>
      </w:pPr>
      <w:r>
        <w:rPr>
          <w:rFonts w:eastAsia="Calibri"/>
          <w:b/>
          <w:bCs/>
          <w:sz w:val="38"/>
          <w:szCs w:val="28"/>
          <w:lang w:val="en-US"/>
        </w:rPr>
        <w:br w:type="page"/>
      </w:r>
      <w:r w:rsidRPr="00651A19">
        <w:rPr>
          <w:rFonts w:eastAsia="Calibri"/>
          <w:b/>
          <w:bCs/>
          <w:sz w:val="22"/>
          <w:szCs w:val="22"/>
          <w:lang w:val="en-US"/>
        </w:rPr>
        <w:lastRenderedPageBreak/>
        <w:t>Section-V</w:t>
      </w:r>
      <w:r w:rsidR="00C13DE4" w:rsidRPr="00651A19">
        <w:rPr>
          <w:rFonts w:eastAsia="Calibri"/>
          <w:b/>
          <w:bCs/>
          <w:sz w:val="22"/>
          <w:szCs w:val="22"/>
          <w:lang w:val="en-US"/>
        </w:rPr>
        <w:t>I</w:t>
      </w:r>
      <w:r w:rsidR="00470717" w:rsidRPr="00651A19">
        <w:rPr>
          <w:rFonts w:eastAsia="Calibri"/>
          <w:b/>
          <w:bCs/>
          <w:sz w:val="22"/>
          <w:szCs w:val="22"/>
          <w:lang w:val="en-US"/>
        </w:rPr>
        <w:t>I</w:t>
      </w:r>
      <w:r w:rsidR="00C13DE4" w:rsidRPr="00651A19">
        <w:rPr>
          <w:rFonts w:eastAsia="Calibri"/>
          <w:b/>
          <w:bCs/>
          <w:sz w:val="22"/>
          <w:szCs w:val="22"/>
          <w:lang w:val="en-US"/>
        </w:rPr>
        <w:t>I</w:t>
      </w:r>
    </w:p>
    <w:p w:rsidR="005262D1" w:rsidRPr="00651A19" w:rsidRDefault="005262D1" w:rsidP="005262D1">
      <w:pPr>
        <w:rPr>
          <w:rFonts w:eastAsia="Calibri"/>
          <w:b/>
          <w:bCs/>
          <w:sz w:val="22"/>
          <w:szCs w:val="22"/>
          <w:lang w:val="en-US"/>
        </w:rPr>
      </w:pPr>
      <w:r w:rsidRPr="00651A19">
        <w:rPr>
          <w:rFonts w:eastAsia="Calibri"/>
          <w:b/>
          <w:bCs/>
          <w:sz w:val="22"/>
          <w:szCs w:val="22"/>
          <w:lang w:val="en-US"/>
        </w:rPr>
        <w:t>Technical Specifications &amp;</w:t>
      </w:r>
      <w:r w:rsidR="004313B2" w:rsidRPr="00651A19">
        <w:rPr>
          <w:rFonts w:eastAsia="Calibri"/>
          <w:b/>
          <w:bCs/>
          <w:sz w:val="22"/>
          <w:szCs w:val="22"/>
          <w:lang w:val="en-US"/>
        </w:rPr>
        <w:t>Supply Requirement</w:t>
      </w:r>
    </w:p>
    <w:p w:rsidR="004313B2" w:rsidRPr="00651A19" w:rsidRDefault="004313B2" w:rsidP="005262D1">
      <w:pPr>
        <w:rPr>
          <w:rFonts w:eastAsia="Calibri"/>
          <w:b/>
          <w:bCs/>
          <w:sz w:val="22"/>
          <w:szCs w:val="22"/>
          <w:lang w:val="en-US"/>
        </w:rPr>
      </w:pPr>
      <w:r w:rsidRPr="00651A19">
        <w:rPr>
          <w:rFonts w:eastAsia="Calibri"/>
          <w:b/>
          <w:bCs/>
          <w:sz w:val="22"/>
          <w:szCs w:val="22"/>
          <w:lang w:val="en-US"/>
        </w:rPr>
        <w:t>(</w:t>
      </w:r>
      <w:r w:rsidR="00307E40" w:rsidRPr="00651A19">
        <w:rPr>
          <w:rFonts w:eastAsia="Calibri"/>
          <w:b/>
          <w:bCs/>
          <w:sz w:val="22"/>
          <w:szCs w:val="22"/>
          <w:lang w:val="en-US"/>
        </w:rPr>
        <w:t>G</w:t>
      </w:r>
      <w:r w:rsidR="005262D1" w:rsidRPr="00651A19">
        <w:rPr>
          <w:rFonts w:eastAsia="Calibri"/>
          <w:b/>
          <w:bCs/>
          <w:sz w:val="22"/>
          <w:szCs w:val="22"/>
          <w:lang w:val="en-US"/>
        </w:rPr>
        <w:t>ovt. Monotechnic Institute</w:t>
      </w:r>
      <w:r w:rsidR="004D3227" w:rsidRPr="00651A19">
        <w:rPr>
          <w:rFonts w:eastAsia="Calibri"/>
          <w:b/>
          <w:bCs/>
          <w:sz w:val="22"/>
          <w:szCs w:val="22"/>
          <w:lang w:val="en-US"/>
        </w:rPr>
        <w:t>,</w:t>
      </w:r>
      <w:r w:rsidR="004D3227">
        <w:rPr>
          <w:rFonts w:eastAsia="Calibri"/>
          <w:b/>
          <w:bCs/>
          <w:sz w:val="22"/>
          <w:szCs w:val="22"/>
          <w:lang w:val="en-US"/>
        </w:rPr>
        <w:t xml:space="preserve"> Garhi</w:t>
      </w:r>
      <w:r w:rsidR="00441F18">
        <w:rPr>
          <w:rFonts w:eastAsia="Calibri"/>
          <w:b/>
          <w:bCs/>
          <w:sz w:val="22"/>
          <w:szCs w:val="22"/>
          <w:lang w:val="en-US"/>
        </w:rPr>
        <w:t xml:space="preserve"> </w:t>
      </w:r>
      <w:r w:rsidR="00307E40" w:rsidRPr="00651A19">
        <w:rPr>
          <w:rFonts w:eastAsia="Calibri"/>
          <w:b/>
          <w:bCs/>
          <w:sz w:val="22"/>
          <w:szCs w:val="22"/>
          <w:lang w:val="en-US"/>
        </w:rPr>
        <w:t>Khu</w:t>
      </w:r>
      <w:r w:rsidR="009043CC">
        <w:rPr>
          <w:rFonts w:eastAsia="Calibri"/>
          <w:b/>
          <w:bCs/>
          <w:sz w:val="22"/>
          <w:szCs w:val="22"/>
          <w:lang w:val="en-US"/>
        </w:rPr>
        <w:t>d</w:t>
      </w:r>
      <w:r w:rsidR="00307E40" w:rsidRPr="00651A19">
        <w:rPr>
          <w:rFonts w:eastAsia="Calibri"/>
          <w:b/>
          <w:bCs/>
          <w:sz w:val="22"/>
          <w:szCs w:val="22"/>
          <w:lang w:val="en-US"/>
        </w:rPr>
        <w:t>da</w:t>
      </w:r>
      <w:r w:rsidR="00441F18">
        <w:rPr>
          <w:rFonts w:eastAsia="Calibri"/>
          <w:b/>
          <w:bCs/>
          <w:sz w:val="22"/>
          <w:szCs w:val="22"/>
          <w:lang w:val="en-US"/>
        </w:rPr>
        <w:t xml:space="preserve"> </w:t>
      </w:r>
      <w:r w:rsidR="00307E40" w:rsidRPr="00651A19">
        <w:rPr>
          <w:rFonts w:eastAsia="Calibri"/>
          <w:b/>
          <w:bCs/>
          <w:sz w:val="22"/>
          <w:szCs w:val="22"/>
          <w:lang w:val="en-US"/>
        </w:rPr>
        <w:t>Bux</w:t>
      </w:r>
      <w:r w:rsidR="006D5E29" w:rsidRPr="00651A19">
        <w:rPr>
          <w:rFonts w:eastAsia="Calibri"/>
          <w:b/>
          <w:bCs/>
          <w:sz w:val="22"/>
          <w:szCs w:val="22"/>
          <w:lang w:val="en-US"/>
        </w:rPr>
        <w:t>, Larkana</w:t>
      </w:r>
      <w:r w:rsidRPr="00651A19">
        <w:rPr>
          <w:rFonts w:eastAsia="Calibri"/>
          <w:b/>
          <w:bCs/>
          <w:sz w:val="22"/>
          <w:szCs w:val="22"/>
          <w:lang w:val="en-US"/>
        </w:rPr>
        <w:t>)</w:t>
      </w:r>
    </w:p>
    <w:p w:rsidR="00AE179B" w:rsidRPr="00651A19" w:rsidRDefault="00AE179B" w:rsidP="00AE179B">
      <w:pPr>
        <w:jc w:val="both"/>
        <w:rPr>
          <w:rFonts w:eastAsia="Calibri"/>
          <w:b/>
          <w:bCs/>
          <w:sz w:val="22"/>
          <w:szCs w:val="22"/>
          <w:u w:val="single"/>
          <w:lang w:val="en-US"/>
        </w:rPr>
      </w:pPr>
    </w:p>
    <w:tbl>
      <w:tblPr>
        <w:tblW w:w="10365" w:type="dxa"/>
        <w:tblInd w:w="94" w:type="dxa"/>
        <w:tblLook w:val="04A0"/>
      </w:tblPr>
      <w:tblGrid>
        <w:gridCol w:w="689"/>
        <w:gridCol w:w="6160"/>
        <w:gridCol w:w="1236"/>
        <w:gridCol w:w="2280"/>
      </w:tblGrid>
      <w:tr w:rsidR="000152A1" w:rsidRPr="00651A19" w:rsidTr="00AC6278">
        <w:trPr>
          <w:trHeight w:val="673"/>
          <w:tblHeader/>
        </w:trPr>
        <w:tc>
          <w:tcPr>
            <w:tcW w:w="689" w:type="dxa"/>
            <w:tcBorders>
              <w:top w:val="single" w:sz="8" w:space="0" w:color="auto"/>
              <w:left w:val="single" w:sz="8" w:space="0" w:color="auto"/>
              <w:right w:val="single" w:sz="8" w:space="0" w:color="auto"/>
            </w:tcBorders>
            <w:shd w:val="clear" w:color="000000" w:fill="7030A0"/>
            <w:vAlign w:val="center"/>
            <w:hideMark/>
          </w:tcPr>
          <w:p w:rsidR="000152A1" w:rsidRPr="00651A19" w:rsidRDefault="000152A1" w:rsidP="000152A1">
            <w:pPr>
              <w:rPr>
                <w:b/>
                <w:bCs/>
                <w:color w:val="FFFFFF" w:themeColor="background1"/>
                <w:sz w:val="22"/>
                <w:szCs w:val="22"/>
                <w:lang w:val="en-US"/>
              </w:rPr>
            </w:pPr>
            <w:r w:rsidRPr="00651A19">
              <w:rPr>
                <w:b/>
                <w:bCs/>
                <w:color w:val="FFFFFF" w:themeColor="background1"/>
                <w:sz w:val="22"/>
                <w:szCs w:val="22"/>
                <w:lang w:val="en-US"/>
              </w:rPr>
              <w:t>Item No</w:t>
            </w:r>
          </w:p>
        </w:tc>
        <w:tc>
          <w:tcPr>
            <w:tcW w:w="6160" w:type="dxa"/>
            <w:tcBorders>
              <w:top w:val="single" w:sz="8" w:space="0" w:color="auto"/>
              <w:left w:val="nil"/>
              <w:right w:val="single" w:sz="8" w:space="0" w:color="auto"/>
            </w:tcBorders>
            <w:shd w:val="clear" w:color="000000" w:fill="7030A0"/>
            <w:vAlign w:val="center"/>
            <w:hideMark/>
          </w:tcPr>
          <w:p w:rsidR="000152A1" w:rsidRPr="00651A19" w:rsidRDefault="000152A1" w:rsidP="000152A1">
            <w:pPr>
              <w:rPr>
                <w:b/>
                <w:bCs/>
                <w:color w:val="FFFFFF" w:themeColor="background1"/>
                <w:sz w:val="22"/>
                <w:szCs w:val="22"/>
                <w:lang w:val="en-US"/>
              </w:rPr>
            </w:pPr>
            <w:r w:rsidRPr="00651A19">
              <w:rPr>
                <w:b/>
                <w:bCs/>
                <w:color w:val="FFFFFF" w:themeColor="background1"/>
                <w:sz w:val="22"/>
                <w:szCs w:val="22"/>
                <w:lang w:val="en-US"/>
              </w:rPr>
              <w:t>Description / Specifications</w:t>
            </w:r>
          </w:p>
        </w:tc>
        <w:tc>
          <w:tcPr>
            <w:tcW w:w="1236" w:type="dxa"/>
            <w:tcBorders>
              <w:top w:val="single" w:sz="8" w:space="0" w:color="auto"/>
              <w:left w:val="nil"/>
              <w:right w:val="single" w:sz="8" w:space="0" w:color="auto"/>
            </w:tcBorders>
            <w:shd w:val="clear" w:color="000000" w:fill="7030A0"/>
            <w:vAlign w:val="center"/>
            <w:hideMark/>
          </w:tcPr>
          <w:p w:rsidR="000152A1" w:rsidRPr="00651A19" w:rsidRDefault="000152A1" w:rsidP="000152A1">
            <w:pPr>
              <w:rPr>
                <w:b/>
                <w:bCs/>
                <w:color w:val="FFFFFF" w:themeColor="background1"/>
                <w:sz w:val="22"/>
                <w:szCs w:val="22"/>
                <w:lang w:val="en-US"/>
              </w:rPr>
            </w:pPr>
            <w:r w:rsidRPr="00651A19">
              <w:rPr>
                <w:b/>
                <w:bCs/>
                <w:color w:val="FFFFFF" w:themeColor="background1"/>
                <w:sz w:val="22"/>
                <w:szCs w:val="22"/>
                <w:lang w:val="en-US"/>
              </w:rPr>
              <w:t>Estimated Quantity</w:t>
            </w:r>
          </w:p>
        </w:tc>
        <w:tc>
          <w:tcPr>
            <w:tcW w:w="2280" w:type="dxa"/>
            <w:tcBorders>
              <w:top w:val="single" w:sz="8" w:space="0" w:color="auto"/>
              <w:left w:val="nil"/>
              <w:right w:val="single" w:sz="8" w:space="0" w:color="auto"/>
            </w:tcBorders>
            <w:shd w:val="clear" w:color="000000" w:fill="7030A0"/>
            <w:vAlign w:val="center"/>
            <w:hideMark/>
          </w:tcPr>
          <w:p w:rsidR="000152A1" w:rsidRPr="00651A19" w:rsidRDefault="000152A1" w:rsidP="000152A1">
            <w:pPr>
              <w:rPr>
                <w:b/>
                <w:bCs/>
                <w:color w:val="FFFFFF" w:themeColor="background1"/>
                <w:sz w:val="22"/>
                <w:szCs w:val="22"/>
                <w:lang w:val="en-US"/>
              </w:rPr>
            </w:pPr>
            <w:r w:rsidRPr="00651A19">
              <w:rPr>
                <w:b/>
                <w:bCs/>
                <w:color w:val="FFFFFF" w:themeColor="background1"/>
                <w:sz w:val="22"/>
                <w:szCs w:val="22"/>
                <w:lang w:val="en-US"/>
              </w:rPr>
              <w:t>Specifications Offered</w:t>
            </w:r>
            <w:r w:rsidR="00833566" w:rsidRPr="00651A19">
              <w:rPr>
                <w:b/>
                <w:bCs/>
                <w:color w:val="FFFFFF" w:themeColor="background1"/>
                <w:sz w:val="22"/>
                <w:szCs w:val="22"/>
                <w:lang w:val="en-US"/>
              </w:rPr>
              <w:t xml:space="preserve"> by Bidder</w:t>
            </w:r>
          </w:p>
        </w:tc>
      </w:tr>
      <w:tr w:rsidR="003778FC" w:rsidRPr="00651A19" w:rsidTr="00AC6278">
        <w:trPr>
          <w:trHeight w:val="340"/>
        </w:trPr>
        <w:tc>
          <w:tcPr>
            <w:tcW w:w="689" w:type="dxa"/>
            <w:tcBorders>
              <w:top w:val="nil"/>
              <w:left w:val="single" w:sz="8" w:space="0" w:color="auto"/>
              <w:bottom w:val="single" w:sz="8" w:space="0" w:color="auto"/>
              <w:right w:val="single" w:sz="8" w:space="0" w:color="auto"/>
            </w:tcBorders>
            <w:shd w:val="clear" w:color="000000" w:fill="auto"/>
            <w:hideMark/>
          </w:tcPr>
          <w:p w:rsidR="003778FC" w:rsidRPr="00651A19" w:rsidRDefault="003778FC" w:rsidP="003778FC">
            <w:pPr>
              <w:rPr>
                <w:b/>
                <w:bCs/>
                <w:color w:val="333333"/>
                <w:sz w:val="22"/>
                <w:szCs w:val="22"/>
                <w:lang w:val="en-US"/>
              </w:rPr>
            </w:pPr>
            <w:r>
              <w:rPr>
                <w:b/>
                <w:bCs/>
                <w:color w:val="333333"/>
                <w:sz w:val="22"/>
                <w:szCs w:val="22"/>
                <w:lang w:val="en-US"/>
              </w:rPr>
              <w:t>A</w:t>
            </w:r>
          </w:p>
        </w:tc>
        <w:tc>
          <w:tcPr>
            <w:tcW w:w="9676" w:type="dxa"/>
            <w:gridSpan w:val="3"/>
            <w:tcBorders>
              <w:top w:val="nil"/>
              <w:left w:val="nil"/>
              <w:bottom w:val="single" w:sz="8" w:space="0" w:color="auto"/>
              <w:right w:val="single" w:sz="8" w:space="0" w:color="auto"/>
            </w:tcBorders>
            <w:shd w:val="clear" w:color="000000" w:fill="auto"/>
            <w:hideMark/>
          </w:tcPr>
          <w:p w:rsidR="003778FC" w:rsidRPr="003778FC" w:rsidRDefault="003778FC" w:rsidP="003778FC">
            <w:pPr>
              <w:jc w:val="left"/>
              <w:rPr>
                <w:b/>
                <w:bCs/>
                <w:color w:val="333333"/>
                <w:sz w:val="22"/>
                <w:szCs w:val="22"/>
                <w:lang w:val="en-US"/>
              </w:rPr>
            </w:pPr>
            <w:r>
              <w:rPr>
                <w:b/>
                <w:bCs/>
                <w:color w:val="333333"/>
                <w:sz w:val="22"/>
                <w:szCs w:val="22"/>
              </w:rPr>
              <w:t>(</w:t>
            </w:r>
            <w:r>
              <w:rPr>
                <w:b/>
                <w:bCs/>
                <w:color w:val="333333"/>
                <w:sz w:val="22"/>
                <w:szCs w:val="22"/>
                <w:lang w:val="en-US"/>
              </w:rPr>
              <w:t xml:space="preserve">PACKAGE-I) </w:t>
            </w:r>
            <w:r w:rsidRPr="00651A19">
              <w:rPr>
                <w:b/>
                <w:bCs/>
                <w:color w:val="333333"/>
                <w:sz w:val="22"/>
                <w:szCs w:val="22"/>
                <w:lang w:val="en-US"/>
              </w:rPr>
              <w:t>SOIL MECHANICS &amp; HIGHWAY LABORATORY:-</w:t>
            </w:r>
          </w:p>
        </w:tc>
      </w:tr>
      <w:tr w:rsidR="000152A1" w:rsidRPr="00651A19" w:rsidTr="00115DD7">
        <w:trPr>
          <w:trHeight w:val="236"/>
        </w:trPr>
        <w:tc>
          <w:tcPr>
            <w:tcW w:w="689"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F64508" w:rsidRDefault="00F64508" w:rsidP="000152A1">
            <w:pPr>
              <w:rPr>
                <w:color w:val="000000"/>
                <w:sz w:val="22"/>
                <w:szCs w:val="22"/>
                <w:lang w:val="en-US"/>
              </w:rPr>
            </w:pPr>
            <w:r w:rsidRPr="00F64508">
              <w:rPr>
                <w:color w:val="000000"/>
                <w:sz w:val="22"/>
                <w:szCs w:val="22"/>
                <w:lang w:val="en-US"/>
              </w:rPr>
              <w:t>1</w:t>
            </w:r>
          </w:p>
        </w:tc>
        <w:tc>
          <w:tcPr>
            <w:tcW w:w="6160"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30027B" w:rsidRDefault="00651A19" w:rsidP="00651A19">
            <w:pPr>
              <w:jc w:val="both"/>
              <w:rPr>
                <w:b/>
                <w:bCs/>
                <w:sz w:val="22"/>
                <w:szCs w:val="22"/>
                <w:lang w:eastAsia="en-GB"/>
              </w:rPr>
            </w:pPr>
            <w:r w:rsidRPr="0030027B">
              <w:rPr>
                <w:b/>
                <w:bCs/>
                <w:sz w:val="22"/>
                <w:szCs w:val="22"/>
                <w:lang w:eastAsia="en-GB"/>
              </w:rPr>
              <w:t>Dispatch Electric Over Economy Forced</w:t>
            </w:r>
          </w:p>
          <w:p w:rsidR="00651A19" w:rsidRPr="0030027B" w:rsidRDefault="00651A19" w:rsidP="00651A19">
            <w:pPr>
              <w:jc w:val="both"/>
              <w:rPr>
                <w:b/>
                <w:bCs/>
                <w:sz w:val="22"/>
                <w:szCs w:val="22"/>
                <w:lang w:eastAsia="en-GB"/>
              </w:rPr>
            </w:pPr>
            <w:r w:rsidRPr="0030027B">
              <w:rPr>
                <w:b/>
                <w:bCs/>
                <w:sz w:val="22"/>
                <w:szCs w:val="22"/>
                <w:lang w:eastAsia="en-GB"/>
              </w:rPr>
              <w:t>Convection Bench.</w:t>
            </w:r>
          </w:p>
          <w:p w:rsidR="00651A19" w:rsidRPr="0030027B" w:rsidRDefault="00651A19" w:rsidP="00651A19">
            <w:pPr>
              <w:jc w:val="both"/>
              <w:rPr>
                <w:sz w:val="22"/>
                <w:szCs w:val="22"/>
                <w:lang w:eastAsia="en-GB"/>
              </w:rPr>
            </w:pPr>
            <w:r w:rsidRPr="0030027B">
              <w:rPr>
                <w:sz w:val="22"/>
                <w:szCs w:val="22"/>
                <w:lang w:eastAsia="en-GB"/>
              </w:rPr>
              <w:t>Chamber Size is 37× 37×35 “(W×D×H),</w:t>
            </w:r>
          </w:p>
          <w:p w:rsidR="00651A19" w:rsidRPr="0030027B" w:rsidRDefault="00651A19" w:rsidP="00651A19">
            <w:pPr>
              <w:jc w:val="both"/>
              <w:rPr>
                <w:sz w:val="22"/>
                <w:szCs w:val="22"/>
                <w:lang w:eastAsia="en-GB"/>
              </w:rPr>
            </w:pPr>
            <w:r w:rsidRPr="0030027B">
              <w:rPr>
                <w:sz w:val="22"/>
                <w:szCs w:val="22"/>
                <w:lang w:eastAsia="en-GB"/>
              </w:rPr>
              <w:t>Overall Size is 43×43×.5×51.5”(W×D×H),</w:t>
            </w:r>
          </w:p>
          <w:p w:rsidR="00651A19" w:rsidRPr="0030027B" w:rsidRDefault="00651A19" w:rsidP="00651A19">
            <w:pPr>
              <w:jc w:val="both"/>
              <w:rPr>
                <w:sz w:val="22"/>
                <w:szCs w:val="22"/>
                <w:lang w:eastAsia="en-GB"/>
              </w:rPr>
            </w:pPr>
            <w:r w:rsidRPr="0030027B">
              <w:rPr>
                <w:sz w:val="22"/>
                <w:szCs w:val="22"/>
                <w:lang w:eastAsia="en-GB"/>
              </w:rPr>
              <w:t>Capacity is 27 cubic feet, Maximum Operation</w:t>
            </w:r>
          </w:p>
          <w:p w:rsidR="00651A19" w:rsidRPr="0030027B" w:rsidRDefault="00651A19" w:rsidP="00651A19">
            <w:pPr>
              <w:jc w:val="both"/>
              <w:rPr>
                <w:sz w:val="22"/>
                <w:szCs w:val="22"/>
                <w:lang w:eastAsia="en-GB"/>
              </w:rPr>
            </w:pPr>
            <w:r w:rsidRPr="0030027B">
              <w:rPr>
                <w:sz w:val="22"/>
                <w:szCs w:val="22"/>
                <w:lang w:eastAsia="en-GB"/>
              </w:rPr>
              <w:t>Temperature is 204°C (400°F),</w:t>
            </w:r>
          </w:p>
          <w:p w:rsidR="00651A19" w:rsidRPr="0030027B" w:rsidRDefault="00651A19" w:rsidP="00651A19">
            <w:pPr>
              <w:jc w:val="both"/>
              <w:rPr>
                <w:sz w:val="22"/>
                <w:szCs w:val="22"/>
                <w:lang w:eastAsia="en-GB"/>
              </w:rPr>
            </w:pPr>
            <w:r w:rsidRPr="0030027B">
              <w:rPr>
                <w:sz w:val="22"/>
                <w:szCs w:val="22"/>
                <w:lang w:eastAsia="en-GB"/>
              </w:rPr>
              <w:t>Electrical phase is 1,240 Volts, 16.4 Amps, 4.8</w:t>
            </w:r>
          </w:p>
          <w:p w:rsidR="00651A19" w:rsidRPr="0030027B" w:rsidRDefault="00651A19" w:rsidP="00651A19">
            <w:pPr>
              <w:jc w:val="both"/>
              <w:rPr>
                <w:sz w:val="22"/>
                <w:szCs w:val="22"/>
                <w:lang w:eastAsia="en-GB"/>
              </w:rPr>
            </w:pPr>
            <w:r w:rsidRPr="0030027B">
              <w:rPr>
                <w:sz w:val="22"/>
                <w:szCs w:val="22"/>
                <w:lang w:eastAsia="en-GB"/>
              </w:rPr>
              <w:t>Heater KW, Exhaust Capacity is 14 CFM,</w:t>
            </w:r>
          </w:p>
          <w:p w:rsidR="00651A19" w:rsidRPr="0030027B" w:rsidRDefault="00651A19" w:rsidP="00651A19">
            <w:pPr>
              <w:jc w:val="both"/>
              <w:rPr>
                <w:sz w:val="22"/>
                <w:szCs w:val="22"/>
                <w:u w:val="single"/>
                <w:lang w:val="en-US"/>
              </w:rPr>
            </w:pPr>
            <w:r w:rsidRPr="0030027B">
              <w:rPr>
                <w:sz w:val="22"/>
                <w:szCs w:val="22"/>
                <w:lang w:eastAsia="en-GB"/>
              </w:rPr>
              <w:t>Must be hard wired.</w:t>
            </w:r>
          </w:p>
        </w:tc>
        <w:tc>
          <w:tcPr>
            <w:tcW w:w="1236"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F64508" w:rsidRDefault="00651A19" w:rsidP="000152A1">
            <w:pPr>
              <w:rPr>
                <w:color w:val="000000"/>
                <w:sz w:val="22"/>
                <w:szCs w:val="22"/>
                <w:lang w:val="en-US"/>
              </w:rPr>
            </w:pPr>
            <w:r w:rsidRPr="00F64508">
              <w:rPr>
                <w:color w:val="000000"/>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F64508" w:rsidRDefault="000152A1" w:rsidP="000152A1">
            <w:pPr>
              <w:rPr>
                <w:color w:val="000000"/>
                <w:sz w:val="22"/>
                <w:szCs w:val="22"/>
                <w:u w:val="single"/>
                <w:lang w:val="en-US"/>
              </w:rPr>
            </w:pPr>
          </w:p>
        </w:tc>
      </w:tr>
      <w:tr w:rsidR="000152A1" w:rsidRPr="00651A19" w:rsidTr="00115DD7">
        <w:trPr>
          <w:trHeight w:val="248"/>
        </w:trPr>
        <w:tc>
          <w:tcPr>
            <w:tcW w:w="689" w:type="dxa"/>
            <w:tcBorders>
              <w:top w:val="single" w:sz="8" w:space="0" w:color="auto"/>
              <w:left w:val="single" w:sz="8" w:space="0" w:color="auto"/>
              <w:bottom w:val="single" w:sz="8" w:space="0" w:color="auto"/>
              <w:right w:val="single" w:sz="8" w:space="0" w:color="auto"/>
            </w:tcBorders>
            <w:shd w:val="clear" w:color="auto" w:fill="auto"/>
            <w:hideMark/>
          </w:tcPr>
          <w:p w:rsidR="000152A1" w:rsidRPr="00F64508" w:rsidRDefault="00F64508" w:rsidP="000152A1">
            <w:pPr>
              <w:rPr>
                <w:sz w:val="22"/>
                <w:szCs w:val="22"/>
                <w:lang w:val="en-US"/>
              </w:rPr>
            </w:pPr>
            <w:r>
              <w:rPr>
                <w:sz w:val="22"/>
                <w:szCs w:val="22"/>
                <w:lang w:val="en-US"/>
              </w:rPr>
              <w:t>2</w:t>
            </w:r>
          </w:p>
        </w:tc>
        <w:tc>
          <w:tcPr>
            <w:tcW w:w="6160" w:type="dxa"/>
            <w:tcBorders>
              <w:top w:val="single" w:sz="8" w:space="0" w:color="auto"/>
              <w:left w:val="single" w:sz="8" w:space="0" w:color="auto"/>
              <w:bottom w:val="single" w:sz="8" w:space="0" w:color="auto"/>
              <w:right w:val="single" w:sz="8" w:space="0" w:color="auto"/>
            </w:tcBorders>
            <w:shd w:val="clear" w:color="auto" w:fill="auto"/>
            <w:hideMark/>
          </w:tcPr>
          <w:p w:rsidR="000152A1" w:rsidRPr="0030027B" w:rsidRDefault="00F64508" w:rsidP="00651A19">
            <w:pPr>
              <w:jc w:val="both"/>
              <w:rPr>
                <w:b/>
                <w:bCs/>
                <w:sz w:val="22"/>
                <w:szCs w:val="22"/>
                <w:u w:val="single"/>
                <w:lang w:eastAsia="en-GB"/>
              </w:rPr>
            </w:pPr>
            <w:r w:rsidRPr="0030027B">
              <w:rPr>
                <w:b/>
                <w:bCs/>
                <w:sz w:val="22"/>
                <w:szCs w:val="22"/>
                <w:u w:val="single"/>
                <w:lang w:eastAsia="en-GB"/>
              </w:rPr>
              <w:t>ASTM Thermometer</w:t>
            </w:r>
          </w:p>
          <w:p w:rsidR="00F64508" w:rsidRPr="0030027B" w:rsidRDefault="00F64508" w:rsidP="00651A19">
            <w:pPr>
              <w:jc w:val="both"/>
              <w:rPr>
                <w:b/>
                <w:bCs/>
                <w:sz w:val="22"/>
                <w:szCs w:val="22"/>
                <w:u w:val="single"/>
                <w:lang w:eastAsia="en-GB"/>
              </w:rPr>
            </w:pPr>
            <w:r w:rsidRPr="0030027B">
              <w:rPr>
                <w:sz w:val="22"/>
                <w:szCs w:val="22"/>
                <w:lang w:eastAsia="en-GB"/>
              </w:rPr>
              <w:t>Length 12.1 “, Immersion 2.3”,Range 20 to</w:t>
            </w:r>
          </w:p>
          <w:p w:rsidR="00F64508" w:rsidRPr="0030027B" w:rsidRDefault="00F64508" w:rsidP="00651A19">
            <w:pPr>
              <w:jc w:val="both"/>
              <w:rPr>
                <w:b/>
                <w:bCs/>
                <w:sz w:val="22"/>
                <w:szCs w:val="22"/>
                <w:u w:val="single"/>
                <w:lang w:eastAsia="en-GB"/>
              </w:rPr>
            </w:pPr>
            <w:r w:rsidRPr="0030027B">
              <w:rPr>
                <w:sz w:val="22"/>
                <w:szCs w:val="22"/>
                <w:lang w:eastAsia="en-GB"/>
              </w:rPr>
              <w:t>760°F, Div.5.0°. All ASTM thermometers have</w:t>
            </w:r>
          </w:p>
          <w:p w:rsidR="00F64508" w:rsidRPr="0030027B" w:rsidRDefault="00F64508" w:rsidP="00651A19">
            <w:pPr>
              <w:jc w:val="both"/>
              <w:rPr>
                <w:b/>
                <w:bCs/>
                <w:sz w:val="22"/>
                <w:szCs w:val="22"/>
                <w:u w:val="single"/>
                <w:lang w:eastAsia="en-GB"/>
              </w:rPr>
            </w:pPr>
            <w:r w:rsidRPr="0030027B">
              <w:rPr>
                <w:sz w:val="22"/>
                <w:szCs w:val="22"/>
                <w:lang w:eastAsia="en-GB"/>
              </w:rPr>
              <w:t>rigid manufacturing tolerance. Each</w:t>
            </w:r>
          </w:p>
          <w:p w:rsidR="00F64508" w:rsidRPr="0030027B" w:rsidRDefault="00F64508" w:rsidP="00651A19">
            <w:pPr>
              <w:jc w:val="both"/>
              <w:rPr>
                <w:b/>
                <w:bCs/>
                <w:sz w:val="22"/>
                <w:szCs w:val="22"/>
                <w:u w:val="single"/>
                <w:lang w:eastAsia="en-GB"/>
              </w:rPr>
            </w:pPr>
            <w:r w:rsidRPr="0030027B">
              <w:rPr>
                <w:sz w:val="22"/>
                <w:szCs w:val="22"/>
                <w:lang w:eastAsia="en-GB"/>
              </w:rPr>
              <w:t>thermometer is and supplied with a</w:t>
            </w:r>
          </w:p>
          <w:p w:rsidR="00F64508" w:rsidRPr="0030027B" w:rsidRDefault="00F64508" w:rsidP="00651A19">
            <w:pPr>
              <w:jc w:val="both"/>
              <w:rPr>
                <w:b/>
                <w:bCs/>
                <w:sz w:val="22"/>
                <w:szCs w:val="22"/>
                <w:u w:val="single"/>
                <w:lang w:eastAsia="en-GB"/>
              </w:rPr>
            </w:pPr>
            <w:r w:rsidRPr="0030027B">
              <w:rPr>
                <w:sz w:val="22"/>
                <w:szCs w:val="22"/>
                <w:lang w:eastAsia="en-GB"/>
              </w:rPr>
              <w:t>manufacturing’s certificate of ASTM E1 E77</w:t>
            </w:r>
          </w:p>
          <w:p w:rsidR="00F64508" w:rsidRPr="0030027B" w:rsidRDefault="00F64508" w:rsidP="00651A19">
            <w:pPr>
              <w:jc w:val="both"/>
              <w:rPr>
                <w:b/>
                <w:bCs/>
                <w:sz w:val="22"/>
                <w:szCs w:val="22"/>
                <w:u w:val="single"/>
                <w:lang w:eastAsia="en-GB"/>
              </w:rPr>
            </w:pPr>
            <w:r w:rsidRPr="0030027B">
              <w:rPr>
                <w:sz w:val="22"/>
                <w:szCs w:val="22"/>
                <w:lang w:eastAsia="en-GB"/>
              </w:rPr>
              <w:t>physical specifications.</w:t>
            </w:r>
          </w:p>
        </w:tc>
        <w:tc>
          <w:tcPr>
            <w:tcW w:w="1236" w:type="dxa"/>
            <w:tcBorders>
              <w:top w:val="single" w:sz="8" w:space="0" w:color="auto"/>
              <w:left w:val="single" w:sz="8" w:space="0" w:color="auto"/>
              <w:bottom w:val="single" w:sz="8" w:space="0" w:color="auto"/>
              <w:right w:val="single" w:sz="8" w:space="0" w:color="auto"/>
            </w:tcBorders>
            <w:shd w:val="clear" w:color="auto" w:fill="auto"/>
            <w:hideMark/>
          </w:tcPr>
          <w:p w:rsidR="000152A1" w:rsidRPr="00F64508" w:rsidRDefault="00F64508" w:rsidP="000152A1">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F64508" w:rsidRDefault="000152A1" w:rsidP="000152A1">
            <w:pPr>
              <w:rPr>
                <w:color w:val="000000"/>
                <w:sz w:val="22"/>
                <w:szCs w:val="22"/>
                <w:u w:val="single"/>
                <w:lang w:val="en-US"/>
              </w:rPr>
            </w:pPr>
          </w:p>
        </w:tc>
      </w:tr>
      <w:tr w:rsidR="000152A1" w:rsidRPr="00651A19" w:rsidTr="00115DD7">
        <w:trPr>
          <w:trHeight w:val="266"/>
        </w:trPr>
        <w:tc>
          <w:tcPr>
            <w:tcW w:w="689" w:type="dxa"/>
            <w:tcBorders>
              <w:top w:val="single" w:sz="8" w:space="0" w:color="auto"/>
              <w:left w:val="single" w:sz="8" w:space="0" w:color="auto"/>
              <w:bottom w:val="single" w:sz="8" w:space="0" w:color="auto"/>
              <w:right w:val="single" w:sz="8" w:space="0" w:color="auto"/>
            </w:tcBorders>
            <w:shd w:val="clear" w:color="auto" w:fill="auto"/>
            <w:hideMark/>
          </w:tcPr>
          <w:p w:rsidR="000152A1" w:rsidRPr="0089118B" w:rsidRDefault="00F64508" w:rsidP="000152A1">
            <w:pPr>
              <w:rPr>
                <w:sz w:val="22"/>
                <w:szCs w:val="22"/>
                <w:lang w:val="en-US"/>
              </w:rPr>
            </w:pPr>
            <w:r w:rsidRPr="0089118B">
              <w:rPr>
                <w:sz w:val="22"/>
                <w:szCs w:val="22"/>
                <w:lang w:val="en-US"/>
              </w:rPr>
              <w:t>3</w:t>
            </w:r>
          </w:p>
        </w:tc>
        <w:tc>
          <w:tcPr>
            <w:tcW w:w="6160" w:type="dxa"/>
            <w:tcBorders>
              <w:top w:val="single" w:sz="8" w:space="0" w:color="auto"/>
              <w:left w:val="single" w:sz="8" w:space="0" w:color="auto"/>
              <w:bottom w:val="single" w:sz="8" w:space="0" w:color="auto"/>
              <w:right w:val="single" w:sz="8" w:space="0" w:color="auto"/>
            </w:tcBorders>
            <w:shd w:val="clear" w:color="auto" w:fill="auto"/>
            <w:hideMark/>
          </w:tcPr>
          <w:p w:rsidR="000152A1" w:rsidRPr="0030027B" w:rsidRDefault="00F64508" w:rsidP="00651A19">
            <w:pPr>
              <w:jc w:val="both"/>
              <w:rPr>
                <w:b/>
                <w:bCs/>
                <w:sz w:val="22"/>
                <w:szCs w:val="22"/>
                <w:u w:val="single"/>
                <w:lang w:eastAsia="en-GB"/>
              </w:rPr>
            </w:pPr>
            <w:r w:rsidRPr="0030027B">
              <w:rPr>
                <w:b/>
                <w:bCs/>
                <w:sz w:val="22"/>
                <w:szCs w:val="22"/>
                <w:u w:val="single"/>
                <w:lang w:eastAsia="en-GB"/>
              </w:rPr>
              <w:t>Steel Handling Pan</w:t>
            </w:r>
          </w:p>
          <w:p w:rsidR="00F64508" w:rsidRPr="0030027B" w:rsidRDefault="00F64508" w:rsidP="00651A19">
            <w:pPr>
              <w:jc w:val="both"/>
              <w:rPr>
                <w:sz w:val="22"/>
                <w:szCs w:val="22"/>
                <w:lang w:val="en-US"/>
              </w:rPr>
            </w:pPr>
            <w:r w:rsidRPr="0030027B">
              <w:rPr>
                <w:sz w:val="22"/>
                <w:szCs w:val="22"/>
                <w:lang w:eastAsia="en-GB"/>
              </w:rPr>
              <w:t>15×30×4H (Inches)</w:t>
            </w:r>
          </w:p>
        </w:tc>
        <w:tc>
          <w:tcPr>
            <w:tcW w:w="1236" w:type="dxa"/>
            <w:tcBorders>
              <w:top w:val="single" w:sz="8" w:space="0" w:color="auto"/>
              <w:left w:val="single" w:sz="8" w:space="0" w:color="auto"/>
              <w:bottom w:val="single" w:sz="8" w:space="0" w:color="auto"/>
              <w:right w:val="single" w:sz="8" w:space="0" w:color="auto"/>
            </w:tcBorders>
            <w:shd w:val="clear" w:color="auto" w:fill="auto"/>
            <w:hideMark/>
          </w:tcPr>
          <w:p w:rsidR="000152A1" w:rsidRPr="0089118B" w:rsidRDefault="0089118B" w:rsidP="000152A1">
            <w:pPr>
              <w:rPr>
                <w:sz w:val="22"/>
                <w:szCs w:val="22"/>
                <w:lang w:val="en-US"/>
              </w:rPr>
            </w:pPr>
            <w:r w:rsidRPr="0089118B">
              <w:rPr>
                <w:sz w:val="22"/>
                <w:szCs w:val="22"/>
                <w:lang w:val="en-US"/>
              </w:rPr>
              <w:t>10</w:t>
            </w:r>
          </w:p>
        </w:tc>
        <w:tc>
          <w:tcPr>
            <w:tcW w:w="2280"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89118B" w:rsidRDefault="000152A1" w:rsidP="000152A1">
            <w:pPr>
              <w:rPr>
                <w:color w:val="000000"/>
                <w:sz w:val="22"/>
                <w:szCs w:val="22"/>
                <w:u w:val="single"/>
                <w:lang w:val="en-US"/>
              </w:rPr>
            </w:pPr>
          </w:p>
        </w:tc>
      </w:tr>
      <w:tr w:rsidR="000152A1" w:rsidRPr="00651A19" w:rsidTr="00115DD7">
        <w:trPr>
          <w:trHeight w:val="270"/>
        </w:trPr>
        <w:tc>
          <w:tcPr>
            <w:tcW w:w="689" w:type="dxa"/>
            <w:tcBorders>
              <w:top w:val="single" w:sz="8" w:space="0" w:color="auto"/>
              <w:left w:val="single" w:sz="8" w:space="0" w:color="auto"/>
              <w:bottom w:val="single" w:sz="8" w:space="0" w:color="auto"/>
              <w:right w:val="single" w:sz="8" w:space="0" w:color="auto"/>
            </w:tcBorders>
            <w:shd w:val="clear" w:color="auto" w:fill="auto"/>
            <w:hideMark/>
          </w:tcPr>
          <w:p w:rsidR="000152A1" w:rsidRPr="00E10457" w:rsidRDefault="00F64508" w:rsidP="000152A1">
            <w:pPr>
              <w:rPr>
                <w:sz w:val="22"/>
                <w:szCs w:val="22"/>
                <w:lang w:val="en-US"/>
              </w:rPr>
            </w:pPr>
            <w:r w:rsidRPr="00E10457">
              <w:rPr>
                <w:sz w:val="22"/>
                <w:szCs w:val="22"/>
                <w:lang w:val="en-US"/>
              </w:rPr>
              <w:t>4</w:t>
            </w:r>
          </w:p>
        </w:tc>
        <w:tc>
          <w:tcPr>
            <w:tcW w:w="6160" w:type="dxa"/>
            <w:tcBorders>
              <w:top w:val="single" w:sz="8" w:space="0" w:color="auto"/>
              <w:left w:val="single" w:sz="8" w:space="0" w:color="auto"/>
              <w:bottom w:val="single" w:sz="8" w:space="0" w:color="auto"/>
              <w:right w:val="single" w:sz="8" w:space="0" w:color="auto"/>
            </w:tcBorders>
            <w:shd w:val="clear" w:color="auto" w:fill="auto"/>
            <w:hideMark/>
          </w:tcPr>
          <w:p w:rsidR="000152A1" w:rsidRPr="0030027B" w:rsidRDefault="0089118B" w:rsidP="00651A19">
            <w:pPr>
              <w:jc w:val="both"/>
              <w:rPr>
                <w:b/>
                <w:bCs/>
                <w:sz w:val="22"/>
                <w:szCs w:val="22"/>
                <w:u w:val="single"/>
                <w:lang w:eastAsia="en-GB"/>
              </w:rPr>
            </w:pPr>
            <w:r w:rsidRPr="0030027B">
              <w:rPr>
                <w:b/>
                <w:bCs/>
                <w:sz w:val="22"/>
                <w:szCs w:val="22"/>
                <w:u w:val="single"/>
                <w:lang w:eastAsia="en-GB"/>
              </w:rPr>
              <w:t>Steel Sample Pan</w:t>
            </w:r>
          </w:p>
          <w:p w:rsidR="0089118B" w:rsidRPr="0030027B" w:rsidRDefault="0089118B" w:rsidP="00651A19">
            <w:pPr>
              <w:jc w:val="both"/>
              <w:rPr>
                <w:sz w:val="22"/>
                <w:szCs w:val="22"/>
                <w:lang w:eastAsia="en-GB"/>
              </w:rPr>
            </w:pPr>
            <w:r w:rsidRPr="0030027B">
              <w:rPr>
                <w:sz w:val="22"/>
                <w:szCs w:val="22"/>
                <w:lang w:eastAsia="en-GB"/>
              </w:rPr>
              <w:t>29×12×9 “H (Inches) Capacity 54.0- Quart. Painted, weld, durable for long life.</w:t>
            </w:r>
          </w:p>
          <w:p w:rsidR="0089118B" w:rsidRPr="0030027B" w:rsidRDefault="00E10457" w:rsidP="00651A19">
            <w:pPr>
              <w:jc w:val="both"/>
              <w:rPr>
                <w:sz w:val="22"/>
                <w:szCs w:val="22"/>
                <w:lang w:eastAsia="en-GB"/>
              </w:rPr>
            </w:pPr>
            <w:r w:rsidRPr="0030027B">
              <w:rPr>
                <w:sz w:val="22"/>
                <w:szCs w:val="22"/>
                <w:lang w:eastAsia="en-GB"/>
              </w:rPr>
              <w:t>Cross-stacking Pans have chute end and swing-down handle to permit oven access.</w:t>
            </w:r>
          </w:p>
          <w:p w:rsidR="00E10457" w:rsidRPr="0030027B" w:rsidRDefault="00E10457" w:rsidP="00651A19">
            <w:pPr>
              <w:jc w:val="both"/>
              <w:rPr>
                <w:sz w:val="22"/>
                <w:szCs w:val="22"/>
                <w:lang w:val="en-US"/>
              </w:rPr>
            </w:pPr>
            <w:r w:rsidRPr="0030027B">
              <w:rPr>
                <w:sz w:val="22"/>
                <w:szCs w:val="22"/>
                <w:lang w:eastAsia="en-GB"/>
              </w:rPr>
              <w:t>Others have end flanges for lifting.</w:t>
            </w:r>
          </w:p>
        </w:tc>
        <w:tc>
          <w:tcPr>
            <w:tcW w:w="1236" w:type="dxa"/>
            <w:tcBorders>
              <w:top w:val="single" w:sz="8" w:space="0" w:color="auto"/>
              <w:left w:val="single" w:sz="8" w:space="0" w:color="auto"/>
              <w:bottom w:val="single" w:sz="8" w:space="0" w:color="auto"/>
              <w:right w:val="single" w:sz="8" w:space="0" w:color="auto"/>
            </w:tcBorders>
            <w:shd w:val="clear" w:color="auto" w:fill="auto"/>
            <w:hideMark/>
          </w:tcPr>
          <w:p w:rsidR="000152A1" w:rsidRPr="00E10457" w:rsidRDefault="00E10457" w:rsidP="000152A1">
            <w:pPr>
              <w:rPr>
                <w:sz w:val="22"/>
                <w:szCs w:val="22"/>
                <w:lang w:val="en-US"/>
              </w:rPr>
            </w:pPr>
            <w:r w:rsidRPr="00E10457">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E10457" w:rsidRDefault="000152A1" w:rsidP="000152A1">
            <w:pPr>
              <w:rPr>
                <w:color w:val="000000"/>
                <w:sz w:val="22"/>
                <w:szCs w:val="22"/>
                <w:u w:val="single"/>
                <w:lang w:val="en-US"/>
              </w:rPr>
            </w:pPr>
          </w:p>
        </w:tc>
      </w:tr>
      <w:tr w:rsidR="000152A1" w:rsidRPr="00651A19" w:rsidTr="00115DD7">
        <w:trPr>
          <w:trHeight w:val="260"/>
        </w:trPr>
        <w:tc>
          <w:tcPr>
            <w:tcW w:w="689" w:type="dxa"/>
            <w:tcBorders>
              <w:top w:val="single" w:sz="8" w:space="0" w:color="auto"/>
              <w:left w:val="single" w:sz="8" w:space="0" w:color="auto"/>
              <w:bottom w:val="single" w:sz="8" w:space="0" w:color="auto"/>
              <w:right w:val="single" w:sz="8" w:space="0" w:color="auto"/>
            </w:tcBorders>
            <w:shd w:val="clear" w:color="auto" w:fill="auto"/>
            <w:hideMark/>
          </w:tcPr>
          <w:p w:rsidR="000152A1" w:rsidRPr="00E10457" w:rsidRDefault="00F64508" w:rsidP="000152A1">
            <w:pPr>
              <w:rPr>
                <w:sz w:val="22"/>
                <w:szCs w:val="22"/>
                <w:lang w:val="en-US"/>
              </w:rPr>
            </w:pPr>
            <w:r w:rsidRPr="00E10457">
              <w:rPr>
                <w:sz w:val="22"/>
                <w:szCs w:val="22"/>
                <w:lang w:val="en-US"/>
              </w:rPr>
              <w:t>5</w:t>
            </w:r>
          </w:p>
        </w:tc>
        <w:tc>
          <w:tcPr>
            <w:tcW w:w="6160" w:type="dxa"/>
            <w:tcBorders>
              <w:top w:val="single" w:sz="8" w:space="0" w:color="auto"/>
              <w:left w:val="single" w:sz="8" w:space="0" w:color="auto"/>
              <w:bottom w:val="single" w:sz="8" w:space="0" w:color="auto"/>
              <w:right w:val="single" w:sz="8" w:space="0" w:color="auto"/>
            </w:tcBorders>
            <w:shd w:val="clear" w:color="auto" w:fill="auto"/>
            <w:hideMark/>
          </w:tcPr>
          <w:p w:rsidR="000152A1" w:rsidRPr="0030027B" w:rsidRDefault="00E10457" w:rsidP="00651A19">
            <w:pPr>
              <w:jc w:val="both"/>
              <w:rPr>
                <w:bCs/>
                <w:sz w:val="22"/>
                <w:szCs w:val="22"/>
                <w:lang w:eastAsia="en-GB"/>
              </w:rPr>
            </w:pPr>
            <w:r w:rsidRPr="0030027B">
              <w:rPr>
                <w:b/>
                <w:bCs/>
                <w:sz w:val="22"/>
                <w:szCs w:val="22"/>
                <w:u w:val="single"/>
                <w:lang w:eastAsia="en-GB"/>
              </w:rPr>
              <w:t>Stainless Steel Round Bowl</w:t>
            </w:r>
          </w:p>
          <w:p w:rsidR="00E10457" w:rsidRPr="0030027B" w:rsidRDefault="00E10457" w:rsidP="00651A19">
            <w:pPr>
              <w:jc w:val="both"/>
              <w:rPr>
                <w:sz w:val="22"/>
                <w:szCs w:val="22"/>
                <w:lang w:eastAsia="en-GB"/>
              </w:rPr>
            </w:pPr>
            <w:r w:rsidRPr="0030027B">
              <w:rPr>
                <w:sz w:val="22"/>
                <w:szCs w:val="22"/>
                <w:lang w:eastAsia="en-GB"/>
              </w:rPr>
              <w:t>7.7 diam.×2.7H (Inches) Capacity 1.5- Quality</w:t>
            </w:r>
          </w:p>
          <w:p w:rsidR="00E10457" w:rsidRPr="0030027B" w:rsidRDefault="00E10457" w:rsidP="00651A19">
            <w:pPr>
              <w:jc w:val="both"/>
              <w:rPr>
                <w:sz w:val="22"/>
                <w:szCs w:val="22"/>
                <w:lang w:eastAsia="en-GB"/>
              </w:rPr>
            </w:pPr>
            <w:r w:rsidRPr="0030027B">
              <w:rPr>
                <w:sz w:val="22"/>
                <w:szCs w:val="22"/>
                <w:lang w:eastAsia="en-GB"/>
              </w:rPr>
              <w:t>seamless construction with rounded corners.</w:t>
            </w:r>
          </w:p>
          <w:p w:rsidR="00E10457" w:rsidRPr="0030027B" w:rsidRDefault="00E10457" w:rsidP="00651A19">
            <w:pPr>
              <w:jc w:val="both"/>
              <w:rPr>
                <w:sz w:val="22"/>
                <w:szCs w:val="22"/>
                <w:lang w:eastAsia="en-GB"/>
              </w:rPr>
            </w:pPr>
            <w:r w:rsidRPr="0030027B">
              <w:rPr>
                <w:sz w:val="22"/>
                <w:szCs w:val="22"/>
                <w:lang w:eastAsia="en-GB"/>
              </w:rPr>
              <w:t>Rectangular pans have straight sides. SC-45</w:t>
            </w:r>
          </w:p>
          <w:p w:rsidR="00E10457" w:rsidRPr="0030027B" w:rsidRDefault="00E10457" w:rsidP="00651A19">
            <w:pPr>
              <w:jc w:val="both"/>
              <w:rPr>
                <w:sz w:val="22"/>
                <w:szCs w:val="22"/>
                <w:lang w:eastAsia="en-GB"/>
              </w:rPr>
            </w:pPr>
            <w:r w:rsidRPr="0030027B">
              <w:rPr>
                <w:sz w:val="22"/>
                <w:szCs w:val="22"/>
                <w:lang w:eastAsia="en-GB"/>
              </w:rPr>
              <w:t>thru SC-47 have drop handles, others have</w:t>
            </w:r>
          </w:p>
          <w:p w:rsidR="00E10457" w:rsidRPr="0030027B" w:rsidRDefault="00E10457" w:rsidP="00651A19">
            <w:pPr>
              <w:jc w:val="both"/>
              <w:rPr>
                <w:sz w:val="22"/>
                <w:szCs w:val="22"/>
                <w:lang w:eastAsia="en-GB"/>
              </w:rPr>
            </w:pPr>
            <w:r w:rsidRPr="0030027B">
              <w:rPr>
                <w:sz w:val="22"/>
                <w:szCs w:val="22"/>
                <w:lang w:eastAsia="en-GB"/>
              </w:rPr>
              <w:t>oversize flange for handling. Round pans have</w:t>
            </w:r>
          </w:p>
          <w:p w:rsidR="00E10457" w:rsidRPr="0030027B" w:rsidRDefault="00E10457" w:rsidP="00651A19">
            <w:pPr>
              <w:jc w:val="both"/>
              <w:rPr>
                <w:sz w:val="22"/>
                <w:szCs w:val="22"/>
                <w:lang w:val="en-US"/>
              </w:rPr>
            </w:pPr>
            <w:r w:rsidRPr="0030027B">
              <w:rPr>
                <w:sz w:val="22"/>
                <w:szCs w:val="22"/>
                <w:lang w:eastAsia="en-GB"/>
              </w:rPr>
              <w:t>tapered sides.</w:t>
            </w:r>
          </w:p>
        </w:tc>
        <w:tc>
          <w:tcPr>
            <w:tcW w:w="1236" w:type="dxa"/>
            <w:tcBorders>
              <w:top w:val="single" w:sz="8" w:space="0" w:color="auto"/>
              <w:left w:val="single" w:sz="8" w:space="0" w:color="auto"/>
              <w:bottom w:val="single" w:sz="8" w:space="0" w:color="auto"/>
              <w:right w:val="single" w:sz="8" w:space="0" w:color="auto"/>
            </w:tcBorders>
            <w:shd w:val="clear" w:color="auto" w:fill="auto"/>
            <w:hideMark/>
          </w:tcPr>
          <w:p w:rsidR="000152A1" w:rsidRPr="00E10457" w:rsidRDefault="00E10457" w:rsidP="000152A1">
            <w:pPr>
              <w:rPr>
                <w:sz w:val="22"/>
                <w:szCs w:val="22"/>
                <w:lang w:val="en-US"/>
              </w:rPr>
            </w:pPr>
            <w:r w:rsidRPr="00E10457">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E10457" w:rsidRDefault="000152A1" w:rsidP="000152A1">
            <w:pPr>
              <w:rPr>
                <w:color w:val="000000"/>
                <w:sz w:val="22"/>
                <w:szCs w:val="22"/>
                <w:u w:val="single"/>
                <w:lang w:val="en-US"/>
              </w:rPr>
            </w:pPr>
          </w:p>
        </w:tc>
      </w:tr>
      <w:tr w:rsidR="000152A1" w:rsidRPr="00651A19" w:rsidTr="00115DD7">
        <w:trPr>
          <w:trHeight w:val="264"/>
        </w:trPr>
        <w:tc>
          <w:tcPr>
            <w:tcW w:w="689" w:type="dxa"/>
            <w:tcBorders>
              <w:top w:val="single" w:sz="8" w:space="0" w:color="auto"/>
              <w:left w:val="single" w:sz="8" w:space="0" w:color="auto"/>
              <w:bottom w:val="single" w:sz="8" w:space="0" w:color="auto"/>
              <w:right w:val="single" w:sz="8" w:space="0" w:color="auto"/>
            </w:tcBorders>
            <w:shd w:val="clear" w:color="auto" w:fill="auto"/>
            <w:hideMark/>
          </w:tcPr>
          <w:p w:rsidR="000152A1" w:rsidRPr="006D2954" w:rsidRDefault="00F64508" w:rsidP="000152A1">
            <w:pPr>
              <w:rPr>
                <w:sz w:val="22"/>
                <w:szCs w:val="22"/>
                <w:lang w:val="en-US"/>
              </w:rPr>
            </w:pPr>
            <w:r w:rsidRPr="006D2954">
              <w:rPr>
                <w:sz w:val="22"/>
                <w:szCs w:val="22"/>
                <w:lang w:val="en-US"/>
              </w:rPr>
              <w:t>6</w:t>
            </w:r>
          </w:p>
        </w:tc>
        <w:tc>
          <w:tcPr>
            <w:tcW w:w="6160" w:type="dxa"/>
            <w:tcBorders>
              <w:top w:val="single" w:sz="8" w:space="0" w:color="auto"/>
              <w:left w:val="single" w:sz="8" w:space="0" w:color="auto"/>
              <w:bottom w:val="single" w:sz="8" w:space="0" w:color="auto"/>
              <w:right w:val="single" w:sz="8" w:space="0" w:color="auto"/>
            </w:tcBorders>
            <w:shd w:val="clear" w:color="auto" w:fill="auto"/>
            <w:hideMark/>
          </w:tcPr>
          <w:p w:rsidR="000152A1" w:rsidRPr="006D2954" w:rsidRDefault="00E10457" w:rsidP="00651A19">
            <w:pPr>
              <w:jc w:val="both"/>
              <w:rPr>
                <w:b/>
                <w:bCs/>
                <w:sz w:val="22"/>
                <w:szCs w:val="22"/>
                <w:u w:val="single"/>
                <w:lang w:eastAsia="en-GB"/>
              </w:rPr>
            </w:pPr>
            <w:r w:rsidRPr="006D2954">
              <w:rPr>
                <w:b/>
                <w:bCs/>
                <w:sz w:val="22"/>
                <w:szCs w:val="22"/>
                <w:u w:val="single"/>
                <w:lang w:eastAsia="en-GB"/>
              </w:rPr>
              <w:t>Large Round Plastic Sample Container</w:t>
            </w:r>
          </w:p>
          <w:p w:rsidR="00E10457" w:rsidRPr="006D2954" w:rsidRDefault="00E10457" w:rsidP="00651A19">
            <w:pPr>
              <w:jc w:val="both"/>
              <w:rPr>
                <w:sz w:val="22"/>
                <w:szCs w:val="22"/>
                <w:lang w:eastAsia="en-GB"/>
              </w:rPr>
            </w:pPr>
            <w:r w:rsidRPr="006D2954">
              <w:rPr>
                <w:sz w:val="22"/>
                <w:szCs w:val="22"/>
                <w:lang w:eastAsia="en-GB"/>
              </w:rPr>
              <w:t>10.3 diam. ×12.0H(Inches),case of 12. Capacity</w:t>
            </w:r>
          </w:p>
          <w:p w:rsidR="006D2954" w:rsidRPr="006D2954" w:rsidRDefault="006D2954" w:rsidP="00651A19">
            <w:pPr>
              <w:jc w:val="both"/>
              <w:rPr>
                <w:sz w:val="22"/>
                <w:szCs w:val="22"/>
                <w:lang w:eastAsia="en-GB"/>
              </w:rPr>
            </w:pPr>
            <w:r w:rsidRPr="006D37B6">
              <w:rPr>
                <w:color w:val="FF0000"/>
                <w:sz w:val="22"/>
                <w:szCs w:val="22"/>
              </w:rPr>
              <w:t>12.0- Quarts. Lightweight &amp; enclosed to protect</w:t>
            </w:r>
          </w:p>
          <w:p w:rsidR="00E10457" w:rsidRPr="006D2954" w:rsidRDefault="00E10457" w:rsidP="00651A19">
            <w:pPr>
              <w:jc w:val="both"/>
              <w:rPr>
                <w:sz w:val="22"/>
                <w:szCs w:val="22"/>
                <w:lang w:eastAsia="en-GB"/>
              </w:rPr>
            </w:pPr>
            <w:r w:rsidRPr="006D2954">
              <w:rPr>
                <w:sz w:val="22"/>
                <w:szCs w:val="22"/>
                <w:lang w:eastAsia="en-GB"/>
              </w:rPr>
              <w:t>from moisture, dust, etc. Large sizes are</w:t>
            </w:r>
          </w:p>
          <w:p w:rsidR="00E10457" w:rsidRPr="006D2954" w:rsidRDefault="00E10457" w:rsidP="00651A19">
            <w:pPr>
              <w:jc w:val="both"/>
              <w:rPr>
                <w:sz w:val="22"/>
                <w:szCs w:val="22"/>
                <w:lang w:val="en-US"/>
              </w:rPr>
            </w:pPr>
            <w:r w:rsidRPr="006D2954">
              <w:rPr>
                <w:sz w:val="22"/>
                <w:szCs w:val="22"/>
                <w:lang w:eastAsia="en-GB"/>
              </w:rPr>
              <w:t>polypropylene wide-jars with leak proof.</w:t>
            </w:r>
          </w:p>
        </w:tc>
        <w:tc>
          <w:tcPr>
            <w:tcW w:w="1236" w:type="dxa"/>
            <w:tcBorders>
              <w:top w:val="single" w:sz="8" w:space="0" w:color="auto"/>
              <w:left w:val="single" w:sz="8" w:space="0" w:color="auto"/>
              <w:bottom w:val="single" w:sz="8" w:space="0" w:color="auto"/>
              <w:right w:val="single" w:sz="8" w:space="0" w:color="auto"/>
            </w:tcBorders>
            <w:shd w:val="clear" w:color="auto" w:fill="auto"/>
            <w:hideMark/>
          </w:tcPr>
          <w:p w:rsidR="000152A1" w:rsidRPr="00E10457" w:rsidRDefault="00E10457" w:rsidP="00E10457">
            <w:pPr>
              <w:rPr>
                <w:sz w:val="22"/>
                <w:szCs w:val="22"/>
                <w:lang w:val="en-US"/>
              </w:rPr>
            </w:pPr>
            <w:r w:rsidRPr="00E10457">
              <w:rPr>
                <w:sz w:val="22"/>
                <w:szCs w:val="22"/>
                <w:lang w:val="en-US"/>
              </w:rPr>
              <w:t>0</w:t>
            </w:r>
            <w:r>
              <w:rPr>
                <w:sz w:val="22"/>
                <w:szCs w:val="22"/>
                <w:lang w:val="en-US"/>
              </w:rPr>
              <w:t>4</w:t>
            </w:r>
          </w:p>
        </w:tc>
        <w:tc>
          <w:tcPr>
            <w:tcW w:w="2280"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E10457" w:rsidRDefault="000152A1" w:rsidP="000152A1">
            <w:pPr>
              <w:rPr>
                <w:color w:val="000000"/>
                <w:sz w:val="22"/>
                <w:szCs w:val="22"/>
                <w:u w:val="single"/>
                <w:lang w:val="en-US"/>
              </w:rPr>
            </w:pPr>
          </w:p>
        </w:tc>
      </w:tr>
      <w:tr w:rsidR="000152A1"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hideMark/>
          </w:tcPr>
          <w:p w:rsidR="000152A1" w:rsidRPr="00E10457" w:rsidRDefault="00F64508" w:rsidP="00E10457">
            <w:pPr>
              <w:rPr>
                <w:sz w:val="22"/>
                <w:szCs w:val="22"/>
                <w:lang w:val="en-US"/>
              </w:rPr>
            </w:pPr>
            <w:r w:rsidRPr="00E10457">
              <w:rPr>
                <w:sz w:val="22"/>
                <w:szCs w:val="22"/>
                <w:lang w:val="en-US"/>
              </w:rPr>
              <w:t>7</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0152A1" w:rsidRPr="0030027B" w:rsidRDefault="00E10457" w:rsidP="00651A19">
            <w:pPr>
              <w:jc w:val="both"/>
              <w:rPr>
                <w:b/>
                <w:bCs/>
                <w:sz w:val="22"/>
                <w:szCs w:val="22"/>
                <w:u w:val="single"/>
                <w:lang w:eastAsia="en-GB"/>
              </w:rPr>
            </w:pPr>
            <w:r w:rsidRPr="0030027B">
              <w:rPr>
                <w:b/>
                <w:bCs/>
                <w:sz w:val="22"/>
                <w:szCs w:val="22"/>
                <w:u w:val="single"/>
                <w:lang w:eastAsia="en-GB"/>
              </w:rPr>
              <w:t>Stainless Steel Scoop</w:t>
            </w:r>
          </w:p>
          <w:p w:rsidR="00E10457" w:rsidRPr="0030027B" w:rsidRDefault="00E10457" w:rsidP="00651A19">
            <w:pPr>
              <w:jc w:val="both"/>
              <w:rPr>
                <w:b/>
                <w:bCs/>
                <w:sz w:val="22"/>
                <w:szCs w:val="22"/>
                <w:u w:val="single"/>
                <w:lang w:eastAsia="en-GB"/>
              </w:rPr>
            </w:pPr>
            <w:r w:rsidRPr="0030027B">
              <w:rPr>
                <w:sz w:val="22"/>
                <w:szCs w:val="22"/>
                <w:lang w:eastAsia="en-GB"/>
              </w:rPr>
              <w:t>4oz. (118ml) Capacity, Rounded Bottom, Bowl</w:t>
            </w:r>
          </w:p>
          <w:p w:rsidR="00E10457" w:rsidRPr="0030027B" w:rsidRDefault="00E10457" w:rsidP="00651A19">
            <w:pPr>
              <w:jc w:val="both"/>
              <w:rPr>
                <w:b/>
                <w:bCs/>
                <w:sz w:val="22"/>
                <w:szCs w:val="22"/>
                <w:u w:val="single"/>
                <w:lang w:eastAsia="en-GB"/>
              </w:rPr>
            </w:pPr>
            <w:r w:rsidRPr="0030027B">
              <w:rPr>
                <w:sz w:val="22"/>
                <w:szCs w:val="22"/>
                <w:lang w:eastAsia="en-GB"/>
              </w:rPr>
              <w:t>5.5× 3.3” Overall 12oz.(355ml) Capacity, Flat</w:t>
            </w:r>
          </w:p>
          <w:p w:rsidR="00E10457" w:rsidRPr="0030027B" w:rsidRDefault="00E10457" w:rsidP="00651A19">
            <w:pPr>
              <w:jc w:val="both"/>
              <w:rPr>
                <w:b/>
                <w:bCs/>
                <w:sz w:val="22"/>
                <w:szCs w:val="22"/>
                <w:u w:val="single"/>
                <w:lang w:eastAsia="en-GB"/>
              </w:rPr>
            </w:pPr>
            <w:r w:rsidRPr="0030027B">
              <w:rPr>
                <w:sz w:val="22"/>
                <w:szCs w:val="22"/>
                <w:lang w:eastAsia="en-GB"/>
              </w:rPr>
              <w:t>Bottom, Bowl 5.5×3” (L×W), 9.0” Overall Length.</w:t>
            </w:r>
          </w:p>
        </w:tc>
        <w:tc>
          <w:tcPr>
            <w:tcW w:w="1236" w:type="dxa"/>
            <w:tcBorders>
              <w:top w:val="single" w:sz="8" w:space="0" w:color="auto"/>
              <w:left w:val="single" w:sz="8" w:space="0" w:color="auto"/>
              <w:bottom w:val="single" w:sz="8" w:space="0" w:color="auto"/>
              <w:right w:val="single" w:sz="8" w:space="0" w:color="auto"/>
            </w:tcBorders>
            <w:shd w:val="clear" w:color="auto" w:fill="auto"/>
            <w:hideMark/>
          </w:tcPr>
          <w:p w:rsidR="000152A1" w:rsidRPr="00E10457" w:rsidRDefault="00E10457" w:rsidP="00E10457">
            <w:pPr>
              <w:rPr>
                <w:sz w:val="22"/>
                <w:szCs w:val="22"/>
                <w:lang w:val="en-US"/>
              </w:rPr>
            </w:pPr>
            <w:r>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hideMark/>
          </w:tcPr>
          <w:p w:rsidR="000152A1" w:rsidRPr="00E10457" w:rsidRDefault="000152A1" w:rsidP="000152A1">
            <w:pPr>
              <w:rPr>
                <w:color w:val="000000"/>
                <w:sz w:val="22"/>
                <w:szCs w:val="22"/>
                <w:u w:val="single"/>
                <w:lang w:val="en-US"/>
              </w:rPr>
            </w:pPr>
          </w:p>
        </w:tc>
      </w:tr>
      <w:tr w:rsidR="002E6C19"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E6C19" w:rsidRPr="00E10457" w:rsidRDefault="00F64508" w:rsidP="00E10457">
            <w:pPr>
              <w:rPr>
                <w:sz w:val="22"/>
                <w:szCs w:val="22"/>
                <w:lang w:val="en-US"/>
              </w:rPr>
            </w:pPr>
            <w:r w:rsidRPr="00E10457">
              <w:rPr>
                <w:sz w:val="22"/>
                <w:szCs w:val="22"/>
                <w:lang w:val="en-US"/>
              </w:rPr>
              <w:t>8</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2E6C19" w:rsidRPr="0030027B" w:rsidRDefault="006B6738" w:rsidP="00E10457">
            <w:pPr>
              <w:jc w:val="both"/>
              <w:rPr>
                <w:b/>
                <w:bCs/>
                <w:sz w:val="22"/>
                <w:szCs w:val="22"/>
                <w:u w:val="single"/>
                <w:lang w:eastAsia="en-GB"/>
              </w:rPr>
            </w:pPr>
            <w:r w:rsidRPr="0030027B">
              <w:rPr>
                <w:b/>
                <w:bCs/>
                <w:sz w:val="22"/>
                <w:szCs w:val="22"/>
                <w:u w:val="single"/>
                <w:lang w:eastAsia="en-GB"/>
              </w:rPr>
              <w:t>Sample Can</w:t>
            </w:r>
          </w:p>
          <w:p w:rsidR="006B6738" w:rsidRPr="006D2954" w:rsidRDefault="006D2954" w:rsidP="00E10457">
            <w:pPr>
              <w:jc w:val="both"/>
            </w:pPr>
            <w:r w:rsidRPr="006D37B6">
              <w:rPr>
                <w:rFonts w:ascii="Arial" w:hAnsi="Arial" w:cs="Arial"/>
                <w:color w:val="FF0000"/>
                <w:sz w:val="22"/>
                <w:szCs w:val="22"/>
              </w:rPr>
              <w:t>1-Quart, Case of 12 One-quart cans are</w:t>
            </w:r>
            <w:r>
              <w:rPr>
                <w:rFonts w:ascii="Arial" w:hAnsi="Arial" w:cs="Arial"/>
                <w:color w:val="FF0000"/>
                <w:sz w:val="22"/>
                <w:szCs w:val="22"/>
              </w:rPr>
              <w:t xml:space="preserve"> </w:t>
            </w:r>
            <w:r w:rsidRPr="006D37B6">
              <w:rPr>
                <w:rFonts w:ascii="Arial" w:hAnsi="Arial" w:cs="Arial"/>
                <w:color w:val="FF0000"/>
                <w:sz w:val="22"/>
                <w:szCs w:val="22"/>
              </w:rPr>
              <w:t>4.3"diam. x 4.9"H (105x124mm). Shipping</w:t>
            </w:r>
            <w:r>
              <w:rPr>
                <w:rFonts w:ascii="Arial" w:hAnsi="Arial" w:cs="Arial"/>
                <w:color w:val="FF0000"/>
                <w:sz w:val="22"/>
                <w:szCs w:val="22"/>
              </w:rPr>
              <w:t xml:space="preserve"> </w:t>
            </w:r>
            <w:r w:rsidRPr="006D37B6">
              <w:rPr>
                <w:rFonts w:ascii="Arial" w:hAnsi="Arial" w:cs="Arial"/>
                <w:color w:val="FF0000"/>
                <w:sz w:val="22"/>
                <w:szCs w:val="22"/>
              </w:rPr>
              <w:t>Data: 6 lb (2.7kg); Cu. Ft.: 0.7 for case of</w:t>
            </w:r>
            <w:r>
              <w:rPr>
                <w:rFonts w:ascii="Arial" w:hAnsi="Arial" w:cs="Arial"/>
                <w:color w:val="FF0000"/>
                <w:sz w:val="22"/>
                <w:szCs w:val="22"/>
              </w:rPr>
              <w:t xml:space="preserve"> </w:t>
            </w:r>
            <w:r w:rsidRPr="006D37B6">
              <w:rPr>
                <w:rFonts w:ascii="Arial" w:hAnsi="Arial" w:cs="Arial"/>
                <w:color w:val="FF0000"/>
                <w:sz w:val="22"/>
                <w:szCs w:val="22"/>
              </w:rPr>
              <w:t>12. One-gallon Cans are 6.6"diam. x 7.5"H</w:t>
            </w:r>
            <w:r>
              <w:rPr>
                <w:rFonts w:ascii="Arial" w:hAnsi="Arial" w:cs="Arial"/>
                <w:color w:val="FF0000"/>
                <w:sz w:val="22"/>
                <w:szCs w:val="22"/>
              </w:rPr>
              <w:t xml:space="preserve"> </w:t>
            </w:r>
            <w:r w:rsidRPr="006D37B6">
              <w:rPr>
                <w:rFonts w:ascii="Arial" w:hAnsi="Arial" w:cs="Arial"/>
                <w:color w:val="FF0000"/>
                <w:sz w:val="22"/>
                <w:szCs w:val="22"/>
              </w:rPr>
              <w:lastRenderedPageBreak/>
              <w:t>(168x191mm). Shipping Data: 8 lb (3.6kg);</w:t>
            </w:r>
            <w:r>
              <w:rPr>
                <w:rFonts w:ascii="Arial" w:hAnsi="Arial" w:cs="Arial"/>
                <w:color w:val="FF0000"/>
                <w:sz w:val="22"/>
                <w:szCs w:val="22"/>
              </w:rPr>
              <w:t xml:space="preserve"> </w:t>
            </w:r>
            <w:r w:rsidRPr="006D37B6">
              <w:rPr>
                <w:rFonts w:ascii="Arial" w:hAnsi="Arial" w:cs="Arial"/>
                <w:color w:val="FF0000"/>
                <w:sz w:val="22"/>
                <w:szCs w:val="22"/>
              </w:rPr>
              <w:t>Cu. Ft.: 1.3 for case of 6. Sold in case lots</w:t>
            </w:r>
            <w:r>
              <w:rPr>
                <w:rFonts w:ascii="Arial" w:hAnsi="Arial" w:cs="Arial"/>
                <w:color w:val="FF0000"/>
                <w:sz w:val="22"/>
                <w:szCs w:val="22"/>
              </w:rPr>
              <w:t xml:space="preserve"> </w:t>
            </w:r>
            <w:r w:rsidRPr="006D37B6">
              <w:rPr>
                <w:rFonts w:ascii="Arial" w:hAnsi="Arial" w:cs="Arial"/>
                <w:color w:val="FF0000"/>
                <w:sz w:val="22"/>
                <w:szCs w:val="22"/>
              </w:rPr>
              <w:t>only.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E6C19" w:rsidRPr="00E10457" w:rsidRDefault="006B6738" w:rsidP="00E10457">
            <w:pPr>
              <w:rPr>
                <w:sz w:val="22"/>
                <w:szCs w:val="22"/>
                <w:lang w:val="en-US"/>
              </w:rPr>
            </w:pPr>
            <w:r>
              <w:rPr>
                <w:sz w:val="22"/>
                <w:szCs w:val="22"/>
                <w:lang w:val="en-US"/>
              </w:rPr>
              <w:lastRenderedPageBreak/>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E6C19" w:rsidRPr="00E10457" w:rsidRDefault="002E6C19" w:rsidP="00E10457">
            <w:pPr>
              <w:rPr>
                <w:color w:val="000000"/>
                <w:sz w:val="22"/>
                <w:szCs w:val="22"/>
                <w:u w:val="single"/>
                <w:lang w:val="en-US"/>
              </w:rPr>
            </w:pPr>
          </w:p>
        </w:tc>
      </w:tr>
      <w:tr w:rsidR="002E6C19"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E6C19" w:rsidRPr="006B6738" w:rsidRDefault="00F64508" w:rsidP="00E10457">
            <w:pPr>
              <w:rPr>
                <w:sz w:val="22"/>
                <w:szCs w:val="22"/>
                <w:lang w:val="en-US"/>
              </w:rPr>
            </w:pPr>
            <w:r w:rsidRPr="006B6738">
              <w:rPr>
                <w:sz w:val="22"/>
                <w:szCs w:val="22"/>
                <w:lang w:val="en-US"/>
              </w:rPr>
              <w:lastRenderedPageBreak/>
              <w:t>9</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2E6C19" w:rsidRPr="0030027B" w:rsidRDefault="006B6738" w:rsidP="00E10457">
            <w:pPr>
              <w:jc w:val="both"/>
              <w:rPr>
                <w:b/>
                <w:bCs/>
                <w:sz w:val="22"/>
                <w:szCs w:val="22"/>
                <w:u w:val="single"/>
                <w:lang w:eastAsia="en-GB"/>
              </w:rPr>
            </w:pPr>
            <w:r w:rsidRPr="0030027B">
              <w:rPr>
                <w:b/>
                <w:bCs/>
                <w:sz w:val="22"/>
                <w:szCs w:val="22"/>
                <w:u w:val="single"/>
                <w:lang w:eastAsia="en-GB"/>
              </w:rPr>
              <w:t>Fine Sieve Brush</w:t>
            </w:r>
          </w:p>
          <w:p w:rsidR="006B6738" w:rsidRPr="0030027B" w:rsidRDefault="006B6738" w:rsidP="00E10457">
            <w:pPr>
              <w:jc w:val="both"/>
              <w:rPr>
                <w:sz w:val="22"/>
                <w:szCs w:val="22"/>
                <w:lang w:eastAsia="en-GB"/>
              </w:rPr>
            </w:pPr>
            <w:r w:rsidRPr="0030027B">
              <w:rPr>
                <w:sz w:val="22"/>
                <w:szCs w:val="22"/>
                <w:lang w:eastAsia="en-GB"/>
              </w:rPr>
              <w:t>This soft black bristle, 1-1/4 “ diameter brush is</w:t>
            </w:r>
          </w:p>
          <w:p w:rsidR="006B6738" w:rsidRPr="0030027B" w:rsidRDefault="006B6738" w:rsidP="00E10457">
            <w:pPr>
              <w:jc w:val="both"/>
              <w:rPr>
                <w:sz w:val="22"/>
                <w:szCs w:val="22"/>
                <w:lang w:eastAsia="en-GB"/>
              </w:rPr>
            </w:pPr>
            <w:r w:rsidRPr="0030027B">
              <w:rPr>
                <w:sz w:val="22"/>
                <w:szCs w:val="22"/>
                <w:lang w:eastAsia="en-GB"/>
              </w:rPr>
              <w:t>ideal for cleaning No. 16 and round sieves and</w:t>
            </w:r>
          </w:p>
          <w:p w:rsidR="006B6738" w:rsidRPr="0030027B" w:rsidRDefault="006B6738" w:rsidP="00E10457">
            <w:pPr>
              <w:jc w:val="both"/>
              <w:rPr>
                <w:sz w:val="22"/>
                <w:szCs w:val="22"/>
                <w:lang w:eastAsia="en-GB"/>
              </w:rPr>
            </w:pPr>
            <w:r w:rsidRPr="0030027B">
              <w:rPr>
                <w:sz w:val="22"/>
                <w:szCs w:val="22"/>
                <w:lang w:eastAsia="en-GB"/>
              </w:rPr>
              <w:t>pans. It has a nickeled steel ferrule, clear</w:t>
            </w:r>
          </w:p>
          <w:p w:rsidR="006B6738" w:rsidRPr="0030027B" w:rsidRDefault="006B6738" w:rsidP="00E10457">
            <w:pPr>
              <w:jc w:val="both"/>
              <w:rPr>
                <w:b/>
                <w:bCs/>
                <w:sz w:val="22"/>
                <w:szCs w:val="22"/>
                <w:u w:val="single"/>
                <w:lang w:val="en-US"/>
              </w:rPr>
            </w:pPr>
            <w:r w:rsidRPr="0030027B">
              <w:rPr>
                <w:sz w:val="22"/>
                <w:szCs w:val="22"/>
                <w:lang w:eastAsia="en-GB"/>
              </w:rPr>
              <w:t>lacquered wood and is 5-3/4” long.</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E6C19" w:rsidRPr="006B6738" w:rsidRDefault="006B6738" w:rsidP="00E10457">
            <w:pPr>
              <w:rPr>
                <w:sz w:val="22"/>
                <w:szCs w:val="22"/>
                <w:lang w:val="en-US"/>
              </w:rPr>
            </w:pPr>
            <w:r>
              <w:rPr>
                <w:sz w:val="22"/>
                <w:szCs w:val="22"/>
                <w:lang w:val="en-US"/>
              </w:rPr>
              <w:t>06</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E6C19" w:rsidRPr="006B6738" w:rsidRDefault="002E6C19" w:rsidP="00E10457">
            <w:pPr>
              <w:rPr>
                <w:color w:val="000000"/>
                <w:sz w:val="22"/>
                <w:szCs w:val="22"/>
                <w:u w:val="single"/>
                <w:lang w:val="en-US"/>
              </w:rPr>
            </w:pPr>
          </w:p>
        </w:tc>
      </w:tr>
      <w:tr w:rsidR="002E6C19"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E6C19" w:rsidRPr="006B6738" w:rsidRDefault="00F64508" w:rsidP="00E10457">
            <w:pPr>
              <w:rPr>
                <w:sz w:val="22"/>
                <w:szCs w:val="22"/>
                <w:lang w:val="en-US"/>
              </w:rPr>
            </w:pPr>
            <w:r w:rsidRPr="006B6738">
              <w:rPr>
                <w:sz w:val="22"/>
                <w:szCs w:val="22"/>
                <w:lang w:val="en-US"/>
              </w:rPr>
              <w:t>10</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2E6C19" w:rsidRPr="0030027B" w:rsidRDefault="006B6738" w:rsidP="00E10457">
            <w:pPr>
              <w:jc w:val="both"/>
              <w:rPr>
                <w:b/>
                <w:bCs/>
                <w:sz w:val="22"/>
                <w:szCs w:val="22"/>
                <w:u w:val="single"/>
                <w:lang w:eastAsia="en-GB"/>
              </w:rPr>
            </w:pPr>
            <w:r w:rsidRPr="0030027B">
              <w:rPr>
                <w:b/>
                <w:bCs/>
                <w:sz w:val="22"/>
                <w:szCs w:val="22"/>
                <w:u w:val="single"/>
                <w:lang w:eastAsia="en-GB"/>
              </w:rPr>
              <w:t>Coarse Sieve Brush</w:t>
            </w:r>
          </w:p>
          <w:p w:rsidR="006B6738" w:rsidRPr="0030027B" w:rsidRDefault="006B6738" w:rsidP="00E10457">
            <w:pPr>
              <w:jc w:val="both"/>
              <w:rPr>
                <w:sz w:val="22"/>
                <w:szCs w:val="22"/>
                <w:lang w:eastAsia="en-GB"/>
              </w:rPr>
            </w:pPr>
            <w:r w:rsidRPr="0030027B">
              <w:rPr>
                <w:sz w:val="22"/>
                <w:szCs w:val="22"/>
                <w:lang w:eastAsia="en-GB"/>
              </w:rPr>
              <w:t>This 8-1/2” curved plastic handle brush has</w:t>
            </w:r>
          </w:p>
          <w:p w:rsidR="006B6738" w:rsidRPr="0030027B" w:rsidRDefault="006B6738" w:rsidP="00E10457">
            <w:pPr>
              <w:jc w:val="both"/>
              <w:rPr>
                <w:sz w:val="22"/>
                <w:szCs w:val="22"/>
                <w:lang w:eastAsia="en-GB"/>
              </w:rPr>
            </w:pPr>
            <w:r w:rsidRPr="0030027B">
              <w:rPr>
                <w:sz w:val="22"/>
                <w:szCs w:val="22"/>
                <w:lang w:eastAsia="en-GB"/>
              </w:rPr>
              <w:t>1-1/2” × 1-3/4” inches of slanted brass wire bristle-</w:t>
            </w:r>
          </w:p>
          <w:p w:rsidR="006B6738" w:rsidRPr="0030027B" w:rsidRDefault="006B6738" w:rsidP="00E10457">
            <w:pPr>
              <w:jc w:val="both"/>
              <w:rPr>
                <w:sz w:val="22"/>
                <w:szCs w:val="22"/>
                <w:lang w:eastAsia="en-GB"/>
              </w:rPr>
            </w:pPr>
            <w:r w:rsidRPr="0030027B">
              <w:rPr>
                <w:sz w:val="22"/>
                <w:szCs w:val="22"/>
                <w:lang w:eastAsia="en-GB"/>
              </w:rPr>
              <w:t>perfect for No. 30 and coarser wire cloth in round</w:t>
            </w:r>
          </w:p>
          <w:p w:rsidR="006B6738" w:rsidRPr="0030027B" w:rsidRDefault="006B6738" w:rsidP="00E10457">
            <w:pPr>
              <w:jc w:val="both"/>
              <w:rPr>
                <w:b/>
                <w:bCs/>
                <w:sz w:val="22"/>
                <w:szCs w:val="22"/>
                <w:u w:val="single"/>
                <w:lang w:val="en-US"/>
              </w:rPr>
            </w:pPr>
            <w:r w:rsidRPr="0030027B">
              <w:rPr>
                <w:sz w:val="22"/>
                <w:szCs w:val="22"/>
                <w:lang w:eastAsia="en-GB"/>
              </w:rPr>
              <w:t>sieves.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E6C19" w:rsidRPr="006B6738" w:rsidRDefault="006B6738" w:rsidP="00E10457">
            <w:pPr>
              <w:rPr>
                <w:sz w:val="22"/>
                <w:szCs w:val="22"/>
                <w:lang w:val="en-US"/>
              </w:rPr>
            </w:pPr>
            <w:r w:rsidRPr="006B6738">
              <w:rPr>
                <w:sz w:val="22"/>
                <w:szCs w:val="22"/>
                <w:lang w:val="en-US"/>
              </w:rPr>
              <w:t>06</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E6C19" w:rsidRPr="006B6738" w:rsidRDefault="002E6C19" w:rsidP="00E10457">
            <w:pPr>
              <w:rPr>
                <w:color w:val="000000"/>
                <w:sz w:val="22"/>
                <w:szCs w:val="22"/>
                <w:u w:val="single"/>
                <w:lang w:val="en-US"/>
              </w:rPr>
            </w:pPr>
          </w:p>
        </w:tc>
      </w:tr>
      <w:tr w:rsidR="002E6C19"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E6C19" w:rsidRPr="006B6738" w:rsidRDefault="00F64508" w:rsidP="00E10457">
            <w:pPr>
              <w:rPr>
                <w:sz w:val="22"/>
                <w:szCs w:val="22"/>
                <w:lang w:val="en-US"/>
              </w:rPr>
            </w:pPr>
            <w:r w:rsidRPr="006B6738">
              <w:rPr>
                <w:sz w:val="22"/>
                <w:szCs w:val="22"/>
                <w:lang w:val="en-US"/>
              </w:rPr>
              <w:t>11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2E6C19" w:rsidRPr="0030027B" w:rsidRDefault="006B6738" w:rsidP="00E10457">
            <w:pPr>
              <w:jc w:val="both"/>
              <w:rPr>
                <w:b/>
                <w:bCs/>
                <w:sz w:val="22"/>
                <w:szCs w:val="22"/>
                <w:u w:val="single"/>
                <w:lang w:eastAsia="en-GB"/>
              </w:rPr>
            </w:pPr>
            <w:r w:rsidRPr="0030027B">
              <w:rPr>
                <w:b/>
                <w:bCs/>
                <w:sz w:val="22"/>
                <w:szCs w:val="22"/>
                <w:u w:val="single"/>
                <w:lang w:eastAsia="en-GB"/>
              </w:rPr>
              <w:t>Spatula, 4×3/4” (L×W) Blade</w:t>
            </w:r>
          </w:p>
          <w:p w:rsidR="006B6738" w:rsidRPr="0030027B" w:rsidRDefault="006B6738" w:rsidP="00E10457">
            <w:pPr>
              <w:jc w:val="both"/>
              <w:rPr>
                <w:sz w:val="22"/>
                <w:szCs w:val="22"/>
                <w:lang w:eastAsia="en-GB"/>
              </w:rPr>
            </w:pPr>
            <w:r w:rsidRPr="0030027B">
              <w:rPr>
                <w:sz w:val="22"/>
                <w:szCs w:val="22"/>
                <w:lang w:eastAsia="en-GB"/>
              </w:rPr>
              <w:t>With top quality with mirror- finished stainless</w:t>
            </w:r>
          </w:p>
          <w:p w:rsidR="006B6738" w:rsidRPr="0030027B" w:rsidRDefault="006B6738" w:rsidP="00E10457">
            <w:pPr>
              <w:jc w:val="both"/>
              <w:rPr>
                <w:sz w:val="22"/>
                <w:szCs w:val="22"/>
                <w:lang w:eastAsia="en-GB"/>
              </w:rPr>
            </w:pPr>
            <w:r w:rsidRPr="0030027B">
              <w:rPr>
                <w:sz w:val="22"/>
                <w:szCs w:val="22"/>
                <w:lang w:eastAsia="en-GB"/>
              </w:rPr>
              <w:t>steel blades riveted to hardwood handles.</w:t>
            </w:r>
          </w:p>
          <w:p w:rsidR="006B6738" w:rsidRPr="0030027B" w:rsidRDefault="006B6738" w:rsidP="00E10457">
            <w:pPr>
              <w:jc w:val="both"/>
              <w:rPr>
                <w:sz w:val="22"/>
                <w:szCs w:val="22"/>
                <w:lang w:eastAsia="en-GB"/>
              </w:rPr>
            </w:pPr>
            <w:r w:rsidRPr="0030027B">
              <w:rPr>
                <w:sz w:val="22"/>
                <w:szCs w:val="22"/>
                <w:lang w:eastAsia="en-GB"/>
              </w:rPr>
              <w:t>HMA-11A meets ASTM C 1252 and AASHTO</w:t>
            </w:r>
          </w:p>
          <w:p w:rsidR="006B6738" w:rsidRPr="0030027B" w:rsidRDefault="006B6738" w:rsidP="00E10457">
            <w:pPr>
              <w:jc w:val="both"/>
              <w:rPr>
                <w:b/>
                <w:bCs/>
                <w:sz w:val="22"/>
                <w:szCs w:val="22"/>
                <w:u w:val="single"/>
                <w:lang w:val="en-US"/>
              </w:rPr>
            </w:pPr>
            <w:r w:rsidRPr="0030027B">
              <w:rPr>
                <w:sz w:val="22"/>
                <w:szCs w:val="22"/>
                <w:lang w:eastAsia="en-GB"/>
              </w:rPr>
              <w:t>T3024.</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E6C19" w:rsidRPr="006B6738" w:rsidRDefault="006B6738" w:rsidP="00E10457">
            <w:pPr>
              <w:rPr>
                <w:sz w:val="22"/>
                <w:szCs w:val="22"/>
                <w:lang w:val="en-US"/>
              </w:rPr>
            </w:pPr>
            <w:r w:rsidRPr="006B6738">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E6C19" w:rsidRPr="006B6738" w:rsidRDefault="002E6C19" w:rsidP="00E10457">
            <w:pPr>
              <w:rPr>
                <w:color w:val="000000"/>
                <w:sz w:val="22"/>
                <w:szCs w:val="22"/>
                <w:u w:val="single"/>
                <w:lang w:val="en-US"/>
              </w:rPr>
            </w:pPr>
          </w:p>
        </w:tc>
      </w:tr>
      <w:tr w:rsidR="006B6738"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6B6738" w:rsidRPr="00910F10" w:rsidRDefault="006B6738" w:rsidP="006B6738">
            <w:pPr>
              <w:rPr>
                <w:sz w:val="22"/>
                <w:szCs w:val="22"/>
                <w:lang w:val="en-US"/>
              </w:rPr>
            </w:pPr>
            <w:r w:rsidRPr="00910F10">
              <w:rPr>
                <w:sz w:val="22"/>
                <w:szCs w:val="22"/>
                <w:lang w:val="en-US"/>
              </w:rPr>
              <w:t>12</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6B6738" w:rsidRPr="0030027B" w:rsidRDefault="006B6738" w:rsidP="00651A19">
            <w:pPr>
              <w:jc w:val="both"/>
              <w:rPr>
                <w:b/>
                <w:bCs/>
                <w:sz w:val="22"/>
                <w:szCs w:val="22"/>
                <w:u w:val="single"/>
                <w:lang w:eastAsia="en-GB"/>
              </w:rPr>
            </w:pPr>
            <w:r w:rsidRPr="0030027B">
              <w:rPr>
                <w:b/>
                <w:bCs/>
                <w:sz w:val="22"/>
                <w:szCs w:val="22"/>
                <w:u w:val="single"/>
                <w:lang w:eastAsia="en-GB"/>
              </w:rPr>
              <w:t>Stainless Steel Spatula and Spoon</w:t>
            </w:r>
          </w:p>
          <w:p w:rsidR="006B6738" w:rsidRPr="0030027B" w:rsidRDefault="006B6738" w:rsidP="00651A19">
            <w:pPr>
              <w:jc w:val="both"/>
              <w:rPr>
                <w:sz w:val="22"/>
                <w:szCs w:val="22"/>
                <w:lang w:eastAsia="en-GB"/>
              </w:rPr>
            </w:pPr>
            <w:r w:rsidRPr="0030027B">
              <w:rPr>
                <w:sz w:val="22"/>
                <w:szCs w:val="22"/>
                <w:lang w:eastAsia="en-GB"/>
              </w:rPr>
              <w:t>Handy for mixing, scraping, and handling</w:t>
            </w:r>
          </w:p>
          <w:p w:rsidR="006B6738" w:rsidRPr="0030027B" w:rsidRDefault="006B6738" w:rsidP="00651A19">
            <w:pPr>
              <w:jc w:val="both"/>
              <w:rPr>
                <w:sz w:val="22"/>
                <w:szCs w:val="22"/>
                <w:lang w:eastAsia="en-GB"/>
              </w:rPr>
            </w:pPr>
            <w:r w:rsidRPr="0030027B">
              <w:rPr>
                <w:sz w:val="22"/>
                <w:szCs w:val="22"/>
                <w:lang w:eastAsia="en-GB"/>
              </w:rPr>
              <w:t>Powders. Constructed entirely of stainless steel,</w:t>
            </w:r>
          </w:p>
          <w:p w:rsidR="006B6738" w:rsidRPr="0030027B" w:rsidRDefault="006B6738" w:rsidP="00651A19">
            <w:pPr>
              <w:jc w:val="both"/>
              <w:rPr>
                <w:sz w:val="22"/>
                <w:szCs w:val="22"/>
                <w:lang w:eastAsia="en-GB"/>
              </w:rPr>
            </w:pPr>
            <w:r w:rsidRPr="0030027B">
              <w:rPr>
                <w:sz w:val="22"/>
                <w:szCs w:val="22"/>
                <w:lang w:eastAsia="en-GB"/>
              </w:rPr>
              <w:t>the overall length is 7.8”(198mm). Spatula blade</w:t>
            </w:r>
          </w:p>
          <w:p w:rsidR="006B6738" w:rsidRPr="0030027B" w:rsidRDefault="006B6738" w:rsidP="00651A19">
            <w:pPr>
              <w:jc w:val="both"/>
              <w:rPr>
                <w:b/>
                <w:bCs/>
                <w:sz w:val="22"/>
                <w:szCs w:val="22"/>
                <w:u w:val="single"/>
                <w:lang w:val="en-US"/>
              </w:rPr>
            </w:pPr>
            <w:r w:rsidRPr="0030027B">
              <w:rPr>
                <w:sz w:val="22"/>
                <w:szCs w:val="22"/>
                <w:lang w:eastAsia="en-GB"/>
              </w:rPr>
              <w:t>is 1.8×0.4”(30×9mm).</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6B6738" w:rsidRPr="00910F10" w:rsidRDefault="006B6738" w:rsidP="00E77953">
            <w:pPr>
              <w:rPr>
                <w:sz w:val="22"/>
                <w:szCs w:val="22"/>
                <w:lang w:val="en-US"/>
              </w:rPr>
            </w:pPr>
            <w:r w:rsidRPr="00910F10">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6B6738" w:rsidRPr="00910F10" w:rsidRDefault="006B6738" w:rsidP="000152A1">
            <w:pPr>
              <w:rPr>
                <w:color w:val="000000"/>
                <w:sz w:val="22"/>
                <w:szCs w:val="22"/>
                <w:u w:val="single"/>
                <w:lang w:val="en-US"/>
              </w:rPr>
            </w:pPr>
          </w:p>
        </w:tc>
      </w:tr>
      <w:tr w:rsidR="006B6738"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6B6738" w:rsidRPr="00910F10" w:rsidRDefault="006B6738" w:rsidP="006B6738">
            <w:pPr>
              <w:rPr>
                <w:sz w:val="22"/>
                <w:szCs w:val="22"/>
                <w:lang w:val="en-US"/>
              </w:rPr>
            </w:pPr>
            <w:r w:rsidRPr="00910F10">
              <w:rPr>
                <w:sz w:val="22"/>
                <w:szCs w:val="22"/>
                <w:lang w:val="en-US"/>
              </w:rPr>
              <w:t>13</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6B6738" w:rsidRPr="0030027B" w:rsidRDefault="006B6738" w:rsidP="00651A19">
            <w:pPr>
              <w:jc w:val="both"/>
              <w:rPr>
                <w:b/>
                <w:bCs/>
                <w:sz w:val="22"/>
                <w:szCs w:val="22"/>
                <w:u w:val="single"/>
                <w:lang w:eastAsia="en-GB"/>
              </w:rPr>
            </w:pPr>
            <w:r w:rsidRPr="0030027B">
              <w:rPr>
                <w:b/>
                <w:bCs/>
                <w:sz w:val="22"/>
                <w:szCs w:val="22"/>
                <w:u w:val="single"/>
                <w:lang w:eastAsia="en-GB"/>
              </w:rPr>
              <w:t>Wash Bottle</w:t>
            </w:r>
          </w:p>
          <w:p w:rsidR="006B6738" w:rsidRPr="0030027B" w:rsidRDefault="006B6738" w:rsidP="00651A19">
            <w:pPr>
              <w:jc w:val="both"/>
              <w:rPr>
                <w:sz w:val="22"/>
                <w:szCs w:val="22"/>
                <w:lang w:eastAsia="en-GB"/>
              </w:rPr>
            </w:pPr>
            <w:r w:rsidRPr="0030027B">
              <w:rPr>
                <w:sz w:val="22"/>
                <w:szCs w:val="22"/>
                <w:lang w:eastAsia="en-GB"/>
              </w:rPr>
              <w:t>250ml Polyethylene squeeze dispensing; adjust</w:t>
            </w:r>
          </w:p>
          <w:p w:rsidR="006B6738" w:rsidRPr="0030027B" w:rsidRDefault="006B6738" w:rsidP="00651A19">
            <w:pPr>
              <w:jc w:val="both"/>
              <w:rPr>
                <w:b/>
                <w:bCs/>
                <w:sz w:val="22"/>
                <w:szCs w:val="22"/>
                <w:u w:val="single"/>
                <w:lang w:val="en-US"/>
              </w:rPr>
            </w:pPr>
            <w:r w:rsidRPr="0030027B">
              <w:rPr>
                <w:sz w:val="22"/>
                <w:szCs w:val="22"/>
                <w:lang w:eastAsia="en-GB"/>
              </w:rPr>
              <w:t>Flow by cutting tip.</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6B6738" w:rsidRPr="00910F10" w:rsidRDefault="006B6738" w:rsidP="00E77953">
            <w:pPr>
              <w:rPr>
                <w:sz w:val="22"/>
                <w:szCs w:val="22"/>
                <w:lang w:val="en-US"/>
              </w:rPr>
            </w:pPr>
            <w:r w:rsidRPr="00910F10">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6B6738" w:rsidRPr="00910F10" w:rsidRDefault="006B6738" w:rsidP="000152A1">
            <w:pPr>
              <w:rPr>
                <w:color w:val="000000"/>
                <w:sz w:val="22"/>
                <w:szCs w:val="22"/>
                <w:u w:val="single"/>
                <w:lang w:val="en-US"/>
              </w:rPr>
            </w:pPr>
          </w:p>
        </w:tc>
      </w:tr>
      <w:tr w:rsidR="006B6738"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6B6738" w:rsidRPr="00910F10" w:rsidRDefault="006B6738" w:rsidP="006B6738">
            <w:pPr>
              <w:rPr>
                <w:sz w:val="22"/>
                <w:szCs w:val="22"/>
                <w:lang w:val="en-US"/>
              </w:rPr>
            </w:pPr>
            <w:r w:rsidRPr="00910F10">
              <w:rPr>
                <w:sz w:val="22"/>
                <w:szCs w:val="22"/>
                <w:lang w:val="en-US"/>
              </w:rPr>
              <w:t>14</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6B6738" w:rsidRPr="0030027B" w:rsidRDefault="006B6738" w:rsidP="00651A19">
            <w:pPr>
              <w:jc w:val="both"/>
              <w:rPr>
                <w:b/>
                <w:bCs/>
                <w:sz w:val="22"/>
                <w:szCs w:val="22"/>
                <w:u w:val="single"/>
                <w:lang w:eastAsia="en-GB"/>
              </w:rPr>
            </w:pPr>
            <w:r w:rsidRPr="0030027B">
              <w:rPr>
                <w:b/>
                <w:bCs/>
                <w:sz w:val="22"/>
                <w:szCs w:val="22"/>
                <w:u w:val="single"/>
                <w:lang w:eastAsia="en-GB"/>
              </w:rPr>
              <w:t>Beaker Tong</w:t>
            </w:r>
          </w:p>
          <w:p w:rsidR="006B6738" w:rsidRPr="0030027B" w:rsidRDefault="006B6738" w:rsidP="00651A19">
            <w:pPr>
              <w:jc w:val="both"/>
              <w:rPr>
                <w:sz w:val="22"/>
                <w:szCs w:val="22"/>
                <w:lang w:eastAsia="en-GB"/>
              </w:rPr>
            </w:pPr>
            <w:r w:rsidRPr="0030027B">
              <w:rPr>
                <w:sz w:val="22"/>
                <w:szCs w:val="22"/>
                <w:lang w:eastAsia="en-GB"/>
              </w:rPr>
              <w:t>9” (229mm) long, Ni-plated steel with riveted</w:t>
            </w:r>
          </w:p>
          <w:p w:rsidR="006B6738" w:rsidRPr="0030027B" w:rsidRDefault="006B6738" w:rsidP="00651A19">
            <w:pPr>
              <w:jc w:val="both"/>
              <w:rPr>
                <w:sz w:val="22"/>
                <w:szCs w:val="22"/>
                <w:lang w:eastAsia="en-GB"/>
              </w:rPr>
            </w:pPr>
            <w:r w:rsidRPr="0030027B">
              <w:rPr>
                <w:sz w:val="22"/>
                <w:szCs w:val="22"/>
                <w:lang w:eastAsia="en-GB"/>
              </w:rPr>
              <w:t>joint. MA-195 has 4.5” plastisol jaws to fit</w:t>
            </w:r>
          </w:p>
          <w:p w:rsidR="006B6738" w:rsidRPr="0030027B" w:rsidRDefault="006B6738" w:rsidP="00651A19">
            <w:pPr>
              <w:jc w:val="both"/>
              <w:rPr>
                <w:b/>
                <w:bCs/>
                <w:sz w:val="22"/>
                <w:szCs w:val="22"/>
                <w:u w:val="single"/>
                <w:lang w:val="en-US"/>
              </w:rPr>
            </w:pPr>
            <w:r w:rsidRPr="0030027B">
              <w:rPr>
                <w:sz w:val="22"/>
                <w:szCs w:val="22"/>
                <w:lang w:eastAsia="en-GB"/>
              </w:rPr>
              <w:t>50-2000ML breakers.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6B6738" w:rsidRPr="00910F10" w:rsidRDefault="006B6738" w:rsidP="00E77953">
            <w:pPr>
              <w:rPr>
                <w:sz w:val="22"/>
                <w:szCs w:val="22"/>
                <w:lang w:val="en-US"/>
              </w:rPr>
            </w:pPr>
            <w:r w:rsidRPr="00910F10">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6B6738" w:rsidRPr="00910F10" w:rsidRDefault="006B6738" w:rsidP="000152A1">
            <w:pPr>
              <w:rPr>
                <w:color w:val="000000"/>
                <w:sz w:val="22"/>
                <w:szCs w:val="22"/>
                <w:u w:val="single"/>
                <w:lang w:val="en-US"/>
              </w:rPr>
            </w:pPr>
          </w:p>
        </w:tc>
      </w:tr>
      <w:tr w:rsidR="00910F10"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10F10" w:rsidRPr="00910F10" w:rsidRDefault="00910F10" w:rsidP="006B6738">
            <w:pPr>
              <w:rPr>
                <w:sz w:val="22"/>
                <w:szCs w:val="22"/>
                <w:lang w:val="en-US"/>
              </w:rPr>
            </w:pPr>
            <w:r w:rsidRPr="00910F10">
              <w:rPr>
                <w:sz w:val="22"/>
                <w:szCs w:val="22"/>
                <w:lang w:val="en-US"/>
              </w:rPr>
              <w:t>15</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910F10" w:rsidRPr="0030027B" w:rsidRDefault="00910F10" w:rsidP="00651A19">
            <w:pPr>
              <w:jc w:val="both"/>
              <w:rPr>
                <w:b/>
                <w:bCs/>
                <w:sz w:val="22"/>
                <w:szCs w:val="22"/>
                <w:u w:val="single"/>
                <w:lang w:eastAsia="en-GB"/>
              </w:rPr>
            </w:pPr>
            <w:r w:rsidRPr="0030027B">
              <w:rPr>
                <w:b/>
                <w:bCs/>
                <w:sz w:val="22"/>
                <w:szCs w:val="22"/>
                <w:u w:val="single"/>
                <w:lang w:eastAsia="en-GB"/>
              </w:rPr>
              <w:t>Evaporating Dish</w:t>
            </w:r>
          </w:p>
          <w:p w:rsidR="00910F10" w:rsidRPr="0030027B" w:rsidRDefault="00910F10" w:rsidP="00651A19">
            <w:pPr>
              <w:jc w:val="both"/>
              <w:rPr>
                <w:sz w:val="22"/>
                <w:szCs w:val="22"/>
                <w:lang w:eastAsia="en-GB"/>
              </w:rPr>
            </w:pPr>
            <w:r w:rsidRPr="0030027B">
              <w:rPr>
                <w:sz w:val="22"/>
                <w:szCs w:val="22"/>
                <w:lang w:eastAsia="en-GB"/>
              </w:rPr>
              <w:t>80ml, 80×34mm (Diam. × Ht.). Porcelain, glazed</w:t>
            </w:r>
          </w:p>
          <w:p w:rsidR="00910F10" w:rsidRPr="0030027B" w:rsidRDefault="00910F10" w:rsidP="00651A19">
            <w:pPr>
              <w:jc w:val="both"/>
              <w:rPr>
                <w:sz w:val="22"/>
                <w:szCs w:val="22"/>
                <w:lang w:eastAsia="en-GB"/>
              </w:rPr>
            </w:pPr>
            <w:r w:rsidRPr="0030027B">
              <w:rPr>
                <w:sz w:val="22"/>
                <w:szCs w:val="22"/>
                <w:lang w:eastAsia="en-GB"/>
              </w:rPr>
              <w:t>inside and out.</w:t>
            </w:r>
          </w:p>
          <w:p w:rsidR="00910F10" w:rsidRPr="0030027B" w:rsidRDefault="00910F10" w:rsidP="00651A19">
            <w:pPr>
              <w:jc w:val="both"/>
              <w:rPr>
                <w:sz w:val="22"/>
                <w:szCs w:val="22"/>
                <w:lang w:eastAsia="en-GB"/>
              </w:rPr>
            </w:pPr>
            <w:r w:rsidRPr="0030027B">
              <w:rPr>
                <w:sz w:val="22"/>
                <w:szCs w:val="22"/>
                <w:lang w:eastAsia="en-GB"/>
              </w:rPr>
              <w:t>120ml, 93 × 40mm (Diam. × Ht.). Porcelain,</w:t>
            </w:r>
          </w:p>
          <w:p w:rsidR="00910F10" w:rsidRPr="0030027B" w:rsidRDefault="00910F10" w:rsidP="00651A19">
            <w:pPr>
              <w:jc w:val="both"/>
              <w:rPr>
                <w:sz w:val="22"/>
                <w:szCs w:val="22"/>
                <w:lang w:eastAsia="en-GB"/>
              </w:rPr>
            </w:pPr>
            <w:r w:rsidRPr="0030027B">
              <w:rPr>
                <w:sz w:val="22"/>
                <w:szCs w:val="22"/>
                <w:lang w:eastAsia="en-GB"/>
              </w:rPr>
              <w:t>glazed inside and out.</w:t>
            </w:r>
          </w:p>
          <w:p w:rsidR="00910F10" w:rsidRPr="0030027B" w:rsidRDefault="00910F10" w:rsidP="00651A19">
            <w:pPr>
              <w:jc w:val="both"/>
              <w:rPr>
                <w:sz w:val="22"/>
                <w:szCs w:val="22"/>
                <w:lang w:eastAsia="en-GB"/>
              </w:rPr>
            </w:pPr>
            <w:r w:rsidRPr="0030027B">
              <w:rPr>
                <w:sz w:val="22"/>
                <w:szCs w:val="22"/>
                <w:lang w:eastAsia="en-GB"/>
              </w:rPr>
              <w:t>250ml, 122 ×51mm (Diam. × Ht.) Porcelain,</w:t>
            </w:r>
          </w:p>
          <w:p w:rsidR="00910F10" w:rsidRPr="0030027B" w:rsidRDefault="00910F10" w:rsidP="00651A19">
            <w:pPr>
              <w:jc w:val="both"/>
              <w:rPr>
                <w:b/>
                <w:bCs/>
                <w:sz w:val="22"/>
                <w:szCs w:val="22"/>
                <w:u w:val="single"/>
                <w:lang w:val="en-US"/>
              </w:rPr>
            </w:pPr>
            <w:r w:rsidRPr="0030027B">
              <w:rPr>
                <w:sz w:val="22"/>
                <w:szCs w:val="22"/>
                <w:lang w:eastAsia="en-GB"/>
              </w:rPr>
              <w:t>glazed inside and around rim is not glazed.</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10F10" w:rsidRPr="00910F10" w:rsidRDefault="00910F10" w:rsidP="00E77953">
            <w:pPr>
              <w:rPr>
                <w:sz w:val="22"/>
                <w:szCs w:val="22"/>
                <w:lang w:val="en-US"/>
              </w:rPr>
            </w:pPr>
            <w:r w:rsidRPr="00910F10">
              <w:rPr>
                <w:sz w:val="22"/>
                <w:szCs w:val="22"/>
                <w:lang w:val="en-US"/>
              </w:rPr>
              <w:t>06</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10F10" w:rsidRPr="00910F10" w:rsidRDefault="00910F10" w:rsidP="000152A1">
            <w:pPr>
              <w:rPr>
                <w:color w:val="000000"/>
                <w:sz w:val="22"/>
                <w:szCs w:val="22"/>
                <w:u w:val="single"/>
                <w:lang w:val="en-US"/>
              </w:rPr>
            </w:pPr>
          </w:p>
        </w:tc>
      </w:tr>
      <w:tr w:rsidR="00910F10"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10F10" w:rsidRPr="00910F10" w:rsidRDefault="00910F10" w:rsidP="006B6738">
            <w:pPr>
              <w:rPr>
                <w:sz w:val="22"/>
                <w:szCs w:val="22"/>
                <w:lang w:val="en-US"/>
              </w:rPr>
            </w:pPr>
            <w:r w:rsidRPr="00910F10">
              <w:rPr>
                <w:sz w:val="22"/>
                <w:szCs w:val="22"/>
                <w:lang w:val="en-US"/>
              </w:rPr>
              <w:t>16</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910F10" w:rsidRPr="0030027B" w:rsidRDefault="00910F10" w:rsidP="00651A19">
            <w:pPr>
              <w:jc w:val="both"/>
              <w:rPr>
                <w:b/>
                <w:bCs/>
                <w:sz w:val="22"/>
                <w:szCs w:val="22"/>
                <w:u w:val="single"/>
                <w:lang w:eastAsia="en-GB"/>
              </w:rPr>
            </w:pPr>
            <w:r w:rsidRPr="0030027B">
              <w:rPr>
                <w:b/>
                <w:bCs/>
                <w:sz w:val="22"/>
                <w:szCs w:val="22"/>
                <w:u w:val="single"/>
                <w:lang w:eastAsia="en-GB"/>
              </w:rPr>
              <w:t>A&amp;D Top loader Balance</w:t>
            </w:r>
          </w:p>
          <w:p w:rsidR="00910F10" w:rsidRPr="0030027B" w:rsidRDefault="00910F10" w:rsidP="00651A19">
            <w:pPr>
              <w:jc w:val="both"/>
              <w:rPr>
                <w:sz w:val="22"/>
                <w:szCs w:val="22"/>
                <w:lang w:eastAsia="en-GB"/>
              </w:rPr>
            </w:pPr>
            <w:r w:rsidRPr="0030027B">
              <w:rPr>
                <w:sz w:val="22"/>
                <w:szCs w:val="22"/>
                <w:lang w:eastAsia="en-GB"/>
              </w:rPr>
              <w:t>Range × Readability 2100 × 0.001 g, Precision is</w:t>
            </w:r>
          </w:p>
          <w:p w:rsidR="00910F10" w:rsidRPr="0030027B" w:rsidRDefault="00910F10" w:rsidP="00651A19">
            <w:pPr>
              <w:jc w:val="both"/>
              <w:rPr>
                <w:sz w:val="22"/>
                <w:szCs w:val="22"/>
                <w:lang w:eastAsia="en-GB"/>
              </w:rPr>
            </w:pPr>
            <w:r w:rsidRPr="0030027B">
              <w:rPr>
                <w:sz w:val="22"/>
                <w:szCs w:val="22"/>
                <w:lang w:eastAsia="en-GB"/>
              </w:rPr>
              <w:t>0.001g, Linearity  ±0.002g, Pan Size 5.0” × 5.0”.</w:t>
            </w:r>
          </w:p>
          <w:p w:rsidR="00910F10" w:rsidRPr="0030027B" w:rsidRDefault="00910F10" w:rsidP="00651A19">
            <w:pPr>
              <w:jc w:val="both"/>
              <w:rPr>
                <w:sz w:val="22"/>
                <w:szCs w:val="22"/>
                <w:lang w:eastAsia="en-GB"/>
              </w:rPr>
            </w:pPr>
            <w:r w:rsidRPr="0030027B">
              <w:rPr>
                <w:sz w:val="22"/>
                <w:szCs w:val="22"/>
                <w:lang w:eastAsia="en-GB"/>
              </w:rPr>
              <w:t>(41-104°F). Power: Supplied with 110V AC</w:t>
            </w:r>
          </w:p>
          <w:p w:rsidR="00910F10" w:rsidRPr="0030027B" w:rsidRDefault="00910F10" w:rsidP="00651A19">
            <w:pPr>
              <w:jc w:val="both"/>
              <w:rPr>
                <w:sz w:val="22"/>
                <w:szCs w:val="22"/>
                <w:lang w:eastAsia="en-GB"/>
              </w:rPr>
            </w:pPr>
            <w:r w:rsidRPr="0030027B">
              <w:rPr>
                <w:sz w:val="22"/>
                <w:szCs w:val="22"/>
                <w:lang w:eastAsia="en-GB"/>
              </w:rPr>
              <w:t>adapter, Dimension: 8.3 × 12.5 × 3.4” (210 × 317</w:t>
            </w:r>
          </w:p>
          <w:p w:rsidR="00910F10" w:rsidRPr="0030027B" w:rsidRDefault="00910F10" w:rsidP="00651A19">
            <w:pPr>
              <w:jc w:val="both"/>
              <w:rPr>
                <w:b/>
                <w:bCs/>
                <w:sz w:val="22"/>
                <w:szCs w:val="22"/>
                <w:u w:val="single"/>
                <w:lang w:val="en-US"/>
              </w:rPr>
            </w:pPr>
            <w:r w:rsidRPr="0030027B">
              <w:rPr>
                <w:sz w:val="22"/>
                <w:szCs w:val="22"/>
                <w:lang w:eastAsia="en-GB"/>
              </w:rPr>
              <w:t>× 86mm), W×D×H.</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10F10" w:rsidRPr="00910F10" w:rsidRDefault="00910F10" w:rsidP="00E77953">
            <w:pPr>
              <w:rPr>
                <w:sz w:val="22"/>
                <w:szCs w:val="22"/>
                <w:lang w:val="en-US"/>
              </w:rPr>
            </w:pPr>
            <w:r w:rsidRPr="00910F10">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10F10" w:rsidRPr="00910F10" w:rsidRDefault="00910F10" w:rsidP="000152A1">
            <w:pPr>
              <w:rPr>
                <w:color w:val="000000"/>
                <w:sz w:val="22"/>
                <w:szCs w:val="22"/>
                <w:u w:val="single"/>
                <w:lang w:val="en-US"/>
              </w:rPr>
            </w:pPr>
          </w:p>
        </w:tc>
      </w:tr>
      <w:tr w:rsidR="00910F10"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10F10" w:rsidRPr="006B6738" w:rsidRDefault="00910F10" w:rsidP="006B6738">
            <w:pPr>
              <w:rPr>
                <w:sz w:val="22"/>
                <w:szCs w:val="22"/>
                <w:lang w:val="en-US"/>
              </w:rPr>
            </w:pPr>
            <w:r w:rsidRPr="006B6738">
              <w:rPr>
                <w:sz w:val="22"/>
                <w:szCs w:val="22"/>
                <w:lang w:val="en-US"/>
              </w:rPr>
              <w:t>17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10F10" w:rsidRPr="0030027B" w:rsidRDefault="00910F10" w:rsidP="00E77953">
            <w:pPr>
              <w:jc w:val="left"/>
              <w:rPr>
                <w:bCs/>
                <w:sz w:val="22"/>
                <w:szCs w:val="22"/>
                <w:u w:val="single"/>
                <w:lang w:eastAsia="en-GB"/>
              </w:rPr>
            </w:pPr>
            <w:r w:rsidRPr="0030027B">
              <w:rPr>
                <w:bCs/>
                <w:sz w:val="22"/>
                <w:szCs w:val="22"/>
                <w:u w:val="single"/>
                <w:lang w:eastAsia="en-GB"/>
              </w:rPr>
              <w:t xml:space="preserve">Vibratory Sieve Shaker </w:t>
            </w:r>
          </w:p>
          <w:p w:rsidR="00910F10" w:rsidRPr="0030027B" w:rsidRDefault="00910F10" w:rsidP="00E77953">
            <w:pPr>
              <w:jc w:val="left"/>
              <w:rPr>
                <w:bCs/>
                <w:sz w:val="22"/>
                <w:szCs w:val="22"/>
                <w:u w:val="single"/>
                <w:lang w:eastAsia="en-GB"/>
              </w:rPr>
            </w:pPr>
            <w:r w:rsidRPr="0030027B">
              <w:rPr>
                <w:sz w:val="22"/>
                <w:szCs w:val="22"/>
                <w:lang w:eastAsia="en-GB"/>
              </w:rPr>
              <w:t>110-120/200-240V (Selectable), 50-60Hz.</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10F10" w:rsidRPr="009157C5" w:rsidRDefault="00910F10" w:rsidP="00E77953">
            <w:pPr>
              <w:rPr>
                <w:sz w:val="22"/>
                <w:szCs w:val="22"/>
                <w:lang w:val="en-US"/>
              </w:rPr>
            </w:pPr>
            <w:r w:rsidRPr="009157C5">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10F10" w:rsidRPr="009157C5" w:rsidRDefault="00910F10" w:rsidP="000152A1">
            <w:pPr>
              <w:rPr>
                <w:color w:val="000000"/>
                <w:sz w:val="22"/>
                <w:szCs w:val="22"/>
                <w:u w:val="single"/>
                <w:lang w:val="en-US"/>
              </w:rPr>
            </w:pPr>
          </w:p>
        </w:tc>
      </w:tr>
      <w:tr w:rsidR="00910F10"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10F10" w:rsidRPr="006B6738" w:rsidRDefault="00910F10" w:rsidP="006B6738">
            <w:pPr>
              <w:rPr>
                <w:sz w:val="22"/>
                <w:szCs w:val="22"/>
                <w:lang w:val="en-US"/>
              </w:rPr>
            </w:pPr>
            <w:r w:rsidRPr="006B6738">
              <w:rPr>
                <w:sz w:val="22"/>
                <w:szCs w:val="22"/>
                <w:lang w:val="en-US"/>
              </w:rPr>
              <w:t>18</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910F10" w:rsidRPr="0030027B" w:rsidRDefault="00910F10" w:rsidP="00651A19">
            <w:pPr>
              <w:jc w:val="both"/>
              <w:rPr>
                <w:b/>
                <w:bCs/>
                <w:sz w:val="22"/>
                <w:szCs w:val="22"/>
                <w:u w:val="single"/>
                <w:lang w:eastAsia="en-GB"/>
              </w:rPr>
            </w:pPr>
            <w:r w:rsidRPr="0030027B">
              <w:rPr>
                <w:b/>
                <w:bCs/>
                <w:sz w:val="22"/>
                <w:szCs w:val="22"/>
                <w:u w:val="single"/>
                <w:lang w:eastAsia="en-GB"/>
              </w:rPr>
              <w:t>Full Height International Round Test Sieve ,</w:t>
            </w:r>
          </w:p>
          <w:p w:rsidR="00910F10" w:rsidRPr="0030027B" w:rsidRDefault="00910F10" w:rsidP="00651A19">
            <w:pPr>
              <w:jc w:val="both"/>
              <w:rPr>
                <w:b/>
                <w:bCs/>
                <w:sz w:val="22"/>
                <w:szCs w:val="22"/>
                <w:u w:val="single"/>
                <w:lang w:eastAsia="en-GB"/>
              </w:rPr>
            </w:pPr>
            <w:r w:rsidRPr="0030027B">
              <w:rPr>
                <w:b/>
                <w:bCs/>
                <w:sz w:val="22"/>
                <w:szCs w:val="22"/>
                <w:u w:val="single"/>
                <w:lang w:eastAsia="en-GB"/>
              </w:rPr>
              <w:t>Brass Frame, Stainless Steel</w:t>
            </w:r>
          </w:p>
          <w:p w:rsidR="00910F10" w:rsidRPr="0030027B" w:rsidRDefault="00910F10" w:rsidP="00651A19">
            <w:pPr>
              <w:jc w:val="both"/>
              <w:rPr>
                <w:sz w:val="22"/>
                <w:szCs w:val="22"/>
                <w:lang w:eastAsia="en-GB"/>
              </w:rPr>
            </w:pPr>
            <w:r w:rsidRPr="0030027B">
              <w:rPr>
                <w:sz w:val="22"/>
                <w:szCs w:val="22"/>
                <w:lang w:eastAsia="en-GB"/>
              </w:rPr>
              <w:t>International set of Test Sieves 6”,12” for fine</w:t>
            </w:r>
          </w:p>
          <w:p w:rsidR="00910F10" w:rsidRPr="0030027B" w:rsidRDefault="00910F10" w:rsidP="00651A19">
            <w:pPr>
              <w:jc w:val="both"/>
              <w:rPr>
                <w:sz w:val="22"/>
                <w:szCs w:val="22"/>
                <w:lang w:eastAsia="en-GB"/>
              </w:rPr>
            </w:pPr>
            <w:r w:rsidRPr="0030027B">
              <w:rPr>
                <w:sz w:val="22"/>
                <w:szCs w:val="22"/>
                <w:lang w:eastAsia="en-GB"/>
              </w:rPr>
              <w:t>and coarse material brass frames with stainless</w:t>
            </w:r>
          </w:p>
          <w:p w:rsidR="00910F10" w:rsidRPr="0030027B" w:rsidRDefault="00910F10" w:rsidP="00651A19">
            <w:pPr>
              <w:jc w:val="both"/>
              <w:rPr>
                <w:sz w:val="22"/>
                <w:szCs w:val="22"/>
                <w:lang w:eastAsia="en-GB"/>
              </w:rPr>
            </w:pPr>
            <w:r w:rsidRPr="0030027B">
              <w:rPr>
                <w:sz w:val="22"/>
                <w:szCs w:val="22"/>
                <w:lang w:eastAsia="en-GB"/>
              </w:rPr>
              <w:t>steel mesh and nominal opening sizes of the</w:t>
            </w:r>
          </w:p>
          <w:p w:rsidR="00910F10" w:rsidRPr="0030027B" w:rsidRDefault="00910F10" w:rsidP="00651A19">
            <w:pPr>
              <w:jc w:val="both"/>
              <w:rPr>
                <w:sz w:val="22"/>
                <w:szCs w:val="22"/>
                <w:lang w:eastAsia="en-GB"/>
              </w:rPr>
            </w:pPr>
            <w:r w:rsidRPr="0030027B">
              <w:rPr>
                <w:sz w:val="22"/>
                <w:szCs w:val="22"/>
                <w:lang w:eastAsia="en-GB"/>
              </w:rPr>
              <w:t>International Organization for Standardization</w:t>
            </w:r>
          </w:p>
          <w:p w:rsidR="00910F10" w:rsidRPr="0030027B" w:rsidRDefault="00910F10" w:rsidP="00651A19">
            <w:pPr>
              <w:jc w:val="both"/>
              <w:rPr>
                <w:sz w:val="22"/>
                <w:szCs w:val="22"/>
                <w:lang w:eastAsia="en-GB"/>
              </w:rPr>
            </w:pPr>
            <w:r w:rsidRPr="0030027B">
              <w:rPr>
                <w:sz w:val="22"/>
                <w:szCs w:val="22"/>
                <w:lang w:eastAsia="en-GB"/>
              </w:rPr>
              <w:lastRenderedPageBreak/>
              <w:t>(ISO) Mesh sizes range from 125mm to 125mm</w:t>
            </w:r>
          </w:p>
          <w:p w:rsidR="00910F10" w:rsidRPr="0030027B" w:rsidRDefault="00910F10" w:rsidP="00651A19">
            <w:pPr>
              <w:jc w:val="both"/>
              <w:rPr>
                <w:b/>
                <w:bCs/>
                <w:sz w:val="22"/>
                <w:szCs w:val="22"/>
                <w:u w:val="single"/>
                <w:lang w:val="en-US"/>
              </w:rPr>
            </w:pPr>
            <w:r w:rsidRPr="0030027B">
              <w:rPr>
                <w:sz w:val="22"/>
                <w:szCs w:val="22"/>
                <w:lang w:eastAsia="en-GB"/>
              </w:rPr>
              <w:t>to 20µm India (IS 460), Pakistan.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10F10" w:rsidRPr="009157C5" w:rsidRDefault="00910F10" w:rsidP="00E77953">
            <w:pPr>
              <w:rPr>
                <w:sz w:val="22"/>
                <w:szCs w:val="22"/>
                <w:lang w:val="en-US"/>
              </w:rPr>
            </w:pPr>
            <w:r w:rsidRPr="009157C5">
              <w:rPr>
                <w:sz w:val="22"/>
                <w:szCs w:val="22"/>
                <w:lang w:val="en-US"/>
              </w:rPr>
              <w:lastRenderedPageBreak/>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10F10" w:rsidRPr="009157C5" w:rsidRDefault="00910F10" w:rsidP="000152A1">
            <w:pPr>
              <w:rPr>
                <w:color w:val="000000"/>
                <w:sz w:val="22"/>
                <w:szCs w:val="22"/>
                <w:u w:val="single"/>
                <w:lang w:val="en-US"/>
              </w:rPr>
            </w:pPr>
          </w:p>
        </w:tc>
      </w:tr>
      <w:tr w:rsidR="00910F10"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10F10" w:rsidRPr="006B6738" w:rsidRDefault="00910F10" w:rsidP="006B6738">
            <w:pPr>
              <w:rPr>
                <w:sz w:val="22"/>
                <w:szCs w:val="22"/>
                <w:lang w:val="en-US"/>
              </w:rPr>
            </w:pPr>
            <w:r w:rsidRPr="006B6738">
              <w:rPr>
                <w:sz w:val="22"/>
                <w:szCs w:val="22"/>
                <w:lang w:val="en-US"/>
              </w:rPr>
              <w:lastRenderedPageBreak/>
              <w:t>19</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910F10" w:rsidRPr="0030027B" w:rsidRDefault="00910F10" w:rsidP="00651A19">
            <w:pPr>
              <w:jc w:val="both"/>
              <w:rPr>
                <w:b/>
                <w:bCs/>
                <w:sz w:val="22"/>
                <w:szCs w:val="22"/>
                <w:u w:val="single"/>
                <w:lang w:eastAsia="en-GB"/>
              </w:rPr>
            </w:pPr>
            <w:r w:rsidRPr="0030027B">
              <w:rPr>
                <w:b/>
                <w:bCs/>
                <w:sz w:val="22"/>
                <w:szCs w:val="22"/>
                <w:u w:val="single"/>
                <w:lang w:eastAsia="en-GB"/>
              </w:rPr>
              <w:t>Sieve Ware Software:</w:t>
            </w:r>
          </w:p>
          <w:p w:rsidR="00910F10" w:rsidRPr="0030027B" w:rsidRDefault="00910F10" w:rsidP="00651A19">
            <w:pPr>
              <w:jc w:val="both"/>
              <w:rPr>
                <w:b/>
                <w:bCs/>
                <w:sz w:val="22"/>
                <w:szCs w:val="22"/>
                <w:u w:val="single"/>
                <w:lang w:val="en-US"/>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10F10" w:rsidRPr="009157C5" w:rsidRDefault="00910F10" w:rsidP="00E77953">
            <w:pPr>
              <w:rPr>
                <w:sz w:val="22"/>
                <w:szCs w:val="22"/>
                <w:lang w:val="en-US"/>
              </w:rPr>
            </w:pPr>
            <w:r w:rsidRPr="009157C5">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10F10" w:rsidRPr="009157C5" w:rsidRDefault="00910F10" w:rsidP="000152A1">
            <w:pPr>
              <w:rPr>
                <w:color w:val="000000"/>
                <w:sz w:val="22"/>
                <w:szCs w:val="22"/>
                <w:u w:val="single"/>
                <w:lang w:val="en-US"/>
              </w:rPr>
            </w:pPr>
          </w:p>
        </w:tc>
      </w:tr>
      <w:tr w:rsidR="00910F10"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10F10" w:rsidRPr="006B6738" w:rsidRDefault="00910F10" w:rsidP="006B6738">
            <w:pPr>
              <w:rPr>
                <w:sz w:val="22"/>
                <w:szCs w:val="22"/>
                <w:lang w:val="en-US"/>
              </w:rPr>
            </w:pPr>
            <w:r w:rsidRPr="006B6738">
              <w:rPr>
                <w:sz w:val="22"/>
                <w:szCs w:val="22"/>
                <w:lang w:val="en-US"/>
              </w:rPr>
              <w:t>20</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910F10" w:rsidRPr="0030027B" w:rsidRDefault="00910F10" w:rsidP="00651A19">
            <w:pPr>
              <w:jc w:val="both"/>
              <w:rPr>
                <w:b/>
                <w:bCs/>
                <w:sz w:val="22"/>
                <w:szCs w:val="22"/>
                <w:u w:val="single"/>
                <w:lang w:eastAsia="en-GB"/>
              </w:rPr>
            </w:pPr>
            <w:r w:rsidRPr="0030027B">
              <w:rPr>
                <w:b/>
                <w:bCs/>
                <w:sz w:val="22"/>
                <w:szCs w:val="22"/>
                <w:u w:val="single"/>
                <w:lang w:eastAsia="en-GB"/>
              </w:rPr>
              <w:t>Bucket Augers</w:t>
            </w:r>
          </w:p>
          <w:p w:rsidR="00910F10" w:rsidRPr="0030027B" w:rsidRDefault="00910F10" w:rsidP="00651A19">
            <w:pPr>
              <w:jc w:val="both"/>
              <w:rPr>
                <w:sz w:val="22"/>
                <w:szCs w:val="22"/>
                <w:lang w:eastAsia="en-GB"/>
              </w:rPr>
            </w:pPr>
            <w:r w:rsidRPr="0030027B">
              <w:rPr>
                <w:sz w:val="22"/>
                <w:szCs w:val="22"/>
                <w:lang w:eastAsia="en-GB"/>
              </w:rPr>
              <w:t>Standard, 2.25-inch</w:t>
            </w:r>
          </w:p>
          <w:p w:rsidR="00910F10" w:rsidRPr="0030027B" w:rsidRDefault="00910F10" w:rsidP="00651A19">
            <w:pPr>
              <w:jc w:val="both"/>
              <w:rPr>
                <w:sz w:val="22"/>
                <w:szCs w:val="22"/>
                <w:lang w:eastAsia="en-GB"/>
              </w:rPr>
            </w:pPr>
            <w:r w:rsidRPr="0030027B">
              <w:rPr>
                <w:sz w:val="22"/>
                <w:szCs w:val="22"/>
                <w:lang w:eastAsia="en-GB"/>
              </w:rPr>
              <w:t>Standard, 5-inch</w:t>
            </w:r>
          </w:p>
          <w:p w:rsidR="00910F10" w:rsidRPr="0030027B" w:rsidRDefault="00910F10" w:rsidP="00651A19">
            <w:pPr>
              <w:jc w:val="both"/>
              <w:rPr>
                <w:sz w:val="22"/>
                <w:szCs w:val="22"/>
                <w:lang w:eastAsia="en-GB"/>
              </w:rPr>
            </w:pPr>
            <w:r w:rsidRPr="0030027B">
              <w:rPr>
                <w:sz w:val="22"/>
                <w:szCs w:val="22"/>
                <w:lang w:eastAsia="en-GB"/>
              </w:rPr>
              <w:t>Mud (Clay), 2.25-inch</w:t>
            </w:r>
          </w:p>
          <w:p w:rsidR="00910F10" w:rsidRPr="0030027B" w:rsidRDefault="00910F10" w:rsidP="00651A19">
            <w:pPr>
              <w:jc w:val="both"/>
              <w:rPr>
                <w:sz w:val="22"/>
                <w:szCs w:val="22"/>
                <w:lang w:eastAsia="en-GB"/>
              </w:rPr>
            </w:pPr>
            <w:r w:rsidRPr="0030027B">
              <w:rPr>
                <w:sz w:val="22"/>
                <w:szCs w:val="22"/>
                <w:lang w:eastAsia="en-GB"/>
              </w:rPr>
              <w:t>Stand;2.25-inch</w:t>
            </w:r>
          </w:p>
          <w:p w:rsidR="00910F10" w:rsidRPr="0030027B" w:rsidRDefault="00910F10" w:rsidP="00651A19">
            <w:pPr>
              <w:jc w:val="both"/>
              <w:rPr>
                <w:b/>
                <w:bCs/>
                <w:sz w:val="22"/>
                <w:szCs w:val="22"/>
                <w:u w:val="single"/>
                <w:lang w:val="en-US"/>
              </w:rPr>
            </w:pPr>
            <w:r w:rsidRPr="0030027B">
              <w:rPr>
                <w:sz w:val="22"/>
                <w:szCs w:val="22"/>
                <w:lang w:eastAsia="en-GB"/>
              </w:rPr>
              <w:t>Sand, 5-inch</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10F10" w:rsidRPr="009157C5" w:rsidRDefault="00910F10" w:rsidP="00E77953">
            <w:pPr>
              <w:rPr>
                <w:sz w:val="22"/>
                <w:szCs w:val="22"/>
                <w:lang w:val="en-US"/>
              </w:rPr>
            </w:pPr>
            <w:r w:rsidRPr="009157C5">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10F10" w:rsidRPr="009157C5" w:rsidRDefault="00910F10" w:rsidP="000152A1">
            <w:pPr>
              <w:rPr>
                <w:color w:val="000000"/>
                <w:sz w:val="22"/>
                <w:szCs w:val="22"/>
                <w:u w:val="single"/>
                <w:lang w:val="en-US"/>
              </w:rPr>
            </w:pPr>
          </w:p>
        </w:tc>
      </w:tr>
      <w:tr w:rsidR="009157C5"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157C5" w:rsidRPr="006B6738" w:rsidRDefault="009157C5" w:rsidP="006B6738">
            <w:pPr>
              <w:rPr>
                <w:sz w:val="22"/>
                <w:szCs w:val="22"/>
                <w:lang w:val="en-US"/>
              </w:rPr>
            </w:pPr>
            <w:r w:rsidRPr="006B6738">
              <w:rPr>
                <w:sz w:val="22"/>
                <w:szCs w:val="22"/>
                <w:lang w:val="en-US"/>
              </w:rPr>
              <w:t>21</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9157C5" w:rsidRPr="000C7951" w:rsidRDefault="009157C5" w:rsidP="000C7951">
            <w:pPr>
              <w:jc w:val="both"/>
              <w:rPr>
                <w:b/>
                <w:bCs/>
                <w:sz w:val="22"/>
                <w:szCs w:val="22"/>
                <w:u w:val="single"/>
                <w:lang w:eastAsia="en-GB"/>
              </w:rPr>
            </w:pPr>
            <w:r w:rsidRPr="000C7951">
              <w:rPr>
                <w:b/>
                <w:bCs/>
                <w:sz w:val="22"/>
                <w:szCs w:val="22"/>
                <w:u w:val="single"/>
                <w:lang w:eastAsia="en-GB"/>
              </w:rPr>
              <w:t>CBR test apparatus with Accessory Set</w:t>
            </w:r>
          </w:p>
          <w:p w:rsidR="009157C5" w:rsidRPr="000C7951" w:rsidRDefault="000C7951" w:rsidP="000C7951">
            <w:pPr>
              <w:jc w:val="both"/>
            </w:pPr>
            <w:r w:rsidRPr="006D37B6">
              <w:rPr>
                <w:color w:val="FF0000"/>
                <w:sz w:val="22"/>
                <w:szCs w:val="22"/>
              </w:rPr>
              <w:t>60 CBR Mold, 6” ID × 7” h, plus 2” H, plus 2”</w:t>
            </w:r>
            <w:r w:rsidRPr="000C7951">
              <w:rPr>
                <w:color w:val="FF0000"/>
                <w:sz w:val="22"/>
                <w:szCs w:val="22"/>
              </w:rPr>
              <w:t xml:space="preserve"> </w:t>
            </w:r>
            <w:r w:rsidRPr="006D37B6">
              <w:rPr>
                <w:color w:val="FF0000"/>
                <w:sz w:val="22"/>
                <w:szCs w:val="22"/>
              </w:rPr>
              <w:t>collar extension  perforated base plate fit either</w:t>
            </w:r>
            <w:r w:rsidRPr="000C7951">
              <w:rPr>
                <w:color w:val="FF0000"/>
                <w:sz w:val="22"/>
                <w:szCs w:val="22"/>
              </w:rPr>
              <w:t xml:space="preserve"> </w:t>
            </w:r>
            <w:r w:rsidRPr="006D37B6">
              <w:rPr>
                <w:color w:val="FF0000"/>
                <w:sz w:val="22"/>
                <w:szCs w:val="22"/>
              </w:rPr>
              <w:t>end of mold, plated steel, Surcharge Weight, lead,</w:t>
            </w:r>
            <w:r w:rsidRPr="000C7951">
              <w:rPr>
                <w:color w:val="FF0000"/>
                <w:sz w:val="22"/>
                <w:szCs w:val="22"/>
              </w:rPr>
              <w:t xml:space="preserve"> </w:t>
            </w:r>
            <w:r w:rsidRPr="006D37B6">
              <w:rPr>
                <w:color w:val="FF0000"/>
                <w:sz w:val="22"/>
                <w:szCs w:val="22"/>
              </w:rPr>
              <w:t>5-7/8” OD, 5 1b. ea., annular with 2-1/8” OD</w:t>
            </w:r>
            <w:r w:rsidRPr="000C7951">
              <w:rPr>
                <w:color w:val="FF0000"/>
                <w:sz w:val="22"/>
                <w:szCs w:val="22"/>
              </w:rPr>
              <w:t xml:space="preserve"> </w:t>
            </w:r>
            <w:r w:rsidRPr="006D37B6">
              <w:rPr>
                <w:color w:val="FF0000"/>
                <w:sz w:val="22"/>
                <w:szCs w:val="22"/>
              </w:rPr>
              <w:t>hole Same, slotted with 2-1/8” slot Swell plate,</w:t>
            </w:r>
            <w:r w:rsidRPr="000C7951">
              <w:rPr>
                <w:color w:val="FF0000"/>
                <w:sz w:val="22"/>
                <w:szCs w:val="22"/>
              </w:rPr>
              <w:t xml:space="preserve"> </w:t>
            </w:r>
            <w:r w:rsidRPr="006D37B6">
              <w:rPr>
                <w:color w:val="FF0000"/>
                <w:sz w:val="22"/>
                <w:szCs w:val="22"/>
              </w:rPr>
              <w:t>brass with perforated 5-7/8”base &amp; adjustable</w:t>
            </w:r>
            <w:r w:rsidRPr="000C7951">
              <w:rPr>
                <w:color w:val="FF0000"/>
                <w:sz w:val="22"/>
                <w:szCs w:val="22"/>
              </w:rPr>
              <w:t xml:space="preserve"> </w:t>
            </w:r>
            <w:r w:rsidRPr="006D37B6">
              <w:rPr>
                <w:color w:val="FF0000"/>
                <w:sz w:val="22"/>
                <w:szCs w:val="22"/>
              </w:rPr>
              <w:t>stem Swell Tripod with dial indicator, 1” range ×</w:t>
            </w:r>
            <w:r w:rsidRPr="000C7951">
              <w:rPr>
                <w:color w:val="FF0000"/>
                <w:sz w:val="22"/>
                <w:szCs w:val="22"/>
              </w:rPr>
              <w:t xml:space="preserve"> </w:t>
            </w:r>
            <w:r w:rsidRPr="006D37B6">
              <w:rPr>
                <w:color w:val="FF0000"/>
                <w:sz w:val="22"/>
                <w:szCs w:val="22"/>
              </w:rPr>
              <w:t>0.001” with revolution counter Filter Screens, No.</w:t>
            </w:r>
            <w:r w:rsidRPr="000C7951">
              <w:rPr>
                <w:color w:val="FF0000"/>
                <w:sz w:val="22"/>
                <w:szCs w:val="22"/>
              </w:rPr>
              <w:t xml:space="preserve"> </w:t>
            </w:r>
            <w:r w:rsidRPr="006D37B6">
              <w:rPr>
                <w:color w:val="FF0000"/>
                <w:sz w:val="22"/>
                <w:szCs w:val="22"/>
              </w:rPr>
              <w:t>100 stainless mesh, 5-15/16” diam.</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157C5" w:rsidRPr="00810C73" w:rsidRDefault="009157C5" w:rsidP="00E77953">
            <w:pPr>
              <w:rPr>
                <w:sz w:val="22"/>
                <w:szCs w:val="22"/>
                <w:lang w:val="en-US"/>
              </w:rPr>
            </w:pPr>
            <w:r w:rsidRPr="00810C73">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157C5" w:rsidRPr="009157C5" w:rsidRDefault="009157C5" w:rsidP="000152A1">
            <w:pPr>
              <w:rPr>
                <w:color w:val="000000"/>
                <w:sz w:val="22"/>
                <w:szCs w:val="22"/>
                <w:u w:val="single"/>
                <w:lang w:val="en-US"/>
              </w:rPr>
            </w:pPr>
          </w:p>
        </w:tc>
      </w:tr>
      <w:tr w:rsidR="00810C7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810C73" w:rsidRPr="006B6738" w:rsidRDefault="00810C73" w:rsidP="006B6738">
            <w:pPr>
              <w:rPr>
                <w:sz w:val="22"/>
                <w:szCs w:val="22"/>
                <w:lang w:val="en-US"/>
              </w:rPr>
            </w:pPr>
            <w:r w:rsidRPr="006B6738">
              <w:rPr>
                <w:sz w:val="22"/>
                <w:szCs w:val="22"/>
                <w:lang w:val="en-US"/>
              </w:rPr>
              <w:t>22</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810C73" w:rsidRPr="0030027B" w:rsidRDefault="00810C73" w:rsidP="00651A19">
            <w:pPr>
              <w:jc w:val="both"/>
              <w:rPr>
                <w:b/>
                <w:bCs/>
                <w:sz w:val="22"/>
                <w:szCs w:val="22"/>
                <w:u w:val="single"/>
                <w:lang w:eastAsia="en-GB"/>
              </w:rPr>
            </w:pPr>
            <w:r w:rsidRPr="0030027B">
              <w:rPr>
                <w:b/>
                <w:bCs/>
                <w:sz w:val="22"/>
                <w:szCs w:val="22"/>
                <w:u w:val="single"/>
                <w:lang w:eastAsia="en-GB"/>
              </w:rPr>
              <w:t>Relative Density Set</w:t>
            </w:r>
          </w:p>
          <w:p w:rsidR="00810C73" w:rsidRPr="0030027B" w:rsidRDefault="00810C73" w:rsidP="00651A19">
            <w:pPr>
              <w:jc w:val="both"/>
              <w:rPr>
                <w:sz w:val="22"/>
                <w:szCs w:val="22"/>
                <w:lang w:eastAsia="en-GB"/>
              </w:rPr>
            </w:pPr>
            <w:r w:rsidRPr="0030027B">
              <w:rPr>
                <w:sz w:val="22"/>
                <w:szCs w:val="22"/>
                <w:lang w:eastAsia="en-GB"/>
              </w:rPr>
              <w:t>w/Table,2 Mold Sets, and Gauge Set,</w:t>
            </w:r>
          </w:p>
          <w:p w:rsidR="00810C73" w:rsidRPr="0030027B" w:rsidRDefault="00810C73" w:rsidP="00651A19">
            <w:pPr>
              <w:jc w:val="both"/>
              <w:rPr>
                <w:b/>
                <w:bCs/>
                <w:sz w:val="22"/>
                <w:szCs w:val="22"/>
                <w:u w:val="single"/>
                <w:lang w:val="en-US"/>
              </w:rPr>
            </w:pPr>
            <w:r w:rsidRPr="0030027B">
              <w:rPr>
                <w:sz w:val="22"/>
                <w:szCs w:val="22"/>
                <w:lang w:eastAsia="en-GB"/>
              </w:rPr>
              <w:t>230V/50Hz.</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810C73" w:rsidRPr="00200EAC" w:rsidRDefault="00810C73" w:rsidP="00E77953">
            <w:pPr>
              <w:rPr>
                <w:sz w:val="22"/>
                <w:szCs w:val="22"/>
                <w:lang w:val="en-US"/>
              </w:rPr>
            </w:pPr>
            <w:r w:rsidRPr="00200EA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810C73" w:rsidRPr="00200EAC" w:rsidRDefault="00810C73" w:rsidP="000152A1">
            <w:pPr>
              <w:rPr>
                <w:color w:val="000000"/>
                <w:sz w:val="22"/>
                <w:szCs w:val="22"/>
                <w:u w:val="single"/>
                <w:lang w:val="en-US"/>
              </w:rPr>
            </w:pPr>
          </w:p>
        </w:tc>
      </w:tr>
      <w:tr w:rsidR="00810C7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810C73" w:rsidRPr="006B6738" w:rsidRDefault="00810C73" w:rsidP="006B6738">
            <w:pPr>
              <w:rPr>
                <w:sz w:val="22"/>
                <w:szCs w:val="22"/>
                <w:lang w:val="en-US"/>
              </w:rPr>
            </w:pPr>
            <w:r w:rsidRPr="006B6738">
              <w:rPr>
                <w:sz w:val="22"/>
                <w:szCs w:val="22"/>
                <w:lang w:val="en-US"/>
              </w:rPr>
              <w:t>23</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810C73" w:rsidRPr="0030027B" w:rsidRDefault="00810C73" w:rsidP="00651A19">
            <w:pPr>
              <w:jc w:val="both"/>
              <w:rPr>
                <w:b/>
                <w:bCs/>
                <w:sz w:val="22"/>
                <w:szCs w:val="22"/>
                <w:u w:val="single"/>
                <w:lang w:eastAsia="en-GB"/>
              </w:rPr>
            </w:pPr>
            <w:r w:rsidRPr="0030027B">
              <w:rPr>
                <w:b/>
                <w:bCs/>
                <w:sz w:val="22"/>
                <w:szCs w:val="22"/>
                <w:u w:val="single"/>
                <w:lang w:eastAsia="en-GB"/>
              </w:rPr>
              <w:t>Soil Cement Apparatus</w:t>
            </w:r>
          </w:p>
          <w:p w:rsidR="00810C73" w:rsidRPr="0030027B" w:rsidRDefault="00810C73" w:rsidP="00651A19">
            <w:pPr>
              <w:jc w:val="both"/>
              <w:rPr>
                <w:b/>
                <w:bCs/>
                <w:sz w:val="22"/>
                <w:szCs w:val="22"/>
                <w:u w:val="single"/>
                <w:lang w:val="en-US"/>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810C73" w:rsidRPr="00200EAC" w:rsidRDefault="00810C73" w:rsidP="00E77953">
            <w:pPr>
              <w:rPr>
                <w:sz w:val="22"/>
                <w:szCs w:val="22"/>
                <w:lang w:val="en-US"/>
              </w:rPr>
            </w:pPr>
            <w:r w:rsidRPr="00200EA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810C73" w:rsidRPr="00200EAC" w:rsidRDefault="00810C73" w:rsidP="000152A1">
            <w:pPr>
              <w:rPr>
                <w:color w:val="000000"/>
                <w:sz w:val="22"/>
                <w:szCs w:val="22"/>
                <w:u w:val="single"/>
                <w:lang w:val="en-US"/>
              </w:rPr>
            </w:pPr>
          </w:p>
        </w:tc>
      </w:tr>
      <w:tr w:rsidR="00810C7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810C73" w:rsidRPr="006B6738" w:rsidRDefault="00810C73" w:rsidP="006B6738">
            <w:pPr>
              <w:rPr>
                <w:sz w:val="22"/>
                <w:szCs w:val="22"/>
                <w:lang w:val="en-US"/>
              </w:rPr>
            </w:pPr>
            <w:r w:rsidRPr="006B6738">
              <w:rPr>
                <w:sz w:val="22"/>
                <w:szCs w:val="22"/>
                <w:lang w:val="en-US"/>
              </w:rPr>
              <w:t>24</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810C73" w:rsidRPr="0030027B" w:rsidRDefault="00810C73" w:rsidP="00651A19">
            <w:pPr>
              <w:jc w:val="both"/>
              <w:rPr>
                <w:b/>
                <w:bCs/>
                <w:sz w:val="22"/>
                <w:szCs w:val="22"/>
                <w:u w:val="single"/>
                <w:lang w:eastAsia="en-GB"/>
              </w:rPr>
            </w:pPr>
            <w:r w:rsidRPr="0030027B">
              <w:rPr>
                <w:b/>
                <w:bCs/>
                <w:sz w:val="22"/>
                <w:szCs w:val="22"/>
                <w:u w:val="single"/>
                <w:lang w:eastAsia="en-GB"/>
              </w:rPr>
              <w:t>Dropping Weight Compacting Machine</w:t>
            </w:r>
          </w:p>
          <w:p w:rsidR="00810C73" w:rsidRPr="0030027B" w:rsidRDefault="00810C73" w:rsidP="00651A19">
            <w:pPr>
              <w:jc w:val="both"/>
              <w:rPr>
                <w:b/>
                <w:bCs/>
                <w:sz w:val="22"/>
                <w:szCs w:val="22"/>
                <w:u w:val="single"/>
                <w:lang w:val="en-US"/>
              </w:rPr>
            </w:pPr>
          </w:p>
        </w:tc>
        <w:tc>
          <w:tcPr>
            <w:tcW w:w="1236" w:type="dxa"/>
            <w:tcBorders>
              <w:top w:val="single" w:sz="8" w:space="0" w:color="auto"/>
              <w:left w:val="single" w:sz="8" w:space="0" w:color="auto"/>
              <w:bottom w:val="single" w:sz="8" w:space="0" w:color="auto"/>
              <w:right w:val="single" w:sz="8" w:space="0" w:color="auto"/>
            </w:tcBorders>
            <w:shd w:val="clear" w:color="auto" w:fill="auto"/>
            <w:vAlign w:val="bottom"/>
          </w:tcPr>
          <w:p w:rsidR="00810C73" w:rsidRPr="00200EAC" w:rsidRDefault="00810C73" w:rsidP="000152A1">
            <w:pPr>
              <w:rPr>
                <w:sz w:val="22"/>
                <w:szCs w:val="22"/>
                <w:lang w:val="en-US"/>
              </w:rPr>
            </w:pPr>
            <w:r w:rsidRPr="00200EAC">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810C73" w:rsidRPr="00200EAC" w:rsidRDefault="00810C73" w:rsidP="000152A1">
            <w:pPr>
              <w:rPr>
                <w:color w:val="000000"/>
                <w:sz w:val="22"/>
                <w:szCs w:val="22"/>
                <w:u w:val="single"/>
                <w:lang w:val="en-US"/>
              </w:rPr>
            </w:pPr>
          </w:p>
        </w:tc>
      </w:tr>
      <w:tr w:rsidR="00200EAC"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00EAC" w:rsidRPr="006B6738" w:rsidRDefault="00200EAC" w:rsidP="006B6738">
            <w:pPr>
              <w:rPr>
                <w:sz w:val="22"/>
                <w:szCs w:val="22"/>
                <w:lang w:val="en-US"/>
              </w:rPr>
            </w:pPr>
            <w:r>
              <w:rPr>
                <w:sz w:val="22"/>
                <w:szCs w:val="22"/>
                <w:lang w:val="en-US"/>
              </w:rPr>
              <w:t>25</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200EAC" w:rsidRPr="0030027B" w:rsidRDefault="00200EAC" w:rsidP="00651A19">
            <w:pPr>
              <w:jc w:val="both"/>
              <w:rPr>
                <w:b/>
                <w:bCs/>
                <w:sz w:val="22"/>
                <w:szCs w:val="22"/>
                <w:u w:val="single"/>
                <w:lang w:eastAsia="en-GB"/>
              </w:rPr>
            </w:pPr>
            <w:r w:rsidRPr="0030027B">
              <w:rPr>
                <w:b/>
                <w:bCs/>
                <w:sz w:val="22"/>
                <w:szCs w:val="22"/>
                <w:u w:val="single"/>
                <w:lang w:eastAsia="en-GB"/>
              </w:rPr>
              <w:t>Mechanical Soil Compactor</w:t>
            </w:r>
          </w:p>
          <w:p w:rsidR="00200EAC" w:rsidRPr="0030027B" w:rsidRDefault="00200EAC" w:rsidP="00651A19">
            <w:pPr>
              <w:jc w:val="both"/>
              <w:rPr>
                <w:sz w:val="22"/>
                <w:szCs w:val="22"/>
                <w:lang w:eastAsia="en-GB"/>
              </w:rPr>
            </w:pPr>
            <w:r w:rsidRPr="0030027B">
              <w:rPr>
                <w:sz w:val="22"/>
                <w:szCs w:val="22"/>
                <w:lang w:eastAsia="en-GB"/>
              </w:rPr>
              <w:t>230V/50Hz compactor automatically counts the</w:t>
            </w:r>
          </w:p>
          <w:p w:rsidR="00200EAC" w:rsidRPr="0030027B" w:rsidRDefault="00200EAC" w:rsidP="00651A19">
            <w:pPr>
              <w:jc w:val="both"/>
              <w:rPr>
                <w:sz w:val="22"/>
                <w:szCs w:val="22"/>
                <w:lang w:eastAsia="en-GB"/>
              </w:rPr>
            </w:pPr>
            <w:r w:rsidRPr="0030027B">
              <w:rPr>
                <w:sz w:val="22"/>
                <w:szCs w:val="22"/>
                <w:lang w:eastAsia="en-GB"/>
              </w:rPr>
              <w:t>number of hammer blows and Soil Compaction Mold.</w:t>
            </w:r>
          </w:p>
          <w:p w:rsidR="00200EAC" w:rsidRPr="0030027B" w:rsidRDefault="00200EAC" w:rsidP="00651A19">
            <w:pPr>
              <w:jc w:val="both"/>
              <w:rPr>
                <w:sz w:val="22"/>
                <w:szCs w:val="22"/>
                <w:lang w:eastAsia="en-GB"/>
              </w:rPr>
            </w:pPr>
            <w:r w:rsidRPr="0030027B">
              <w:rPr>
                <w:sz w:val="22"/>
                <w:szCs w:val="22"/>
                <w:lang w:eastAsia="en-GB"/>
              </w:rPr>
              <w:t>4-inch Std, 1/30 Cu. Ft.</w:t>
            </w:r>
          </w:p>
          <w:p w:rsidR="00200EAC" w:rsidRPr="0030027B" w:rsidRDefault="00200EAC" w:rsidP="00651A19">
            <w:pPr>
              <w:jc w:val="both"/>
              <w:rPr>
                <w:sz w:val="22"/>
                <w:szCs w:val="22"/>
                <w:lang w:eastAsia="en-GB"/>
              </w:rPr>
            </w:pPr>
            <w:r w:rsidRPr="0030027B">
              <w:rPr>
                <w:sz w:val="22"/>
                <w:szCs w:val="22"/>
                <w:lang w:eastAsia="en-GB"/>
              </w:rPr>
              <w:t>Soil Compaction Mold</w:t>
            </w:r>
          </w:p>
          <w:p w:rsidR="00200EAC" w:rsidRPr="0030027B" w:rsidRDefault="00200EAC" w:rsidP="00651A19">
            <w:pPr>
              <w:jc w:val="both"/>
              <w:rPr>
                <w:sz w:val="22"/>
                <w:szCs w:val="22"/>
                <w:lang w:eastAsia="en-GB"/>
              </w:rPr>
            </w:pPr>
            <w:r w:rsidRPr="0030027B">
              <w:rPr>
                <w:sz w:val="22"/>
                <w:szCs w:val="22"/>
                <w:lang w:eastAsia="en-GB"/>
              </w:rPr>
              <w:t>4-inch Std, 1/30 Cu. Ft.</w:t>
            </w:r>
          </w:p>
          <w:p w:rsidR="00200EAC" w:rsidRPr="0030027B" w:rsidRDefault="00200EAC" w:rsidP="00651A19">
            <w:pPr>
              <w:jc w:val="both"/>
              <w:rPr>
                <w:sz w:val="22"/>
                <w:szCs w:val="22"/>
                <w:lang w:eastAsia="en-GB"/>
              </w:rPr>
            </w:pPr>
            <w:r w:rsidRPr="0030027B">
              <w:rPr>
                <w:sz w:val="22"/>
                <w:szCs w:val="22"/>
                <w:lang w:eastAsia="en-GB"/>
              </w:rPr>
              <w:t>Soil Compaction Mold</w:t>
            </w:r>
          </w:p>
          <w:p w:rsidR="00200EAC" w:rsidRPr="0030027B" w:rsidRDefault="00200EAC" w:rsidP="00651A19">
            <w:pPr>
              <w:jc w:val="both"/>
              <w:rPr>
                <w:sz w:val="22"/>
                <w:szCs w:val="22"/>
                <w:lang w:eastAsia="en-GB"/>
              </w:rPr>
            </w:pPr>
            <w:r w:rsidRPr="0030027B">
              <w:rPr>
                <w:sz w:val="22"/>
                <w:szCs w:val="22"/>
                <w:lang w:eastAsia="en-GB"/>
              </w:rPr>
              <w:t>6-inch Std, 1/13.333 Cu. Ft.</w:t>
            </w:r>
          </w:p>
          <w:p w:rsidR="00200EAC" w:rsidRPr="0030027B" w:rsidRDefault="00200EAC" w:rsidP="00651A19">
            <w:pPr>
              <w:jc w:val="both"/>
              <w:rPr>
                <w:sz w:val="22"/>
                <w:szCs w:val="22"/>
                <w:lang w:eastAsia="en-GB"/>
              </w:rPr>
            </w:pPr>
            <w:r w:rsidRPr="0030027B">
              <w:rPr>
                <w:sz w:val="22"/>
                <w:szCs w:val="22"/>
                <w:lang w:eastAsia="en-GB"/>
              </w:rPr>
              <w:t>Soil Compaction Mold.</w:t>
            </w:r>
          </w:p>
          <w:p w:rsidR="00200EAC" w:rsidRPr="0030027B" w:rsidRDefault="00200EAC" w:rsidP="00651A19">
            <w:pPr>
              <w:jc w:val="both"/>
              <w:rPr>
                <w:sz w:val="22"/>
                <w:szCs w:val="22"/>
                <w:lang w:eastAsia="en-GB"/>
              </w:rPr>
            </w:pPr>
            <w:r w:rsidRPr="0030027B">
              <w:rPr>
                <w:sz w:val="22"/>
                <w:szCs w:val="22"/>
                <w:lang w:eastAsia="en-GB"/>
              </w:rPr>
              <w:t>6-inch Split, 1/13.333 Cu. Ft.</w:t>
            </w:r>
          </w:p>
          <w:p w:rsidR="00200EAC" w:rsidRPr="0030027B" w:rsidRDefault="00200EAC" w:rsidP="00651A19">
            <w:pPr>
              <w:jc w:val="both"/>
              <w:rPr>
                <w:sz w:val="22"/>
                <w:szCs w:val="22"/>
                <w:lang w:eastAsia="en-GB"/>
              </w:rPr>
            </w:pPr>
            <w:r w:rsidRPr="0030027B">
              <w:rPr>
                <w:sz w:val="22"/>
                <w:szCs w:val="22"/>
                <w:lang w:eastAsia="en-GB"/>
              </w:rPr>
              <w:t>Calibration Kit</w:t>
            </w:r>
          </w:p>
          <w:p w:rsidR="00200EAC" w:rsidRPr="0030027B" w:rsidRDefault="00200EAC" w:rsidP="00651A19">
            <w:pPr>
              <w:jc w:val="both"/>
              <w:rPr>
                <w:b/>
                <w:bCs/>
                <w:sz w:val="22"/>
                <w:szCs w:val="22"/>
                <w:u w:val="single"/>
                <w:lang w:eastAsia="en-GB"/>
              </w:rPr>
            </w:pPr>
            <w:r w:rsidRPr="0030027B">
              <w:rPr>
                <w:sz w:val="22"/>
                <w:szCs w:val="22"/>
                <w:lang w:eastAsia="en-GB"/>
              </w:rPr>
              <w:t>Lead Calibration Cylinders; Pkg. Of 100</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00EAC" w:rsidRPr="00200EAC" w:rsidRDefault="00200EAC" w:rsidP="00E77953">
            <w:pPr>
              <w:rPr>
                <w:sz w:val="22"/>
                <w:szCs w:val="22"/>
                <w:lang w:val="en-US"/>
              </w:rPr>
            </w:pPr>
            <w:r w:rsidRPr="00200EA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00EAC" w:rsidRPr="00200EAC" w:rsidRDefault="00200EAC" w:rsidP="000152A1">
            <w:pPr>
              <w:rPr>
                <w:color w:val="000000"/>
                <w:sz w:val="22"/>
                <w:szCs w:val="22"/>
                <w:u w:val="single"/>
                <w:lang w:val="en-US"/>
              </w:rPr>
            </w:pPr>
          </w:p>
        </w:tc>
      </w:tr>
      <w:tr w:rsidR="00200EAC"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00EAC" w:rsidRPr="00200EAC" w:rsidRDefault="00200EAC" w:rsidP="006B6738">
            <w:pPr>
              <w:rPr>
                <w:sz w:val="22"/>
                <w:szCs w:val="22"/>
                <w:lang w:val="en-US"/>
              </w:rPr>
            </w:pPr>
            <w:r w:rsidRPr="00200EAC">
              <w:rPr>
                <w:sz w:val="22"/>
                <w:szCs w:val="22"/>
                <w:lang w:val="en-US"/>
              </w:rPr>
              <w:t>26</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200EAC" w:rsidRPr="0030027B" w:rsidRDefault="00200EAC" w:rsidP="00651A19">
            <w:pPr>
              <w:jc w:val="both"/>
              <w:rPr>
                <w:sz w:val="22"/>
                <w:szCs w:val="22"/>
                <w:lang w:eastAsia="en-GB"/>
              </w:rPr>
            </w:pPr>
            <w:r w:rsidRPr="0030027B">
              <w:rPr>
                <w:sz w:val="22"/>
                <w:szCs w:val="22"/>
                <w:lang w:eastAsia="en-GB"/>
              </w:rPr>
              <w:t>Liquid Limits Machines-Motorized with counter</w:t>
            </w:r>
          </w:p>
          <w:p w:rsidR="00200EAC" w:rsidRPr="0030027B" w:rsidRDefault="00200EAC" w:rsidP="00651A19">
            <w:pPr>
              <w:jc w:val="both"/>
              <w:rPr>
                <w:sz w:val="22"/>
                <w:szCs w:val="22"/>
                <w:lang w:eastAsia="en-GB"/>
              </w:rPr>
            </w:pPr>
            <w:r w:rsidRPr="0030027B">
              <w:rPr>
                <w:sz w:val="22"/>
                <w:szCs w:val="22"/>
                <w:lang w:eastAsia="en-GB"/>
              </w:rPr>
              <w:t>220V/50Hz For testing soil samples on standard</w:t>
            </w:r>
          </w:p>
          <w:p w:rsidR="00200EAC" w:rsidRPr="0030027B" w:rsidRDefault="00200EAC" w:rsidP="00651A19">
            <w:pPr>
              <w:jc w:val="both"/>
              <w:rPr>
                <w:sz w:val="22"/>
                <w:szCs w:val="22"/>
                <w:lang w:eastAsia="en-GB"/>
              </w:rPr>
            </w:pPr>
            <w:r w:rsidRPr="0030027B">
              <w:rPr>
                <w:sz w:val="22"/>
                <w:szCs w:val="22"/>
                <w:lang w:eastAsia="en-GB"/>
              </w:rPr>
              <w:t>of AASHTO T89, ASTM D 4318 with all</w:t>
            </w:r>
          </w:p>
          <w:p w:rsidR="00200EAC" w:rsidRPr="0030027B" w:rsidRDefault="00200EAC" w:rsidP="00651A19">
            <w:pPr>
              <w:jc w:val="both"/>
              <w:rPr>
                <w:b/>
                <w:bCs/>
                <w:sz w:val="22"/>
                <w:szCs w:val="22"/>
                <w:u w:val="single"/>
                <w:lang w:eastAsia="en-GB"/>
              </w:rPr>
            </w:pPr>
            <w:r w:rsidRPr="0030027B">
              <w:rPr>
                <w:sz w:val="22"/>
                <w:szCs w:val="22"/>
                <w:lang w:eastAsia="en-GB"/>
              </w:rPr>
              <w:t>Accessories.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00EAC" w:rsidRPr="00200EAC" w:rsidRDefault="00200EAC" w:rsidP="00E77953">
            <w:pPr>
              <w:rPr>
                <w:sz w:val="22"/>
                <w:szCs w:val="22"/>
                <w:lang w:val="en-US"/>
              </w:rPr>
            </w:pPr>
            <w:r w:rsidRPr="00200EA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00EAC" w:rsidRPr="00200EAC" w:rsidRDefault="00200EAC" w:rsidP="000152A1">
            <w:pPr>
              <w:rPr>
                <w:color w:val="000000"/>
                <w:sz w:val="22"/>
                <w:szCs w:val="22"/>
                <w:u w:val="single"/>
                <w:lang w:val="en-US"/>
              </w:rPr>
            </w:pPr>
          </w:p>
        </w:tc>
      </w:tr>
      <w:tr w:rsidR="00200EAC"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00EAC" w:rsidRPr="00200EAC" w:rsidRDefault="00200EAC" w:rsidP="006B6738">
            <w:pPr>
              <w:rPr>
                <w:sz w:val="22"/>
                <w:szCs w:val="22"/>
                <w:lang w:val="en-US"/>
              </w:rPr>
            </w:pPr>
            <w:r w:rsidRPr="00200EAC">
              <w:rPr>
                <w:sz w:val="22"/>
                <w:szCs w:val="22"/>
                <w:lang w:val="en-US"/>
              </w:rPr>
              <w:t>27</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200EAC" w:rsidRPr="0030027B" w:rsidRDefault="00200EAC" w:rsidP="00651A19">
            <w:pPr>
              <w:jc w:val="both"/>
              <w:rPr>
                <w:sz w:val="22"/>
                <w:szCs w:val="22"/>
                <w:lang w:eastAsia="en-GB"/>
              </w:rPr>
            </w:pPr>
            <w:r w:rsidRPr="0030027B">
              <w:rPr>
                <w:sz w:val="22"/>
                <w:szCs w:val="22"/>
                <w:lang w:eastAsia="en-GB"/>
              </w:rPr>
              <w:t>Grooving Tool, Casegrande (ASTM),(AASHTO)</w:t>
            </w:r>
          </w:p>
          <w:p w:rsidR="00200EAC" w:rsidRPr="0030027B" w:rsidRDefault="00200EAC" w:rsidP="00651A19">
            <w:pPr>
              <w:jc w:val="both"/>
              <w:rPr>
                <w:b/>
                <w:bCs/>
                <w:sz w:val="22"/>
                <w:szCs w:val="22"/>
                <w:u w:val="single"/>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00EAC" w:rsidRPr="008462EC" w:rsidRDefault="00200EAC" w:rsidP="00E77953">
            <w:pPr>
              <w:rPr>
                <w:sz w:val="22"/>
                <w:szCs w:val="22"/>
                <w:lang w:val="en-US"/>
              </w:rPr>
            </w:pPr>
            <w:r w:rsidRPr="008462E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00EAC" w:rsidRPr="00200EAC" w:rsidRDefault="00200EAC" w:rsidP="000152A1">
            <w:pPr>
              <w:rPr>
                <w:color w:val="000000"/>
                <w:sz w:val="22"/>
                <w:szCs w:val="22"/>
                <w:u w:val="single"/>
                <w:lang w:val="en-US"/>
              </w:rPr>
            </w:pPr>
          </w:p>
        </w:tc>
      </w:tr>
      <w:tr w:rsidR="00200EAC"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00EAC" w:rsidRPr="006B6738" w:rsidRDefault="00200EAC" w:rsidP="006B6738">
            <w:pPr>
              <w:rPr>
                <w:sz w:val="22"/>
                <w:szCs w:val="22"/>
                <w:lang w:val="en-US"/>
              </w:rPr>
            </w:pPr>
            <w:r>
              <w:rPr>
                <w:sz w:val="22"/>
                <w:szCs w:val="22"/>
                <w:lang w:val="en-US"/>
              </w:rPr>
              <w:t>28</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200EAC" w:rsidRPr="0030027B" w:rsidRDefault="00200EAC" w:rsidP="00651A19">
            <w:pPr>
              <w:jc w:val="both"/>
              <w:rPr>
                <w:b/>
                <w:sz w:val="22"/>
                <w:szCs w:val="22"/>
                <w:lang w:eastAsia="en-GB"/>
              </w:rPr>
            </w:pPr>
            <w:r w:rsidRPr="0030027B">
              <w:rPr>
                <w:b/>
                <w:sz w:val="22"/>
                <w:szCs w:val="22"/>
                <w:lang w:eastAsia="en-GB"/>
              </w:rPr>
              <w:t>Plastic Limit Test Roller with accessories.</w:t>
            </w:r>
          </w:p>
          <w:p w:rsidR="00200EAC" w:rsidRPr="0030027B" w:rsidRDefault="00200EAC" w:rsidP="00651A19">
            <w:pPr>
              <w:jc w:val="both"/>
              <w:rPr>
                <w:b/>
                <w:bCs/>
                <w:sz w:val="22"/>
                <w:szCs w:val="22"/>
                <w:u w:val="single"/>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00EAC" w:rsidRPr="008462EC" w:rsidRDefault="00200EAC" w:rsidP="00E77953">
            <w:pPr>
              <w:rPr>
                <w:sz w:val="22"/>
                <w:szCs w:val="22"/>
                <w:lang w:val="en-US"/>
              </w:rPr>
            </w:pPr>
            <w:r w:rsidRPr="008462E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00EAC" w:rsidRPr="009157C5" w:rsidRDefault="00200EAC" w:rsidP="000152A1">
            <w:pPr>
              <w:rPr>
                <w:color w:val="000000"/>
                <w:sz w:val="22"/>
                <w:szCs w:val="22"/>
                <w:u w:val="single"/>
                <w:lang w:val="en-US"/>
              </w:rPr>
            </w:pPr>
          </w:p>
        </w:tc>
      </w:tr>
      <w:tr w:rsidR="00200EAC"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200EAC" w:rsidRPr="006B6738" w:rsidRDefault="00200EAC" w:rsidP="006B6738">
            <w:pPr>
              <w:rPr>
                <w:sz w:val="22"/>
                <w:szCs w:val="22"/>
                <w:lang w:val="en-US"/>
              </w:rPr>
            </w:pPr>
            <w:r>
              <w:rPr>
                <w:sz w:val="22"/>
                <w:szCs w:val="22"/>
                <w:lang w:val="en-US"/>
              </w:rPr>
              <w:t>29</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200EAC" w:rsidRPr="0030027B" w:rsidRDefault="00200EAC" w:rsidP="00651A19">
            <w:pPr>
              <w:jc w:val="both"/>
              <w:rPr>
                <w:b/>
                <w:bCs/>
                <w:sz w:val="22"/>
                <w:szCs w:val="22"/>
                <w:u w:val="single"/>
                <w:lang w:eastAsia="en-GB"/>
              </w:rPr>
            </w:pPr>
            <w:r w:rsidRPr="0030027B">
              <w:rPr>
                <w:b/>
                <w:bCs/>
                <w:sz w:val="22"/>
                <w:szCs w:val="22"/>
                <w:u w:val="single"/>
                <w:lang w:eastAsia="en-GB"/>
              </w:rPr>
              <w:t>Digital Direct Shear Machine, 220v/50hz</w:t>
            </w:r>
          </w:p>
          <w:p w:rsidR="00200EAC" w:rsidRPr="0030027B" w:rsidRDefault="00200EAC" w:rsidP="00651A19">
            <w:pPr>
              <w:jc w:val="both"/>
              <w:rPr>
                <w:sz w:val="22"/>
                <w:szCs w:val="22"/>
                <w:lang w:eastAsia="en-GB"/>
              </w:rPr>
            </w:pPr>
            <w:r w:rsidRPr="0030027B">
              <w:rPr>
                <w:sz w:val="22"/>
                <w:szCs w:val="22"/>
                <w:lang w:eastAsia="en-GB"/>
              </w:rPr>
              <w:t>Requires 220v/50Hz supply) and 90psi (6.2 bar)</w:t>
            </w:r>
          </w:p>
          <w:p w:rsidR="00200EAC" w:rsidRPr="0030027B" w:rsidRDefault="008462EC" w:rsidP="00651A19">
            <w:pPr>
              <w:jc w:val="both"/>
              <w:rPr>
                <w:sz w:val="22"/>
                <w:szCs w:val="22"/>
                <w:lang w:eastAsia="en-GB"/>
              </w:rPr>
            </w:pPr>
            <w:r w:rsidRPr="0030027B">
              <w:rPr>
                <w:sz w:val="22"/>
                <w:szCs w:val="22"/>
                <w:lang w:eastAsia="en-GB"/>
              </w:rPr>
              <w:t>Compressed</w:t>
            </w:r>
            <w:r w:rsidR="00200EAC" w:rsidRPr="0030027B">
              <w:rPr>
                <w:sz w:val="22"/>
                <w:szCs w:val="22"/>
                <w:lang w:eastAsia="en-GB"/>
              </w:rPr>
              <w:t xml:space="preserve"> air supply. Overall dimension: 36 ×</w:t>
            </w:r>
          </w:p>
          <w:p w:rsidR="00200EAC" w:rsidRPr="0030027B" w:rsidRDefault="00200EAC" w:rsidP="00651A19">
            <w:pPr>
              <w:jc w:val="both"/>
              <w:rPr>
                <w:sz w:val="22"/>
                <w:szCs w:val="22"/>
                <w:lang w:eastAsia="en-GB"/>
              </w:rPr>
            </w:pPr>
            <w:r w:rsidRPr="0030027B">
              <w:rPr>
                <w:sz w:val="22"/>
                <w:szCs w:val="22"/>
                <w:lang w:eastAsia="en-GB"/>
              </w:rPr>
              <w:t>14.5 × 54 in (914 × 368 ×137mm) W×D×H.</w:t>
            </w:r>
          </w:p>
          <w:p w:rsidR="00200EAC" w:rsidRPr="0030027B" w:rsidRDefault="00200EAC" w:rsidP="00651A19">
            <w:pPr>
              <w:jc w:val="both"/>
              <w:rPr>
                <w:b/>
                <w:bCs/>
                <w:sz w:val="22"/>
                <w:szCs w:val="22"/>
                <w:u w:val="single"/>
                <w:lang w:eastAsia="en-GB"/>
              </w:rPr>
            </w:pPr>
            <w:r w:rsidRPr="0030027B">
              <w:rPr>
                <w:sz w:val="22"/>
                <w:szCs w:val="22"/>
                <w:lang w:eastAsia="en-GB"/>
              </w:rPr>
              <w:t>Shipping data: 3001bs without weights; Cu. Ft:16</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200EAC" w:rsidRPr="008462EC" w:rsidRDefault="00200EAC" w:rsidP="00E77953">
            <w:pPr>
              <w:rPr>
                <w:sz w:val="22"/>
                <w:szCs w:val="22"/>
                <w:lang w:val="en-US"/>
              </w:rPr>
            </w:pPr>
            <w:r w:rsidRPr="008462E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200EAC" w:rsidRPr="009157C5" w:rsidRDefault="00200EAC" w:rsidP="000152A1">
            <w:pPr>
              <w:rPr>
                <w:color w:val="000000"/>
                <w:sz w:val="22"/>
                <w:szCs w:val="22"/>
                <w:u w:val="single"/>
                <w:lang w:val="en-US"/>
              </w:rPr>
            </w:pPr>
          </w:p>
        </w:tc>
      </w:tr>
      <w:tr w:rsidR="008462EC"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8462EC" w:rsidRPr="006B6738" w:rsidRDefault="008462EC" w:rsidP="006B6738">
            <w:pPr>
              <w:rPr>
                <w:sz w:val="22"/>
                <w:szCs w:val="22"/>
                <w:lang w:val="en-US"/>
              </w:rPr>
            </w:pPr>
            <w:r>
              <w:rPr>
                <w:sz w:val="22"/>
                <w:szCs w:val="22"/>
                <w:lang w:val="en-US"/>
              </w:rPr>
              <w:lastRenderedPageBreak/>
              <w:t>30</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8462EC" w:rsidRPr="0030027B" w:rsidRDefault="008462EC" w:rsidP="00651A19">
            <w:pPr>
              <w:jc w:val="both"/>
              <w:rPr>
                <w:sz w:val="22"/>
                <w:szCs w:val="22"/>
                <w:u w:val="single"/>
                <w:lang w:eastAsia="en-GB"/>
              </w:rPr>
            </w:pPr>
            <w:r w:rsidRPr="0030027B">
              <w:rPr>
                <w:b/>
                <w:bCs/>
                <w:sz w:val="22"/>
                <w:szCs w:val="22"/>
                <w:u w:val="single"/>
                <w:lang w:eastAsia="en-GB"/>
              </w:rPr>
              <w:t>Unconfined Load frame, UC/Trial-0.001</w:t>
            </w:r>
            <w:r w:rsidRPr="0030027B">
              <w:rPr>
                <w:sz w:val="22"/>
                <w:szCs w:val="22"/>
                <w:u w:val="single"/>
                <w:lang w:eastAsia="en-GB"/>
              </w:rPr>
              <w:t>” to</w:t>
            </w:r>
          </w:p>
          <w:p w:rsidR="008462EC" w:rsidRPr="0030027B" w:rsidRDefault="008462EC" w:rsidP="00651A19">
            <w:pPr>
              <w:jc w:val="both"/>
              <w:rPr>
                <w:sz w:val="22"/>
                <w:szCs w:val="22"/>
                <w:u w:val="single"/>
                <w:lang w:eastAsia="en-GB"/>
              </w:rPr>
            </w:pPr>
            <w:r w:rsidRPr="0030027B">
              <w:rPr>
                <w:sz w:val="22"/>
                <w:szCs w:val="22"/>
                <w:u w:val="single"/>
                <w:lang w:eastAsia="en-GB"/>
              </w:rPr>
              <w:t>1”/min. 220v/50hz ASTM D 2166; AASHTO</w:t>
            </w:r>
          </w:p>
          <w:p w:rsidR="008462EC" w:rsidRPr="0030027B" w:rsidRDefault="008462EC" w:rsidP="00651A19">
            <w:pPr>
              <w:jc w:val="both"/>
              <w:rPr>
                <w:b/>
                <w:bCs/>
                <w:sz w:val="22"/>
                <w:szCs w:val="22"/>
                <w:u w:val="single"/>
                <w:lang w:eastAsia="en-GB"/>
              </w:rPr>
            </w:pPr>
            <w:r w:rsidRPr="0030027B">
              <w:rPr>
                <w:sz w:val="22"/>
                <w:szCs w:val="22"/>
                <w:u w:val="single"/>
                <w:lang w:eastAsia="en-GB"/>
              </w:rPr>
              <w:t>T-208.</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8462EC" w:rsidRPr="008462EC" w:rsidRDefault="008462EC" w:rsidP="00E77953">
            <w:pPr>
              <w:rPr>
                <w:sz w:val="22"/>
                <w:szCs w:val="22"/>
                <w:lang w:val="en-US"/>
              </w:rPr>
            </w:pPr>
            <w:r w:rsidRPr="008462E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8462EC" w:rsidRPr="009157C5" w:rsidRDefault="008462EC" w:rsidP="000152A1">
            <w:pPr>
              <w:rPr>
                <w:color w:val="000000"/>
                <w:sz w:val="22"/>
                <w:szCs w:val="22"/>
                <w:u w:val="single"/>
                <w:lang w:val="en-US"/>
              </w:rPr>
            </w:pPr>
          </w:p>
        </w:tc>
      </w:tr>
      <w:tr w:rsidR="008462EC"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8462EC" w:rsidRPr="006B6738" w:rsidRDefault="008462EC" w:rsidP="006B6738">
            <w:pPr>
              <w:rPr>
                <w:sz w:val="22"/>
                <w:szCs w:val="22"/>
                <w:lang w:val="en-US"/>
              </w:rPr>
            </w:pPr>
            <w:r>
              <w:rPr>
                <w:sz w:val="22"/>
                <w:szCs w:val="22"/>
                <w:lang w:val="en-US"/>
              </w:rPr>
              <w:t>31</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8462EC" w:rsidRPr="0030027B" w:rsidRDefault="008462EC" w:rsidP="00651A19">
            <w:pPr>
              <w:jc w:val="both"/>
              <w:rPr>
                <w:b/>
                <w:bCs/>
                <w:sz w:val="22"/>
                <w:szCs w:val="22"/>
                <w:u w:val="single"/>
                <w:lang w:eastAsia="en-GB"/>
              </w:rPr>
            </w:pPr>
            <w:r w:rsidRPr="0030027B">
              <w:rPr>
                <w:b/>
                <w:bCs/>
                <w:sz w:val="22"/>
                <w:szCs w:val="22"/>
                <w:u w:val="single"/>
                <w:lang w:eastAsia="en-GB"/>
              </w:rPr>
              <w:t>Multi Loader Frames, CBR, UCC-100:1-001” TO .1 MIN, 220V/50Hz</w:t>
            </w:r>
          </w:p>
          <w:p w:rsidR="008462EC" w:rsidRPr="0030027B" w:rsidRDefault="008462EC" w:rsidP="00651A19">
            <w:pPr>
              <w:jc w:val="both"/>
              <w:rPr>
                <w:sz w:val="22"/>
                <w:szCs w:val="22"/>
                <w:lang w:eastAsia="en-GB"/>
              </w:rPr>
            </w:pPr>
            <w:r w:rsidRPr="0030027B">
              <w:rPr>
                <w:sz w:val="22"/>
                <w:szCs w:val="22"/>
                <w:lang w:eastAsia="en-GB"/>
              </w:rPr>
              <w:t>ASTM D 1559,D1633, D-1883, D-2166,</w:t>
            </w:r>
          </w:p>
          <w:p w:rsidR="008462EC" w:rsidRPr="0030027B" w:rsidRDefault="008462EC" w:rsidP="00651A19">
            <w:pPr>
              <w:jc w:val="both"/>
              <w:rPr>
                <w:sz w:val="22"/>
                <w:szCs w:val="22"/>
                <w:lang w:eastAsia="en-GB"/>
              </w:rPr>
            </w:pPr>
            <w:r w:rsidRPr="0030027B">
              <w:rPr>
                <w:sz w:val="22"/>
                <w:szCs w:val="22"/>
                <w:lang w:eastAsia="en-GB"/>
              </w:rPr>
              <w:t>D-2850, D-2850, D-3668, Other: AASHTO</w:t>
            </w:r>
          </w:p>
          <w:p w:rsidR="008462EC" w:rsidRPr="0030027B" w:rsidRDefault="008462EC" w:rsidP="00651A19">
            <w:pPr>
              <w:jc w:val="both"/>
              <w:rPr>
                <w:b/>
                <w:bCs/>
                <w:sz w:val="22"/>
                <w:szCs w:val="22"/>
                <w:u w:val="single"/>
                <w:lang w:eastAsia="en-GB"/>
              </w:rPr>
            </w:pPr>
            <w:r w:rsidRPr="0030027B">
              <w:rPr>
                <w:sz w:val="22"/>
                <w:szCs w:val="22"/>
                <w:lang w:eastAsia="en-GB"/>
              </w:rPr>
              <w:t>T193, T-208, T-245.</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8462EC" w:rsidRPr="008462EC" w:rsidRDefault="008462EC" w:rsidP="00E77953">
            <w:pPr>
              <w:rPr>
                <w:sz w:val="22"/>
                <w:szCs w:val="22"/>
                <w:lang w:val="en-US"/>
              </w:rPr>
            </w:pPr>
            <w:r w:rsidRPr="008462E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8462EC" w:rsidRPr="009157C5" w:rsidRDefault="008462EC" w:rsidP="000152A1">
            <w:pPr>
              <w:rPr>
                <w:color w:val="000000"/>
                <w:sz w:val="22"/>
                <w:szCs w:val="22"/>
                <w:u w:val="single"/>
                <w:lang w:val="en-US"/>
              </w:rPr>
            </w:pPr>
          </w:p>
        </w:tc>
      </w:tr>
      <w:tr w:rsidR="00E7795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77953" w:rsidRPr="006B6738" w:rsidRDefault="00E77953" w:rsidP="006B6738">
            <w:pPr>
              <w:rPr>
                <w:sz w:val="22"/>
                <w:szCs w:val="22"/>
                <w:lang w:val="en-US"/>
              </w:rPr>
            </w:pPr>
            <w:r>
              <w:rPr>
                <w:sz w:val="22"/>
                <w:szCs w:val="22"/>
                <w:lang w:val="en-US"/>
              </w:rPr>
              <w:t>32</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E77953" w:rsidRPr="0030027B" w:rsidRDefault="00E77953" w:rsidP="00651A19">
            <w:pPr>
              <w:jc w:val="both"/>
              <w:rPr>
                <w:b/>
                <w:bCs/>
                <w:sz w:val="22"/>
                <w:szCs w:val="22"/>
                <w:u w:val="single"/>
                <w:lang w:eastAsia="en-GB"/>
              </w:rPr>
            </w:pPr>
            <w:r w:rsidRPr="0030027B">
              <w:rPr>
                <w:b/>
                <w:bCs/>
                <w:sz w:val="22"/>
                <w:szCs w:val="22"/>
                <w:u w:val="single"/>
                <w:lang w:eastAsia="en-GB"/>
              </w:rPr>
              <w:t>Direct/Residual Shear Machine</w:t>
            </w:r>
          </w:p>
          <w:p w:rsidR="00E77953" w:rsidRPr="0030027B" w:rsidRDefault="00E77953" w:rsidP="00651A19">
            <w:pPr>
              <w:jc w:val="both"/>
              <w:rPr>
                <w:sz w:val="22"/>
                <w:szCs w:val="22"/>
                <w:lang w:eastAsia="en-GB"/>
              </w:rPr>
            </w:pPr>
            <w:r w:rsidRPr="0030027B">
              <w:rPr>
                <w:sz w:val="22"/>
                <w:szCs w:val="22"/>
                <w:lang w:eastAsia="en-GB"/>
              </w:rPr>
              <w:t>ASTM d 3080;  AASHTO T236</w:t>
            </w:r>
          </w:p>
          <w:p w:rsidR="00E77953" w:rsidRPr="0030027B" w:rsidRDefault="00E77953" w:rsidP="00651A19">
            <w:pPr>
              <w:jc w:val="both"/>
              <w:rPr>
                <w:sz w:val="22"/>
                <w:szCs w:val="22"/>
                <w:lang w:eastAsia="en-GB"/>
              </w:rPr>
            </w:pPr>
            <w:r w:rsidRPr="0030027B">
              <w:rPr>
                <w:sz w:val="22"/>
                <w:szCs w:val="22"/>
                <w:lang w:eastAsia="en-GB"/>
              </w:rPr>
              <w:t>Weight Set, 32 kg.</w:t>
            </w:r>
          </w:p>
          <w:p w:rsidR="00E77953" w:rsidRPr="0030027B" w:rsidRDefault="00E77953" w:rsidP="00651A19">
            <w:pPr>
              <w:jc w:val="both"/>
              <w:rPr>
                <w:sz w:val="22"/>
                <w:szCs w:val="22"/>
                <w:lang w:eastAsia="en-GB"/>
              </w:rPr>
            </w:pPr>
            <w:r w:rsidRPr="0030027B">
              <w:rPr>
                <w:sz w:val="22"/>
                <w:szCs w:val="22"/>
                <w:lang w:eastAsia="en-GB"/>
              </w:rPr>
              <w:t>Weight Set, 88kg</w:t>
            </w:r>
          </w:p>
          <w:p w:rsidR="00E77953" w:rsidRPr="0030027B" w:rsidRDefault="00E77953" w:rsidP="00651A19">
            <w:pPr>
              <w:jc w:val="both"/>
              <w:rPr>
                <w:sz w:val="22"/>
                <w:szCs w:val="22"/>
                <w:lang w:eastAsia="en-GB"/>
              </w:rPr>
            </w:pPr>
            <w:r w:rsidRPr="0030027B">
              <w:rPr>
                <w:sz w:val="22"/>
                <w:szCs w:val="22"/>
                <w:lang w:eastAsia="en-GB"/>
              </w:rPr>
              <w:t>Weight Set, 16 Ton.</w:t>
            </w:r>
          </w:p>
          <w:p w:rsidR="00E77953" w:rsidRPr="0030027B" w:rsidRDefault="00E77953" w:rsidP="00651A19">
            <w:pPr>
              <w:jc w:val="both"/>
              <w:rPr>
                <w:sz w:val="22"/>
                <w:szCs w:val="22"/>
                <w:lang w:eastAsia="en-GB"/>
              </w:rPr>
            </w:pPr>
            <w:r w:rsidRPr="0030027B">
              <w:rPr>
                <w:sz w:val="22"/>
                <w:szCs w:val="22"/>
                <w:lang w:eastAsia="en-GB"/>
              </w:rPr>
              <w:t>Shear Rings/Boxes, 2.0” Diameter.</w:t>
            </w:r>
          </w:p>
          <w:p w:rsidR="00E77953" w:rsidRPr="0030027B" w:rsidRDefault="00E77953" w:rsidP="00651A19">
            <w:pPr>
              <w:jc w:val="both"/>
              <w:rPr>
                <w:sz w:val="22"/>
                <w:szCs w:val="22"/>
                <w:lang w:eastAsia="en-GB"/>
              </w:rPr>
            </w:pPr>
            <w:r w:rsidRPr="0030027B">
              <w:rPr>
                <w:sz w:val="22"/>
                <w:szCs w:val="22"/>
                <w:lang w:eastAsia="en-GB"/>
              </w:rPr>
              <w:t>Shear Rings/Boxes, 2.42” Diameter.</w:t>
            </w:r>
          </w:p>
          <w:p w:rsidR="00E77953" w:rsidRPr="0030027B" w:rsidRDefault="00E77953" w:rsidP="00651A19">
            <w:pPr>
              <w:jc w:val="both"/>
              <w:rPr>
                <w:sz w:val="22"/>
                <w:szCs w:val="22"/>
                <w:lang w:eastAsia="en-GB"/>
              </w:rPr>
            </w:pPr>
            <w:r w:rsidRPr="0030027B">
              <w:rPr>
                <w:sz w:val="22"/>
                <w:szCs w:val="22"/>
                <w:lang w:eastAsia="en-GB"/>
              </w:rPr>
              <w:t>Shear Rings/ Boxes, 4.0” Diameter.</w:t>
            </w:r>
          </w:p>
          <w:p w:rsidR="00E77953" w:rsidRPr="0030027B" w:rsidRDefault="00E77953" w:rsidP="00651A19">
            <w:pPr>
              <w:jc w:val="both"/>
              <w:rPr>
                <w:sz w:val="22"/>
                <w:szCs w:val="22"/>
                <w:lang w:eastAsia="en-GB"/>
              </w:rPr>
            </w:pPr>
            <w:r w:rsidRPr="0030027B">
              <w:rPr>
                <w:sz w:val="22"/>
                <w:szCs w:val="22"/>
                <w:lang w:eastAsia="en-GB"/>
              </w:rPr>
              <w:t>Shear Rings/Boxes, 4” Square.</w:t>
            </w:r>
          </w:p>
          <w:p w:rsidR="00E77953" w:rsidRPr="0030027B" w:rsidRDefault="00E77953" w:rsidP="00651A19">
            <w:pPr>
              <w:jc w:val="both"/>
              <w:rPr>
                <w:sz w:val="22"/>
                <w:szCs w:val="22"/>
                <w:lang w:eastAsia="en-GB"/>
              </w:rPr>
            </w:pPr>
            <w:r w:rsidRPr="0030027B">
              <w:rPr>
                <w:sz w:val="22"/>
                <w:szCs w:val="22"/>
                <w:lang w:eastAsia="en-GB"/>
              </w:rPr>
              <w:t>Displacement Transducer, Horizontal 0.6 × 0.00001’</w:t>
            </w:r>
          </w:p>
          <w:p w:rsidR="00E77953" w:rsidRPr="0030027B" w:rsidRDefault="00E77953" w:rsidP="00651A19">
            <w:pPr>
              <w:jc w:val="both"/>
              <w:rPr>
                <w:b/>
                <w:bCs/>
                <w:sz w:val="22"/>
                <w:szCs w:val="22"/>
                <w:u w:val="single"/>
                <w:lang w:eastAsia="en-GB"/>
              </w:rPr>
            </w:pPr>
            <w:r w:rsidRPr="0030027B">
              <w:rPr>
                <w:sz w:val="22"/>
                <w:szCs w:val="22"/>
                <w:lang w:eastAsia="en-GB"/>
              </w:rPr>
              <w:t>Displacement Transducer, Vertical 1.0 × 0.00001</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77953" w:rsidRPr="008462EC" w:rsidRDefault="00E77953" w:rsidP="00E77953">
            <w:pPr>
              <w:rPr>
                <w:sz w:val="22"/>
                <w:szCs w:val="22"/>
                <w:lang w:val="en-US"/>
              </w:rPr>
            </w:pPr>
            <w:r w:rsidRPr="008462E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77953" w:rsidRPr="009157C5" w:rsidRDefault="00E77953" w:rsidP="000152A1">
            <w:pPr>
              <w:rPr>
                <w:color w:val="000000"/>
                <w:sz w:val="22"/>
                <w:szCs w:val="22"/>
                <w:u w:val="single"/>
                <w:lang w:val="en-US"/>
              </w:rPr>
            </w:pPr>
          </w:p>
        </w:tc>
      </w:tr>
      <w:tr w:rsidR="00E7795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77953" w:rsidRDefault="00E77953" w:rsidP="006B6738">
            <w:pPr>
              <w:rPr>
                <w:sz w:val="22"/>
                <w:szCs w:val="22"/>
                <w:lang w:val="en-US"/>
              </w:rPr>
            </w:pPr>
            <w:r>
              <w:rPr>
                <w:sz w:val="22"/>
                <w:szCs w:val="22"/>
                <w:lang w:val="en-US"/>
              </w:rPr>
              <w:t>33</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E77953" w:rsidRPr="00582261" w:rsidRDefault="00E77953" w:rsidP="00651A19">
            <w:pPr>
              <w:jc w:val="both"/>
              <w:rPr>
                <w:color w:val="FF0000"/>
                <w:sz w:val="22"/>
                <w:szCs w:val="22"/>
                <w:lang w:eastAsia="en-GB"/>
              </w:rPr>
            </w:pPr>
            <w:r w:rsidRPr="00582261">
              <w:rPr>
                <w:color w:val="FF0000"/>
                <w:sz w:val="22"/>
                <w:szCs w:val="22"/>
                <w:lang w:eastAsia="en-GB"/>
              </w:rPr>
              <w:t>SHEAR BOX, 100MM × 100M × 100MM × 25MM</w:t>
            </w:r>
          </w:p>
          <w:p w:rsidR="00E77953" w:rsidRPr="00582261" w:rsidRDefault="00E77953" w:rsidP="00651A19">
            <w:pPr>
              <w:jc w:val="both"/>
              <w:rPr>
                <w:color w:val="FF0000"/>
                <w:sz w:val="22"/>
                <w:szCs w:val="22"/>
                <w:lang w:eastAsia="en-GB"/>
              </w:rPr>
            </w:pPr>
            <w:r w:rsidRPr="00582261">
              <w:rPr>
                <w:color w:val="FF0000"/>
                <w:sz w:val="22"/>
                <w:szCs w:val="22"/>
                <w:lang w:eastAsia="en-GB"/>
              </w:rPr>
              <w:t>EXTRUDERS:</w:t>
            </w:r>
          </w:p>
          <w:p w:rsidR="00E77953" w:rsidRPr="00582261" w:rsidRDefault="00E77953" w:rsidP="00651A19">
            <w:pPr>
              <w:jc w:val="both"/>
              <w:rPr>
                <w:color w:val="FF0000"/>
                <w:sz w:val="22"/>
                <w:szCs w:val="22"/>
                <w:lang w:eastAsia="en-GB"/>
              </w:rPr>
            </w:pPr>
            <w:r w:rsidRPr="00582261">
              <w:rPr>
                <w:color w:val="FF0000"/>
                <w:sz w:val="22"/>
                <w:szCs w:val="22"/>
                <w:lang w:eastAsia="en-GB"/>
              </w:rPr>
              <w:t>2.5” diam × 1” Extruder.</w:t>
            </w:r>
          </w:p>
          <w:p w:rsidR="00E77953" w:rsidRPr="00582261" w:rsidRDefault="00E77953" w:rsidP="00651A19">
            <w:pPr>
              <w:jc w:val="both"/>
              <w:rPr>
                <w:color w:val="FF0000"/>
                <w:sz w:val="22"/>
                <w:szCs w:val="22"/>
                <w:lang w:eastAsia="en-GB"/>
              </w:rPr>
            </w:pPr>
            <w:r w:rsidRPr="00582261">
              <w:rPr>
                <w:color w:val="FF0000"/>
                <w:sz w:val="22"/>
                <w:szCs w:val="22"/>
                <w:lang w:eastAsia="en-GB"/>
              </w:rPr>
              <w:t>4.0” diam ×”</w:t>
            </w:r>
            <w:r w:rsidR="00582261" w:rsidRPr="00582261">
              <w:rPr>
                <w:color w:val="FF0000"/>
                <w:sz w:val="22"/>
                <w:szCs w:val="22"/>
                <w:lang w:eastAsia="en-GB"/>
              </w:rPr>
              <w:t>1”</w:t>
            </w:r>
            <w:r w:rsidRPr="00582261">
              <w:rPr>
                <w:color w:val="FF0000"/>
                <w:sz w:val="22"/>
                <w:szCs w:val="22"/>
                <w:lang w:eastAsia="en-GB"/>
              </w:rPr>
              <w:t>: Extruder.</w:t>
            </w:r>
          </w:p>
          <w:p w:rsidR="00E77953" w:rsidRPr="00582261" w:rsidRDefault="00E77953" w:rsidP="00651A19">
            <w:pPr>
              <w:jc w:val="both"/>
              <w:rPr>
                <w:b/>
                <w:bCs/>
                <w:color w:val="FF0000"/>
                <w:sz w:val="22"/>
                <w:szCs w:val="22"/>
                <w:u w:val="single"/>
                <w:lang w:eastAsia="en-GB"/>
              </w:rPr>
            </w:pPr>
            <w:r w:rsidRPr="00582261">
              <w:rPr>
                <w:color w:val="FF0000"/>
                <w:sz w:val="22"/>
                <w:szCs w:val="22"/>
                <w:lang w:eastAsia="en-GB"/>
              </w:rPr>
              <w:t>4” × 4” × 1” Extruder.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77953" w:rsidRPr="008462EC" w:rsidRDefault="00E77953" w:rsidP="00E77953">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77953" w:rsidRPr="009157C5" w:rsidRDefault="00E77953" w:rsidP="000152A1">
            <w:pPr>
              <w:rPr>
                <w:color w:val="000000"/>
                <w:sz w:val="22"/>
                <w:szCs w:val="22"/>
                <w:u w:val="single"/>
                <w:lang w:val="en-US"/>
              </w:rPr>
            </w:pPr>
          </w:p>
        </w:tc>
      </w:tr>
      <w:tr w:rsidR="00E7795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77953" w:rsidRDefault="00E77953" w:rsidP="006B6738">
            <w:pPr>
              <w:rPr>
                <w:sz w:val="22"/>
                <w:szCs w:val="22"/>
                <w:lang w:val="en-US"/>
              </w:rPr>
            </w:pPr>
            <w:r>
              <w:rPr>
                <w:sz w:val="22"/>
                <w:szCs w:val="22"/>
                <w:lang w:val="en-US"/>
              </w:rPr>
              <w:t>34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E77953" w:rsidRPr="0030027B" w:rsidRDefault="00E77953" w:rsidP="00E77953">
            <w:pPr>
              <w:jc w:val="left"/>
              <w:rPr>
                <w:b/>
                <w:bCs/>
                <w:sz w:val="22"/>
                <w:szCs w:val="22"/>
                <w:lang w:eastAsia="en-GB"/>
              </w:rPr>
            </w:pPr>
            <w:r w:rsidRPr="0030027B">
              <w:rPr>
                <w:b/>
                <w:bCs/>
                <w:sz w:val="22"/>
                <w:szCs w:val="22"/>
                <w:lang w:eastAsia="en-GB"/>
              </w:rPr>
              <w:t>ASTM/AASHTO Permeameters.</w:t>
            </w:r>
          </w:p>
          <w:p w:rsidR="00E77953" w:rsidRPr="0030027B" w:rsidRDefault="00E77953" w:rsidP="00E77953">
            <w:pPr>
              <w:jc w:val="left"/>
              <w:rPr>
                <w:sz w:val="22"/>
                <w:szCs w:val="22"/>
                <w:lang w:eastAsia="en-GB"/>
              </w:rPr>
            </w:pPr>
            <w:r w:rsidRPr="0030027B">
              <w:rPr>
                <w:sz w:val="22"/>
                <w:szCs w:val="22"/>
                <w:lang w:eastAsia="en-GB"/>
              </w:rPr>
              <w:t>3.0" (76.2mm) Diameter</w:t>
            </w:r>
          </w:p>
          <w:p w:rsidR="00E77953" w:rsidRPr="0030027B" w:rsidRDefault="00E77953" w:rsidP="00E77953">
            <w:pPr>
              <w:jc w:val="left"/>
              <w:rPr>
                <w:sz w:val="22"/>
                <w:szCs w:val="22"/>
                <w:lang w:eastAsia="en-GB"/>
              </w:rPr>
            </w:pPr>
            <w:r w:rsidRPr="0030027B">
              <w:rPr>
                <w:sz w:val="22"/>
                <w:szCs w:val="22"/>
                <w:lang w:eastAsia="en-GB"/>
              </w:rPr>
              <w:t>4.0" (114.3mm) Diameter</w:t>
            </w:r>
          </w:p>
          <w:p w:rsidR="00E77953" w:rsidRPr="0030027B" w:rsidRDefault="00E77953" w:rsidP="00E77953">
            <w:pPr>
              <w:jc w:val="left"/>
              <w:rPr>
                <w:sz w:val="22"/>
                <w:szCs w:val="22"/>
                <w:lang w:eastAsia="en-GB"/>
              </w:rPr>
            </w:pPr>
            <w:r w:rsidRPr="0030027B">
              <w:rPr>
                <w:sz w:val="22"/>
                <w:szCs w:val="22"/>
                <w:lang w:eastAsia="en-GB"/>
              </w:rPr>
              <w:t>6.0" (152.4mm) Diameter</w:t>
            </w:r>
          </w:p>
          <w:p w:rsidR="00E77953" w:rsidRPr="0030027B" w:rsidRDefault="00E77953" w:rsidP="00E77953">
            <w:pPr>
              <w:jc w:val="left"/>
              <w:rPr>
                <w:sz w:val="22"/>
                <w:szCs w:val="22"/>
                <w:lang w:eastAsia="en-GB"/>
              </w:rPr>
            </w:pPr>
            <w:r w:rsidRPr="0030027B">
              <w:rPr>
                <w:sz w:val="22"/>
                <w:szCs w:val="22"/>
                <w:lang w:eastAsia="en-GB"/>
              </w:rPr>
              <w:t>6.0" (228.6mm) Diameter</w:t>
            </w:r>
          </w:p>
          <w:p w:rsidR="00E77953" w:rsidRPr="0030027B" w:rsidRDefault="00E77953" w:rsidP="00E77953">
            <w:pPr>
              <w:jc w:val="left"/>
              <w:rPr>
                <w:sz w:val="22"/>
                <w:szCs w:val="22"/>
                <w:lang w:eastAsia="en-GB"/>
              </w:rPr>
            </w:pPr>
            <w:r w:rsidRPr="0030027B">
              <w:rPr>
                <w:sz w:val="22"/>
                <w:szCs w:val="22"/>
                <w:lang w:eastAsia="en-GB"/>
              </w:rPr>
              <w:t>used to</w:t>
            </w:r>
            <w:r w:rsidR="004D3227">
              <w:rPr>
                <w:sz w:val="22"/>
                <w:szCs w:val="22"/>
                <w:lang w:eastAsia="en-GB"/>
              </w:rPr>
              <w:t xml:space="preserve"> </w:t>
            </w:r>
            <w:r w:rsidR="0030027B" w:rsidRPr="0030027B">
              <w:rPr>
                <w:sz w:val="22"/>
                <w:szCs w:val="22"/>
                <w:lang w:eastAsia="en-GB"/>
              </w:rPr>
              <w:t>determinecoefficient</w:t>
            </w:r>
            <w:r w:rsidRPr="0030027B">
              <w:rPr>
                <w:sz w:val="22"/>
                <w:szCs w:val="22"/>
                <w:lang w:eastAsia="en-GB"/>
              </w:rPr>
              <w:t xml:space="preserve"> of</w:t>
            </w:r>
          </w:p>
          <w:p w:rsidR="00E77953" w:rsidRPr="0030027B" w:rsidRDefault="0030027B" w:rsidP="00E77953">
            <w:pPr>
              <w:jc w:val="left"/>
              <w:rPr>
                <w:sz w:val="22"/>
                <w:szCs w:val="22"/>
                <w:lang w:eastAsia="en-GB"/>
              </w:rPr>
            </w:pPr>
            <w:r w:rsidRPr="0030027B">
              <w:rPr>
                <w:sz w:val="22"/>
                <w:szCs w:val="22"/>
                <w:lang w:eastAsia="en-GB"/>
              </w:rPr>
              <w:t>permeability</w:t>
            </w:r>
            <w:r w:rsidR="00E77953" w:rsidRPr="0030027B">
              <w:rPr>
                <w:sz w:val="22"/>
                <w:szCs w:val="22"/>
                <w:lang w:eastAsia="en-GB"/>
              </w:rPr>
              <w:t xml:space="preserve"> by constant head method for</w:t>
            </w:r>
          </w:p>
          <w:p w:rsidR="00E77953" w:rsidRPr="0030027B" w:rsidRDefault="00E77953" w:rsidP="00E77953">
            <w:pPr>
              <w:jc w:val="left"/>
              <w:rPr>
                <w:sz w:val="22"/>
                <w:szCs w:val="22"/>
                <w:lang w:eastAsia="en-GB"/>
              </w:rPr>
            </w:pPr>
            <w:r w:rsidRPr="0030027B">
              <w:rPr>
                <w:sz w:val="22"/>
                <w:szCs w:val="22"/>
                <w:lang w:eastAsia="en-GB"/>
              </w:rPr>
              <w:t>laminar flow of water through granular soil</w:t>
            </w:r>
          </w:p>
          <w:p w:rsidR="00E77953" w:rsidRPr="0030027B" w:rsidRDefault="00E77953" w:rsidP="00E77953">
            <w:pPr>
              <w:jc w:val="left"/>
              <w:rPr>
                <w:sz w:val="22"/>
                <w:szCs w:val="22"/>
                <w:lang w:eastAsia="en-GB"/>
              </w:rPr>
            </w:pPr>
            <w:r w:rsidRPr="0030027B">
              <w:rPr>
                <w:sz w:val="22"/>
                <w:szCs w:val="22"/>
                <w:lang w:eastAsia="en-GB"/>
              </w:rPr>
              <w:t>Samples.  Offered in five different sizes from</w:t>
            </w:r>
          </w:p>
          <w:p w:rsidR="00E77953" w:rsidRPr="0030027B" w:rsidRDefault="00E77953" w:rsidP="00E77953">
            <w:pPr>
              <w:jc w:val="left"/>
              <w:rPr>
                <w:sz w:val="22"/>
                <w:szCs w:val="22"/>
                <w:lang w:eastAsia="en-GB"/>
              </w:rPr>
            </w:pPr>
            <w:r w:rsidRPr="0030027B">
              <w:rPr>
                <w:sz w:val="22"/>
                <w:szCs w:val="22"/>
                <w:lang w:eastAsia="en-GB"/>
              </w:rPr>
              <w:t>2.5 to 9.0 in (63.5 to 228.6mm) in diameter,</w:t>
            </w:r>
          </w:p>
          <w:p w:rsidR="00E77953" w:rsidRPr="0030027B" w:rsidRDefault="00E77953" w:rsidP="00E77953">
            <w:pPr>
              <w:jc w:val="left"/>
              <w:rPr>
                <w:sz w:val="22"/>
                <w:szCs w:val="22"/>
                <w:lang w:eastAsia="en-GB"/>
              </w:rPr>
            </w:pPr>
            <w:r w:rsidRPr="0030027B">
              <w:rPr>
                <w:sz w:val="22"/>
                <w:szCs w:val="22"/>
                <w:lang w:eastAsia="en-GB"/>
              </w:rPr>
              <w:t>they allow soils with a wide range of grain</w:t>
            </w:r>
          </w:p>
          <w:p w:rsidR="00E77953" w:rsidRPr="0030027B" w:rsidRDefault="00E77953" w:rsidP="00E77953">
            <w:pPr>
              <w:jc w:val="left"/>
              <w:rPr>
                <w:sz w:val="22"/>
                <w:szCs w:val="22"/>
                <w:lang w:eastAsia="en-GB"/>
              </w:rPr>
            </w:pPr>
            <w:r w:rsidRPr="0030027B">
              <w:rPr>
                <w:sz w:val="22"/>
                <w:szCs w:val="22"/>
                <w:lang w:eastAsia="en-GB"/>
              </w:rPr>
              <w:t>sizes to be tested to ASTM and AASHTO</w:t>
            </w:r>
          </w:p>
          <w:p w:rsidR="00E77953" w:rsidRPr="0030027B" w:rsidRDefault="00E77953" w:rsidP="00E77953">
            <w:pPr>
              <w:jc w:val="left"/>
              <w:rPr>
                <w:sz w:val="22"/>
                <w:szCs w:val="22"/>
                <w:lang w:eastAsia="en-GB"/>
              </w:rPr>
            </w:pPr>
            <w:r w:rsidRPr="0030027B">
              <w:rPr>
                <w:sz w:val="22"/>
                <w:szCs w:val="22"/>
                <w:lang w:eastAsia="en-GB"/>
              </w:rPr>
              <w:t>Requirements.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77953" w:rsidRPr="008462EC" w:rsidRDefault="00E77953" w:rsidP="00E77953">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77953" w:rsidRPr="009157C5" w:rsidRDefault="00E77953" w:rsidP="000152A1">
            <w:pPr>
              <w:rPr>
                <w:color w:val="000000"/>
                <w:sz w:val="22"/>
                <w:szCs w:val="22"/>
                <w:u w:val="single"/>
                <w:lang w:val="en-US"/>
              </w:rPr>
            </w:pPr>
          </w:p>
        </w:tc>
      </w:tr>
      <w:tr w:rsidR="00E7795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77953" w:rsidRDefault="00E77953" w:rsidP="006B6738">
            <w:pPr>
              <w:rPr>
                <w:sz w:val="22"/>
                <w:szCs w:val="22"/>
                <w:lang w:val="en-US"/>
              </w:rPr>
            </w:pPr>
            <w:r>
              <w:rPr>
                <w:sz w:val="22"/>
                <w:szCs w:val="22"/>
                <w:lang w:val="en-US"/>
              </w:rPr>
              <w:t>35</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E77953" w:rsidRPr="0030027B" w:rsidRDefault="00E77953" w:rsidP="00651A19">
            <w:pPr>
              <w:jc w:val="both"/>
              <w:rPr>
                <w:b/>
                <w:bCs/>
                <w:sz w:val="22"/>
                <w:szCs w:val="22"/>
                <w:u w:val="single"/>
                <w:lang w:eastAsia="en-GB"/>
              </w:rPr>
            </w:pPr>
            <w:r w:rsidRPr="0030027B">
              <w:rPr>
                <w:b/>
                <w:bCs/>
                <w:sz w:val="22"/>
                <w:szCs w:val="22"/>
                <w:u w:val="single"/>
                <w:lang w:eastAsia="en-GB"/>
              </w:rPr>
              <w:t>Sand Cone Density Apparatus</w:t>
            </w:r>
          </w:p>
          <w:p w:rsidR="00E77953" w:rsidRPr="0030027B" w:rsidRDefault="00E77953" w:rsidP="00651A19">
            <w:pPr>
              <w:jc w:val="both"/>
              <w:rPr>
                <w:b/>
                <w:bCs/>
                <w:sz w:val="22"/>
                <w:szCs w:val="22"/>
                <w:u w:val="single"/>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77953" w:rsidRPr="008462EC" w:rsidRDefault="00E77953" w:rsidP="00E77953">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77953" w:rsidRPr="009157C5" w:rsidRDefault="00E77953" w:rsidP="000152A1">
            <w:pPr>
              <w:rPr>
                <w:color w:val="000000"/>
                <w:sz w:val="22"/>
                <w:szCs w:val="22"/>
                <w:u w:val="single"/>
                <w:lang w:val="en-US"/>
              </w:rPr>
            </w:pPr>
          </w:p>
        </w:tc>
      </w:tr>
      <w:tr w:rsidR="00E7795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77953" w:rsidRDefault="00E77953" w:rsidP="006B6738">
            <w:pPr>
              <w:rPr>
                <w:sz w:val="22"/>
                <w:szCs w:val="22"/>
                <w:lang w:val="en-US"/>
              </w:rPr>
            </w:pPr>
            <w:r>
              <w:rPr>
                <w:sz w:val="22"/>
                <w:szCs w:val="22"/>
                <w:lang w:val="en-US"/>
              </w:rPr>
              <w:t>36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E77953" w:rsidRPr="0030027B" w:rsidRDefault="00E77953" w:rsidP="00E77953">
            <w:pPr>
              <w:jc w:val="left"/>
              <w:rPr>
                <w:b/>
                <w:bCs/>
                <w:sz w:val="22"/>
                <w:szCs w:val="22"/>
                <w:u w:val="single"/>
                <w:lang w:eastAsia="en-GB"/>
              </w:rPr>
            </w:pPr>
            <w:r w:rsidRPr="0030027B">
              <w:rPr>
                <w:b/>
                <w:bCs/>
                <w:sz w:val="22"/>
                <w:szCs w:val="22"/>
                <w:u w:val="single"/>
                <w:lang w:eastAsia="en-GB"/>
              </w:rPr>
              <w:t>Pocket Penetrometer</w:t>
            </w:r>
          </w:p>
          <w:p w:rsidR="00E77953" w:rsidRPr="0030027B" w:rsidRDefault="00E77953" w:rsidP="00E77953">
            <w:pPr>
              <w:jc w:val="left"/>
              <w:rPr>
                <w:sz w:val="22"/>
                <w:szCs w:val="22"/>
                <w:lang w:eastAsia="en-GB"/>
              </w:rPr>
            </w:pPr>
            <w:r w:rsidRPr="0030027B">
              <w:rPr>
                <w:sz w:val="22"/>
                <w:szCs w:val="22"/>
                <w:lang w:eastAsia="en-GB"/>
              </w:rPr>
              <w:t>Lightweight direct reading penetrometer gives</w:t>
            </w:r>
          </w:p>
          <w:p w:rsidR="00E77953" w:rsidRPr="0030027B" w:rsidRDefault="00E77953" w:rsidP="00E77953">
            <w:pPr>
              <w:jc w:val="left"/>
              <w:rPr>
                <w:sz w:val="22"/>
                <w:szCs w:val="22"/>
                <w:lang w:eastAsia="en-GB"/>
              </w:rPr>
            </w:pPr>
            <w:r w:rsidRPr="0030027B">
              <w:rPr>
                <w:sz w:val="22"/>
                <w:szCs w:val="22"/>
                <w:lang w:eastAsia="en-GB"/>
              </w:rPr>
              <w:t>instant information for of cohesive soils on site</w:t>
            </w:r>
          </w:p>
          <w:p w:rsidR="00E77953" w:rsidRPr="0030027B" w:rsidRDefault="00E77953" w:rsidP="00E77953">
            <w:pPr>
              <w:jc w:val="left"/>
              <w:rPr>
                <w:sz w:val="22"/>
                <w:szCs w:val="22"/>
                <w:lang w:eastAsia="en-GB"/>
              </w:rPr>
            </w:pPr>
            <w:r w:rsidRPr="0030027B">
              <w:rPr>
                <w:sz w:val="22"/>
                <w:szCs w:val="22"/>
                <w:lang w:eastAsia="en-GB"/>
              </w:rPr>
              <w:t>or in the lab.</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77953" w:rsidRPr="008462EC" w:rsidRDefault="00E77953" w:rsidP="00E77953">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77953" w:rsidRPr="009157C5" w:rsidRDefault="00E77953" w:rsidP="000152A1">
            <w:pPr>
              <w:rPr>
                <w:color w:val="000000"/>
                <w:sz w:val="22"/>
                <w:szCs w:val="22"/>
                <w:u w:val="single"/>
                <w:lang w:val="en-US"/>
              </w:rPr>
            </w:pPr>
          </w:p>
        </w:tc>
      </w:tr>
      <w:tr w:rsidR="00E7795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77953" w:rsidRDefault="00E77953" w:rsidP="006B6738">
            <w:pPr>
              <w:rPr>
                <w:sz w:val="22"/>
                <w:szCs w:val="22"/>
                <w:lang w:val="en-US"/>
              </w:rPr>
            </w:pPr>
            <w:r>
              <w:rPr>
                <w:sz w:val="22"/>
                <w:szCs w:val="22"/>
                <w:lang w:val="en-US"/>
              </w:rPr>
              <w:t>37</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E77953" w:rsidRPr="0030027B" w:rsidRDefault="00E77953" w:rsidP="00651A19">
            <w:pPr>
              <w:jc w:val="both"/>
              <w:rPr>
                <w:b/>
                <w:bCs/>
                <w:sz w:val="22"/>
                <w:szCs w:val="22"/>
                <w:u w:val="single"/>
                <w:lang w:eastAsia="en-GB"/>
              </w:rPr>
            </w:pPr>
            <w:r w:rsidRPr="0030027B">
              <w:rPr>
                <w:b/>
                <w:bCs/>
                <w:sz w:val="22"/>
                <w:szCs w:val="22"/>
                <w:u w:val="single"/>
                <w:lang w:eastAsia="en-GB"/>
              </w:rPr>
              <w:t>Soil Strength Classifier</w:t>
            </w:r>
          </w:p>
          <w:p w:rsidR="00E77953" w:rsidRPr="0030027B" w:rsidRDefault="00E77953" w:rsidP="00651A19">
            <w:pPr>
              <w:jc w:val="both"/>
              <w:rPr>
                <w:b/>
                <w:bCs/>
                <w:sz w:val="22"/>
                <w:szCs w:val="22"/>
                <w:u w:val="single"/>
                <w:lang w:eastAsia="en-GB"/>
              </w:rPr>
            </w:pPr>
            <w:r w:rsidRPr="0030027B">
              <w:rPr>
                <w:sz w:val="22"/>
                <w:szCs w:val="22"/>
                <w:lang w:eastAsia="en-GB"/>
              </w:rPr>
              <w:t>250 1bf/110 kgf Capacity.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77953" w:rsidRPr="008462EC" w:rsidRDefault="00E77953" w:rsidP="00E77953">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77953" w:rsidRPr="009157C5" w:rsidRDefault="00E77953" w:rsidP="000152A1">
            <w:pPr>
              <w:rPr>
                <w:color w:val="000000"/>
                <w:sz w:val="22"/>
                <w:szCs w:val="22"/>
                <w:u w:val="single"/>
                <w:lang w:val="en-US"/>
              </w:rPr>
            </w:pPr>
          </w:p>
        </w:tc>
      </w:tr>
      <w:tr w:rsidR="00E77953"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77953" w:rsidRDefault="00E77953" w:rsidP="006B6738">
            <w:pPr>
              <w:rPr>
                <w:sz w:val="22"/>
                <w:szCs w:val="22"/>
                <w:lang w:val="en-US"/>
              </w:rPr>
            </w:pPr>
            <w:r>
              <w:rPr>
                <w:sz w:val="22"/>
                <w:szCs w:val="22"/>
                <w:lang w:val="en-US"/>
              </w:rPr>
              <w:t>38</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E77953" w:rsidRPr="0030027B" w:rsidRDefault="00E77953" w:rsidP="00651A19">
            <w:pPr>
              <w:jc w:val="both"/>
              <w:rPr>
                <w:b/>
                <w:bCs/>
                <w:sz w:val="22"/>
                <w:szCs w:val="22"/>
                <w:u w:val="single"/>
                <w:lang w:eastAsia="en-GB"/>
              </w:rPr>
            </w:pPr>
            <w:r w:rsidRPr="0030027B">
              <w:rPr>
                <w:b/>
                <w:bCs/>
                <w:sz w:val="22"/>
                <w:szCs w:val="22"/>
                <w:u w:val="single"/>
                <w:lang w:eastAsia="en-GB"/>
              </w:rPr>
              <w:t>Soil Sampling Kit:</w:t>
            </w:r>
          </w:p>
          <w:p w:rsidR="00E77953" w:rsidRPr="0030027B" w:rsidRDefault="00E77953" w:rsidP="00651A19">
            <w:pPr>
              <w:jc w:val="both"/>
              <w:rPr>
                <w:sz w:val="22"/>
                <w:szCs w:val="22"/>
                <w:lang w:eastAsia="en-GB"/>
              </w:rPr>
            </w:pPr>
            <w:r w:rsidRPr="0030027B">
              <w:rPr>
                <w:sz w:val="22"/>
                <w:szCs w:val="22"/>
                <w:lang w:eastAsia="en-GB"/>
              </w:rPr>
              <w:t>Items including in kit:</w:t>
            </w:r>
          </w:p>
          <w:p w:rsidR="00E77953" w:rsidRPr="0030027B" w:rsidRDefault="00E77953" w:rsidP="00651A19">
            <w:pPr>
              <w:jc w:val="both"/>
              <w:rPr>
                <w:sz w:val="22"/>
                <w:szCs w:val="22"/>
                <w:lang w:eastAsia="en-GB"/>
              </w:rPr>
            </w:pPr>
            <w:r w:rsidRPr="0030027B">
              <w:rPr>
                <w:sz w:val="22"/>
                <w:szCs w:val="22"/>
                <w:lang w:eastAsia="en-GB"/>
              </w:rPr>
              <w:t>Straight Chopping Bit (for loosening hardpan)</w:t>
            </w:r>
          </w:p>
          <w:p w:rsidR="00E77953" w:rsidRPr="0030027B" w:rsidRDefault="00E77953" w:rsidP="00651A19">
            <w:pPr>
              <w:jc w:val="both"/>
              <w:rPr>
                <w:sz w:val="22"/>
                <w:szCs w:val="22"/>
                <w:lang w:eastAsia="en-GB"/>
              </w:rPr>
            </w:pPr>
            <w:r w:rsidRPr="0030027B">
              <w:rPr>
                <w:sz w:val="22"/>
                <w:szCs w:val="22"/>
                <w:lang w:eastAsia="en-GB"/>
              </w:rPr>
              <w:t>Drive Head Assembly (head, handle &amp; tee)</w:t>
            </w:r>
          </w:p>
          <w:p w:rsidR="00E77953" w:rsidRPr="0030027B" w:rsidRDefault="00E77953" w:rsidP="00651A19">
            <w:pPr>
              <w:jc w:val="both"/>
              <w:rPr>
                <w:sz w:val="22"/>
                <w:szCs w:val="22"/>
                <w:lang w:eastAsia="en-GB"/>
              </w:rPr>
            </w:pPr>
            <w:r w:rsidRPr="0030027B">
              <w:rPr>
                <w:sz w:val="22"/>
                <w:szCs w:val="22"/>
                <w:lang w:eastAsia="en-GB"/>
              </w:rPr>
              <w:t>Glass sample jars(with metal caps), per dozen</w:t>
            </w:r>
          </w:p>
          <w:p w:rsidR="00E77953" w:rsidRPr="0030027B" w:rsidRDefault="00E77953" w:rsidP="00651A19">
            <w:pPr>
              <w:jc w:val="both"/>
              <w:rPr>
                <w:sz w:val="22"/>
                <w:szCs w:val="22"/>
                <w:lang w:eastAsia="en-GB"/>
              </w:rPr>
            </w:pPr>
            <w:r w:rsidRPr="0030027B">
              <w:rPr>
                <w:sz w:val="22"/>
                <w:szCs w:val="22"/>
                <w:lang w:eastAsia="en-GB"/>
              </w:rPr>
              <w:t>Drill Rod Section (with coupling)</w:t>
            </w:r>
          </w:p>
          <w:p w:rsidR="00E77953" w:rsidRPr="0030027B" w:rsidRDefault="00E77953" w:rsidP="00651A19">
            <w:pPr>
              <w:jc w:val="both"/>
              <w:rPr>
                <w:sz w:val="22"/>
                <w:szCs w:val="22"/>
                <w:lang w:eastAsia="en-GB"/>
              </w:rPr>
            </w:pPr>
            <w:r w:rsidRPr="0030027B">
              <w:rPr>
                <w:sz w:val="22"/>
                <w:szCs w:val="22"/>
                <w:lang w:eastAsia="en-GB"/>
              </w:rPr>
              <w:lastRenderedPageBreak/>
              <w:t>Thin Wall Undisturbed Sampler (for 13” sample)</w:t>
            </w:r>
          </w:p>
          <w:p w:rsidR="00E77953" w:rsidRPr="0030027B" w:rsidRDefault="00E77953" w:rsidP="00651A19">
            <w:pPr>
              <w:jc w:val="both"/>
              <w:rPr>
                <w:sz w:val="22"/>
                <w:szCs w:val="22"/>
                <w:lang w:eastAsia="en-GB"/>
              </w:rPr>
            </w:pPr>
            <w:r w:rsidRPr="0030027B">
              <w:rPr>
                <w:sz w:val="22"/>
                <w:szCs w:val="22"/>
                <w:lang w:eastAsia="en-GB"/>
              </w:rPr>
              <w:t>Split Tube Sampler(for 12” sample)</w:t>
            </w:r>
          </w:p>
          <w:p w:rsidR="00E77953" w:rsidRPr="0030027B" w:rsidRDefault="00E77953" w:rsidP="00651A19">
            <w:pPr>
              <w:jc w:val="both"/>
              <w:rPr>
                <w:sz w:val="22"/>
                <w:szCs w:val="22"/>
                <w:lang w:eastAsia="en-GB"/>
              </w:rPr>
            </w:pPr>
            <w:r w:rsidRPr="0030027B">
              <w:rPr>
                <w:sz w:val="22"/>
                <w:szCs w:val="22"/>
                <w:lang w:eastAsia="en-GB"/>
              </w:rPr>
              <w:t>Split Tue Only(without head or shoe)</w:t>
            </w:r>
          </w:p>
          <w:p w:rsidR="00E77953" w:rsidRPr="0030027B" w:rsidRDefault="00E77953" w:rsidP="00651A19">
            <w:pPr>
              <w:jc w:val="both"/>
              <w:rPr>
                <w:sz w:val="22"/>
                <w:szCs w:val="22"/>
                <w:lang w:eastAsia="en-GB"/>
              </w:rPr>
            </w:pPr>
            <w:r w:rsidRPr="0030027B">
              <w:rPr>
                <w:sz w:val="22"/>
                <w:szCs w:val="22"/>
                <w:lang w:eastAsia="en-GB"/>
              </w:rPr>
              <w:t>Special Coupling(for longer split tube samples)</w:t>
            </w:r>
          </w:p>
          <w:p w:rsidR="00E77953" w:rsidRPr="0030027B" w:rsidRDefault="00E77953" w:rsidP="00651A19">
            <w:pPr>
              <w:jc w:val="both"/>
              <w:rPr>
                <w:sz w:val="22"/>
                <w:szCs w:val="22"/>
                <w:lang w:eastAsia="en-GB"/>
              </w:rPr>
            </w:pPr>
            <w:r w:rsidRPr="0030027B">
              <w:rPr>
                <w:sz w:val="22"/>
                <w:szCs w:val="22"/>
                <w:lang w:eastAsia="en-GB"/>
              </w:rPr>
              <w:t>Paper Liners(2)(to hold/preserve S/T samples)</w:t>
            </w:r>
          </w:p>
          <w:p w:rsidR="00E77953" w:rsidRPr="0030027B" w:rsidRDefault="00E77953" w:rsidP="00651A19">
            <w:pPr>
              <w:jc w:val="both"/>
              <w:rPr>
                <w:sz w:val="22"/>
                <w:szCs w:val="22"/>
                <w:lang w:eastAsia="en-GB"/>
              </w:rPr>
            </w:pPr>
            <w:r w:rsidRPr="0030027B">
              <w:rPr>
                <w:sz w:val="22"/>
                <w:szCs w:val="22"/>
                <w:lang w:eastAsia="en-GB"/>
              </w:rPr>
              <w:t>Closed Spiral Auger(for dry clay/ gravel, 18”L)</w:t>
            </w:r>
          </w:p>
          <w:p w:rsidR="0030027B" w:rsidRPr="0030027B" w:rsidRDefault="0030027B" w:rsidP="00651A19">
            <w:pPr>
              <w:jc w:val="both"/>
              <w:rPr>
                <w:sz w:val="22"/>
                <w:szCs w:val="22"/>
                <w:lang w:eastAsia="en-GB"/>
              </w:rPr>
            </w:pPr>
            <w:r w:rsidRPr="0030027B">
              <w:rPr>
                <w:sz w:val="22"/>
                <w:szCs w:val="22"/>
                <w:lang w:eastAsia="en-GB"/>
              </w:rPr>
              <w:t>Open Spiral Auger(to catch/pack moist clay, 18”L)</w:t>
            </w:r>
          </w:p>
          <w:p w:rsidR="0030027B" w:rsidRPr="0030027B" w:rsidRDefault="0030027B" w:rsidP="00651A19">
            <w:pPr>
              <w:jc w:val="both"/>
              <w:rPr>
                <w:sz w:val="22"/>
                <w:szCs w:val="22"/>
                <w:lang w:eastAsia="en-GB"/>
              </w:rPr>
            </w:pPr>
            <w:r w:rsidRPr="0030027B">
              <w:rPr>
                <w:sz w:val="22"/>
                <w:szCs w:val="22"/>
                <w:lang w:eastAsia="en-GB"/>
              </w:rPr>
              <w:t>Probe to fit drill rods (for sewers, rock contours)</w:t>
            </w:r>
          </w:p>
          <w:p w:rsidR="0030027B" w:rsidRPr="0030027B" w:rsidRDefault="0030027B" w:rsidP="00651A19">
            <w:pPr>
              <w:jc w:val="both"/>
              <w:rPr>
                <w:sz w:val="22"/>
                <w:szCs w:val="22"/>
                <w:lang w:eastAsia="en-GB"/>
              </w:rPr>
            </w:pPr>
            <w:r w:rsidRPr="0030027B">
              <w:rPr>
                <w:sz w:val="22"/>
                <w:szCs w:val="22"/>
                <w:lang w:eastAsia="en-GB"/>
              </w:rPr>
              <w:t>Iwan Post Hole Auger(start holes; loose sampling)</w:t>
            </w:r>
          </w:p>
          <w:p w:rsidR="0030027B" w:rsidRPr="0030027B" w:rsidRDefault="0030027B" w:rsidP="00651A19">
            <w:pPr>
              <w:jc w:val="both"/>
              <w:rPr>
                <w:sz w:val="22"/>
                <w:szCs w:val="22"/>
                <w:lang w:eastAsia="en-GB"/>
              </w:rPr>
            </w:pPr>
            <w:r w:rsidRPr="0030027B">
              <w:rPr>
                <w:sz w:val="22"/>
                <w:szCs w:val="22"/>
                <w:lang w:eastAsia="en-GB"/>
              </w:rPr>
              <w:t>Pipe Wrench, 18”long(to couple drill rods)</w:t>
            </w:r>
          </w:p>
          <w:p w:rsidR="0030027B" w:rsidRPr="0030027B" w:rsidRDefault="0030027B" w:rsidP="00651A19">
            <w:pPr>
              <w:jc w:val="both"/>
              <w:rPr>
                <w:sz w:val="22"/>
                <w:szCs w:val="22"/>
                <w:lang w:eastAsia="en-GB"/>
              </w:rPr>
            </w:pPr>
            <w:r w:rsidRPr="0030027B">
              <w:rPr>
                <w:sz w:val="22"/>
                <w:szCs w:val="22"/>
                <w:lang w:eastAsia="en-GB"/>
              </w:rPr>
              <w:t>Basket Retainer(holds loose soil in S/T sampler)</w:t>
            </w:r>
          </w:p>
          <w:p w:rsidR="0030027B" w:rsidRPr="0030027B" w:rsidRDefault="0030027B" w:rsidP="00651A19">
            <w:pPr>
              <w:jc w:val="both"/>
              <w:rPr>
                <w:sz w:val="22"/>
                <w:szCs w:val="22"/>
                <w:lang w:eastAsia="en-GB"/>
              </w:rPr>
            </w:pPr>
            <w:r w:rsidRPr="0030027B">
              <w:rPr>
                <w:sz w:val="22"/>
                <w:szCs w:val="22"/>
                <w:lang w:eastAsia="en-GB"/>
              </w:rPr>
              <w:t>Trap Valve (holds thin watery soil in S/T sampler)</w:t>
            </w:r>
          </w:p>
          <w:p w:rsidR="0030027B" w:rsidRPr="0030027B" w:rsidRDefault="0030027B" w:rsidP="00651A19">
            <w:pPr>
              <w:jc w:val="both"/>
              <w:rPr>
                <w:sz w:val="22"/>
                <w:szCs w:val="22"/>
                <w:lang w:eastAsia="en-GB"/>
              </w:rPr>
            </w:pPr>
            <w:r w:rsidRPr="0030027B">
              <w:rPr>
                <w:sz w:val="22"/>
                <w:szCs w:val="22"/>
                <w:lang w:eastAsia="en-GB"/>
              </w:rPr>
              <w:t>Saw tooth Shoe (tears hard soils for S/T sampling)</w:t>
            </w:r>
          </w:p>
          <w:p w:rsidR="0030027B" w:rsidRPr="0030027B" w:rsidRDefault="0030027B" w:rsidP="00651A19">
            <w:pPr>
              <w:jc w:val="both"/>
              <w:rPr>
                <w:sz w:val="22"/>
                <w:szCs w:val="22"/>
                <w:lang w:eastAsia="en-GB"/>
              </w:rPr>
            </w:pPr>
            <w:r w:rsidRPr="0030027B">
              <w:rPr>
                <w:sz w:val="22"/>
                <w:szCs w:val="22"/>
                <w:lang w:eastAsia="en-GB"/>
              </w:rPr>
              <w:t>Pocket Shoe (for loose sand/gravel in S/T sampler)</w:t>
            </w:r>
          </w:p>
          <w:p w:rsidR="0030027B" w:rsidRPr="0030027B" w:rsidRDefault="0030027B" w:rsidP="00651A19">
            <w:pPr>
              <w:jc w:val="both"/>
              <w:rPr>
                <w:sz w:val="22"/>
                <w:szCs w:val="22"/>
                <w:lang w:eastAsia="en-GB"/>
              </w:rPr>
            </w:pPr>
            <w:r w:rsidRPr="0030027B">
              <w:rPr>
                <w:sz w:val="22"/>
                <w:szCs w:val="22"/>
                <w:lang w:eastAsia="en-GB"/>
              </w:rPr>
              <w:t>L.A.D Retainer(for split tube sampler)</w:t>
            </w:r>
          </w:p>
          <w:p w:rsidR="0030027B" w:rsidRPr="0030027B" w:rsidRDefault="0030027B" w:rsidP="00651A19">
            <w:pPr>
              <w:jc w:val="both"/>
              <w:rPr>
                <w:sz w:val="22"/>
                <w:szCs w:val="22"/>
                <w:lang w:eastAsia="en-GB"/>
              </w:rPr>
            </w:pPr>
            <w:r w:rsidRPr="0030027B">
              <w:rPr>
                <w:sz w:val="22"/>
                <w:szCs w:val="22"/>
                <w:lang w:eastAsia="en-GB"/>
              </w:rPr>
              <w:t>Metal Wheeled Cart with Handles.</w:t>
            </w:r>
          </w:p>
          <w:p w:rsidR="0030027B" w:rsidRPr="0030027B" w:rsidRDefault="0030027B" w:rsidP="00651A19">
            <w:pPr>
              <w:jc w:val="both"/>
              <w:rPr>
                <w:b/>
                <w:bCs/>
                <w:sz w:val="22"/>
                <w:szCs w:val="22"/>
                <w:u w:val="single"/>
                <w:lang w:eastAsia="en-GB"/>
              </w:rPr>
            </w:pPr>
            <w:r w:rsidRPr="0030027B">
              <w:rPr>
                <w:sz w:val="22"/>
                <w:szCs w:val="22"/>
                <w:lang w:eastAsia="en-GB"/>
              </w:rPr>
              <w:t>Economy wooden carrying case.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77953" w:rsidRPr="008462EC" w:rsidRDefault="00E77953" w:rsidP="00E77953">
            <w:pPr>
              <w:rPr>
                <w:sz w:val="22"/>
                <w:szCs w:val="22"/>
                <w:lang w:val="en-US"/>
              </w:rPr>
            </w:pPr>
            <w:r>
              <w:rPr>
                <w:sz w:val="22"/>
                <w:szCs w:val="22"/>
                <w:lang w:val="en-US"/>
              </w:rPr>
              <w:lastRenderedPageBreak/>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77953" w:rsidRPr="009157C5" w:rsidRDefault="00E77953" w:rsidP="000152A1">
            <w:pPr>
              <w:rPr>
                <w:color w:val="000000"/>
                <w:sz w:val="22"/>
                <w:szCs w:val="22"/>
                <w:u w:val="single"/>
                <w:lang w:val="en-US"/>
              </w:rPr>
            </w:pPr>
          </w:p>
        </w:tc>
      </w:tr>
      <w:tr w:rsidR="0030027B"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6B6738">
            <w:pPr>
              <w:rPr>
                <w:sz w:val="22"/>
                <w:szCs w:val="22"/>
                <w:lang w:val="en-US"/>
              </w:rPr>
            </w:pPr>
            <w:r w:rsidRPr="003D6021">
              <w:rPr>
                <w:sz w:val="22"/>
                <w:szCs w:val="22"/>
                <w:lang w:val="en-US"/>
              </w:rPr>
              <w:lastRenderedPageBreak/>
              <w:t>39</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30027B" w:rsidRPr="003D6021" w:rsidRDefault="0030027B" w:rsidP="00651A19">
            <w:pPr>
              <w:jc w:val="both"/>
              <w:rPr>
                <w:b/>
                <w:bCs/>
                <w:sz w:val="22"/>
                <w:szCs w:val="22"/>
                <w:u w:val="single"/>
                <w:lang w:eastAsia="en-GB"/>
              </w:rPr>
            </w:pPr>
            <w:r w:rsidRPr="003D6021">
              <w:rPr>
                <w:b/>
                <w:bCs/>
                <w:sz w:val="22"/>
                <w:szCs w:val="22"/>
                <w:u w:val="single"/>
                <w:lang w:eastAsia="en-GB"/>
              </w:rPr>
              <w:t>Speedy 2000 Moisture Tester:</w:t>
            </w:r>
          </w:p>
          <w:p w:rsidR="0030027B" w:rsidRPr="003D6021" w:rsidRDefault="0030027B" w:rsidP="00651A19">
            <w:pPr>
              <w:jc w:val="both"/>
              <w:rPr>
                <w:sz w:val="22"/>
                <w:szCs w:val="22"/>
                <w:lang w:eastAsia="en-GB"/>
              </w:rPr>
            </w:pPr>
            <w:r w:rsidRPr="003D6021">
              <w:rPr>
                <w:sz w:val="22"/>
                <w:szCs w:val="22"/>
                <w:lang w:eastAsia="en-GB"/>
              </w:rPr>
              <w:t>For 20g Samples, up to 20mm Particles Each</w:t>
            </w:r>
          </w:p>
          <w:p w:rsidR="0030027B" w:rsidRPr="003D6021" w:rsidRDefault="0030027B" w:rsidP="00651A19">
            <w:pPr>
              <w:jc w:val="both"/>
              <w:rPr>
                <w:sz w:val="22"/>
                <w:szCs w:val="22"/>
                <w:lang w:eastAsia="en-GB"/>
              </w:rPr>
            </w:pPr>
            <w:r w:rsidRPr="003D6021">
              <w:rPr>
                <w:sz w:val="22"/>
                <w:szCs w:val="22"/>
                <w:lang w:eastAsia="en-GB"/>
              </w:rPr>
              <w:t>Speedy 2000 Kit includes the OB-200SM</w:t>
            </w:r>
          </w:p>
          <w:p w:rsidR="0030027B" w:rsidRPr="003D6021" w:rsidRDefault="0030027B" w:rsidP="00651A19">
            <w:pPr>
              <w:jc w:val="both"/>
              <w:rPr>
                <w:sz w:val="22"/>
                <w:szCs w:val="22"/>
                <w:lang w:eastAsia="en-GB"/>
              </w:rPr>
            </w:pPr>
            <w:r w:rsidRPr="003D6021">
              <w:rPr>
                <w:sz w:val="22"/>
                <w:szCs w:val="22"/>
                <w:lang w:eastAsia="en-GB"/>
              </w:rPr>
              <w:t>electronic digital balance, reagent measuring</w:t>
            </w:r>
          </w:p>
          <w:p w:rsidR="0030027B" w:rsidRPr="003D6021" w:rsidRDefault="0030027B" w:rsidP="00651A19">
            <w:pPr>
              <w:jc w:val="both"/>
              <w:rPr>
                <w:sz w:val="22"/>
                <w:szCs w:val="22"/>
                <w:lang w:eastAsia="en-GB"/>
              </w:rPr>
            </w:pPr>
            <w:r w:rsidRPr="003D6021">
              <w:rPr>
                <w:sz w:val="22"/>
                <w:szCs w:val="22"/>
                <w:lang w:eastAsia="en-GB"/>
              </w:rPr>
              <w:t>scoop, one can of reagent, brush, cleaning cloth,</w:t>
            </w:r>
          </w:p>
          <w:p w:rsidR="0030027B" w:rsidRPr="003D6021" w:rsidRDefault="0030027B" w:rsidP="00651A19">
            <w:pPr>
              <w:jc w:val="both"/>
              <w:rPr>
                <w:sz w:val="22"/>
                <w:szCs w:val="22"/>
                <w:lang w:eastAsia="en-GB"/>
              </w:rPr>
            </w:pPr>
            <w:r w:rsidRPr="003D6021">
              <w:rPr>
                <w:sz w:val="22"/>
                <w:szCs w:val="22"/>
                <w:lang w:eastAsia="en-GB"/>
              </w:rPr>
              <w:t>and instructions in a heavy-duty, waterproof</w:t>
            </w:r>
          </w:p>
          <w:p w:rsidR="0030027B" w:rsidRPr="003D6021" w:rsidRDefault="0030027B" w:rsidP="00651A19">
            <w:pPr>
              <w:jc w:val="both"/>
              <w:rPr>
                <w:b/>
                <w:bCs/>
                <w:sz w:val="22"/>
                <w:szCs w:val="22"/>
                <w:u w:val="single"/>
                <w:lang w:eastAsia="en-GB"/>
              </w:rPr>
            </w:pPr>
            <w:r w:rsidRPr="003D6021">
              <w:rPr>
                <w:sz w:val="22"/>
                <w:szCs w:val="22"/>
                <w:lang w:eastAsia="en-GB"/>
              </w:rPr>
              <w:t>case, include two steel b Speedy Moisture.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DE4BE4">
            <w:pPr>
              <w:rPr>
                <w:sz w:val="22"/>
                <w:szCs w:val="22"/>
                <w:lang w:val="en-US"/>
              </w:rPr>
            </w:pPr>
            <w:r w:rsidRPr="003D6021">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0027B" w:rsidRPr="003D6021" w:rsidRDefault="0030027B" w:rsidP="000152A1">
            <w:pPr>
              <w:rPr>
                <w:sz w:val="22"/>
                <w:szCs w:val="22"/>
                <w:u w:val="single"/>
                <w:lang w:val="en-US"/>
              </w:rPr>
            </w:pPr>
          </w:p>
        </w:tc>
      </w:tr>
      <w:tr w:rsidR="0030027B"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6B6738">
            <w:pPr>
              <w:rPr>
                <w:sz w:val="22"/>
                <w:szCs w:val="22"/>
                <w:lang w:val="en-US"/>
              </w:rPr>
            </w:pPr>
            <w:r w:rsidRPr="003D6021">
              <w:rPr>
                <w:sz w:val="22"/>
                <w:szCs w:val="22"/>
                <w:lang w:val="en-US"/>
              </w:rPr>
              <w:t>40</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DE4BE4">
            <w:pPr>
              <w:jc w:val="left"/>
              <w:rPr>
                <w:b/>
                <w:bCs/>
                <w:sz w:val="22"/>
                <w:szCs w:val="22"/>
                <w:u w:val="single"/>
                <w:lang w:eastAsia="en-GB"/>
              </w:rPr>
            </w:pPr>
            <w:r w:rsidRPr="003D6021">
              <w:rPr>
                <w:b/>
                <w:bCs/>
                <w:sz w:val="22"/>
                <w:szCs w:val="22"/>
                <w:u w:val="single"/>
                <w:lang w:eastAsia="en-GB"/>
              </w:rPr>
              <w:t>Complete Soils Chemical Analysis Test Set:</w:t>
            </w:r>
          </w:p>
          <w:p w:rsidR="0030027B" w:rsidRPr="003D6021" w:rsidRDefault="0030027B" w:rsidP="00DE4BE4">
            <w:pPr>
              <w:jc w:val="left"/>
              <w:rPr>
                <w:sz w:val="22"/>
                <w:szCs w:val="22"/>
                <w:lang w:eastAsia="en-GB"/>
              </w:rPr>
            </w:pPr>
            <w:r w:rsidRPr="003D6021">
              <w:rPr>
                <w:sz w:val="22"/>
                <w:szCs w:val="22"/>
                <w:lang w:eastAsia="en-GB"/>
              </w:rPr>
              <w:t>100 pH, 50 Others, 750 Total test Capacity.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DE4BE4">
            <w:pPr>
              <w:rPr>
                <w:sz w:val="22"/>
                <w:szCs w:val="22"/>
                <w:lang w:val="en-US"/>
              </w:rPr>
            </w:pPr>
            <w:r w:rsidRPr="003D6021">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0027B" w:rsidRPr="003D6021" w:rsidRDefault="0030027B" w:rsidP="000152A1">
            <w:pPr>
              <w:rPr>
                <w:sz w:val="22"/>
                <w:szCs w:val="22"/>
                <w:u w:val="single"/>
                <w:lang w:val="en-US"/>
              </w:rPr>
            </w:pPr>
          </w:p>
        </w:tc>
      </w:tr>
      <w:tr w:rsidR="0030027B"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6B6738">
            <w:pPr>
              <w:rPr>
                <w:sz w:val="22"/>
                <w:szCs w:val="22"/>
                <w:lang w:val="en-US"/>
              </w:rPr>
            </w:pPr>
            <w:r w:rsidRPr="003D6021">
              <w:rPr>
                <w:sz w:val="22"/>
                <w:szCs w:val="22"/>
                <w:lang w:val="en-US"/>
              </w:rPr>
              <w:t>41</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30027B" w:rsidRPr="003D6021" w:rsidRDefault="0030027B" w:rsidP="00651A19">
            <w:pPr>
              <w:jc w:val="both"/>
              <w:rPr>
                <w:b/>
                <w:bCs/>
                <w:sz w:val="22"/>
                <w:szCs w:val="22"/>
                <w:u w:val="single"/>
                <w:lang w:eastAsia="en-GB"/>
              </w:rPr>
            </w:pPr>
            <w:r w:rsidRPr="003D6021">
              <w:rPr>
                <w:b/>
                <w:bCs/>
                <w:sz w:val="22"/>
                <w:szCs w:val="22"/>
                <w:u w:val="single"/>
                <w:lang w:eastAsia="en-GB"/>
              </w:rPr>
              <w:t>4-Station Proportional Caliper Device:</w:t>
            </w:r>
          </w:p>
          <w:p w:rsidR="0030027B" w:rsidRPr="003D6021" w:rsidRDefault="0030027B" w:rsidP="00651A19">
            <w:pPr>
              <w:jc w:val="both"/>
              <w:rPr>
                <w:sz w:val="22"/>
                <w:szCs w:val="22"/>
                <w:lang w:eastAsia="en-GB"/>
              </w:rPr>
            </w:pPr>
            <w:r w:rsidRPr="003D6021">
              <w:rPr>
                <w:sz w:val="22"/>
                <w:szCs w:val="22"/>
                <w:lang w:eastAsia="en-GB"/>
              </w:rPr>
              <w:t>6 × 16” (152 × 406mm) base plate with two</w:t>
            </w:r>
          </w:p>
          <w:p w:rsidR="0030027B" w:rsidRPr="003D6021" w:rsidRDefault="0030027B" w:rsidP="00651A19">
            <w:pPr>
              <w:jc w:val="both"/>
              <w:rPr>
                <w:sz w:val="22"/>
                <w:szCs w:val="22"/>
                <w:lang w:eastAsia="en-GB"/>
              </w:rPr>
            </w:pPr>
            <w:r w:rsidRPr="003D6021">
              <w:rPr>
                <w:sz w:val="22"/>
                <w:szCs w:val="22"/>
                <w:lang w:eastAsia="en-GB"/>
              </w:rPr>
              <w:t>fixed posts and a 13”(330mm) Arm mounted</w:t>
            </w:r>
          </w:p>
          <w:p w:rsidR="0030027B" w:rsidRPr="003D6021" w:rsidRDefault="0030027B" w:rsidP="00651A19">
            <w:pPr>
              <w:jc w:val="both"/>
              <w:rPr>
                <w:sz w:val="22"/>
                <w:szCs w:val="22"/>
                <w:lang w:eastAsia="en-GB"/>
              </w:rPr>
            </w:pPr>
            <w:r w:rsidRPr="003D6021">
              <w:rPr>
                <w:sz w:val="22"/>
                <w:szCs w:val="22"/>
                <w:lang w:eastAsia="en-GB"/>
              </w:rPr>
              <w:t>between the posts so that there is an opening at</w:t>
            </w:r>
          </w:p>
          <w:p w:rsidR="0030027B" w:rsidRPr="003D6021" w:rsidRDefault="0030027B" w:rsidP="00651A19">
            <w:pPr>
              <w:jc w:val="both"/>
              <w:rPr>
                <w:sz w:val="22"/>
                <w:szCs w:val="22"/>
                <w:lang w:eastAsia="en-GB"/>
              </w:rPr>
            </w:pPr>
            <w:r w:rsidRPr="003D6021">
              <w:rPr>
                <w:sz w:val="22"/>
                <w:szCs w:val="22"/>
                <w:lang w:eastAsia="en-GB"/>
              </w:rPr>
              <w:t>each end of the pivoting arm adjusts by securing</w:t>
            </w:r>
          </w:p>
          <w:p w:rsidR="0030027B" w:rsidRPr="003D6021" w:rsidRDefault="0030027B" w:rsidP="00651A19">
            <w:pPr>
              <w:jc w:val="both"/>
              <w:rPr>
                <w:sz w:val="22"/>
                <w:szCs w:val="22"/>
                <w:lang w:eastAsia="en-GB"/>
              </w:rPr>
            </w:pPr>
            <w:r w:rsidRPr="003D6021">
              <w:rPr>
                <w:sz w:val="22"/>
                <w:szCs w:val="22"/>
                <w:lang w:eastAsia="en-GB"/>
              </w:rPr>
              <w:t>a pivot screw at one of four threaded Positions</w:t>
            </w:r>
          </w:p>
          <w:p w:rsidR="0030027B" w:rsidRPr="003D6021" w:rsidRDefault="0030027B" w:rsidP="00651A19">
            <w:pPr>
              <w:jc w:val="both"/>
              <w:rPr>
                <w:b/>
                <w:bCs/>
                <w:sz w:val="22"/>
                <w:szCs w:val="22"/>
                <w:u w:val="single"/>
                <w:lang w:eastAsia="en-GB"/>
              </w:rPr>
            </w:pPr>
            <w:r w:rsidRPr="003D6021">
              <w:rPr>
                <w:sz w:val="22"/>
                <w:szCs w:val="22"/>
                <w:lang w:eastAsia="en-GB"/>
              </w:rPr>
              <w:t>to provide.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DE4BE4">
            <w:pPr>
              <w:rPr>
                <w:sz w:val="22"/>
                <w:szCs w:val="22"/>
                <w:lang w:val="en-US"/>
              </w:rPr>
            </w:pPr>
            <w:r w:rsidRPr="003D6021">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0027B" w:rsidRPr="003D6021" w:rsidRDefault="0030027B" w:rsidP="000152A1">
            <w:pPr>
              <w:rPr>
                <w:sz w:val="22"/>
                <w:szCs w:val="22"/>
                <w:u w:val="single"/>
                <w:lang w:val="en-US"/>
              </w:rPr>
            </w:pPr>
          </w:p>
        </w:tc>
      </w:tr>
      <w:tr w:rsidR="0030027B"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6B6738">
            <w:pPr>
              <w:rPr>
                <w:sz w:val="22"/>
                <w:szCs w:val="22"/>
                <w:lang w:val="en-US"/>
              </w:rPr>
            </w:pPr>
            <w:r w:rsidRPr="003D6021">
              <w:rPr>
                <w:sz w:val="22"/>
                <w:szCs w:val="22"/>
                <w:lang w:val="en-US"/>
              </w:rPr>
              <w:t>42</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30027B" w:rsidRPr="00582261" w:rsidRDefault="0030027B" w:rsidP="00582261">
            <w:pPr>
              <w:jc w:val="both"/>
              <w:rPr>
                <w:b/>
                <w:bCs/>
                <w:sz w:val="22"/>
                <w:szCs w:val="22"/>
                <w:u w:val="single"/>
                <w:lang w:eastAsia="en-GB"/>
              </w:rPr>
            </w:pPr>
            <w:r w:rsidRPr="00582261">
              <w:rPr>
                <w:b/>
                <w:bCs/>
                <w:sz w:val="22"/>
                <w:szCs w:val="22"/>
                <w:u w:val="single"/>
                <w:lang w:eastAsia="en-GB"/>
              </w:rPr>
              <w:t>Thickness Gauge (Flakiness Index)</w:t>
            </w:r>
          </w:p>
          <w:p w:rsidR="0030027B" w:rsidRPr="00582261" w:rsidRDefault="00582261" w:rsidP="00582261">
            <w:pPr>
              <w:jc w:val="both"/>
            </w:pPr>
            <w:r w:rsidRPr="006D37B6">
              <w:rPr>
                <w:color w:val="FF0000"/>
                <w:sz w:val="22"/>
                <w:szCs w:val="22"/>
              </w:rPr>
              <w:t>For determining Elongation Index. Aggregate is</w:t>
            </w:r>
            <w:r w:rsidRPr="00582261">
              <w:rPr>
                <w:color w:val="FF0000"/>
                <w:sz w:val="22"/>
                <w:szCs w:val="22"/>
              </w:rPr>
              <w:t xml:space="preserve"> </w:t>
            </w:r>
            <w:r w:rsidRPr="006D37B6">
              <w:rPr>
                <w:color w:val="FF0000"/>
                <w:sz w:val="22"/>
                <w:szCs w:val="22"/>
              </w:rPr>
              <w:t>separated into 7 sieve fractions from 63mm to</w:t>
            </w:r>
            <w:r w:rsidRPr="00582261">
              <w:rPr>
                <w:color w:val="FF0000"/>
                <w:sz w:val="22"/>
                <w:szCs w:val="22"/>
              </w:rPr>
              <w:t xml:space="preserve"> </w:t>
            </w:r>
            <w:r w:rsidRPr="006D37B6">
              <w:rPr>
                <w:color w:val="FF0000"/>
                <w:sz w:val="22"/>
                <w:szCs w:val="22"/>
              </w:rPr>
              <w:t>6.3mm, and each fraction is evaluated</w:t>
            </w:r>
            <w:r w:rsidRPr="00582261">
              <w:rPr>
                <w:color w:val="FF0000"/>
                <w:sz w:val="22"/>
                <w:szCs w:val="22"/>
              </w:rPr>
              <w:t xml:space="preserve"> separately</w:t>
            </w:r>
            <w:r w:rsidRPr="006D37B6">
              <w:rPr>
                <w:color w:val="FF0000"/>
                <w:sz w:val="22"/>
                <w:szCs w:val="22"/>
              </w:rPr>
              <w:t>. Thickness has 7 labeled slots for</w:t>
            </w:r>
            <w:r w:rsidRPr="00582261">
              <w:rPr>
                <w:color w:val="FF0000"/>
                <w:sz w:val="22"/>
                <w:szCs w:val="22"/>
              </w:rPr>
              <w:t xml:space="preserve"> </w:t>
            </w:r>
            <w:r w:rsidRPr="006D37B6">
              <w:rPr>
                <w:color w:val="FF0000"/>
                <w:sz w:val="22"/>
                <w:szCs w:val="22"/>
              </w:rPr>
              <w:t>rapid hand trying of particles from each of the 7</w:t>
            </w:r>
            <w:r w:rsidRPr="00582261">
              <w:rPr>
                <w:color w:val="FF0000"/>
                <w:sz w:val="22"/>
                <w:szCs w:val="22"/>
              </w:rPr>
              <w:t xml:space="preserve"> </w:t>
            </w:r>
            <w:r w:rsidRPr="006D37B6">
              <w:rPr>
                <w:color w:val="FF0000"/>
                <w:sz w:val="22"/>
                <w:szCs w:val="22"/>
              </w:rPr>
              <w:t>sieve the mass of</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0027B" w:rsidRPr="003D6021" w:rsidRDefault="0030027B" w:rsidP="00DE4BE4">
            <w:pPr>
              <w:rPr>
                <w:sz w:val="22"/>
                <w:szCs w:val="22"/>
                <w:lang w:val="en-US"/>
              </w:rPr>
            </w:pPr>
            <w:r w:rsidRPr="003D6021">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0027B" w:rsidRPr="003D6021" w:rsidRDefault="0030027B" w:rsidP="000152A1">
            <w:pPr>
              <w:rPr>
                <w:sz w:val="22"/>
                <w:szCs w:val="22"/>
                <w:u w:val="single"/>
                <w:lang w:val="en-US"/>
              </w:rPr>
            </w:pPr>
          </w:p>
        </w:tc>
      </w:tr>
      <w:tr w:rsidR="00D67D76"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6B6738">
            <w:pPr>
              <w:rPr>
                <w:sz w:val="22"/>
                <w:szCs w:val="22"/>
                <w:lang w:val="en-US"/>
              </w:rPr>
            </w:pPr>
            <w:r w:rsidRPr="003D6021">
              <w:rPr>
                <w:sz w:val="22"/>
                <w:szCs w:val="22"/>
                <w:lang w:val="en-US"/>
              </w:rPr>
              <w:t>43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DE4BE4">
            <w:pPr>
              <w:jc w:val="left"/>
              <w:rPr>
                <w:b/>
                <w:bCs/>
                <w:sz w:val="22"/>
                <w:szCs w:val="22"/>
                <w:u w:val="single"/>
                <w:lang w:eastAsia="en-GB"/>
              </w:rPr>
            </w:pPr>
            <w:r w:rsidRPr="003D6021">
              <w:rPr>
                <w:b/>
                <w:bCs/>
                <w:sz w:val="22"/>
                <w:szCs w:val="22"/>
                <w:u w:val="single"/>
                <w:lang w:eastAsia="en-GB"/>
              </w:rPr>
              <w:t>Length Gauge (Elongation Index)</w:t>
            </w:r>
          </w:p>
          <w:p w:rsidR="00D67D76" w:rsidRPr="003D6021" w:rsidRDefault="00D67D76" w:rsidP="00DE4BE4">
            <w:pPr>
              <w:jc w:val="left"/>
              <w:rPr>
                <w:sz w:val="22"/>
                <w:szCs w:val="22"/>
                <w:lang w:eastAsia="en-GB"/>
              </w:rPr>
            </w:pPr>
            <w:r w:rsidRPr="003D6021">
              <w:rPr>
                <w:sz w:val="22"/>
                <w:szCs w:val="22"/>
                <w:lang w:eastAsia="en-GB"/>
              </w:rPr>
              <w:t>For determining Elongated Index. Aggregated</w:t>
            </w:r>
          </w:p>
          <w:p w:rsidR="00D67D76" w:rsidRPr="003D6021" w:rsidRDefault="00D67D76" w:rsidP="00DE4BE4">
            <w:pPr>
              <w:jc w:val="left"/>
              <w:rPr>
                <w:sz w:val="22"/>
                <w:szCs w:val="22"/>
                <w:lang w:eastAsia="en-GB"/>
              </w:rPr>
            </w:pPr>
            <w:r w:rsidRPr="003D6021">
              <w:rPr>
                <w:sz w:val="22"/>
                <w:szCs w:val="22"/>
                <w:lang w:eastAsia="en-GB"/>
              </w:rPr>
              <w:t>is separated into 7 sieve fractions from</w:t>
            </w:r>
          </w:p>
          <w:p w:rsidR="00D67D76" w:rsidRPr="003D6021" w:rsidRDefault="00D67D76" w:rsidP="00DE4BE4">
            <w:pPr>
              <w:jc w:val="left"/>
              <w:rPr>
                <w:sz w:val="22"/>
                <w:szCs w:val="22"/>
                <w:lang w:eastAsia="en-GB"/>
              </w:rPr>
            </w:pPr>
            <w:r w:rsidRPr="003D6021">
              <w:rPr>
                <w:sz w:val="22"/>
                <w:szCs w:val="22"/>
                <w:lang w:eastAsia="en-GB"/>
              </w:rPr>
              <w:t>63mm,and each fraction is evaluated separately</w:t>
            </w:r>
          </w:p>
          <w:p w:rsidR="00D67D76" w:rsidRPr="003D6021" w:rsidRDefault="00D67D76" w:rsidP="00DE4BE4">
            <w:pPr>
              <w:jc w:val="left"/>
              <w:rPr>
                <w:sz w:val="22"/>
                <w:szCs w:val="22"/>
                <w:lang w:eastAsia="en-GB"/>
              </w:rPr>
            </w:pPr>
            <w:r w:rsidRPr="003D6021">
              <w:rPr>
                <w:sz w:val="22"/>
                <w:szCs w:val="22"/>
                <w:lang w:eastAsia="en-GB"/>
              </w:rPr>
              <w:t xml:space="preserve">Thickness has 7 </w:t>
            </w:r>
            <w:r w:rsidR="003D6021" w:rsidRPr="003D6021">
              <w:rPr>
                <w:sz w:val="22"/>
                <w:szCs w:val="22"/>
                <w:lang w:eastAsia="en-GB"/>
              </w:rPr>
              <w:t>labelled</w:t>
            </w:r>
            <w:r w:rsidRPr="003D6021">
              <w:rPr>
                <w:sz w:val="22"/>
                <w:szCs w:val="22"/>
                <w:lang w:eastAsia="en-GB"/>
              </w:rPr>
              <w:t xml:space="preserve"> slots for rapid hand</w:t>
            </w:r>
          </w:p>
          <w:p w:rsidR="00D67D76" w:rsidRPr="003D6021" w:rsidRDefault="00D67D76" w:rsidP="00DE4BE4">
            <w:pPr>
              <w:jc w:val="left"/>
              <w:rPr>
                <w:sz w:val="22"/>
                <w:szCs w:val="22"/>
                <w:lang w:eastAsia="en-GB"/>
              </w:rPr>
            </w:pPr>
            <w:r w:rsidRPr="003D6021">
              <w:rPr>
                <w:sz w:val="22"/>
                <w:szCs w:val="22"/>
                <w:lang w:eastAsia="en-GB"/>
              </w:rPr>
              <w:t xml:space="preserve">Thickness has 7 </w:t>
            </w:r>
            <w:r w:rsidR="003D6021" w:rsidRPr="003D6021">
              <w:rPr>
                <w:sz w:val="22"/>
                <w:szCs w:val="22"/>
                <w:lang w:eastAsia="en-GB"/>
              </w:rPr>
              <w:t>labelled</w:t>
            </w:r>
            <w:r w:rsidRPr="003D6021">
              <w:rPr>
                <w:sz w:val="22"/>
                <w:szCs w:val="22"/>
                <w:lang w:eastAsia="en-GB"/>
              </w:rPr>
              <w:t xml:space="preserve"> slots for rapid hand</w:t>
            </w:r>
          </w:p>
          <w:p w:rsidR="00D67D76" w:rsidRPr="003D6021" w:rsidRDefault="00D67D76" w:rsidP="00DE4BE4">
            <w:pPr>
              <w:jc w:val="left"/>
              <w:rPr>
                <w:sz w:val="22"/>
                <w:szCs w:val="22"/>
                <w:lang w:eastAsia="en-GB"/>
              </w:rPr>
            </w:pPr>
            <w:r w:rsidRPr="003D6021">
              <w:rPr>
                <w:sz w:val="22"/>
                <w:szCs w:val="22"/>
                <w:lang w:eastAsia="en-GB"/>
              </w:rPr>
              <w:t>trying of particles from each of the 7 sieve.</w:t>
            </w:r>
          </w:p>
          <w:p w:rsidR="00D67D76" w:rsidRPr="003D6021" w:rsidRDefault="00D67D76" w:rsidP="00DE4BE4">
            <w:pPr>
              <w:jc w:val="left"/>
              <w:rPr>
                <w:sz w:val="22"/>
                <w:szCs w:val="22"/>
                <w:lang w:eastAsia="en-GB"/>
              </w:rPr>
            </w:pPr>
            <w:r w:rsidRPr="003D6021">
              <w:rPr>
                <w:sz w:val="22"/>
                <w:szCs w:val="22"/>
                <w:lang w:eastAsia="en-GB"/>
              </w:rPr>
              <w:t>The mass of</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DE4BE4">
            <w:pPr>
              <w:rPr>
                <w:sz w:val="22"/>
                <w:szCs w:val="22"/>
                <w:lang w:val="en-US"/>
              </w:rPr>
            </w:pPr>
            <w:r w:rsidRPr="003D6021">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67D76" w:rsidRPr="003D6021" w:rsidRDefault="00D67D76" w:rsidP="000152A1">
            <w:pPr>
              <w:rPr>
                <w:sz w:val="22"/>
                <w:szCs w:val="22"/>
                <w:u w:val="single"/>
                <w:lang w:val="en-US"/>
              </w:rPr>
            </w:pPr>
          </w:p>
        </w:tc>
      </w:tr>
      <w:tr w:rsidR="00D67D76"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6B6738">
            <w:pPr>
              <w:rPr>
                <w:sz w:val="22"/>
                <w:szCs w:val="22"/>
                <w:lang w:val="en-US"/>
              </w:rPr>
            </w:pPr>
            <w:r w:rsidRPr="003D6021">
              <w:rPr>
                <w:sz w:val="22"/>
                <w:szCs w:val="22"/>
                <w:lang w:val="en-US"/>
              </w:rPr>
              <w:t>44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DE4BE4">
            <w:pPr>
              <w:jc w:val="left"/>
              <w:rPr>
                <w:b/>
                <w:bCs/>
                <w:sz w:val="22"/>
                <w:szCs w:val="22"/>
                <w:u w:val="single"/>
                <w:lang w:eastAsia="en-GB"/>
              </w:rPr>
            </w:pPr>
            <w:r w:rsidRPr="003D6021">
              <w:rPr>
                <w:b/>
                <w:bCs/>
                <w:sz w:val="22"/>
                <w:szCs w:val="22"/>
                <w:u w:val="single"/>
                <w:lang w:eastAsia="en-GB"/>
              </w:rPr>
              <w:t>Filter Flask</w:t>
            </w:r>
          </w:p>
          <w:p w:rsidR="00D67D76" w:rsidRPr="003D6021" w:rsidRDefault="00D67D76" w:rsidP="00DE4BE4">
            <w:pPr>
              <w:jc w:val="left"/>
              <w:rPr>
                <w:sz w:val="22"/>
                <w:szCs w:val="22"/>
                <w:lang w:eastAsia="en-GB"/>
              </w:rPr>
            </w:pPr>
            <w:r w:rsidRPr="003D6021">
              <w:rPr>
                <w:sz w:val="22"/>
                <w:szCs w:val="22"/>
                <w:lang w:eastAsia="en-GB"/>
              </w:rPr>
              <w:t>1000ml Capacity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DE4BE4">
            <w:pPr>
              <w:rPr>
                <w:sz w:val="22"/>
                <w:szCs w:val="22"/>
                <w:lang w:val="en-US"/>
              </w:rPr>
            </w:pPr>
            <w:r w:rsidRPr="003D6021">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67D76" w:rsidRPr="003D6021" w:rsidRDefault="00D67D76" w:rsidP="000152A1">
            <w:pPr>
              <w:rPr>
                <w:sz w:val="22"/>
                <w:szCs w:val="22"/>
                <w:u w:val="single"/>
                <w:lang w:val="en-US"/>
              </w:rPr>
            </w:pPr>
          </w:p>
        </w:tc>
      </w:tr>
      <w:tr w:rsidR="00D67D76"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6B6738">
            <w:pPr>
              <w:rPr>
                <w:sz w:val="22"/>
                <w:szCs w:val="22"/>
                <w:lang w:val="en-US"/>
              </w:rPr>
            </w:pPr>
            <w:r w:rsidRPr="003D6021">
              <w:rPr>
                <w:sz w:val="22"/>
                <w:szCs w:val="22"/>
                <w:lang w:val="en-US"/>
              </w:rPr>
              <w:t>45</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D67D76" w:rsidRPr="003D6021" w:rsidRDefault="00D67D76" w:rsidP="00651A19">
            <w:pPr>
              <w:jc w:val="both"/>
              <w:rPr>
                <w:b/>
                <w:bCs/>
                <w:sz w:val="22"/>
                <w:szCs w:val="22"/>
                <w:u w:val="single"/>
                <w:lang w:eastAsia="en-GB"/>
              </w:rPr>
            </w:pPr>
            <w:r w:rsidRPr="003D6021">
              <w:rPr>
                <w:b/>
                <w:bCs/>
                <w:sz w:val="22"/>
                <w:szCs w:val="22"/>
                <w:u w:val="single"/>
                <w:lang w:eastAsia="en-GB"/>
              </w:rPr>
              <w:t>Filter Flask</w:t>
            </w:r>
          </w:p>
          <w:p w:rsidR="00D67D76" w:rsidRPr="003D6021" w:rsidRDefault="00D67D76" w:rsidP="00651A19">
            <w:pPr>
              <w:jc w:val="both"/>
              <w:rPr>
                <w:b/>
                <w:bCs/>
                <w:sz w:val="22"/>
                <w:szCs w:val="22"/>
                <w:u w:val="single"/>
                <w:lang w:eastAsia="en-GB"/>
              </w:rPr>
            </w:pPr>
            <w:r w:rsidRPr="003D6021">
              <w:rPr>
                <w:sz w:val="22"/>
                <w:szCs w:val="22"/>
                <w:lang w:eastAsia="en-GB"/>
              </w:rPr>
              <w:t>2000ml Capacity.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DE4BE4">
            <w:pPr>
              <w:rPr>
                <w:sz w:val="22"/>
                <w:szCs w:val="22"/>
                <w:lang w:val="en-US"/>
              </w:rPr>
            </w:pPr>
            <w:r w:rsidRPr="003D6021">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67D76" w:rsidRPr="003D6021" w:rsidRDefault="00D67D76" w:rsidP="000152A1">
            <w:pPr>
              <w:rPr>
                <w:sz w:val="22"/>
                <w:szCs w:val="22"/>
                <w:u w:val="single"/>
                <w:lang w:val="en-US"/>
              </w:rPr>
            </w:pPr>
          </w:p>
        </w:tc>
      </w:tr>
      <w:tr w:rsidR="00D67D76"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6B6738">
            <w:pPr>
              <w:rPr>
                <w:sz w:val="22"/>
                <w:szCs w:val="22"/>
                <w:lang w:val="en-US"/>
              </w:rPr>
            </w:pPr>
            <w:r w:rsidRPr="003D6021">
              <w:rPr>
                <w:sz w:val="22"/>
                <w:szCs w:val="22"/>
                <w:lang w:val="en-US"/>
              </w:rPr>
              <w:lastRenderedPageBreak/>
              <w:t>46</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D67D76" w:rsidRPr="003D6021" w:rsidRDefault="00D67D76" w:rsidP="00651A19">
            <w:pPr>
              <w:jc w:val="both"/>
              <w:rPr>
                <w:b/>
                <w:bCs/>
                <w:sz w:val="22"/>
                <w:szCs w:val="22"/>
                <w:u w:val="single"/>
                <w:lang w:eastAsia="en-GB"/>
              </w:rPr>
            </w:pPr>
            <w:r w:rsidRPr="003D6021">
              <w:rPr>
                <w:b/>
                <w:bCs/>
                <w:sz w:val="22"/>
                <w:szCs w:val="22"/>
                <w:u w:val="single"/>
                <w:lang w:eastAsia="en-GB"/>
              </w:rPr>
              <w:t>4-Liter Filter Flask</w:t>
            </w:r>
          </w:p>
          <w:p w:rsidR="00D67D76" w:rsidRPr="003D6021" w:rsidRDefault="00D67D76" w:rsidP="00651A19">
            <w:pPr>
              <w:jc w:val="both"/>
              <w:rPr>
                <w:b/>
                <w:bCs/>
                <w:sz w:val="22"/>
                <w:szCs w:val="22"/>
                <w:u w:val="single"/>
                <w:lang w:eastAsia="en-GB"/>
              </w:rPr>
            </w:pPr>
            <w:r w:rsidRPr="003D6021">
              <w:rPr>
                <w:sz w:val="22"/>
                <w:szCs w:val="22"/>
                <w:lang w:eastAsia="en-GB"/>
              </w:rPr>
              <w:t>400ml Capacity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DE4BE4">
            <w:pPr>
              <w:rPr>
                <w:sz w:val="22"/>
                <w:szCs w:val="22"/>
                <w:lang w:val="en-US"/>
              </w:rPr>
            </w:pPr>
            <w:r w:rsidRPr="003D6021">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67D76" w:rsidRPr="003D6021" w:rsidRDefault="00D67D76" w:rsidP="000152A1">
            <w:pPr>
              <w:rPr>
                <w:sz w:val="22"/>
                <w:szCs w:val="22"/>
                <w:u w:val="single"/>
                <w:lang w:val="en-US"/>
              </w:rPr>
            </w:pPr>
          </w:p>
        </w:tc>
      </w:tr>
      <w:tr w:rsidR="00D67D76"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6B6738">
            <w:pPr>
              <w:rPr>
                <w:sz w:val="22"/>
                <w:szCs w:val="22"/>
                <w:lang w:val="en-US"/>
              </w:rPr>
            </w:pPr>
            <w:r w:rsidRPr="003D6021">
              <w:rPr>
                <w:sz w:val="22"/>
                <w:szCs w:val="22"/>
                <w:lang w:val="en-US"/>
              </w:rPr>
              <w:t>47</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D67D76" w:rsidRPr="003D6021" w:rsidRDefault="00D67D76" w:rsidP="00651A19">
            <w:pPr>
              <w:jc w:val="both"/>
              <w:rPr>
                <w:b/>
                <w:bCs/>
                <w:sz w:val="22"/>
                <w:szCs w:val="22"/>
                <w:u w:val="single"/>
                <w:lang w:eastAsia="en-GB"/>
              </w:rPr>
            </w:pPr>
            <w:r w:rsidRPr="003D6021">
              <w:rPr>
                <w:b/>
                <w:bCs/>
                <w:sz w:val="22"/>
                <w:szCs w:val="22"/>
                <w:u w:val="single"/>
                <w:lang w:eastAsia="en-GB"/>
              </w:rPr>
              <w:t>Specific Gravity &amp; Absorption of Fine Aggregates Set</w:t>
            </w:r>
          </w:p>
          <w:p w:rsidR="00D67D76" w:rsidRPr="003D6021" w:rsidRDefault="00D67D76" w:rsidP="00651A19">
            <w:pPr>
              <w:jc w:val="both"/>
              <w:rPr>
                <w:sz w:val="22"/>
                <w:szCs w:val="22"/>
                <w:lang w:eastAsia="en-GB"/>
              </w:rPr>
            </w:pPr>
            <w:r w:rsidRPr="003D6021">
              <w:rPr>
                <w:sz w:val="22"/>
                <w:szCs w:val="22"/>
                <w:lang w:eastAsia="en-GB"/>
              </w:rPr>
              <w:t>Specific Gravity &amp; Absorption of Fine</w:t>
            </w:r>
          </w:p>
          <w:p w:rsidR="00D67D76" w:rsidRPr="003D6021" w:rsidRDefault="00D67D76" w:rsidP="00651A19">
            <w:pPr>
              <w:jc w:val="both"/>
              <w:rPr>
                <w:sz w:val="22"/>
                <w:szCs w:val="22"/>
                <w:lang w:eastAsia="en-GB"/>
              </w:rPr>
            </w:pPr>
            <w:r w:rsidRPr="003D6021">
              <w:rPr>
                <w:sz w:val="22"/>
                <w:szCs w:val="22"/>
                <w:lang w:eastAsia="en-GB"/>
              </w:rPr>
              <w:t>Aggregate Set includes pycnometer with</w:t>
            </w:r>
          </w:p>
          <w:p w:rsidR="00D67D76" w:rsidRPr="003D6021" w:rsidRDefault="003D6021" w:rsidP="00651A19">
            <w:pPr>
              <w:jc w:val="both"/>
              <w:rPr>
                <w:sz w:val="22"/>
                <w:szCs w:val="22"/>
                <w:lang w:eastAsia="en-GB"/>
              </w:rPr>
            </w:pPr>
            <w:r w:rsidRPr="003D6021">
              <w:rPr>
                <w:sz w:val="22"/>
                <w:szCs w:val="22"/>
                <w:lang w:eastAsia="en-GB"/>
              </w:rPr>
              <w:t>Conical</w:t>
            </w:r>
            <w:r w:rsidR="00D67D76" w:rsidRPr="003D6021">
              <w:rPr>
                <w:sz w:val="22"/>
                <w:szCs w:val="22"/>
                <w:lang w:eastAsia="en-GB"/>
              </w:rPr>
              <w:t>mold and tamper. Pycnometer is 1 qt.</w:t>
            </w:r>
          </w:p>
          <w:p w:rsidR="00D67D76" w:rsidRPr="003D6021" w:rsidRDefault="00D67D76" w:rsidP="00651A19">
            <w:pPr>
              <w:jc w:val="both"/>
              <w:rPr>
                <w:sz w:val="22"/>
                <w:szCs w:val="22"/>
                <w:lang w:eastAsia="en-GB"/>
              </w:rPr>
            </w:pPr>
            <w:r w:rsidRPr="003D6021">
              <w:rPr>
                <w:sz w:val="22"/>
                <w:szCs w:val="22"/>
                <w:lang w:eastAsia="en-GB"/>
              </w:rPr>
              <w:t>(0.95 liter) threaded glass jar with rubber-</w:t>
            </w:r>
          </w:p>
          <w:p w:rsidR="00D67D76" w:rsidRPr="003D6021" w:rsidRDefault="00D67D76" w:rsidP="00651A19">
            <w:pPr>
              <w:jc w:val="both"/>
              <w:rPr>
                <w:sz w:val="22"/>
                <w:szCs w:val="22"/>
                <w:lang w:eastAsia="en-GB"/>
              </w:rPr>
            </w:pPr>
            <w:r w:rsidRPr="003D6021">
              <w:rPr>
                <w:sz w:val="22"/>
                <w:szCs w:val="22"/>
                <w:lang w:eastAsia="en-GB"/>
              </w:rPr>
              <w:t>gasketed brass top tapered to 1/8” (10mm) hold</w:t>
            </w:r>
          </w:p>
          <w:p w:rsidR="00D67D76" w:rsidRPr="003D6021" w:rsidRDefault="00D67D76" w:rsidP="00651A19">
            <w:pPr>
              <w:jc w:val="both"/>
              <w:rPr>
                <w:b/>
                <w:bCs/>
                <w:sz w:val="22"/>
                <w:szCs w:val="22"/>
                <w:u w:val="single"/>
                <w:lang w:eastAsia="en-GB"/>
              </w:rPr>
            </w:pPr>
            <w:r w:rsidRPr="003D6021">
              <w:rPr>
                <w:sz w:val="22"/>
                <w:szCs w:val="22"/>
                <w:lang w:eastAsia="en-GB"/>
              </w:rPr>
              <w:t xml:space="preserve">at top. Mold is 40mm ID at top, 90mm at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67D76" w:rsidRPr="003D6021" w:rsidRDefault="00D67D76" w:rsidP="00DE4BE4">
            <w:pPr>
              <w:rPr>
                <w:sz w:val="22"/>
                <w:szCs w:val="22"/>
                <w:lang w:val="en-US"/>
              </w:rPr>
            </w:pPr>
            <w:r w:rsidRPr="003D6021">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67D76" w:rsidRPr="003D6021" w:rsidRDefault="00D67D76" w:rsidP="000152A1">
            <w:pPr>
              <w:rPr>
                <w:sz w:val="22"/>
                <w:szCs w:val="22"/>
                <w:u w:val="single"/>
                <w:lang w:val="en-US"/>
              </w:rPr>
            </w:pPr>
          </w:p>
        </w:tc>
      </w:tr>
      <w:tr w:rsidR="003D6021"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D6021" w:rsidRPr="003D6021" w:rsidRDefault="003D6021" w:rsidP="006B6738">
            <w:pPr>
              <w:rPr>
                <w:sz w:val="22"/>
                <w:szCs w:val="22"/>
                <w:lang w:val="en-US"/>
              </w:rPr>
            </w:pPr>
            <w:r w:rsidRPr="003D6021">
              <w:rPr>
                <w:sz w:val="22"/>
                <w:szCs w:val="22"/>
                <w:lang w:val="en-US"/>
              </w:rPr>
              <w:t>48</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3D6021" w:rsidRPr="003D6021" w:rsidRDefault="003D6021" w:rsidP="00651A19">
            <w:pPr>
              <w:jc w:val="both"/>
              <w:rPr>
                <w:b/>
                <w:bCs/>
                <w:sz w:val="22"/>
                <w:szCs w:val="22"/>
                <w:u w:val="single"/>
                <w:lang w:eastAsia="en-GB"/>
              </w:rPr>
            </w:pPr>
            <w:r w:rsidRPr="003D6021">
              <w:rPr>
                <w:b/>
                <w:bCs/>
                <w:sz w:val="22"/>
                <w:szCs w:val="22"/>
                <w:u w:val="single"/>
                <w:lang w:eastAsia="en-GB"/>
              </w:rPr>
              <w:t>Pycnometer Bottle with Thermometer</w:t>
            </w:r>
          </w:p>
          <w:p w:rsidR="003D6021" w:rsidRPr="003D6021" w:rsidRDefault="003D6021" w:rsidP="00651A19">
            <w:pPr>
              <w:jc w:val="both"/>
              <w:rPr>
                <w:b/>
                <w:bCs/>
                <w:sz w:val="22"/>
                <w:szCs w:val="22"/>
                <w:u w:val="single"/>
                <w:lang w:eastAsia="en-GB"/>
              </w:rPr>
            </w:pPr>
            <w:r w:rsidRPr="003D6021">
              <w:rPr>
                <w:b/>
                <w:bCs/>
                <w:sz w:val="22"/>
                <w:szCs w:val="22"/>
                <w:u w:val="single"/>
                <w:lang w:eastAsia="en-GB"/>
              </w:rPr>
              <w:t>10ml Capacity</w:t>
            </w:r>
          </w:p>
          <w:p w:rsidR="003D6021" w:rsidRPr="003D6021" w:rsidRDefault="003D6021" w:rsidP="00651A19">
            <w:pPr>
              <w:jc w:val="both"/>
              <w:rPr>
                <w:sz w:val="22"/>
                <w:szCs w:val="22"/>
                <w:lang w:eastAsia="en-GB"/>
              </w:rPr>
            </w:pPr>
            <w:r w:rsidRPr="003D6021">
              <w:rPr>
                <w:sz w:val="22"/>
                <w:szCs w:val="22"/>
                <w:lang w:eastAsia="en-GB"/>
              </w:rPr>
              <w:t>For determining specific gravity of pigment</w:t>
            </w:r>
          </w:p>
          <w:p w:rsidR="003D6021" w:rsidRPr="003D6021" w:rsidRDefault="003D6021" w:rsidP="00651A19">
            <w:pPr>
              <w:jc w:val="both"/>
              <w:rPr>
                <w:sz w:val="22"/>
                <w:szCs w:val="22"/>
                <w:lang w:eastAsia="en-GB"/>
              </w:rPr>
            </w:pPr>
            <w:r w:rsidRPr="003D6021">
              <w:rPr>
                <w:sz w:val="22"/>
                <w:szCs w:val="22"/>
                <w:lang w:eastAsia="en-GB"/>
              </w:rPr>
              <w:t>Samples. Conical-shaped body has tube with</w:t>
            </w:r>
          </w:p>
          <w:p w:rsidR="003D6021" w:rsidRPr="003D6021" w:rsidRDefault="003D6021" w:rsidP="00651A19">
            <w:pPr>
              <w:jc w:val="both"/>
              <w:rPr>
                <w:sz w:val="22"/>
                <w:szCs w:val="22"/>
                <w:lang w:eastAsia="en-GB"/>
              </w:rPr>
            </w:pPr>
            <w:r w:rsidRPr="003D6021">
              <w:rPr>
                <w:sz w:val="22"/>
                <w:szCs w:val="22"/>
                <w:lang w:eastAsia="en-GB"/>
              </w:rPr>
              <w:t>Vented cap and a capacity of 10ml.</w:t>
            </w:r>
          </w:p>
          <w:p w:rsidR="003D6021" w:rsidRPr="003D6021" w:rsidRDefault="003D6021" w:rsidP="00651A19">
            <w:pPr>
              <w:jc w:val="both"/>
              <w:rPr>
                <w:b/>
                <w:bCs/>
                <w:sz w:val="22"/>
                <w:szCs w:val="22"/>
                <w:u w:val="single"/>
                <w:lang w:eastAsia="en-GB"/>
              </w:rPr>
            </w:pPr>
            <w:r w:rsidRPr="003D6021">
              <w:rPr>
                <w:sz w:val="22"/>
                <w:szCs w:val="22"/>
                <w:lang w:eastAsia="en-GB"/>
              </w:rPr>
              <w:t>Thermometer has range of 14-37°C.</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D6021" w:rsidRPr="003D6021" w:rsidRDefault="003D6021" w:rsidP="00DE4BE4">
            <w:pPr>
              <w:rPr>
                <w:sz w:val="22"/>
                <w:szCs w:val="22"/>
                <w:lang w:val="en-US"/>
              </w:rPr>
            </w:pPr>
            <w:r w:rsidRPr="003D6021">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D6021" w:rsidRPr="003D6021" w:rsidRDefault="003D6021" w:rsidP="000152A1">
            <w:pPr>
              <w:rPr>
                <w:sz w:val="22"/>
                <w:szCs w:val="22"/>
                <w:u w:val="single"/>
                <w:lang w:val="en-US"/>
              </w:rPr>
            </w:pPr>
          </w:p>
        </w:tc>
      </w:tr>
      <w:tr w:rsidR="003D6021"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D6021" w:rsidRPr="003D6021" w:rsidRDefault="003D6021" w:rsidP="006B6738">
            <w:pPr>
              <w:rPr>
                <w:sz w:val="22"/>
                <w:szCs w:val="22"/>
                <w:lang w:val="en-US"/>
              </w:rPr>
            </w:pPr>
            <w:r w:rsidRPr="003D6021">
              <w:rPr>
                <w:sz w:val="22"/>
                <w:szCs w:val="22"/>
                <w:lang w:val="en-US"/>
              </w:rPr>
              <w:t>49</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3D6021" w:rsidRPr="003D6021" w:rsidRDefault="003D6021" w:rsidP="00651A19">
            <w:pPr>
              <w:jc w:val="both"/>
              <w:rPr>
                <w:b/>
                <w:bCs/>
                <w:sz w:val="22"/>
                <w:szCs w:val="22"/>
                <w:u w:val="single"/>
                <w:lang w:eastAsia="en-GB"/>
              </w:rPr>
            </w:pPr>
            <w:r w:rsidRPr="003D6021">
              <w:rPr>
                <w:b/>
                <w:bCs/>
                <w:sz w:val="22"/>
                <w:szCs w:val="22"/>
                <w:u w:val="single"/>
                <w:lang w:eastAsia="en-GB"/>
              </w:rPr>
              <w:t>In 0.2 °C increments</w:t>
            </w:r>
          </w:p>
          <w:p w:rsidR="003D6021" w:rsidRPr="003D6021" w:rsidRDefault="003D6021" w:rsidP="00651A19">
            <w:pPr>
              <w:jc w:val="both"/>
              <w:rPr>
                <w:b/>
                <w:bCs/>
                <w:sz w:val="22"/>
                <w:szCs w:val="22"/>
                <w:u w:val="single"/>
                <w:lang w:eastAsia="en-GB"/>
              </w:rPr>
            </w:pPr>
            <w:r w:rsidRPr="003D6021">
              <w:rPr>
                <w:b/>
                <w:bCs/>
                <w:sz w:val="22"/>
                <w:szCs w:val="22"/>
                <w:u w:val="single"/>
                <w:lang w:eastAsia="en-GB"/>
              </w:rPr>
              <w:t>100ml Capacity</w:t>
            </w:r>
          </w:p>
          <w:p w:rsidR="003D6021" w:rsidRPr="003D6021" w:rsidRDefault="003D6021" w:rsidP="00651A19">
            <w:pPr>
              <w:jc w:val="both"/>
              <w:rPr>
                <w:sz w:val="22"/>
                <w:szCs w:val="22"/>
                <w:lang w:eastAsia="en-GB"/>
              </w:rPr>
            </w:pPr>
            <w:r w:rsidRPr="003D6021">
              <w:rPr>
                <w:sz w:val="22"/>
                <w:szCs w:val="22"/>
                <w:lang w:eastAsia="en-GB"/>
              </w:rPr>
              <w:t>For determining specific gravity of pigment</w:t>
            </w:r>
          </w:p>
          <w:p w:rsidR="003D6021" w:rsidRPr="003D6021" w:rsidRDefault="003D6021" w:rsidP="00651A19">
            <w:pPr>
              <w:jc w:val="both"/>
              <w:rPr>
                <w:sz w:val="22"/>
                <w:szCs w:val="22"/>
                <w:lang w:eastAsia="en-GB"/>
              </w:rPr>
            </w:pPr>
            <w:r w:rsidRPr="003D6021">
              <w:rPr>
                <w:sz w:val="22"/>
                <w:szCs w:val="22"/>
                <w:lang w:eastAsia="en-GB"/>
              </w:rPr>
              <w:t>samples. Conical-shaped body has tube with</w:t>
            </w:r>
          </w:p>
          <w:p w:rsidR="003D6021" w:rsidRPr="003D6021" w:rsidRDefault="003D6021" w:rsidP="00651A19">
            <w:pPr>
              <w:jc w:val="both"/>
              <w:rPr>
                <w:sz w:val="22"/>
                <w:szCs w:val="22"/>
                <w:lang w:eastAsia="en-GB"/>
              </w:rPr>
            </w:pPr>
            <w:r w:rsidRPr="003D6021">
              <w:rPr>
                <w:sz w:val="22"/>
                <w:szCs w:val="22"/>
                <w:lang w:eastAsia="en-GB"/>
              </w:rPr>
              <w:t>vented cap and a capacity of 10ml.</w:t>
            </w:r>
          </w:p>
          <w:p w:rsidR="003D6021" w:rsidRPr="003D6021" w:rsidRDefault="003D6021" w:rsidP="00651A19">
            <w:pPr>
              <w:jc w:val="both"/>
              <w:rPr>
                <w:sz w:val="22"/>
                <w:szCs w:val="22"/>
                <w:lang w:eastAsia="en-GB"/>
              </w:rPr>
            </w:pPr>
            <w:r w:rsidRPr="003D6021">
              <w:rPr>
                <w:sz w:val="22"/>
                <w:szCs w:val="22"/>
                <w:lang w:eastAsia="en-GB"/>
              </w:rPr>
              <w:t>Thermometer has range of 14-37°C in 0.2°C</w:t>
            </w:r>
          </w:p>
          <w:p w:rsidR="003D6021" w:rsidRPr="003D6021" w:rsidRDefault="003D6021" w:rsidP="00651A19">
            <w:pPr>
              <w:jc w:val="both"/>
              <w:rPr>
                <w:b/>
                <w:bCs/>
                <w:sz w:val="22"/>
                <w:szCs w:val="22"/>
                <w:u w:val="single"/>
                <w:lang w:eastAsia="en-GB"/>
              </w:rPr>
            </w:pPr>
            <w:r w:rsidRPr="003D6021">
              <w:rPr>
                <w:sz w:val="22"/>
                <w:szCs w:val="22"/>
                <w:lang w:eastAsia="en-GB"/>
              </w:rPr>
              <w:t>increments.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D6021" w:rsidRPr="003D6021" w:rsidRDefault="003D6021" w:rsidP="00DE4BE4">
            <w:pPr>
              <w:rPr>
                <w:sz w:val="22"/>
                <w:szCs w:val="22"/>
                <w:lang w:val="en-US"/>
              </w:rPr>
            </w:pPr>
            <w:r w:rsidRPr="003D6021">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D6021" w:rsidRPr="003D6021" w:rsidRDefault="003D6021" w:rsidP="000152A1">
            <w:pPr>
              <w:rPr>
                <w:sz w:val="22"/>
                <w:szCs w:val="22"/>
                <w:u w:val="single"/>
                <w:lang w:val="en-US"/>
              </w:rPr>
            </w:pPr>
          </w:p>
        </w:tc>
      </w:tr>
      <w:tr w:rsidR="003D6021"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D6021" w:rsidRPr="003D6021" w:rsidRDefault="003D6021" w:rsidP="006B6738">
            <w:pPr>
              <w:rPr>
                <w:sz w:val="22"/>
                <w:szCs w:val="22"/>
                <w:lang w:val="en-US"/>
              </w:rPr>
            </w:pPr>
            <w:r w:rsidRPr="003D6021">
              <w:rPr>
                <w:sz w:val="22"/>
                <w:szCs w:val="22"/>
                <w:lang w:val="en-US"/>
              </w:rPr>
              <w:t>50</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3D6021" w:rsidRPr="003D6021" w:rsidRDefault="003D6021" w:rsidP="00651A19">
            <w:pPr>
              <w:jc w:val="both"/>
              <w:rPr>
                <w:b/>
                <w:bCs/>
                <w:sz w:val="22"/>
                <w:szCs w:val="22"/>
                <w:u w:val="single"/>
                <w:lang w:eastAsia="en-GB"/>
              </w:rPr>
            </w:pPr>
            <w:r w:rsidRPr="003D6021">
              <w:rPr>
                <w:b/>
                <w:bCs/>
                <w:sz w:val="22"/>
                <w:szCs w:val="22"/>
                <w:u w:val="single"/>
                <w:lang w:eastAsia="en-GB"/>
              </w:rPr>
              <w:t>Volumetric Flask</w:t>
            </w:r>
          </w:p>
          <w:p w:rsidR="003D6021" w:rsidRPr="003D6021" w:rsidRDefault="003D6021" w:rsidP="00651A19">
            <w:pPr>
              <w:jc w:val="both"/>
              <w:rPr>
                <w:sz w:val="22"/>
                <w:szCs w:val="22"/>
                <w:lang w:eastAsia="en-GB"/>
              </w:rPr>
            </w:pPr>
            <w:r w:rsidRPr="003D6021">
              <w:rPr>
                <w:sz w:val="22"/>
                <w:szCs w:val="22"/>
                <w:lang w:eastAsia="en-GB"/>
              </w:rPr>
              <w:t>100ml Capacity</w:t>
            </w:r>
          </w:p>
          <w:p w:rsidR="003D6021" w:rsidRPr="003D6021" w:rsidRDefault="003D6021" w:rsidP="00651A19">
            <w:pPr>
              <w:jc w:val="both"/>
              <w:rPr>
                <w:sz w:val="22"/>
                <w:szCs w:val="22"/>
                <w:lang w:eastAsia="en-GB"/>
              </w:rPr>
            </w:pPr>
            <w:r w:rsidRPr="003D6021">
              <w:rPr>
                <w:sz w:val="22"/>
                <w:szCs w:val="22"/>
                <w:lang w:eastAsia="en-GB"/>
              </w:rPr>
              <w:t>Calibrated to contain 100ml capacity at 20°C</w:t>
            </w:r>
          </w:p>
          <w:p w:rsidR="003D6021" w:rsidRPr="003D6021" w:rsidRDefault="003D6021" w:rsidP="00651A19">
            <w:pPr>
              <w:jc w:val="both"/>
              <w:rPr>
                <w:sz w:val="22"/>
                <w:szCs w:val="22"/>
                <w:lang w:eastAsia="en-GB"/>
              </w:rPr>
            </w:pPr>
            <w:r w:rsidRPr="003D6021">
              <w:rPr>
                <w:sz w:val="22"/>
                <w:szCs w:val="22"/>
                <w:lang w:eastAsia="en-GB"/>
              </w:rPr>
              <w:t>when filled to mark. Supplied with plastic snap</w:t>
            </w:r>
          </w:p>
          <w:p w:rsidR="003D6021" w:rsidRPr="003D6021" w:rsidRDefault="003D6021" w:rsidP="00651A19">
            <w:pPr>
              <w:jc w:val="both"/>
              <w:rPr>
                <w:b/>
                <w:bCs/>
                <w:sz w:val="22"/>
                <w:szCs w:val="22"/>
                <w:u w:val="single"/>
                <w:lang w:eastAsia="en-GB"/>
              </w:rPr>
            </w:pPr>
            <w:r w:rsidRPr="003D6021">
              <w:rPr>
                <w:sz w:val="22"/>
                <w:szCs w:val="22"/>
                <w:lang w:eastAsia="en-GB"/>
              </w:rPr>
              <w:t>cap.</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D6021" w:rsidRPr="003D6021" w:rsidRDefault="003D6021" w:rsidP="00DE4BE4">
            <w:pPr>
              <w:rPr>
                <w:sz w:val="22"/>
                <w:szCs w:val="22"/>
                <w:lang w:val="en-US"/>
              </w:rPr>
            </w:pPr>
            <w:r w:rsidRPr="003D6021">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D6021" w:rsidRPr="003D6021" w:rsidRDefault="003D6021" w:rsidP="000152A1">
            <w:pPr>
              <w:rPr>
                <w:sz w:val="22"/>
                <w:szCs w:val="22"/>
                <w:u w:val="single"/>
                <w:lang w:val="en-US"/>
              </w:rPr>
            </w:pPr>
          </w:p>
        </w:tc>
      </w:tr>
      <w:tr w:rsidR="003D6021"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D6021" w:rsidRPr="00DF4298" w:rsidRDefault="003D6021" w:rsidP="006B6738">
            <w:pPr>
              <w:rPr>
                <w:sz w:val="22"/>
                <w:szCs w:val="22"/>
                <w:lang w:val="en-US"/>
              </w:rPr>
            </w:pPr>
            <w:r w:rsidRPr="00DF4298">
              <w:rPr>
                <w:sz w:val="22"/>
                <w:szCs w:val="22"/>
                <w:lang w:val="en-US"/>
              </w:rPr>
              <w:t>51</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3D6021" w:rsidRPr="00DF4298" w:rsidRDefault="003D6021" w:rsidP="00651A19">
            <w:pPr>
              <w:jc w:val="both"/>
              <w:rPr>
                <w:b/>
                <w:bCs/>
                <w:sz w:val="22"/>
                <w:szCs w:val="22"/>
                <w:u w:val="single"/>
                <w:lang w:eastAsia="en-GB"/>
              </w:rPr>
            </w:pPr>
            <w:r w:rsidRPr="00DF4298">
              <w:rPr>
                <w:b/>
                <w:bCs/>
                <w:sz w:val="22"/>
                <w:szCs w:val="22"/>
                <w:u w:val="single"/>
                <w:lang w:eastAsia="en-GB"/>
              </w:rPr>
              <w:t>Volumetric Flask</w:t>
            </w:r>
          </w:p>
          <w:p w:rsidR="003D6021" w:rsidRPr="00DF4298" w:rsidRDefault="003D6021" w:rsidP="00651A19">
            <w:pPr>
              <w:jc w:val="both"/>
              <w:rPr>
                <w:sz w:val="22"/>
                <w:szCs w:val="22"/>
                <w:lang w:eastAsia="en-GB"/>
              </w:rPr>
            </w:pPr>
            <w:r w:rsidRPr="00DF4298">
              <w:rPr>
                <w:sz w:val="22"/>
                <w:szCs w:val="22"/>
                <w:lang w:eastAsia="en-GB"/>
              </w:rPr>
              <w:t>1000ml Capacity</w:t>
            </w:r>
          </w:p>
          <w:p w:rsidR="003D6021" w:rsidRPr="00DF4298" w:rsidRDefault="003D6021" w:rsidP="00651A19">
            <w:pPr>
              <w:jc w:val="both"/>
              <w:rPr>
                <w:sz w:val="22"/>
                <w:szCs w:val="22"/>
                <w:lang w:eastAsia="en-GB"/>
              </w:rPr>
            </w:pPr>
            <w:r w:rsidRPr="00DF4298">
              <w:rPr>
                <w:sz w:val="22"/>
                <w:szCs w:val="22"/>
                <w:lang w:eastAsia="en-GB"/>
              </w:rPr>
              <w:t>Calibrated to contain 1000ml capacity at 20°C</w:t>
            </w:r>
          </w:p>
          <w:p w:rsidR="003D6021" w:rsidRPr="00DF4298" w:rsidRDefault="003D6021" w:rsidP="00651A19">
            <w:pPr>
              <w:jc w:val="both"/>
              <w:rPr>
                <w:b/>
                <w:bCs/>
                <w:sz w:val="22"/>
                <w:szCs w:val="22"/>
                <w:u w:val="single"/>
                <w:lang w:eastAsia="en-GB"/>
              </w:rPr>
            </w:pPr>
            <w:r w:rsidRPr="00DF4298">
              <w:rPr>
                <w:sz w:val="22"/>
                <w:szCs w:val="22"/>
                <w:lang w:eastAsia="en-GB"/>
              </w:rPr>
              <w:t>when filled to mark. Supplied plastic snap cap.</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D6021" w:rsidRPr="003D6021" w:rsidRDefault="003D6021" w:rsidP="00DE4BE4">
            <w:pPr>
              <w:rPr>
                <w:sz w:val="22"/>
                <w:szCs w:val="22"/>
                <w:lang w:val="en-US"/>
              </w:rPr>
            </w:pPr>
            <w:r w:rsidRPr="003D6021">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D6021" w:rsidRPr="003D6021" w:rsidRDefault="003D6021" w:rsidP="000152A1">
            <w:pPr>
              <w:rPr>
                <w:sz w:val="22"/>
                <w:szCs w:val="22"/>
                <w:u w:val="single"/>
                <w:lang w:val="en-US"/>
              </w:rPr>
            </w:pPr>
          </w:p>
        </w:tc>
      </w:tr>
      <w:tr w:rsidR="003D6021"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D6021" w:rsidRPr="00DF4298" w:rsidRDefault="003D6021" w:rsidP="006B6738">
            <w:pPr>
              <w:rPr>
                <w:sz w:val="22"/>
                <w:szCs w:val="22"/>
                <w:lang w:val="en-US"/>
              </w:rPr>
            </w:pPr>
            <w:r w:rsidRPr="00DF4298">
              <w:rPr>
                <w:sz w:val="22"/>
                <w:szCs w:val="22"/>
                <w:lang w:val="en-US"/>
              </w:rPr>
              <w:t>52</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3D6021" w:rsidRPr="00DF4298" w:rsidRDefault="003D6021" w:rsidP="00651A19">
            <w:pPr>
              <w:jc w:val="both"/>
              <w:rPr>
                <w:b/>
                <w:bCs/>
                <w:sz w:val="22"/>
                <w:szCs w:val="22"/>
                <w:u w:val="single"/>
                <w:lang w:eastAsia="en-GB"/>
              </w:rPr>
            </w:pPr>
            <w:r w:rsidRPr="00DF4298">
              <w:rPr>
                <w:b/>
                <w:bCs/>
                <w:sz w:val="22"/>
                <w:szCs w:val="22"/>
                <w:u w:val="single"/>
                <w:lang w:eastAsia="en-GB"/>
              </w:rPr>
              <w:t>Bitumen meters</w:t>
            </w:r>
          </w:p>
          <w:p w:rsidR="003D6021" w:rsidRPr="00DF4298" w:rsidRDefault="003D6021" w:rsidP="00651A19">
            <w:pPr>
              <w:jc w:val="both"/>
              <w:rPr>
                <w:sz w:val="22"/>
                <w:szCs w:val="22"/>
                <w:lang w:eastAsia="en-GB"/>
              </w:rPr>
            </w:pPr>
            <w:r w:rsidRPr="00DF4298">
              <w:rPr>
                <w:sz w:val="22"/>
                <w:szCs w:val="22"/>
                <w:lang w:eastAsia="en-GB"/>
              </w:rPr>
              <w:t>1500ml Capacity For specific gravity testing of</w:t>
            </w:r>
          </w:p>
          <w:p w:rsidR="003D6021" w:rsidRPr="00DF4298" w:rsidRDefault="003D6021" w:rsidP="00651A19">
            <w:pPr>
              <w:jc w:val="both"/>
              <w:rPr>
                <w:sz w:val="22"/>
                <w:szCs w:val="22"/>
                <w:lang w:eastAsia="en-GB"/>
              </w:rPr>
            </w:pPr>
            <w:r w:rsidRPr="00DF4298">
              <w:rPr>
                <w:sz w:val="22"/>
                <w:szCs w:val="22"/>
                <w:lang w:eastAsia="en-GB"/>
              </w:rPr>
              <w:t>solid bitumen, solvents, and other materials. Glass</w:t>
            </w:r>
          </w:p>
          <w:p w:rsidR="003D6021" w:rsidRPr="00DF4298" w:rsidRDefault="003D6021" w:rsidP="00651A19">
            <w:pPr>
              <w:jc w:val="both"/>
              <w:rPr>
                <w:sz w:val="22"/>
                <w:szCs w:val="22"/>
                <w:lang w:eastAsia="en-GB"/>
              </w:rPr>
            </w:pPr>
            <w:r w:rsidRPr="00DF4298">
              <w:rPr>
                <w:sz w:val="22"/>
                <w:szCs w:val="22"/>
                <w:lang w:eastAsia="en-GB"/>
              </w:rPr>
              <w:t>bottle includes stopper with 2” long capillary stem</w:t>
            </w:r>
          </w:p>
          <w:p w:rsidR="003D6021" w:rsidRPr="00DF4298" w:rsidRDefault="003D6021" w:rsidP="00651A19">
            <w:pPr>
              <w:jc w:val="both"/>
              <w:rPr>
                <w:sz w:val="22"/>
                <w:szCs w:val="22"/>
                <w:lang w:eastAsia="en-GB"/>
              </w:rPr>
            </w:pPr>
            <w:r w:rsidRPr="00DF4298">
              <w:rPr>
                <w:sz w:val="22"/>
                <w:szCs w:val="22"/>
                <w:lang w:eastAsia="en-GB"/>
              </w:rPr>
              <w:t>for volume adjustment overflow cap with a</w:t>
            </w:r>
          </w:p>
          <w:p w:rsidR="003D6021" w:rsidRPr="00DF4298" w:rsidRDefault="003D6021" w:rsidP="00651A19">
            <w:pPr>
              <w:jc w:val="both"/>
              <w:rPr>
                <w:b/>
                <w:bCs/>
                <w:sz w:val="22"/>
                <w:szCs w:val="22"/>
                <w:u w:val="single"/>
                <w:lang w:eastAsia="en-GB"/>
              </w:rPr>
            </w:pPr>
            <w:r w:rsidRPr="00DF4298">
              <w:rPr>
                <w:sz w:val="22"/>
                <w:szCs w:val="22"/>
                <w:lang w:eastAsia="en-GB"/>
              </w:rPr>
              <w:t>capacity of 1500ml.</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D6021" w:rsidRPr="003D6021" w:rsidRDefault="003D6021" w:rsidP="00DE4BE4">
            <w:pPr>
              <w:rPr>
                <w:sz w:val="22"/>
                <w:szCs w:val="22"/>
                <w:lang w:val="en-US"/>
              </w:rPr>
            </w:pPr>
            <w:r w:rsidRPr="003D6021">
              <w:rPr>
                <w:sz w:val="22"/>
                <w:szCs w:val="22"/>
                <w:lang w:val="en-US"/>
              </w:rPr>
              <w:t>04</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D6021" w:rsidRPr="003D6021" w:rsidRDefault="003D6021" w:rsidP="000152A1">
            <w:pPr>
              <w:rPr>
                <w:sz w:val="22"/>
                <w:szCs w:val="22"/>
                <w:u w:val="single"/>
                <w:lang w:val="en-US"/>
              </w:rPr>
            </w:pPr>
          </w:p>
        </w:tc>
      </w:tr>
      <w:tr w:rsidR="00E55700" w:rsidRPr="00651A19"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55700" w:rsidRPr="00DF4298" w:rsidRDefault="00E55700" w:rsidP="006B6738">
            <w:pPr>
              <w:rPr>
                <w:sz w:val="22"/>
                <w:szCs w:val="22"/>
                <w:lang w:val="en-US"/>
              </w:rPr>
            </w:pPr>
            <w:r w:rsidRPr="00DF4298">
              <w:rPr>
                <w:sz w:val="22"/>
                <w:szCs w:val="22"/>
                <w:lang w:val="en-US"/>
              </w:rPr>
              <w:t>53</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E55700" w:rsidRPr="00DF4298" w:rsidRDefault="00E55700" w:rsidP="00651A19">
            <w:pPr>
              <w:jc w:val="both"/>
              <w:rPr>
                <w:b/>
                <w:bCs/>
                <w:sz w:val="22"/>
                <w:szCs w:val="22"/>
                <w:u w:val="single"/>
                <w:lang w:eastAsia="en-GB"/>
              </w:rPr>
            </w:pPr>
            <w:r w:rsidRPr="00DF4298">
              <w:rPr>
                <w:b/>
                <w:bCs/>
                <w:sz w:val="22"/>
                <w:szCs w:val="22"/>
                <w:u w:val="single"/>
                <w:lang w:eastAsia="en-GB"/>
              </w:rPr>
              <w:t>Specific Gravity Bench</w:t>
            </w:r>
          </w:p>
          <w:p w:rsidR="00E55700" w:rsidRPr="00DF4298" w:rsidRDefault="00E55700" w:rsidP="00651A19">
            <w:pPr>
              <w:jc w:val="both"/>
              <w:rPr>
                <w:sz w:val="22"/>
                <w:szCs w:val="22"/>
                <w:lang w:eastAsia="en-GB"/>
              </w:rPr>
            </w:pPr>
            <w:r w:rsidRPr="00DF4298">
              <w:rPr>
                <w:sz w:val="22"/>
                <w:szCs w:val="22"/>
                <w:lang w:eastAsia="en-GB"/>
              </w:rPr>
              <w:t>ASTM : C20, C127, C642, C830,D1188, D 2041</w:t>
            </w:r>
          </w:p>
          <w:p w:rsidR="00E55700" w:rsidRPr="00DF4298" w:rsidRDefault="00E55700" w:rsidP="00651A19">
            <w:pPr>
              <w:jc w:val="both"/>
              <w:rPr>
                <w:sz w:val="22"/>
                <w:szCs w:val="22"/>
                <w:lang w:eastAsia="en-GB"/>
              </w:rPr>
            </w:pPr>
            <w:r w:rsidRPr="00DF4298">
              <w:rPr>
                <w:sz w:val="22"/>
                <w:szCs w:val="22"/>
                <w:lang w:eastAsia="en-GB"/>
              </w:rPr>
              <w:t>&amp; D 2726/ AASHTO:</w:t>
            </w:r>
          </w:p>
          <w:p w:rsidR="00E55700" w:rsidRPr="00DF4298" w:rsidRDefault="00E55700" w:rsidP="00651A19">
            <w:pPr>
              <w:jc w:val="both"/>
              <w:rPr>
                <w:sz w:val="22"/>
                <w:szCs w:val="22"/>
                <w:lang w:eastAsia="en-GB"/>
              </w:rPr>
            </w:pPr>
            <w:r w:rsidRPr="00DF4298">
              <w:rPr>
                <w:sz w:val="22"/>
                <w:szCs w:val="22"/>
                <w:lang w:eastAsia="en-GB"/>
              </w:rPr>
              <w:t>T85, T166, T209, &amp; T275 Specific  Gravity</w:t>
            </w:r>
          </w:p>
          <w:p w:rsidR="00E55700" w:rsidRPr="00DF4298" w:rsidRDefault="00E55700" w:rsidP="00651A19">
            <w:pPr>
              <w:jc w:val="both"/>
              <w:rPr>
                <w:sz w:val="22"/>
                <w:szCs w:val="22"/>
                <w:lang w:eastAsia="en-GB"/>
              </w:rPr>
            </w:pPr>
            <w:r w:rsidRPr="00DF4298">
              <w:rPr>
                <w:sz w:val="22"/>
                <w:szCs w:val="22"/>
                <w:lang w:eastAsia="en-GB"/>
              </w:rPr>
              <w:t>Bench is designed for convenient weigh-below</w:t>
            </w:r>
          </w:p>
          <w:p w:rsidR="00E55700" w:rsidRPr="00DF4298" w:rsidRDefault="00E55700" w:rsidP="00651A19">
            <w:pPr>
              <w:jc w:val="both"/>
              <w:rPr>
                <w:sz w:val="22"/>
                <w:szCs w:val="22"/>
                <w:lang w:eastAsia="en-GB"/>
              </w:rPr>
            </w:pPr>
            <w:r w:rsidRPr="00DF4298">
              <w:rPr>
                <w:sz w:val="22"/>
                <w:szCs w:val="22"/>
                <w:lang w:eastAsia="en-GB"/>
              </w:rPr>
              <w:t>use when determining specific gravity of</w:t>
            </w:r>
          </w:p>
          <w:p w:rsidR="00E55700" w:rsidRPr="00DF4298" w:rsidRDefault="00E55700" w:rsidP="00651A19">
            <w:pPr>
              <w:jc w:val="both"/>
              <w:rPr>
                <w:sz w:val="22"/>
                <w:szCs w:val="22"/>
                <w:lang w:eastAsia="en-GB"/>
              </w:rPr>
            </w:pPr>
            <w:r w:rsidRPr="00DF4298">
              <w:rPr>
                <w:sz w:val="22"/>
                <w:szCs w:val="22"/>
                <w:lang w:eastAsia="en-GB"/>
              </w:rPr>
              <w:t>aggregates, hardened concrete, bituminous</w:t>
            </w:r>
          </w:p>
          <w:p w:rsidR="00E55700" w:rsidRPr="00DF4298" w:rsidRDefault="00E55700" w:rsidP="00651A19">
            <w:pPr>
              <w:jc w:val="both"/>
              <w:rPr>
                <w:sz w:val="22"/>
                <w:szCs w:val="22"/>
                <w:lang w:eastAsia="en-GB"/>
              </w:rPr>
            </w:pPr>
            <w:r w:rsidRPr="00DF4298">
              <w:rPr>
                <w:sz w:val="22"/>
                <w:szCs w:val="22"/>
                <w:lang w:eastAsia="en-GB"/>
              </w:rPr>
              <w:t>mixtures, refractory brick, and similar materials</w:t>
            </w:r>
          </w:p>
          <w:p w:rsidR="00E55700" w:rsidRPr="00DF4298" w:rsidRDefault="00E55700" w:rsidP="00651A19">
            <w:pPr>
              <w:jc w:val="both"/>
              <w:rPr>
                <w:sz w:val="22"/>
                <w:szCs w:val="22"/>
                <w:lang w:eastAsia="en-GB"/>
              </w:rPr>
            </w:pPr>
            <w:r w:rsidRPr="00DF4298">
              <w:rPr>
                <w:sz w:val="22"/>
                <w:szCs w:val="22"/>
                <w:lang w:eastAsia="en-GB"/>
              </w:rPr>
              <w:t>where weighing  must be made with sample</w:t>
            </w:r>
          </w:p>
          <w:p w:rsidR="00E55700" w:rsidRPr="00DF4298" w:rsidRDefault="00E55700" w:rsidP="00651A19">
            <w:pPr>
              <w:jc w:val="both"/>
              <w:rPr>
                <w:b/>
                <w:bCs/>
                <w:sz w:val="22"/>
                <w:szCs w:val="22"/>
                <w:u w:val="single"/>
                <w:lang w:eastAsia="en-GB"/>
              </w:rPr>
            </w:pPr>
            <w:r w:rsidRPr="00DF4298">
              <w:rPr>
                <w:sz w:val="22"/>
                <w:szCs w:val="22"/>
                <w:lang w:eastAsia="en-GB"/>
              </w:rPr>
              <w:t>suspended water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55700" w:rsidRPr="003D6021" w:rsidRDefault="00E55700" w:rsidP="00DE4BE4">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55700" w:rsidRPr="003D6021" w:rsidRDefault="00E55700" w:rsidP="000152A1">
            <w:pPr>
              <w:rPr>
                <w:sz w:val="22"/>
                <w:szCs w:val="22"/>
                <w:u w:val="single"/>
                <w:lang w:val="en-US"/>
              </w:rPr>
            </w:pPr>
          </w:p>
        </w:tc>
      </w:tr>
      <w:tr w:rsidR="00E55700"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E55700" w:rsidRPr="00DF4298" w:rsidRDefault="00E55700" w:rsidP="006B6738">
            <w:pPr>
              <w:rPr>
                <w:sz w:val="22"/>
                <w:szCs w:val="22"/>
                <w:lang w:val="en-US"/>
              </w:rPr>
            </w:pPr>
            <w:r w:rsidRPr="00DF4298">
              <w:rPr>
                <w:sz w:val="22"/>
                <w:szCs w:val="22"/>
                <w:lang w:val="en-US"/>
              </w:rPr>
              <w:t>54</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E55700" w:rsidRPr="00457A6C" w:rsidRDefault="00E55700" w:rsidP="00457A6C">
            <w:pPr>
              <w:jc w:val="both"/>
              <w:rPr>
                <w:b/>
                <w:bCs/>
                <w:sz w:val="22"/>
                <w:szCs w:val="22"/>
                <w:u w:val="single"/>
                <w:lang w:eastAsia="en-GB"/>
              </w:rPr>
            </w:pPr>
            <w:r w:rsidRPr="00457A6C">
              <w:rPr>
                <w:b/>
                <w:bCs/>
                <w:sz w:val="22"/>
                <w:szCs w:val="22"/>
                <w:u w:val="single"/>
                <w:lang w:eastAsia="en-GB"/>
              </w:rPr>
              <w:t>Marshall Automatic Mechanical</w:t>
            </w:r>
          </w:p>
          <w:p w:rsidR="00E55700" w:rsidRPr="00457A6C" w:rsidRDefault="00E55700" w:rsidP="00457A6C">
            <w:pPr>
              <w:jc w:val="both"/>
              <w:rPr>
                <w:b/>
                <w:bCs/>
                <w:sz w:val="22"/>
                <w:szCs w:val="22"/>
                <w:u w:val="single"/>
                <w:lang w:eastAsia="en-GB"/>
              </w:rPr>
            </w:pPr>
            <w:r w:rsidRPr="00457A6C">
              <w:rPr>
                <w:b/>
                <w:bCs/>
                <w:sz w:val="22"/>
                <w:szCs w:val="22"/>
                <w:u w:val="single"/>
                <w:lang w:eastAsia="en-GB"/>
              </w:rPr>
              <w:t>Compactor:</w:t>
            </w:r>
          </w:p>
          <w:p w:rsidR="00E55700" w:rsidRPr="00457A6C" w:rsidRDefault="00457A6C" w:rsidP="00457A6C">
            <w:pPr>
              <w:jc w:val="both"/>
            </w:pPr>
            <w:r w:rsidRPr="006D37B6">
              <w:rPr>
                <w:color w:val="FF0000"/>
                <w:sz w:val="22"/>
                <w:szCs w:val="22"/>
              </w:rPr>
              <w:t>6” Single Specimen, 230V/50Hz. The Marshall</w:t>
            </w:r>
            <w:r w:rsidRPr="00457A6C">
              <w:rPr>
                <w:color w:val="FF0000"/>
                <w:sz w:val="22"/>
                <w:szCs w:val="22"/>
              </w:rPr>
              <w:t xml:space="preserve"> </w:t>
            </w:r>
            <w:r w:rsidRPr="006D37B6">
              <w:rPr>
                <w:color w:val="FF0000"/>
                <w:sz w:val="22"/>
                <w:szCs w:val="22"/>
              </w:rPr>
              <w:t>system is widely used for design and control of</w:t>
            </w:r>
            <w:r w:rsidRPr="00457A6C">
              <w:rPr>
                <w:color w:val="FF0000"/>
                <w:sz w:val="22"/>
                <w:szCs w:val="22"/>
              </w:rPr>
              <w:t xml:space="preserve"> </w:t>
            </w:r>
            <w:r w:rsidRPr="006D37B6">
              <w:rPr>
                <w:color w:val="FF0000"/>
                <w:sz w:val="22"/>
                <w:szCs w:val="22"/>
              </w:rPr>
              <w:t xml:space="preserve">bituminous paving . Mistures. </w:t>
            </w:r>
            <w:r w:rsidRPr="006D37B6">
              <w:rPr>
                <w:color w:val="FF0000"/>
                <w:sz w:val="22"/>
                <w:szCs w:val="22"/>
              </w:rPr>
              <w:lastRenderedPageBreak/>
              <w:t>Contents</w:t>
            </w:r>
            <w:r w:rsidRPr="00457A6C">
              <w:rPr>
                <w:color w:val="FF0000"/>
                <w:sz w:val="22"/>
                <w:szCs w:val="22"/>
              </w:rPr>
              <w:t xml:space="preserve"> </w:t>
            </w:r>
            <w:r w:rsidRPr="006D37B6">
              <w:rPr>
                <w:color w:val="FF0000"/>
                <w:sz w:val="22"/>
                <w:szCs w:val="22"/>
              </w:rPr>
              <w:t>Marshall Economy SampleEjector Max. Ejections 9.</w:t>
            </w:r>
            <w:r w:rsidRPr="00457A6C">
              <w:rPr>
                <w:color w:val="FF0000"/>
                <w:sz w:val="22"/>
                <w:szCs w:val="22"/>
              </w:rPr>
              <w:t xml:space="preserve"> </w:t>
            </w:r>
            <w:r w:rsidRPr="006D37B6">
              <w:rPr>
                <w:color w:val="FF0000"/>
                <w:sz w:val="22"/>
                <w:szCs w:val="22"/>
              </w:rPr>
              <w:t>Marshall Stability Compaction Assemblies 4- inch for MS-10, MS-12.</w:t>
            </w:r>
            <w:r w:rsidRPr="00457A6C">
              <w:rPr>
                <w:color w:val="FF0000"/>
                <w:sz w:val="22"/>
                <w:szCs w:val="22"/>
              </w:rPr>
              <w:t xml:space="preserve"> </w:t>
            </w:r>
            <w:r w:rsidRPr="006D37B6">
              <w:rPr>
                <w:color w:val="FF0000"/>
                <w:sz w:val="22"/>
                <w:szCs w:val="22"/>
              </w:rPr>
              <w:t>Marshall Stability Compaction Mold 4-inch to fit MSA-100</w:t>
            </w:r>
            <w:r w:rsidRPr="00457A6C">
              <w:rPr>
                <w:color w:val="FF0000"/>
                <w:sz w:val="22"/>
                <w:szCs w:val="22"/>
              </w:rPr>
              <w:t xml:space="preserve"> </w:t>
            </w:r>
            <w:r w:rsidRPr="006D37B6">
              <w:rPr>
                <w:color w:val="FF0000"/>
                <w:sz w:val="22"/>
                <w:szCs w:val="22"/>
              </w:rPr>
              <w:t>6”Mechanical Spare Hammer Assembly for MS-1 and MS-1F.</w:t>
            </w:r>
            <w:r w:rsidRPr="00457A6C">
              <w:rPr>
                <w:color w:val="FF0000"/>
              </w:rPr>
              <w:t xml:space="preserve"> </w:t>
            </w:r>
            <w:r w:rsidRPr="006D37B6">
              <w:rPr>
                <w:color w:val="FF0000"/>
              </w:rPr>
              <w:t>100mm Molds.</w:t>
            </w:r>
            <w:r w:rsidRPr="00457A6C">
              <w:rPr>
                <w:color w:val="FF0000"/>
              </w:rPr>
              <w:t xml:space="preserve"> </w:t>
            </w:r>
            <w:r w:rsidRPr="006D37B6">
              <w:rPr>
                <w:color w:val="FF0000"/>
              </w:rPr>
              <w:t>Heat Resistant Gloves.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E55700" w:rsidRPr="00DF4298" w:rsidRDefault="00E55700" w:rsidP="00DE4BE4">
            <w:pPr>
              <w:rPr>
                <w:sz w:val="22"/>
                <w:szCs w:val="22"/>
                <w:lang w:val="en-US"/>
              </w:rPr>
            </w:pPr>
            <w:r w:rsidRPr="00DF4298">
              <w:rPr>
                <w:sz w:val="22"/>
                <w:szCs w:val="22"/>
                <w:lang w:val="en-US"/>
              </w:rPr>
              <w:lastRenderedPageBreak/>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E55700" w:rsidRPr="00DF4298" w:rsidRDefault="00E55700"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lastRenderedPageBreak/>
              <w:t>55</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DF4298" w:rsidRPr="00DF4298" w:rsidRDefault="00DF4298" w:rsidP="00651A19">
            <w:pPr>
              <w:jc w:val="both"/>
              <w:rPr>
                <w:sz w:val="22"/>
                <w:szCs w:val="22"/>
                <w:lang w:eastAsia="en-GB"/>
              </w:rPr>
            </w:pPr>
            <w:r w:rsidRPr="00DF4298">
              <w:rPr>
                <w:sz w:val="22"/>
                <w:szCs w:val="22"/>
                <w:lang w:eastAsia="en-GB"/>
              </w:rPr>
              <w:t>Tamping Rod.</w:t>
            </w:r>
          </w:p>
          <w:p w:rsidR="00DF4298" w:rsidRPr="00DF4298" w:rsidRDefault="00DF4298" w:rsidP="00651A19">
            <w:pPr>
              <w:jc w:val="both"/>
              <w:rPr>
                <w:b/>
                <w:bCs/>
                <w:sz w:val="22"/>
                <w:szCs w:val="22"/>
                <w:u w:val="single"/>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56</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DF4298" w:rsidRPr="00DF4298" w:rsidRDefault="00DF4298" w:rsidP="00651A19">
            <w:pPr>
              <w:jc w:val="both"/>
              <w:rPr>
                <w:sz w:val="22"/>
                <w:szCs w:val="22"/>
                <w:lang w:eastAsia="en-GB"/>
              </w:rPr>
            </w:pPr>
            <w:r w:rsidRPr="00DF4298">
              <w:rPr>
                <w:sz w:val="22"/>
                <w:szCs w:val="22"/>
                <w:lang w:eastAsia="en-GB"/>
              </w:rPr>
              <w:t>Aggregate Impact Value.</w:t>
            </w:r>
          </w:p>
          <w:p w:rsidR="00DF4298" w:rsidRPr="00DF4298" w:rsidRDefault="00DF4298" w:rsidP="00651A19">
            <w:pPr>
              <w:jc w:val="both"/>
              <w:rPr>
                <w:b/>
                <w:bCs/>
                <w:sz w:val="22"/>
                <w:szCs w:val="22"/>
                <w:u w:val="single"/>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57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Aggregate crushing value apparatus 150mm</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58</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Metal Measure 115mm dia × 180mm deep</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59</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DF4298" w:rsidRPr="00DF4298" w:rsidRDefault="00DF4298" w:rsidP="00651A19">
            <w:pPr>
              <w:jc w:val="both"/>
              <w:rPr>
                <w:sz w:val="22"/>
                <w:szCs w:val="22"/>
                <w:lang w:eastAsia="en-GB"/>
              </w:rPr>
            </w:pPr>
            <w:r w:rsidRPr="00DF4298">
              <w:rPr>
                <w:sz w:val="22"/>
                <w:szCs w:val="22"/>
                <w:lang w:eastAsia="en-GB"/>
              </w:rPr>
              <w:t>Tamping Rod 5.12 16mm Dia × 600mm Long,</w:t>
            </w:r>
          </w:p>
          <w:p w:rsidR="00DF4298" w:rsidRPr="00DF4298" w:rsidRDefault="00DF4298" w:rsidP="00651A19">
            <w:pPr>
              <w:jc w:val="both"/>
              <w:rPr>
                <w:b/>
                <w:bCs/>
                <w:sz w:val="22"/>
                <w:szCs w:val="22"/>
                <w:u w:val="single"/>
                <w:lang w:eastAsia="en-GB"/>
              </w:rPr>
            </w:pPr>
            <w:r w:rsidRPr="00DF4298">
              <w:rPr>
                <w:sz w:val="22"/>
                <w:szCs w:val="22"/>
                <w:lang w:eastAsia="en-GB"/>
              </w:rPr>
              <w:t>Hemispherical at both ends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60</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 xml:space="preserve">Friction Tester </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61</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DF4298" w:rsidRPr="00DF4298" w:rsidRDefault="00DF4298" w:rsidP="00651A19">
            <w:pPr>
              <w:jc w:val="both"/>
              <w:rPr>
                <w:sz w:val="22"/>
                <w:szCs w:val="22"/>
                <w:lang w:eastAsia="en-GB"/>
              </w:rPr>
            </w:pPr>
            <w:r w:rsidRPr="00DF4298">
              <w:rPr>
                <w:sz w:val="22"/>
                <w:szCs w:val="22"/>
                <w:lang w:eastAsia="en-GB"/>
              </w:rPr>
              <w:t>Base plate with Specimen Mounting Block for</w:t>
            </w:r>
          </w:p>
          <w:p w:rsidR="00DF4298" w:rsidRPr="00DF4298" w:rsidRDefault="00DF4298" w:rsidP="00651A19">
            <w:pPr>
              <w:jc w:val="both"/>
              <w:rPr>
                <w:b/>
                <w:bCs/>
                <w:sz w:val="22"/>
                <w:szCs w:val="22"/>
                <w:u w:val="single"/>
                <w:lang w:eastAsia="en-GB"/>
              </w:rPr>
            </w:pPr>
            <w:r w:rsidRPr="00DF4298">
              <w:rPr>
                <w:sz w:val="22"/>
                <w:szCs w:val="22"/>
                <w:lang w:eastAsia="en-GB"/>
              </w:rPr>
              <w:t>Laboratory use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 xml:space="preserve">Detachable Scale </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Rota test 1500 220/240V 50/60H2 1ph.</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 xml:space="preserve">Filter Discs, Pack of 100. </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Bowl 1500 gm.</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Compaction Mould, BS 598 ASTMD 1559</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Compaction Pedestal to BS 598.</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68</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Compaction Hammer.</w:t>
            </w:r>
          </w:p>
          <w:p w:rsidR="00DF4298" w:rsidRPr="00DF4298" w:rsidRDefault="00DF4298"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69</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DF4298" w:rsidRPr="00DF4298" w:rsidRDefault="00DB4EB9" w:rsidP="00651A19">
            <w:pPr>
              <w:jc w:val="both"/>
              <w:rPr>
                <w:sz w:val="22"/>
                <w:szCs w:val="22"/>
                <w:lang w:eastAsia="en-GB"/>
              </w:rPr>
            </w:pPr>
            <w:r w:rsidRPr="00DF4298">
              <w:rPr>
                <w:sz w:val="22"/>
                <w:szCs w:val="22"/>
                <w:lang w:eastAsia="en-GB"/>
              </w:rPr>
              <w:t>Aluminium</w:t>
            </w:r>
            <w:r w:rsidR="00DF4298" w:rsidRPr="00DF4298">
              <w:rPr>
                <w:sz w:val="22"/>
                <w:szCs w:val="22"/>
                <w:lang w:eastAsia="en-GB"/>
              </w:rPr>
              <w:t xml:space="preserve"> Test Pan, 10.18 thin- film test</w:t>
            </w:r>
          </w:p>
          <w:p w:rsidR="00DF4298" w:rsidRPr="00DF4298" w:rsidRDefault="00DF4298" w:rsidP="00651A19">
            <w:pPr>
              <w:jc w:val="both"/>
              <w:rPr>
                <w:b/>
                <w:bCs/>
                <w:sz w:val="22"/>
                <w:szCs w:val="22"/>
                <w:u w:val="single"/>
                <w:lang w:eastAsia="en-GB"/>
              </w:rPr>
            </w:pPr>
            <w:r w:rsidRPr="00DF4298">
              <w:rPr>
                <w:sz w:val="22"/>
                <w:szCs w:val="22"/>
                <w:lang w:eastAsia="en-GB"/>
              </w:rPr>
              <w:t xml:space="preserve">140mm dia × 9.5mm deep.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8" w:space="0" w:color="auto"/>
              <w:left w:val="single" w:sz="8" w:space="0" w:color="auto"/>
              <w:bottom w:val="single" w:sz="4" w:space="0" w:color="auto"/>
              <w:right w:val="single" w:sz="8" w:space="0" w:color="auto"/>
            </w:tcBorders>
            <w:shd w:val="clear" w:color="auto" w:fill="auto"/>
          </w:tcPr>
          <w:p w:rsidR="00DF4298" w:rsidRPr="00DF4298" w:rsidRDefault="00DF4298" w:rsidP="006B6738">
            <w:pPr>
              <w:rPr>
                <w:sz w:val="22"/>
                <w:szCs w:val="22"/>
                <w:lang w:val="en-US"/>
              </w:rPr>
            </w:pPr>
            <w:r w:rsidRPr="00DF4298">
              <w:rPr>
                <w:sz w:val="22"/>
                <w:szCs w:val="22"/>
                <w:lang w:val="en-US"/>
              </w:rPr>
              <w:t>70</w:t>
            </w:r>
          </w:p>
        </w:tc>
        <w:tc>
          <w:tcPr>
            <w:tcW w:w="6160" w:type="dxa"/>
            <w:tcBorders>
              <w:top w:val="single" w:sz="8" w:space="0" w:color="auto"/>
              <w:left w:val="single" w:sz="8" w:space="0" w:color="auto"/>
              <w:bottom w:val="single" w:sz="4" w:space="0" w:color="auto"/>
              <w:right w:val="single" w:sz="8" w:space="0" w:color="auto"/>
            </w:tcBorders>
            <w:shd w:val="clear" w:color="auto" w:fill="auto"/>
            <w:vAlign w:val="bottom"/>
          </w:tcPr>
          <w:p w:rsidR="00DF4298" w:rsidRPr="00DF4298" w:rsidRDefault="00DF4298" w:rsidP="00651A19">
            <w:pPr>
              <w:jc w:val="both"/>
              <w:rPr>
                <w:sz w:val="22"/>
                <w:szCs w:val="22"/>
                <w:lang w:eastAsia="en-GB"/>
              </w:rPr>
            </w:pPr>
            <w:r w:rsidRPr="00DF4298">
              <w:rPr>
                <w:sz w:val="22"/>
                <w:szCs w:val="22"/>
                <w:lang w:eastAsia="en-GB"/>
              </w:rPr>
              <w:t>Penetration Tin, for penetrations below 200;</w:t>
            </w:r>
          </w:p>
          <w:p w:rsidR="00DF4298" w:rsidRPr="00DF4298" w:rsidRDefault="00DF4298" w:rsidP="00651A19">
            <w:pPr>
              <w:jc w:val="both"/>
              <w:rPr>
                <w:b/>
                <w:bCs/>
                <w:sz w:val="22"/>
                <w:szCs w:val="22"/>
                <w:u w:val="single"/>
                <w:lang w:eastAsia="en-GB"/>
              </w:rPr>
            </w:pPr>
            <w:r w:rsidRPr="00DF4298">
              <w:rPr>
                <w:sz w:val="22"/>
                <w:szCs w:val="22"/>
                <w:lang w:eastAsia="en-GB"/>
              </w:rPr>
              <w:t>Nominally 55mm dia × 35mm deep.</w:t>
            </w:r>
          </w:p>
        </w:tc>
        <w:tc>
          <w:tcPr>
            <w:tcW w:w="1236" w:type="dxa"/>
            <w:tcBorders>
              <w:top w:val="single" w:sz="8" w:space="0" w:color="auto"/>
              <w:left w:val="single" w:sz="8" w:space="0" w:color="auto"/>
              <w:bottom w:val="single" w:sz="4" w:space="0" w:color="auto"/>
              <w:right w:val="single" w:sz="8"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8" w:space="0" w:color="auto"/>
              <w:left w:val="single" w:sz="8" w:space="0" w:color="auto"/>
              <w:bottom w:val="single" w:sz="4" w:space="0" w:color="auto"/>
              <w:right w:val="single" w:sz="8"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6B6738">
            <w:pPr>
              <w:rPr>
                <w:sz w:val="22"/>
                <w:szCs w:val="22"/>
                <w:lang w:val="en-US"/>
              </w:rPr>
            </w:pPr>
            <w:r w:rsidRPr="00DF4298">
              <w:rPr>
                <w:sz w:val="22"/>
                <w:szCs w:val="22"/>
                <w:lang w:val="en-US"/>
              </w:rPr>
              <w:t>71</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Penetration Needle, verify by NPL.</w:t>
            </w:r>
          </w:p>
          <w:p w:rsidR="00DF4298" w:rsidRPr="00DF4298" w:rsidRDefault="00DF4298"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6B6738">
            <w:pPr>
              <w:rPr>
                <w:sz w:val="22"/>
                <w:szCs w:val="22"/>
                <w:lang w:val="en-US"/>
              </w:rPr>
            </w:pPr>
            <w:r w:rsidRPr="00DF4298">
              <w:rPr>
                <w:sz w:val="22"/>
                <w:szCs w:val="22"/>
                <w:lang w:val="en-US"/>
              </w:rPr>
              <w:t>72</w:t>
            </w:r>
          </w:p>
        </w:tc>
        <w:tc>
          <w:tcPr>
            <w:tcW w:w="6160" w:type="dxa"/>
            <w:tcBorders>
              <w:top w:val="single" w:sz="4" w:space="0" w:color="auto"/>
              <w:left w:val="single" w:sz="4" w:space="0" w:color="auto"/>
              <w:bottom w:val="single" w:sz="4" w:space="0" w:color="auto"/>
              <w:right w:val="single" w:sz="4" w:space="0" w:color="auto"/>
            </w:tcBorders>
            <w:shd w:val="clear" w:color="auto" w:fill="auto"/>
            <w:vAlign w:val="bottom"/>
          </w:tcPr>
          <w:p w:rsidR="00DF4298" w:rsidRPr="00DF4298" w:rsidRDefault="00DF4298" w:rsidP="00651A19">
            <w:pPr>
              <w:jc w:val="both"/>
              <w:rPr>
                <w:sz w:val="22"/>
                <w:szCs w:val="22"/>
                <w:lang w:eastAsia="en-GB"/>
              </w:rPr>
            </w:pPr>
            <w:r w:rsidRPr="00DF4298">
              <w:rPr>
                <w:sz w:val="22"/>
                <w:szCs w:val="22"/>
                <w:lang w:eastAsia="en-GB"/>
              </w:rPr>
              <w:t>Concrete Core Drill with Petrol DRIVEN</w:t>
            </w:r>
          </w:p>
          <w:p w:rsidR="00DF4298" w:rsidRPr="00DF4298" w:rsidRDefault="00DF4298" w:rsidP="00651A19">
            <w:pPr>
              <w:jc w:val="both"/>
              <w:rPr>
                <w:b/>
                <w:bCs/>
                <w:sz w:val="22"/>
                <w:szCs w:val="22"/>
                <w:u w:val="single"/>
                <w:lang w:eastAsia="en-GB"/>
              </w:rPr>
            </w:pPr>
            <w:r w:rsidRPr="00DF4298">
              <w:rPr>
                <w:sz w:val="22"/>
                <w:szCs w:val="22"/>
                <w:lang w:eastAsia="en-GB"/>
              </w:rPr>
              <w:t>Motor Unit 3hp 2-Stroke Engine complete with water swivl</w:t>
            </w: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DF4298" w:rsidRPr="00DF4298" w:rsidRDefault="00DF4298"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t>73</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jc w:val="left"/>
              <w:rPr>
                <w:sz w:val="22"/>
                <w:szCs w:val="22"/>
                <w:lang w:eastAsia="en-GB"/>
              </w:rPr>
            </w:pPr>
            <w:r w:rsidRPr="00DF4298">
              <w:rPr>
                <w:sz w:val="22"/>
                <w:szCs w:val="22"/>
                <w:lang w:eastAsia="en-GB"/>
              </w:rPr>
              <w:t xml:space="preserve">100mm Core Barrel solid back end type </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t>74</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jc w:val="left"/>
              <w:rPr>
                <w:sz w:val="22"/>
                <w:szCs w:val="22"/>
                <w:lang w:eastAsia="en-GB"/>
              </w:rPr>
            </w:pPr>
            <w:r w:rsidRPr="00DF4298">
              <w:rPr>
                <w:sz w:val="22"/>
                <w:szCs w:val="22"/>
                <w:lang w:eastAsia="en-GB"/>
              </w:rPr>
              <w:t>Triple beam balance 2610g × 0.1g</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t>75</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jc w:val="left"/>
              <w:rPr>
                <w:sz w:val="22"/>
                <w:szCs w:val="22"/>
                <w:lang w:eastAsia="en-GB"/>
              </w:rPr>
            </w:pPr>
            <w:r w:rsidRPr="00DF4298">
              <w:rPr>
                <w:sz w:val="22"/>
                <w:szCs w:val="22"/>
                <w:lang w:eastAsia="en-GB"/>
              </w:rPr>
              <w:t>6 Inch (152mm) Sand Cone.</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t>76</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jc w:val="left"/>
              <w:rPr>
                <w:sz w:val="22"/>
                <w:szCs w:val="22"/>
                <w:lang w:eastAsia="en-GB"/>
              </w:rPr>
            </w:pPr>
            <w:r w:rsidRPr="00DF4298">
              <w:rPr>
                <w:sz w:val="22"/>
                <w:szCs w:val="22"/>
                <w:lang w:eastAsia="en-GB"/>
              </w:rPr>
              <w:t xml:space="preserve">5Liter Plastic Container for Sand Cone </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lastRenderedPageBreak/>
              <w:t>77</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jc w:val="left"/>
              <w:rPr>
                <w:sz w:val="22"/>
                <w:szCs w:val="22"/>
                <w:lang w:eastAsia="en-GB"/>
              </w:rPr>
            </w:pPr>
            <w:r w:rsidRPr="00DF4298">
              <w:rPr>
                <w:sz w:val="22"/>
                <w:szCs w:val="22"/>
                <w:lang w:eastAsia="en-GB"/>
              </w:rPr>
              <w:t>Density Plate for El 29. 4300.</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t>78</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DB4EB9" w:rsidP="00DE4BE4">
            <w:pPr>
              <w:jc w:val="left"/>
              <w:rPr>
                <w:sz w:val="22"/>
                <w:szCs w:val="22"/>
                <w:lang w:eastAsia="en-GB"/>
              </w:rPr>
            </w:pPr>
            <w:r w:rsidRPr="00DF4298">
              <w:rPr>
                <w:sz w:val="22"/>
                <w:szCs w:val="22"/>
                <w:lang w:eastAsia="en-GB"/>
              </w:rPr>
              <w:t>Cleveland</w:t>
            </w:r>
            <w:r w:rsidR="00115DD7" w:rsidRPr="00DF4298">
              <w:rPr>
                <w:sz w:val="22"/>
                <w:szCs w:val="22"/>
                <w:lang w:eastAsia="en-GB"/>
              </w:rPr>
              <w:t xml:space="preserve">  Flash cup </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t>79</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jc w:val="left"/>
              <w:rPr>
                <w:sz w:val="22"/>
                <w:szCs w:val="22"/>
                <w:lang w:eastAsia="en-GB"/>
              </w:rPr>
            </w:pPr>
            <w:r w:rsidRPr="00DF4298">
              <w:rPr>
                <w:sz w:val="22"/>
                <w:szCs w:val="22"/>
                <w:lang w:eastAsia="en-GB"/>
              </w:rPr>
              <w:t xml:space="preserve">Series Humidity Oven </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t>80</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jc w:val="left"/>
              <w:rPr>
                <w:sz w:val="22"/>
                <w:szCs w:val="22"/>
                <w:lang w:eastAsia="en-GB"/>
              </w:rPr>
            </w:pPr>
            <w:r w:rsidRPr="00DF4298">
              <w:rPr>
                <w:sz w:val="22"/>
                <w:szCs w:val="22"/>
                <w:lang w:eastAsia="en-GB"/>
              </w:rPr>
              <w:t>Syringe With Rubber bulb</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115DD7"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eastAsia="en-GB"/>
              </w:rPr>
            </w:pPr>
            <w:r w:rsidRPr="00DF4298">
              <w:rPr>
                <w:sz w:val="22"/>
                <w:szCs w:val="22"/>
                <w:lang w:eastAsia="en-GB"/>
              </w:rPr>
              <w:t>81</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jc w:val="left"/>
              <w:rPr>
                <w:sz w:val="22"/>
                <w:szCs w:val="22"/>
                <w:lang w:eastAsia="en-GB"/>
              </w:rPr>
            </w:pPr>
            <w:r w:rsidRPr="00DF4298">
              <w:rPr>
                <w:sz w:val="22"/>
                <w:szCs w:val="22"/>
                <w:lang w:eastAsia="en-GB"/>
              </w:rPr>
              <w:t>De</w:t>
            </w:r>
            <w:r w:rsidR="00DB4EB9">
              <w:rPr>
                <w:sz w:val="22"/>
                <w:szCs w:val="22"/>
                <w:lang w:eastAsia="en-GB"/>
              </w:rPr>
              <w:t>e</w:t>
            </w:r>
            <w:r w:rsidR="00457A6C">
              <w:rPr>
                <w:sz w:val="22"/>
                <w:szCs w:val="22"/>
                <w:lang w:eastAsia="en-GB"/>
              </w:rPr>
              <w:t>p</w:t>
            </w:r>
            <w:r w:rsidR="00DB4EB9">
              <w:rPr>
                <w:sz w:val="22"/>
                <w:szCs w:val="22"/>
                <w:lang w:eastAsia="en-GB"/>
              </w:rPr>
              <w:t xml:space="preserve"> </w:t>
            </w:r>
            <w:r w:rsidRPr="00DF4298">
              <w:rPr>
                <w:sz w:val="22"/>
                <w:szCs w:val="22"/>
                <w:lang w:eastAsia="en-GB"/>
              </w:rPr>
              <w:t>fr</w:t>
            </w:r>
            <w:r w:rsidR="00DB4EB9">
              <w:rPr>
                <w:sz w:val="22"/>
                <w:szCs w:val="22"/>
                <w:lang w:eastAsia="en-GB"/>
              </w:rPr>
              <w:t>ee</w:t>
            </w:r>
            <w:r w:rsidRPr="00DF4298">
              <w:rPr>
                <w:sz w:val="22"/>
                <w:szCs w:val="22"/>
                <w:lang w:eastAsia="en-GB"/>
              </w:rPr>
              <w:t>zer 18 c-ft</w:t>
            </w:r>
          </w:p>
          <w:p w:rsidR="00115DD7" w:rsidRPr="00DF4298" w:rsidRDefault="00115DD7"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115DD7" w:rsidRPr="00DF4298" w:rsidRDefault="00115DD7" w:rsidP="00DE4BE4">
            <w:pPr>
              <w:rPr>
                <w:sz w:val="22"/>
                <w:szCs w:val="22"/>
                <w:lang w:val="en-US"/>
              </w:rPr>
            </w:pPr>
            <w:r w:rsidRPr="00DF4298">
              <w:rPr>
                <w:sz w:val="22"/>
                <w:szCs w:val="22"/>
                <w:lang w:val="en-US"/>
              </w:rPr>
              <w:t>01</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115DD7" w:rsidRPr="00DF4298" w:rsidRDefault="00115DD7" w:rsidP="000152A1">
            <w:pPr>
              <w:rPr>
                <w:sz w:val="22"/>
                <w:szCs w:val="22"/>
                <w:u w:val="single"/>
                <w:lang w:val="en-US"/>
              </w:rPr>
            </w:pPr>
          </w:p>
        </w:tc>
      </w:tr>
      <w:tr w:rsidR="00DF4298" w:rsidRPr="00DF4298" w:rsidTr="00115DD7">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rPr>
                <w:sz w:val="22"/>
                <w:szCs w:val="22"/>
                <w:lang w:eastAsia="en-GB"/>
              </w:rPr>
            </w:pPr>
            <w:r w:rsidRPr="00DF4298">
              <w:rPr>
                <w:sz w:val="22"/>
                <w:szCs w:val="22"/>
                <w:lang w:eastAsia="en-GB"/>
              </w:rPr>
              <w:t>82</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Thermometer (Local)</w:t>
            </w:r>
          </w:p>
          <w:p w:rsidR="00DF4298" w:rsidRPr="00DF4298" w:rsidRDefault="00DF4298"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rPr>
                <w:sz w:val="22"/>
                <w:szCs w:val="22"/>
                <w:lang w:eastAsia="en-GB"/>
              </w:rPr>
            </w:pPr>
            <w:r w:rsidRPr="00DF4298">
              <w:rPr>
                <w:sz w:val="22"/>
                <w:szCs w:val="22"/>
                <w:lang w:eastAsia="en-GB"/>
              </w:rPr>
              <w:t>12</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DF4298" w:rsidRPr="00DF4298" w:rsidRDefault="00DF4298" w:rsidP="000152A1">
            <w:pPr>
              <w:rPr>
                <w:sz w:val="22"/>
                <w:szCs w:val="22"/>
                <w:u w:val="single"/>
                <w:lang w:val="en-US"/>
              </w:rPr>
            </w:pPr>
          </w:p>
        </w:tc>
      </w:tr>
      <w:tr w:rsidR="00DF4298" w:rsidRPr="00DF4298" w:rsidTr="00AC6278">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rPr>
                <w:sz w:val="22"/>
                <w:szCs w:val="22"/>
                <w:lang w:eastAsia="en-GB"/>
              </w:rPr>
            </w:pPr>
            <w:r w:rsidRPr="00DF4298">
              <w:rPr>
                <w:sz w:val="22"/>
                <w:szCs w:val="22"/>
                <w:lang w:eastAsia="en-GB"/>
              </w:rPr>
              <w:t>83</w:t>
            </w:r>
          </w:p>
        </w:tc>
        <w:tc>
          <w:tcPr>
            <w:tcW w:w="6160"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jc w:val="left"/>
              <w:rPr>
                <w:sz w:val="22"/>
                <w:szCs w:val="22"/>
                <w:lang w:eastAsia="en-GB"/>
              </w:rPr>
            </w:pPr>
            <w:r w:rsidRPr="00DF4298">
              <w:rPr>
                <w:sz w:val="22"/>
                <w:szCs w:val="22"/>
                <w:lang w:eastAsia="en-GB"/>
              </w:rPr>
              <w:t>Bowl and pans different of sizes</w:t>
            </w:r>
          </w:p>
          <w:p w:rsidR="00DF4298" w:rsidRPr="00DF4298" w:rsidRDefault="00DF4298" w:rsidP="00DE4BE4">
            <w:pPr>
              <w:jc w:val="left"/>
              <w:rPr>
                <w:sz w:val="22"/>
                <w:szCs w:val="22"/>
                <w:lang w:eastAsia="en-GB"/>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rsidR="00DF4298" w:rsidRPr="00DF4298" w:rsidRDefault="00DF4298" w:rsidP="00DE4BE4">
            <w:pPr>
              <w:rPr>
                <w:sz w:val="22"/>
                <w:szCs w:val="22"/>
                <w:lang w:eastAsia="en-GB"/>
              </w:rPr>
            </w:pPr>
            <w:r w:rsidRPr="00DF4298">
              <w:rPr>
                <w:sz w:val="22"/>
                <w:szCs w:val="22"/>
                <w:lang w:eastAsia="en-GB"/>
              </w:rPr>
              <w:t>20</w:t>
            </w:r>
          </w:p>
        </w:tc>
        <w:tc>
          <w:tcPr>
            <w:tcW w:w="2280" w:type="dxa"/>
            <w:tcBorders>
              <w:top w:val="single" w:sz="4" w:space="0" w:color="auto"/>
              <w:left w:val="single" w:sz="4" w:space="0" w:color="auto"/>
              <w:bottom w:val="single" w:sz="4" w:space="0" w:color="auto"/>
              <w:right w:val="single" w:sz="4" w:space="0" w:color="auto"/>
            </w:tcBorders>
            <w:shd w:val="clear" w:color="auto" w:fill="auto"/>
            <w:noWrap/>
          </w:tcPr>
          <w:p w:rsidR="00DF4298" w:rsidRPr="00DF4298" w:rsidRDefault="00DF4298" w:rsidP="000152A1">
            <w:pPr>
              <w:rPr>
                <w:sz w:val="22"/>
                <w:szCs w:val="22"/>
                <w:u w:val="single"/>
                <w:lang w:val="en-US"/>
              </w:rPr>
            </w:pPr>
          </w:p>
        </w:tc>
      </w:tr>
      <w:tr w:rsidR="003778FC" w:rsidRPr="00DF4298" w:rsidTr="00AC6278">
        <w:trPr>
          <w:trHeight w:val="300"/>
        </w:trPr>
        <w:tc>
          <w:tcPr>
            <w:tcW w:w="689" w:type="dxa"/>
            <w:tcBorders>
              <w:top w:val="single" w:sz="4" w:space="0" w:color="auto"/>
              <w:left w:val="single" w:sz="8" w:space="0" w:color="auto"/>
              <w:bottom w:val="single" w:sz="8" w:space="0" w:color="auto"/>
              <w:right w:val="single" w:sz="8" w:space="0" w:color="auto"/>
            </w:tcBorders>
            <w:shd w:val="clear" w:color="auto" w:fill="auto"/>
          </w:tcPr>
          <w:p w:rsidR="003778FC" w:rsidRPr="00DF4298" w:rsidRDefault="003778FC" w:rsidP="00FB414B">
            <w:pPr>
              <w:jc w:val="left"/>
              <w:rPr>
                <w:sz w:val="22"/>
                <w:szCs w:val="22"/>
                <w:lang w:val="en-US"/>
              </w:rPr>
            </w:pPr>
          </w:p>
        </w:tc>
        <w:tc>
          <w:tcPr>
            <w:tcW w:w="9676" w:type="dxa"/>
            <w:gridSpan w:val="3"/>
            <w:tcBorders>
              <w:top w:val="single" w:sz="4" w:space="0" w:color="auto"/>
              <w:left w:val="single" w:sz="8" w:space="0" w:color="auto"/>
              <w:bottom w:val="single" w:sz="8" w:space="0" w:color="auto"/>
              <w:right w:val="single" w:sz="8" w:space="0" w:color="auto"/>
            </w:tcBorders>
            <w:shd w:val="clear" w:color="auto" w:fill="auto"/>
          </w:tcPr>
          <w:p w:rsidR="003778FC" w:rsidRPr="00C86EE6" w:rsidRDefault="003778FC" w:rsidP="003778FC">
            <w:pPr>
              <w:jc w:val="left"/>
              <w:rPr>
                <w:sz w:val="22"/>
                <w:szCs w:val="22"/>
                <w:lang w:val="en-US"/>
              </w:rPr>
            </w:pPr>
            <w:r>
              <w:rPr>
                <w:b/>
                <w:bCs/>
                <w:sz w:val="22"/>
                <w:szCs w:val="22"/>
                <w:lang w:eastAsia="en-GB"/>
              </w:rPr>
              <w:t xml:space="preserve">(PACKAGE-II) </w:t>
            </w:r>
            <w:r w:rsidRPr="003778FC">
              <w:rPr>
                <w:b/>
                <w:bCs/>
                <w:sz w:val="22"/>
                <w:szCs w:val="22"/>
                <w:lang w:eastAsia="en-GB"/>
              </w:rPr>
              <w:t>FLUID MECHANICS/HYDRAULICS/IRRIGATION LAB:</w:t>
            </w: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Hydraulic Bench</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6B6738">
            <w:pPr>
              <w:rPr>
                <w:sz w:val="22"/>
                <w:szCs w:val="22"/>
                <w:lang w:val="en-US"/>
              </w:rPr>
            </w:pPr>
            <w:r w:rsidRPr="00003D68">
              <w:rPr>
                <w:sz w:val="22"/>
                <w:szCs w:val="22"/>
                <w:lang w:eastAsia="en-GB"/>
              </w:rPr>
              <w:t>1.a</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115DD7" w:rsidRDefault="00115DD7" w:rsidP="00651A19">
            <w:pPr>
              <w:jc w:val="both"/>
              <w:rPr>
                <w:b/>
                <w:bCs/>
                <w:sz w:val="22"/>
                <w:szCs w:val="22"/>
                <w:lang w:eastAsia="en-GB"/>
              </w:rPr>
            </w:pPr>
            <w:r w:rsidRPr="00003D68">
              <w:rPr>
                <w:b/>
                <w:bCs/>
                <w:sz w:val="22"/>
                <w:szCs w:val="22"/>
                <w:lang w:eastAsia="en-GB"/>
              </w:rPr>
              <w:t>ACCESSORIES COMPRISE:-</w:t>
            </w:r>
          </w:p>
          <w:p w:rsidR="00115DD7" w:rsidRPr="00115DD7" w:rsidRDefault="00115DD7" w:rsidP="00651A19">
            <w:pPr>
              <w:jc w:val="both"/>
              <w:rPr>
                <w:b/>
                <w:bCs/>
                <w:sz w:val="22"/>
                <w:szCs w:val="22"/>
                <w:u w:val="single"/>
                <w:lang w:eastAsia="en-GB"/>
              </w:rPr>
            </w:pPr>
            <w:r w:rsidRPr="00003D68">
              <w:rPr>
                <w:sz w:val="22"/>
                <w:szCs w:val="22"/>
                <w:lang w:eastAsia="en-GB"/>
              </w:rPr>
              <w:t>Dead weight calibrator</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Hydrostatic Pressure</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Flow Over Weirs Model</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1.d</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Mata centric Height Model</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1.e</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Bernoulli’s Theorem Demonstration</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1.f</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Impact of Jet Model</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1.g</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Orifice &amp; Free Jet Flow Model</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1.h</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Orifice Discharge Model</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1.i</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Energy Losses in Pipes Model</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1.j</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Flow Channel Model</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1.k</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Osborne Reynolds’s Demonstration</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1.l</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Flow Meter Demonstration</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1.m</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Energy Losses in Bends</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1.n</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Free &amp; Forced vortices</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1.o</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Hydraulic Ram</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1.p</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Demonstration Pelton Turbine</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1.q</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Series/Parallel pumps</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1.r</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Centrifugal Pump Characteristic</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1.s</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Computer Aided Learning Software</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1.t</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Fluid Friction Apparatus</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Digital Pressure Meter</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1m Pressurized Water Manometer</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Educational Software for Manual Data Entry</w:t>
            </w:r>
            <w:r w:rsidR="00526254">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d)</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Data Logging Accessory with Software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Precision Pressure Gauge Apparatus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3.a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Centrifugal Fan Demonstration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lastRenderedPageBreak/>
              <w:t>3.b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3.c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Integrating Wattmeter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4.a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Axial Fan Demonstration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4.b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4.c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Integrating Wattmeter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5.a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Centrifugal Compressor Demonstration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5.b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5.c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Integrating Wattmeter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6.a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Centrifugal Pump Demonstration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6.b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6.c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Integrating Wattmeter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7.a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Parallel Pumps Demonstration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7.b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7.c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Integrating Wattmeter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8.a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Gear Pump Demonstration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8.b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8.c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Integrating Wattmeter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9.a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Plunger Pump Demonstration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9.b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10.a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Axial Flow Impulse Turbine (Hydro Power)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10.b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Turbine Service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10.c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rPr>
                <w:sz w:val="22"/>
                <w:szCs w:val="22"/>
                <w:lang w:eastAsia="en-GB"/>
              </w:rPr>
            </w:pPr>
            <w:r w:rsidRPr="00003D68">
              <w:rPr>
                <w:sz w:val="22"/>
                <w:szCs w:val="22"/>
                <w:lang w:eastAsia="en-GB"/>
              </w:rPr>
              <w:t>11.a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Radial Flow Reaction Turbine Demonstration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11.b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Turbine Service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11.c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12.a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Pelton Turbine Demonstration Unit</w:t>
            </w:r>
            <w:r w:rsidR="00B40852">
              <w:rPr>
                <w:sz w:val="22"/>
                <w:szCs w:val="22"/>
                <w:lang w:eastAsia="en-GB"/>
              </w:rPr>
              <w: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12.b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Turbine Service Unit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115DD7">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vAlign w:val="bottom"/>
          </w:tcPr>
          <w:p w:rsidR="00115DD7" w:rsidRPr="00003D68" w:rsidRDefault="00115DD7" w:rsidP="00DE4BE4">
            <w:pPr>
              <w:rPr>
                <w:sz w:val="22"/>
                <w:szCs w:val="22"/>
                <w:lang w:eastAsia="en-GB"/>
              </w:rPr>
            </w:pPr>
            <w:r w:rsidRPr="00003D68">
              <w:rPr>
                <w:sz w:val="22"/>
                <w:szCs w:val="22"/>
                <w:lang w:eastAsia="en-GB"/>
              </w:rPr>
              <w:t>12.c</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Interface Device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DE4BE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13.a</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jc w:val="left"/>
              <w:rPr>
                <w:sz w:val="22"/>
                <w:szCs w:val="22"/>
                <w:lang w:eastAsia="en-GB"/>
              </w:rPr>
            </w:pPr>
            <w:r w:rsidRPr="00003D68">
              <w:rPr>
                <w:sz w:val="22"/>
                <w:szCs w:val="22"/>
                <w:lang w:eastAsia="en-GB"/>
              </w:rPr>
              <w:t>Propeller Turbine Demonstration Unit</w:t>
            </w:r>
          </w:p>
          <w:p w:rsidR="00C86EE6" w:rsidRDefault="00115DD7" w:rsidP="00DE4BE4">
            <w:pPr>
              <w:jc w:val="left"/>
              <w:rPr>
                <w:sz w:val="22"/>
                <w:szCs w:val="22"/>
                <w:lang w:eastAsia="en-GB"/>
              </w:rPr>
            </w:pPr>
            <w:r w:rsidRPr="00003D68">
              <w:rPr>
                <w:sz w:val="22"/>
                <w:szCs w:val="22"/>
                <w:lang w:eastAsia="en-GB"/>
              </w:rPr>
              <w:t>(Small Scaled Hydropower unit)</w:t>
            </w:r>
            <w:r w:rsidR="00B40852">
              <w:rPr>
                <w:sz w:val="22"/>
                <w:szCs w:val="22"/>
                <w:lang w:eastAsia="en-GB"/>
              </w:rPr>
              <w:t>.</w:t>
            </w:r>
          </w:p>
          <w:p w:rsidR="003778FC" w:rsidRPr="00003D68" w:rsidRDefault="003778FC"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115DD7" w:rsidRPr="00DF4298" w:rsidTr="00AC6278">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115DD7" w:rsidRPr="00003D68" w:rsidRDefault="00115DD7" w:rsidP="00DE4BE4">
            <w:pPr>
              <w:jc w:val="left"/>
              <w:rPr>
                <w:sz w:val="22"/>
                <w:szCs w:val="22"/>
                <w:lang w:eastAsia="en-GB"/>
              </w:rPr>
            </w:pPr>
            <w:r w:rsidRPr="00003D68">
              <w:rPr>
                <w:sz w:val="22"/>
                <w:szCs w:val="22"/>
                <w:lang w:eastAsia="en-GB"/>
              </w:rPr>
              <w:t>13.b</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C86EE6" w:rsidRDefault="00115DD7" w:rsidP="00DE4BE4">
            <w:pPr>
              <w:jc w:val="left"/>
              <w:rPr>
                <w:sz w:val="22"/>
                <w:szCs w:val="22"/>
                <w:lang w:eastAsia="en-GB"/>
              </w:rPr>
            </w:pPr>
            <w:r w:rsidRPr="00003D68">
              <w:rPr>
                <w:sz w:val="22"/>
                <w:szCs w:val="22"/>
                <w:lang w:eastAsia="en-GB"/>
              </w:rPr>
              <w:t>Interface Device</w:t>
            </w:r>
          </w:p>
          <w:p w:rsidR="003778FC" w:rsidRPr="00003D68" w:rsidRDefault="003778FC" w:rsidP="00DE4BE4">
            <w:pPr>
              <w:jc w:val="left"/>
              <w:rPr>
                <w:sz w:val="22"/>
                <w:szCs w:val="22"/>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115DD7" w:rsidRPr="00115DD7" w:rsidRDefault="00115DD7" w:rsidP="00DE4BE4">
            <w:pPr>
              <w:rPr>
                <w:sz w:val="22"/>
                <w:szCs w:val="22"/>
                <w:lang w:val="en-US"/>
              </w:rPr>
            </w:pPr>
            <w:r w:rsidRPr="00115DD7">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115DD7" w:rsidRPr="00115DD7" w:rsidRDefault="00115DD7" w:rsidP="000152A1">
            <w:pPr>
              <w:rPr>
                <w:sz w:val="22"/>
                <w:szCs w:val="22"/>
                <w:u w:val="single"/>
                <w:lang w:val="en-US"/>
              </w:rPr>
            </w:pPr>
          </w:p>
        </w:tc>
      </w:tr>
      <w:tr w:rsidR="003778FC" w:rsidRPr="00DF4298" w:rsidTr="00AC6278">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3778FC" w:rsidRPr="00C86EE6" w:rsidRDefault="003778FC"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3778FC" w:rsidRPr="00C86EE6" w:rsidRDefault="00B31353" w:rsidP="00B31353">
            <w:pPr>
              <w:jc w:val="left"/>
              <w:rPr>
                <w:b/>
                <w:sz w:val="22"/>
                <w:szCs w:val="22"/>
              </w:rPr>
            </w:pPr>
            <w:r>
              <w:rPr>
                <w:b/>
                <w:sz w:val="22"/>
                <w:szCs w:val="22"/>
              </w:rPr>
              <w:t xml:space="preserve">(PACKAGE-III) </w:t>
            </w:r>
            <w:r w:rsidR="003778FC">
              <w:rPr>
                <w:b/>
                <w:sz w:val="22"/>
                <w:szCs w:val="22"/>
              </w:rPr>
              <w:t>LIBRARY BOOKS: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3778FC" w:rsidRPr="00C86EE6" w:rsidRDefault="003778FC" w:rsidP="00C86EE6">
            <w:pPr>
              <w:rPr>
                <w:sz w:val="22"/>
                <w:szCs w:val="22"/>
                <w:lang w:val="en-US"/>
              </w:rPr>
            </w:pP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3778FC" w:rsidRPr="00C86EE6" w:rsidRDefault="003778FC" w:rsidP="00C86EE6">
            <w:pPr>
              <w:rPr>
                <w:sz w:val="22"/>
                <w:szCs w:val="22"/>
                <w:lang w:val="en-US"/>
              </w:rPr>
            </w:pPr>
          </w:p>
        </w:tc>
      </w:tr>
      <w:tr w:rsidR="003778FC" w:rsidRPr="00DF4298" w:rsidTr="00BA68BC">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3778FC" w:rsidRPr="00C86EE6" w:rsidRDefault="003778FC" w:rsidP="00C86EE6">
            <w:pPr>
              <w:rPr>
                <w:sz w:val="22"/>
                <w:szCs w:val="22"/>
                <w:lang w:eastAsia="en-GB"/>
              </w:rPr>
            </w:pPr>
          </w:p>
        </w:tc>
        <w:tc>
          <w:tcPr>
            <w:tcW w:w="9676" w:type="dxa"/>
            <w:gridSpan w:val="3"/>
            <w:tcBorders>
              <w:top w:val="single" w:sz="8" w:space="0" w:color="auto"/>
              <w:left w:val="single" w:sz="8" w:space="0" w:color="auto"/>
              <w:bottom w:val="single" w:sz="8" w:space="0" w:color="auto"/>
              <w:right w:val="single" w:sz="8" w:space="0" w:color="auto"/>
            </w:tcBorders>
            <w:shd w:val="clear" w:color="auto" w:fill="FFFF00"/>
          </w:tcPr>
          <w:p w:rsidR="003778FC" w:rsidRPr="00C86EE6" w:rsidRDefault="003778FC" w:rsidP="003778FC">
            <w:pPr>
              <w:jc w:val="left"/>
              <w:rPr>
                <w:sz w:val="22"/>
                <w:szCs w:val="22"/>
                <w:lang w:val="en-US"/>
              </w:rPr>
            </w:pPr>
            <w:r w:rsidRPr="00C86EE6">
              <w:rPr>
                <w:b/>
                <w:sz w:val="22"/>
                <w:szCs w:val="22"/>
              </w:rPr>
              <w:t>DEPARTMENT OF CIVIL TECHNOLOGY</w:t>
            </w:r>
            <w:r>
              <w:rPr>
                <w:b/>
                <w:sz w:val="22"/>
                <w:szCs w:val="22"/>
              </w:rPr>
              <w:t xml:space="preserve"> </w:t>
            </w:r>
            <w:r w:rsidRPr="00C86EE6">
              <w:rPr>
                <w:b/>
                <w:sz w:val="22"/>
                <w:szCs w:val="22"/>
              </w:rPr>
              <w:t>LIST OF BOOKS REQUIRED:-</w:t>
            </w:r>
          </w:p>
        </w:tc>
      </w:tr>
      <w:tr w:rsidR="00C86EE6"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C86EE6" w:rsidRPr="00C86EE6" w:rsidRDefault="00C86EE6" w:rsidP="00C86EE6">
            <w:pPr>
              <w:jc w:val="left"/>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C86EE6" w:rsidRPr="00C86EE6" w:rsidRDefault="00C86EE6" w:rsidP="00C86EE6">
            <w:pPr>
              <w:jc w:val="both"/>
              <w:rPr>
                <w:b/>
                <w:bCs/>
                <w:sz w:val="22"/>
                <w:szCs w:val="22"/>
              </w:rPr>
            </w:pPr>
            <w:r w:rsidRPr="00C86EE6">
              <w:rPr>
                <w:b/>
                <w:bCs/>
                <w:sz w:val="22"/>
                <w:szCs w:val="22"/>
              </w:rPr>
              <w:t>ENGINEERING GEOLOGY: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C86EE6" w:rsidRPr="00C86EE6" w:rsidRDefault="00C86EE6" w:rsidP="00C86EE6">
            <w:pPr>
              <w:jc w:val="left"/>
              <w:rPr>
                <w:sz w:val="22"/>
                <w:szCs w:val="22"/>
                <w:lang w:val="en-US"/>
              </w:rPr>
            </w:pP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C86EE6" w:rsidRPr="00C86EE6" w:rsidRDefault="00C86EE6"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86EE6">
            <w:pPr>
              <w:rPr>
                <w:sz w:val="22"/>
                <w:szCs w:val="22"/>
                <w:lang w:eastAsia="en-GB"/>
              </w:rPr>
            </w:pPr>
            <w:r w:rsidRPr="00C86EE6">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61011">
            <w:pPr>
              <w:jc w:val="both"/>
              <w:rPr>
                <w:sz w:val="22"/>
                <w:szCs w:val="22"/>
              </w:rPr>
            </w:pPr>
            <w:r w:rsidRPr="00C86EE6">
              <w:rPr>
                <w:sz w:val="22"/>
                <w:szCs w:val="22"/>
              </w:rPr>
              <w:t>Geology for Engineers, Blyth FGH 7</w:t>
            </w:r>
            <w:r w:rsidRPr="00C86EE6">
              <w:rPr>
                <w:sz w:val="22"/>
                <w:szCs w:val="22"/>
                <w:vertAlign w:val="superscript"/>
              </w:rPr>
              <w:t>TH</w:t>
            </w:r>
            <w:r w:rsidRPr="00C86EE6">
              <w:rPr>
                <w:sz w:val="22"/>
                <w:szCs w:val="22"/>
              </w:rPr>
              <w:t xml:space="preserve"> Arnold International student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86EE6"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86EE6">
            <w:pPr>
              <w:rPr>
                <w:sz w:val="22"/>
                <w:szCs w:val="22"/>
                <w:lang w:eastAsia="en-GB"/>
              </w:rPr>
            </w:pPr>
            <w:r w:rsidRPr="00C86EE6">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61011">
            <w:pPr>
              <w:jc w:val="both"/>
              <w:rPr>
                <w:sz w:val="22"/>
                <w:szCs w:val="22"/>
              </w:rPr>
            </w:pPr>
            <w:r w:rsidRPr="00C86EE6">
              <w:rPr>
                <w:sz w:val="22"/>
                <w:szCs w:val="22"/>
              </w:rPr>
              <w:t>Geology and Engineering,Legged, RF 3</w:t>
            </w:r>
            <w:r w:rsidRPr="00C86EE6">
              <w:rPr>
                <w:sz w:val="22"/>
                <w:szCs w:val="22"/>
                <w:vertAlign w:val="superscript"/>
              </w:rPr>
              <w:t>rd</w:t>
            </w:r>
            <w:r w:rsidRPr="00C86EE6">
              <w:rPr>
                <w:sz w:val="22"/>
                <w:szCs w:val="22"/>
              </w:rPr>
              <w:t xml:space="preserve"> edition McGraw Hill International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86EE6" w:rsidRDefault="00950CED" w:rsidP="00C86EE6">
            <w:pPr>
              <w:jc w:val="left"/>
              <w:rPr>
                <w:sz w:val="22"/>
                <w:szCs w:val="22"/>
                <w:u w:val="single"/>
                <w:lang w:val="en-US"/>
              </w:rPr>
            </w:pPr>
          </w:p>
        </w:tc>
      </w:tr>
      <w:tr w:rsidR="00950CED" w:rsidRPr="00DF4298" w:rsidTr="00727B3E">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86EE6">
            <w:pPr>
              <w:rPr>
                <w:sz w:val="22"/>
                <w:szCs w:val="22"/>
                <w:lang w:eastAsia="en-GB"/>
              </w:rPr>
            </w:pPr>
            <w:r w:rsidRPr="00C86EE6">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61011">
            <w:pPr>
              <w:jc w:val="both"/>
              <w:rPr>
                <w:sz w:val="22"/>
                <w:szCs w:val="22"/>
              </w:rPr>
            </w:pPr>
            <w:r w:rsidRPr="00C86EE6">
              <w:rPr>
                <w:sz w:val="22"/>
                <w:szCs w:val="22"/>
              </w:rPr>
              <w:t>Principals of Engineering Geology and Geotechniques, Keyline, DP  1</w:t>
            </w:r>
            <w:r w:rsidRPr="00C86EE6">
              <w:rPr>
                <w:sz w:val="22"/>
                <w:szCs w:val="22"/>
                <w:vertAlign w:val="superscript"/>
              </w:rPr>
              <w:t>st</w:t>
            </w:r>
            <w:r w:rsidRPr="00C86EE6">
              <w:rPr>
                <w:sz w:val="22"/>
                <w:szCs w:val="22"/>
              </w:rPr>
              <w:t xml:space="preserve"> edition McGraw Hill International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86EE6" w:rsidRDefault="00950CED" w:rsidP="00C86EE6">
            <w:pPr>
              <w:jc w:val="left"/>
              <w:rPr>
                <w:sz w:val="22"/>
                <w:szCs w:val="22"/>
                <w:u w:val="single"/>
                <w:lang w:val="en-US"/>
              </w:rPr>
            </w:pPr>
          </w:p>
        </w:tc>
      </w:tr>
      <w:tr w:rsidR="00C61011" w:rsidRPr="00DF4298" w:rsidTr="00727B3E">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C61011" w:rsidRPr="00C61011" w:rsidRDefault="00C61011" w:rsidP="00727B3E">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C61011" w:rsidRPr="00C61011" w:rsidRDefault="00C61011" w:rsidP="00727B3E">
            <w:pPr>
              <w:jc w:val="both"/>
              <w:rPr>
                <w:b/>
                <w:bCs/>
                <w:sz w:val="22"/>
                <w:szCs w:val="22"/>
              </w:rPr>
            </w:pPr>
            <w:r w:rsidRPr="00C61011">
              <w:rPr>
                <w:b/>
                <w:bCs/>
                <w:sz w:val="22"/>
                <w:szCs w:val="22"/>
              </w:rPr>
              <w:t>MECHANICS OF MATERIALS:</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C61011" w:rsidRPr="00C61011" w:rsidRDefault="00727B3E" w:rsidP="00727B3E">
            <w:pPr>
              <w:rPr>
                <w:sz w:val="22"/>
                <w:szCs w:val="22"/>
                <w:lang w:val="en-US"/>
              </w:rPr>
            </w:pPr>
            <w:r>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C61011" w:rsidRPr="00727B3E" w:rsidRDefault="00727B3E" w:rsidP="00727B3E">
            <w:pPr>
              <w:rPr>
                <w:sz w:val="22"/>
                <w:szCs w:val="22"/>
                <w:lang w:val="en-US"/>
              </w:rPr>
            </w:pPr>
            <w:r w:rsidRPr="00727B3E">
              <w:rPr>
                <w:sz w:val="22"/>
                <w:szCs w:val="22"/>
                <w:lang w:val="en-US"/>
              </w:rPr>
              <w:t>--</w:t>
            </w: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Mechanics of Materials (S.I.Units) by Benham and F.V. Warnock, Edison Weseley Longman. January 1996 (Latest Edition) Text.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Mechanics of Materials (S.I.Version) E.P. Popov. 2</w:t>
            </w:r>
            <w:r w:rsidRPr="00C61011">
              <w:rPr>
                <w:sz w:val="22"/>
                <w:szCs w:val="22"/>
                <w:vertAlign w:val="superscript"/>
              </w:rPr>
              <w:t>nd</w:t>
            </w:r>
            <w:r w:rsidRPr="00C61011">
              <w:rPr>
                <w:sz w:val="22"/>
                <w:szCs w:val="22"/>
              </w:rPr>
              <w:t xml:space="preserve"> Edition, Printice Hall, Inc. 1976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Strength of Materials by F.L. Singer Harper &amp; Row Publishers.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727B3E">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Engineering Mechanics by Timoshenko &amp; D.H. Young. 4</w:t>
            </w:r>
            <w:r w:rsidRPr="00C61011">
              <w:rPr>
                <w:sz w:val="22"/>
                <w:szCs w:val="22"/>
                <w:vertAlign w:val="superscript"/>
              </w:rPr>
              <w:t>th</w:t>
            </w:r>
            <w:r w:rsidRPr="00C61011">
              <w:rPr>
                <w:sz w:val="22"/>
                <w:szCs w:val="22"/>
              </w:rPr>
              <w:t xml:space="preserve"> edition McGraw Hill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727B3E" w:rsidRPr="00DF4298" w:rsidTr="00727B3E">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727B3E" w:rsidRPr="00C61011" w:rsidRDefault="00727B3E"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727B3E" w:rsidRPr="00C61011" w:rsidRDefault="00727B3E" w:rsidP="00C61011">
            <w:pPr>
              <w:jc w:val="both"/>
              <w:rPr>
                <w:b/>
                <w:bCs/>
                <w:sz w:val="22"/>
                <w:szCs w:val="22"/>
              </w:rPr>
            </w:pPr>
            <w:r w:rsidRPr="00C61011">
              <w:rPr>
                <w:b/>
                <w:bCs/>
                <w:sz w:val="22"/>
                <w:szCs w:val="22"/>
              </w:rPr>
              <w:t>MATERIALS AND METHODS OF CONSTRUCTION:</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727B3E" w:rsidRPr="00C61011" w:rsidRDefault="00727B3E" w:rsidP="00572072">
            <w:pPr>
              <w:rPr>
                <w:sz w:val="22"/>
                <w:szCs w:val="22"/>
                <w:lang w:val="en-US"/>
              </w:rPr>
            </w:pPr>
            <w:r>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727B3E" w:rsidRPr="00727B3E" w:rsidRDefault="00727B3E" w:rsidP="00572072">
            <w:pPr>
              <w:rPr>
                <w:sz w:val="22"/>
                <w:szCs w:val="22"/>
                <w:lang w:val="en-US"/>
              </w:rPr>
            </w:pPr>
            <w:r w:rsidRPr="00727B3E">
              <w:rPr>
                <w:sz w:val="22"/>
                <w:szCs w:val="22"/>
                <w:lang w:val="en-US"/>
              </w:rPr>
              <w:t>--</w:t>
            </w: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 xml:space="preserve"> Materials of construction by R.C. Smith and C.K.Andres, ISBN: 0070585040, McGraw Hill, January 1987 Latest Edition (Text).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Fundamental of Building Construction: Material and Methods By Edward B. Allen,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Building Construction  Vol. I to IV by Mickay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Building Construction by Mitchall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Building Construction by Huntigton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Civil Engineering Materials by Neil Jackson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727B3E">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Construction Materials by P.D.Domone, University College , London,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C61011" w:rsidRPr="00DF4298" w:rsidTr="00727B3E">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C61011" w:rsidRPr="00C61011" w:rsidRDefault="00C61011" w:rsidP="00727B3E">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C61011" w:rsidRPr="00C61011" w:rsidRDefault="00C61011" w:rsidP="00727B3E">
            <w:pPr>
              <w:jc w:val="both"/>
              <w:rPr>
                <w:b/>
                <w:bCs/>
                <w:sz w:val="22"/>
                <w:szCs w:val="22"/>
              </w:rPr>
            </w:pPr>
            <w:r w:rsidRPr="00C61011">
              <w:rPr>
                <w:b/>
                <w:bCs/>
                <w:sz w:val="22"/>
                <w:szCs w:val="22"/>
              </w:rPr>
              <w:t>FLUID MECHANICS:</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C61011" w:rsidRPr="00C61011" w:rsidRDefault="00727B3E" w:rsidP="00727B3E">
            <w:pPr>
              <w:rPr>
                <w:sz w:val="22"/>
                <w:szCs w:val="22"/>
                <w:lang w:val="en-US"/>
              </w:rPr>
            </w:pPr>
            <w:r>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C61011" w:rsidRPr="00727B3E" w:rsidRDefault="00727B3E" w:rsidP="00727B3E">
            <w:pPr>
              <w:rPr>
                <w:sz w:val="22"/>
                <w:szCs w:val="22"/>
                <w:lang w:val="en-US"/>
              </w:rPr>
            </w:pPr>
            <w:r>
              <w:rPr>
                <w:sz w:val="22"/>
                <w:szCs w:val="22"/>
                <w:lang w:val="en-US"/>
              </w:rPr>
              <w:t>--</w:t>
            </w: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Fluid Mechanics for Civil Engineering by N.B.Webber, Chapman, &amp; Hall, (Latest Edition) Text.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Fluid Mechanics with Engineering Applications by Dougherty, Francine and Fennimore, McGraw , New York.(Latest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An Introduction to Engineering Fluid Mechanics by J.A. Fox, Macmillan Company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Mechanics of fluids by B.S.Massey, wanNost Reinhold International Rand hold Company Ltd. London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Mechanics of Fluids by J.W. Ireland, Bulterworth&amp;</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727B3E">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Company, London.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C61011" w:rsidRPr="00DF4298" w:rsidTr="00727B3E">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C61011" w:rsidRPr="00C61011" w:rsidRDefault="00C61011" w:rsidP="00727B3E">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C61011" w:rsidRPr="00C61011" w:rsidRDefault="00C61011" w:rsidP="00727B3E">
            <w:pPr>
              <w:jc w:val="both"/>
              <w:rPr>
                <w:b/>
                <w:bCs/>
                <w:sz w:val="22"/>
                <w:szCs w:val="22"/>
              </w:rPr>
            </w:pPr>
            <w:r w:rsidRPr="00C61011">
              <w:rPr>
                <w:b/>
                <w:bCs/>
                <w:sz w:val="22"/>
                <w:szCs w:val="22"/>
              </w:rPr>
              <w:t>CONSTRUCTION SURVEYING</w:t>
            </w:r>
            <w:r>
              <w:rPr>
                <w:b/>
                <w:bCs/>
                <w:sz w:val="22"/>
                <w:szCs w:val="22"/>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C61011" w:rsidRPr="00C61011" w:rsidRDefault="00727B3E" w:rsidP="00727B3E">
            <w:pPr>
              <w:rPr>
                <w:sz w:val="22"/>
                <w:szCs w:val="22"/>
                <w:lang w:val="en-US"/>
              </w:rPr>
            </w:pPr>
            <w:r>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C61011" w:rsidRPr="00727B3E" w:rsidRDefault="00727B3E" w:rsidP="00727B3E">
            <w:pPr>
              <w:rPr>
                <w:sz w:val="22"/>
                <w:szCs w:val="22"/>
                <w:lang w:val="en-US"/>
              </w:rPr>
            </w:pPr>
            <w:r>
              <w:rPr>
                <w:sz w:val="22"/>
                <w:szCs w:val="22"/>
                <w:lang w:val="en-US"/>
              </w:rPr>
              <w:t>--</w:t>
            </w: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left"/>
              <w:rPr>
                <w:sz w:val="22"/>
                <w:szCs w:val="22"/>
              </w:rPr>
            </w:pPr>
            <w:r w:rsidRPr="00C61011">
              <w:rPr>
                <w:sz w:val="22"/>
                <w:szCs w:val="22"/>
              </w:rPr>
              <w:t>Surveying theory of practice by R.E. Davis J.Anderson, F.S. Foote, McGraw Hill  (Latest Edition).Text.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sidRPr="00C61011">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Surveying by Jack C.McCormac,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C61011" w:rsidRDefault="00950CED" w:rsidP="00C86EE6">
            <w:pPr>
              <w:jc w:val="left"/>
              <w:rPr>
                <w:sz w:val="22"/>
                <w:szCs w:val="22"/>
                <w:u w:val="single"/>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Surveying: with construction Applications by Barry F. Kavanagh, prentice Hall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Scgaym’s  Outline of Introductory Surveying By R.H.Wirshing, Roy Wirshing, James R. Wirshing,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C86E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Plane and Geodetic Survey Vol. I &amp; II by David Clark. Trans-Atlantic Publications.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86EE6">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C61011" w:rsidRDefault="00950CED" w:rsidP="00C61011">
            <w:pPr>
              <w:jc w:val="both"/>
              <w:rPr>
                <w:sz w:val="22"/>
                <w:szCs w:val="22"/>
              </w:rPr>
            </w:pPr>
            <w:r w:rsidRPr="00C61011">
              <w:rPr>
                <w:sz w:val="22"/>
                <w:szCs w:val="22"/>
              </w:rPr>
              <w:t>Design of Concrete Structures by H.Nilson, McGraw.(Latest Edition). Text.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C61011" w:rsidRPr="00DF4298"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C61011" w:rsidRPr="00386EFB" w:rsidRDefault="00C61011"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C61011" w:rsidRPr="00386EFB" w:rsidRDefault="00C61011" w:rsidP="00C61011">
            <w:pPr>
              <w:jc w:val="both"/>
              <w:rPr>
                <w:b/>
                <w:bCs/>
                <w:sz w:val="22"/>
                <w:szCs w:val="22"/>
              </w:rPr>
            </w:pPr>
            <w:r w:rsidRPr="00386EFB">
              <w:rPr>
                <w:b/>
                <w:bCs/>
                <w:sz w:val="22"/>
                <w:szCs w:val="22"/>
              </w:rPr>
              <w:t>CONCRETE TECHNOLOGY- I:</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C61011" w:rsidRPr="00386EFB" w:rsidRDefault="00E00B04" w:rsidP="00C86EE6">
            <w:pPr>
              <w:rPr>
                <w:sz w:val="22"/>
                <w:szCs w:val="22"/>
                <w:lang w:val="en-US"/>
              </w:rPr>
            </w:pPr>
            <w:r>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C61011" w:rsidRPr="00E00B04" w:rsidRDefault="00E00B04" w:rsidP="00E00B04">
            <w:pPr>
              <w:rPr>
                <w:sz w:val="22"/>
                <w:szCs w:val="22"/>
                <w:lang w:val="en-US"/>
              </w:rPr>
            </w:pPr>
            <w:r>
              <w:rPr>
                <w:sz w:val="22"/>
                <w:szCs w:val="22"/>
                <w:lang w:val="en-US"/>
              </w:rPr>
              <w:t>--</w:t>
            </w: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lastRenderedPageBreak/>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386EFB">
            <w:pPr>
              <w:jc w:val="left"/>
              <w:rPr>
                <w:sz w:val="22"/>
                <w:szCs w:val="22"/>
              </w:rPr>
            </w:pPr>
            <w:r w:rsidRPr="00386EFB">
              <w:rPr>
                <w:sz w:val="22"/>
                <w:szCs w:val="22"/>
              </w:rPr>
              <w:t>Properties of Concrete by A.M. Venille; Wiley John &amp; Sons.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386EFB">
            <w:pPr>
              <w:jc w:val="left"/>
              <w:rPr>
                <w:sz w:val="22"/>
                <w:szCs w:val="22"/>
              </w:rPr>
            </w:pPr>
            <w:r w:rsidRPr="00386EFB">
              <w:rPr>
                <w:sz w:val="22"/>
                <w:szCs w:val="22"/>
              </w:rPr>
              <w:t>Reinforced Concrete- Design &amp;Behavior by C.K.Wang&amp; Salmon.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386EFB">
            <w:pPr>
              <w:jc w:val="left"/>
              <w:rPr>
                <w:sz w:val="22"/>
                <w:szCs w:val="22"/>
              </w:rPr>
            </w:pPr>
            <w:r w:rsidRPr="00386EFB">
              <w:rPr>
                <w:sz w:val="22"/>
                <w:szCs w:val="22"/>
              </w:rPr>
              <w:t>Elementary Reinforced Concrete by W.Morgan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386EFB">
            <w:pPr>
              <w:jc w:val="left"/>
              <w:rPr>
                <w:sz w:val="22"/>
                <w:szCs w:val="22"/>
              </w:rPr>
            </w:pPr>
            <w:r w:rsidRPr="00386EFB">
              <w:rPr>
                <w:sz w:val="22"/>
                <w:szCs w:val="22"/>
              </w:rPr>
              <w:t>R.C. designers Handbooks by Charles. E.Reynold; Chapman &amp; Hall.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386EFB" w:rsidRPr="00DF4298"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386EFB" w:rsidRPr="00386EFB" w:rsidRDefault="00386EFB"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386EFB" w:rsidRPr="00386EFB" w:rsidRDefault="00386EFB" w:rsidP="00386EFB">
            <w:pPr>
              <w:jc w:val="both"/>
              <w:rPr>
                <w:b/>
                <w:bCs/>
                <w:sz w:val="22"/>
                <w:szCs w:val="22"/>
              </w:rPr>
            </w:pPr>
            <w:r w:rsidRPr="00386EFB">
              <w:rPr>
                <w:b/>
                <w:bCs/>
                <w:sz w:val="22"/>
                <w:szCs w:val="22"/>
              </w:rPr>
              <w:t>STRUCTURAL MECHANICS:</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386EFB" w:rsidRPr="00386EFB" w:rsidRDefault="00E00B04" w:rsidP="00C86EE6">
            <w:pPr>
              <w:rPr>
                <w:sz w:val="22"/>
                <w:szCs w:val="22"/>
                <w:lang w:val="en-US"/>
              </w:rPr>
            </w:pPr>
            <w:r>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386EFB" w:rsidRPr="00E00B04" w:rsidRDefault="00E00B04" w:rsidP="00E00B04">
            <w:pPr>
              <w:rPr>
                <w:sz w:val="22"/>
                <w:szCs w:val="22"/>
                <w:lang w:val="en-US"/>
              </w:rPr>
            </w:pPr>
            <w:r>
              <w:rPr>
                <w:sz w:val="22"/>
                <w:szCs w:val="22"/>
                <w:lang w:val="en-US"/>
              </w:rPr>
              <w:t>--</w:t>
            </w: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386EFB">
            <w:pPr>
              <w:jc w:val="left"/>
              <w:rPr>
                <w:sz w:val="22"/>
                <w:szCs w:val="22"/>
              </w:rPr>
            </w:pPr>
            <w:r w:rsidRPr="00386EFB">
              <w:rPr>
                <w:sz w:val="22"/>
                <w:szCs w:val="22"/>
              </w:rPr>
              <w:t>Statically Indeteminate Structures by C.K.Wang, McGraw Hill (Latest Edition) Text Book.</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386EFB">
            <w:pPr>
              <w:jc w:val="left"/>
              <w:rPr>
                <w:sz w:val="22"/>
                <w:szCs w:val="22"/>
              </w:rPr>
            </w:pPr>
            <w:r w:rsidRPr="00386EFB">
              <w:rPr>
                <w:sz w:val="22"/>
                <w:szCs w:val="22"/>
              </w:rPr>
              <w:t>Elementary Theory of Structures by Yuan-Yu Hsieh. Prentice Hall, Inc.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386EFB">
            <w:pPr>
              <w:jc w:val="left"/>
              <w:rPr>
                <w:sz w:val="22"/>
                <w:szCs w:val="22"/>
              </w:rPr>
            </w:pPr>
            <w:r w:rsidRPr="00386EFB">
              <w:rPr>
                <w:sz w:val="22"/>
                <w:szCs w:val="22"/>
              </w:rPr>
              <w:t>Theory of Structures by Timoshenko. McGraw Hill (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386EFB">
            <w:pPr>
              <w:jc w:val="left"/>
              <w:rPr>
                <w:sz w:val="22"/>
                <w:szCs w:val="22"/>
              </w:rPr>
            </w:pPr>
            <w:r w:rsidRPr="00386EFB">
              <w:rPr>
                <w:sz w:val="22"/>
                <w:szCs w:val="22"/>
              </w:rPr>
              <w:t>Structural Analysis by J.I. Laursen; McGraw Hill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386EFB" w:rsidRDefault="00950CED" w:rsidP="00727B3E">
            <w:pPr>
              <w:jc w:val="left"/>
              <w:rPr>
                <w:sz w:val="22"/>
                <w:szCs w:val="22"/>
              </w:rPr>
            </w:pPr>
            <w:r w:rsidRPr="00386EFB">
              <w:rPr>
                <w:sz w:val="22"/>
                <w:szCs w:val="22"/>
              </w:rPr>
              <w:t>Theory of Structures by J.C.Mccormac. Harper &amp;Colins Publishe</w:t>
            </w:r>
            <w:r>
              <w:rPr>
                <w:sz w:val="22"/>
                <w:szCs w:val="22"/>
              </w:rPr>
              <w:t>rs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727B3E" w:rsidRPr="00DF4298"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727B3E" w:rsidRPr="00727B3E" w:rsidRDefault="00727B3E"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727B3E" w:rsidRPr="00727B3E" w:rsidRDefault="00727B3E" w:rsidP="00727B3E">
            <w:pPr>
              <w:jc w:val="both"/>
              <w:rPr>
                <w:b/>
                <w:bCs/>
                <w:sz w:val="22"/>
                <w:szCs w:val="22"/>
              </w:rPr>
            </w:pPr>
            <w:r w:rsidRPr="00727B3E">
              <w:rPr>
                <w:b/>
                <w:bCs/>
                <w:sz w:val="22"/>
                <w:szCs w:val="22"/>
              </w:rPr>
              <w:t>SOIL MECHANICS:</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727B3E" w:rsidRPr="00727B3E" w:rsidRDefault="00E00B04" w:rsidP="00C86EE6">
            <w:pPr>
              <w:rPr>
                <w:sz w:val="22"/>
                <w:szCs w:val="22"/>
                <w:lang w:val="en-US"/>
              </w:rPr>
            </w:pPr>
            <w:r>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727B3E" w:rsidRPr="00E00B04" w:rsidRDefault="00E00B04" w:rsidP="00E00B04">
            <w:pPr>
              <w:rPr>
                <w:sz w:val="22"/>
                <w:szCs w:val="22"/>
                <w:lang w:val="en-US"/>
              </w:rPr>
            </w:pPr>
            <w:r>
              <w:rPr>
                <w:sz w:val="22"/>
                <w:szCs w:val="22"/>
                <w:lang w:val="en-US"/>
              </w:rPr>
              <w:t>--</w:t>
            </w: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727B3E">
            <w:pPr>
              <w:jc w:val="left"/>
              <w:rPr>
                <w:sz w:val="22"/>
                <w:szCs w:val="22"/>
              </w:rPr>
            </w:pPr>
            <w:r w:rsidRPr="00727B3E">
              <w:rPr>
                <w:sz w:val="22"/>
                <w:szCs w:val="22"/>
              </w:rPr>
              <w:t>Fundamentals of Soil Mechanics by M. S. Qureshi&amp; Aziz Akbar, A-1 Publishers, Urdu Bazar,Lahore. (Latest Edition) Text.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727B3E">
            <w:pPr>
              <w:jc w:val="left"/>
              <w:rPr>
                <w:sz w:val="22"/>
                <w:szCs w:val="22"/>
              </w:rPr>
            </w:pPr>
            <w:r w:rsidRPr="00727B3E">
              <w:rPr>
                <w:sz w:val="22"/>
                <w:szCs w:val="22"/>
              </w:rPr>
              <w:t>Soil Mechanics by A.R Jumikis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727B3E">
            <w:pPr>
              <w:jc w:val="left"/>
              <w:rPr>
                <w:sz w:val="22"/>
                <w:szCs w:val="22"/>
              </w:rPr>
            </w:pPr>
            <w:r w:rsidRPr="00727B3E">
              <w:rPr>
                <w:sz w:val="22"/>
                <w:szCs w:val="22"/>
              </w:rPr>
              <w:t>Fundamental of Soil Mechanics bhy D.W. Taylor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727B3E">
            <w:pPr>
              <w:jc w:val="left"/>
              <w:rPr>
                <w:sz w:val="22"/>
                <w:szCs w:val="22"/>
              </w:rPr>
            </w:pPr>
            <w:r w:rsidRPr="00727B3E">
              <w:rPr>
                <w:sz w:val="22"/>
                <w:szCs w:val="22"/>
              </w:rPr>
              <w:t>Elements of Soil Mechanics by G.N.Smith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DF4298"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27B3E" w:rsidRDefault="00950CED" w:rsidP="00727B3E">
            <w:pPr>
              <w:jc w:val="left"/>
              <w:rPr>
                <w:sz w:val="22"/>
                <w:szCs w:val="22"/>
              </w:rPr>
            </w:pPr>
            <w:r w:rsidRPr="00727B3E">
              <w:rPr>
                <w:sz w:val="22"/>
                <w:szCs w:val="22"/>
              </w:rPr>
              <w:t>Engineering properties f Soil  and their Measurment by J.E. Bowles. McGraw Hill.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E00B04" w:rsidRPr="00E00B04"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E00B04" w:rsidRPr="00E00B04" w:rsidRDefault="00E00B04"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E00B04" w:rsidRPr="00E00B04" w:rsidRDefault="00E00B04" w:rsidP="00E00B04">
            <w:pPr>
              <w:jc w:val="both"/>
              <w:rPr>
                <w:b/>
                <w:bCs/>
                <w:sz w:val="22"/>
                <w:szCs w:val="22"/>
              </w:rPr>
            </w:pPr>
            <w:r w:rsidRPr="00E00B04">
              <w:rPr>
                <w:b/>
                <w:bCs/>
                <w:sz w:val="22"/>
                <w:szCs w:val="22"/>
              </w:rPr>
              <w:t>HIGHWAY AND TRANSPORATION TECHNOLOGY:</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E00B04" w:rsidRPr="00E00B04" w:rsidRDefault="00E00B04" w:rsidP="00C86EE6">
            <w:pPr>
              <w:rPr>
                <w:sz w:val="22"/>
                <w:szCs w:val="22"/>
                <w:lang w:val="en-US"/>
              </w:rPr>
            </w:pPr>
            <w:r w:rsidRPr="00E00B04">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E00B04" w:rsidRPr="00E00B04" w:rsidRDefault="00E00B04" w:rsidP="00E00B04">
            <w:pPr>
              <w:rPr>
                <w:sz w:val="22"/>
                <w:szCs w:val="22"/>
                <w:lang w:val="en-US"/>
              </w:rPr>
            </w:pPr>
            <w:r w:rsidRPr="00E00B04">
              <w:rPr>
                <w:sz w:val="22"/>
                <w:szCs w:val="22"/>
                <w:lang w:val="en-US"/>
              </w:rPr>
              <w:t>--</w:t>
            </w: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Highway Engineering by C.H.Oglesby, Russelll G. Hicks. ISBN: 047102936X. John Willey &amp; Sons. January 1982 (Latest Edition) Text Book.</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A Policyon Geometric Design of Highways &amp; AASHTO Staff, ISBN: 156010013. January 1990 (Latest Edition) Reference Book.</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Hand Book of Highway Engineering by Baker (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Railways, Bridges and Tunnels by S.K.Sharma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Roads , Railways, Bridges and Tunnels by DeshpandeAntia and Shahna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Highway design Manual Highway Department, Govt. of Punjab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E00B04" w:rsidRPr="00E00B04"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E00B04" w:rsidRPr="00E00B04" w:rsidRDefault="00E00B04"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E00B04" w:rsidRPr="00E00B04" w:rsidRDefault="00E00B04" w:rsidP="00E00B04">
            <w:pPr>
              <w:jc w:val="both"/>
              <w:rPr>
                <w:sz w:val="22"/>
                <w:szCs w:val="22"/>
              </w:rPr>
            </w:pPr>
            <w:r w:rsidRPr="00E00B04">
              <w:rPr>
                <w:sz w:val="22"/>
                <w:szCs w:val="22"/>
              </w:rPr>
              <w:t>WATER SUPPLY AND WASTE WATER MANAGEMENT: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E00B04" w:rsidRPr="00E00B04" w:rsidRDefault="00E00B04" w:rsidP="00C86EE6">
            <w:pPr>
              <w:rPr>
                <w:sz w:val="22"/>
                <w:szCs w:val="22"/>
                <w:lang w:val="en-US"/>
              </w:rPr>
            </w:pPr>
            <w:r w:rsidRPr="00E00B04">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E00B04" w:rsidRPr="00E00B04" w:rsidRDefault="00E00B04" w:rsidP="00E00B04">
            <w:pPr>
              <w:rPr>
                <w:sz w:val="22"/>
                <w:szCs w:val="22"/>
                <w:lang w:val="en-US"/>
              </w:rPr>
            </w:pPr>
            <w:r w:rsidRPr="00E00B04">
              <w:rPr>
                <w:sz w:val="22"/>
                <w:szCs w:val="22"/>
                <w:lang w:val="en-US"/>
              </w:rPr>
              <w:t>--</w:t>
            </w: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Water Supply and Sewerage by E. W.Steel and L.J.McGhee. McGraw Hill, New York, 1979 (Latest Edition) Text.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Water and Wastewater Technology by M.J. Hammer, John Wiley &amp; Sons. New York, 1986(Latest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lastRenderedPageBreak/>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Wastewater Engineering: Collection and Pumping of Wastewater by Metcalf and Eddy. McGraw Hill, New york 1981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E00B04" w:rsidRPr="00E00B04"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E00B04" w:rsidRPr="00E00B04" w:rsidRDefault="00E00B04" w:rsidP="00C86EE6">
            <w:pPr>
              <w:rPr>
                <w:b/>
                <w:bCs/>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E00B04" w:rsidRPr="00E00B04" w:rsidRDefault="00E00B04" w:rsidP="00E00B04">
            <w:pPr>
              <w:jc w:val="both"/>
              <w:rPr>
                <w:b/>
                <w:bCs/>
                <w:sz w:val="22"/>
                <w:szCs w:val="22"/>
              </w:rPr>
            </w:pPr>
            <w:r w:rsidRPr="00E00B04">
              <w:rPr>
                <w:b/>
                <w:bCs/>
                <w:sz w:val="22"/>
                <w:szCs w:val="22"/>
              </w:rPr>
              <w:t>COST ESTIMATE AND CONTROL DOCUMENTS.</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E00B04" w:rsidRPr="00E00B04" w:rsidRDefault="00E00B04" w:rsidP="00C86EE6">
            <w:pPr>
              <w:rPr>
                <w:b/>
                <w:bCs/>
                <w:sz w:val="22"/>
                <w:szCs w:val="22"/>
                <w:lang w:val="en-US"/>
              </w:rPr>
            </w:pPr>
            <w:r w:rsidRPr="00E00B04">
              <w:rPr>
                <w:b/>
                <w:bCs/>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E00B04" w:rsidRPr="00E00B04" w:rsidRDefault="00E00B04" w:rsidP="00E00B04">
            <w:pPr>
              <w:rPr>
                <w:b/>
                <w:bCs/>
                <w:sz w:val="22"/>
                <w:szCs w:val="22"/>
                <w:lang w:val="en-US"/>
              </w:rPr>
            </w:pPr>
            <w:r w:rsidRPr="00E00B04">
              <w:rPr>
                <w:b/>
                <w:bCs/>
                <w:sz w:val="22"/>
                <w:szCs w:val="22"/>
                <w:lang w:val="en-US"/>
              </w:rPr>
              <w:t>--</w:t>
            </w: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Estimating  Construction Costs by R.L. Peurifoy . McGraw Hill. (Latest Edition) Text Book.</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Contract Specifications by Daniel and W.Mead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 xml:space="preserve">Construction Scheduling, Cost Optimization and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Management by H.Adeli and A. Karim.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MES/Pak PWD Schedule of Rates(Latest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WAPDA Drafting Standards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E00B04" w:rsidRPr="00E00B04" w:rsidTr="00E00B0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E00B04" w:rsidRPr="00E00B04" w:rsidRDefault="00E00B04" w:rsidP="00C86EE6">
            <w:pPr>
              <w:rPr>
                <w:b/>
                <w:bCs/>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E00B04" w:rsidRPr="00E00B04" w:rsidRDefault="00E00B04" w:rsidP="00E00B04">
            <w:pPr>
              <w:jc w:val="both"/>
              <w:rPr>
                <w:b/>
                <w:bCs/>
                <w:sz w:val="22"/>
                <w:szCs w:val="22"/>
              </w:rPr>
            </w:pPr>
            <w:r w:rsidRPr="00E00B04">
              <w:rPr>
                <w:b/>
                <w:bCs/>
                <w:sz w:val="22"/>
                <w:szCs w:val="22"/>
              </w:rPr>
              <w:t>IRRIGATION AND HYDRAQULIC STRUCTRURES</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E00B04" w:rsidRPr="00E00B04" w:rsidRDefault="00E00B04" w:rsidP="00C86EE6">
            <w:pPr>
              <w:rPr>
                <w:b/>
                <w:bCs/>
                <w:sz w:val="22"/>
                <w:szCs w:val="22"/>
                <w:lang w:val="en-US"/>
              </w:rPr>
            </w:pPr>
            <w:r w:rsidRPr="00E00B04">
              <w:rPr>
                <w:b/>
                <w:bCs/>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E00B04" w:rsidRPr="00E00B04" w:rsidRDefault="00E00B04" w:rsidP="00E00B04">
            <w:pPr>
              <w:rPr>
                <w:b/>
                <w:bCs/>
                <w:sz w:val="22"/>
                <w:szCs w:val="22"/>
                <w:lang w:val="en-US"/>
              </w:rPr>
            </w:pPr>
            <w:r w:rsidRPr="00E00B04">
              <w:rPr>
                <w:b/>
                <w:bCs/>
                <w:sz w:val="22"/>
                <w:szCs w:val="22"/>
                <w:lang w:val="en-US"/>
              </w:rPr>
              <w:t>--</w:t>
            </w: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Irrigation and Hydraulic Structures (Theory, Design and Practice by Dr. Iqbal Ali, Institute of Environmental Engineering &amp; Research, NED University of Engineering &amp; Technology, Karachi (Latest edition) Text.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Irrigation Canals by Iqtidar H. Siddiqi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950CED" w:rsidRPr="00E00B04" w:rsidTr="00961925">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E00B04" w:rsidRDefault="00950CED" w:rsidP="00E00B04">
            <w:pPr>
              <w:jc w:val="left"/>
              <w:rPr>
                <w:sz w:val="22"/>
                <w:szCs w:val="22"/>
              </w:rPr>
            </w:pPr>
            <w:r w:rsidRPr="00E00B04">
              <w:rPr>
                <w:sz w:val="22"/>
                <w:szCs w:val="22"/>
              </w:rPr>
              <w:t>Fundamentals of Irrigation Engineering by V.B.Piryani (Latest Edition)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E00B04" w:rsidRDefault="00950CED" w:rsidP="00C86EE6">
            <w:pPr>
              <w:jc w:val="left"/>
              <w:rPr>
                <w:sz w:val="22"/>
                <w:szCs w:val="22"/>
                <w:lang w:val="en-US"/>
              </w:rPr>
            </w:pPr>
          </w:p>
        </w:tc>
      </w:tr>
      <w:tr w:rsidR="00E00B04" w:rsidRPr="00E00B04" w:rsidTr="00961925">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E00B04" w:rsidRPr="00961925" w:rsidRDefault="00E00B04" w:rsidP="00C86EE6">
            <w:pPr>
              <w:rPr>
                <w:b/>
                <w:bCs/>
                <w:sz w:val="22"/>
                <w:szCs w:val="18"/>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E00B04" w:rsidRPr="00961925" w:rsidRDefault="00E00B04" w:rsidP="00E00B04">
            <w:pPr>
              <w:jc w:val="both"/>
              <w:rPr>
                <w:b/>
                <w:bCs/>
                <w:sz w:val="22"/>
                <w:szCs w:val="18"/>
              </w:rPr>
            </w:pPr>
            <w:r w:rsidRPr="00961925">
              <w:rPr>
                <w:b/>
                <w:bCs/>
                <w:sz w:val="22"/>
                <w:szCs w:val="18"/>
              </w:rPr>
              <w:t>CONCRETE TECHNOLOGY-II</w:t>
            </w:r>
            <w:r w:rsidR="00961925" w:rsidRPr="00961925">
              <w:rPr>
                <w:b/>
                <w:bCs/>
                <w:sz w:val="22"/>
                <w:szCs w:val="18"/>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E00B04" w:rsidRPr="00961925" w:rsidRDefault="00961925" w:rsidP="00C86EE6">
            <w:pPr>
              <w:rPr>
                <w:b/>
                <w:bCs/>
                <w:sz w:val="22"/>
                <w:szCs w:val="18"/>
                <w:lang w:val="en-US"/>
              </w:rPr>
            </w:pPr>
            <w:r>
              <w:rPr>
                <w:b/>
                <w:bCs/>
                <w:sz w:val="22"/>
                <w:szCs w:val="18"/>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E00B04" w:rsidRPr="00961925" w:rsidRDefault="00961925" w:rsidP="00961925">
            <w:pPr>
              <w:rPr>
                <w:b/>
                <w:bCs/>
                <w:sz w:val="22"/>
                <w:szCs w:val="18"/>
                <w:lang w:val="en-US"/>
              </w:rPr>
            </w:pPr>
            <w:r>
              <w:rPr>
                <w:b/>
                <w:bCs/>
                <w:sz w:val="22"/>
                <w:szCs w:val="18"/>
                <w:lang w:val="en-US"/>
              </w:rPr>
              <w:t>--</w:t>
            </w: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961925">
            <w:pPr>
              <w:jc w:val="left"/>
              <w:rPr>
                <w:sz w:val="22"/>
                <w:szCs w:val="22"/>
              </w:rPr>
            </w:pPr>
            <w:r w:rsidRPr="00961925">
              <w:rPr>
                <w:sz w:val="22"/>
                <w:szCs w:val="22"/>
              </w:rPr>
              <w:t>Properties of Concretes by A.M. Neville; John &amp; So</w:t>
            </w:r>
            <w:r>
              <w:rPr>
                <w:sz w:val="22"/>
                <w:szCs w:val="22"/>
              </w:rPr>
              <w:t>ns. (Latest edition) Text Book.</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961925">
            <w:pPr>
              <w:jc w:val="left"/>
              <w:rPr>
                <w:sz w:val="22"/>
                <w:szCs w:val="22"/>
              </w:rPr>
            </w:pPr>
            <w:r w:rsidRPr="00961925">
              <w:rPr>
                <w:sz w:val="22"/>
                <w:szCs w:val="22"/>
              </w:rPr>
              <w:t>R.C. C Designers Handbooks by Charles. E. Rayn</w:t>
            </w:r>
            <w:r>
              <w:rPr>
                <w:sz w:val="22"/>
                <w:szCs w:val="22"/>
              </w:rPr>
              <w:t>old; Chapman &amp; Hall.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961925">
            <w:pPr>
              <w:jc w:val="left"/>
              <w:rPr>
                <w:sz w:val="22"/>
                <w:szCs w:val="22"/>
              </w:rPr>
            </w:pPr>
            <w:r w:rsidRPr="00961925">
              <w:rPr>
                <w:sz w:val="22"/>
                <w:szCs w:val="22"/>
              </w:rPr>
              <w:t>Reinforced Concrete by J-Faber and F.Mee</w:t>
            </w:r>
            <w:r>
              <w:rPr>
                <w:sz w:val="22"/>
                <w:szCs w:val="22"/>
              </w:rPr>
              <w:t>d, Chapman and Hall.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961925">
            <w:pPr>
              <w:jc w:val="left"/>
              <w:rPr>
                <w:sz w:val="22"/>
                <w:szCs w:val="22"/>
              </w:rPr>
            </w:pPr>
            <w:r w:rsidRPr="00961925">
              <w:rPr>
                <w:sz w:val="22"/>
                <w:szCs w:val="22"/>
              </w:rPr>
              <w:t>Reinforced Concrete- Design &amp;Behavior by C.K. Wang &amp; Sal</w:t>
            </w:r>
            <w:r>
              <w:rPr>
                <w:sz w:val="22"/>
                <w:szCs w:val="22"/>
              </w:rPr>
              <w:t>mon. Reference.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50CED" w:rsidRPr="00E00B04" w:rsidTr="00961925">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961925">
            <w:pPr>
              <w:jc w:val="left"/>
              <w:rPr>
                <w:sz w:val="22"/>
                <w:szCs w:val="22"/>
              </w:rPr>
            </w:pPr>
            <w:r w:rsidRPr="00961925">
              <w:rPr>
                <w:sz w:val="22"/>
                <w:szCs w:val="22"/>
              </w:rPr>
              <w:t>Design of Concrete Struct</w:t>
            </w:r>
            <w:r>
              <w:rPr>
                <w:sz w:val="22"/>
                <w:szCs w:val="22"/>
              </w:rPr>
              <w:t>ures by H. Nilson, McGraw Hill.</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61925" w:rsidRPr="00961925" w:rsidTr="00961925">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61925" w:rsidRPr="00961925" w:rsidRDefault="00961925" w:rsidP="00C86EE6">
            <w:pPr>
              <w:rPr>
                <w:b/>
                <w:bCs/>
                <w:sz w:val="20"/>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61925" w:rsidRPr="00961925" w:rsidRDefault="00961925" w:rsidP="00961925">
            <w:pPr>
              <w:jc w:val="both"/>
              <w:rPr>
                <w:b/>
                <w:bCs/>
                <w:sz w:val="20"/>
              </w:rPr>
            </w:pPr>
            <w:r w:rsidRPr="00961925">
              <w:rPr>
                <w:b/>
                <w:bCs/>
                <w:sz w:val="20"/>
              </w:rPr>
              <w:t>ARCHITECTURE AND TOWN PLANNING</w:t>
            </w:r>
            <w:r>
              <w:rPr>
                <w:b/>
                <w:bCs/>
                <w:sz w:val="20"/>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61925" w:rsidRPr="00961925" w:rsidRDefault="00961925" w:rsidP="00C86EE6">
            <w:pPr>
              <w:rPr>
                <w:b/>
                <w:bCs/>
                <w:sz w:val="20"/>
                <w:lang w:val="en-US"/>
              </w:rPr>
            </w:pPr>
            <w:r>
              <w:rPr>
                <w:b/>
                <w:bCs/>
                <w:sz w:val="20"/>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61925" w:rsidRPr="00961925" w:rsidRDefault="00961925" w:rsidP="00961925">
            <w:pPr>
              <w:rPr>
                <w:b/>
                <w:bCs/>
                <w:sz w:val="20"/>
                <w:lang w:val="en-US"/>
              </w:rPr>
            </w:pPr>
            <w:r>
              <w:rPr>
                <w:b/>
                <w:bCs/>
                <w:sz w:val="20"/>
                <w:lang w:val="en-US"/>
              </w:rPr>
              <w:t>--</w:t>
            </w: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961925">
            <w:pPr>
              <w:jc w:val="left"/>
              <w:rPr>
                <w:sz w:val="22"/>
                <w:szCs w:val="22"/>
              </w:rPr>
            </w:pPr>
            <w:r w:rsidRPr="00961925">
              <w:rPr>
                <w:sz w:val="22"/>
                <w:szCs w:val="22"/>
              </w:rPr>
              <w:t>Architecture in Pakistan, Kamal Khan Mumtaz, 1</w:t>
            </w:r>
            <w:r w:rsidRPr="00961925">
              <w:rPr>
                <w:sz w:val="22"/>
                <w:szCs w:val="22"/>
                <w:vertAlign w:val="superscript"/>
              </w:rPr>
              <w:t>st</w:t>
            </w:r>
            <w:r w:rsidRPr="00961925">
              <w:rPr>
                <w:sz w:val="22"/>
                <w:szCs w:val="22"/>
              </w:rPr>
              <w:t xml:space="preserve"> Edition Concept Media Ltd. Singapore, 1985.</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961925">
            <w:pPr>
              <w:jc w:val="left"/>
              <w:rPr>
                <w:sz w:val="22"/>
                <w:szCs w:val="22"/>
              </w:rPr>
            </w:pPr>
            <w:r w:rsidRPr="00961925">
              <w:rPr>
                <w:sz w:val="22"/>
                <w:szCs w:val="22"/>
              </w:rPr>
              <w:t>Architecture History, John Mosgrove, 19</w:t>
            </w:r>
            <w:r w:rsidRPr="00961925">
              <w:rPr>
                <w:sz w:val="22"/>
                <w:szCs w:val="22"/>
                <w:vertAlign w:val="superscript"/>
              </w:rPr>
              <w:t>th</w:t>
            </w:r>
            <w:r w:rsidRPr="00961925">
              <w:rPr>
                <w:sz w:val="22"/>
                <w:szCs w:val="22"/>
              </w:rPr>
              <w:t xml:space="preserve"> edition Butterworth, 1987.</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50CED" w:rsidRPr="00E00B04"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Default="00950CED" w:rsidP="00961925">
            <w:pPr>
              <w:jc w:val="left"/>
              <w:rPr>
                <w:sz w:val="22"/>
                <w:szCs w:val="22"/>
              </w:rPr>
            </w:pPr>
            <w:r w:rsidRPr="00961925">
              <w:rPr>
                <w:sz w:val="22"/>
                <w:szCs w:val="22"/>
              </w:rPr>
              <w:t>Urban and Regional Planning, Peter Hall 5</w:t>
            </w:r>
            <w:r w:rsidRPr="00961925">
              <w:rPr>
                <w:sz w:val="22"/>
                <w:szCs w:val="22"/>
                <w:vertAlign w:val="superscript"/>
              </w:rPr>
              <w:t>th</w:t>
            </w:r>
            <w:r w:rsidRPr="00961925">
              <w:rPr>
                <w:sz w:val="22"/>
                <w:szCs w:val="22"/>
              </w:rPr>
              <w:t xml:space="preserve"> edition Billing and Sons Ltd. London, 1989.</w:t>
            </w:r>
          </w:p>
          <w:p w:rsidR="00950CED" w:rsidRPr="00961925" w:rsidRDefault="00950CED" w:rsidP="00961925">
            <w:pPr>
              <w:jc w:val="left"/>
              <w:rPr>
                <w:sz w:val="22"/>
                <w:szCs w:val="22"/>
              </w:rPr>
            </w:pP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50CED" w:rsidRPr="00E00B04" w:rsidTr="0027464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961925" w:rsidRDefault="00950CED" w:rsidP="00961925">
            <w:pPr>
              <w:jc w:val="both"/>
              <w:rPr>
                <w:sz w:val="22"/>
                <w:szCs w:val="22"/>
              </w:rPr>
            </w:pPr>
            <w:r w:rsidRPr="00961925">
              <w:rPr>
                <w:sz w:val="22"/>
                <w:szCs w:val="22"/>
              </w:rPr>
              <w:t>Town Planning, S.C Rangwala, 3</w:t>
            </w:r>
            <w:r w:rsidRPr="00961925">
              <w:rPr>
                <w:sz w:val="22"/>
                <w:szCs w:val="22"/>
                <w:vertAlign w:val="superscript"/>
              </w:rPr>
              <w:t>rd</w:t>
            </w:r>
            <w:r w:rsidRPr="00961925">
              <w:rPr>
                <w:sz w:val="22"/>
                <w:szCs w:val="22"/>
              </w:rPr>
              <w:t xml:space="preserve"> edition Farooq</w:t>
            </w:r>
            <w:r>
              <w:rPr>
                <w:sz w:val="22"/>
                <w:szCs w:val="22"/>
              </w:rPr>
              <w:t xml:space="preserve"> </w:t>
            </w:r>
            <w:r w:rsidRPr="00961925">
              <w:rPr>
                <w:sz w:val="22"/>
                <w:szCs w:val="22"/>
              </w:rPr>
              <w:t>Kitab</w:t>
            </w:r>
            <w:r>
              <w:rPr>
                <w:sz w:val="22"/>
                <w:szCs w:val="22"/>
              </w:rPr>
              <w:t xml:space="preserve"> </w:t>
            </w:r>
            <w:r w:rsidRPr="00961925">
              <w:rPr>
                <w:sz w:val="22"/>
                <w:szCs w:val="22"/>
              </w:rPr>
              <w:t>Ghar, Karachi. 1989.</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961925" w:rsidRDefault="00950CED" w:rsidP="00C86EE6">
            <w:pPr>
              <w:jc w:val="left"/>
              <w:rPr>
                <w:sz w:val="22"/>
                <w:szCs w:val="22"/>
                <w:lang w:val="en-US"/>
              </w:rPr>
            </w:pPr>
          </w:p>
        </w:tc>
      </w:tr>
      <w:tr w:rsidR="00950CED" w:rsidRPr="00274642" w:rsidTr="0027464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274642" w:rsidRDefault="00950CED"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274642" w:rsidRDefault="00950CED" w:rsidP="00274642">
            <w:pPr>
              <w:jc w:val="both"/>
              <w:rPr>
                <w:b/>
                <w:bCs/>
                <w:sz w:val="22"/>
                <w:szCs w:val="22"/>
              </w:rPr>
            </w:pPr>
            <w:r w:rsidRPr="00274642">
              <w:rPr>
                <w:b/>
                <w:bCs/>
                <w:sz w:val="22"/>
                <w:szCs w:val="22"/>
              </w:rPr>
              <w:t>PROJECT MANAGEMENT: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274642" w:rsidRDefault="00950CED" w:rsidP="00C86EE6">
            <w:pPr>
              <w:rPr>
                <w:sz w:val="22"/>
                <w:szCs w:val="22"/>
                <w:lang w:val="en-US"/>
              </w:rPr>
            </w:pPr>
            <w:r w:rsidRPr="00274642">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274642" w:rsidRDefault="00950CED" w:rsidP="00274642">
            <w:pPr>
              <w:rPr>
                <w:sz w:val="22"/>
                <w:szCs w:val="22"/>
                <w:lang w:val="en-US"/>
              </w:rPr>
            </w:pPr>
            <w:r w:rsidRPr="00274642">
              <w:rPr>
                <w:sz w:val="22"/>
                <w:szCs w:val="22"/>
                <w:lang w:val="en-US"/>
              </w:rPr>
              <w:t>--</w:t>
            </w: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Babcock D. L. MANAGING ENGINEERING AND TECHNOLOGY. Prentice Hall, UK (Latest Edition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both"/>
              <w:rPr>
                <w:sz w:val="22"/>
                <w:szCs w:val="22"/>
              </w:rPr>
            </w:pPr>
            <w:r w:rsidRPr="00274642">
              <w:rPr>
                <w:sz w:val="22"/>
                <w:szCs w:val="22"/>
              </w:rPr>
              <w:t>INDUSTRIAL MANAGEMENT.</w:t>
            </w:r>
          </w:p>
          <w:p w:rsidR="00950CED" w:rsidRPr="00274642" w:rsidRDefault="00950CED" w:rsidP="00274642">
            <w:pPr>
              <w:jc w:val="both"/>
              <w:rPr>
                <w:sz w:val="22"/>
                <w:szCs w:val="22"/>
              </w:rPr>
            </w:pPr>
            <w:r w:rsidRPr="00274642">
              <w:rPr>
                <w:sz w:val="22"/>
                <w:szCs w:val="22"/>
              </w:rPr>
              <w:t xml:space="preserve">Rabbani Printing Press Lahore (Latest Edition) &amp;Zuberi M. H.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both"/>
              <w:rPr>
                <w:sz w:val="22"/>
                <w:szCs w:val="22"/>
              </w:rPr>
            </w:pPr>
            <w:r w:rsidRPr="00274642">
              <w:rPr>
                <w:sz w:val="22"/>
                <w:szCs w:val="22"/>
              </w:rPr>
              <w:t xml:space="preserve">Bateman T. S. and snell S. A MANAGEMENT. Building competitive </w:t>
            </w:r>
            <w:r w:rsidRPr="00274642">
              <w:rPr>
                <w:sz w:val="22"/>
                <w:szCs w:val="22"/>
              </w:rPr>
              <w:tab/>
              <w:t xml:space="preserve">advantages. Times mirror higher education group, </w:t>
            </w:r>
            <w:r w:rsidRPr="00274642">
              <w:rPr>
                <w:sz w:val="22"/>
                <w:szCs w:val="22"/>
              </w:rPr>
              <w:lastRenderedPageBreak/>
              <w:t xml:space="preserve">USA (Latest Edition)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lastRenderedPageBreak/>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27464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lastRenderedPageBreak/>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both"/>
              <w:rPr>
                <w:sz w:val="22"/>
                <w:szCs w:val="22"/>
              </w:rPr>
            </w:pPr>
            <w:r w:rsidRPr="00274642">
              <w:rPr>
                <w:sz w:val="22"/>
                <w:szCs w:val="22"/>
              </w:rPr>
              <w:t xml:space="preserve">Spinner M. Elements Of Project </w:t>
            </w:r>
            <w:r w:rsidRPr="00274642">
              <w:rPr>
                <w:sz w:val="22"/>
                <w:szCs w:val="22"/>
              </w:rPr>
              <w:tab/>
              <w:t>Management. Prentice Hall, Uk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27464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274642" w:rsidRDefault="00950CED" w:rsidP="00C86EE6">
            <w:pPr>
              <w:rPr>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274642" w:rsidRDefault="00950CED" w:rsidP="00274642">
            <w:pPr>
              <w:jc w:val="both"/>
              <w:rPr>
                <w:b/>
                <w:bCs/>
              </w:rPr>
            </w:pPr>
            <w:r w:rsidRPr="00274642">
              <w:rPr>
                <w:b/>
                <w:bCs/>
              </w:rPr>
              <w:t>STEEL STRUCTURES</w:t>
            </w:r>
            <w:r>
              <w:rPr>
                <w:b/>
                <w:bCs/>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274642" w:rsidRDefault="00950CED" w:rsidP="00C86EE6">
            <w:pPr>
              <w:rPr>
                <w:sz w:val="22"/>
                <w:szCs w:val="22"/>
                <w:lang w:val="en-US"/>
              </w:rPr>
            </w:pPr>
            <w:r>
              <w:rPr>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274642" w:rsidRDefault="00950CED" w:rsidP="00274642">
            <w:pPr>
              <w:rPr>
                <w:sz w:val="22"/>
                <w:szCs w:val="22"/>
                <w:lang w:val="en-US"/>
              </w:rPr>
            </w:pPr>
            <w:r>
              <w:rPr>
                <w:sz w:val="22"/>
                <w:szCs w:val="22"/>
                <w:lang w:val="en-US"/>
              </w:rPr>
              <w:t>--</w:t>
            </w: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Steel Structure by Z.A Siddiqi, M.A Chaudhary and M. Ashraf, Civil Engineering Series Publishers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 xml:space="preserve">LRFD Steel Design Aids in SI Units by Z.A Siddiqi, M.A Chaudhry and M. Ashraf; Civil Engineering Series Publishers.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Structural Steel Design LRFD Method (Second Edition) by Jack C. McCormac; Harper Collins Publishers. LSBN: 0065016270. January 1994.</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Design of Steel Structure by E.H Gaylord, C.N Gaylord; McGraw Hill. 1991.</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 xml:space="preserve">Steel Structure Design &amp;Behavior by Charles G. Salmon, John E. Johnson.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 xml:space="preserve">Structure Steel Designers Handbook by Fredrick S. Merritt.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 xml:space="preserve">LRFD Steel Design by William T. Segui; PWS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8</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Publishers. LSBN: 053493353X. January 1993.</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27464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sidRPr="00274642">
              <w:rPr>
                <w:sz w:val="22"/>
                <w:szCs w:val="22"/>
                <w:lang w:eastAsia="en-GB"/>
              </w:rPr>
              <w:t>9</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 xml:space="preserve">Design in Structure Steel BY John E. Lothers.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27464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274642" w:rsidRDefault="00950CED" w:rsidP="00C86EE6">
            <w:pPr>
              <w:rPr>
                <w:b/>
                <w:bCs/>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274642" w:rsidRDefault="00950CED" w:rsidP="00274642">
            <w:pPr>
              <w:jc w:val="both"/>
              <w:rPr>
                <w:b/>
                <w:bCs/>
                <w:sz w:val="22"/>
                <w:szCs w:val="22"/>
              </w:rPr>
            </w:pPr>
            <w:r w:rsidRPr="00274642">
              <w:rPr>
                <w:b/>
                <w:bCs/>
                <w:sz w:val="22"/>
                <w:szCs w:val="22"/>
              </w:rPr>
              <w:t>TOTAL QUALITY MANAGEMENT</w:t>
            </w:r>
            <w:r>
              <w:rPr>
                <w:b/>
                <w:bCs/>
                <w:sz w:val="22"/>
                <w:szCs w:val="22"/>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274642" w:rsidRDefault="00950CED" w:rsidP="00C86EE6">
            <w:pPr>
              <w:rPr>
                <w:b/>
                <w:bCs/>
                <w:sz w:val="22"/>
                <w:szCs w:val="22"/>
                <w:lang w:val="en-US"/>
              </w:rPr>
            </w:pP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274642" w:rsidRDefault="00950CED" w:rsidP="00C86EE6">
            <w:pPr>
              <w:jc w:val="left"/>
              <w:rPr>
                <w:b/>
                <w:bCs/>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Oakland J.S TOTAL QUILITY MANAGEMENT. Butterworth- Heinemann Ltd UK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ISO 9000 Series of Standards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ISO 14000 Series of Standards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TOTAL QUILITY CONTROL. McGraw Hill Book Co., USA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TOTAL QUILITY MANAGEMENT IN ACTION. Prentice-Hall, UK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Musa K. ISO 9000. Ibrahim Publishers, Lahore.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27464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C86EE6">
            <w:pPr>
              <w:rPr>
                <w:sz w:val="22"/>
                <w:szCs w:val="22"/>
                <w:lang w:eastAsia="en-GB"/>
              </w:rPr>
            </w:pPr>
            <w:r>
              <w:rPr>
                <w:sz w:val="22"/>
                <w:szCs w:val="22"/>
                <w:lang w:eastAsia="en-GB"/>
              </w:rPr>
              <w:t>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74642" w:rsidRDefault="00950CED" w:rsidP="00274642">
            <w:pPr>
              <w:jc w:val="left"/>
              <w:rPr>
                <w:sz w:val="22"/>
                <w:szCs w:val="22"/>
              </w:rPr>
            </w:pPr>
            <w:r w:rsidRPr="00274642">
              <w:rPr>
                <w:sz w:val="22"/>
                <w:szCs w:val="22"/>
              </w:rPr>
              <w:t>W.L.A PRACTICAL GUIDE FOR OBTAINING ISO 14000 CERTIFICATION. Prentice- Hall UK (Latest Edition).</w:t>
            </w:r>
            <w:r w:rsidRPr="00274642">
              <w:rPr>
                <w:sz w:val="22"/>
                <w:szCs w:val="22"/>
              </w:rPr>
              <w:tab/>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74642" w:rsidRDefault="00950CED" w:rsidP="00C86EE6">
            <w:pPr>
              <w:jc w:val="left"/>
              <w:rPr>
                <w:sz w:val="22"/>
                <w:szCs w:val="22"/>
                <w:lang w:val="en-US"/>
              </w:rPr>
            </w:pPr>
          </w:p>
        </w:tc>
      </w:tr>
      <w:tr w:rsidR="00950CED" w:rsidRPr="00274642" w:rsidTr="0027464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274642" w:rsidRDefault="00950CED" w:rsidP="00C86EE6">
            <w:pPr>
              <w:rPr>
                <w:b/>
                <w:bCs/>
                <w:sz w:val="22"/>
                <w:szCs w:val="18"/>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274642" w:rsidRDefault="00950CED" w:rsidP="00274642">
            <w:pPr>
              <w:jc w:val="both"/>
              <w:rPr>
                <w:b/>
                <w:bCs/>
                <w:sz w:val="22"/>
                <w:szCs w:val="18"/>
              </w:rPr>
            </w:pPr>
            <w:r w:rsidRPr="00274642">
              <w:rPr>
                <w:b/>
                <w:bCs/>
                <w:sz w:val="22"/>
                <w:szCs w:val="18"/>
              </w:rPr>
              <w:t>TRAFFIC ENGINEERING</w:t>
            </w:r>
            <w:r>
              <w:rPr>
                <w:b/>
                <w:bCs/>
                <w:sz w:val="22"/>
                <w:szCs w:val="18"/>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274642" w:rsidRDefault="00950CED" w:rsidP="00C86EE6">
            <w:pPr>
              <w:rPr>
                <w:b/>
                <w:bCs/>
                <w:sz w:val="22"/>
                <w:szCs w:val="18"/>
                <w:lang w:val="en-US"/>
              </w:rPr>
            </w:pP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274642" w:rsidRDefault="00950CED" w:rsidP="00C86EE6">
            <w:pPr>
              <w:jc w:val="left"/>
              <w:rPr>
                <w:b/>
                <w:bCs/>
                <w:sz w:val="22"/>
                <w:szCs w:val="18"/>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Fundamentals of Transportation Engineering, Robert G. Hennes. 2</w:t>
            </w:r>
            <w:r w:rsidRPr="00761FE6">
              <w:rPr>
                <w:sz w:val="22"/>
                <w:szCs w:val="22"/>
                <w:vertAlign w:val="superscript"/>
              </w:rPr>
              <w:t>nd</w:t>
            </w:r>
            <w:r w:rsidRPr="00761FE6">
              <w:rPr>
                <w:sz w:val="22"/>
                <w:szCs w:val="22"/>
              </w:rPr>
              <w:t xml:space="preserve"> Edition, McGraw Hill.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Introduction to Transportation Engineering, Jason C Yu, 2</w:t>
            </w:r>
            <w:r w:rsidRPr="00761FE6">
              <w:rPr>
                <w:sz w:val="22"/>
                <w:szCs w:val="22"/>
                <w:vertAlign w:val="superscript"/>
              </w:rPr>
              <w:t>nd</w:t>
            </w:r>
            <w:r w:rsidRPr="00761FE6">
              <w:rPr>
                <w:sz w:val="22"/>
                <w:szCs w:val="22"/>
              </w:rPr>
              <w:t xml:space="preserve"> Edition McGraw Hill</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Transportation Engineering V-1, V.N Vazirani . 3</w:t>
            </w:r>
            <w:r w:rsidRPr="00761FE6">
              <w:rPr>
                <w:sz w:val="22"/>
                <w:szCs w:val="22"/>
                <w:vertAlign w:val="superscript"/>
              </w:rPr>
              <w:t>rd</w:t>
            </w:r>
            <w:r w:rsidRPr="00761FE6">
              <w:rPr>
                <w:sz w:val="22"/>
                <w:szCs w:val="22"/>
              </w:rPr>
              <w:t xml:space="preserve"> Edition, Khanna Publishers Delhi.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761F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Modes of Transportation Engineering, JF Thomson 5</w:t>
            </w:r>
            <w:r w:rsidRPr="00761FE6">
              <w:rPr>
                <w:sz w:val="22"/>
                <w:szCs w:val="22"/>
                <w:vertAlign w:val="superscript"/>
              </w:rPr>
              <w:t>th</w:t>
            </w:r>
            <w:r w:rsidRPr="00761FE6">
              <w:rPr>
                <w:sz w:val="22"/>
                <w:szCs w:val="22"/>
              </w:rPr>
              <w:t xml:space="preserve"> Edition, London Butter works, 1983.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761F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761FE6" w:rsidRDefault="00950CED" w:rsidP="00C86EE6">
            <w:pPr>
              <w:rPr>
                <w:b/>
                <w:bCs/>
                <w:sz w:val="22"/>
                <w:szCs w:val="18"/>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761FE6" w:rsidRDefault="00950CED" w:rsidP="00C61011">
            <w:pPr>
              <w:jc w:val="both"/>
              <w:rPr>
                <w:b/>
                <w:bCs/>
                <w:sz w:val="22"/>
                <w:szCs w:val="18"/>
              </w:rPr>
            </w:pPr>
            <w:r w:rsidRPr="00761FE6">
              <w:rPr>
                <w:b/>
                <w:bCs/>
                <w:sz w:val="22"/>
                <w:szCs w:val="18"/>
              </w:rPr>
              <w:t>HYDROLOGY</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761FE6" w:rsidRDefault="00950CED" w:rsidP="00C86EE6">
            <w:pPr>
              <w:rPr>
                <w:b/>
                <w:bCs/>
                <w:sz w:val="22"/>
                <w:szCs w:val="18"/>
                <w:lang w:val="en-US"/>
              </w:rPr>
            </w:pPr>
            <w:r>
              <w:rPr>
                <w:b/>
                <w:bCs/>
                <w:sz w:val="22"/>
                <w:szCs w:val="18"/>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761FE6" w:rsidRDefault="00950CED" w:rsidP="00761FE6">
            <w:pPr>
              <w:rPr>
                <w:b/>
                <w:bCs/>
                <w:sz w:val="22"/>
                <w:szCs w:val="18"/>
                <w:lang w:val="en-US"/>
              </w:rPr>
            </w:pPr>
            <w:r>
              <w:rPr>
                <w:b/>
                <w:bCs/>
                <w:sz w:val="22"/>
                <w:szCs w:val="18"/>
                <w:lang w:val="en-US"/>
              </w:rPr>
              <w:t>--</w:t>
            </w: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Hydrology for Engineering by Lesley, Kohler and Paul us. McGraw Hill, New York, 1982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Handbook of Applied Hydrology by Chow, McGraw Hill, New York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761F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Introduction to Hydrology By Vies man, Lewis and Knapp. Harper and Row, New York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761F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761FE6" w:rsidRDefault="00950CED" w:rsidP="00C86EE6">
            <w:pPr>
              <w:rPr>
                <w:b/>
                <w:bCs/>
                <w:sz w:val="22"/>
                <w:szCs w:val="18"/>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761FE6" w:rsidRDefault="00950CED" w:rsidP="00761FE6">
            <w:pPr>
              <w:jc w:val="both"/>
              <w:rPr>
                <w:b/>
                <w:bCs/>
                <w:sz w:val="22"/>
                <w:szCs w:val="18"/>
              </w:rPr>
            </w:pPr>
            <w:r w:rsidRPr="00761FE6">
              <w:rPr>
                <w:b/>
                <w:bCs/>
                <w:sz w:val="22"/>
                <w:szCs w:val="18"/>
              </w:rPr>
              <w:t>COMPUTER AIDED ANALYSIS &amp; DESIGN</w:t>
            </w:r>
            <w:r>
              <w:rPr>
                <w:b/>
                <w:bCs/>
                <w:sz w:val="22"/>
                <w:szCs w:val="18"/>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761FE6" w:rsidRDefault="00950CED" w:rsidP="00C86EE6">
            <w:pPr>
              <w:rPr>
                <w:b/>
                <w:bCs/>
                <w:sz w:val="22"/>
                <w:szCs w:val="18"/>
                <w:lang w:val="en-US"/>
              </w:rPr>
            </w:pPr>
            <w:r>
              <w:rPr>
                <w:b/>
                <w:bCs/>
                <w:sz w:val="22"/>
                <w:szCs w:val="18"/>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761FE6" w:rsidRDefault="00950CED" w:rsidP="00761FE6">
            <w:pPr>
              <w:rPr>
                <w:b/>
                <w:bCs/>
                <w:sz w:val="22"/>
                <w:szCs w:val="18"/>
                <w:lang w:val="en-US"/>
              </w:rPr>
            </w:pPr>
            <w:r>
              <w:rPr>
                <w:b/>
                <w:bCs/>
                <w:sz w:val="22"/>
                <w:szCs w:val="18"/>
                <w:lang w:val="en-US"/>
              </w:rPr>
              <w:t>--</w:t>
            </w: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Finite Element Structure Analysis by T.Y Yang, Prentice Hall Inc. Englewood Cliffs,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Matrix Structure Analysis by Ronald L. Sack; Waveland Press.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A First Course in the finite element method by William B. Bickford, IRWIN, Hom</w:t>
            </w:r>
            <w:r>
              <w:rPr>
                <w:sz w:val="22"/>
                <w:szCs w:val="22"/>
              </w:rPr>
              <w:t>ewood,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761F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 xml:space="preserve">Structure Analysis Programmed (Latest Version).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761FE6">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761FE6" w:rsidRDefault="00950CED" w:rsidP="00C86EE6">
            <w:pPr>
              <w:rPr>
                <w:b/>
                <w:bCs/>
                <w:sz w:val="22"/>
                <w:szCs w:val="18"/>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761FE6" w:rsidRDefault="00950CED" w:rsidP="00761FE6">
            <w:pPr>
              <w:jc w:val="both"/>
              <w:rPr>
                <w:b/>
                <w:bCs/>
                <w:sz w:val="22"/>
                <w:szCs w:val="18"/>
              </w:rPr>
            </w:pPr>
            <w:r w:rsidRPr="00761FE6">
              <w:rPr>
                <w:b/>
                <w:bCs/>
                <w:sz w:val="22"/>
                <w:szCs w:val="18"/>
              </w:rPr>
              <w:t>APPLICATION OF GIS IN CIVIL TECHNOLOGY</w:t>
            </w:r>
            <w:r>
              <w:rPr>
                <w:b/>
                <w:bCs/>
                <w:sz w:val="22"/>
                <w:szCs w:val="18"/>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761FE6" w:rsidRDefault="00950CED" w:rsidP="00C86EE6">
            <w:pPr>
              <w:rPr>
                <w:b/>
                <w:bCs/>
                <w:sz w:val="22"/>
                <w:szCs w:val="18"/>
                <w:lang w:val="en-US"/>
              </w:rPr>
            </w:pPr>
            <w:r>
              <w:rPr>
                <w:b/>
                <w:bCs/>
                <w:sz w:val="22"/>
                <w:szCs w:val="18"/>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761FE6" w:rsidRDefault="00950CED" w:rsidP="00761FE6">
            <w:pPr>
              <w:rPr>
                <w:b/>
                <w:bCs/>
                <w:sz w:val="22"/>
                <w:szCs w:val="18"/>
                <w:lang w:val="en-US"/>
              </w:rPr>
            </w:pPr>
            <w:r>
              <w:rPr>
                <w:b/>
                <w:bCs/>
                <w:sz w:val="22"/>
                <w:szCs w:val="18"/>
                <w:lang w:val="en-US"/>
              </w:rPr>
              <w:t>--</w:t>
            </w: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Transportation GIS by Laura Lans, ISBN:        1879702471, Environmental Systems Research 2. Institute. January 1999</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Multidimensional GIS by Jonathan Raper,      ISBN: 0748405070. January 2000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 xml:space="preserve">Cartographic Design Using Arc view GIS by Lin Liu, ISBN: 1566701871 (Latest Edition).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 xml:space="preserve">Exploring Spatial Analysis In GIS by   Yue-host Version, ISBN: 1566901197. January 1996 (latest Edition).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Understanding GIS: The ARC-INFO Method, Host Version, ISBN: 1879102013. January 1998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DA0333">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C86EE6">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761FE6" w:rsidRDefault="00950CED" w:rsidP="00761FE6">
            <w:pPr>
              <w:jc w:val="left"/>
              <w:rPr>
                <w:sz w:val="22"/>
                <w:szCs w:val="22"/>
              </w:rPr>
            </w:pPr>
            <w:r w:rsidRPr="00761FE6">
              <w:rPr>
                <w:sz w:val="22"/>
                <w:szCs w:val="22"/>
              </w:rPr>
              <w:t xml:space="preserve">Systems for Resource Management in Developing Countries – Kluwer Academic Publications, dordrecht (Latest Edition).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761FE6" w:rsidRDefault="00950CED" w:rsidP="00C86EE6">
            <w:pPr>
              <w:jc w:val="left"/>
              <w:rPr>
                <w:sz w:val="22"/>
                <w:szCs w:val="22"/>
                <w:lang w:val="en-US"/>
              </w:rPr>
            </w:pPr>
          </w:p>
        </w:tc>
      </w:tr>
      <w:tr w:rsidR="00950CED" w:rsidRPr="00761FE6" w:rsidTr="00DA0333">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DA0333" w:rsidRDefault="00950CED" w:rsidP="00C86EE6">
            <w:pPr>
              <w:rPr>
                <w:b/>
                <w:bCs/>
                <w:sz w:val="22"/>
                <w:szCs w:val="18"/>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DA0333" w:rsidRDefault="00950CED" w:rsidP="00DA0333">
            <w:pPr>
              <w:jc w:val="both"/>
              <w:rPr>
                <w:b/>
                <w:bCs/>
                <w:sz w:val="22"/>
                <w:szCs w:val="18"/>
              </w:rPr>
            </w:pPr>
            <w:r w:rsidRPr="00DA0333">
              <w:rPr>
                <w:b/>
                <w:bCs/>
                <w:sz w:val="22"/>
                <w:szCs w:val="18"/>
              </w:rPr>
              <w:t>FOUNDATIONS AND PAVEMENTS</w:t>
            </w:r>
            <w:r>
              <w:rPr>
                <w:b/>
                <w:bCs/>
                <w:sz w:val="22"/>
                <w:szCs w:val="18"/>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DA0333" w:rsidRDefault="00950CED" w:rsidP="00C86EE6">
            <w:pPr>
              <w:rPr>
                <w:b/>
                <w:bCs/>
                <w:sz w:val="22"/>
                <w:szCs w:val="18"/>
                <w:lang w:val="en-US"/>
              </w:rPr>
            </w:pPr>
            <w:r>
              <w:rPr>
                <w:b/>
                <w:bCs/>
                <w:sz w:val="22"/>
                <w:szCs w:val="18"/>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DA0333" w:rsidRDefault="00950CED" w:rsidP="00DA0333">
            <w:pPr>
              <w:rPr>
                <w:b/>
                <w:bCs/>
                <w:sz w:val="22"/>
                <w:szCs w:val="18"/>
                <w:lang w:val="en-US"/>
              </w:rPr>
            </w:pPr>
            <w:r>
              <w:rPr>
                <w:b/>
                <w:bCs/>
                <w:sz w:val="22"/>
                <w:szCs w:val="18"/>
                <w:lang w:val="en-US"/>
              </w:rPr>
              <w:t>--</w:t>
            </w: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Foundation Analysis and Design by J. E. Bowles, 5</w:t>
            </w:r>
            <w:r w:rsidRPr="00DA0333">
              <w:rPr>
                <w:sz w:val="22"/>
                <w:szCs w:val="22"/>
                <w:vertAlign w:val="superscript"/>
              </w:rPr>
              <w:t>th</w:t>
            </w:r>
            <w:r w:rsidRPr="00DA0333">
              <w:rPr>
                <w:sz w:val="22"/>
                <w:szCs w:val="22"/>
              </w:rPr>
              <w:t xml:space="preserve"> Edition, McGraw Hill. ISBN: 007006839. January, 1996.</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Foundation Engineering by Ralph B. Peck, W. E. Hanson, Thomas H. Thornburg; John Willey &amp; Sons, ISBN: 0471675857. January 1974.</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Foundation Design and Construction by Michael. J. Tomlinson; Longman Publishing Group. ISBN: 058222697X. January 1996.</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Foundation Design by W. C. Teng; Prentice Hall. ISBN:  0133298051.’</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DA0333">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 xml:space="preserve">Geotechnical Engineering: Foundation Design by John. N. Cernica, John; Willey &amp; Son. ISBN: 0471308870. January1994.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DA0333">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DA0333" w:rsidRDefault="00950CED" w:rsidP="00C86EE6">
            <w:pPr>
              <w:rPr>
                <w:b/>
                <w:bCs/>
                <w:sz w:val="22"/>
                <w:szCs w:val="18"/>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DA0333" w:rsidRDefault="00950CED" w:rsidP="00DA0333">
            <w:pPr>
              <w:jc w:val="both"/>
              <w:rPr>
                <w:b/>
                <w:bCs/>
                <w:sz w:val="22"/>
                <w:szCs w:val="18"/>
              </w:rPr>
            </w:pPr>
            <w:r w:rsidRPr="00DA0333">
              <w:rPr>
                <w:b/>
                <w:bCs/>
                <w:sz w:val="22"/>
                <w:szCs w:val="18"/>
              </w:rPr>
              <w:t>PAVEMENTS</w:t>
            </w:r>
            <w:r>
              <w:rPr>
                <w:b/>
                <w:bCs/>
                <w:sz w:val="22"/>
                <w:szCs w:val="18"/>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DA0333" w:rsidRDefault="00950CED" w:rsidP="00C86EE6">
            <w:pPr>
              <w:rPr>
                <w:b/>
                <w:bCs/>
                <w:sz w:val="22"/>
                <w:szCs w:val="18"/>
                <w:lang w:val="en-US"/>
              </w:rPr>
            </w:pPr>
            <w:r>
              <w:rPr>
                <w:b/>
                <w:bCs/>
                <w:sz w:val="22"/>
                <w:szCs w:val="18"/>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DA0333" w:rsidRDefault="00950CED" w:rsidP="00DA0333">
            <w:pPr>
              <w:rPr>
                <w:b/>
                <w:bCs/>
                <w:sz w:val="22"/>
                <w:szCs w:val="18"/>
                <w:lang w:val="en-US"/>
              </w:rPr>
            </w:pPr>
            <w:r>
              <w:rPr>
                <w:b/>
                <w:bCs/>
                <w:sz w:val="22"/>
                <w:szCs w:val="18"/>
                <w:lang w:val="en-US"/>
              </w:rPr>
              <w:t>--</w:t>
            </w: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Principles of Pavement Design by E. J. Yoder M. W. Witezak, ISBN: 0471977802, Wiley John &amp; Son. January 1975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Pavement Analysis &amp; Design by Yang H. Huang, ISBN: 0136552757. January 1992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Flexible pavement design and Management Materials Characterization, ISBN: 0309021286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 xml:space="preserve">Traffic Engineering by T. M. Matson; McGraw Hill. ISBN: 0070409102 (Latest Edition).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Highway Engineering by C. H. Oglesby, R. G. Hicks; john Willey &amp; Sons. ISBN: 047102936X. January 1982 (Latest Edition). Cast</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DA0333">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 xml:space="preserve">Transportation Engineering by O.O. Flaherty.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DA0333">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DA0333" w:rsidRDefault="00950CED" w:rsidP="00C86EE6">
            <w:pPr>
              <w:rPr>
                <w:b/>
                <w:bCs/>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Pr="00DA0333" w:rsidRDefault="00950CED" w:rsidP="00DA0333">
            <w:pPr>
              <w:jc w:val="both"/>
              <w:rPr>
                <w:b/>
                <w:bCs/>
                <w:sz w:val="22"/>
                <w:szCs w:val="22"/>
              </w:rPr>
            </w:pPr>
            <w:r w:rsidRPr="00DA0333">
              <w:rPr>
                <w:b/>
                <w:bCs/>
                <w:sz w:val="22"/>
                <w:szCs w:val="22"/>
              </w:rPr>
              <w:t>PRE-CAST AND PRE-STRESSED CONCRETE TECHNOLOGY</w:t>
            </w:r>
            <w:r>
              <w:rPr>
                <w:b/>
                <w:bCs/>
                <w:sz w:val="22"/>
                <w:szCs w:val="22"/>
              </w:rPr>
              <w:t>:</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Pr="00DA0333" w:rsidRDefault="00950CED" w:rsidP="00C86EE6">
            <w:pPr>
              <w:rPr>
                <w:b/>
                <w:bCs/>
                <w:sz w:val="22"/>
                <w:szCs w:val="22"/>
                <w:lang w:val="en-US"/>
              </w:rPr>
            </w:pPr>
            <w:r>
              <w:rPr>
                <w:b/>
                <w:bCs/>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Pr="00DA0333" w:rsidRDefault="00950CED" w:rsidP="00DA0333">
            <w:pPr>
              <w:rPr>
                <w:b/>
                <w:bCs/>
                <w:sz w:val="22"/>
                <w:szCs w:val="22"/>
                <w:lang w:val="en-US"/>
              </w:rPr>
            </w:pPr>
            <w:r>
              <w:rPr>
                <w:b/>
                <w:bCs/>
                <w:sz w:val="22"/>
                <w:szCs w:val="22"/>
                <w:lang w:val="en-US"/>
              </w:rPr>
              <w:t>--</w:t>
            </w: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lastRenderedPageBreak/>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Pre-stressed Concrete Structures by T. Y&gt; Lin, Ned H. Burns,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PCI Design Handbook: Precast &amp; Pre-stressed Concrete by Precast/Pre-stressed Concrete Institute,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Pre-stressed Concrete Design by Computer by R. Hulse, W. H. Mosley,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Introduction to Pre-stressed Concrete Vol. I by B. W. Abeles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Pre-stressed Concrete by Khachaturian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Pre-stressed Concrete for Beams Design and Logical Analysis by niby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Pre-stressed Concrete for Architects Engineers by H. Kent. Preston (Latest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572072">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r>
              <w:rPr>
                <w:sz w:val="22"/>
                <w:szCs w:val="22"/>
                <w:lang w:eastAsia="en-GB"/>
              </w:rPr>
              <w:t>8</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DA0333">
            <w:pPr>
              <w:jc w:val="left"/>
              <w:rPr>
                <w:sz w:val="22"/>
                <w:szCs w:val="22"/>
              </w:rPr>
            </w:pPr>
            <w:r w:rsidRPr="00DA0333">
              <w:rPr>
                <w:sz w:val="22"/>
                <w:szCs w:val="22"/>
              </w:rPr>
              <w:t xml:space="preserve">Modern Pre-stressed Concrete by James R. Libby (Latest Edition).    </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C86EE6" w:rsidRDefault="00950CED" w:rsidP="00C15945">
            <w:pPr>
              <w:rPr>
                <w:sz w:val="22"/>
                <w:szCs w:val="22"/>
                <w:lang w:val="en-US"/>
              </w:rPr>
            </w:pPr>
            <w:r>
              <w:rPr>
                <w:sz w:val="22"/>
                <w:szCs w:val="22"/>
                <w:lang w:val="en-US"/>
              </w:rPr>
              <w:t>02 Nos.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C86EE6">
            <w:pPr>
              <w:jc w:val="left"/>
              <w:rPr>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C86EE6">
            <w:pPr>
              <w:rPr>
                <w:sz w:val="22"/>
                <w:szCs w:val="22"/>
                <w:lang w:eastAsia="en-GB"/>
              </w:rPr>
            </w:pPr>
          </w:p>
        </w:tc>
        <w:tc>
          <w:tcPr>
            <w:tcW w:w="9676"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950CED" w:rsidRPr="00DA0333" w:rsidRDefault="00950CED" w:rsidP="00DA0333">
            <w:pPr>
              <w:jc w:val="both"/>
              <w:rPr>
                <w:sz w:val="22"/>
                <w:szCs w:val="22"/>
              </w:rPr>
            </w:pPr>
            <w:r w:rsidRPr="00DA0333">
              <w:rPr>
                <w:b/>
                <w:sz w:val="22"/>
                <w:szCs w:val="22"/>
              </w:rPr>
              <w:t xml:space="preserve">Note: </w:t>
            </w:r>
            <w:r w:rsidRPr="00DA0333">
              <w:rPr>
                <w:sz w:val="22"/>
                <w:szCs w:val="22"/>
              </w:rPr>
              <w:t>Selection &amp; Quantity of Technical Books for Library depends on need &amp; as per requisition of Subject Teacher.</w:t>
            </w: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FFFF00"/>
          </w:tcPr>
          <w:p w:rsidR="00950CED" w:rsidRPr="00DA0333" w:rsidRDefault="00950CED" w:rsidP="002E3AB4">
            <w:pPr>
              <w:rPr>
                <w:b/>
                <w:bCs/>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FFFF00"/>
            <w:vAlign w:val="center"/>
          </w:tcPr>
          <w:p w:rsidR="00950CED" w:rsidRDefault="00950CED" w:rsidP="002E3AB4">
            <w:pPr>
              <w:jc w:val="both"/>
              <w:rPr>
                <w:b/>
                <w:bCs/>
                <w:sz w:val="22"/>
                <w:szCs w:val="22"/>
              </w:rPr>
            </w:pPr>
            <w:r>
              <w:rPr>
                <w:b/>
                <w:bCs/>
                <w:sz w:val="22"/>
                <w:szCs w:val="22"/>
              </w:rPr>
              <w:t>GENERAL BOOKS:</w:t>
            </w:r>
          </w:p>
        </w:tc>
        <w:tc>
          <w:tcPr>
            <w:tcW w:w="1236" w:type="dxa"/>
            <w:tcBorders>
              <w:top w:val="single" w:sz="8" w:space="0" w:color="auto"/>
              <w:left w:val="single" w:sz="8" w:space="0" w:color="auto"/>
              <w:bottom w:val="single" w:sz="8" w:space="0" w:color="auto"/>
              <w:right w:val="single" w:sz="8" w:space="0" w:color="auto"/>
            </w:tcBorders>
            <w:shd w:val="clear" w:color="auto" w:fill="FFFF00"/>
          </w:tcPr>
          <w:p w:rsidR="00950CED" w:rsidRDefault="00950CED" w:rsidP="002E3AB4">
            <w:pPr>
              <w:rPr>
                <w:b/>
                <w:bCs/>
                <w:sz w:val="22"/>
                <w:szCs w:val="22"/>
                <w:lang w:val="en-US"/>
              </w:rPr>
            </w:pPr>
            <w:r>
              <w:rPr>
                <w:b/>
                <w:bCs/>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FFFF00"/>
            <w:noWrap/>
          </w:tcPr>
          <w:p w:rsidR="00950CED" w:rsidRDefault="00950CED" w:rsidP="002E3AB4">
            <w:pPr>
              <w:rPr>
                <w:b/>
                <w:bCs/>
                <w:sz w:val="22"/>
                <w:szCs w:val="22"/>
                <w:lang w:val="en-US"/>
              </w:rPr>
            </w:pPr>
            <w:r>
              <w:rPr>
                <w:b/>
                <w:bCs/>
                <w:sz w:val="22"/>
                <w:szCs w:val="22"/>
                <w:lang w:val="en-US"/>
              </w:rPr>
              <w:t>--</w:t>
            </w: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sidRPr="00214FFA">
              <w:rPr>
                <w:sz w:val="22"/>
                <w:szCs w:val="22"/>
                <w:lang w:eastAsia="en-GB"/>
              </w:rPr>
              <w:t>1</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sidRPr="00214FFA">
              <w:rPr>
                <w:sz w:val="22"/>
                <w:szCs w:val="22"/>
              </w:rPr>
              <w:t>En</w:t>
            </w:r>
            <w:r>
              <w:rPr>
                <w:sz w:val="22"/>
                <w:szCs w:val="22"/>
              </w:rPr>
              <w:t>cyclopaedia Science &amp; Technology Latest Addition.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sidRPr="002374CC">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sidRPr="00214FFA">
              <w:rPr>
                <w:sz w:val="22"/>
                <w:szCs w:val="22"/>
                <w:lang w:eastAsia="en-GB"/>
              </w:rPr>
              <w:t>2</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World Almanac 2017.</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3</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Oxford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4</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Layman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5</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Cambridge.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6</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Urdu to English Oxford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7</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English Sindhi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8</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English Chinese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9</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English German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10</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Urdu Arabic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11</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English to French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12</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English – Japnies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13</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374CC">
            <w:pPr>
              <w:jc w:val="both"/>
              <w:rPr>
                <w:sz w:val="22"/>
                <w:szCs w:val="22"/>
              </w:rPr>
            </w:pPr>
            <w:r>
              <w:rPr>
                <w:sz w:val="22"/>
                <w:szCs w:val="22"/>
              </w:rPr>
              <w:t>Feroz-ul-Loghut Dictionary.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14</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Shah Jo Resalo.</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15</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Quran Majeed Sindhi Translation.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16</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Quran Majeed Urdu Translation.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17</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Quran Majeed English Translation.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18</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Quran Sharif Complete 30 Chapters.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02 Sets.</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214FFA">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r>
              <w:rPr>
                <w:sz w:val="22"/>
                <w:szCs w:val="22"/>
                <w:lang w:eastAsia="en-GB"/>
              </w:rPr>
              <w:t>19</w:t>
            </w: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214FFA" w:rsidRDefault="00950CED" w:rsidP="002E3AB4">
            <w:pPr>
              <w:jc w:val="both"/>
              <w:rPr>
                <w:sz w:val="22"/>
                <w:szCs w:val="22"/>
              </w:rPr>
            </w:pPr>
            <w:r>
              <w:rPr>
                <w:sz w:val="22"/>
                <w:szCs w:val="22"/>
              </w:rPr>
              <w:t>Consize Encyclopaedia Britannica.</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374CC" w:rsidRDefault="00950CED" w:rsidP="002E3AB4">
            <w:pPr>
              <w:rPr>
                <w:sz w:val="22"/>
                <w:szCs w:val="22"/>
                <w:lang w:val="en-US"/>
              </w:rPr>
            </w:pPr>
            <w:r>
              <w:rPr>
                <w:sz w:val="22"/>
                <w:szCs w:val="22"/>
                <w:lang w:val="en-US"/>
              </w:rPr>
              <w:t>01 Set.</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Default="00950CED" w:rsidP="002E3AB4">
            <w:pPr>
              <w:rPr>
                <w:b/>
                <w:bCs/>
                <w:sz w:val="22"/>
                <w:szCs w:val="22"/>
                <w:lang w:val="en-US"/>
              </w:rPr>
            </w:pPr>
          </w:p>
        </w:tc>
      </w:tr>
      <w:tr w:rsidR="00950CED" w:rsidRPr="00DA0333" w:rsidTr="00AC6278">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E3AB4">
            <w:pPr>
              <w:rPr>
                <w:sz w:val="22"/>
                <w:szCs w:val="22"/>
                <w:lang w:eastAsia="en-GB"/>
              </w:rPr>
            </w:pPr>
            <w:bookmarkStart w:id="0" w:name="_GoBack" w:colFirst="1" w:colLast="1"/>
          </w:p>
        </w:tc>
        <w:tc>
          <w:tcPr>
            <w:tcW w:w="9676"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950CED" w:rsidRPr="00DA0333" w:rsidRDefault="00950CED" w:rsidP="001F47D9">
            <w:pPr>
              <w:jc w:val="both"/>
              <w:rPr>
                <w:sz w:val="22"/>
                <w:szCs w:val="22"/>
              </w:rPr>
            </w:pPr>
            <w:r w:rsidRPr="00DA0333">
              <w:rPr>
                <w:b/>
                <w:sz w:val="22"/>
                <w:szCs w:val="22"/>
              </w:rPr>
              <w:t xml:space="preserve">Note: </w:t>
            </w:r>
            <w:r>
              <w:rPr>
                <w:sz w:val="22"/>
                <w:szCs w:val="22"/>
              </w:rPr>
              <w:t>Quality Paper, Binding Hard Bag (HPU) with dust jacket if available not published before 2010. As Library discount policy.</w:t>
            </w:r>
          </w:p>
        </w:tc>
      </w:tr>
      <w:bookmarkEnd w:id="0"/>
      <w:tr w:rsidR="00950CED" w:rsidRPr="00DA0333" w:rsidTr="00AC6278">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2E3AB4">
            <w:pPr>
              <w:rPr>
                <w:b/>
                <w:bCs/>
                <w:sz w:val="22"/>
                <w:szCs w:val="22"/>
                <w:lang w:eastAsia="en-GB"/>
              </w:rPr>
            </w:pPr>
          </w:p>
        </w:tc>
        <w:tc>
          <w:tcPr>
            <w:tcW w:w="6160" w:type="dxa"/>
            <w:tcBorders>
              <w:top w:val="single" w:sz="8" w:space="0" w:color="auto"/>
              <w:left w:val="single" w:sz="8" w:space="0" w:color="auto"/>
              <w:bottom w:val="single" w:sz="8" w:space="0" w:color="auto"/>
              <w:right w:val="single" w:sz="8" w:space="0" w:color="auto"/>
            </w:tcBorders>
            <w:shd w:val="clear" w:color="auto" w:fill="auto"/>
            <w:vAlign w:val="center"/>
          </w:tcPr>
          <w:p w:rsidR="00950CED" w:rsidRPr="00DA0333" w:rsidRDefault="003778FC" w:rsidP="002E3AB4">
            <w:pPr>
              <w:jc w:val="both"/>
              <w:rPr>
                <w:b/>
                <w:bCs/>
                <w:sz w:val="22"/>
                <w:szCs w:val="22"/>
              </w:rPr>
            </w:pPr>
            <w:r>
              <w:rPr>
                <w:b/>
                <w:bCs/>
                <w:sz w:val="22"/>
                <w:szCs w:val="22"/>
              </w:rPr>
              <w:t xml:space="preserve">(PACKAGE-IV) </w:t>
            </w:r>
            <w:r w:rsidR="00950CED">
              <w:rPr>
                <w:b/>
                <w:bCs/>
                <w:sz w:val="22"/>
                <w:szCs w:val="22"/>
              </w:rPr>
              <w:t>E-LIBRARY ARTICLES: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DA0333" w:rsidRDefault="00950CED" w:rsidP="002E3AB4">
            <w:pPr>
              <w:rPr>
                <w:b/>
                <w:bCs/>
                <w:sz w:val="22"/>
                <w:szCs w:val="22"/>
                <w:lang w:val="en-US"/>
              </w:rPr>
            </w:pPr>
            <w:r>
              <w:rPr>
                <w:b/>
                <w:bCs/>
                <w:sz w:val="22"/>
                <w:szCs w:val="22"/>
                <w:lang w:val="en-US"/>
              </w:rPr>
              <w:t>--</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rPr>
                <w:b/>
                <w:bCs/>
                <w:sz w:val="22"/>
                <w:szCs w:val="22"/>
                <w:lang w:val="en-US"/>
              </w:rPr>
            </w:pPr>
            <w:r>
              <w:rPr>
                <w:b/>
                <w:bCs/>
                <w:sz w:val="22"/>
                <w:szCs w:val="22"/>
                <w:lang w:val="en-US"/>
              </w:rPr>
              <w:t>--</w:t>
            </w: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rFonts w:asciiTheme="majorBidi" w:hAnsiTheme="majorBidi" w:cstheme="majorBidi"/>
                <w:color w:val="000000"/>
                <w:sz w:val="22"/>
                <w:szCs w:val="22"/>
              </w:rPr>
            </w:pPr>
            <w:r w:rsidRPr="002E3AB4">
              <w:rPr>
                <w:rFonts w:asciiTheme="majorBidi" w:hAnsiTheme="majorBidi" w:cstheme="majorBidi"/>
                <w:color w:val="000000"/>
                <w:sz w:val="22"/>
                <w:szCs w:val="22"/>
              </w:rPr>
              <w:t>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jc w:val="left"/>
              <w:rPr>
                <w:rFonts w:asciiTheme="majorBidi" w:hAnsiTheme="majorBidi" w:cstheme="majorBidi"/>
                <w:b/>
                <w:bCs/>
                <w:color w:val="000000"/>
                <w:sz w:val="22"/>
                <w:szCs w:val="22"/>
              </w:rPr>
            </w:pPr>
            <w:r w:rsidRPr="002E3AB4">
              <w:rPr>
                <w:rFonts w:asciiTheme="majorBidi" w:hAnsiTheme="majorBidi" w:cstheme="majorBidi"/>
                <w:b/>
                <w:bCs/>
                <w:color w:val="000000"/>
                <w:sz w:val="22"/>
                <w:szCs w:val="22"/>
              </w:rPr>
              <w:t>Computer System</w:t>
            </w:r>
          </w:p>
          <w:p w:rsidR="00950CED" w:rsidRPr="002E3AB4" w:rsidRDefault="00950CED" w:rsidP="002E3AB4">
            <w:pPr>
              <w:jc w:val="left"/>
              <w:rPr>
                <w:rFonts w:asciiTheme="majorBidi" w:hAnsiTheme="majorBidi" w:cstheme="majorBidi"/>
                <w:color w:val="000000"/>
                <w:sz w:val="22"/>
                <w:szCs w:val="22"/>
              </w:rPr>
            </w:pPr>
            <w:r w:rsidRPr="002E3AB4">
              <w:rPr>
                <w:rFonts w:asciiTheme="majorBidi" w:hAnsiTheme="majorBidi" w:cstheme="majorBidi"/>
                <w:sz w:val="22"/>
                <w:szCs w:val="22"/>
              </w:rPr>
              <w:t>Dell OptiPlex 7040MT  Core i7 6700 3.4GHZ (6TH GENERATION) 4GB RAM - 500GB SATA HARD DRIVE INTEL HD GRAPHICS - DVD RW - KEYBOARD - MOUSE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sz w:val="22"/>
                <w:szCs w:val="22"/>
                <w:lang w:val="en-US"/>
              </w:rPr>
            </w:pPr>
            <w:r w:rsidRPr="002E3AB4">
              <w:rPr>
                <w:sz w:val="22"/>
                <w:szCs w:val="22"/>
                <w:lang w:val="en-US"/>
              </w:rPr>
              <w:t>07</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rFonts w:asciiTheme="majorBidi" w:hAnsiTheme="majorBidi" w:cstheme="majorBidi"/>
                <w:color w:val="000000"/>
                <w:sz w:val="22"/>
                <w:szCs w:val="22"/>
              </w:rPr>
            </w:pP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jc w:val="left"/>
              <w:rPr>
                <w:rFonts w:asciiTheme="majorBidi" w:hAnsiTheme="majorBidi" w:cstheme="majorBidi"/>
                <w:b/>
                <w:bCs/>
                <w:color w:val="000000"/>
                <w:sz w:val="22"/>
                <w:szCs w:val="22"/>
              </w:rPr>
            </w:pPr>
            <w:r w:rsidRPr="002E3AB4">
              <w:rPr>
                <w:rFonts w:asciiTheme="majorBidi" w:hAnsiTheme="majorBidi" w:cstheme="majorBidi"/>
                <w:b/>
                <w:bCs/>
                <w:color w:val="000000"/>
                <w:sz w:val="22"/>
                <w:szCs w:val="22"/>
              </w:rPr>
              <w:t>Display/LED</w:t>
            </w:r>
          </w:p>
          <w:p w:rsidR="00950CED" w:rsidRPr="002E3AB4" w:rsidRDefault="00950CED" w:rsidP="002E3AB4">
            <w:pPr>
              <w:jc w:val="left"/>
              <w:rPr>
                <w:rFonts w:asciiTheme="majorBidi" w:hAnsiTheme="majorBidi" w:cstheme="majorBidi"/>
                <w:color w:val="000000"/>
                <w:sz w:val="22"/>
                <w:szCs w:val="22"/>
              </w:rPr>
            </w:pPr>
            <w:r w:rsidRPr="002E3AB4">
              <w:rPr>
                <w:rFonts w:asciiTheme="majorBidi" w:hAnsiTheme="majorBidi" w:cstheme="majorBidi"/>
                <w:sz w:val="22"/>
                <w:szCs w:val="22"/>
              </w:rPr>
              <w:lastRenderedPageBreak/>
              <w:t>Dell LED</w:t>
            </w:r>
            <w:r w:rsidRPr="002E3AB4">
              <w:rPr>
                <w:rFonts w:asciiTheme="majorBidi" w:hAnsiTheme="majorBidi" w:cstheme="majorBidi"/>
                <w:color w:val="3366CC"/>
                <w:sz w:val="22"/>
                <w:szCs w:val="22"/>
              </w:rPr>
              <w:t> </w:t>
            </w:r>
            <w:r w:rsidRPr="002E3AB4">
              <w:rPr>
                <w:rFonts w:asciiTheme="majorBidi" w:hAnsiTheme="majorBidi" w:cstheme="majorBidi"/>
                <w:color w:val="333333"/>
                <w:sz w:val="22"/>
                <w:szCs w:val="22"/>
              </w:rPr>
              <w:t>  </w:t>
            </w:r>
            <w:r w:rsidRPr="002E3AB4">
              <w:rPr>
                <w:rFonts w:asciiTheme="majorBidi" w:hAnsiTheme="majorBidi" w:cstheme="majorBidi"/>
                <w:color w:val="000000"/>
                <w:sz w:val="22"/>
                <w:szCs w:val="22"/>
              </w:rPr>
              <w:t>E1916HE 18.5" BLACK WIDESCREEN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sz w:val="22"/>
                <w:szCs w:val="22"/>
                <w:lang w:val="en-US"/>
              </w:rPr>
            </w:pPr>
            <w:r w:rsidRPr="002E3AB4">
              <w:rPr>
                <w:sz w:val="22"/>
                <w:szCs w:val="22"/>
                <w:lang w:val="en-US"/>
              </w:rPr>
              <w:lastRenderedPageBreak/>
              <w:t>07</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rFonts w:asciiTheme="majorBidi" w:hAnsiTheme="majorBidi" w:cstheme="majorBidi"/>
                <w:color w:val="000000"/>
                <w:sz w:val="22"/>
                <w:szCs w:val="22"/>
              </w:rPr>
            </w:pP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jc w:val="left"/>
              <w:rPr>
                <w:rFonts w:asciiTheme="majorBidi" w:hAnsiTheme="majorBidi" w:cstheme="majorBidi"/>
                <w:b/>
                <w:bCs/>
                <w:color w:val="000000"/>
                <w:sz w:val="22"/>
                <w:szCs w:val="22"/>
              </w:rPr>
            </w:pPr>
            <w:r w:rsidRPr="002E3AB4">
              <w:rPr>
                <w:rFonts w:asciiTheme="majorBidi" w:hAnsiTheme="majorBidi" w:cstheme="majorBidi"/>
                <w:b/>
                <w:bCs/>
                <w:color w:val="000000"/>
                <w:sz w:val="22"/>
                <w:szCs w:val="22"/>
              </w:rPr>
              <w:t>UPS</w:t>
            </w:r>
          </w:p>
          <w:p w:rsidR="00950CED" w:rsidRPr="002E3AB4" w:rsidRDefault="00950CED" w:rsidP="002E3AB4">
            <w:pPr>
              <w:jc w:val="left"/>
              <w:rPr>
                <w:rFonts w:asciiTheme="majorBidi" w:hAnsiTheme="majorBidi" w:cstheme="majorBidi"/>
                <w:color w:val="000000"/>
                <w:sz w:val="22"/>
                <w:szCs w:val="22"/>
              </w:rPr>
            </w:pPr>
            <w:r w:rsidRPr="002E3AB4">
              <w:rPr>
                <w:rFonts w:asciiTheme="majorBidi" w:hAnsiTheme="majorBidi" w:cstheme="majorBidi"/>
                <w:color w:val="333333"/>
                <w:sz w:val="22"/>
                <w:szCs w:val="22"/>
              </w:rPr>
              <w:t>Emerson: UPS 600VA/360W 230V AVR with USB Shutdown Software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sz w:val="22"/>
                <w:szCs w:val="22"/>
                <w:lang w:val="en-US"/>
              </w:rPr>
            </w:pPr>
            <w:r w:rsidRPr="002E3AB4">
              <w:rPr>
                <w:sz w:val="22"/>
                <w:szCs w:val="22"/>
                <w:lang w:val="en-US"/>
              </w:rPr>
              <w:t>07</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rFonts w:asciiTheme="majorBidi" w:hAnsiTheme="majorBidi" w:cstheme="majorBidi"/>
                <w:color w:val="000000"/>
                <w:sz w:val="22"/>
                <w:szCs w:val="22"/>
              </w:rPr>
            </w:pP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jc w:val="left"/>
              <w:rPr>
                <w:rFonts w:asciiTheme="majorBidi" w:hAnsiTheme="majorBidi" w:cstheme="majorBidi"/>
                <w:b/>
                <w:bCs/>
                <w:color w:val="000000"/>
                <w:sz w:val="22"/>
                <w:szCs w:val="22"/>
              </w:rPr>
            </w:pPr>
            <w:r w:rsidRPr="002E3AB4">
              <w:rPr>
                <w:rFonts w:asciiTheme="majorBidi" w:hAnsiTheme="majorBidi" w:cstheme="majorBidi"/>
                <w:b/>
                <w:bCs/>
                <w:color w:val="000000"/>
                <w:sz w:val="22"/>
                <w:szCs w:val="22"/>
              </w:rPr>
              <w:t>LAP TOPs</w:t>
            </w:r>
          </w:p>
          <w:p w:rsidR="00950CED" w:rsidRPr="002E3AB4" w:rsidRDefault="00950CED" w:rsidP="002E3AB4">
            <w:pPr>
              <w:jc w:val="left"/>
              <w:rPr>
                <w:rFonts w:asciiTheme="majorBidi" w:hAnsiTheme="majorBidi" w:cstheme="majorBidi"/>
                <w:color w:val="000000"/>
                <w:sz w:val="22"/>
                <w:szCs w:val="22"/>
              </w:rPr>
            </w:pPr>
            <w:r w:rsidRPr="002E3AB4">
              <w:rPr>
                <w:rFonts w:asciiTheme="majorBidi" w:hAnsiTheme="majorBidi" w:cstheme="majorBidi"/>
                <w:color w:val="333333"/>
                <w:sz w:val="22"/>
                <w:szCs w:val="22"/>
              </w:rPr>
              <w:t>Dell Inspiron 3567: Core i3 6100u 2.3GHZ 4GB RAM 1TB HDD 15.6" LED Dos INTEL HD GRAPHICS -LAN- WiFi-BT- with Warranty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sz w:val="22"/>
                <w:szCs w:val="22"/>
                <w:lang w:val="en-US"/>
              </w:rPr>
            </w:pPr>
            <w:r w:rsidRPr="002E3AB4">
              <w:rPr>
                <w:sz w:val="22"/>
                <w:szCs w:val="22"/>
                <w:lang w:val="en-US"/>
              </w:rPr>
              <w:t>01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rFonts w:asciiTheme="majorBidi" w:hAnsiTheme="majorBidi" w:cstheme="majorBidi"/>
                <w:color w:val="000000"/>
                <w:sz w:val="22"/>
                <w:szCs w:val="22"/>
              </w:rPr>
            </w:pPr>
            <w:r w:rsidRPr="002E3AB4">
              <w:rPr>
                <w:rFonts w:asciiTheme="majorBidi" w:hAnsiTheme="majorBidi" w:cstheme="majorBidi"/>
                <w:color w:val="000000"/>
                <w:sz w:val="22"/>
                <w:szCs w:val="22"/>
              </w:rPr>
              <w:t>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jc w:val="left"/>
              <w:rPr>
                <w:rFonts w:asciiTheme="majorBidi" w:hAnsiTheme="majorBidi" w:cstheme="majorBidi"/>
                <w:b/>
                <w:bCs/>
                <w:color w:val="000000"/>
                <w:sz w:val="22"/>
                <w:szCs w:val="22"/>
              </w:rPr>
            </w:pPr>
            <w:r w:rsidRPr="002E3AB4">
              <w:rPr>
                <w:rFonts w:asciiTheme="majorBidi" w:hAnsiTheme="majorBidi" w:cstheme="majorBidi"/>
                <w:b/>
                <w:bCs/>
                <w:color w:val="000000"/>
                <w:sz w:val="22"/>
                <w:szCs w:val="22"/>
              </w:rPr>
              <w:t>UHF RFID LIBNRARY MANAGEMENT SYSTEM. Complete Accessories</w:t>
            </w:r>
          </w:p>
          <w:p w:rsidR="00950CED" w:rsidRPr="002E3AB4" w:rsidRDefault="00950CED" w:rsidP="002E3AB4">
            <w:pPr>
              <w:jc w:val="left"/>
              <w:rPr>
                <w:rFonts w:asciiTheme="majorBidi" w:hAnsiTheme="majorBidi" w:cstheme="majorBidi"/>
                <w:b/>
                <w:bCs/>
                <w:color w:val="000000"/>
                <w:sz w:val="22"/>
                <w:szCs w:val="22"/>
              </w:rPr>
            </w:pPr>
            <w:r w:rsidRPr="002E3AB4">
              <w:rPr>
                <w:rFonts w:asciiTheme="majorBidi" w:hAnsiTheme="majorBidi" w:cstheme="majorBidi"/>
                <w:color w:val="000000"/>
                <w:sz w:val="22"/>
                <w:szCs w:val="22"/>
              </w:rPr>
              <w:t>RFID Equipments for Shelf Checking-Out,  Tagging,   Self Management, Check in/Out Services, Anti-Theft Detection, Book Drop Facilities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7612C0" w:rsidRDefault="00950CED" w:rsidP="002E3AB4">
            <w:pPr>
              <w:rPr>
                <w:rFonts w:asciiTheme="majorBidi" w:hAnsiTheme="majorBidi" w:cstheme="majorBidi"/>
                <w:color w:val="000000"/>
              </w:rPr>
            </w:pPr>
            <w:r w:rsidRPr="007612C0">
              <w:rPr>
                <w:rFonts w:asciiTheme="majorBidi" w:hAnsiTheme="majorBidi" w:cstheme="majorBidi"/>
                <w:color w:val="000000"/>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rFonts w:asciiTheme="majorBidi" w:hAnsiTheme="majorBidi" w:cstheme="majorBidi"/>
                <w:color w:val="000000"/>
                <w:sz w:val="22"/>
                <w:szCs w:val="22"/>
              </w:rPr>
            </w:pPr>
            <w:r w:rsidRPr="002E3AB4">
              <w:rPr>
                <w:rFonts w:asciiTheme="majorBidi" w:hAnsiTheme="majorBidi" w:cstheme="majorBidi"/>
                <w:color w:val="000000"/>
                <w:sz w:val="22"/>
                <w:szCs w:val="22"/>
              </w:rPr>
              <w:t>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jc w:val="left"/>
              <w:rPr>
                <w:rFonts w:asciiTheme="majorBidi" w:hAnsiTheme="majorBidi" w:cstheme="majorBidi"/>
                <w:b/>
                <w:bCs/>
                <w:color w:val="333333"/>
                <w:sz w:val="22"/>
                <w:szCs w:val="22"/>
              </w:rPr>
            </w:pPr>
            <w:r w:rsidRPr="002E3AB4">
              <w:rPr>
                <w:rFonts w:asciiTheme="majorBidi" w:hAnsiTheme="majorBidi" w:cstheme="majorBidi"/>
                <w:b/>
                <w:bCs/>
                <w:color w:val="333333"/>
                <w:sz w:val="22"/>
                <w:szCs w:val="22"/>
              </w:rPr>
              <w:t>HF/UHF Passive Tags for RFID Library System</w:t>
            </w:r>
          </w:p>
          <w:p w:rsidR="00950CED" w:rsidRPr="002E3AB4" w:rsidRDefault="00950CED" w:rsidP="002E3AB4">
            <w:pPr>
              <w:jc w:val="left"/>
              <w:rPr>
                <w:rFonts w:asciiTheme="majorBidi" w:hAnsiTheme="majorBidi" w:cstheme="majorBidi"/>
                <w:b/>
                <w:bCs/>
                <w:color w:val="333333"/>
                <w:sz w:val="22"/>
                <w:szCs w:val="22"/>
              </w:rPr>
            </w:pPr>
            <w:r w:rsidRPr="002E3AB4">
              <w:rPr>
                <w:rFonts w:asciiTheme="majorBidi" w:hAnsiTheme="majorBidi" w:cstheme="majorBidi"/>
                <w:color w:val="000000"/>
                <w:sz w:val="22"/>
                <w:szCs w:val="22"/>
              </w:rPr>
              <w:t>Water proof RFID Tag for Books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7612C0" w:rsidRDefault="00950CED" w:rsidP="002E3AB4">
            <w:pPr>
              <w:rPr>
                <w:rFonts w:asciiTheme="majorBidi" w:hAnsiTheme="majorBidi" w:cstheme="majorBidi"/>
                <w:color w:val="000000"/>
              </w:rPr>
            </w:pPr>
            <w:r w:rsidRPr="007612C0">
              <w:rPr>
                <w:rFonts w:asciiTheme="majorBidi" w:hAnsiTheme="majorBidi" w:cstheme="majorBidi"/>
                <w:color w:val="000000"/>
              </w:rPr>
              <w:t>2000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rPr>
                <w:rFonts w:asciiTheme="majorBidi" w:hAnsiTheme="majorBidi" w:cstheme="majorBidi"/>
                <w:color w:val="000000"/>
                <w:sz w:val="22"/>
                <w:szCs w:val="22"/>
              </w:rPr>
            </w:pPr>
            <w:r w:rsidRPr="002E3AB4">
              <w:rPr>
                <w:rFonts w:asciiTheme="majorBidi" w:hAnsiTheme="majorBidi" w:cstheme="majorBidi"/>
                <w:color w:val="000000"/>
                <w:sz w:val="22"/>
                <w:szCs w:val="22"/>
              </w:rPr>
              <w:t>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E3AB4" w:rsidRDefault="00950CED" w:rsidP="002E3AB4">
            <w:pPr>
              <w:jc w:val="left"/>
              <w:rPr>
                <w:rFonts w:asciiTheme="majorBidi" w:hAnsiTheme="majorBidi" w:cstheme="majorBidi"/>
                <w:b/>
                <w:bCs/>
                <w:color w:val="000000"/>
                <w:sz w:val="22"/>
                <w:szCs w:val="22"/>
              </w:rPr>
            </w:pPr>
            <w:r w:rsidRPr="002E3AB4">
              <w:rPr>
                <w:rFonts w:asciiTheme="majorBidi" w:hAnsiTheme="majorBidi" w:cstheme="majorBidi"/>
                <w:b/>
                <w:bCs/>
                <w:color w:val="000000"/>
                <w:sz w:val="22"/>
                <w:szCs w:val="22"/>
              </w:rPr>
              <w:t>Electronics DDC</w:t>
            </w:r>
          </w:p>
          <w:p w:rsidR="00950CED" w:rsidRPr="002E3AB4" w:rsidRDefault="00950CED" w:rsidP="002E3AB4">
            <w:pPr>
              <w:jc w:val="left"/>
              <w:rPr>
                <w:rFonts w:asciiTheme="majorBidi" w:hAnsiTheme="majorBidi" w:cstheme="majorBidi"/>
                <w:b/>
                <w:bCs/>
                <w:color w:val="000000"/>
                <w:sz w:val="22"/>
                <w:szCs w:val="22"/>
              </w:rPr>
            </w:pPr>
            <w:r w:rsidRPr="002E3AB4">
              <w:rPr>
                <w:rFonts w:asciiTheme="majorBidi" w:hAnsiTheme="majorBidi" w:cstheme="majorBidi"/>
                <w:color w:val="000000"/>
                <w:sz w:val="22"/>
                <w:szCs w:val="22"/>
              </w:rPr>
              <w:t>Electronic Dewy Decimal Classification Scheme 23 Edition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7612C0" w:rsidRDefault="00950CED" w:rsidP="002E3AB4">
            <w:pPr>
              <w:rPr>
                <w:rFonts w:asciiTheme="majorBidi" w:hAnsiTheme="majorBidi" w:cstheme="majorBidi"/>
                <w:color w:val="000000"/>
              </w:rPr>
            </w:pPr>
            <w:r w:rsidRPr="007612C0">
              <w:rPr>
                <w:rFonts w:asciiTheme="majorBidi" w:hAnsiTheme="majorBidi" w:cstheme="majorBidi"/>
                <w:color w:val="000000"/>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jc w:val="left"/>
              <w:rPr>
                <w:rFonts w:asciiTheme="majorBidi" w:hAnsiTheme="majorBidi" w:cstheme="majorBidi"/>
                <w:b/>
                <w:bCs/>
                <w:color w:val="333333"/>
                <w:sz w:val="22"/>
                <w:szCs w:val="22"/>
              </w:rPr>
            </w:pPr>
            <w:r w:rsidRPr="008B7C1B">
              <w:rPr>
                <w:rFonts w:asciiTheme="majorBidi" w:hAnsiTheme="majorBidi" w:cstheme="majorBidi"/>
                <w:b/>
                <w:bCs/>
                <w:color w:val="333333"/>
                <w:sz w:val="22"/>
                <w:szCs w:val="22"/>
              </w:rPr>
              <w:t>High capacity powerful long-lasting magnetic card printer</w:t>
            </w:r>
          </w:p>
          <w:p w:rsidR="00950CED" w:rsidRPr="008B7C1B" w:rsidRDefault="00950CED" w:rsidP="002E3AB4">
            <w:pPr>
              <w:jc w:val="left"/>
              <w:rPr>
                <w:rFonts w:asciiTheme="majorBidi" w:hAnsiTheme="majorBidi" w:cstheme="majorBidi"/>
                <w:b/>
                <w:bCs/>
                <w:color w:val="333333"/>
                <w:sz w:val="22"/>
                <w:szCs w:val="22"/>
              </w:rPr>
            </w:pPr>
            <w:r w:rsidRPr="008B7C1B">
              <w:rPr>
                <w:rFonts w:asciiTheme="majorBidi" w:hAnsiTheme="majorBidi" w:cstheme="majorBidi"/>
                <w:color w:val="333333"/>
                <w:sz w:val="22"/>
                <w:szCs w:val="22"/>
              </w:rPr>
              <w:t>Complete Set CD-ROM with the printer driver and user manual,  Cleaning kit, USB cable, Power supply and cords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Magnetic Cards</w:t>
            </w:r>
          </w:p>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color w:val="000000"/>
                <w:sz w:val="22"/>
                <w:szCs w:val="22"/>
              </w:rPr>
              <w:t>Plastic ID Cards for RFID</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1500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LED TV</w:t>
            </w:r>
          </w:p>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color w:val="000000"/>
                <w:sz w:val="22"/>
                <w:szCs w:val="22"/>
              </w:rPr>
              <w:t>32" Samsung</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8B7C1B">
        <w:trPr>
          <w:trHeight w:val="118"/>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8</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DVD/LCD Player</w:t>
            </w:r>
          </w:p>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color w:val="000000"/>
                <w:sz w:val="22"/>
                <w:szCs w:val="22"/>
              </w:rPr>
              <w:t>Samsun E360</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9</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Multimedia Projector</w:t>
            </w:r>
          </w:p>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color w:val="333333"/>
                <w:sz w:val="22"/>
                <w:szCs w:val="22"/>
              </w:rPr>
              <w:t>SONY: VPL-EX-246 (3200L) Zoom x1.6, Lamp 7000, USB, HDMI, Lan</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DA0333"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10</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Multifunction Printer</w:t>
            </w:r>
          </w:p>
          <w:p w:rsidR="00950CED" w:rsidRPr="008B7C1B" w:rsidRDefault="00950CED" w:rsidP="002E3AB4">
            <w:pPr>
              <w:jc w:val="left"/>
              <w:rPr>
                <w:rFonts w:asciiTheme="majorBidi" w:hAnsiTheme="majorBidi" w:cstheme="majorBidi"/>
                <w:b/>
                <w:bCs/>
                <w:color w:val="000000"/>
                <w:sz w:val="22"/>
                <w:szCs w:val="22"/>
              </w:rPr>
            </w:pPr>
            <w:r w:rsidRPr="008B7C1B">
              <w:rPr>
                <w:rFonts w:asciiTheme="majorBidi" w:hAnsiTheme="majorBidi" w:cstheme="majorBidi"/>
                <w:color w:val="000000"/>
                <w:sz w:val="22"/>
                <w:szCs w:val="22"/>
              </w:rPr>
              <w:t>Printing, Copying,  Scanning, Memory Card features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DA0333"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11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Over Head Book Scanner</w:t>
            </w:r>
          </w:p>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color w:val="333333"/>
                <w:sz w:val="22"/>
                <w:szCs w:val="22"/>
              </w:rPr>
              <w:t>Book scanner price 5M 10M Document scanne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12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Binding Machine</w:t>
            </w:r>
          </w:p>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color w:val="000000"/>
                <w:sz w:val="22"/>
                <w:szCs w:val="22"/>
              </w:rPr>
              <w:t>46 Holes 500 Paper Sheets Desktop Manual Coil Spiral Binding Machine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12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Wireless N300 Cloud Router</w:t>
            </w:r>
          </w:p>
          <w:p w:rsidR="00950CED" w:rsidRPr="008B7C1B" w:rsidRDefault="00950CED" w:rsidP="0083459D">
            <w:pPr>
              <w:jc w:val="left"/>
              <w:rPr>
                <w:rFonts w:asciiTheme="majorBidi" w:hAnsiTheme="majorBidi" w:cstheme="majorBidi"/>
                <w:b/>
                <w:bCs/>
                <w:color w:val="000000"/>
                <w:sz w:val="22"/>
                <w:szCs w:val="22"/>
              </w:rPr>
            </w:pPr>
            <w:r w:rsidRPr="008B7C1B">
              <w:rPr>
                <w:rFonts w:asciiTheme="majorBidi" w:hAnsiTheme="majorBidi" w:cstheme="majorBidi"/>
                <w:b/>
                <w:bCs/>
                <w:color w:val="333333"/>
                <w:sz w:val="22"/>
                <w:szCs w:val="22"/>
              </w:rPr>
              <w:t>Device Interfaces</w:t>
            </w:r>
            <w:r w:rsidRPr="008B7C1B">
              <w:rPr>
                <w:rFonts w:asciiTheme="majorBidi" w:hAnsiTheme="majorBidi" w:cstheme="majorBidi"/>
                <w:color w:val="333333"/>
                <w:sz w:val="22"/>
                <w:szCs w:val="22"/>
              </w:rPr>
              <w:br/>
              <w:t>IEEE 802.11ac wireless LAN1</w:t>
            </w:r>
            <w:r w:rsidRPr="008B7C1B">
              <w:rPr>
                <w:rFonts w:asciiTheme="majorBidi" w:hAnsiTheme="majorBidi" w:cstheme="majorBidi"/>
                <w:color w:val="333333"/>
                <w:sz w:val="22"/>
                <w:szCs w:val="22"/>
              </w:rPr>
              <w:br/>
              <w:t>IEEE 802.11n/g/b/a wireless LAN</w:t>
            </w:r>
            <w:r w:rsidRPr="008B7C1B">
              <w:rPr>
                <w:rFonts w:asciiTheme="majorBidi" w:hAnsiTheme="majorBidi" w:cstheme="majorBidi"/>
                <w:color w:val="333333"/>
                <w:sz w:val="22"/>
                <w:szCs w:val="22"/>
              </w:rPr>
              <w:br/>
              <w:t>10/100/1000 Gigabit WAN port</w:t>
            </w:r>
            <w:r w:rsidRPr="008B7C1B">
              <w:rPr>
                <w:rFonts w:asciiTheme="majorBidi" w:hAnsiTheme="majorBidi" w:cstheme="majorBidi"/>
                <w:color w:val="333333"/>
                <w:sz w:val="22"/>
                <w:szCs w:val="22"/>
              </w:rPr>
              <w:br/>
              <w:t>Four 10/100/1000 Gigabit LAN ports</w:t>
            </w:r>
            <w:r w:rsidRPr="008B7C1B">
              <w:rPr>
                <w:rFonts w:asciiTheme="majorBidi" w:hAnsiTheme="majorBidi" w:cstheme="majorBidi"/>
                <w:color w:val="333333"/>
                <w:sz w:val="22"/>
                <w:szCs w:val="22"/>
              </w:rPr>
              <w:br/>
              <w:t>Two USB ports</w:t>
            </w:r>
            <w:r w:rsidRPr="008B7C1B">
              <w:rPr>
                <w:rFonts w:asciiTheme="majorBidi" w:hAnsiTheme="majorBidi" w:cstheme="majorBidi"/>
                <w:color w:val="333333"/>
                <w:sz w:val="22"/>
                <w:szCs w:val="22"/>
              </w:rPr>
              <w:br/>
            </w:r>
            <w:r w:rsidRPr="008B7C1B">
              <w:rPr>
                <w:rFonts w:asciiTheme="majorBidi" w:hAnsiTheme="majorBidi" w:cstheme="majorBidi"/>
                <w:b/>
                <w:bCs/>
                <w:color w:val="333333"/>
                <w:sz w:val="22"/>
                <w:szCs w:val="22"/>
              </w:rPr>
              <w:t>Antenna Type</w:t>
            </w:r>
            <w:r w:rsidRPr="008B7C1B">
              <w:rPr>
                <w:rFonts w:asciiTheme="majorBidi" w:hAnsiTheme="majorBidi" w:cstheme="majorBidi"/>
                <w:color w:val="333333"/>
                <w:sz w:val="22"/>
                <w:szCs w:val="22"/>
              </w:rPr>
              <w:br/>
              <w:t xml:space="preserve">Three dual band high-gain antennas                                                      </w:t>
            </w:r>
            <w:r w:rsidRPr="008B7C1B">
              <w:rPr>
                <w:rFonts w:asciiTheme="majorBidi" w:hAnsiTheme="majorBidi" w:cstheme="majorBidi"/>
                <w:b/>
                <w:bCs/>
                <w:color w:val="333333"/>
                <w:sz w:val="22"/>
                <w:szCs w:val="22"/>
              </w:rPr>
              <w:t>Minimum Requirements</w:t>
            </w:r>
            <w:r w:rsidRPr="008B7C1B">
              <w:rPr>
                <w:rFonts w:asciiTheme="majorBidi" w:hAnsiTheme="majorBidi" w:cstheme="majorBidi"/>
                <w:color w:val="333333"/>
                <w:sz w:val="22"/>
                <w:szCs w:val="22"/>
              </w:rPr>
              <w:t xml:space="preserve">  Windows 8/7 or Mac OS X 10.4 or higher</w:t>
            </w:r>
            <w:r w:rsidR="0083459D">
              <w:rPr>
                <w:rFonts w:asciiTheme="majorBidi" w:hAnsiTheme="majorBidi" w:cstheme="majorBidi"/>
                <w:color w:val="333333"/>
                <w:sz w:val="22"/>
                <w:szCs w:val="22"/>
              </w:rPr>
              <w:t xml:space="preserve"> </w:t>
            </w:r>
            <w:r w:rsidRPr="008B7C1B">
              <w:rPr>
                <w:rFonts w:asciiTheme="majorBidi" w:hAnsiTheme="majorBidi" w:cstheme="majorBidi"/>
                <w:color w:val="333333"/>
                <w:sz w:val="22"/>
                <w:szCs w:val="22"/>
              </w:rPr>
              <w:t>Internet Explorer 11, Firefox 12.0, Chrome 20.0, Safari 4.0, or other Java-enabled browser</w:t>
            </w:r>
            <w:r w:rsidRPr="008B7C1B">
              <w:rPr>
                <w:rFonts w:asciiTheme="majorBidi" w:hAnsiTheme="majorBidi" w:cstheme="majorBidi"/>
                <w:color w:val="333333"/>
                <w:sz w:val="22"/>
                <w:szCs w:val="22"/>
              </w:rPr>
              <w:br/>
              <w:t>Ethernet interface or Wi-Fi</w:t>
            </w:r>
            <w:r w:rsidRPr="008B7C1B">
              <w:rPr>
                <w:rFonts w:asciiTheme="majorBidi" w:hAnsiTheme="majorBidi" w:cstheme="majorBidi"/>
                <w:color w:val="333333"/>
                <w:sz w:val="22"/>
                <w:szCs w:val="22"/>
              </w:rPr>
              <w:br/>
              <w:t>Cable or DSL Modem</w:t>
            </w:r>
            <w:r w:rsidRPr="008B7C1B">
              <w:rPr>
                <w:rFonts w:asciiTheme="majorBidi" w:hAnsiTheme="majorBidi" w:cstheme="majorBidi"/>
                <w:color w:val="333333"/>
                <w:sz w:val="22"/>
                <w:szCs w:val="22"/>
              </w:rPr>
              <w:br/>
            </w:r>
            <w:r w:rsidRPr="008B7C1B">
              <w:rPr>
                <w:rFonts w:asciiTheme="majorBidi" w:hAnsiTheme="majorBidi" w:cstheme="majorBidi"/>
                <w:color w:val="333333"/>
                <w:sz w:val="22"/>
                <w:szCs w:val="22"/>
              </w:rPr>
              <w:lastRenderedPageBreak/>
              <w:t>Subscription with an Internet Service Provider (for Internet access)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lastRenderedPageBreak/>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lastRenderedPageBreak/>
              <w:t>13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Audio/Video Switch 8 Ports RCA Audio Video Switch TV/DVD Splitter Box</w:t>
            </w:r>
          </w:p>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color w:val="333333"/>
                <w:sz w:val="22"/>
                <w:szCs w:val="22"/>
              </w:rPr>
              <w:t>Channel one AV input to 8 AV output</w:t>
            </w:r>
            <w:r w:rsidRPr="008B7C1B">
              <w:rPr>
                <w:rFonts w:asciiTheme="majorBidi" w:hAnsiTheme="majorBidi" w:cstheme="majorBidi"/>
                <w:color w:val="333333"/>
                <w:sz w:val="22"/>
                <w:szCs w:val="22"/>
              </w:rPr>
              <w:br/>
              <w:t>You can display one AV input to 8 AV output devices at the same timeCompatible with AV devices</w:t>
            </w:r>
            <w:r w:rsidRPr="008B7C1B">
              <w:rPr>
                <w:rFonts w:asciiTheme="majorBidi" w:hAnsiTheme="majorBidi" w:cstheme="majorBidi"/>
                <w:color w:val="333333"/>
                <w:sz w:val="22"/>
                <w:szCs w:val="22"/>
              </w:rPr>
              <w:br/>
              <w:t>Supports resolution of 1024 x 768 @ 85 Hz</w:t>
            </w:r>
            <w:r w:rsidRPr="008B7C1B">
              <w:rPr>
                <w:rFonts w:asciiTheme="majorBidi" w:hAnsiTheme="majorBidi" w:cstheme="majorBidi"/>
                <w:color w:val="333333"/>
                <w:sz w:val="22"/>
                <w:szCs w:val="22"/>
              </w:rPr>
              <w:br/>
              <w:t>Perfect for office or home use</w:t>
            </w:r>
            <w:r w:rsidRPr="008B7C1B">
              <w:rPr>
                <w:rFonts w:asciiTheme="majorBidi" w:hAnsiTheme="majorBidi" w:cstheme="majorBidi"/>
                <w:color w:val="333333"/>
                <w:sz w:val="22"/>
                <w:szCs w:val="22"/>
              </w:rPr>
              <w:br/>
              <w:t>Works with standard AV (yellow-red-white) connector</w:t>
            </w:r>
            <w:r w:rsidRPr="008B7C1B">
              <w:rPr>
                <w:rFonts w:asciiTheme="majorBidi" w:hAnsiTheme="majorBidi" w:cstheme="majorBidi"/>
                <w:color w:val="333333"/>
                <w:sz w:val="22"/>
                <w:szCs w:val="22"/>
              </w:rPr>
              <w:br/>
              <w:t>Powered by AC 110/220V (adapter compatible w</w:t>
            </w:r>
            <w:r>
              <w:rPr>
                <w:rFonts w:asciiTheme="majorBidi" w:hAnsiTheme="majorBidi" w:cstheme="majorBidi"/>
                <w:color w:val="333333"/>
                <w:sz w:val="22"/>
                <w:szCs w:val="22"/>
              </w:rPr>
              <w:t>ith your country)</w:t>
            </w:r>
            <w:r>
              <w:rPr>
                <w:rFonts w:asciiTheme="majorBidi" w:hAnsiTheme="majorBidi" w:cstheme="majorBidi"/>
                <w:color w:val="333333"/>
                <w:sz w:val="22"/>
                <w:szCs w:val="22"/>
              </w:rPr>
              <w:br/>
              <w:t xml:space="preserve">On/Off switch </w:t>
            </w:r>
            <w:r w:rsidRPr="008B7C1B">
              <w:rPr>
                <w:rFonts w:asciiTheme="majorBidi" w:hAnsiTheme="majorBidi" w:cstheme="majorBidi"/>
                <w:color w:val="333333"/>
                <w:sz w:val="22"/>
                <w:szCs w:val="22"/>
              </w:rPr>
              <w:t>LED power indicator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2E3AB4">
            <w:pP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14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AV Connector</w:t>
            </w:r>
          </w:p>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color w:val="000000"/>
                <w:sz w:val="22"/>
                <w:szCs w:val="22"/>
              </w:rPr>
              <w:t>Audio Video Connector</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30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15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Headphone</w:t>
            </w:r>
          </w:p>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color w:val="333333"/>
                <w:sz w:val="22"/>
                <w:szCs w:val="22"/>
              </w:rPr>
              <w:t>Wire less Bluetooth Head Phone, Adonic</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5</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16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Headphone</w:t>
            </w:r>
          </w:p>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color w:val="000000"/>
                <w:sz w:val="22"/>
                <w:szCs w:val="22"/>
              </w:rPr>
              <w:t>Adonic Max 50 Head Phone</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10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17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Electronics Books on Civil Technology &amp; G Engineering</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18</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Electronics CDs on Various G Knowledge Books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19</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Electronics Book on CD on Islamic Studies</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20</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Electronics Book Science &amp; Technology</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21</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Electronics CDs on Languages (ie English, Chinese, German, Italian, Spanish, Urdu, Sindh, Arabic, Parsietc)</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22</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External Hard Disks</w:t>
            </w:r>
          </w:p>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color w:val="333333"/>
                <w:sz w:val="22"/>
                <w:szCs w:val="22"/>
              </w:rPr>
              <w:t>4TB MY PASSPORT ULTRA USB 3.0 (USB POWERED) </w:t>
            </w:r>
            <w:r w:rsidRPr="008B7C1B">
              <w:rPr>
                <w:rFonts w:asciiTheme="majorBidi" w:hAnsiTheme="majorBidi" w:cstheme="majorBidi"/>
                <w:b/>
                <w:bCs/>
                <w:color w:val="333333"/>
                <w:sz w:val="22"/>
                <w:szCs w:val="22"/>
              </w:rPr>
              <w:t>NEW MODEL</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8B7C1B"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rPr>
                <w:rFonts w:asciiTheme="majorBidi" w:hAnsiTheme="majorBidi" w:cstheme="majorBidi"/>
                <w:color w:val="000000"/>
                <w:sz w:val="22"/>
                <w:szCs w:val="22"/>
              </w:rPr>
            </w:pPr>
            <w:r w:rsidRPr="008B7C1B">
              <w:rPr>
                <w:rFonts w:asciiTheme="majorBidi" w:hAnsiTheme="majorBidi" w:cstheme="majorBidi"/>
                <w:color w:val="000000"/>
                <w:sz w:val="22"/>
                <w:szCs w:val="22"/>
              </w:rPr>
              <w:t>23</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b/>
                <w:bCs/>
                <w:color w:val="000000"/>
                <w:sz w:val="22"/>
                <w:szCs w:val="22"/>
              </w:rPr>
              <w:t>USB(s)</w:t>
            </w:r>
          </w:p>
          <w:p w:rsidR="00950CED" w:rsidRPr="008B7C1B" w:rsidRDefault="00950CED" w:rsidP="008B7C1B">
            <w:pPr>
              <w:jc w:val="left"/>
              <w:rPr>
                <w:rFonts w:asciiTheme="majorBidi" w:hAnsiTheme="majorBidi" w:cstheme="majorBidi"/>
                <w:b/>
                <w:bCs/>
                <w:color w:val="000000"/>
                <w:sz w:val="22"/>
                <w:szCs w:val="22"/>
              </w:rPr>
            </w:pPr>
            <w:r w:rsidRPr="008B7C1B">
              <w:rPr>
                <w:rFonts w:asciiTheme="majorBidi" w:hAnsiTheme="majorBidi" w:cstheme="majorBidi"/>
                <w:color w:val="333333"/>
                <w:sz w:val="22"/>
                <w:szCs w:val="22"/>
              </w:rPr>
              <w:t>128</w:t>
            </w:r>
            <w:r w:rsidRPr="008B7C1B">
              <w:rPr>
                <w:rFonts w:asciiTheme="majorBidi" w:hAnsiTheme="majorBidi" w:cstheme="majorBidi"/>
                <w:color w:val="000000"/>
                <w:sz w:val="22"/>
                <w:szCs w:val="22"/>
              </w:rPr>
              <w:t>GB USB DRIVE 3.0</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8B7C1B" w:rsidRDefault="00950CED" w:rsidP="00C15945">
            <w:pPr>
              <w:rPr>
                <w:rFonts w:asciiTheme="majorBidi" w:hAnsiTheme="majorBidi" w:cstheme="majorBidi"/>
                <w:color w:val="000000"/>
                <w:sz w:val="22"/>
                <w:szCs w:val="22"/>
              </w:rPr>
            </w:pPr>
            <w:r w:rsidRPr="008B7C1B">
              <w:rPr>
                <w:rFonts w:asciiTheme="majorBidi" w:hAnsiTheme="majorBidi" w:cstheme="majorBidi"/>
                <w:color w:val="000000"/>
                <w:sz w:val="22"/>
                <w:szCs w:val="22"/>
              </w:rPr>
              <w:t>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8B7C1B" w:rsidRDefault="00950CED" w:rsidP="002E3AB4">
            <w:pPr>
              <w:jc w:val="left"/>
              <w:rPr>
                <w:sz w:val="22"/>
                <w:szCs w:val="22"/>
                <w:lang w:val="en-US"/>
              </w:rPr>
            </w:pPr>
          </w:p>
        </w:tc>
      </w:tr>
      <w:tr w:rsidR="00950CED" w:rsidRPr="00214FFA"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24</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14FFA">
            <w:pPr>
              <w:jc w:val="left"/>
              <w:rPr>
                <w:rFonts w:asciiTheme="majorBidi" w:hAnsiTheme="majorBidi" w:cstheme="majorBidi"/>
                <w:b/>
                <w:bCs/>
                <w:color w:val="000000"/>
                <w:sz w:val="22"/>
                <w:szCs w:val="22"/>
              </w:rPr>
            </w:pPr>
            <w:r w:rsidRPr="00214FFA">
              <w:rPr>
                <w:rFonts w:asciiTheme="majorBidi" w:hAnsiTheme="majorBidi" w:cstheme="majorBidi"/>
                <w:b/>
                <w:bCs/>
                <w:color w:val="000000"/>
                <w:sz w:val="22"/>
                <w:szCs w:val="22"/>
              </w:rPr>
              <w:t>SD Memory Cards</w:t>
            </w:r>
          </w:p>
          <w:p w:rsidR="00950CED" w:rsidRPr="00214FFA" w:rsidRDefault="00950CED" w:rsidP="00214FFA">
            <w:pPr>
              <w:jc w:val="left"/>
              <w:rPr>
                <w:rFonts w:asciiTheme="majorBidi" w:hAnsiTheme="majorBidi" w:cstheme="majorBidi"/>
                <w:b/>
                <w:bCs/>
                <w:color w:val="000000"/>
                <w:sz w:val="22"/>
                <w:szCs w:val="22"/>
              </w:rPr>
            </w:pPr>
            <w:r w:rsidRPr="007612C0">
              <w:rPr>
                <w:rFonts w:asciiTheme="majorBidi" w:hAnsiTheme="majorBidi" w:cstheme="majorBidi"/>
                <w:color w:val="333333"/>
              </w:rPr>
              <w:t>MICRO SD 128GB MEMORY CARD (CLASS-10)</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5</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14FFA" w:rsidRDefault="00950CED" w:rsidP="002E3AB4">
            <w:pPr>
              <w:jc w:val="left"/>
              <w:rPr>
                <w:sz w:val="22"/>
                <w:szCs w:val="22"/>
                <w:lang w:val="en-US"/>
              </w:rPr>
            </w:pPr>
          </w:p>
        </w:tc>
      </w:tr>
      <w:tr w:rsidR="00950CED" w:rsidRPr="00214FFA"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25</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Default="00950CED" w:rsidP="00214FFA">
            <w:pPr>
              <w:jc w:val="left"/>
              <w:rPr>
                <w:rFonts w:asciiTheme="majorBidi" w:hAnsiTheme="majorBidi" w:cstheme="majorBidi"/>
                <w:b/>
                <w:bCs/>
                <w:color w:val="000000"/>
                <w:sz w:val="22"/>
                <w:szCs w:val="22"/>
              </w:rPr>
            </w:pPr>
            <w:r w:rsidRPr="00214FFA">
              <w:rPr>
                <w:rFonts w:asciiTheme="majorBidi" w:hAnsiTheme="majorBidi" w:cstheme="majorBidi"/>
                <w:b/>
                <w:bCs/>
                <w:color w:val="000000"/>
                <w:sz w:val="22"/>
                <w:szCs w:val="22"/>
              </w:rPr>
              <w:t>Optical Drives</w:t>
            </w:r>
          </w:p>
          <w:p w:rsidR="00950CED" w:rsidRPr="00214FFA" w:rsidRDefault="00950CED" w:rsidP="00214FFA">
            <w:pPr>
              <w:jc w:val="left"/>
              <w:rPr>
                <w:rFonts w:asciiTheme="majorBidi" w:hAnsiTheme="majorBidi" w:cstheme="majorBidi"/>
                <w:b/>
                <w:bCs/>
                <w:color w:val="000000"/>
                <w:sz w:val="22"/>
                <w:szCs w:val="22"/>
              </w:rPr>
            </w:pPr>
            <w:r w:rsidRPr="007612C0">
              <w:rPr>
                <w:rFonts w:asciiTheme="majorBidi" w:hAnsiTheme="majorBidi" w:cstheme="majorBidi"/>
                <w:color w:val="000000"/>
              </w:rPr>
              <w:t>1= ASUS BLUE RAY WRITER 16X         1=  ASU SBLUE RAY COMBO 12X</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2</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14FFA" w:rsidRDefault="00950CED" w:rsidP="002E3AB4">
            <w:pPr>
              <w:jc w:val="left"/>
              <w:rPr>
                <w:sz w:val="22"/>
                <w:szCs w:val="22"/>
                <w:lang w:val="en-US"/>
              </w:rPr>
            </w:pPr>
          </w:p>
        </w:tc>
      </w:tr>
      <w:tr w:rsidR="00950CED" w:rsidRPr="00214FFA"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26</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14FFA">
            <w:pPr>
              <w:jc w:val="left"/>
              <w:rPr>
                <w:rFonts w:asciiTheme="majorBidi" w:hAnsiTheme="majorBidi" w:cstheme="majorBidi"/>
                <w:b/>
                <w:bCs/>
                <w:color w:val="000000"/>
                <w:sz w:val="22"/>
                <w:szCs w:val="22"/>
              </w:rPr>
            </w:pPr>
            <w:r w:rsidRPr="00214FFA">
              <w:rPr>
                <w:rFonts w:asciiTheme="majorBidi" w:hAnsiTheme="majorBidi" w:cstheme="majorBidi"/>
                <w:b/>
                <w:bCs/>
                <w:color w:val="000000"/>
                <w:sz w:val="22"/>
                <w:szCs w:val="22"/>
              </w:rPr>
              <w:t>Readable CD Packs(contain25 CDs each)</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25</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14FFA" w:rsidRDefault="00950CED" w:rsidP="002E3AB4">
            <w:pPr>
              <w:jc w:val="left"/>
              <w:rPr>
                <w:sz w:val="22"/>
                <w:szCs w:val="22"/>
                <w:lang w:val="en-US"/>
              </w:rPr>
            </w:pPr>
          </w:p>
        </w:tc>
      </w:tr>
      <w:tr w:rsidR="00950CED" w:rsidRPr="00214FFA"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27</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214FFA">
            <w:pPr>
              <w:jc w:val="left"/>
              <w:rPr>
                <w:rFonts w:asciiTheme="majorBidi" w:hAnsiTheme="majorBidi" w:cstheme="majorBidi"/>
                <w:b/>
                <w:bCs/>
                <w:color w:val="000000"/>
                <w:sz w:val="22"/>
                <w:szCs w:val="22"/>
              </w:rPr>
            </w:pPr>
            <w:r w:rsidRPr="00214FFA">
              <w:rPr>
                <w:rFonts w:asciiTheme="majorBidi" w:hAnsiTheme="majorBidi" w:cstheme="majorBidi"/>
                <w:b/>
                <w:bCs/>
                <w:color w:val="000000"/>
                <w:sz w:val="22"/>
                <w:szCs w:val="22"/>
              </w:rPr>
              <w:t>Re-Write able CDs Pack</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5</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14FFA" w:rsidRDefault="00950CED" w:rsidP="002E3AB4">
            <w:pPr>
              <w:jc w:val="left"/>
              <w:rPr>
                <w:sz w:val="22"/>
                <w:szCs w:val="22"/>
                <w:lang w:val="en-US"/>
              </w:rPr>
            </w:pPr>
          </w:p>
        </w:tc>
      </w:tr>
      <w:tr w:rsidR="00950CED" w:rsidRPr="00214FFA" w:rsidTr="002E3AB4">
        <w:trPr>
          <w:trHeight w:val="300"/>
        </w:trPr>
        <w:tc>
          <w:tcPr>
            <w:tcW w:w="689"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28</w:t>
            </w:r>
          </w:p>
        </w:tc>
        <w:tc>
          <w:tcPr>
            <w:tcW w:w="6160" w:type="dxa"/>
            <w:tcBorders>
              <w:top w:val="single" w:sz="8" w:space="0" w:color="auto"/>
              <w:left w:val="single" w:sz="8" w:space="0" w:color="auto"/>
              <w:bottom w:val="single" w:sz="8" w:space="0" w:color="auto"/>
              <w:right w:val="single" w:sz="8" w:space="0" w:color="auto"/>
            </w:tcBorders>
            <w:shd w:val="clear" w:color="auto" w:fill="auto"/>
          </w:tcPr>
          <w:p w:rsidR="00950CED" w:rsidRDefault="00950CED" w:rsidP="00214FFA">
            <w:pPr>
              <w:jc w:val="left"/>
              <w:rPr>
                <w:rFonts w:asciiTheme="majorBidi" w:hAnsiTheme="majorBidi" w:cstheme="majorBidi"/>
                <w:b/>
                <w:bCs/>
                <w:color w:val="000000"/>
                <w:sz w:val="22"/>
                <w:szCs w:val="22"/>
              </w:rPr>
            </w:pPr>
            <w:r w:rsidRPr="00214FFA">
              <w:rPr>
                <w:rFonts w:asciiTheme="majorBidi" w:hAnsiTheme="majorBidi" w:cstheme="majorBidi"/>
                <w:b/>
                <w:bCs/>
                <w:color w:val="000000"/>
                <w:sz w:val="22"/>
                <w:szCs w:val="22"/>
              </w:rPr>
              <w:t>Web Cam</w:t>
            </w:r>
          </w:p>
          <w:p w:rsidR="00950CED" w:rsidRPr="00214FFA" w:rsidRDefault="00950CED" w:rsidP="00214FFA">
            <w:pPr>
              <w:jc w:val="left"/>
              <w:rPr>
                <w:rFonts w:asciiTheme="majorBidi" w:hAnsiTheme="majorBidi" w:cstheme="majorBidi"/>
                <w:color w:val="000000"/>
                <w:sz w:val="22"/>
                <w:szCs w:val="22"/>
              </w:rPr>
            </w:pPr>
            <w:r w:rsidRPr="00214FFA">
              <w:rPr>
                <w:rFonts w:asciiTheme="majorBidi" w:hAnsiTheme="majorBidi" w:cstheme="majorBidi"/>
              </w:rPr>
              <w:t>Logitech Webcam C270</w:t>
            </w:r>
          </w:p>
        </w:tc>
        <w:tc>
          <w:tcPr>
            <w:tcW w:w="1236" w:type="dxa"/>
            <w:tcBorders>
              <w:top w:val="single" w:sz="8" w:space="0" w:color="auto"/>
              <w:left w:val="single" w:sz="8" w:space="0" w:color="auto"/>
              <w:bottom w:val="single" w:sz="8" w:space="0" w:color="auto"/>
              <w:right w:val="single" w:sz="8" w:space="0" w:color="auto"/>
            </w:tcBorders>
            <w:shd w:val="clear" w:color="auto" w:fill="auto"/>
          </w:tcPr>
          <w:p w:rsidR="00950CED" w:rsidRPr="00214FFA" w:rsidRDefault="00950CED" w:rsidP="00C15945">
            <w:pPr>
              <w:rPr>
                <w:rFonts w:asciiTheme="majorBidi" w:hAnsiTheme="majorBidi" w:cstheme="majorBidi"/>
                <w:color w:val="000000"/>
                <w:sz w:val="22"/>
                <w:szCs w:val="22"/>
              </w:rPr>
            </w:pPr>
            <w:r w:rsidRPr="00214FFA">
              <w:rPr>
                <w:rFonts w:asciiTheme="majorBidi" w:hAnsiTheme="majorBidi" w:cstheme="majorBidi"/>
                <w:color w:val="000000"/>
                <w:sz w:val="22"/>
                <w:szCs w:val="22"/>
              </w:rPr>
              <w:t>5</w:t>
            </w:r>
          </w:p>
        </w:tc>
        <w:tc>
          <w:tcPr>
            <w:tcW w:w="2280" w:type="dxa"/>
            <w:tcBorders>
              <w:top w:val="single" w:sz="8" w:space="0" w:color="auto"/>
              <w:left w:val="single" w:sz="8" w:space="0" w:color="auto"/>
              <w:bottom w:val="single" w:sz="8" w:space="0" w:color="auto"/>
              <w:right w:val="single" w:sz="8" w:space="0" w:color="auto"/>
            </w:tcBorders>
            <w:shd w:val="clear" w:color="auto" w:fill="auto"/>
            <w:noWrap/>
          </w:tcPr>
          <w:p w:rsidR="00950CED" w:rsidRPr="00214FFA" w:rsidRDefault="00950CED" w:rsidP="002E3AB4">
            <w:pPr>
              <w:jc w:val="left"/>
              <w:rPr>
                <w:sz w:val="22"/>
                <w:szCs w:val="22"/>
                <w:lang w:val="en-US"/>
              </w:rPr>
            </w:pPr>
          </w:p>
        </w:tc>
      </w:tr>
    </w:tbl>
    <w:p w:rsidR="00AF1254" w:rsidRPr="00214FFA" w:rsidRDefault="00AF1254" w:rsidP="002E6C19">
      <w:pPr>
        <w:jc w:val="both"/>
        <w:rPr>
          <w:sz w:val="22"/>
          <w:szCs w:val="22"/>
        </w:rPr>
      </w:pPr>
    </w:p>
    <w:sectPr w:rsidR="00AF1254" w:rsidRPr="00214FFA" w:rsidSect="00DB708C">
      <w:footerReference w:type="default" r:id="rId10"/>
      <w:pgSz w:w="12240" w:h="15840"/>
      <w:pgMar w:top="864" w:right="810" w:bottom="864"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D04" w:rsidRDefault="002B3D04" w:rsidP="003F353C">
      <w:r>
        <w:separator/>
      </w:r>
    </w:p>
  </w:endnote>
  <w:endnote w:type="continuationSeparator" w:id="1">
    <w:p w:rsidR="002B3D04" w:rsidRDefault="002B3D04" w:rsidP="003F35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G Times">
    <w:altName w:val="Times New Roman"/>
    <w:charset w:val="00"/>
    <w:family w:val="roman"/>
    <w:pitch w:val="variable"/>
    <w:sig w:usb0="00000007" w:usb1="00000000" w:usb2="00000000" w:usb3="00000000" w:csb0="00000093" w:csb1="00000000"/>
  </w:font>
  <w:font w:name="Estrangelo Edessa">
    <w:panose1 w:val="03080600000000000000"/>
    <w:charset w:val="00"/>
    <w:family w:val="script"/>
    <w:pitch w:val="variable"/>
    <w:sig w:usb0="80002043" w:usb1="00000000" w:usb2="00000080" w:usb3="00000000" w:csb0="00000001"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5CC" w:rsidRPr="00D26CFF" w:rsidRDefault="001D55CC" w:rsidP="00F179B0">
    <w:pPr>
      <w:pStyle w:val="Footer"/>
      <w:jc w:val="right"/>
      <w:rPr>
        <w:sz w:val="16"/>
      </w:rPr>
    </w:pPr>
    <w:r w:rsidRPr="00D26CFF">
      <w:rPr>
        <w:sz w:val="16"/>
      </w:rPr>
      <w:t xml:space="preserve">Page </w:t>
    </w:r>
    <w:r w:rsidR="00AF5B9C" w:rsidRPr="00D26CFF">
      <w:rPr>
        <w:b/>
        <w:sz w:val="16"/>
        <w:szCs w:val="24"/>
      </w:rPr>
      <w:fldChar w:fldCharType="begin"/>
    </w:r>
    <w:r w:rsidRPr="00D26CFF">
      <w:rPr>
        <w:b/>
        <w:sz w:val="16"/>
      </w:rPr>
      <w:instrText xml:space="preserve"> PAGE </w:instrText>
    </w:r>
    <w:r w:rsidR="00AF5B9C" w:rsidRPr="00D26CFF">
      <w:rPr>
        <w:b/>
        <w:sz w:val="16"/>
        <w:szCs w:val="24"/>
      </w:rPr>
      <w:fldChar w:fldCharType="separate"/>
    </w:r>
    <w:r w:rsidR="00DC2029">
      <w:rPr>
        <w:b/>
        <w:noProof/>
        <w:sz w:val="16"/>
      </w:rPr>
      <w:t>36</w:t>
    </w:r>
    <w:r w:rsidR="00AF5B9C" w:rsidRPr="00D26CFF">
      <w:rPr>
        <w:b/>
        <w:sz w:val="16"/>
        <w:szCs w:val="24"/>
      </w:rPr>
      <w:fldChar w:fldCharType="end"/>
    </w:r>
    <w:r w:rsidRPr="00D26CFF">
      <w:rPr>
        <w:sz w:val="16"/>
      </w:rPr>
      <w:t xml:space="preserve"> of </w:t>
    </w:r>
    <w:r w:rsidR="00AF5B9C" w:rsidRPr="00D26CFF">
      <w:rPr>
        <w:b/>
        <w:sz w:val="16"/>
        <w:szCs w:val="24"/>
      </w:rPr>
      <w:fldChar w:fldCharType="begin"/>
    </w:r>
    <w:r w:rsidRPr="00D26CFF">
      <w:rPr>
        <w:b/>
        <w:sz w:val="16"/>
      </w:rPr>
      <w:instrText xml:space="preserve"> NUMPAGES  </w:instrText>
    </w:r>
    <w:r w:rsidR="00AF5B9C" w:rsidRPr="00D26CFF">
      <w:rPr>
        <w:b/>
        <w:sz w:val="16"/>
        <w:szCs w:val="24"/>
      </w:rPr>
      <w:fldChar w:fldCharType="separate"/>
    </w:r>
    <w:r w:rsidR="00DC2029">
      <w:rPr>
        <w:b/>
        <w:noProof/>
        <w:sz w:val="16"/>
      </w:rPr>
      <w:t>55</w:t>
    </w:r>
    <w:r w:rsidR="00AF5B9C" w:rsidRPr="00D26CFF">
      <w:rPr>
        <w:b/>
        <w:sz w:val="16"/>
        <w:szCs w:val="24"/>
      </w:rPr>
      <w:fldChar w:fldCharType="end"/>
    </w:r>
  </w:p>
  <w:p w:rsidR="001D55CC" w:rsidRDefault="001D55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D04" w:rsidRDefault="002B3D04" w:rsidP="003F353C">
      <w:r>
        <w:separator/>
      </w:r>
    </w:p>
  </w:footnote>
  <w:footnote w:type="continuationSeparator" w:id="1">
    <w:p w:rsidR="002B3D04" w:rsidRDefault="002B3D04" w:rsidP="003F35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4DF"/>
    <w:multiLevelType w:val="hybridMultilevel"/>
    <w:tmpl w:val="35A20D30"/>
    <w:lvl w:ilvl="0" w:tplc="E806E7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25139"/>
    <w:multiLevelType w:val="hybridMultilevel"/>
    <w:tmpl w:val="B37C4F0A"/>
    <w:lvl w:ilvl="0" w:tplc="B39034A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CC6669"/>
    <w:multiLevelType w:val="multilevel"/>
    <w:tmpl w:val="A398B206"/>
    <w:lvl w:ilvl="0">
      <w:start w:val="3"/>
      <w:numFmt w:val="decimalZero"/>
      <w:lvlText w:val="%1."/>
      <w:lvlJc w:val="left"/>
      <w:pPr>
        <w:tabs>
          <w:tab w:val="num" w:pos="360"/>
        </w:tabs>
        <w:ind w:left="360" w:hanging="360"/>
      </w:pPr>
      <w:rPr>
        <w:rFonts w:hint="default"/>
        <w:b w:val="0"/>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3">
    <w:nsid w:val="137E763A"/>
    <w:multiLevelType w:val="hybridMultilevel"/>
    <w:tmpl w:val="DFFE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4859F9"/>
    <w:multiLevelType w:val="singleLevel"/>
    <w:tmpl w:val="2A0A1DF4"/>
    <w:lvl w:ilvl="0">
      <w:start w:val="7"/>
      <w:numFmt w:val="decimalZero"/>
      <w:lvlText w:val="%1."/>
      <w:lvlJc w:val="left"/>
      <w:pPr>
        <w:tabs>
          <w:tab w:val="num" w:pos="1440"/>
        </w:tabs>
        <w:ind w:left="1440" w:hanging="720"/>
      </w:pPr>
      <w:rPr>
        <w:rFonts w:hint="default"/>
      </w:rPr>
    </w:lvl>
  </w:abstractNum>
  <w:abstractNum w:abstractNumId="5">
    <w:nsid w:val="1A1F59BC"/>
    <w:multiLevelType w:val="multilevel"/>
    <w:tmpl w:val="D9E6EE4A"/>
    <w:lvl w:ilvl="0">
      <w:start w:val="6"/>
      <w:numFmt w:val="decimalZero"/>
      <w:lvlText w:val="%1."/>
      <w:lvlJc w:val="left"/>
      <w:pPr>
        <w:tabs>
          <w:tab w:val="num" w:pos="360"/>
        </w:tabs>
        <w:ind w:left="360" w:hanging="360"/>
      </w:pPr>
      <w:rPr>
        <w:rFonts w:hint="default"/>
        <w:b w:val="0"/>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6">
    <w:nsid w:val="1C79108F"/>
    <w:multiLevelType w:val="multilevel"/>
    <w:tmpl w:val="ED5EDE0C"/>
    <w:lvl w:ilvl="0">
      <w:start w:val="31"/>
      <w:numFmt w:val="decimalZero"/>
      <w:lvlText w:val="%1"/>
      <w:lvlJc w:val="left"/>
      <w:pPr>
        <w:ind w:left="420" w:hanging="420"/>
      </w:pPr>
      <w:rPr>
        <w:rFonts w:hint="default"/>
        <w:b w:val="0"/>
      </w:rPr>
    </w:lvl>
    <w:lvl w:ilvl="1">
      <w:start w:val="2"/>
      <w:numFmt w:val="decimal"/>
      <w:lvlText w:val="%1.%2"/>
      <w:lvlJc w:val="left"/>
      <w:pPr>
        <w:ind w:left="1860" w:hanging="4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7">
    <w:nsid w:val="1E71030B"/>
    <w:multiLevelType w:val="hybridMultilevel"/>
    <w:tmpl w:val="AA2E177E"/>
    <w:lvl w:ilvl="0" w:tplc="83167EC6">
      <w:start w:val="1"/>
      <w:numFmt w:val="lowerLetter"/>
      <w:lvlText w:val="(%1)"/>
      <w:lvlJc w:val="left"/>
      <w:pPr>
        <w:ind w:left="1080" w:hanging="360"/>
      </w:pPr>
      <w:rPr>
        <w:rFonts w:hint="default"/>
      </w:rPr>
    </w:lvl>
    <w:lvl w:ilvl="1" w:tplc="D56E90AE" w:tentative="1">
      <w:start w:val="1"/>
      <w:numFmt w:val="lowerLetter"/>
      <w:lvlText w:val="%2."/>
      <w:lvlJc w:val="left"/>
      <w:pPr>
        <w:ind w:left="1800" w:hanging="360"/>
      </w:pPr>
    </w:lvl>
    <w:lvl w:ilvl="2" w:tplc="E8300A6E" w:tentative="1">
      <w:start w:val="1"/>
      <w:numFmt w:val="lowerRoman"/>
      <w:lvlText w:val="%3."/>
      <w:lvlJc w:val="right"/>
      <w:pPr>
        <w:ind w:left="2520" w:hanging="180"/>
      </w:pPr>
    </w:lvl>
    <w:lvl w:ilvl="3" w:tplc="876C9E96" w:tentative="1">
      <w:start w:val="1"/>
      <w:numFmt w:val="decimal"/>
      <w:lvlText w:val="%4."/>
      <w:lvlJc w:val="left"/>
      <w:pPr>
        <w:ind w:left="3240" w:hanging="360"/>
      </w:pPr>
    </w:lvl>
    <w:lvl w:ilvl="4" w:tplc="806422DC" w:tentative="1">
      <w:start w:val="1"/>
      <w:numFmt w:val="lowerLetter"/>
      <w:lvlText w:val="%5."/>
      <w:lvlJc w:val="left"/>
      <w:pPr>
        <w:ind w:left="3960" w:hanging="360"/>
      </w:pPr>
    </w:lvl>
    <w:lvl w:ilvl="5" w:tplc="CD7467BA" w:tentative="1">
      <w:start w:val="1"/>
      <w:numFmt w:val="lowerRoman"/>
      <w:lvlText w:val="%6."/>
      <w:lvlJc w:val="right"/>
      <w:pPr>
        <w:ind w:left="4680" w:hanging="180"/>
      </w:pPr>
    </w:lvl>
    <w:lvl w:ilvl="6" w:tplc="B9F8EFC4" w:tentative="1">
      <w:start w:val="1"/>
      <w:numFmt w:val="decimal"/>
      <w:lvlText w:val="%7."/>
      <w:lvlJc w:val="left"/>
      <w:pPr>
        <w:ind w:left="5400" w:hanging="360"/>
      </w:pPr>
    </w:lvl>
    <w:lvl w:ilvl="7" w:tplc="F8322F04" w:tentative="1">
      <w:start w:val="1"/>
      <w:numFmt w:val="lowerLetter"/>
      <w:lvlText w:val="%8."/>
      <w:lvlJc w:val="left"/>
      <w:pPr>
        <w:ind w:left="6120" w:hanging="360"/>
      </w:pPr>
    </w:lvl>
    <w:lvl w:ilvl="8" w:tplc="09AE99FC" w:tentative="1">
      <w:start w:val="1"/>
      <w:numFmt w:val="lowerRoman"/>
      <w:lvlText w:val="%9."/>
      <w:lvlJc w:val="right"/>
      <w:pPr>
        <w:ind w:left="6840" w:hanging="180"/>
      </w:pPr>
    </w:lvl>
  </w:abstractNum>
  <w:abstractNum w:abstractNumId="8">
    <w:nsid w:val="1F287340"/>
    <w:multiLevelType w:val="hybridMultilevel"/>
    <w:tmpl w:val="4B345826"/>
    <w:lvl w:ilvl="0" w:tplc="ED56A1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4504615"/>
    <w:multiLevelType w:val="hybridMultilevel"/>
    <w:tmpl w:val="0EA897A0"/>
    <w:lvl w:ilvl="0" w:tplc="D7EE5490">
      <w:start w:val="1"/>
      <w:numFmt w:val="lowerLetter"/>
      <w:lvlText w:val="(%1)"/>
      <w:lvlJc w:val="left"/>
      <w:pPr>
        <w:ind w:left="1080" w:hanging="360"/>
      </w:pPr>
      <w:rPr>
        <w:rFonts w:hint="default"/>
      </w:rPr>
    </w:lvl>
    <w:lvl w:ilvl="1" w:tplc="A1663272" w:tentative="1">
      <w:start w:val="1"/>
      <w:numFmt w:val="lowerLetter"/>
      <w:lvlText w:val="%2."/>
      <w:lvlJc w:val="left"/>
      <w:pPr>
        <w:ind w:left="1800" w:hanging="360"/>
      </w:pPr>
    </w:lvl>
    <w:lvl w:ilvl="2" w:tplc="B8341612" w:tentative="1">
      <w:start w:val="1"/>
      <w:numFmt w:val="lowerRoman"/>
      <w:lvlText w:val="%3."/>
      <w:lvlJc w:val="right"/>
      <w:pPr>
        <w:ind w:left="2520" w:hanging="180"/>
      </w:pPr>
    </w:lvl>
    <w:lvl w:ilvl="3" w:tplc="2B221CB0" w:tentative="1">
      <w:start w:val="1"/>
      <w:numFmt w:val="decimal"/>
      <w:lvlText w:val="%4."/>
      <w:lvlJc w:val="left"/>
      <w:pPr>
        <w:ind w:left="3240" w:hanging="360"/>
      </w:pPr>
    </w:lvl>
    <w:lvl w:ilvl="4" w:tplc="D52A2A76" w:tentative="1">
      <w:start w:val="1"/>
      <w:numFmt w:val="lowerLetter"/>
      <w:lvlText w:val="%5."/>
      <w:lvlJc w:val="left"/>
      <w:pPr>
        <w:ind w:left="3960" w:hanging="360"/>
      </w:pPr>
    </w:lvl>
    <w:lvl w:ilvl="5" w:tplc="74041D46" w:tentative="1">
      <w:start w:val="1"/>
      <w:numFmt w:val="lowerRoman"/>
      <w:lvlText w:val="%6."/>
      <w:lvlJc w:val="right"/>
      <w:pPr>
        <w:ind w:left="4680" w:hanging="180"/>
      </w:pPr>
    </w:lvl>
    <w:lvl w:ilvl="6" w:tplc="823A62C2" w:tentative="1">
      <w:start w:val="1"/>
      <w:numFmt w:val="decimal"/>
      <w:lvlText w:val="%7."/>
      <w:lvlJc w:val="left"/>
      <w:pPr>
        <w:ind w:left="5400" w:hanging="360"/>
      </w:pPr>
    </w:lvl>
    <w:lvl w:ilvl="7" w:tplc="4504308C" w:tentative="1">
      <w:start w:val="1"/>
      <w:numFmt w:val="lowerLetter"/>
      <w:lvlText w:val="%8."/>
      <w:lvlJc w:val="left"/>
      <w:pPr>
        <w:ind w:left="6120" w:hanging="360"/>
      </w:pPr>
    </w:lvl>
    <w:lvl w:ilvl="8" w:tplc="DC3681BE" w:tentative="1">
      <w:start w:val="1"/>
      <w:numFmt w:val="lowerRoman"/>
      <w:lvlText w:val="%9."/>
      <w:lvlJc w:val="right"/>
      <w:pPr>
        <w:ind w:left="6840" w:hanging="180"/>
      </w:pPr>
    </w:lvl>
  </w:abstractNum>
  <w:abstractNum w:abstractNumId="10">
    <w:nsid w:val="30F014BD"/>
    <w:multiLevelType w:val="hybridMultilevel"/>
    <w:tmpl w:val="B05891D6"/>
    <w:lvl w:ilvl="0" w:tplc="4392C0DC">
      <w:start w:val="3"/>
      <w:numFmt w:val="lowerRoman"/>
      <w:lvlText w:val="(%1)"/>
      <w:lvlJc w:val="left"/>
      <w:pPr>
        <w:ind w:left="2448" w:hanging="720"/>
      </w:pPr>
      <w:rPr>
        <w:rFonts w:hint="default"/>
      </w:rPr>
    </w:lvl>
    <w:lvl w:ilvl="1" w:tplc="656C736C" w:tentative="1">
      <w:start w:val="1"/>
      <w:numFmt w:val="lowerLetter"/>
      <w:lvlText w:val="%2."/>
      <w:lvlJc w:val="left"/>
      <w:pPr>
        <w:ind w:left="2808" w:hanging="360"/>
      </w:pPr>
    </w:lvl>
    <w:lvl w:ilvl="2" w:tplc="9662A64A" w:tentative="1">
      <w:start w:val="1"/>
      <w:numFmt w:val="lowerRoman"/>
      <w:lvlText w:val="%3."/>
      <w:lvlJc w:val="right"/>
      <w:pPr>
        <w:ind w:left="3528" w:hanging="180"/>
      </w:pPr>
    </w:lvl>
    <w:lvl w:ilvl="3" w:tplc="0A92BE7A" w:tentative="1">
      <w:start w:val="1"/>
      <w:numFmt w:val="decimal"/>
      <w:lvlText w:val="%4."/>
      <w:lvlJc w:val="left"/>
      <w:pPr>
        <w:ind w:left="4248" w:hanging="360"/>
      </w:pPr>
    </w:lvl>
    <w:lvl w:ilvl="4" w:tplc="C5C00C76" w:tentative="1">
      <w:start w:val="1"/>
      <w:numFmt w:val="lowerLetter"/>
      <w:lvlText w:val="%5."/>
      <w:lvlJc w:val="left"/>
      <w:pPr>
        <w:ind w:left="4968" w:hanging="360"/>
      </w:pPr>
    </w:lvl>
    <w:lvl w:ilvl="5" w:tplc="64FA28D6" w:tentative="1">
      <w:start w:val="1"/>
      <w:numFmt w:val="lowerRoman"/>
      <w:lvlText w:val="%6."/>
      <w:lvlJc w:val="right"/>
      <w:pPr>
        <w:ind w:left="5688" w:hanging="180"/>
      </w:pPr>
    </w:lvl>
    <w:lvl w:ilvl="6" w:tplc="113EF32A" w:tentative="1">
      <w:start w:val="1"/>
      <w:numFmt w:val="decimal"/>
      <w:lvlText w:val="%7."/>
      <w:lvlJc w:val="left"/>
      <w:pPr>
        <w:ind w:left="6408" w:hanging="360"/>
      </w:pPr>
    </w:lvl>
    <w:lvl w:ilvl="7" w:tplc="4DF8B140" w:tentative="1">
      <w:start w:val="1"/>
      <w:numFmt w:val="lowerLetter"/>
      <w:lvlText w:val="%8."/>
      <w:lvlJc w:val="left"/>
      <w:pPr>
        <w:ind w:left="7128" w:hanging="360"/>
      </w:pPr>
    </w:lvl>
    <w:lvl w:ilvl="8" w:tplc="868C1766" w:tentative="1">
      <w:start w:val="1"/>
      <w:numFmt w:val="lowerRoman"/>
      <w:lvlText w:val="%9."/>
      <w:lvlJc w:val="right"/>
      <w:pPr>
        <w:ind w:left="7848" w:hanging="180"/>
      </w:pPr>
    </w:lvl>
  </w:abstractNum>
  <w:abstractNum w:abstractNumId="11">
    <w:nsid w:val="31BF3AA6"/>
    <w:multiLevelType w:val="hybridMultilevel"/>
    <w:tmpl w:val="24C2A218"/>
    <w:lvl w:ilvl="0" w:tplc="6314739C">
      <w:start w:val="1"/>
      <w:numFmt w:val="lowerRoman"/>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E81120F"/>
    <w:multiLevelType w:val="hybridMultilevel"/>
    <w:tmpl w:val="501E20E0"/>
    <w:lvl w:ilvl="0" w:tplc="0409000F">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F51DA7"/>
    <w:multiLevelType w:val="hybridMultilevel"/>
    <w:tmpl w:val="58E23706"/>
    <w:lvl w:ilvl="0" w:tplc="2F88EE8C">
      <w:start w:val="1"/>
      <w:numFmt w:val="decimal"/>
      <w:lvlText w:val="%1."/>
      <w:lvlJc w:val="left"/>
      <w:pPr>
        <w:ind w:left="720" w:hanging="360"/>
      </w:pPr>
      <w:rPr>
        <w:b/>
        <w:i/>
      </w:rPr>
    </w:lvl>
    <w:lvl w:ilvl="1" w:tplc="2D207D4C">
      <w:start w:val="1"/>
      <w:numFmt w:val="lowerLetter"/>
      <w:lvlText w:val="%2."/>
      <w:lvlJc w:val="left"/>
      <w:pPr>
        <w:ind w:left="1440" w:hanging="360"/>
      </w:pPr>
      <w:rPr>
        <w:b/>
        <w: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A14C52"/>
    <w:multiLevelType w:val="hybridMultilevel"/>
    <w:tmpl w:val="3912EDEE"/>
    <w:lvl w:ilvl="0" w:tplc="CBDEAA5A">
      <w:start w:val="1"/>
      <w:numFmt w:val="upperLetter"/>
      <w:lvlText w:val="%1."/>
      <w:lvlJc w:val="left"/>
      <w:pPr>
        <w:ind w:left="1080" w:hanging="360"/>
      </w:pPr>
      <w:rPr>
        <w:rFonts w:hint="default"/>
      </w:rPr>
    </w:lvl>
    <w:lvl w:ilvl="1" w:tplc="B650BA24" w:tentative="1">
      <w:start w:val="1"/>
      <w:numFmt w:val="lowerLetter"/>
      <w:lvlText w:val="%2."/>
      <w:lvlJc w:val="left"/>
      <w:pPr>
        <w:ind w:left="1800" w:hanging="360"/>
      </w:pPr>
    </w:lvl>
    <w:lvl w:ilvl="2" w:tplc="AE06B358" w:tentative="1">
      <w:start w:val="1"/>
      <w:numFmt w:val="lowerRoman"/>
      <w:lvlText w:val="%3."/>
      <w:lvlJc w:val="right"/>
      <w:pPr>
        <w:ind w:left="2520" w:hanging="180"/>
      </w:pPr>
    </w:lvl>
    <w:lvl w:ilvl="3" w:tplc="EEAE2D1E" w:tentative="1">
      <w:start w:val="1"/>
      <w:numFmt w:val="decimal"/>
      <w:lvlText w:val="%4."/>
      <w:lvlJc w:val="left"/>
      <w:pPr>
        <w:ind w:left="3240" w:hanging="360"/>
      </w:pPr>
    </w:lvl>
    <w:lvl w:ilvl="4" w:tplc="5B2071B0" w:tentative="1">
      <w:start w:val="1"/>
      <w:numFmt w:val="lowerLetter"/>
      <w:lvlText w:val="%5."/>
      <w:lvlJc w:val="left"/>
      <w:pPr>
        <w:ind w:left="3960" w:hanging="360"/>
      </w:pPr>
    </w:lvl>
    <w:lvl w:ilvl="5" w:tplc="FBB4DE40" w:tentative="1">
      <w:start w:val="1"/>
      <w:numFmt w:val="lowerRoman"/>
      <w:lvlText w:val="%6."/>
      <w:lvlJc w:val="right"/>
      <w:pPr>
        <w:ind w:left="4680" w:hanging="180"/>
      </w:pPr>
    </w:lvl>
    <w:lvl w:ilvl="6" w:tplc="B9C66020" w:tentative="1">
      <w:start w:val="1"/>
      <w:numFmt w:val="decimal"/>
      <w:lvlText w:val="%7."/>
      <w:lvlJc w:val="left"/>
      <w:pPr>
        <w:ind w:left="5400" w:hanging="360"/>
      </w:pPr>
    </w:lvl>
    <w:lvl w:ilvl="7" w:tplc="22B6E888" w:tentative="1">
      <w:start w:val="1"/>
      <w:numFmt w:val="lowerLetter"/>
      <w:lvlText w:val="%8."/>
      <w:lvlJc w:val="left"/>
      <w:pPr>
        <w:ind w:left="6120" w:hanging="360"/>
      </w:pPr>
    </w:lvl>
    <w:lvl w:ilvl="8" w:tplc="52560D48" w:tentative="1">
      <w:start w:val="1"/>
      <w:numFmt w:val="lowerRoman"/>
      <w:lvlText w:val="%9."/>
      <w:lvlJc w:val="right"/>
      <w:pPr>
        <w:ind w:left="6840" w:hanging="180"/>
      </w:pPr>
    </w:lvl>
  </w:abstractNum>
  <w:abstractNum w:abstractNumId="15">
    <w:nsid w:val="45396557"/>
    <w:multiLevelType w:val="hybridMultilevel"/>
    <w:tmpl w:val="2710FD66"/>
    <w:lvl w:ilvl="0" w:tplc="E4F66E86">
      <w:start w:val="1"/>
      <w:numFmt w:val="lowerRoman"/>
      <w:lvlText w:val="(%1)"/>
      <w:lvlJc w:val="left"/>
      <w:pPr>
        <w:ind w:left="2448" w:hanging="720"/>
      </w:pPr>
      <w:rPr>
        <w:rFonts w:hint="default"/>
      </w:rPr>
    </w:lvl>
    <w:lvl w:ilvl="1" w:tplc="74EE4A4A">
      <w:start w:val="1"/>
      <w:numFmt w:val="lowerLetter"/>
      <w:lvlText w:val="%2."/>
      <w:lvlJc w:val="left"/>
      <w:pPr>
        <w:ind w:left="2808" w:hanging="360"/>
      </w:pPr>
    </w:lvl>
    <w:lvl w:ilvl="2" w:tplc="90D6D38E" w:tentative="1">
      <w:start w:val="1"/>
      <w:numFmt w:val="lowerRoman"/>
      <w:lvlText w:val="%3."/>
      <w:lvlJc w:val="right"/>
      <w:pPr>
        <w:ind w:left="3528" w:hanging="180"/>
      </w:pPr>
    </w:lvl>
    <w:lvl w:ilvl="3" w:tplc="7F1278C2" w:tentative="1">
      <w:start w:val="1"/>
      <w:numFmt w:val="decimal"/>
      <w:lvlText w:val="%4."/>
      <w:lvlJc w:val="left"/>
      <w:pPr>
        <w:ind w:left="4248" w:hanging="360"/>
      </w:pPr>
    </w:lvl>
    <w:lvl w:ilvl="4" w:tplc="23329298" w:tentative="1">
      <w:start w:val="1"/>
      <w:numFmt w:val="lowerLetter"/>
      <w:lvlText w:val="%5."/>
      <w:lvlJc w:val="left"/>
      <w:pPr>
        <w:ind w:left="4968" w:hanging="360"/>
      </w:pPr>
    </w:lvl>
    <w:lvl w:ilvl="5" w:tplc="3A6A71CC" w:tentative="1">
      <w:start w:val="1"/>
      <w:numFmt w:val="lowerRoman"/>
      <w:lvlText w:val="%6."/>
      <w:lvlJc w:val="right"/>
      <w:pPr>
        <w:ind w:left="5688" w:hanging="180"/>
      </w:pPr>
    </w:lvl>
    <w:lvl w:ilvl="6" w:tplc="3542AC3A" w:tentative="1">
      <w:start w:val="1"/>
      <w:numFmt w:val="decimal"/>
      <w:lvlText w:val="%7."/>
      <w:lvlJc w:val="left"/>
      <w:pPr>
        <w:ind w:left="6408" w:hanging="360"/>
      </w:pPr>
    </w:lvl>
    <w:lvl w:ilvl="7" w:tplc="CEA4E540" w:tentative="1">
      <w:start w:val="1"/>
      <w:numFmt w:val="lowerLetter"/>
      <w:lvlText w:val="%8."/>
      <w:lvlJc w:val="left"/>
      <w:pPr>
        <w:ind w:left="7128" w:hanging="360"/>
      </w:pPr>
    </w:lvl>
    <w:lvl w:ilvl="8" w:tplc="4B8A8422" w:tentative="1">
      <w:start w:val="1"/>
      <w:numFmt w:val="lowerRoman"/>
      <w:lvlText w:val="%9."/>
      <w:lvlJc w:val="right"/>
      <w:pPr>
        <w:ind w:left="7848" w:hanging="180"/>
      </w:pPr>
    </w:lvl>
  </w:abstractNum>
  <w:abstractNum w:abstractNumId="16">
    <w:nsid w:val="4996499E"/>
    <w:multiLevelType w:val="multilevel"/>
    <w:tmpl w:val="A038F5AC"/>
    <w:lvl w:ilvl="0">
      <w:start w:val="19"/>
      <w:numFmt w:val="decimalZero"/>
      <w:lvlText w:val="%1."/>
      <w:lvlJc w:val="left"/>
      <w:pPr>
        <w:tabs>
          <w:tab w:val="num" w:pos="360"/>
        </w:tabs>
        <w:ind w:left="360" w:hanging="360"/>
      </w:pPr>
      <w:rPr>
        <w:rFonts w:hint="default"/>
        <w:b w:val="0"/>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17">
    <w:nsid w:val="49A44E49"/>
    <w:multiLevelType w:val="hybridMultilevel"/>
    <w:tmpl w:val="146833C2"/>
    <w:lvl w:ilvl="0" w:tplc="4DC0314C">
      <w:start w:val="1"/>
      <w:numFmt w:val="bullet"/>
      <w:lvlText w:val=""/>
      <w:lvlJc w:val="left"/>
      <w:pPr>
        <w:tabs>
          <w:tab w:val="num" w:pos="2160"/>
        </w:tabs>
        <w:ind w:left="2160" w:hanging="360"/>
      </w:pPr>
      <w:rPr>
        <w:rFonts w:ascii="Symbol" w:hAnsi="Symbol" w:hint="default"/>
      </w:rPr>
    </w:lvl>
    <w:lvl w:ilvl="1" w:tplc="BB0C3990" w:tentative="1">
      <w:start w:val="1"/>
      <w:numFmt w:val="bullet"/>
      <w:lvlText w:val="o"/>
      <w:lvlJc w:val="left"/>
      <w:pPr>
        <w:tabs>
          <w:tab w:val="num" w:pos="2880"/>
        </w:tabs>
        <w:ind w:left="2880" w:hanging="360"/>
      </w:pPr>
      <w:rPr>
        <w:rFonts w:ascii="Courier New" w:hAnsi="Courier New" w:cs="Courier New" w:hint="default"/>
      </w:rPr>
    </w:lvl>
    <w:lvl w:ilvl="2" w:tplc="B8AC2A0C" w:tentative="1">
      <w:start w:val="1"/>
      <w:numFmt w:val="bullet"/>
      <w:lvlText w:val=""/>
      <w:lvlJc w:val="left"/>
      <w:pPr>
        <w:tabs>
          <w:tab w:val="num" w:pos="3600"/>
        </w:tabs>
        <w:ind w:left="3600" w:hanging="360"/>
      </w:pPr>
      <w:rPr>
        <w:rFonts w:ascii="Wingdings" w:hAnsi="Wingdings" w:hint="default"/>
      </w:rPr>
    </w:lvl>
    <w:lvl w:ilvl="3" w:tplc="6A7C8DF2" w:tentative="1">
      <w:start w:val="1"/>
      <w:numFmt w:val="bullet"/>
      <w:lvlText w:val=""/>
      <w:lvlJc w:val="left"/>
      <w:pPr>
        <w:tabs>
          <w:tab w:val="num" w:pos="4320"/>
        </w:tabs>
        <w:ind w:left="4320" w:hanging="360"/>
      </w:pPr>
      <w:rPr>
        <w:rFonts w:ascii="Symbol" w:hAnsi="Symbol" w:hint="default"/>
      </w:rPr>
    </w:lvl>
    <w:lvl w:ilvl="4" w:tplc="083EA542" w:tentative="1">
      <w:start w:val="1"/>
      <w:numFmt w:val="bullet"/>
      <w:lvlText w:val="o"/>
      <w:lvlJc w:val="left"/>
      <w:pPr>
        <w:tabs>
          <w:tab w:val="num" w:pos="5040"/>
        </w:tabs>
        <w:ind w:left="5040" w:hanging="360"/>
      </w:pPr>
      <w:rPr>
        <w:rFonts w:ascii="Courier New" w:hAnsi="Courier New" w:cs="Courier New" w:hint="default"/>
      </w:rPr>
    </w:lvl>
    <w:lvl w:ilvl="5" w:tplc="7D7441B4" w:tentative="1">
      <w:start w:val="1"/>
      <w:numFmt w:val="bullet"/>
      <w:lvlText w:val=""/>
      <w:lvlJc w:val="left"/>
      <w:pPr>
        <w:tabs>
          <w:tab w:val="num" w:pos="5760"/>
        </w:tabs>
        <w:ind w:left="5760" w:hanging="360"/>
      </w:pPr>
      <w:rPr>
        <w:rFonts w:ascii="Wingdings" w:hAnsi="Wingdings" w:hint="default"/>
      </w:rPr>
    </w:lvl>
    <w:lvl w:ilvl="6" w:tplc="F042C66C" w:tentative="1">
      <w:start w:val="1"/>
      <w:numFmt w:val="bullet"/>
      <w:lvlText w:val=""/>
      <w:lvlJc w:val="left"/>
      <w:pPr>
        <w:tabs>
          <w:tab w:val="num" w:pos="6480"/>
        </w:tabs>
        <w:ind w:left="6480" w:hanging="360"/>
      </w:pPr>
      <w:rPr>
        <w:rFonts w:ascii="Symbol" w:hAnsi="Symbol" w:hint="default"/>
      </w:rPr>
    </w:lvl>
    <w:lvl w:ilvl="7" w:tplc="93523240" w:tentative="1">
      <w:start w:val="1"/>
      <w:numFmt w:val="bullet"/>
      <w:lvlText w:val="o"/>
      <w:lvlJc w:val="left"/>
      <w:pPr>
        <w:tabs>
          <w:tab w:val="num" w:pos="7200"/>
        </w:tabs>
        <w:ind w:left="7200" w:hanging="360"/>
      </w:pPr>
      <w:rPr>
        <w:rFonts w:ascii="Courier New" w:hAnsi="Courier New" w:cs="Courier New" w:hint="default"/>
      </w:rPr>
    </w:lvl>
    <w:lvl w:ilvl="8" w:tplc="0BC24D8E" w:tentative="1">
      <w:start w:val="1"/>
      <w:numFmt w:val="bullet"/>
      <w:lvlText w:val=""/>
      <w:lvlJc w:val="left"/>
      <w:pPr>
        <w:tabs>
          <w:tab w:val="num" w:pos="7920"/>
        </w:tabs>
        <w:ind w:left="7920" w:hanging="360"/>
      </w:pPr>
      <w:rPr>
        <w:rFonts w:ascii="Wingdings" w:hAnsi="Wingdings" w:hint="default"/>
      </w:rPr>
    </w:lvl>
  </w:abstractNum>
  <w:abstractNum w:abstractNumId="18">
    <w:nsid w:val="49B159FB"/>
    <w:multiLevelType w:val="hybridMultilevel"/>
    <w:tmpl w:val="12048DCA"/>
    <w:lvl w:ilvl="0" w:tplc="04090001">
      <w:start w:val="1"/>
      <w:numFmt w:val="lowerLetter"/>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9">
    <w:nsid w:val="49F619D1"/>
    <w:multiLevelType w:val="hybridMultilevel"/>
    <w:tmpl w:val="C62E7E14"/>
    <w:lvl w:ilvl="0" w:tplc="CD1EA4C2">
      <w:start w:val="6"/>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B4547E7"/>
    <w:multiLevelType w:val="hybridMultilevel"/>
    <w:tmpl w:val="595EBFB2"/>
    <w:lvl w:ilvl="0" w:tplc="FDBA8D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D922915"/>
    <w:multiLevelType w:val="hybridMultilevel"/>
    <w:tmpl w:val="0A5A6D0E"/>
    <w:lvl w:ilvl="0" w:tplc="4CA004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351C34"/>
    <w:multiLevelType w:val="singleLevel"/>
    <w:tmpl w:val="3E129A74"/>
    <w:lvl w:ilvl="0">
      <w:start w:val="1"/>
      <w:numFmt w:val="decimalZero"/>
      <w:lvlText w:val="%1."/>
      <w:lvlJc w:val="left"/>
      <w:pPr>
        <w:tabs>
          <w:tab w:val="num" w:pos="720"/>
        </w:tabs>
        <w:ind w:left="720" w:hanging="720"/>
      </w:pPr>
      <w:rPr>
        <w:rFonts w:hint="default"/>
      </w:rPr>
    </w:lvl>
  </w:abstractNum>
  <w:abstractNum w:abstractNumId="23">
    <w:nsid w:val="53687517"/>
    <w:multiLevelType w:val="hybridMultilevel"/>
    <w:tmpl w:val="66C4CC70"/>
    <w:lvl w:ilvl="0" w:tplc="C7661422">
      <w:start w:val="1"/>
      <w:numFmt w:val="lowerLetter"/>
      <w:lvlText w:val="(%1)"/>
      <w:lvlJc w:val="left"/>
      <w:pPr>
        <w:ind w:left="1080" w:hanging="360"/>
      </w:pPr>
      <w:rPr>
        <w:rFonts w:hint="default"/>
      </w:rPr>
    </w:lvl>
    <w:lvl w:ilvl="1" w:tplc="DBC47BAE" w:tentative="1">
      <w:start w:val="1"/>
      <w:numFmt w:val="lowerLetter"/>
      <w:lvlText w:val="%2."/>
      <w:lvlJc w:val="left"/>
      <w:pPr>
        <w:ind w:left="1800" w:hanging="360"/>
      </w:pPr>
    </w:lvl>
    <w:lvl w:ilvl="2" w:tplc="2ABCBD18" w:tentative="1">
      <w:start w:val="1"/>
      <w:numFmt w:val="lowerRoman"/>
      <w:lvlText w:val="%3."/>
      <w:lvlJc w:val="right"/>
      <w:pPr>
        <w:ind w:left="2520" w:hanging="180"/>
      </w:pPr>
    </w:lvl>
    <w:lvl w:ilvl="3" w:tplc="C3449784" w:tentative="1">
      <w:start w:val="1"/>
      <w:numFmt w:val="decimal"/>
      <w:lvlText w:val="%4."/>
      <w:lvlJc w:val="left"/>
      <w:pPr>
        <w:ind w:left="3240" w:hanging="360"/>
      </w:pPr>
    </w:lvl>
    <w:lvl w:ilvl="4" w:tplc="1EB67A82" w:tentative="1">
      <w:start w:val="1"/>
      <w:numFmt w:val="lowerLetter"/>
      <w:lvlText w:val="%5."/>
      <w:lvlJc w:val="left"/>
      <w:pPr>
        <w:ind w:left="3960" w:hanging="360"/>
      </w:pPr>
    </w:lvl>
    <w:lvl w:ilvl="5" w:tplc="571C61EA" w:tentative="1">
      <w:start w:val="1"/>
      <w:numFmt w:val="lowerRoman"/>
      <w:lvlText w:val="%6."/>
      <w:lvlJc w:val="right"/>
      <w:pPr>
        <w:ind w:left="4680" w:hanging="180"/>
      </w:pPr>
    </w:lvl>
    <w:lvl w:ilvl="6" w:tplc="B6BE24B2" w:tentative="1">
      <w:start w:val="1"/>
      <w:numFmt w:val="decimal"/>
      <w:lvlText w:val="%7."/>
      <w:lvlJc w:val="left"/>
      <w:pPr>
        <w:ind w:left="5400" w:hanging="360"/>
      </w:pPr>
    </w:lvl>
    <w:lvl w:ilvl="7" w:tplc="40F8BDE2" w:tentative="1">
      <w:start w:val="1"/>
      <w:numFmt w:val="lowerLetter"/>
      <w:lvlText w:val="%8."/>
      <w:lvlJc w:val="left"/>
      <w:pPr>
        <w:ind w:left="6120" w:hanging="360"/>
      </w:pPr>
    </w:lvl>
    <w:lvl w:ilvl="8" w:tplc="3EF6D5D0" w:tentative="1">
      <w:start w:val="1"/>
      <w:numFmt w:val="lowerRoman"/>
      <w:lvlText w:val="%9."/>
      <w:lvlJc w:val="right"/>
      <w:pPr>
        <w:ind w:left="6840" w:hanging="180"/>
      </w:pPr>
    </w:lvl>
  </w:abstractNum>
  <w:abstractNum w:abstractNumId="24">
    <w:nsid w:val="53937DF2"/>
    <w:multiLevelType w:val="singleLevel"/>
    <w:tmpl w:val="F0160A4A"/>
    <w:lvl w:ilvl="0">
      <w:start w:val="3"/>
      <w:numFmt w:val="decimalZero"/>
      <w:lvlText w:val="%1"/>
      <w:lvlJc w:val="left"/>
      <w:pPr>
        <w:tabs>
          <w:tab w:val="num" w:pos="1440"/>
        </w:tabs>
        <w:ind w:left="1440" w:hanging="720"/>
      </w:pPr>
      <w:rPr>
        <w:rFonts w:hint="default"/>
      </w:rPr>
    </w:lvl>
  </w:abstractNum>
  <w:abstractNum w:abstractNumId="25">
    <w:nsid w:val="59B4183E"/>
    <w:multiLevelType w:val="multilevel"/>
    <w:tmpl w:val="79701EE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5D887702"/>
    <w:multiLevelType w:val="hybridMultilevel"/>
    <w:tmpl w:val="269488BE"/>
    <w:lvl w:ilvl="0" w:tplc="945E6ECA">
      <w:start w:val="1"/>
      <w:numFmt w:val="lowerLetter"/>
      <w:lvlText w:val="(%1)"/>
      <w:lvlJc w:val="left"/>
      <w:pPr>
        <w:ind w:left="1512" w:hanging="360"/>
      </w:pPr>
      <w:rPr>
        <w:rFonts w:hint="default"/>
      </w:rPr>
    </w:lvl>
    <w:lvl w:ilvl="1" w:tplc="DE1EC660" w:tentative="1">
      <w:start w:val="1"/>
      <w:numFmt w:val="lowerLetter"/>
      <w:lvlText w:val="%2."/>
      <w:lvlJc w:val="left"/>
      <w:pPr>
        <w:ind w:left="2232" w:hanging="360"/>
      </w:pPr>
    </w:lvl>
    <w:lvl w:ilvl="2" w:tplc="EF1CA9D0" w:tentative="1">
      <w:start w:val="1"/>
      <w:numFmt w:val="lowerRoman"/>
      <w:lvlText w:val="%3."/>
      <w:lvlJc w:val="right"/>
      <w:pPr>
        <w:ind w:left="2952" w:hanging="180"/>
      </w:pPr>
    </w:lvl>
    <w:lvl w:ilvl="3" w:tplc="19DEDD1A" w:tentative="1">
      <w:start w:val="1"/>
      <w:numFmt w:val="decimal"/>
      <w:lvlText w:val="%4."/>
      <w:lvlJc w:val="left"/>
      <w:pPr>
        <w:ind w:left="3672" w:hanging="360"/>
      </w:pPr>
    </w:lvl>
    <w:lvl w:ilvl="4" w:tplc="D95AD6DA" w:tentative="1">
      <w:start w:val="1"/>
      <w:numFmt w:val="lowerLetter"/>
      <w:lvlText w:val="%5."/>
      <w:lvlJc w:val="left"/>
      <w:pPr>
        <w:ind w:left="4392" w:hanging="360"/>
      </w:pPr>
    </w:lvl>
    <w:lvl w:ilvl="5" w:tplc="23EA4D60" w:tentative="1">
      <w:start w:val="1"/>
      <w:numFmt w:val="lowerRoman"/>
      <w:lvlText w:val="%6."/>
      <w:lvlJc w:val="right"/>
      <w:pPr>
        <w:ind w:left="5112" w:hanging="180"/>
      </w:pPr>
    </w:lvl>
    <w:lvl w:ilvl="6" w:tplc="A9B87178" w:tentative="1">
      <w:start w:val="1"/>
      <w:numFmt w:val="decimal"/>
      <w:lvlText w:val="%7."/>
      <w:lvlJc w:val="left"/>
      <w:pPr>
        <w:ind w:left="5832" w:hanging="360"/>
      </w:pPr>
    </w:lvl>
    <w:lvl w:ilvl="7" w:tplc="98603614" w:tentative="1">
      <w:start w:val="1"/>
      <w:numFmt w:val="lowerLetter"/>
      <w:lvlText w:val="%8."/>
      <w:lvlJc w:val="left"/>
      <w:pPr>
        <w:ind w:left="6552" w:hanging="360"/>
      </w:pPr>
    </w:lvl>
    <w:lvl w:ilvl="8" w:tplc="0DEC6E9A" w:tentative="1">
      <w:start w:val="1"/>
      <w:numFmt w:val="lowerRoman"/>
      <w:lvlText w:val="%9."/>
      <w:lvlJc w:val="right"/>
      <w:pPr>
        <w:ind w:left="7272" w:hanging="180"/>
      </w:pPr>
    </w:lvl>
  </w:abstractNum>
  <w:abstractNum w:abstractNumId="27">
    <w:nsid w:val="5E5A65E0"/>
    <w:multiLevelType w:val="hybridMultilevel"/>
    <w:tmpl w:val="37ECBFA4"/>
    <w:lvl w:ilvl="0" w:tplc="D26E81C0">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nsid w:val="5EA235C4"/>
    <w:multiLevelType w:val="hybridMultilevel"/>
    <w:tmpl w:val="2E8AD892"/>
    <w:lvl w:ilvl="0" w:tplc="728823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35394D"/>
    <w:multiLevelType w:val="hybridMultilevel"/>
    <w:tmpl w:val="FAE4C80E"/>
    <w:lvl w:ilvl="0" w:tplc="8E14129E">
      <w:start w:val="1"/>
      <w:numFmt w:val="lowerRoman"/>
      <w:lvlText w:val="(%1)"/>
      <w:lvlJc w:val="left"/>
      <w:pPr>
        <w:ind w:left="2160" w:hanging="720"/>
      </w:pPr>
      <w:rPr>
        <w:rFonts w:hint="default"/>
      </w:rPr>
    </w:lvl>
    <w:lvl w:ilvl="1" w:tplc="A6CA2922" w:tentative="1">
      <w:start w:val="1"/>
      <w:numFmt w:val="lowerLetter"/>
      <w:lvlText w:val="%2."/>
      <w:lvlJc w:val="left"/>
      <w:pPr>
        <w:ind w:left="2520" w:hanging="360"/>
      </w:pPr>
    </w:lvl>
    <w:lvl w:ilvl="2" w:tplc="4F4436B0" w:tentative="1">
      <w:start w:val="1"/>
      <w:numFmt w:val="lowerRoman"/>
      <w:lvlText w:val="%3."/>
      <w:lvlJc w:val="right"/>
      <w:pPr>
        <w:ind w:left="3240" w:hanging="180"/>
      </w:pPr>
    </w:lvl>
    <w:lvl w:ilvl="3" w:tplc="7102C856" w:tentative="1">
      <w:start w:val="1"/>
      <w:numFmt w:val="decimal"/>
      <w:lvlText w:val="%4."/>
      <w:lvlJc w:val="left"/>
      <w:pPr>
        <w:ind w:left="3960" w:hanging="360"/>
      </w:pPr>
    </w:lvl>
    <w:lvl w:ilvl="4" w:tplc="FEA6C4B4" w:tentative="1">
      <w:start w:val="1"/>
      <w:numFmt w:val="lowerLetter"/>
      <w:lvlText w:val="%5."/>
      <w:lvlJc w:val="left"/>
      <w:pPr>
        <w:ind w:left="4680" w:hanging="360"/>
      </w:pPr>
    </w:lvl>
    <w:lvl w:ilvl="5" w:tplc="C3DEBDBC" w:tentative="1">
      <w:start w:val="1"/>
      <w:numFmt w:val="lowerRoman"/>
      <w:lvlText w:val="%6."/>
      <w:lvlJc w:val="right"/>
      <w:pPr>
        <w:ind w:left="5400" w:hanging="180"/>
      </w:pPr>
    </w:lvl>
    <w:lvl w:ilvl="6" w:tplc="49301DAE" w:tentative="1">
      <w:start w:val="1"/>
      <w:numFmt w:val="decimal"/>
      <w:lvlText w:val="%7."/>
      <w:lvlJc w:val="left"/>
      <w:pPr>
        <w:ind w:left="6120" w:hanging="360"/>
      </w:pPr>
    </w:lvl>
    <w:lvl w:ilvl="7" w:tplc="1452E9A8" w:tentative="1">
      <w:start w:val="1"/>
      <w:numFmt w:val="lowerLetter"/>
      <w:lvlText w:val="%8."/>
      <w:lvlJc w:val="left"/>
      <w:pPr>
        <w:ind w:left="6840" w:hanging="360"/>
      </w:pPr>
    </w:lvl>
    <w:lvl w:ilvl="8" w:tplc="946EA5A8" w:tentative="1">
      <w:start w:val="1"/>
      <w:numFmt w:val="lowerRoman"/>
      <w:lvlText w:val="%9."/>
      <w:lvlJc w:val="right"/>
      <w:pPr>
        <w:ind w:left="7560" w:hanging="180"/>
      </w:pPr>
    </w:lvl>
  </w:abstractNum>
  <w:abstractNum w:abstractNumId="30">
    <w:nsid w:val="678A6902"/>
    <w:multiLevelType w:val="multilevel"/>
    <w:tmpl w:val="8508F82C"/>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6AE35CB7"/>
    <w:multiLevelType w:val="hybridMultilevel"/>
    <w:tmpl w:val="F04A0CD2"/>
    <w:lvl w:ilvl="0" w:tplc="0D52815E">
      <w:start w:val="1"/>
      <w:numFmt w:val="lowerRoman"/>
      <w:lvlText w:val="(%1)"/>
      <w:lvlJc w:val="left"/>
      <w:pPr>
        <w:ind w:left="2160" w:hanging="720"/>
      </w:pPr>
      <w:rPr>
        <w:rFonts w:hint="default"/>
      </w:rPr>
    </w:lvl>
    <w:lvl w:ilvl="1" w:tplc="59DE1972" w:tentative="1">
      <w:start w:val="1"/>
      <w:numFmt w:val="lowerLetter"/>
      <w:lvlText w:val="%2."/>
      <w:lvlJc w:val="left"/>
      <w:pPr>
        <w:ind w:left="2520" w:hanging="360"/>
      </w:pPr>
    </w:lvl>
    <w:lvl w:ilvl="2" w:tplc="70B68718" w:tentative="1">
      <w:start w:val="1"/>
      <w:numFmt w:val="lowerRoman"/>
      <w:lvlText w:val="%3."/>
      <w:lvlJc w:val="right"/>
      <w:pPr>
        <w:ind w:left="3240" w:hanging="180"/>
      </w:pPr>
    </w:lvl>
    <w:lvl w:ilvl="3" w:tplc="497682D0" w:tentative="1">
      <w:start w:val="1"/>
      <w:numFmt w:val="decimal"/>
      <w:lvlText w:val="%4."/>
      <w:lvlJc w:val="left"/>
      <w:pPr>
        <w:ind w:left="3960" w:hanging="360"/>
      </w:pPr>
    </w:lvl>
    <w:lvl w:ilvl="4" w:tplc="F82A1566" w:tentative="1">
      <w:start w:val="1"/>
      <w:numFmt w:val="lowerLetter"/>
      <w:lvlText w:val="%5."/>
      <w:lvlJc w:val="left"/>
      <w:pPr>
        <w:ind w:left="4680" w:hanging="360"/>
      </w:pPr>
    </w:lvl>
    <w:lvl w:ilvl="5" w:tplc="3FD66620" w:tentative="1">
      <w:start w:val="1"/>
      <w:numFmt w:val="lowerRoman"/>
      <w:lvlText w:val="%6."/>
      <w:lvlJc w:val="right"/>
      <w:pPr>
        <w:ind w:left="5400" w:hanging="180"/>
      </w:pPr>
    </w:lvl>
    <w:lvl w:ilvl="6" w:tplc="78B07C9C" w:tentative="1">
      <w:start w:val="1"/>
      <w:numFmt w:val="decimal"/>
      <w:lvlText w:val="%7."/>
      <w:lvlJc w:val="left"/>
      <w:pPr>
        <w:ind w:left="6120" w:hanging="360"/>
      </w:pPr>
    </w:lvl>
    <w:lvl w:ilvl="7" w:tplc="E3D866CA" w:tentative="1">
      <w:start w:val="1"/>
      <w:numFmt w:val="lowerLetter"/>
      <w:lvlText w:val="%8."/>
      <w:lvlJc w:val="left"/>
      <w:pPr>
        <w:ind w:left="6840" w:hanging="360"/>
      </w:pPr>
    </w:lvl>
    <w:lvl w:ilvl="8" w:tplc="E90C36B6" w:tentative="1">
      <w:start w:val="1"/>
      <w:numFmt w:val="lowerRoman"/>
      <w:lvlText w:val="%9."/>
      <w:lvlJc w:val="right"/>
      <w:pPr>
        <w:ind w:left="7560" w:hanging="180"/>
      </w:pPr>
    </w:lvl>
  </w:abstractNum>
  <w:abstractNum w:abstractNumId="32">
    <w:nsid w:val="6E5460A1"/>
    <w:multiLevelType w:val="hybridMultilevel"/>
    <w:tmpl w:val="EF1803D0"/>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6674A9"/>
    <w:multiLevelType w:val="hybridMultilevel"/>
    <w:tmpl w:val="835A9F5A"/>
    <w:lvl w:ilvl="0" w:tplc="934C5BDE">
      <w:start w:val="1"/>
      <w:numFmt w:val="lowerLetter"/>
      <w:lvlText w:val="(%1)"/>
      <w:lvlJc w:val="left"/>
      <w:pPr>
        <w:ind w:left="1080" w:hanging="360"/>
      </w:pPr>
      <w:rPr>
        <w:rFonts w:hint="default"/>
      </w:rPr>
    </w:lvl>
    <w:lvl w:ilvl="1" w:tplc="B37C2944" w:tentative="1">
      <w:start w:val="1"/>
      <w:numFmt w:val="lowerLetter"/>
      <w:lvlText w:val="%2."/>
      <w:lvlJc w:val="left"/>
      <w:pPr>
        <w:ind w:left="1800" w:hanging="360"/>
      </w:pPr>
    </w:lvl>
    <w:lvl w:ilvl="2" w:tplc="8FC85276" w:tentative="1">
      <w:start w:val="1"/>
      <w:numFmt w:val="lowerRoman"/>
      <w:lvlText w:val="%3."/>
      <w:lvlJc w:val="right"/>
      <w:pPr>
        <w:ind w:left="2520" w:hanging="180"/>
      </w:pPr>
    </w:lvl>
    <w:lvl w:ilvl="3" w:tplc="F2A06F76" w:tentative="1">
      <w:start w:val="1"/>
      <w:numFmt w:val="decimal"/>
      <w:lvlText w:val="%4."/>
      <w:lvlJc w:val="left"/>
      <w:pPr>
        <w:ind w:left="3240" w:hanging="360"/>
      </w:pPr>
    </w:lvl>
    <w:lvl w:ilvl="4" w:tplc="6428B962" w:tentative="1">
      <w:start w:val="1"/>
      <w:numFmt w:val="lowerLetter"/>
      <w:lvlText w:val="%5."/>
      <w:lvlJc w:val="left"/>
      <w:pPr>
        <w:ind w:left="3960" w:hanging="360"/>
      </w:pPr>
    </w:lvl>
    <w:lvl w:ilvl="5" w:tplc="570CF72E" w:tentative="1">
      <w:start w:val="1"/>
      <w:numFmt w:val="lowerRoman"/>
      <w:lvlText w:val="%6."/>
      <w:lvlJc w:val="right"/>
      <w:pPr>
        <w:ind w:left="4680" w:hanging="180"/>
      </w:pPr>
    </w:lvl>
    <w:lvl w:ilvl="6" w:tplc="3638844E" w:tentative="1">
      <w:start w:val="1"/>
      <w:numFmt w:val="decimal"/>
      <w:lvlText w:val="%7."/>
      <w:lvlJc w:val="left"/>
      <w:pPr>
        <w:ind w:left="5400" w:hanging="360"/>
      </w:pPr>
    </w:lvl>
    <w:lvl w:ilvl="7" w:tplc="30B28CE8" w:tentative="1">
      <w:start w:val="1"/>
      <w:numFmt w:val="lowerLetter"/>
      <w:lvlText w:val="%8."/>
      <w:lvlJc w:val="left"/>
      <w:pPr>
        <w:ind w:left="6120" w:hanging="360"/>
      </w:pPr>
    </w:lvl>
    <w:lvl w:ilvl="8" w:tplc="0D48F460" w:tentative="1">
      <w:start w:val="1"/>
      <w:numFmt w:val="lowerRoman"/>
      <w:lvlText w:val="%9."/>
      <w:lvlJc w:val="right"/>
      <w:pPr>
        <w:ind w:left="6840" w:hanging="180"/>
      </w:pPr>
    </w:lvl>
  </w:abstractNum>
  <w:abstractNum w:abstractNumId="34">
    <w:nsid w:val="77507C90"/>
    <w:multiLevelType w:val="hybridMultilevel"/>
    <w:tmpl w:val="F65A67A6"/>
    <w:lvl w:ilvl="0" w:tplc="075CAF8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2"/>
  </w:num>
  <w:num w:numId="3">
    <w:abstractNumId w:val="30"/>
  </w:num>
  <w:num w:numId="4">
    <w:abstractNumId w:val="25"/>
  </w:num>
  <w:num w:numId="5">
    <w:abstractNumId w:val="14"/>
  </w:num>
  <w:num w:numId="6">
    <w:abstractNumId w:val="18"/>
  </w:num>
  <w:num w:numId="7">
    <w:abstractNumId w:val="34"/>
  </w:num>
  <w:num w:numId="8">
    <w:abstractNumId w:val="15"/>
  </w:num>
  <w:num w:numId="9">
    <w:abstractNumId w:val="9"/>
  </w:num>
  <w:num w:numId="10">
    <w:abstractNumId w:val="8"/>
  </w:num>
  <w:num w:numId="11">
    <w:abstractNumId w:val="7"/>
  </w:num>
  <w:num w:numId="12">
    <w:abstractNumId w:val="29"/>
  </w:num>
  <w:num w:numId="13">
    <w:abstractNumId w:val="0"/>
  </w:num>
  <w:num w:numId="14">
    <w:abstractNumId w:val="23"/>
  </w:num>
  <w:num w:numId="15">
    <w:abstractNumId w:val="33"/>
  </w:num>
  <w:num w:numId="16">
    <w:abstractNumId w:val="31"/>
  </w:num>
  <w:num w:numId="17">
    <w:abstractNumId w:val="27"/>
  </w:num>
  <w:num w:numId="18">
    <w:abstractNumId w:val="6"/>
  </w:num>
  <w:num w:numId="19">
    <w:abstractNumId w:val="17"/>
  </w:num>
  <w:num w:numId="20">
    <w:abstractNumId w:val="21"/>
  </w:num>
  <w:num w:numId="21">
    <w:abstractNumId w:val="1"/>
  </w:num>
  <w:num w:numId="22">
    <w:abstractNumId w:val="11"/>
  </w:num>
  <w:num w:numId="23">
    <w:abstractNumId w:val="12"/>
  </w:num>
  <w:num w:numId="24">
    <w:abstractNumId w:val="20"/>
  </w:num>
  <w:num w:numId="25">
    <w:abstractNumId w:val="26"/>
  </w:num>
  <w:num w:numId="26">
    <w:abstractNumId w:val="10"/>
  </w:num>
  <w:num w:numId="27">
    <w:abstractNumId w:val="5"/>
  </w:num>
  <w:num w:numId="28">
    <w:abstractNumId w:val="24"/>
  </w:num>
  <w:num w:numId="29">
    <w:abstractNumId w:val="4"/>
  </w:num>
  <w:num w:numId="30">
    <w:abstractNumId w:val="19"/>
  </w:num>
  <w:num w:numId="31">
    <w:abstractNumId w:val="16"/>
  </w:num>
  <w:num w:numId="32">
    <w:abstractNumId w:val="28"/>
  </w:num>
  <w:num w:numId="33">
    <w:abstractNumId w:val="32"/>
  </w:num>
  <w:num w:numId="34">
    <w:abstractNumId w:val="13"/>
  </w:num>
  <w:num w:numId="35">
    <w:abstractNumId w:val="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characterSpacingControl w:val="doNotCompress"/>
  <w:footnotePr>
    <w:footnote w:id="0"/>
    <w:footnote w:id="1"/>
  </w:footnotePr>
  <w:endnotePr>
    <w:endnote w:id="0"/>
    <w:endnote w:id="1"/>
  </w:endnotePr>
  <w:compat/>
  <w:rsids>
    <w:rsidRoot w:val="00F046CC"/>
    <w:rsid w:val="000002B2"/>
    <w:rsid w:val="00001A28"/>
    <w:rsid w:val="00003D68"/>
    <w:rsid w:val="00007957"/>
    <w:rsid w:val="00011898"/>
    <w:rsid w:val="00014919"/>
    <w:rsid w:val="00014C27"/>
    <w:rsid w:val="000152A1"/>
    <w:rsid w:val="000154A9"/>
    <w:rsid w:val="00015E38"/>
    <w:rsid w:val="00020391"/>
    <w:rsid w:val="00023FAF"/>
    <w:rsid w:val="0002470E"/>
    <w:rsid w:val="00024DF8"/>
    <w:rsid w:val="00030742"/>
    <w:rsid w:val="0003079F"/>
    <w:rsid w:val="00032F1A"/>
    <w:rsid w:val="00034707"/>
    <w:rsid w:val="00035893"/>
    <w:rsid w:val="000366AF"/>
    <w:rsid w:val="00036C91"/>
    <w:rsid w:val="00037262"/>
    <w:rsid w:val="00040489"/>
    <w:rsid w:val="00043648"/>
    <w:rsid w:val="00050C28"/>
    <w:rsid w:val="00051A67"/>
    <w:rsid w:val="00051C96"/>
    <w:rsid w:val="00051D59"/>
    <w:rsid w:val="00052810"/>
    <w:rsid w:val="0005526B"/>
    <w:rsid w:val="000577B1"/>
    <w:rsid w:val="00065005"/>
    <w:rsid w:val="00065C19"/>
    <w:rsid w:val="00066693"/>
    <w:rsid w:val="000700D5"/>
    <w:rsid w:val="00071C76"/>
    <w:rsid w:val="00072CD1"/>
    <w:rsid w:val="00080C58"/>
    <w:rsid w:val="000829DB"/>
    <w:rsid w:val="0008494A"/>
    <w:rsid w:val="00087671"/>
    <w:rsid w:val="000925BE"/>
    <w:rsid w:val="0009429F"/>
    <w:rsid w:val="00096109"/>
    <w:rsid w:val="00097DA0"/>
    <w:rsid w:val="000A1C3B"/>
    <w:rsid w:val="000A25EF"/>
    <w:rsid w:val="000A47E5"/>
    <w:rsid w:val="000A5B88"/>
    <w:rsid w:val="000A60B3"/>
    <w:rsid w:val="000B1017"/>
    <w:rsid w:val="000B2D87"/>
    <w:rsid w:val="000B3FDE"/>
    <w:rsid w:val="000C1175"/>
    <w:rsid w:val="000C1FFF"/>
    <w:rsid w:val="000C23E5"/>
    <w:rsid w:val="000C7951"/>
    <w:rsid w:val="000D015F"/>
    <w:rsid w:val="000D164E"/>
    <w:rsid w:val="000D39E4"/>
    <w:rsid w:val="000D3E57"/>
    <w:rsid w:val="000D6E88"/>
    <w:rsid w:val="000E08F9"/>
    <w:rsid w:val="000E1F96"/>
    <w:rsid w:val="000E241D"/>
    <w:rsid w:val="000E253C"/>
    <w:rsid w:val="000F1B55"/>
    <w:rsid w:val="000F2C9A"/>
    <w:rsid w:val="000F36E0"/>
    <w:rsid w:val="000F6B43"/>
    <w:rsid w:val="00105390"/>
    <w:rsid w:val="0010738D"/>
    <w:rsid w:val="001075BF"/>
    <w:rsid w:val="0011135E"/>
    <w:rsid w:val="001135DF"/>
    <w:rsid w:val="0011472E"/>
    <w:rsid w:val="00115DD7"/>
    <w:rsid w:val="00122B4E"/>
    <w:rsid w:val="00123CB1"/>
    <w:rsid w:val="00125724"/>
    <w:rsid w:val="0013196D"/>
    <w:rsid w:val="001331F7"/>
    <w:rsid w:val="001333FD"/>
    <w:rsid w:val="00147EE4"/>
    <w:rsid w:val="00150160"/>
    <w:rsid w:val="00150897"/>
    <w:rsid w:val="00152A08"/>
    <w:rsid w:val="0015330A"/>
    <w:rsid w:val="00154767"/>
    <w:rsid w:val="00155B9A"/>
    <w:rsid w:val="001568FA"/>
    <w:rsid w:val="001571E9"/>
    <w:rsid w:val="00157D14"/>
    <w:rsid w:val="001616CA"/>
    <w:rsid w:val="001658FC"/>
    <w:rsid w:val="001660D2"/>
    <w:rsid w:val="001706A2"/>
    <w:rsid w:val="001718D8"/>
    <w:rsid w:val="00172281"/>
    <w:rsid w:val="00172415"/>
    <w:rsid w:val="00174381"/>
    <w:rsid w:val="00176786"/>
    <w:rsid w:val="001864B0"/>
    <w:rsid w:val="00192D48"/>
    <w:rsid w:val="001937F7"/>
    <w:rsid w:val="001948DF"/>
    <w:rsid w:val="00195FF8"/>
    <w:rsid w:val="001977E8"/>
    <w:rsid w:val="00197852"/>
    <w:rsid w:val="00197C27"/>
    <w:rsid w:val="001A0665"/>
    <w:rsid w:val="001A1A6D"/>
    <w:rsid w:val="001A2D97"/>
    <w:rsid w:val="001A4371"/>
    <w:rsid w:val="001A49D9"/>
    <w:rsid w:val="001A634D"/>
    <w:rsid w:val="001C10A2"/>
    <w:rsid w:val="001C1F7F"/>
    <w:rsid w:val="001C6ED2"/>
    <w:rsid w:val="001C7320"/>
    <w:rsid w:val="001C78C3"/>
    <w:rsid w:val="001D0CFF"/>
    <w:rsid w:val="001D2505"/>
    <w:rsid w:val="001D29CF"/>
    <w:rsid w:val="001D37B0"/>
    <w:rsid w:val="001D3F07"/>
    <w:rsid w:val="001D55CC"/>
    <w:rsid w:val="001E0EB8"/>
    <w:rsid w:val="001E19A8"/>
    <w:rsid w:val="001E21D9"/>
    <w:rsid w:val="001E4124"/>
    <w:rsid w:val="001E4E2E"/>
    <w:rsid w:val="001E510F"/>
    <w:rsid w:val="001E5183"/>
    <w:rsid w:val="001E6099"/>
    <w:rsid w:val="001E6853"/>
    <w:rsid w:val="001E740D"/>
    <w:rsid w:val="001E78D9"/>
    <w:rsid w:val="001E7999"/>
    <w:rsid w:val="001F1604"/>
    <w:rsid w:val="001F47D9"/>
    <w:rsid w:val="001F563B"/>
    <w:rsid w:val="001F5854"/>
    <w:rsid w:val="001F729C"/>
    <w:rsid w:val="001F76E3"/>
    <w:rsid w:val="00200EAC"/>
    <w:rsid w:val="00203DB3"/>
    <w:rsid w:val="002079FE"/>
    <w:rsid w:val="002121FA"/>
    <w:rsid w:val="00214748"/>
    <w:rsid w:val="00214FFA"/>
    <w:rsid w:val="002168FF"/>
    <w:rsid w:val="002212BC"/>
    <w:rsid w:val="00224C3C"/>
    <w:rsid w:val="002313E6"/>
    <w:rsid w:val="002374CC"/>
    <w:rsid w:val="00240FCF"/>
    <w:rsid w:val="00241002"/>
    <w:rsid w:val="00242FCD"/>
    <w:rsid w:val="00243239"/>
    <w:rsid w:val="00243AB1"/>
    <w:rsid w:val="002449E5"/>
    <w:rsid w:val="00246076"/>
    <w:rsid w:val="0024641D"/>
    <w:rsid w:val="00247083"/>
    <w:rsid w:val="002528C0"/>
    <w:rsid w:val="00254F60"/>
    <w:rsid w:val="00260142"/>
    <w:rsid w:val="00260233"/>
    <w:rsid w:val="0026026B"/>
    <w:rsid w:val="0026252D"/>
    <w:rsid w:val="00264B0B"/>
    <w:rsid w:val="00270989"/>
    <w:rsid w:val="0027324B"/>
    <w:rsid w:val="00274642"/>
    <w:rsid w:val="002801E8"/>
    <w:rsid w:val="00283379"/>
    <w:rsid w:val="0028587D"/>
    <w:rsid w:val="00287EBE"/>
    <w:rsid w:val="0029226B"/>
    <w:rsid w:val="002958FD"/>
    <w:rsid w:val="00296A5F"/>
    <w:rsid w:val="002A7E7E"/>
    <w:rsid w:val="002B3D04"/>
    <w:rsid w:val="002B65D5"/>
    <w:rsid w:val="002B6BA4"/>
    <w:rsid w:val="002C046D"/>
    <w:rsid w:val="002C1CD6"/>
    <w:rsid w:val="002C3243"/>
    <w:rsid w:val="002C397E"/>
    <w:rsid w:val="002C67BE"/>
    <w:rsid w:val="002D47C3"/>
    <w:rsid w:val="002D7740"/>
    <w:rsid w:val="002E2469"/>
    <w:rsid w:val="002E3AB4"/>
    <w:rsid w:val="002E3DB7"/>
    <w:rsid w:val="002E3DC9"/>
    <w:rsid w:val="002E3EC4"/>
    <w:rsid w:val="002E4F4E"/>
    <w:rsid w:val="002E6C19"/>
    <w:rsid w:val="002E79AD"/>
    <w:rsid w:val="002F0F83"/>
    <w:rsid w:val="002F7CF5"/>
    <w:rsid w:val="00300160"/>
    <w:rsid w:val="0030027B"/>
    <w:rsid w:val="00300B77"/>
    <w:rsid w:val="00300C03"/>
    <w:rsid w:val="00301A34"/>
    <w:rsid w:val="003020EF"/>
    <w:rsid w:val="003040CE"/>
    <w:rsid w:val="00304F5B"/>
    <w:rsid w:val="00307530"/>
    <w:rsid w:val="00307E40"/>
    <w:rsid w:val="003118CE"/>
    <w:rsid w:val="00312CCF"/>
    <w:rsid w:val="003158B0"/>
    <w:rsid w:val="00322064"/>
    <w:rsid w:val="00322CF4"/>
    <w:rsid w:val="003243E7"/>
    <w:rsid w:val="003266B8"/>
    <w:rsid w:val="00327854"/>
    <w:rsid w:val="003369FC"/>
    <w:rsid w:val="00337F35"/>
    <w:rsid w:val="0034091E"/>
    <w:rsid w:val="0034120D"/>
    <w:rsid w:val="0034461A"/>
    <w:rsid w:val="00344624"/>
    <w:rsid w:val="00345E60"/>
    <w:rsid w:val="00347AC1"/>
    <w:rsid w:val="003505EE"/>
    <w:rsid w:val="00350D57"/>
    <w:rsid w:val="00351529"/>
    <w:rsid w:val="00352967"/>
    <w:rsid w:val="00356842"/>
    <w:rsid w:val="00357275"/>
    <w:rsid w:val="003619B3"/>
    <w:rsid w:val="00363619"/>
    <w:rsid w:val="00367892"/>
    <w:rsid w:val="00372FD6"/>
    <w:rsid w:val="00375758"/>
    <w:rsid w:val="00375B6E"/>
    <w:rsid w:val="00375E88"/>
    <w:rsid w:val="003778FC"/>
    <w:rsid w:val="00381C54"/>
    <w:rsid w:val="00383749"/>
    <w:rsid w:val="003848D1"/>
    <w:rsid w:val="003856E9"/>
    <w:rsid w:val="00386EFB"/>
    <w:rsid w:val="00392C7A"/>
    <w:rsid w:val="00393FF4"/>
    <w:rsid w:val="00395C68"/>
    <w:rsid w:val="00395C79"/>
    <w:rsid w:val="003A0A75"/>
    <w:rsid w:val="003A1BE2"/>
    <w:rsid w:val="003A1DD6"/>
    <w:rsid w:val="003A4194"/>
    <w:rsid w:val="003A50A0"/>
    <w:rsid w:val="003A5468"/>
    <w:rsid w:val="003A5770"/>
    <w:rsid w:val="003A7CC5"/>
    <w:rsid w:val="003B1892"/>
    <w:rsid w:val="003B1F2B"/>
    <w:rsid w:val="003B7054"/>
    <w:rsid w:val="003B799A"/>
    <w:rsid w:val="003C1EE4"/>
    <w:rsid w:val="003C385E"/>
    <w:rsid w:val="003C4353"/>
    <w:rsid w:val="003C5E06"/>
    <w:rsid w:val="003C6C91"/>
    <w:rsid w:val="003C7B01"/>
    <w:rsid w:val="003D0D7C"/>
    <w:rsid w:val="003D2093"/>
    <w:rsid w:val="003D2846"/>
    <w:rsid w:val="003D2AD4"/>
    <w:rsid w:val="003D6021"/>
    <w:rsid w:val="003D791A"/>
    <w:rsid w:val="003E2C92"/>
    <w:rsid w:val="003E44AD"/>
    <w:rsid w:val="003E5C89"/>
    <w:rsid w:val="003E76E3"/>
    <w:rsid w:val="003F353C"/>
    <w:rsid w:val="003F5B7A"/>
    <w:rsid w:val="003F7FAC"/>
    <w:rsid w:val="004014B6"/>
    <w:rsid w:val="00401ABB"/>
    <w:rsid w:val="0040243A"/>
    <w:rsid w:val="004040EB"/>
    <w:rsid w:val="00407AA0"/>
    <w:rsid w:val="00407D74"/>
    <w:rsid w:val="00410921"/>
    <w:rsid w:val="00410E35"/>
    <w:rsid w:val="00413105"/>
    <w:rsid w:val="00413CAE"/>
    <w:rsid w:val="00414BFE"/>
    <w:rsid w:val="004150F4"/>
    <w:rsid w:val="004209CE"/>
    <w:rsid w:val="00421306"/>
    <w:rsid w:val="0042298A"/>
    <w:rsid w:val="00423E66"/>
    <w:rsid w:val="004313B2"/>
    <w:rsid w:val="00434FAE"/>
    <w:rsid w:val="004366E4"/>
    <w:rsid w:val="00441711"/>
    <w:rsid w:val="00441F18"/>
    <w:rsid w:val="00442093"/>
    <w:rsid w:val="00442710"/>
    <w:rsid w:val="00443D4A"/>
    <w:rsid w:val="004444CC"/>
    <w:rsid w:val="004468E9"/>
    <w:rsid w:val="00447A3C"/>
    <w:rsid w:val="00447AE1"/>
    <w:rsid w:val="0045060D"/>
    <w:rsid w:val="0045131E"/>
    <w:rsid w:val="00451C6D"/>
    <w:rsid w:val="00451F2A"/>
    <w:rsid w:val="00452A68"/>
    <w:rsid w:val="004534CE"/>
    <w:rsid w:val="004576DF"/>
    <w:rsid w:val="0045798E"/>
    <w:rsid w:val="00457A6C"/>
    <w:rsid w:val="004604C8"/>
    <w:rsid w:val="00460885"/>
    <w:rsid w:val="00460A2C"/>
    <w:rsid w:val="0046137B"/>
    <w:rsid w:val="00463999"/>
    <w:rsid w:val="0046420B"/>
    <w:rsid w:val="00464F34"/>
    <w:rsid w:val="00465D3F"/>
    <w:rsid w:val="004669EE"/>
    <w:rsid w:val="00470717"/>
    <w:rsid w:val="00474B5B"/>
    <w:rsid w:val="004852D3"/>
    <w:rsid w:val="0048634C"/>
    <w:rsid w:val="00486752"/>
    <w:rsid w:val="004873A3"/>
    <w:rsid w:val="004959A5"/>
    <w:rsid w:val="00495BFD"/>
    <w:rsid w:val="004A12D2"/>
    <w:rsid w:val="004A1365"/>
    <w:rsid w:val="004A4744"/>
    <w:rsid w:val="004A612D"/>
    <w:rsid w:val="004B10A7"/>
    <w:rsid w:val="004B15CD"/>
    <w:rsid w:val="004B1623"/>
    <w:rsid w:val="004B2416"/>
    <w:rsid w:val="004B3892"/>
    <w:rsid w:val="004B3A0B"/>
    <w:rsid w:val="004B41A1"/>
    <w:rsid w:val="004B6748"/>
    <w:rsid w:val="004B7255"/>
    <w:rsid w:val="004B7C32"/>
    <w:rsid w:val="004D0D73"/>
    <w:rsid w:val="004D14FF"/>
    <w:rsid w:val="004D3227"/>
    <w:rsid w:val="004E1085"/>
    <w:rsid w:val="004E17F1"/>
    <w:rsid w:val="004E1A1F"/>
    <w:rsid w:val="004E3647"/>
    <w:rsid w:val="004E45F8"/>
    <w:rsid w:val="004E51F9"/>
    <w:rsid w:val="004E5A39"/>
    <w:rsid w:val="004E7B9C"/>
    <w:rsid w:val="004F39C8"/>
    <w:rsid w:val="004F3C00"/>
    <w:rsid w:val="004F4B41"/>
    <w:rsid w:val="004F5D63"/>
    <w:rsid w:val="004F6EBF"/>
    <w:rsid w:val="004F7FA0"/>
    <w:rsid w:val="00503325"/>
    <w:rsid w:val="00504D43"/>
    <w:rsid w:val="0050583B"/>
    <w:rsid w:val="00512B8B"/>
    <w:rsid w:val="00514963"/>
    <w:rsid w:val="005212DE"/>
    <w:rsid w:val="005227EB"/>
    <w:rsid w:val="00522BC4"/>
    <w:rsid w:val="00523EC9"/>
    <w:rsid w:val="00524188"/>
    <w:rsid w:val="00526254"/>
    <w:rsid w:val="005262D1"/>
    <w:rsid w:val="0053147D"/>
    <w:rsid w:val="00532B5B"/>
    <w:rsid w:val="005339D9"/>
    <w:rsid w:val="005426B8"/>
    <w:rsid w:val="0054383C"/>
    <w:rsid w:val="00545E5A"/>
    <w:rsid w:val="00546B86"/>
    <w:rsid w:val="00546FDF"/>
    <w:rsid w:val="00550E4A"/>
    <w:rsid w:val="005517B7"/>
    <w:rsid w:val="00552164"/>
    <w:rsid w:val="00554FFE"/>
    <w:rsid w:val="0055576B"/>
    <w:rsid w:val="005604C0"/>
    <w:rsid w:val="00561623"/>
    <w:rsid w:val="0056552C"/>
    <w:rsid w:val="00565653"/>
    <w:rsid w:val="00566494"/>
    <w:rsid w:val="00570375"/>
    <w:rsid w:val="00571797"/>
    <w:rsid w:val="00572072"/>
    <w:rsid w:val="0057294D"/>
    <w:rsid w:val="00581F45"/>
    <w:rsid w:val="00582261"/>
    <w:rsid w:val="00583C92"/>
    <w:rsid w:val="00593643"/>
    <w:rsid w:val="00597333"/>
    <w:rsid w:val="005A0646"/>
    <w:rsid w:val="005A0866"/>
    <w:rsid w:val="005A1340"/>
    <w:rsid w:val="005A35E7"/>
    <w:rsid w:val="005A3727"/>
    <w:rsid w:val="005A37BB"/>
    <w:rsid w:val="005A4DC6"/>
    <w:rsid w:val="005A5204"/>
    <w:rsid w:val="005A6082"/>
    <w:rsid w:val="005B356E"/>
    <w:rsid w:val="005B3A39"/>
    <w:rsid w:val="005B7B99"/>
    <w:rsid w:val="005C0276"/>
    <w:rsid w:val="005C3AF1"/>
    <w:rsid w:val="005C440D"/>
    <w:rsid w:val="005C4639"/>
    <w:rsid w:val="005C6831"/>
    <w:rsid w:val="005C6F33"/>
    <w:rsid w:val="005D30C7"/>
    <w:rsid w:val="005D3644"/>
    <w:rsid w:val="005E00E8"/>
    <w:rsid w:val="005F16D6"/>
    <w:rsid w:val="005F21BC"/>
    <w:rsid w:val="005F2BED"/>
    <w:rsid w:val="005F48AD"/>
    <w:rsid w:val="00602637"/>
    <w:rsid w:val="00602C7E"/>
    <w:rsid w:val="00602CC8"/>
    <w:rsid w:val="00605F19"/>
    <w:rsid w:val="006078BD"/>
    <w:rsid w:val="00607C70"/>
    <w:rsid w:val="0061029B"/>
    <w:rsid w:val="00612C90"/>
    <w:rsid w:val="006169F1"/>
    <w:rsid w:val="00616AD3"/>
    <w:rsid w:val="00617916"/>
    <w:rsid w:val="00621E9C"/>
    <w:rsid w:val="00622A85"/>
    <w:rsid w:val="0062392E"/>
    <w:rsid w:val="00632AFB"/>
    <w:rsid w:val="00635979"/>
    <w:rsid w:val="00636F56"/>
    <w:rsid w:val="0063766C"/>
    <w:rsid w:val="0064071A"/>
    <w:rsid w:val="006409B4"/>
    <w:rsid w:val="0064121D"/>
    <w:rsid w:val="00642F0A"/>
    <w:rsid w:val="00643C6B"/>
    <w:rsid w:val="006505F3"/>
    <w:rsid w:val="006506CD"/>
    <w:rsid w:val="006511ED"/>
    <w:rsid w:val="00651A19"/>
    <w:rsid w:val="00652194"/>
    <w:rsid w:val="006545A7"/>
    <w:rsid w:val="00654F0A"/>
    <w:rsid w:val="006561BA"/>
    <w:rsid w:val="006579CD"/>
    <w:rsid w:val="0066127C"/>
    <w:rsid w:val="006627B3"/>
    <w:rsid w:val="0066764B"/>
    <w:rsid w:val="006716F0"/>
    <w:rsid w:val="00672E7C"/>
    <w:rsid w:val="0067588B"/>
    <w:rsid w:val="00675CC7"/>
    <w:rsid w:val="0068027F"/>
    <w:rsid w:val="0068044B"/>
    <w:rsid w:val="00682B34"/>
    <w:rsid w:val="00684C4E"/>
    <w:rsid w:val="006852B0"/>
    <w:rsid w:val="00686B9E"/>
    <w:rsid w:val="00686BE4"/>
    <w:rsid w:val="00686F83"/>
    <w:rsid w:val="006933A2"/>
    <w:rsid w:val="006934FF"/>
    <w:rsid w:val="006949BE"/>
    <w:rsid w:val="00695561"/>
    <w:rsid w:val="006972D5"/>
    <w:rsid w:val="00697899"/>
    <w:rsid w:val="006A131D"/>
    <w:rsid w:val="006A2DC1"/>
    <w:rsid w:val="006A7E71"/>
    <w:rsid w:val="006B1140"/>
    <w:rsid w:val="006B1FEA"/>
    <w:rsid w:val="006B2082"/>
    <w:rsid w:val="006B4F44"/>
    <w:rsid w:val="006B5512"/>
    <w:rsid w:val="006B6738"/>
    <w:rsid w:val="006B75BF"/>
    <w:rsid w:val="006C795B"/>
    <w:rsid w:val="006D2548"/>
    <w:rsid w:val="006D2954"/>
    <w:rsid w:val="006D3613"/>
    <w:rsid w:val="006D4DC4"/>
    <w:rsid w:val="006D5E29"/>
    <w:rsid w:val="006D602B"/>
    <w:rsid w:val="006D61D2"/>
    <w:rsid w:val="006D62FB"/>
    <w:rsid w:val="006E3CB4"/>
    <w:rsid w:val="006E435A"/>
    <w:rsid w:val="006E5696"/>
    <w:rsid w:val="006E5833"/>
    <w:rsid w:val="006E5DC5"/>
    <w:rsid w:val="006E69C4"/>
    <w:rsid w:val="006E7360"/>
    <w:rsid w:val="006F3EE0"/>
    <w:rsid w:val="006F51D3"/>
    <w:rsid w:val="006F58C7"/>
    <w:rsid w:val="006F6356"/>
    <w:rsid w:val="007008EF"/>
    <w:rsid w:val="00701D7B"/>
    <w:rsid w:val="00702BFC"/>
    <w:rsid w:val="0070397F"/>
    <w:rsid w:val="00704FAC"/>
    <w:rsid w:val="00706F12"/>
    <w:rsid w:val="00707CA2"/>
    <w:rsid w:val="0071226D"/>
    <w:rsid w:val="00715180"/>
    <w:rsid w:val="00715FC3"/>
    <w:rsid w:val="007169BB"/>
    <w:rsid w:val="00721C0C"/>
    <w:rsid w:val="00723AFF"/>
    <w:rsid w:val="00727B3E"/>
    <w:rsid w:val="00731886"/>
    <w:rsid w:val="00732283"/>
    <w:rsid w:val="00733C06"/>
    <w:rsid w:val="0074119E"/>
    <w:rsid w:val="00741A61"/>
    <w:rsid w:val="007425B7"/>
    <w:rsid w:val="0074275B"/>
    <w:rsid w:val="00742859"/>
    <w:rsid w:val="00742D17"/>
    <w:rsid w:val="007448DE"/>
    <w:rsid w:val="00750A17"/>
    <w:rsid w:val="00751EBE"/>
    <w:rsid w:val="00752018"/>
    <w:rsid w:val="00754173"/>
    <w:rsid w:val="007611D9"/>
    <w:rsid w:val="00761782"/>
    <w:rsid w:val="00761BFD"/>
    <w:rsid w:val="00761FE6"/>
    <w:rsid w:val="0076436E"/>
    <w:rsid w:val="00765931"/>
    <w:rsid w:val="00765CDA"/>
    <w:rsid w:val="00766D6D"/>
    <w:rsid w:val="00770C5E"/>
    <w:rsid w:val="00770EBB"/>
    <w:rsid w:val="00772006"/>
    <w:rsid w:val="00774258"/>
    <w:rsid w:val="0077669B"/>
    <w:rsid w:val="00776AE4"/>
    <w:rsid w:val="00783D1D"/>
    <w:rsid w:val="00787127"/>
    <w:rsid w:val="00793E4C"/>
    <w:rsid w:val="00794ED3"/>
    <w:rsid w:val="007957F6"/>
    <w:rsid w:val="00796456"/>
    <w:rsid w:val="007A07E3"/>
    <w:rsid w:val="007A195E"/>
    <w:rsid w:val="007A1E87"/>
    <w:rsid w:val="007A2FC0"/>
    <w:rsid w:val="007A3A5E"/>
    <w:rsid w:val="007A4037"/>
    <w:rsid w:val="007A66E7"/>
    <w:rsid w:val="007B2DC6"/>
    <w:rsid w:val="007B33B6"/>
    <w:rsid w:val="007B38DD"/>
    <w:rsid w:val="007B3D77"/>
    <w:rsid w:val="007B6195"/>
    <w:rsid w:val="007C05FA"/>
    <w:rsid w:val="007C0AF7"/>
    <w:rsid w:val="007C71CF"/>
    <w:rsid w:val="007D003F"/>
    <w:rsid w:val="007D433E"/>
    <w:rsid w:val="007D6382"/>
    <w:rsid w:val="007D7F18"/>
    <w:rsid w:val="007E038D"/>
    <w:rsid w:val="007E0C13"/>
    <w:rsid w:val="007E4810"/>
    <w:rsid w:val="007E59A4"/>
    <w:rsid w:val="007E5F83"/>
    <w:rsid w:val="007E7460"/>
    <w:rsid w:val="007F065B"/>
    <w:rsid w:val="007F10E1"/>
    <w:rsid w:val="007F2568"/>
    <w:rsid w:val="007F5352"/>
    <w:rsid w:val="007F54EA"/>
    <w:rsid w:val="007F5F48"/>
    <w:rsid w:val="007F6130"/>
    <w:rsid w:val="007F74B5"/>
    <w:rsid w:val="008068F7"/>
    <w:rsid w:val="0080743A"/>
    <w:rsid w:val="00810C73"/>
    <w:rsid w:val="008119ED"/>
    <w:rsid w:val="008143DC"/>
    <w:rsid w:val="008166F8"/>
    <w:rsid w:val="00816970"/>
    <w:rsid w:val="008206A8"/>
    <w:rsid w:val="008212EC"/>
    <w:rsid w:val="00821BFB"/>
    <w:rsid w:val="00824758"/>
    <w:rsid w:val="008278CF"/>
    <w:rsid w:val="008307B2"/>
    <w:rsid w:val="00833289"/>
    <w:rsid w:val="00833566"/>
    <w:rsid w:val="0083459D"/>
    <w:rsid w:val="00844FD3"/>
    <w:rsid w:val="00845463"/>
    <w:rsid w:val="008462EC"/>
    <w:rsid w:val="00846DA2"/>
    <w:rsid w:val="00853BBD"/>
    <w:rsid w:val="00853D1B"/>
    <w:rsid w:val="0085645D"/>
    <w:rsid w:val="008575E3"/>
    <w:rsid w:val="0086190C"/>
    <w:rsid w:val="00861933"/>
    <w:rsid w:val="008658A7"/>
    <w:rsid w:val="0086748E"/>
    <w:rsid w:val="00871D8F"/>
    <w:rsid w:val="008738D7"/>
    <w:rsid w:val="00873CF2"/>
    <w:rsid w:val="0087725C"/>
    <w:rsid w:val="0088216D"/>
    <w:rsid w:val="00884FF3"/>
    <w:rsid w:val="00885F10"/>
    <w:rsid w:val="008863A0"/>
    <w:rsid w:val="0088765F"/>
    <w:rsid w:val="008904A4"/>
    <w:rsid w:val="0089078C"/>
    <w:rsid w:val="0089118B"/>
    <w:rsid w:val="00892177"/>
    <w:rsid w:val="008953D2"/>
    <w:rsid w:val="00896A21"/>
    <w:rsid w:val="00896B33"/>
    <w:rsid w:val="008A4101"/>
    <w:rsid w:val="008B09F1"/>
    <w:rsid w:val="008B7C1B"/>
    <w:rsid w:val="008C0367"/>
    <w:rsid w:val="008C0D75"/>
    <w:rsid w:val="008D0695"/>
    <w:rsid w:val="008D0AFE"/>
    <w:rsid w:val="008D1D04"/>
    <w:rsid w:val="008D41A5"/>
    <w:rsid w:val="008D42C2"/>
    <w:rsid w:val="008D56E3"/>
    <w:rsid w:val="008D614A"/>
    <w:rsid w:val="008E024B"/>
    <w:rsid w:val="008E247F"/>
    <w:rsid w:val="008E2D86"/>
    <w:rsid w:val="008E3843"/>
    <w:rsid w:val="008E44F5"/>
    <w:rsid w:val="008E739C"/>
    <w:rsid w:val="008E7BBD"/>
    <w:rsid w:val="008F0847"/>
    <w:rsid w:val="008F1469"/>
    <w:rsid w:val="008F196E"/>
    <w:rsid w:val="008F23C0"/>
    <w:rsid w:val="009013FA"/>
    <w:rsid w:val="0090236F"/>
    <w:rsid w:val="009043CC"/>
    <w:rsid w:val="00906828"/>
    <w:rsid w:val="00907AF0"/>
    <w:rsid w:val="009103CD"/>
    <w:rsid w:val="00910558"/>
    <w:rsid w:val="00910F10"/>
    <w:rsid w:val="00911580"/>
    <w:rsid w:val="00911FB9"/>
    <w:rsid w:val="00912304"/>
    <w:rsid w:val="009157C5"/>
    <w:rsid w:val="00920C10"/>
    <w:rsid w:val="00923329"/>
    <w:rsid w:val="00923586"/>
    <w:rsid w:val="00923FDE"/>
    <w:rsid w:val="0092648D"/>
    <w:rsid w:val="009308AF"/>
    <w:rsid w:val="00930EE7"/>
    <w:rsid w:val="0093181A"/>
    <w:rsid w:val="00932941"/>
    <w:rsid w:val="00932CD0"/>
    <w:rsid w:val="009333DD"/>
    <w:rsid w:val="00933A2F"/>
    <w:rsid w:val="00934363"/>
    <w:rsid w:val="00936B12"/>
    <w:rsid w:val="00943321"/>
    <w:rsid w:val="009434D8"/>
    <w:rsid w:val="00944DDD"/>
    <w:rsid w:val="009479B9"/>
    <w:rsid w:val="00950074"/>
    <w:rsid w:val="00950CED"/>
    <w:rsid w:val="00951195"/>
    <w:rsid w:val="009522BF"/>
    <w:rsid w:val="00955FF3"/>
    <w:rsid w:val="00961925"/>
    <w:rsid w:val="009623CE"/>
    <w:rsid w:val="00965C56"/>
    <w:rsid w:val="009709DE"/>
    <w:rsid w:val="00972CD5"/>
    <w:rsid w:val="00972F78"/>
    <w:rsid w:val="00973963"/>
    <w:rsid w:val="00973B80"/>
    <w:rsid w:val="00976CB6"/>
    <w:rsid w:val="00982537"/>
    <w:rsid w:val="00982846"/>
    <w:rsid w:val="0098620C"/>
    <w:rsid w:val="00986806"/>
    <w:rsid w:val="00987CD9"/>
    <w:rsid w:val="009909F2"/>
    <w:rsid w:val="00990A80"/>
    <w:rsid w:val="00993EEA"/>
    <w:rsid w:val="00997FC4"/>
    <w:rsid w:val="009A3425"/>
    <w:rsid w:val="009A3896"/>
    <w:rsid w:val="009A5F70"/>
    <w:rsid w:val="009A765D"/>
    <w:rsid w:val="009A7B70"/>
    <w:rsid w:val="009B26C1"/>
    <w:rsid w:val="009B2B9F"/>
    <w:rsid w:val="009B349C"/>
    <w:rsid w:val="009B7F2C"/>
    <w:rsid w:val="009C469C"/>
    <w:rsid w:val="009C6056"/>
    <w:rsid w:val="009C6B84"/>
    <w:rsid w:val="009C6FA7"/>
    <w:rsid w:val="009D5E37"/>
    <w:rsid w:val="009D679C"/>
    <w:rsid w:val="009D697C"/>
    <w:rsid w:val="009D6F44"/>
    <w:rsid w:val="009E1F09"/>
    <w:rsid w:val="009E2DAA"/>
    <w:rsid w:val="009E3FF3"/>
    <w:rsid w:val="009E742A"/>
    <w:rsid w:val="009E7971"/>
    <w:rsid w:val="009F2715"/>
    <w:rsid w:val="009F34DC"/>
    <w:rsid w:val="009F49A0"/>
    <w:rsid w:val="009F4BCE"/>
    <w:rsid w:val="009F7F40"/>
    <w:rsid w:val="00A000C7"/>
    <w:rsid w:val="00A00877"/>
    <w:rsid w:val="00A02948"/>
    <w:rsid w:val="00A03DEE"/>
    <w:rsid w:val="00A04C93"/>
    <w:rsid w:val="00A04D36"/>
    <w:rsid w:val="00A06575"/>
    <w:rsid w:val="00A10E82"/>
    <w:rsid w:val="00A11417"/>
    <w:rsid w:val="00A117AE"/>
    <w:rsid w:val="00A11A8A"/>
    <w:rsid w:val="00A11BC8"/>
    <w:rsid w:val="00A1520D"/>
    <w:rsid w:val="00A17252"/>
    <w:rsid w:val="00A22674"/>
    <w:rsid w:val="00A22D59"/>
    <w:rsid w:val="00A25D3C"/>
    <w:rsid w:val="00A25EEB"/>
    <w:rsid w:val="00A3024F"/>
    <w:rsid w:val="00A41FFC"/>
    <w:rsid w:val="00A46139"/>
    <w:rsid w:val="00A52D18"/>
    <w:rsid w:val="00A55C9D"/>
    <w:rsid w:val="00A61A69"/>
    <w:rsid w:val="00A61BC1"/>
    <w:rsid w:val="00A63496"/>
    <w:rsid w:val="00A64791"/>
    <w:rsid w:val="00A65482"/>
    <w:rsid w:val="00A65649"/>
    <w:rsid w:val="00A66695"/>
    <w:rsid w:val="00A704C1"/>
    <w:rsid w:val="00A70513"/>
    <w:rsid w:val="00A72674"/>
    <w:rsid w:val="00A72A47"/>
    <w:rsid w:val="00A73A19"/>
    <w:rsid w:val="00A74ECC"/>
    <w:rsid w:val="00A80CCE"/>
    <w:rsid w:val="00A80FDC"/>
    <w:rsid w:val="00A82ABA"/>
    <w:rsid w:val="00A83BB3"/>
    <w:rsid w:val="00A859CF"/>
    <w:rsid w:val="00A90604"/>
    <w:rsid w:val="00A92488"/>
    <w:rsid w:val="00A92C06"/>
    <w:rsid w:val="00A966E4"/>
    <w:rsid w:val="00AA0221"/>
    <w:rsid w:val="00AA37CC"/>
    <w:rsid w:val="00AA66A2"/>
    <w:rsid w:val="00AA7E8F"/>
    <w:rsid w:val="00AB4C5B"/>
    <w:rsid w:val="00AB69F9"/>
    <w:rsid w:val="00AC09EB"/>
    <w:rsid w:val="00AC281A"/>
    <w:rsid w:val="00AC6278"/>
    <w:rsid w:val="00AC63CE"/>
    <w:rsid w:val="00AD0451"/>
    <w:rsid w:val="00AD09C2"/>
    <w:rsid w:val="00AD2A46"/>
    <w:rsid w:val="00AD444A"/>
    <w:rsid w:val="00AD4B03"/>
    <w:rsid w:val="00AD6830"/>
    <w:rsid w:val="00AD6C09"/>
    <w:rsid w:val="00AE179B"/>
    <w:rsid w:val="00AE1855"/>
    <w:rsid w:val="00AE287B"/>
    <w:rsid w:val="00AE475E"/>
    <w:rsid w:val="00AE6409"/>
    <w:rsid w:val="00AE7922"/>
    <w:rsid w:val="00AF0472"/>
    <w:rsid w:val="00AF1254"/>
    <w:rsid w:val="00AF3AB4"/>
    <w:rsid w:val="00AF5B9C"/>
    <w:rsid w:val="00AF741F"/>
    <w:rsid w:val="00AF7857"/>
    <w:rsid w:val="00B00A36"/>
    <w:rsid w:val="00B01D1A"/>
    <w:rsid w:val="00B02B5C"/>
    <w:rsid w:val="00B0300D"/>
    <w:rsid w:val="00B106AB"/>
    <w:rsid w:val="00B11B4C"/>
    <w:rsid w:val="00B1709C"/>
    <w:rsid w:val="00B23A47"/>
    <w:rsid w:val="00B23AD1"/>
    <w:rsid w:val="00B249C7"/>
    <w:rsid w:val="00B24E9D"/>
    <w:rsid w:val="00B309CE"/>
    <w:rsid w:val="00B31353"/>
    <w:rsid w:val="00B319B8"/>
    <w:rsid w:val="00B342BB"/>
    <w:rsid w:val="00B36C0E"/>
    <w:rsid w:val="00B37A89"/>
    <w:rsid w:val="00B40852"/>
    <w:rsid w:val="00B41331"/>
    <w:rsid w:val="00B4486A"/>
    <w:rsid w:val="00B44E4D"/>
    <w:rsid w:val="00B4539D"/>
    <w:rsid w:val="00B50EB0"/>
    <w:rsid w:val="00B51045"/>
    <w:rsid w:val="00B51AFC"/>
    <w:rsid w:val="00B51D03"/>
    <w:rsid w:val="00B51D0E"/>
    <w:rsid w:val="00B52D85"/>
    <w:rsid w:val="00B544F7"/>
    <w:rsid w:val="00B60554"/>
    <w:rsid w:val="00B60608"/>
    <w:rsid w:val="00B63B4C"/>
    <w:rsid w:val="00B6518C"/>
    <w:rsid w:val="00B67715"/>
    <w:rsid w:val="00B71C7F"/>
    <w:rsid w:val="00B74DA1"/>
    <w:rsid w:val="00B77351"/>
    <w:rsid w:val="00B77622"/>
    <w:rsid w:val="00B779B0"/>
    <w:rsid w:val="00B77B31"/>
    <w:rsid w:val="00B80B78"/>
    <w:rsid w:val="00B819C7"/>
    <w:rsid w:val="00B823F5"/>
    <w:rsid w:val="00B85550"/>
    <w:rsid w:val="00B85E6F"/>
    <w:rsid w:val="00B91662"/>
    <w:rsid w:val="00B91A31"/>
    <w:rsid w:val="00B91C21"/>
    <w:rsid w:val="00BA0ABB"/>
    <w:rsid w:val="00BA0CC2"/>
    <w:rsid w:val="00BA2DAE"/>
    <w:rsid w:val="00BA3239"/>
    <w:rsid w:val="00BA4234"/>
    <w:rsid w:val="00BA4875"/>
    <w:rsid w:val="00BA68BC"/>
    <w:rsid w:val="00BB0EED"/>
    <w:rsid w:val="00BB2B0E"/>
    <w:rsid w:val="00BB3463"/>
    <w:rsid w:val="00BB39CF"/>
    <w:rsid w:val="00BB4BE2"/>
    <w:rsid w:val="00BC0EDA"/>
    <w:rsid w:val="00BC287A"/>
    <w:rsid w:val="00BC2A2E"/>
    <w:rsid w:val="00BC4324"/>
    <w:rsid w:val="00BD0507"/>
    <w:rsid w:val="00BD0809"/>
    <w:rsid w:val="00BD259D"/>
    <w:rsid w:val="00BD2EE4"/>
    <w:rsid w:val="00BD4FB9"/>
    <w:rsid w:val="00BD6B83"/>
    <w:rsid w:val="00BE05E6"/>
    <w:rsid w:val="00BE51BD"/>
    <w:rsid w:val="00BE5583"/>
    <w:rsid w:val="00BE5DC1"/>
    <w:rsid w:val="00BE770C"/>
    <w:rsid w:val="00BF0CAA"/>
    <w:rsid w:val="00BF196F"/>
    <w:rsid w:val="00BF32DE"/>
    <w:rsid w:val="00BF36F6"/>
    <w:rsid w:val="00BF3CBF"/>
    <w:rsid w:val="00BF6EC6"/>
    <w:rsid w:val="00BF7B52"/>
    <w:rsid w:val="00C02C03"/>
    <w:rsid w:val="00C1014C"/>
    <w:rsid w:val="00C107C9"/>
    <w:rsid w:val="00C13DE4"/>
    <w:rsid w:val="00C15945"/>
    <w:rsid w:val="00C16BB2"/>
    <w:rsid w:val="00C17C1D"/>
    <w:rsid w:val="00C21223"/>
    <w:rsid w:val="00C217DB"/>
    <w:rsid w:val="00C22369"/>
    <w:rsid w:val="00C258EF"/>
    <w:rsid w:val="00C26D78"/>
    <w:rsid w:val="00C26F5D"/>
    <w:rsid w:val="00C30098"/>
    <w:rsid w:val="00C3053C"/>
    <w:rsid w:val="00C30DCF"/>
    <w:rsid w:val="00C31B0F"/>
    <w:rsid w:val="00C3232D"/>
    <w:rsid w:val="00C33351"/>
    <w:rsid w:val="00C34506"/>
    <w:rsid w:val="00C36523"/>
    <w:rsid w:val="00C41D2B"/>
    <w:rsid w:val="00C4489C"/>
    <w:rsid w:val="00C45A5C"/>
    <w:rsid w:val="00C478E5"/>
    <w:rsid w:val="00C50161"/>
    <w:rsid w:val="00C550B0"/>
    <w:rsid w:val="00C61011"/>
    <w:rsid w:val="00C6150C"/>
    <w:rsid w:val="00C61A10"/>
    <w:rsid w:val="00C62DDF"/>
    <w:rsid w:val="00C636F2"/>
    <w:rsid w:val="00C645BC"/>
    <w:rsid w:val="00C6526B"/>
    <w:rsid w:val="00C65C81"/>
    <w:rsid w:val="00C66A0B"/>
    <w:rsid w:val="00C70F2B"/>
    <w:rsid w:val="00C72D4E"/>
    <w:rsid w:val="00C74454"/>
    <w:rsid w:val="00C7486E"/>
    <w:rsid w:val="00C75E8D"/>
    <w:rsid w:val="00C808BB"/>
    <w:rsid w:val="00C814DF"/>
    <w:rsid w:val="00C86145"/>
    <w:rsid w:val="00C86EE6"/>
    <w:rsid w:val="00C94A27"/>
    <w:rsid w:val="00C958DF"/>
    <w:rsid w:val="00C96E52"/>
    <w:rsid w:val="00CA130A"/>
    <w:rsid w:val="00CA23C8"/>
    <w:rsid w:val="00CA306F"/>
    <w:rsid w:val="00CA428D"/>
    <w:rsid w:val="00CA50A6"/>
    <w:rsid w:val="00CA58F3"/>
    <w:rsid w:val="00CB22CE"/>
    <w:rsid w:val="00CB5A01"/>
    <w:rsid w:val="00CB5E9B"/>
    <w:rsid w:val="00CB645D"/>
    <w:rsid w:val="00CC0515"/>
    <w:rsid w:val="00CC0D5B"/>
    <w:rsid w:val="00CC0EE8"/>
    <w:rsid w:val="00CC31F8"/>
    <w:rsid w:val="00CC4B6B"/>
    <w:rsid w:val="00CC4ED0"/>
    <w:rsid w:val="00CC5066"/>
    <w:rsid w:val="00CC724F"/>
    <w:rsid w:val="00CD1BFC"/>
    <w:rsid w:val="00CD204A"/>
    <w:rsid w:val="00CD3070"/>
    <w:rsid w:val="00CD63B1"/>
    <w:rsid w:val="00CD76B2"/>
    <w:rsid w:val="00CE0CFE"/>
    <w:rsid w:val="00CE1925"/>
    <w:rsid w:val="00CE1F2A"/>
    <w:rsid w:val="00CE2789"/>
    <w:rsid w:val="00CE3870"/>
    <w:rsid w:val="00CE448E"/>
    <w:rsid w:val="00CF216E"/>
    <w:rsid w:val="00CF27F4"/>
    <w:rsid w:val="00CF3254"/>
    <w:rsid w:val="00CF37BF"/>
    <w:rsid w:val="00CF45A8"/>
    <w:rsid w:val="00CF47F7"/>
    <w:rsid w:val="00CF4D59"/>
    <w:rsid w:val="00CF7CF6"/>
    <w:rsid w:val="00D001F6"/>
    <w:rsid w:val="00D02722"/>
    <w:rsid w:val="00D03B32"/>
    <w:rsid w:val="00D077E9"/>
    <w:rsid w:val="00D079A4"/>
    <w:rsid w:val="00D07D95"/>
    <w:rsid w:val="00D10C03"/>
    <w:rsid w:val="00D120B3"/>
    <w:rsid w:val="00D17C52"/>
    <w:rsid w:val="00D22F57"/>
    <w:rsid w:val="00D25FBE"/>
    <w:rsid w:val="00D26CFF"/>
    <w:rsid w:val="00D27D29"/>
    <w:rsid w:val="00D30A9C"/>
    <w:rsid w:val="00D32CB3"/>
    <w:rsid w:val="00D34EBF"/>
    <w:rsid w:val="00D34EDE"/>
    <w:rsid w:val="00D355D0"/>
    <w:rsid w:val="00D41FFE"/>
    <w:rsid w:val="00D474FD"/>
    <w:rsid w:val="00D50AEB"/>
    <w:rsid w:val="00D51D8F"/>
    <w:rsid w:val="00D521B3"/>
    <w:rsid w:val="00D525A4"/>
    <w:rsid w:val="00D54886"/>
    <w:rsid w:val="00D55E75"/>
    <w:rsid w:val="00D562D6"/>
    <w:rsid w:val="00D60AE1"/>
    <w:rsid w:val="00D61D3A"/>
    <w:rsid w:val="00D62A3F"/>
    <w:rsid w:val="00D63168"/>
    <w:rsid w:val="00D6490C"/>
    <w:rsid w:val="00D65DA2"/>
    <w:rsid w:val="00D66927"/>
    <w:rsid w:val="00D67D76"/>
    <w:rsid w:val="00D74271"/>
    <w:rsid w:val="00D754B5"/>
    <w:rsid w:val="00D77702"/>
    <w:rsid w:val="00D80ACF"/>
    <w:rsid w:val="00D819FD"/>
    <w:rsid w:val="00D865EB"/>
    <w:rsid w:val="00D87092"/>
    <w:rsid w:val="00D8759D"/>
    <w:rsid w:val="00D903DC"/>
    <w:rsid w:val="00D918DB"/>
    <w:rsid w:val="00D93C6B"/>
    <w:rsid w:val="00D95029"/>
    <w:rsid w:val="00DA0333"/>
    <w:rsid w:val="00DA0662"/>
    <w:rsid w:val="00DA6432"/>
    <w:rsid w:val="00DB0C1E"/>
    <w:rsid w:val="00DB2622"/>
    <w:rsid w:val="00DB4EB9"/>
    <w:rsid w:val="00DB570C"/>
    <w:rsid w:val="00DB708C"/>
    <w:rsid w:val="00DC0385"/>
    <w:rsid w:val="00DC041E"/>
    <w:rsid w:val="00DC2029"/>
    <w:rsid w:val="00DC27EB"/>
    <w:rsid w:val="00DD0205"/>
    <w:rsid w:val="00DD0AC0"/>
    <w:rsid w:val="00DD48D3"/>
    <w:rsid w:val="00DD57D6"/>
    <w:rsid w:val="00DD60EA"/>
    <w:rsid w:val="00DE1C27"/>
    <w:rsid w:val="00DE2023"/>
    <w:rsid w:val="00DE2405"/>
    <w:rsid w:val="00DE2E3A"/>
    <w:rsid w:val="00DE4BE4"/>
    <w:rsid w:val="00DE7714"/>
    <w:rsid w:val="00DF0BB1"/>
    <w:rsid w:val="00DF4196"/>
    <w:rsid w:val="00DF4298"/>
    <w:rsid w:val="00DF468B"/>
    <w:rsid w:val="00DF7A99"/>
    <w:rsid w:val="00E00B04"/>
    <w:rsid w:val="00E0168F"/>
    <w:rsid w:val="00E01B5A"/>
    <w:rsid w:val="00E01D0A"/>
    <w:rsid w:val="00E02521"/>
    <w:rsid w:val="00E04223"/>
    <w:rsid w:val="00E05383"/>
    <w:rsid w:val="00E05DD8"/>
    <w:rsid w:val="00E06BE5"/>
    <w:rsid w:val="00E10457"/>
    <w:rsid w:val="00E132DF"/>
    <w:rsid w:val="00E14455"/>
    <w:rsid w:val="00E16FFA"/>
    <w:rsid w:val="00E267CB"/>
    <w:rsid w:val="00E27A53"/>
    <w:rsid w:val="00E31543"/>
    <w:rsid w:val="00E32592"/>
    <w:rsid w:val="00E32692"/>
    <w:rsid w:val="00E33B7C"/>
    <w:rsid w:val="00E405A6"/>
    <w:rsid w:val="00E41CCF"/>
    <w:rsid w:val="00E44A1C"/>
    <w:rsid w:val="00E4507C"/>
    <w:rsid w:val="00E47455"/>
    <w:rsid w:val="00E50179"/>
    <w:rsid w:val="00E513A3"/>
    <w:rsid w:val="00E517E5"/>
    <w:rsid w:val="00E55700"/>
    <w:rsid w:val="00E55BA2"/>
    <w:rsid w:val="00E6076D"/>
    <w:rsid w:val="00E6670E"/>
    <w:rsid w:val="00E667B6"/>
    <w:rsid w:val="00E6743C"/>
    <w:rsid w:val="00E677CE"/>
    <w:rsid w:val="00E70DDA"/>
    <w:rsid w:val="00E731BB"/>
    <w:rsid w:val="00E77953"/>
    <w:rsid w:val="00E8034E"/>
    <w:rsid w:val="00E81A46"/>
    <w:rsid w:val="00E868D6"/>
    <w:rsid w:val="00E86FA1"/>
    <w:rsid w:val="00E87D49"/>
    <w:rsid w:val="00E90128"/>
    <w:rsid w:val="00E903A0"/>
    <w:rsid w:val="00E93F84"/>
    <w:rsid w:val="00E94002"/>
    <w:rsid w:val="00E96037"/>
    <w:rsid w:val="00E97A25"/>
    <w:rsid w:val="00EA2E80"/>
    <w:rsid w:val="00EA66F6"/>
    <w:rsid w:val="00EA7466"/>
    <w:rsid w:val="00EA7D6A"/>
    <w:rsid w:val="00EB0800"/>
    <w:rsid w:val="00EB0B72"/>
    <w:rsid w:val="00EB1D2D"/>
    <w:rsid w:val="00EB5567"/>
    <w:rsid w:val="00EB6A1F"/>
    <w:rsid w:val="00EB7542"/>
    <w:rsid w:val="00EC0D10"/>
    <w:rsid w:val="00EC1A6A"/>
    <w:rsid w:val="00EC37AB"/>
    <w:rsid w:val="00EC6AB9"/>
    <w:rsid w:val="00ED3517"/>
    <w:rsid w:val="00ED3D94"/>
    <w:rsid w:val="00ED4E9B"/>
    <w:rsid w:val="00ED6358"/>
    <w:rsid w:val="00ED736F"/>
    <w:rsid w:val="00EE0911"/>
    <w:rsid w:val="00EE4861"/>
    <w:rsid w:val="00EE4F2E"/>
    <w:rsid w:val="00EE7B0D"/>
    <w:rsid w:val="00EF1ADF"/>
    <w:rsid w:val="00EF237D"/>
    <w:rsid w:val="00EF253B"/>
    <w:rsid w:val="00EF2E80"/>
    <w:rsid w:val="00EF6615"/>
    <w:rsid w:val="00EF7113"/>
    <w:rsid w:val="00F01B03"/>
    <w:rsid w:val="00F046CC"/>
    <w:rsid w:val="00F06AE4"/>
    <w:rsid w:val="00F07A5B"/>
    <w:rsid w:val="00F12575"/>
    <w:rsid w:val="00F131BE"/>
    <w:rsid w:val="00F145B6"/>
    <w:rsid w:val="00F16D70"/>
    <w:rsid w:val="00F179B0"/>
    <w:rsid w:val="00F17B91"/>
    <w:rsid w:val="00F17C49"/>
    <w:rsid w:val="00F20718"/>
    <w:rsid w:val="00F23971"/>
    <w:rsid w:val="00F24FE0"/>
    <w:rsid w:val="00F26E6A"/>
    <w:rsid w:val="00F272D7"/>
    <w:rsid w:val="00F30893"/>
    <w:rsid w:val="00F313ED"/>
    <w:rsid w:val="00F3174E"/>
    <w:rsid w:val="00F32C7C"/>
    <w:rsid w:val="00F34BEC"/>
    <w:rsid w:val="00F34D62"/>
    <w:rsid w:val="00F36AB4"/>
    <w:rsid w:val="00F36B80"/>
    <w:rsid w:val="00F37F6E"/>
    <w:rsid w:val="00F40FC8"/>
    <w:rsid w:val="00F4198D"/>
    <w:rsid w:val="00F426D6"/>
    <w:rsid w:val="00F42CDA"/>
    <w:rsid w:val="00F460F3"/>
    <w:rsid w:val="00F51A0A"/>
    <w:rsid w:val="00F51A58"/>
    <w:rsid w:val="00F523E0"/>
    <w:rsid w:val="00F537F7"/>
    <w:rsid w:val="00F54349"/>
    <w:rsid w:val="00F55D6C"/>
    <w:rsid w:val="00F55F67"/>
    <w:rsid w:val="00F55FBF"/>
    <w:rsid w:val="00F563F5"/>
    <w:rsid w:val="00F6067E"/>
    <w:rsid w:val="00F60989"/>
    <w:rsid w:val="00F6235C"/>
    <w:rsid w:val="00F6307D"/>
    <w:rsid w:val="00F64508"/>
    <w:rsid w:val="00F6518A"/>
    <w:rsid w:val="00F6787A"/>
    <w:rsid w:val="00F679D9"/>
    <w:rsid w:val="00F71895"/>
    <w:rsid w:val="00F727BA"/>
    <w:rsid w:val="00F81570"/>
    <w:rsid w:val="00F82076"/>
    <w:rsid w:val="00F84801"/>
    <w:rsid w:val="00F87F2D"/>
    <w:rsid w:val="00F95157"/>
    <w:rsid w:val="00FA2E32"/>
    <w:rsid w:val="00FA4906"/>
    <w:rsid w:val="00FA5FD0"/>
    <w:rsid w:val="00FA6007"/>
    <w:rsid w:val="00FA6076"/>
    <w:rsid w:val="00FA6F03"/>
    <w:rsid w:val="00FB0D38"/>
    <w:rsid w:val="00FB118C"/>
    <w:rsid w:val="00FB3C42"/>
    <w:rsid w:val="00FB414B"/>
    <w:rsid w:val="00FC1BE5"/>
    <w:rsid w:val="00FC3F7A"/>
    <w:rsid w:val="00FC4EE9"/>
    <w:rsid w:val="00FC6801"/>
    <w:rsid w:val="00FC6E8C"/>
    <w:rsid w:val="00FD2C13"/>
    <w:rsid w:val="00FD3B70"/>
    <w:rsid w:val="00FD4BDB"/>
    <w:rsid w:val="00FD5DEF"/>
    <w:rsid w:val="00FD6128"/>
    <w:rsid w:val="00FE0385"/>
    <w:rsid w:val="00FE06EF"/>
    <w:rsid w:val="00FE21F4"/>
    <w:rsid w:val="00FE2FF0"/>
    <w:rsid w:val="00FE4503"/>
    <w:rsid w:val="00FE7F27"/>
    <w:rsid w:val="00FF23B9"/>
    <w:rsid w:val="00FF4B8A"/>
    <w:rsid w:val="00FF4F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194"/>
    <w:pPr>
      <w:jc w:val="center"/>
    </w:pPr>
    <w:rPr>
      <w:rFonts w:ascii="Times New Roman" w:eastAsia="Times New Roman" w:hAnsi="Times New Roman"/>
      <w:sz w:val="24"/>
      <w:lang w:val="en-GB"/>
    </w:rPr>
  </w:style>
  <w:style w:type="paragraph" w:styleId="Heading1">
    <w:name w:val="heading 1"/>
    <w:basedOn w:val="Normal"/>
    <w:next w:val="Normal"/>
    <w:link w:val="Heading1Char"/>
    <w:qFormat/>
    <w:rsid w:val="00C814DF"/>
    <w:pPr>
      <w:keepNext/>
      <w:outlineLvl w:val="0"/>
    </w:pPr>
    <w:rPr>
      <w:b/>
      <w:bCs/>
      <w:sz w:val="44"/>
    </w:rPr>
  </w:style>
  <w:style w:type="paragraph" w:styleId="Heading2">
    <w:name w:val="heading 2"/>
    <w:basedOn w:val="Normal"/>
    <w:next w:val="Normal"/>
    <w:link w:val="Heading2Char"/>
    <w:uiPriority w:val="9"/>
    <w:qFormat/>
    <w:rsid w:val="00407AA0"/>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407AA0"/>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C814DF"/>
    <w:pPr>
      <w:keepNext/>
      <w:outlineLvl w:val="3"/>
    </w:pPr>
    <w:rPr>
      <w:b/>
      <w:sz w:val="18"/>
      <w:u w:val="single"/>
    </w:rPr>
  </w:style>
  <w:style w:type="paragraph" w:styleId="Heading5">
    <w:name w:val="heading 5"/>
    <w:basedOn w:val="Normal"/>
    <w:next w:val="Normal"/>
    <w:link w:val="Heading5Char"/>
    <w:qFormat/>
    <w:rsid w:val="004313B2"/>
    <w:pPr>
      <w:keepNext/>
      <w:outlineLvl w:val="4"/>
    </w:pPr>
    <w:rPr>
      <w:b/>
      <w:i/>
      <w:sz w:val="36"/>
      <w:u w:val="single"/>
      <w:lang w:val="en-US"/>
    </w:rPr>
  </w:style>
  <w:style w:type="paragraph" w:styleId="Heading6">
    <w:name w:val="heading 6"/>
    <w:basedOn w:val="Normal"/>
    <w:next w:val="Normal"/>
    <w:link w:val="Heading6Char"/>
    <w:uiPriority w:val="9"/>
    <w:qFormat/>
    <w:rsid w:val="00920C10"/>
    <w:pPr>
      <w:keepNext/>
      <w:keepLines/>
      <w:spacing w:before="200"/>
      <w:outlineLvl w:val="5"/>
    </w:pPr>
    <w:rPr>
      <w:rFonts w:ascii="Cambria" w:hAnsi="Cambria"/>
      <w:i/>
      <w:iCs/>
      <w:color w:val="243F60"/>
    </w:rPr>
  </w:style>
  <w:style w:type="paragraph" w:styleId="Heading9">
    <w:name w:val="heading 9"/>
    <w:basedOn w:val="Normal"/>
    <w:next w:val="Normal"/>
    <w:link w:val="Heading9Char"/>
    <w:qFormat/>
    <w:rsid w:val="004313B2"/>
    <w:pPr>
      <w:keepNext/>
      <w:outlineLvl w:val="8"/>
    </w:pPr>
    <w:rPr>
      <w:b/>
      <w:sz w:val="3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814DF"/>
    <w:rPr>
      <w:rFonts w:ascii="Times New Roman" w:eastAsia="Times New Roman" w:hAnsi="Times New Roman" w:cs="Times New Roman"/>
      <w:b/>
      <w:bCs/>
      <w:sz w:val="44"/>
      <w:szCs w:val="20"/>
      <w:lang w:val="en-GB"/>
    </w:rPr>
  </w:style>
  <w:style w:type="character" w:customStyle="1" w:styleId="Heading2Char">
    <w:name w:val="Heading 2 Char"/>
    <w:link w:val="Heading2"/>
    <w:uiPriority w:val="9"/>
    <w:semiHidden/>
    <w:rsid w:val="00407AA0"/>
    <w:rPr>
      <w:rFonts w:ascii="Cambria" w:eastAsia="Times New Roman" w:hAnsi="Cambria" w:cs="Times New Roman"/>
      <w:b/>
      <w:bCs/>
      <w:color w:val="4F81BD"/>
      <w:sz w:val="26"/>
      <w:szCs w:val="26"/>
      <w:lang w:val="en-GB"/>
    </w:rPr>
  </w:style>
  <w:style w:type="character" w:customStyle="1" w:styleId="Heading3Char">
    <w:name w:val="Heading 3 Char"/>
    <w:link w:val="Heading3"/>
    <w:uiPriority w:val="9"/>
    <w:rsid w:val="00407AA0"/>
    <w:rPr>
      <w:rFonts w:ascii="Cambria" w:eastAsia="Times New Roman" w:hAnsi="Cambria" w:cs="Times New Roman"/>
      <w:b/>
      <w:bCs/>
      <w:color w:val="4F81BD"/>
      <w:sz w:val="24"/>
      <w:szCs w:val="20"/>
      <w:lang w:val="en-GB"/>
    </w:rPr>
  </w:style>
  <w:style w:type="character" w:customStyle="1" w:styleId="Heading4Char">
    <w:name w:val="Heading 4 Char"/>
    <w:link w:val="Heading4"/>
    <w:rsid w:val="00C814DF"/>
    <w:rPr>
      <w:rFonts w:ascii="Times New Roman" w:eastAsia="Times New Roman" w:hAnsi="Times New Roman" w:cs="Times New Roman"/>
      <w:b/>
      <w:sz w:val="18"/>
      <w:szCs w:val="20"/>
      <w:u w:val="single"/>
    </w:rPr>
  </w:style>
  <w:style w:type="character" w:customStyle="1" w:styleId="Heading5Char">
    <w:name w:val="Heading 5 Char"/>
    <w:basedOn w:val="DefaultParagraphFont"/>
    <w:link w:val="Heading5"/>
    <w:rsid w:val="004313B2"/>
    <w:rPr>
      <w:rFonts w:ascii="Times New Roman" w:eastAsia="Times New Roman" w:hAnsi="Times New Roman"/>
      <w:b/>
      <w:i/>
      <w:sz w:val="36"/>
      <w:u w:val="single"/>
    </w:rPr>
  </w:style>
  <w:style w:type="character" w:customStyle="1" w:styleId="Heading6Char">
    <w:name w:val="Heading 6 Char"/>
    <w:link w:val="Heading6"/>
    <w:uiPriority w:val="9"/>
    <w:semiHidden/>
    <w:rsid w:val="00920C10"/>
    <w:rPr>
      <w:rFonts w:ascii="Cambria" w:eastAsia="Times New Roman" w:hAnsi="Cambria" w:cs="Times New Roman"/>
      <w:i/>
      <w:iCs/>
      <w:color w:val="243F60"/>
      <w:sz w:val="24"/>
      <w:szCs w:val="20"/>
      <w:lang w:val="en-GB"/>
    </w:rPr>
  </w:style>
  <w:style w:type="character" w:customStyle="1" w:styleId="Heading9Char">
    <w:name w:val="Heading 9 Char"/>
    <w:basedOn w:val="DefaultParagraphFont"/>
    <w:link w:val="Heading9"/>
    <w:rsid w:val="004313B2"/>
    <w:rPr>
      <w:rFonts w:ascii="Times New Roman" w:eastAsia="Times New Roman" w:hAnsi="Times New Roman"/>
      <w:b/>
      <w:sz w:val="32"/>
      <w:u w:val="single"/>
    </w:rPr>
  </w:style>
  <w:style w:type="paragraph" w:styleId="BodyText2">
    <w:name w:val="Body Text 2"/>
    <w:basedOn w:val="Normal"/>
    <w:link w:val="BodyText2Char"/>
    <w:semiHidden/>
    <w:rsid w:val="00C814DF"/>
    <w:pPr>
      <w:jc w:val="both"/>
    </w:pPr>
    <w:rPr>
      <w:sz w:val="20"/>
    </w:rPr>
  </w:style>
  <w:style w:type="character" w:customStyle="1" w:styleId="BodyText2Char">
    <w:name w:val="Body Text 2 Char"/>
    <w:link w:val="BodyText2"/>
    <w:semiHidden/>
    <w:rsid w:val="00C814DF"/>
    <w:rPr>
      <w:rFonts w:ascii="Times New Roman" w:eastAsia="Times New Roman" w:hAnsi="Times New Roman" w:cs="Times New Roman"/>
      <w:sz w:val="20"/>
      <w:szCs w:val="20"/>
    </w:rPr>
  </w:style>
  <w:style w:type="paragraph" w:styleId="Header">
    <w:name w:val="header"/>
    <w:basedOn w:val="Normal"/>
    <w:link w:val="HeaderChar"/>
    <w:rsid w:val="00C814DF"/>
    <w:pPr>
      <w:tabs>
        <w:tab w:val="center" w:pos="4320"/>
        <w:tab w:val="right" w:pos="8640"/>
      </w:tabs>
    </w:pPr>
    <w:rPr>
      <w:szCs w:val="24"/>
    </w:rPr>
  </w:style>
  <w:style w:type="character" w:customStyle="1" w:styleId="HeaderChar">
    <w:name w:val="Header Char"/>
    <w:link w:val="Header"/>
    <w:semiHidden/>
    <w:rsid w:val="00C814DF"/>
    <w:rPr>
      <w:rFonts w:ascii="Times New Roman" w:eastAsia="Times New Roman" w:hAnsi="Times New Roman" w:cs="Times New Roman"/>
      <w:sz w:val="24"/>
      <w:szCs w:val="24"/>
    </w:rPr>
  </w:style>
  <w:style w:type="paragraph" w:styleId="NoSpacing">
    <w:name w:val="No Spacing"/>
    <w:uiPriority w:val="1"/>
    <w:qFormat/>
    <w:rsid w:val="00C814DF"/>
    <w:pPr>
      <w:jc w:val="center"/>
    </w:pPr>
    <w:rPr>
      <w:sz w:val="22"/>
      <w:szCs w:val="22"/>
    </w:rPr>
  </w:style>
  <w:style w:type="paragraph" w:styleId="ListParagraph">
    <w:name w:val="List Paragraph"/>
    <w:basedOn w:val="Normal"/>
    <w:uiPriority w:val="34"/>
    <w:qFormat/>
    <w:rsid w:val="00D66927"/>
    <w:pPr>
      <w:ind w:left="720"/>
      <w:contextualSpacing/>
    </w:pPr>
  </w:style>
  <w:style w:type="paragraph" w:styleId="BodyTextIndent">
    <w:name w:val="Body Text Indent"/>
    <w:basedOn w:val="Normal"/>
    <w:link w:val="BodyTextIndentChar"/>
    <w:uiPriority w:val="99"/>
    <w:unhideWhenUsed/>
    <w:rsid w:val="00407AA0"/>
    <w:pPr>
      <w:spacing w:after="120"/>
      <w:ind w:left="360"/>
    </w:pPr>
  </w:style>
  <w:style w:type="character" w:customStyle="1" w:styleId="BodyTextIndentChar">
    <w:name w:val="Body Text Indent Char"/>
    <w:link w:val="BodyTextIndent"/>
    <w:uiPriority w:val="99"/>
    <w:rsid w:val="00407AA0"/>
    <w:rPr>
      <w:rFonts w:ascii="Times New Roman" w:eastAsia="Times New Roman" w:hAnsi="Times New Roman" w:cs="Times New Roman"/>
      <w:sz w:val="24"/>
      <w:szCs w:val="20"/>
      <w:lang w:val="en-GB"/>
    </w:rPr>
  </w:style>
  <w:style w:type="paragraph" w:styleId="BodyText">
    <w:name w:val="Body Text"/>
    <w:basedOn w:val="Normal"/>
    <w:link w:val="BodyTextChar"/>
    <w:uiPriority w:val="99"/>
    <w:semiHidden/>
    <w:unhideWhenUsed/>
    <w:rsid w:val="00D521B3"/>
    <w:pPr>
      <w:spacing w:after="120"/>
    </w:pPr>
  </w:style>
  <w:style w:type="character" w:customStyle="1" w:styleId="BodyTextChar">
    <w:name w:val="Body Text Char"/>
    <w:link w:val="BodyText"/>
    <w:uiPriority w:val="99"/>
    <w:semiHidden/>
    <w:rsid w:val="00D521B3"/>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3F353C"/>
    <w:pPr>
      <w:tabs>
        <w:tab w:val="center" w:pos="4680"/>
        <w:tab w:val="right" w:pos="9360"/>
      </w:tabs>
    </w:pPr>
  </w:style>
  <w:style w:type="character" w:customStyle="1" w:styleId="FooterChar">
    <w:name w:val="Footer Char"/>
    <w:link w:val="Footer"/>
    <w:uiPriority w:val="99"/>
    <w:rsid w:val="003F353C"/>
    <w:rPr>
      <w:rFonts w:ascii="Times New Roman" w:eastAsia="Times New Roman" w:hAnsi="Times New Roman"/>
      <w:sz w:val="24"/>
      <w:lang w:val="en-GB"/>
    </w:rPr>
  </w:style>
  <w:style w:type="paragraph" w:styleId="BalloonText">
    <w:name w:val="Balloon Text"/>
    <w:basedOn w:val="Normal"/>
    <w:link w:val="BalloonTextChar"/>
    <w:uiPriority w:val="99"/>
    <w:semiHidden/>
    <w:unhideWhenUsed/>
    <w:rsid w:val="007957F6"/>
    <w:rPr>
      <w:rFonts w:ascii="Tahoma" w:hAnsi="Tahoma"/>
      <w:sz w:val="16"/>
      <w:szCs w:val="16"/>
    </w:rPr>
  </w:style>
  <w:style w:type="character" w:customStyle="1" w:styleId="BalloonTextChar">
    <w:name w:val="Balloon Text Char"/>
    <w:link w:val="BalloonText"/>
    <w:uiPriority w:val="99"/>
    <w:semiHidden/>
    <w:rsid w:val="007957F6"/>
    <w:rPr>
      <w:rFonts w:ascii="Tahoma" w:eastAsia="Times New Roman" w:hAnsi="Tahoma" w:cs="Tahoma"/>
      <w:sz w:val="16"/>
      <w:szCs w:val="16"/>
      <w:lang w:val="en-GB"/>
    </w:rPr>
  </w:style>
  <w:style w:type="character" w:styleId="Hyperlink">
    <w:name w:val="Hyperlink"/>
    <w:basedOn w:val="DefaultParagraphFont"/>
    <w:uiPriority w:val="99"/>
    <w:rsid w:val="00566494"/>
    <w:rPr>
      <w:color w:val="0000FF"/>
      <w:u w:val="single"/>
    </w:rPr>
  </w:style>
  <w:style w:type="table" w:styleId="TableGrid">
    <w:name w:val="Table Grid"/>
    <w:basedOn w:val="TableNormal"/>
    <w:rsid w:val="00447A3C"/>
    <w:pPr>
      <w:ind w:left="1152" w:hanging="1152"/>
    </w:pPr>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qFormat/>
    <w:rsid w:val="004313B2"/>
    <w:rPr>
      <w:b/>
      <w:sz w:val="32"/>
      <w:lang w:val="en-US"/>
    </w:rPr>
  </w:style>
  <w:style w:type="character" w:customStyle="1" w:styleId="TitleChar">
    <w:name w:val="Title Char"/>
    <w:basedOn w:val="DefaultParagraphFont"/>
    <w:link w:val="Title"/>
    <w:rsid w:val="004313B2"/>
    <w:rPr>
      <w:rFonts w:ascii="Times New Roman" w:eastAsia="Times New Roman" w:hAnsi="Times New Roman"/>
      <w:b/>
      <w:sz w:val="32"/>
    </w:rPr>
  </w:style>
  <w:style w:type="paragraph" w:styleId="Subtitle">
    <w:name w:val="Subtitle"/>
    <w:basedOn w:val="Normal"/>
    <w:link w:val="SubtitleChar"/>
    <w:qFormat/>
    <w:rsid w:val="004313B2"/>
    <w:rPr>
      <w:b/>
      <w:sz w:val="28"/>
      <w:lang w:val="en-US"/>
    </w:rPr>
  </w:style>
  <w:style w:type="character" w:customStyle="1" w:styleId="SubtitleChar">
    <w:name w:val="Subtitle Char"/>
    <w:basedOn w:val="DefaultParagraphFont"/>
    <w:link w:val="Subtitle"/>
    <w:rsid w:val="004313B2"/>
    <w:rPr>
      <w:rFonts w:ascii="Times New Roman" w:eastAsia="Times New Roman" w:hAnsi="Times New Roman"/>
      <w:b/>
      <w:sz w:val="28"/>
    </w:rPr>
  </w:style>
  <w:style w:type="paragraph" w:customStyle="1" w:styleId="BankNormal">
    <w:name w:val="BankNormal"/>
    <w:basedOn w:val="Normal"/>
    <w:rsid w:val="00E93F84"/>
    <w:pPr>
      <w:spacing w:after="240"/>
      <w:ind w:left="2880" w:hanging="2160"/>
      <w:jc w:val="left"/>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194"/>
    <w:pPr>
      <w:jc w:val="center"/>
    </w:pPr>
    <w:rPr>
      <w:rFonts w:ascii="Times New Roman" w:eastAsia="Times New Roman" w:hAnsi="Times New Roman"/>
      <w:sz w:val="24"/>
      <w:lang w:val="en-GB"/>
    </w:rPr>
  </w:style>
  <w:style w:type="paragraph" w:styleId="Heading1">
    <w:name w:val="heading 1"/>
    <w:basedOn w:val="Normal"/>
    <w:next w:val="Normal"/>
    <w:link w:val="Heading1Char"/>
    <w:qFormat/>
    <w:rsid w:val="00C814DF"/>
    <w:pPr>
      <w:keepNext/>
      <w:outlineLvl w:val="0"/>
    </w:pPr>
    <w:rPr>
      <w:b/>
      <w:bCs/>
      <w:sz w:val="44"/>
    </w:rPr>
  </w:style>
  <w:style w:type="paragraph" w:styleId="Heading2">
    <w:name w:val="heading 2"/>
    <w:basedOn w:val="Normal"/>
    <w:next w:val="Normal"/>
    <w:link w:val="Heading2Char"/>
    <w:uiPriority w:val="9"/>
    <w:qFormat/>
    <w:rsid w:val="00407AA0"/>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407AA0"/>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C814DF"/>
    <w:pPr>
      <w:keepNext/>
      <w:outlineLvl w:val="3"/>
    </w:pPr>
    <w:rPr>
      <w:b/>
      <w:sz w:val="18"/>
      <w:u w:val="single"/>
    </w:rPr>
  </w:style>
  <w:style w:type="paragraph" w:styleId="Heading5">
    <w:name w:val="heading 5"/>
    <w:basedOn w:val="Normal"/>
    <w:next w:val="Normal"/>
    <w:link w:val="Heading5Char"/>
    <w:qFormat/>
    <w:rsid w:val="004313B2"/>
    <w:pPr>
      <w:keepNext/>
      <w:outlineLvl w:val="4"/>
    </w:pPr>
    <w:rPr>
      <w:b/>
      <w:i/>
      <w:sz w:val="36"/>
      <w:u w:val="single"/>
      <w:lang w:val="en-US"/>
    </w:rPr>
  </w:style>
  <w:style w:type="paragraph" w:styleId="Heading6">
    <w:name w:val="heading 6"/>
    <w:basedOn w:val="Normal"/>
    <w:next w:val="Normal"/>
    <w:link w:val="Heading6Char"/>
    <w:uiPriority w:val="9"/>
    <w:qFormat/>
    <w:rsid w:val="00920C10"/>
    <w:pPr>
      <w:keepNext/>
      <w:keepLines/>
      <w:spacing w:before="200"/>
      <w:outlineLvl w:val="5"/>
    </w:pPr>
    <w:rPr>
      <w:rFonts w:ascii="Cambria" w:hAnsi="Cambria"/>
      <w:i/>
      <w:iCs/>
      <w:color w:val="243F60"/>
    </w:rPr>
  </w:style>
  <w:style w:type="paragraph" w:styleId="Heading9">
    <w:name w:val="heading 9"/>
    <w:basedOn w:val="Normal"/>
    <w:next w:val="Normal"/>
    <w:link w:val="Heading9Char"/>
    <w:qFormat/>
    <w:rsid w:val="004313B2"/>
    <w:pPr>
      <w:keepNext/>
      <w:outlineLvl w:val="8"/>
    </w:pPr>
    <w:rPr>
      <w:b/>
      <w:sz w:val="3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814DF"/>
    <w:rPr>
      <w:rFonts w:ascii="Times New Roman" w:eastAsia="Times New Roman" w:hAnsi="Times New Roman" w:cs="Times New Roman"/>
      <w:b/>
      <w:bCs/>
      <w:sz w:val="44"/>
      <w:szCs w:val="20"/>
      <w:lang w:val="en-GB"/>
    </w:rPr>
  </w:style>
  <w:style w:type="character" w:customStyle="1" w:styleId="Heading2Char">
    <w:name w:val="Heading 2 Char"/>
    <w:link w:val="Heading2"/>
    <w:uiPriority w:val="9"/>
    <w:semiHidden/>
    <w:rsid w:val="00407AA0"/>
    <w:rPr>
      <w:rFonts w:ascii="Cambria" w:eastAsia="Times New Roman" w:hAnsi="Cambria" w:cs="Times New Roman"/>
      <w:b/>
      <w:bCs/>
      <w:color w:val="4F81BD"/>
      <w:sz w:val="26"/>
      <w:szCs w:val="26"/>
      <w:lang w:val="en-GB"/>
    </w:rPr>
  </w:style>
  <w:style w:type="character" w:customStyle="1" w:styleId="Heading3Char">
    <w:name w:val="Heading 3 Char"/>
    <w:link w:val="Heading3"/>
    <w:uiPriority w:val="9"/>
    <w:rsid w:val="00407AA0"/>
    <w:rPr>
      <w:rFonts w:ascii="Cambria" w:eastAsia="Times New Roman" w:hAnsi="Cambria" w:cs="Times New Roman"/>
      <w:b/>
      <w:bCs/>
      <w:color w:val="4F81BD"/>
      <w:sz w:val="24"/>
      <w:szCs w:val="20"/>
      <w:lang w:val="en-GB"/>
    </w:rPr>
  </w:style>
  <w:style w:type="character" w:customStyle="1" w:styleId="Heading4Char">
    <w:name w:val="Heading 4 Char"/>
    <w:link w:val="Heading4"/>
    <w:rsid w:val="00C814DF"/>
    <w:rPr>
      <w:rFonts w:ascii="Times New Roman" w:eastAsia="Times New Roman" w:hAnsi="Times New Roman" w:cs="Times New Roman"/>
      <w:b/>
      <w:sz w:val="18"/>
      <w:szCs w:val="20"/>
      <w:u w:val="single"/>
    </w:rPr>
  </w:style>
  <w:style w:type="character" w:customStyle="1" w:styleId="Heading5Char">
    <w:name w:val="Heading 5 Char"/>
    <w:basedOn w:val="DefaultParagraphFont"/>
    <w:link w:val="Heading5"/>
    <w:rsid w:val="004313B2"/>
    <w:rPr>
      <w:rFonts w:ascii="Times New Roman" w:eastAsia="Times New Roman" w:hAnsi="Times New Roman"/>
      <w:b/>
      <w:i/>
      <w:sz w:val="36"/>
      <w:u w:val="single"/>
    </w:rPr>
  </w:style>
  <w:style w:type="character" w:customStyle="1" w:styleId="Heading6Char">
    <w:name w:val="Heading 6 Char"/>
    <w:link w:val="Heading6"/>
    <w:uiPriority w:val="9"/>
    <w:semiHidden/>
    <w:rsid w:val="00920C10"/>
    <w:rPr>
      <w:rFonts w:ascii="Cambria" w:eastAsia="Times New Roman" w:hAnsi="Cambria" w:cs="Times New Roman"/>
      <w:i/>
      <w:iCs/>
      <w:color w:val="243F60"/>
      <w:sz w:val="24"/>
      <w:szCs w:val="20"/>
      <w:lang w:val="en-GB"/>
    </w:rPr>
  </w:style>
  <w:style w:type="character" w:customStyle="1" w:styleId="Heading9Char">
    <w:name w:val="Heading 9 Char"/>
    <w:basedOn w:val="DefaultParagraphFont"/>
    <w:link w:val="Heading9"/>
    <w:rsid w:val="004313B2"/>
    <w:rPr>
      <w:rFonts w:ascii="Times New Roman" w:eastAsia="Times New Roman" w:hAnsi="Times New Roman"/>
      <w:b/>
      <w:sz w:val="32"/>
      <w:u w:val="single"/>
    </w:rPr>
  </w:style>
  <w:style w:type="paragraph" w:styleId="BodyText2">
    <w:name w:val="Body Text 2"/>
    <w:basedOn w:val="Normal"/>
    <w:link w:val="BodyText2Char"/>
    <w:semiHidden/>
    <w:rsid w:val="00C814DF"/>
    <w:pPr>
      <w:jc w:val="both"/>
    </w:pPr>
    <w:rPr>
      <w:sz w:val="20"/>
    </w:rPr>
  </w:style>
  <w:style w:type="character" w:customStyle="1" w:styleId="BodyText2Char">
    <w:name w:val="Body Text 2 Char"/>
    <w:link w:val="BodyText2"/>
    <w:semiHidden/>
    <w:rsid w:val="00C814DF"/>
    <w:rPr>
      <w:rFonts w:ascii="Times New Roman" w:eastAsia="Times New Roman" w:hAnsi="Times New Roman" w:cs="Times New Roman"/>
      <w:sz w:val="20"/>
      <w:szCs w:val="20"/>
    </w:rPr>
  </w:style>
  <w:style w:type="paragraph" w:styleId="Header">
    <w:name w:val="header"/>
    <w:basedOn w:val="Normal"/>
    <w:link w:val="HeaderChar"/>
    <w:rsid w:val="00C814DF"/>
    <w:pPr>
      <w:tabs>
        <w:tab w:val="center" w:pos="4320"/>
        <w:tab w:val="right" w:pos="8640"/>
      </w:tabs>
    </w:pPr>
    <w:rPr>
      <w:szCs w:val="24"/>
    </w:rPr>
  </w:style>
  <w:style w:type="character" w:customStyle="1" w:styleId="HeaderChar">
    <w:name w:val="Header Char"/>
    <w:link w:val="Header"/>
    <w:semiHidden/>
    <w:rsid w:val="00C814DF"/>
    <w:rPr>
      <w:rFonts w:ascii="Times New Roman" w:eastAsia="Times New Roman" w:hAnsi="Times New Roman" w:cs="Times New Roman"/>
      <w:sz w:val="24"/>
      <w:szCs w:val="24"/>
    </w:rPr>
  </w:style>
  <w:style w:type="paragraph" w:styleId="NoSpacing">
    <w:name w:val="No Spacing"/>
    <w:uiPriority w:val="1"/>
    <w:qFormat/>
    <w:rsid w:val="00C814DF"/>
    <w:pPr>
      <w:jc w:val="center"/>
    </w:pPr>
    <w:rPr>
      <w:sz w:val="22"/>
      <w:szCs w:val="22"/>
    </w:rPr>
  </w:style>
  <w:style w:type="paragraph" w:styleId="ListParagraph">
    <w:name w:val="List Paragraph"/>
    <w:basedOn w:val="Normal"/>
    <w:qFormat/>
    <w:rsid w:val="00D66927"/>
    <w:pPr>
      <w:ind w:left="720"/>
      <w:contextualSpacing/>
    </w:pPr>
  </w:style>
  <w:style w:type="paragraph" w:styleId="BodyTextIndent">
    <w:name w:val="Body Text Indent"/>
    <w:basedOn w:val="Normal"/>
    <w:link w:val="BodyTextIndentChar"/>
    <w:uiPriority w:val="99"/>
    <w:unhideWhenUsed/>
    <w:rsid w:val="00407AA0"/>
    <w:pPr>
      <w:spacing w:after="120"/>
      <w:ind w:left="360"/>
    </w:pPr>
  </w:style>
  <w:style w:type="character" w:customStyle="1" w:styleId="BodyTextIndentChar">
    <w:name w:val="Body Text Indent Char"/>
    <w:link w:val="BodyTextIndent"/>
    <w:uiPriority w:val="99"/>
    <w:rsid w:val="00407AA0"/>
    <w:rPr>
      <w:rFonts w:ascii="Times New Roman" w:eastAsia="Times New Roman" w:hAnsi="Times New Roman" w:cs="Times New Roman"/>
      <w:sz w:val="24"/>
      <w:szCs w:val="20"/>
      <w:lang w:val="en-GB"/>
    </w:rPr>
  </w:style>
  <w:style w:type="paragraph" w:styleId="BodyText">
    <w:name w:val="Body Text"/>
    <w:basedOn w:val="Normal"/>
    <w:link w:val="BodyTextChar"/>
    <w:uiPriority w:val="99"/>
    <w:semiHidden/>
    <w:unhideWhenUsed/>
    <w:rsid w:val="00D521B3"/>
    <w:pPr>
      <w:spacing w:after="120"/>
    </w:pPr>
  </w:style>
  <w:style w:type="character" w:customStyle="1" w:styleId="BodyTextChar">
    <w:name w:val="Body Text Char"/>
    <w:link w:val="BodyText"/>
    <w:uiPriority w:val="99"/>
    <w:semiHidden/>
    <w:rsid w:val="00D521B3"/>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3F353C"/>
    <w:pPr>
      <w:tabs>
        <w:tab w:val="center" w:pos="4680"/>
        <w:tab w:val="right" w:pos="9360"/>
      </w:tabs>
    </w:pPr>
  </w:style>
  <w:style w:type="character" w:customStyle="1" w:styleId="FooterChar">
    <w:name w:val="Footer Char"/>
    <w:link w:val="Footer"/>
    <w:uiPriority w:val="99"/>
    <w:rsid w:val="003F353C"/>
    <w:rPr>
      <w:rFonts w:ascii="Times New Roman" w:eastAsia="Times New Roman" w:hAnsi="Times New Roman"/>
      <w:sz w:val="24"/>
      <w:lang w:val="en-GB"/>
    </w:rPr>
  </w:style>
  <w:style w:type="paragraph" w:styleId="BalloonText">
    <w:name w:val="Balloon Text"/>
    <w:basedOn w:val="Normal"/>
    <w:link w:val="BalloonTextChar"/>
    <w:uiPriority w:val="99"/>
    <w:semiHidden/>
    <w:unhideWhenUsed/>
    <w:rsid w:val="007957F6"/>
    <w:rPr>
      <w:rFonts w:ascii="Tahoma" w:hAnsi="Tahoma"/>
      <w:sz w:val="16"/>
      <w:szCs w:val="16"/>
    </w:rPr>
  </w:style>
  <w:style w:type="character" w:customStyle="1" w:styleId="BalloonTextChar">
    <w:name w:val="Balloon Text Char"/>
    <w:link w:val="BalloonText"/>
    <w:uiPriority w:val="99"/>
    <w:semiHidden/>
    <w:rsid w:val="007957F6"/>
    <w:rPr>
      <w:rFonts w:ascii="Tahoma" w:eastAsia="Times New Roman" w:hAnsi="Tahoma" w:cs="Tahoma"/>
      <w:sz w:val="16"/>
      <w:szCs w:val="16"/>
      <w:lang w:val="en-GB"/>
    </w:rPr>
  </w:style>
  <w:style w:type="character" w:styleId="Hyperlink">
    <w:name w:val="Hyperlink"/>
    <w:basedOn w:val="DefaultParagraphFont"/>
    <w:uiPriority w:val="99"/>
    <w:rsid w:val="00566494"/>
    <w:rPr>
      <w:color w:val="0000FF"/>
      <w:u w:val="single"/>
    </w:rPr>
  </w:style>
  <w:style w:type="table" w:styleId="TableGrid">
    <w:name w:val="Table Grid"/>
    <w:basedOn w:val="TableNormal"/>
    <w:rsid w:val="00447A3C"/>
    <w:pPr>
      <w:ind w:left="1152" w:hanging="1152"/>
    </w:pPr>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qFormat/>
    <w:rsid w:val="004313B2"/>
    <w:rPr>
      <w:b/>
      <w:sz w:val="32"/>
      <w:lang w:val="en-US"/>
    </w:rPr>
  </w:style>
  <w:style w:type="character" w:customStyle="1" w:styleId="TitleChar">
    <w:name w:val="Title Char"/>
    <w:basedOn w:val="DefaultParagraphFont"/>
    <w:link w:val="Title"/>
    <w:rsid w:val="004313B2"/>
    <w:rPr>
      <w:rFonts w:ascii="Times New Roman" w:eastAsia="Times New Roman" w:hAnsi="Times New Roman"/>
      <w:b/>
      <w:sz w:val="32"/>
    </w:rPr>
  </w:style>
  <w:style w:type="paragraph" w:styleId="Subtitle">
    <w:name w:val="Subtitle"/>
    <w:basedOn w:val="Normal"/>
    <w:link w:val="SubtitleChar"/>
    <w:qFormat/>
    <w:rsid w:val="004313B2"/>
    <w:rPr>
      <w:b/>
      <w:sz w:val="28"/>
      <w:lang w:val="en-US"/>
    </w:rPr>
  </w:style>
  <w:style w:type="character" w:customStyle="1" w:styleId="SubtitleChar">
    <w:name w:val="Subtitle Char"/>
    <w:basedOn w:val="DefaultParagraphFont"/>
    <w:link w:val="Subtitle"/>
    <w:rsid w:val="004313B2"/>
    <w:rPr>
      <w:rFonts w:ascii="Times New Roman" w:eastAsia="Times New Roman" w:hAnsi="Times New Roman"/>
      <w:b/>
      <w:sz w:val="28"/>
    </w:rPr>
  </w:style>
</w:styles>
</file>

<file path=word/webSettings.xml><?xml version="1.0" encoding="utf-8"?>
<w:webSettings xmlns:r="http://schemas.openxmlformats.org/officeDocument/2006/relationships" xmlns:w="http://schemas.openxmlformats.org/wordprocessingml/2006/main">
  <w:divs>
    <w:div w:id="257101581">
      <w:bodyDiv w:val="1"/>
      <w:marLeft w:val="0"/>
      <w:marRight w:val="0"/>
      <w:marTop w:val="0"/>
      <w:marBottom w:val="0"/>
      <w:divBdr>
        <w:top w:val="none" w:sz="0" w:space="0" w:color="auto"/>
        <w:left w:val="none" w:sz="0" w:space="0" w:color="auto"/>
        <w:bottom w:val="none" w:sz="0" w:space="0" w:color="auto"/>
        <w:right w:val="none" w:sz="0" w:space="0" w:color="auto"/>
      </w:divBdr>
    </w:div>
    <w:div w:id="288897131">
      <w:bodyDiv w:val="1"/>
      <w:marLeft w:val="0"/>
      <w:marRight w:val="0"/>
      <w:marTop w:val="0"/>
      <w:marBottom w:val="0"/>
      <w:divBdr>
        <w:top w:val="none" w:sz="0" w:space="0" w:color="auto"/>
        <w:left w:val="none" w:sz="0" w:space="0" w:color="auto"/>
        <w:bottom w:val="none" w:sz="0" w:space="0" w:color="auto"/>
        <w:right w:val="none" w:sz="0" w:space="0" w:color="auto"/>
      </w:divBdr>
    </w:div>
    <w:div w:id="654838379">
      <w:bodyDiv w:val="1"/>
      <w:marLeft w:val="0"/>
      <w:marRight w:val="0"/>
      <w:marTop w:val="0"/>
      <w:marBottom w:val="0"/>
      <w:divBdr>
        <w:top w:val="none" w:sz="0" w:space="0" w:color="auto"/>
        <w:left w:val="none" w:sz="0" w:space="0" w:color="auto"/>
        <w:bottom w:val="none" w:sz="0" w:space="0" w:color="auto"/>
        <w:right w:val="none" w:sz="0" w:space="0" w:color="auto"/>
      </w:divBdr>
    </w:div>
    <w:div w:id="685519700">
      <w:bodyDiv w:val="1"/>
      <w:marLeft w:val="0"/>
      <w:marRight w:val="0"/>
      <w:marTop w:val="0"/>
      <w:marBottom w:val="0"/>
      <w:divBdr>
        <w:top w:val="none" w:sz="0" w:space="0" w:color="auto"/>
        <w:left w:val="none" w:sz="0" w:space="0" w:color="auto"/>
        <w:bottom w:val="none" w:sz="0" w:space="0" w:color="auto"/>
        <w:right w:val="none" w:sz="0" w:space="0" w:color="auto"/>
      </w:divBdr>
    </w:div>
    <w:div w:id="756368700">
      <w:bodyDiv w:val="1"/>
      <w:marLeft w:val="0"/>
      <w:marRight w:val="0"/>
      <w:marTop w:val="0"/>
      <w:marBottom w:val="0"/>
      <w:divBdr>
        <w:top w:val="none" w:sz="0" w:space="0" w:color="auto"/>
        <w:left w:val="none" w:sz="0" w:space="0" w:color="auto"/>
        <w:bottom w:val="none" w:sz="0" w:space="0" w:color="auto"/>
        <w:right w:val="none" w:sz="0" w:space="0" w:color="auto"/>
      </w:divBdr>
    </w:div>
    <w:div w:id="819730389">
      <w:bodyDiv w:val="1"/>
      <w:marLeft w:val="0"/>
      <w:marRight w:val="0"/>
      <w:marTop w:val="0"/>
      <w:marBottom w:val="0"/>
      <w:divBdr>
        <w:top w:val="none" w:sz="0" w:space="0" w:color="auto"/>
        <w:left w:val="none" w:sz="0" w:space="0" w:color="auto"/>
        <w:bottom w:val="none" w:sz="0" w:space="0" w:color="auto"/>
        <w:right w:val="none" w:sz="0" w:space="0" w:color="auto"/>
      </w:divBdr>
    </w:div>
    <w:div w:id="892735808">
      <w:bodyDiv w:val="1"/>
      <w:marLeft w:val="0"/>
      <w:marRight w:val="0"/>
      <w:marTop w:val="0"/>
      <w:marBottom w:val="0"/>
      <w:divBdr>
        <w:top w:val="none" w:sz="0" w:space="0" w:color="auto"/>
        <w:left w:val="none" w:sz="0" w:space="0" w:color="auto"/>
        <w:bottom w:val="none" w:sz="0" w:space="0" w:color="auto"/>
        <w:right w:val="none" w:sz="0" w:space="0" w:color="auto"/>
      </w:divBdr>
    </w:div>
    <w:div w:id="954949614">
      <w:bodyDiv w:val="1"/>
      <w:marLeft w:val="0"/>
      <w:marRight w:val="0"/>
      <w:marTop w:val="0"/>
      <w:marBottom w:val="0"/>
      <w:divBdr>
        <w:top w:val="none" w:sz="0" w:space="0" w:color="auto"/>
        <w:left w:val="none" w:sz="0" w:space="0" w:color="auto"/>
        <w:bottom w:val="none" w:sz="0" w:space="0" w:color="auto"/>
        <w:right w:val="none" w:sz="0" w:space="0" w:color="auto"/>
      </w:divBdr>
    </w:div>
    <w:div w:id="1029066707">
      <w:bodyDiv w:val="1"/>
      <w:marLeft w:val="0"/>
      <w:marRight w:val="0"/>
      <w:marTop w:val="0"/>
      <w:marBottom w:val="0"/>
      <w:divBdr>
        <w:top w:val="none" w:sz="0" w:space="0" w:color="auto"/>
        <w:left w:val="none" w:sz="0" w:space="0" w:color="auto"/>
        <w:bottom w:val="none" w:sz="0" w:space="0" w:color="auto"/>
        <w:right w:val="none" w:sz="0" w:space="0" w:color="auto"/>
      </w:divBdr>
    </w:div>
    <w:div w:id="1212573024">
      <w:bodyDiv w:val="1"/>
      <w:marLeft w:val="0"/>
      <w:marRight w:val="0"/>
      <w:marTop w:val="0"/>
      <w:marBottom w:val="0"/>
      <w:divBdr>
        <w:top w:val="none" w:sz="0" w:space="0" w:color="auto"/>
        <w:left w:val="none" w:sz="0" w:space="0" w:color="auto"/>
        <w:bottom w:val="none" w:sz="0" w:space="0" w:color="auto"/>
        <w:right w:val="none" w:sz="0" w:space="0" w:color="auto"/>
      </w:divBdr>
    </w:div>
    <w:div w:id="1252854243">
      <w:bodyDiv w:val="1"/>
      <w:marLeft w:val="0"/>
      <w:marRight w:val="0"/>
      <w:marTop w:val="0"/>
      <w:marBottom w:val="0"/>
      <w:divBdr>
        <w:top w:val="none" w:sz="0" w:space="0" w:color="auto"/>
        <w:left w:val="none" w:sz="0" w:space="0" w:color="auto"/>
        <w:bottom w:val="none" w:sz="0" w:space="0" w:color="auto"/>
        <w:right w:val="none" w:sz="0" w:space="0" w:color="auto"/>
      </w:divBdr>
    </w:div>
    <w:div w:id="1282565665">
      <w:bodyDiv w:val="1"/>
      <w:marLeft w:val="0"/>
      <w:marRight w:val="0"/>
      <w:marTop w:val="0"/>
      <w:marBottom w:val="0"/>
      <w:divBdr>
        <w:top w:val="none" w:sz="0" w:space="0" w:color="auto"/>
        <w:left w:val="none" w:sz="0" w:space="0" w:color="auto"/>
        <w:bottom w:val="none" w:sz="0" w:space="0" w:color="auto"/>
        <w:right w:val="none" w:sz="0" w:space="0" w:color="auto"/>
      </w:divBdr>
    </w:div>
    <w:div w:id="1369256173">
      <w:bodyDiv w:val="1"/>
      <w:marLeft w:val="0"/>
      <w:marRight w:val="0"/>
      <w:marTop w:val="0"/>
      <w:marBottom w:val="0"/>
      <w:divBdr>
        <w:top w:val="none" w:sz="0" w:space="0" w:color="auto"/>
        <w:left w:val="none" w:sz="0" w:space="0" w:color="auto"/>
        <w:bottom w:val="none" w:sz="0" w:space="0" w:color="auto"/>
        <w:right w:val="none" w:sz="0" w:space="0" w:color="auto"/>
      </w:divBdr>
    </w:div>
    <w:div w:id="1439375245">
      <w:bodyDiv w:val="1"/>
      <w:marLeft w:val="0"/>
      <w:marRight w:val="0"/>
      <w:marTop w:val="0"/>
      <w:marBottom w:val="0"/>
      <w:divBdr>
        <w:top w:val="none" w:sz="0" w:space="0" w:color="auto"/>
        <w:left w:val="none" w:sz="0" w:space="0" w:color="auto"/>
        <w:bottom w:val="none" w:sz="0" w:space="0" w:color="auto"/>
        <w:right w:val="none" w:sz="0" w:space="0" w:color="auto"/>
      </w:divBdr>
    </w:div>
    <w:div w:id="1460877423">
      <w:bodyDiv w:val="1"/>
      <w:marLeft w:val="0"/>
      <w:marRight w:val="0"/>
      <w:marTop w:val="0"/>
      <w:marBottom w:val="0"/>
      <w:divBdr>
        <w:top w:val="none" w:sz="0" w:space="0" w:color="auto"/>
        <w:left w:val="none" w:sz="0" w:space="0" w:color="auto"/>
        <w:bottom w:val="none" w:sz="0" w:space="0" w:color="auto"/>
        <w:right w:val="none" w:sz="0" w:space="0" w:color="auto"/>
      </w:divBdr>
    </w:div>
    <w:div w:id="1547330628">
      <w:bodyDiv w:val="1"/>
      <w:marLeft w:val="0"/>
      <w:marRight w:val="0"/>
      <w:marTop w:val="0"/>
      <w:marBottom w:val="0"/>
      <w:divBdr>
        <w:top w:val="none" w:sz="0" w:space="0" w:color="auto"/>
        <w:left w:val="none" w:sz="0" w:space="0" w:color="auto"/>
        <w:bottom w:val="none" w:sz="0" w:space="0" w:color="auto"/>
        <w:right w:val="none" w:sz="0" w:space="0" w:color="auto"/>
      </w:divBdr>
    </w:div>
    <w:div w:id="1581209014">
      <w:bodyDiv w:val="1"/>
      <w:marLeft w:val="0"/>
      <w:marRight w:val="0"/>
      <w:marTop w:val="0"/>
      <w:marBottom w:val="0"/>
      <w:divBdr>
        <w:top w:val="none" w:sz="0" w:space="0" w:color="auto"/>
        <w:left w:val="none" w:sz="0" w:space="0" w:color="auto"/>
        <w:bottom w:val="none" w:sz="0" w:space="0" w:color="auto"/>
        <w:right w:val="none" w:sz="0" w:space="0" w:color="auto"/>
      </w:divBdr>
    </w:div>
    <w:div w:id="1740709045">
      <w:bodyDiv w:val="1"/>
      <w:marLeft w:val="0"/>
      <w:marRight w:val="0"/>
      <w:marTop w:val="0"/>
      <w:marBottom w:val="0"/>
      <w:divBdr>
        <w:top w:val="none" w:sz="0" w:space="0" w:color="auto"/>
        <w:left w:val="none" w:sz="0" w:space="0" w:color="auto"/>
        <w:bottom w:val="none" w:sz="0" w:space="0" w:color="auto"/>
        <w:right w:val="none" w:sz="0" w:space="0" w:color="auto"/>
      </w:divBdr>
    </w:div>
    <w:div w:id="1855532729">
      <w:bodyDiv w:val="1"/>
      <w:marLeft w:val="0"/>
      <w:marRight w:val="0"/>
      <w:marTop w:val="0"/>
      <w:marBottom w:val="0"/>
      <w:divBdr>
        <w:top w:val="none" w:sz="0" w:space="0" w:color="auto"/>
        <w:left w:val="none" w:sz="0" w:space="0" w:color="auto"/>
        <w:bottom w:val="none" w:sz="0" w:space="0" w:color="auto"/>
        <w:right w:val="none" w:sz="0" w:space="0" w:color="auto"/>
      </w:divBdr>
    </w:div>
    <w:div w:id="1978994030">
      <w:bodyDiv w:val="1"/>
      <w:marLeft w:val="0"/>
      <w:marRight w:val="0"/>
      <w:marTop w:val="0"/>
      <w:marBottom w:val="0"/>
      <w:divBdr>
        <w:top w:val="none" w:sz="0" w:space="0" w:color="auto"/>
        <w:left w:val="none" w:sz="0" w:space="0" w:color="auto"/>
        <w:bottom w:val="none" w:sz="0" w:space="0" w:color="auto"/>
        <w:right w:val="none" w:sz="0" w:space="0" w:color="auto"/>
      </w:divBdr>
    </w:div>
    <w:div w:id="2003849223">
      <w:bodyDiv w:val="1"/>
      <w:marLeft w:val="0"/>
      <w:marRight w:val="0"/>
      <w:marTop w:val="0"/>
      <w:marBottom w:val="0"/>
      <w:divBdr>
        <w:top w:val="none" w:sz="0" w:space="0" w:color="auto"/>
        <w:left w:val="none" w:sz="0" w:space="0" w:color="auto"/>
        <w:bottom w:val="none" w:sz="0" w:space="0" w:color="auto"/>
        <w:right w:val="none" w:sz="0" w:space="0" w:color="auto"/>
      </w:divBdr>
    </w:div>
    <w:div w:id="2010063553">
      <w:bodyDiv w:val="1"/>
      <w:marLeft w:val="0"/>
      <w:marRight w:val="0"/>
      <w:marTop w:val="0"/>
      <w:marBottom w:val="0"/>
      <w:divBdr>
        <w:top w:val="none" w:sz="0" w:space="0" w:color="auto"/>
        <w:left w:val="none" w:sz="0" w:space="0" w:color="auto"/>
        <w:bottom w:val="none" w:sz="0" w:space="0" w:color="auto"/>
        <w:right w:val="none" w:sz="0" w:space="0" w:color="auto"/>
      </w:divBdr>
    </w:div>
    <w:div w:id="202909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4C069-A27E-4859-BE1E-3966A41D7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17258</Words>
  <Characters>98377</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PART – 1</vt:lpstr>
    </vt:vector>
  </TitlesOfParts>
  <Company/>
  <LinksUpToDate>false</LinksUpToDate>
  <CharactersWithSpaces>115405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 1</dc:title>
  <dc:creator>Shahzad Alam</dc:creator>
  <cp:lastModifiedBy>Administrator</cp:lastModifiedBy>
  <cp:revision>95</cp:revision>
  <cp:lastPrinted>2017-05-05T13:27:00Z</cp:lastPrinted>
  <dcterms:created xsi:type="dcterms:W3CDTF">2017-04-26T06:24:00Z</dcterms:created>
  <dcterms:modified xsi:type="dcterms:W3CDTF">2017-05-08T07:47:00Z</dcterms:modified>
</cp:coreProperties>
</file>