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34A" w:rsidRPr="009209C8" w:rsidRDefault="00DB234A" w:rsidP="00DB234A">
      <w:pPr>
        <w:tabs>
          <w:tab w:val="left" w:pos="720"/>
          <w:tab w:val="right" w:leader="dot" w:pos="8640"/>
        </w:tabs>
        <w:jc w:val="center"/>
        <w:rPr>
          <w:b/>
          <w:sz w:val="32"/>
          <w:szCs w:val="32"/>
        </w:rPr>
      </w:pPr>
      <w:r w:rsidRPr="009209C8">
        <w:rPr>
          <w:b/>
          <w:sz w:val="32"/>
          <w:szCs w:val="32"/>
        </w:rPr>
        <w:t>SELECTION OF CONSULTANTS</w:t>
      </w:r>
    </w:p>
    <w:p w:rsidR="00DB234A" w:rsidRPr="009209C8" w:rsidRDefault="00DB234A" w:rsidP="00DB234A">
      <w:pPr>
        <w:tabs>
          <w:tab w:val="left" w:pos="720"/>
          <w:tab w:val="right" w:leader="dot" w:pos="8640"/>
        </w:tabs>
        <w:jc w:val="center"/>
        <w:rPr>
          <w:b/>
          <w:sz w:val="28"/>
        </w:rPr>
      </w:pPr>
    </w:p>
    <w:p w:rsidR="00DB234A" w:rsidRPr="009209C8" w:rsidRDefault="00DB234A" w:rsidP="00DB234A">
      <w:pPr>
        <w:tabs>
          <w:tab w:val="left" w:pos="720"/>
          <w:tab w:val="right" w:leader="dot" w:pos="8640"/>
        </w:tabs>
        <w:jc w:val="center"/>
        <w:rPr>
          <w:b/>
          <w:sz w:val="28"/>
        </w:rPr>
      </w:pPr>
      <w:bookmarkStart w:id="0" w:name="_GoBack"/>
    </w:p>
    <w:bookmarkEnd w:id="0"/>
    <w:p w:rsidR="00DB234A" w:rsidRPr="009209C8" w:rsidRDefault="00DB234A" w:rsidP="00DB234A">
      <w:pPr>
        <w:tabs>
          <w:tab w:val="left" w:pos="720"/>
          <w:tab w:val="right" w:leader="dot" w:pos="8640"/>
        </w:tabs>
        <w:jc w:val="center"/>
        <w:rPr>
          <w:b/>
          <w:sz w:val="32"/>
          <w:szCs w:val="32"/>
        </w:rPr>
      </w:pPr>
      <w:r w:rsidRPr="009209C8">
        <w:rPr>
          <w:b/>
          <w:sz w:val="32"/>
          <w:szCs w:val="32"/>
        </w:rPr>
        <w:t>REQUEST FOR PROPOSALS</w:t>
      </w:r>
    </w:p>
    <w:p w:rsidR="00DB234A" w:rsidRPr="009209C8" w:rsidRDefault="00DB234A" w:rsidP="00DB234A">
      <w:pPr>
        <w:tabs>
          <w:tab w:val="left" w:pos="720"/>
          <w:tab w:val="right" w:leader="dot" w:pos="8640"/>
        </w:tabs>
        <w:jc w:val="center"/>
        <w:rPr>
          <w:b/>
          <w:sz w:val="28"/>
        </w:rPr>
      </w:pPr>
    </w:p>
    <w:p w:rsidR="00DB234A" w:rsidRPr="00D83953" w:rsidRDefault="00DB234A" w:rsidP="00DB234A">
      <w:pPr>
        <w:tabs>
          <w:tab w:val="left" w:pos="720"/>
          <w:tab w:val="right" w:leader="dot" w:pos="8640"/>
        </w:tabs>
        <w:jc w:val="center"/>
        <w:rPr>
          <w:b/>
          <w:color w:val="17365D"/>
        </w:rPr>
      </w:pPr>
      <w:r w:rsidRPr="009209C8">
        <w:rPr>
          <w:b/>
          <w:sz w:val="28"/>
        </w:rPr>
        <w:t xml:space="preserve">RFP No.:  </w:t>
      </w:r>
      <w:r w:rsidR="00546417">
        <w:rPr>
          <w:b/>
          <w:color w:val="17365D"/>
          <w:sz w:val="28"/>
        </w:rPr>
        <w:t>[-------------------</w:t>
      </w:r>
      <w:r w:rsidRPr="00D83953">
        <w:rPr>
          <w:b/>
          <w:color w:val="17365D"/>
          <w:sz w:val="28"/>
        </w:rPr>
        <w:t>]</w:t>
      </w:r>
    </w:p>
    <w:p w:rsidR="00DB234A" w:rsidRPr="009209C8" w:rsidRDefault="00DB234A" w:rsidP="00546417">
      <w:pPr>
        <w:tabs>
          <w:tab w:val="left" w:pos="720"/>
          <w:tab w:val="right" w:leader="dot" w:pos="8640"/>
        </w:tabs>
        <w:rPr>
          <w:b/>
          <w:sz w:val="28"/>
        </w:rPr>
      </w:pPr>
    </w:p>
    <w:p w:rsidR="00DB234A" w:rsidRPr="009209C8" w:rsidRDefault="00DB234A" w:rsidP="00DB234A">
      <w:pPr>
        <w:jc w:val="center"/>
        <w:rPr>
          <w:b/>
          <w:sz w:val="28"/>
        </w:rPr>
      </w:pPr>
    </w:p>
    <w:p w:rsidR="00546417" w:rsidRDefault="00DB234A" w:rsidP="00DB234A">
      <w:pPr>
        <w:jc w:val="center"/>
        <w:rPr>
          <w:b/>
          <w:sz w:val="28"/>
        </w:rPr>
      </w:pPr>
      <w:r w:rsidRPr="009209C8">
        <w:rPr>
          <w:b/>
          <w:sz w:val="28"/>
        </w:rPr>
        <w:t xml:space="preserve">Selection of Consulting Services for: </w:t>
      </w:r>
    </w:p>
    <w:p w:rsidR="00546417" w:rsidRDefault="00546417" w:rsidP="00DB234A">
      <w:pPr>
        <w:jc w:val="center"/>
        <w:rPr>
          <w:b/>
          <w:sz w:val="28"/>
        </w:rPr>
      </w:pPr>
    </w:p>
    <w:p w:rsidR="00546417" w:rsidRPr="00215725" w:rsidRDefault="00546417" w:rsidP="00546417">
      <w:pPr>
        <w:pStyle w:val="Title"/>
        <w:rPr>
          <w:rFonts w:ascii="Bookman Old Style" w:hAnsi="Bookman Old Style" w:cs="Arial"/>
          <w:sz w:val="24"/>
        </w:rPr>
      </w:pPr>
      <w:r w:rsidRPr="00215725">
        <w:rPr>
          <w:rFonts w:ascii="Bookman Old Style" w:hAnsi="Bookman Old Style" w:cs="Arial"/>
          <w:sz w:val="24"/>
        </w:rPr>
        <w:t>FEASIBILITY STUDY 0F PRESENT NETWORK OF KALRI BAGHAR FEEDER AND KINJHAR LAKE AND SUGGESTING MEASURES FOR UP-GRADATION OF THE SAME TO ENHANCE WATER REQUIREMENT (1,200 CUSECS FOR K-IV PROJECT) FROM KINJHAR LAKE TO KARACHI WATER AND SEWERAGE BOARD</w:t>
      </w:r>
    </w:p>
    <w:p w:rsidR="00DB234A" w:rsidRPr="009209C8" w:rsidRDefault="00DB234A" w:rsidP="00DB234A">
      <w:pPr>
        <w:jc w:val="center"/>
        <w:rPr>
          <w:b/>
          <w:i/>
          <w:sz w:val="28"/>
        </w:rPr>
      </w:pPr>
    </w:p>
    <w:p w:rsidR="00DB234A" w:rsidRPr="009209C8" w:rsidRDefault="00DB234A" w:rsidP="00DB234A">
      <w:pPr>
        <w:jc w:val="center"/>
        <w:rPr>
          <w:b/>
          <w:sz w:val="28"/>
        </w:rPr>
      </w:pPr>
    </w:p>
    <w:p w:rsidR="00DB234A" w:rsidRPr="009209C8" w:rsidRDefault="00DB234A" w:rsidP="00DB234A">
      <w:pPr>
        <w:jc w:val="center"/>
        <w:rPr>
          <w:b/>
          <w:sz w:val="28"/>
        </w:rPr>
      </w:pPr>
    </w:p>
    <w:p w:rsidR="00DB234A" w:rsidRPr="009209C8" w:rsidRDefault="00DB234A" w:rsidP="00DB234A">
      <w:pPr>
        <w:jc w:val="center"/>
        <w:rPr>
          <w:b/>
          <w:sz w:val="28"/>
        </w:rPr>
      </w:pPr>
    </w:p>
    <w:p w:rsidR="00DB234A" w:rsidRPr="009209C8" w:rsidRDefault="00DB234A" w:rsidP="00316348">
      <w:pPr>
        <w:ind w:left="720"/>
        <w:jc w:val="center"/>
        <w:rPr>
          <w:b/>
          <w:sz w:val="28"/>
        </w:rPr>
      </w:pPr>
      <w:r w:rsidRPr="009209C8">
        <w:rPr>
          <w:b/>
          <w:sz w:val="28"/>
        </w:rPr>
        <w:t xml:space="preserve">Client: …………… </w:t>
      </w:r>
      <w:r w:rsidR="00546417">
        <w:rPr>
          <w:b/>
          <w:sz w:val="28"/>
        </w:rPr>
        <w:t>BAGHAR CIRCLE, KOTRI BARRAGE,IRRIGATION DEPARTMENT</w:t>
      </w:r>
    </w:p>
    <w:p w:rsidR="00DB234A" w:rsidRPr="009209C8" w:rsidRDefault="00DB234A" w:rsidP="00DB234A">
      <w:pPr>
        <w:jc w:val="center"/>
        <w:rPr>
          <w:b/>
          <w:sz w:val="28"/>
        </w:rPr>
      </w:pPr>
    </w:p>
    <w:p w:rsidR="00DB234A" w:rsidRPr="009209C8" w:rsidRDefault="00DB234A" w:rsidP="00DB234A">
      <w:pPr>
        <w:jc w:val="center"/>
        <w:rPr>
          <w:b/>
          <w:sz w:val="28"/>
        </w:rPr>
      </w:pPr>
      <w:r w:rsidRPr="009209C8">
        <w:rPr>
          <w:b/>
          <w:sz w:val="28"/>
        </w:rPr>
        <w:t xml:space="preserve">Country: ……………. </w:t>
      </w:r>
      <w:r w:rsidR="00316348">
        <w:rPr>
          <w:b/>
          <w:sz w:val="28"/>
        </w:rPr>
        <w:t>PAKISTAN</w:t>
      </w:r>
    </w:p>
    <w:p w:rsidR="00DB234A" w:rsidRPr="009209C8" w:rsidRDefault="00DB234A" w:rsidP="00DB234A">
      <w:pPr>
        <w:jc w:val="center"/>
      </w:pPr>
    </w:p>
    <w:p w:rsidR="00DB234A" w:rsidRPr="009209C8" w:rsidRDefault="00DB234A" w:rsidP="00316348">
      <w:pPr>
        <w:tabs>
          <w:tab w:val="left" w:pos="720"/>
          <w:tab w:val="right" w:leader="dot" w:pos="8640"/>
        </w:tabs>
        <w:rPr>
          <w:b/>
          <w:sz w:val="28"/>
        </w:rPr>
      </w:pPr>
    </w:p>
    <w:p w:rsidR="00DB234A" w:rsidRPr="009209C8" w:rsidRDefault="00DB234A" w:rsidP="00DB234A">
      <w:pPr>
        <w:tabs>
          <w:tab w:val="left" w:pos="720"/>
          <w:tab w:val="right" w:leader="dot" w:pos="8640"/>
        </w:tabs>
        <w:jc w:val="center"/>
        <w:rPr>
          <w:b/>
          <w:sz w:val="28"/>
        </w:rPr>
      </w:pPr>
    </w:p>
    <w:p w:rsidR="00DB234A" w:rsidRPr="009209C8" w:rsidRDefault="00DB234A" w:rsidP="00DB234A">
      <w:pPr>
        <w:tabs>
          <w:tab w:val="left" w:pos="720"/>
          <w:tab w:val="right" w:leader="dot" w:pos="8640"/>
        </w:tabs>
        <w:jc w:val="center"/>
        <w:rPr>
          <w:b/>
          <w:sz w:val="28"/>
        </w:rPr>
      </w:pPr>
    </w:p>
    <w:p w:rsidR="00DB234A" w:rsidRPr="009209C8" w:rsidRDefault="00DB234A" w:rsidP="00DB234A">
      <w:pPr>
        <w:tabs>
          <w:tab w:val="left" w:pos="720"/>
          <w:tab w:val="right" w:leader="dot" w:pos="8640"/>
        </w:tabs>
        <w:jc w:val="center"/>
        <w:rPr>
          <w:b/>
          <w:sz w:val="28"/>
        </w:rPr>
      </w:pPr>
    </w:p>
    <w:p w:rsidR="00DB234A" w:rsidRPr="00316348" w:rsidRDefault="00DB234A" w:rsidP="00316348">
      <w:pPr>
        <w:ind w:left="1440" w:firstLine="720"/>
        <w:rPr>
          <w:sz w:val="28"/>
        </w:rPr>
      </w:pPr>
      <w:r w:rsidRPr="009209C8">
        <w:rPr>
          <w:b/>
          <w:sz w:val="28"/>
        </w:rPr>
        <w:t xml:space="preserve">Issued on: </w:t>
      </w:r>
    </w:p>
    <w:p w:rsidR="00DB234A" w:rsidRPr="00B12FFC" w:rsidRDefault="00DB234A" w:rsidP="00DB234A">
      <w:pPr>
        <w:jc w:val="center"/>
        <w:rPr>
          <w:rFonts w:ascii="Arial" w:hAnsi="Arial" w:cs="Arial"/>
        </w:rPr>
      </w:pPr>
      <w:r>
        <w:br w:type="page"/>
      </w:r>
      <w:r w:rsidRPr="00B12FFC">
        <w:rPr>
          <w:rFonts w:ascii="Arial" w:hAnsi="Arial" w:cs="Arial"/>
          <w:b/>
          <w:iCs/>
          <w:sz w:val="32"/>
          <w:szCs w:val="32"/>
        </w:rPr>
        <w:lastRenderedPageBreak/>
        <w:t>TABLE OF CONTENTS</w:t>
      </w:r>
    </w:p>
    <w:p w:rsidR="00DB234A" w:rsidRPr="00B12FFC" w:rsidRDefault="00DB234A" w:rsidP="00DB234A">
      <w:pPr>
        <w:tabs>
          <w:tab w:val="left" w:pos="720"/>
          <w:tab w:val="right" w:leader="dot" w:pos="8640"/>
        </w:tabs>
        <w:jc w:val="both"/>
        <w:rPr>
          <w:rFonts w:ascii="Arial" w:hAnsi="Arial" w:cs="Arial"/>
        </w:rPr>
      </w:pPr>
    </w:p>
    <w:p w:rsidR="00DB234A" w:rsidRPr="00B12FFC" w:rsidRDefault="00DB234A" w:rsidP="00DB234A">
      <w:pPr>
        <w:tabs>
          <w:tab w:val="left" w:pos="720"/>
          <w:tab w:val="right" w:leader="dot" w:pos="8640"/>
        </w:tabs>
        <w:jc w:val="both"/>
        <w:rPr>
          <w:rFonts w:ascii="Arial" w:hAnsi="Arial" w:cs="Arial"/>
          <w:i/>
        </w:rPr>
      </w:pPr>
      <w:r w:rsidRPr="00B12FFC">
        <w:rPr>
          <w:rFonts w:ascii="Arial" w:hAnsi="Arial" w:cs="Arial"/>
          <w:i/>
        </w:rPr>
        <w:tab/>
      </w:r>
    </w:p>
    <w:p w:rsidR="00DB234A" w:rsidRPr="00B12FFC" w:rsidRDefault="00DB234A" w:rsidP="00DB234A">
      <w:pPr>
        <w:numPr>
          <w:ilvl w:val="0"/>
          <w:numId w:val="8"/>
        </w:numPr>
        <w:tabs>
          <w:tab w:val="left" w:pos="720"/>
          <w:tab w:val="right" w:leader="dot" w:pos="8640"/>
        </w:tabs>
        <w:jc w:val="both"/>
        <w:rPr>
          <w:rFonts w:ascii="Arial" w:hAnsi="Arial" w:cs="Arial"/>
          <w:b/>
          <w:sz w:val="28"/>
        </w:rPr>
      </w:pPr>
      <w:r w:rsidRPr="00B12FFC">
        <w:rPr>
          <w:rFonts w:ascii="Arial" w:hAnsi="Arial" w:cs="Arial"/>
          <w:b/>
          <w:sz w:val="28"/>
        </w:rPr>
        <w:t>Section 1 – Letter of  Invitation</w:t>
      </w:r>
    </w:p>
    <w:p w:rsidR="00DB234A" w:rsidRPr="00B12FFC" w:rsidRDefault="00DB234A" w:rsidP="00DB234A">
      <w:pPr>
        <w:tabs>
          <w:tab w:val="left" w:pos="720"/>
          <w:tab w:val="right" w:leader="dot" w:pos="8640"/>
        </w:tabs>
        <w:jc w:val="both"/>
        <w:rPr>
          <w:rFonts w:ascii="Arial" w:hAnsi="Arial" w:cs="Arial"/>
          <w:b/>
          <w:sz w:val="28"/>
        </w:rPr>
      </w:pPr>
    </w:p>
    <w:p w:rsidR="00DB234A" w:rsidRPr="00316348" w:rsidRDefault="00DB234A" w:rsidP="00316348">
      <w:pPr>
        <w:numPr>
          <w:ilvl w:val="0"/>
          <w:numId w:val="8"/>
        </w:numPr>
        <w:tabs>
          <w:tab w:val="left" w:pos="720"/>
          <w:tab w:val="right" w:leader="dot" w:pos="8640"/>
        </w:tabs>
        <w:jc w:val="both"/>
        <w:rPr>
          <w:rFonts w:ascii="Arial" w:hAnsi="Arial" w:cs="Arial"/>
          <w:b/>
          <w:sz w:val="28"/>
        </w:rPr>
      </w:pPr>
      <w:r w:rsidRPr="00B12FFC">
        <w:rPr>
          <w:rFonts w:ascii="Arial" w:hAnsi="Arial" w:cs="Arial"/>
          <w:b/>
          <w:sz w:val="28"/>
        </w:rPr>
        <w:t xml:space="preserve">Section </w:t>
      </w:r>
      <w:r w:rsidR="00316348">
        <w:rPr>
          <w:rFonts w:ascii="Arial" w:hAnsi="Arial" w:cs="Arial"/>
          <w:b/>
          <w:sz w:val="28"/>
        </w:rPr>
        <w:t>2 – Instructions to Consultants.</w:t>
      </w:r>
    </w:p>
    <w:p w:rsidR="00DB234A" w:rsidRPr="00B12FFC" w:rsidRDefault="00DB234A" w:rsidP="00DB234A">
      <w:pPr>
        <w:tabs>
          <w:tab w:val="left" w:pos="720"/>
          <w:tab w:val="right" w:leader="dot" w:pos="8640"/>
        </w:tabs>
        <w:jc w:val="both"/>
        <w:rPr>
          <w:rFonts w:ascii="Arial" w:hAnsi="Arial" w:cs="Arial"/>
          <w:b/>
          <w:sz w:val="28"/>
        </w:rPr>
      </w:pPr>
    </w:p>
    <w:p w:rsidR="00DB234A" w:rsidRPr="00B12FFC" w:rsidRDefault="00DB234A" w:rsidP="00DB234A">
      <w:pPr>
        <w:numPr>
          <w:ilvl w:val="0"/>
          <w:numId w:val="8"/>
        </w:numPr>
        <w:tabs>
          <w:tab w:val="left" w:pos="720"/>
          <w:tab w:val="right" w:leader="dot" w:pos="8640"/>
        </w:tabs>
        <w:jc w:val="both"/>
        <w:rPr>
          <w:rFonts w:ascii="Arial" w:hAnsi="Arial" w:cs="Arial"/>
          <w:b/>
          <w:sz w:val="28"/>
        </w:rPr>
      </w:pPr>
      <w:r w:rsidRPr="00B12FFC">
        <w:rPr>
          <w:rFonts w:ascii="Arial" w:hAnsi="Arial" w:cs="Arial"/>
          <w:b/>
          <w:sz w:val="28"/>
        </w:rPr>
        <w:t xml:space="preserve">Section </w:t>
      </w:r>
      <w:r w:rsidR="00316348">
        <w:rPr>
          <w:rFonts w:ascii="Arial" w:hAnsi="Arial" w:cs="Arial"/>
          <w:b/>
          <w:sz w:val="28"/>
        </w:rPr>
        <w:t>3</w:t>
      </w:r>
      <w:r w:rsidRPr="00B12FFC">
        <w:rPr>
          <w:rFonts w:ascii="Arial" w:hAnsi="Arial" w:cs="Arial"/>
          <w:b/>
          <w:sz w:val="28"/>
        </w:rPr>
        <w:t xml:space="preserve"> – Financial Proposal – Standard Forms</w:t>
      </w:r>
    </w:p>
    <w:p w:rsidR="00DB234A" w:rsidRPr="00B12FFC" w:rsidRDefault="00DB234A" w:rsidP="00DB234A">
      <w:pPr>
        <w:tabs>
          <w:tab w:val="left" w:pos="720"/>
          <w:tab w:val="right" w:leader="dot" w:pos="8640"/>
        </w:tabs>
        <w:jc w:val="both"/>
        <w:rPr>
          <w:rFonts w:ascii="Arial" w:hAnsi="Arial" w:cs="Arial"/>
          <w:b/>
          <w:sz w:val="28"/>
        </w:rPr>
      </w:pPr>
    </w:p>
    <w:p w:rsidR="00DB234A" w:rsidRPr="00B12FFC" w:rsidRDefault="00DB234A" w:rsidP="00DB234A">
      <w:pPr>
        <w:numPr>
          <w:ilvl w:val="0"/>
          <w:numId w:val="8"/>
        </w:numPr>
        <w:tabs>
          <w:tab w:val="left" w:pos="720"/>
          <w:tab w:val="right" w:leader="dot" w:pos="8640"/>
        </w:tabs>
        <w:jc w:val="both"/>
        <w:rPr>
          <w:rFonts w:ascii="Arial" w:hAnsi="Arial" w:cs="Arial"/>
          <w:b/>
          <w:sz w:val="28"/>
        </w:rPr>
      </w:pPr>
      <w:r w:rsidRPr="00B12FFC">
        <w:rPr>
          <w:rFonts w:ascii="Arial" w:hAnsi="Arial" w:cs="Arial"/>
          <w:b/>
          <w:sz w:val="28"/>
        </w:rPr>
        <w:t xml:space="preserve">Section </w:t>
      </w:r>
      <w:r w:rsidR="00316348">
        <w:rPr>
          <w:rFonts w:ascii="Arial" w:hAnsi="Arial" w:cs="Arial"/>
          <w:b/>
          <w:sz w:val="28"/>
        </w:rPr>
        <w:t>4</w:t>
      </w:r>
      <w:r w:rsidRPr="00B12FFC">
        <w:rPr>
          <w:rFonts w:ascii="Arial" w:hAnsi="Arial" w:cs="Arial"/>
          <w:b/>
          <w:sz w:val="28"/>
        </w:rPr>
        <w:t xml:space="preserve"> – Terms of Reference</w:t>
      </w:r>
    </w:p>
    <w:p w:rsidR="00DB234A" w:rsidRPr="00B12FFC" w:rsidRDefault="00DB234A" w:rsidP="00DB234A">
      <w:pPr>
        <w:pStyle w:val="ListParagraph"/>
        <w:rPr>
          <w:rFonts w:ascii="Arial" w:hAnsi="Arial" w:cs="Arial"/>
          <w:b/>
          <w:sz w:val="28"/>
        </w:rPr>
      </w:pPr>
    </w:p>
    <w:p w:rsidR="00DB234A" w:rsidRPr="00316348" w:rsidRDefault="00316348" w:rsidP="00DB234A">
      <w:pPr>
        <w:numPr>
          <w:ilvl w:val="0"/>
          <w:numId w:val="8"/>
        </w:numPr>
        <w:tabs>
          <w:tab w:val="left" w:pos="720"/>
          <w:tab w:val="right" w:leader="dot" w:pos="8640"/>
        </w:tabs>
        <w:jc w:val="both"/>
        <w:rPr>
          <w:rFonts w:ascii="Arial" w:hAnsi="Arial" w:cs="Arial"/>
          <w:b/>
          <w:sz w:val="28"/>
        </w:rPr>
        <w:sectPr w:rsidR="00DB234A" w:rsidRPr="00316348" w:rsidSect="0095075B">
          <w:headerReference w:type="default" r:id="rId7"/>
          <w:footerReference w:type="default" r:id="rId8"/>
          <w:pgSz w:w="12240" w:h="15840" w:code="1"/>
          <w:pgMar w:top="1440" w:right="1440" w:bottom="1729" w:left="1729" w:header="720" w:footer="720" w:gutter="0"/>
          <w:pgNumType w:fmt="lowerRoman"/>
          <w:cols w:space="720"/>
        </w:sectPr>
      </w:pPr>
      <w:r>
        <w:rPr>
          <w:rFonts w:ascii="Arial" w:hAnsi="Arial" w:cs="Arial"/>
          <w:b/>
          <w:sz w:val="28"/>
        </w:rPr>
        <w:t>Section 5</w:t>
      </w:r>
      <w:r w:rsidR="00DB234A">
        <w:rPr>
          <w:rFonts w:ascii="Arial" w:hAnsi="Arial" w:cs="Arial"/>
          <w:b/>
          <w:sz w:val="28"/>
        </w:rPr>
        <w:t>–</w:t>
      </w:r>
      <w:r w:rsidR="00DB234A" w:rsidRPr="00B12FFC">
        <w:rPr>
          <w:rFonts w:ascii="Arial" w:hAnsi="Arial" w:cs="Arial"/>
          <w:b/>
          <w:sz w:val="28"/>
        </w:rPr>
        <w:t xml:space="preserve"> Conditions of Contract and Contract Forms</w:t>
      </w:r>
    </w:p>
    <w:p w:rsidR="00DB234A" w:rsidRPr="000056E0" w:rsidRDefault="00DB234A" w:rsidP="00DB234A">
      <w:pPr>
        <w:pStyle w:val="Heading1"/>
        <w:rPr>
          <w:b w:val="0"/>
        </w:rPr>
      </w:pPr>
      <w:bookmarkStart w:id="1" w:name="_Toc330557841"/>
      <w:r w:rsidRPr="000056E0">
        <w:rPr>
          <w:b w:val="0"/>
        </w:rPr>
        <w:lastRenderedPageBreak/>
        <w:t>PART I</w:t>
      </w:r>
      <w:bookmarkEnd w:id="1"/>
    </w:p>
    <w:p w:rsidR="00DB234A" w:rsidRPr="000056E0" w:rsidRDefault="00DB234A" w:rsidP="00DB234A">
      <w:pPr>
        <w:pStyle w:val="Heading1"/>
        <w:rPr>
          <w:b w:val="0"/>
        </w:rPr>
      </w:pPr>
      <w:bookmarkStart w:id="2" w:name="_Section_1._"/>
      <w:bookmarkStart w:id="3" w:name="Section"/>
      <w:bookmarkStart w:id="4" w:name="_Toc330557842"/>
      <w:bookmarkEnd w:id="2"/>
      <w:bookmarkEnd w:id="3"/>
      <w:r w:rsidRPr="000056E0">
        <w:rPr>
          <w:b w:val="0"/>
        </w:rPr>
        <w:t>Section 1.  Letter of Invitation</w:t>
      </w:r>
      <w:bookmarkEnd w:id="4"/>
    </w:p>
    <w:p w:rsidR="00DB234A" w:rsidRDefault="00316348" w:rsidP="00DB234A">
      <w:pPr>
        <w:pStyle w:val="Salutation"/>
      </w:pPr>
      <w:r>
        <w:t>1,</w:t>
      </w:r>
      <w:r>
        <w:tab/>
        <w:t>M/s NESPAK</w:t>
      </w:r>
      <w:r w:rsidR="00CE383D">
        <w:t xml:space="preserve"> PVT LTD</w:t>
      </w:r>
    </w:p>
    <w:p w:rsidR="00CE383D" w:rsidRDefault="00CE383D" w:rsidP="00CE383D">
      <w:r>
        <w:tab/>
        <w:t>NESPAK House, 1-C, Block N,</w:t>
      </w:r>
    </w:p>
    <w:p w:rsidR="00CE383D" w:rsidRDefault="00CE383D" w:rsidP="00CE383D">
      <w:r>
        <w:tab/>
        <w:t xml:space="preserve">Model Town Extension </w:t>
      </w:r>
    </w:p>
    <w:p w:rsidR="00CE383D" w:rsidRDefault="00CE383D" w:rsidP="00CE383D">
      <w:r>
        <w:tab/>
        <w:t>Lahore   54700</w:t>
      </w:r>
    </w:p>
    <w:p w:rsidR="00CE383D" w:rsidRPr="00CE383D" w:rsidRDefault="00CE383D" w:rsidP="00CE383D"/>
    <w:p w:rsidR="00316348" w:rsidRPr="00316348" w:rsidRDefault="00316348" w:rsidP="00316348">
      <w:r>
        <w:t>2.</w:t>
      </w:r>
      <w:r>
        <w:tab/>
      </w:r>
      <w:r w:rsidR="00CE383D">
        <w:t>M/s Osmani&amp; Company Pvt Ltd</w:t>
      </w:r>
    </w:p>
    <w:p w:rsidR="00316348" w:rsidRDefault="00CE383D" w:rsidP="00DB234A">
      <w:pPr>
        <w:pStyle w:val="Salutation"/>
      </w:pPr>
      <w:r>
        <w:tab/>
        <w:t>245/2K, Block-6, PECHS,</w:t>
      </w:r>
    </w:p>
    <w:p w:rsidR="00CE383D" w:rsidRPr="00CE383D" w:rsidRDefault="00CE383D" w:rsidP="00CE383D">
      <w:r>
        <w:tab/>
        <w:t>Karachi   75400</w:t>
      </w:r>
    </w:p>
    <w:p w:rsidR="00CE383D" w:rsidRDefault="00CE383D" w:rsidP="00DB234A">
      <w:pPr>
        <w:pStyle w:val="Salutation"/>
      </w:pPr>
    </w:p>
    <w:p w:rsidR="00DB234A" w:rsidRPr="00250945" w:rsidRDefault="00DB234A" w:rsidP="00DB234A">
      <w:pPr>
        <w:pStyle w:val="Salutation"/>
      </w:pPr>
      <w:r>
        <w:t xml:space="preserve">Dear </w:t>
      </w:r>
      <w:r w:rsidR="00316348">
        <w:t>Sir,</w:t>
      </w:r>
    </w:p>
    <w:p w:rsidR="00DB234A" w:rsidRPr="00250945" w:rsidRDefault="00DB234A" w:rsidP="00DB234A">
      <w:pPr>
        <w:tabs>
          <w:tab w:val="right" w:leader="dot" w:pos="8640"/>
        </w:tabs>
        <w:jc w:val="both"/>
        <w:rPr>
          <w:lang w:val="en-GB"/>
        </w:rPr>
      </w:pPr>
    </w:p>
    <w:p w:rsidR="00DB234A" w:rsidRPr="00250945" w:rsidRDefault="00DB234A" w:rsidP="00DB234A">
      <w:pPr>
        <w:pStyle w:val="List"/>
        <w:numPr>
          <w:ilvl w:val="0"/>
          <w:numId w:val="4"/>
        </w:numPr>
        <w:jc w:val="both"/>
      </w:pPr>
      <w:r w:rsidRPr="00922560">
        <w:t xml:space="preserve">The </w:t>
      </w:r>
      <w:r>
        <w:t>Superintending Engin</w:t>
      </w:r>
      <w:r w:rsidR="00CE383D">
        <w:t>eer Baghar Circle</w:t>
      </w:r>
      <w:r w:rsidRPr="00922560">
        <w:t xml:space="preserve"> hereinafter called </w:t>
      </w:r>
      <w:r>
        <w:t>Client</w:t>
      </w:r>
      <w:r w:rsidRPr="00FD70C0">
        <w:t xml:space="preserve"> invites proposals to provide the following consulting services:</w:t>
      </w:r>
      <w:r w:rsidRPr="00ED0351">
        <w:rPr>
          <w:bCs/>
          <w:sz w:val="20"/>
        </w:rPr>
        <w:t xml:space="preserve"> “</w:t>
      </w:r>
      <w:r w:rsidRPr="00ED0351">
        <w:rPr>
          <w:rFonts w:ascii="Bookman Old Style" w:hAnsi="Bookman Old Style" w:cs="Arial"/>
          <w:sz w:val="20"/>
        </w:rPr>
        <w:t>FEASIBILITY STUDY 0F PRESENT NETWORK OF KALRI BAGHAR FEEDER AND KINJHAR LAKE AND SUGGESTING MEASURES FOR UP-GRADATION OF THE SAME TO ENHANCE WATER REQUIREMENT (1,200 CUSECS FOR K-IV PROJECT) FROM KINJHAR LAKE TO KARACHI WATER AND SEWERAGE BOARD</w:t>
      </w:r>
      <w:r w:rsidRPr="00ED0351">
        <w:rPr>
          <w:bCs/>
        </w:rPr>
        <w:t>”.</w:t>
      </w:r>
      <w:r w:rsidRPr="00FD70C0">
        <w:t>More details on the Services are provided in the</w:t>
      </w:r>
      <w:r w:rsidR="00316348">
        <w:t xml:space="preserve"> Terms of Reference.</w:t>
      </w:r>
    </w:p>
    <w:p w:rsidR="00DB234A" w:rsidRPr="00250945" w:rsidRDefault="00DB234A" w:rsidP="00DB234A">
      <w:pPr>
        <w:pStyle w:val="List"/>
        <w:ind w:left="360"/>
      </w:pPr>
    </w:p>
    <w:p w:rsidR="00DB234A" w:rsidRPr="00250945" w:rsidRDefault="00DB234A" w:rsidP="00DB234A">
      <w:pPr>
        <w:pStyle w:val="List"/>
        <w:keepNext/>
        <w:numPr>
          <w:ilvl w:val="0"/>
          <w:numId w:val="4"/>
        </w:numPr>
        <w:jc w:val="both"/>
      </w:pPr>
      <w:r w:rsidRPr="00250945">
        <w:t>This Request for Proposals (RFP) has been addressed to the following shortlisted Consultants:</w:t>
      </w:r>
    </w:p>
    <w:p w:rsidR="00DB234A" w:rsidRPr="00250945" w:rsidRDefault="00DB234A" w:rsidP="00DB234A">
      <w:pPr>
        <w:pStyle w:val="Salutation"/>
      </w:pPr>
    </w:p>
    <w:p w:rsidR="00DB234A" w:rsidRDefault="001831CE" w:rsidP="00DB234A">
      <w:pPr>
        <w:pStyle w:val="BodyTextIndent"/>
        <w:numPr>
          <w:ilvl w:val="0"/>
          <w:numId w:val="9"/>
        </w:numPr>
        <w:tabs>
          <w:tab w:val="clear" w:pos="-720"/>
        </w:tabs>
        <w:suppressAutoHyphens w:val="0"/>
        <w:rPr>
          <w:color w:val="1F497D"/>
          <w:spacing w:val="0"/>
          <w:lang w:eastAsia="en-US"/>
        </w:rPr>
      </w:pPr>
      <w:r>
        <w:t>M/s NESPAK PVT LTD</w:t>
      </w:r>
    </w:p>
    <w:p w:rsidR="00DB234A" w:rsidRDefault="00DB234A" w:rsidP="00DB234A">
      <w:pPr>
        <w:pStyle w:val="BodyTextIndent"/>
        <w:tabs>
          <w:tab w:val="clear" w:pos="-720"/>
        </w:tabs>
        <w:suppressAutoHyphens w:val="0"/>
        <w:ind w:left="1080"/>
        <w:rPr>
          <w:color w:val="1F497D"/>
          <w:spacing w:val="0"/>
          <w:lang w:eastAsia="en-US"/>
        </w:rPr>
      </w:pPr>
    </w:p>
    <w:p w:rsidR="00DB234A" w:rsidRPr="00ED0351" w:rsidRDefault="001831CE" w:rsidP="00DB234A">
      <w:pPr>
        <w:pStyle w:val="BodyTextIndent"/>
        <w:numPr>
          <w:ilvl w:val="0"/>
          <w:numId w:val="9"/>
        </w:numPr>
        <w:tabs>
          <w:tab w:val="clear" w:pos="-720"/>
        </w:tabs>
        <w:suppressAutoHyphens w:val="0"/>
        <w:rPr>
          <w:iCs/>
        </w:rPr>
      </w:pPr>
      <w:r>
        <w:t>M/s Osmani&amp; Company Pvt Ltd</w:t>
      </w:r>
    </w:p>
    <w:p w:rsidR="00DB234A" w:rsidRDefault="00DB234A" w:rsidP="00DB234A">
      <w:pPr>
        <w:pStyle w:val="ListParagraph"/>
        <w:rPr>
          <w:iCs/>
        </w:rPr>
      </w:pPr>
    </w:p>
    <w:p w:rsidR="00DB234A" w:rsidRPr="00ED0351" w:rsidRDefault="00DB234A" w:rsidP="00316348">
      <w:pPr>
        <w:pStyle w:val="BodyTextIndent"/>
        <w:tabs>
          <w:tab w:val="clear" w:pos="-720"/>
        </w:tabs>
        <w:suppressAutoHyphens w:val="0"/>
        <w:ind w:left="1080"/>
        <w:rPr>
          <w:iCs/>
        </w:rPr>
      </w:pPr>
    </w:p>
    <w:p w:rsidR="00DB234A" w:rsidRPr="008A4D45" w:rsidRDefault="00DB234A" w:rsidP="00DB234A">
      <w:pPr>
        <w:pStyle w:val="BodyTextIndent"/>
        <w:numPr>
          <w:ilvl w:val="0"/>
          <w:numId w:val="4"/>
        </w:numPr>
        <w:tabs>
          <w:tab w:val="clear" w:pos="-720"/>
        </w:tabs>
        <w:suppressAutoHyphens w:val="0"/>
        <w:rPr>
          <w:spacing w:val="0"/>
          <w:lang w:eastAsia="en-US"/>
        </w:rPr>
      </w:pPr>
      <w:r w:rsidRPr="0004254C">
        <w:t>It is not permissible to transfer this invitation to any other firm, such as Consultant’s parent companies, subsidiaries and aff</w:t>
      </w:r>
      <w:r>
        <w:t>iliates.</w:t>
      </w:r>
    </w:p>
    <w:p w:rsidR="00DB234A" w:rsidRPr="00250945" w:rsidRDefault="00DB234A" w:rsidP="00DB234A">
      <w:pPr>
        <w:pStyle w:val="BodyTextIndent"/>
        <w:tabs>
          <w:tab w:val="clear" w:pos="-720"/>
        </w:tabs>
        <w:suppressAutoHyphens w:val="0"/>
        <w:ind w:left="360"/>
        <w:rPr>
          <w:spacing w:val="0"/>
          <w:highlight w:val="yellow"/>
          <w:lang w:eastAsia="en-US"/>
        </w:rPr>
      </w:pPr>
    </w:p>
    <w:p w:rsidR="00DB234A" w:rsidRPr="00250945" w:rsidRDefault="00DB234A" w:rsidP="00DB234A">
      <w:pPr>
        <w:pStyle w:val="List"/>
        <w:numPr>
          <w:ilvl w:val="0"/>
          <w:numId w:val="4"/>
        </w:numPr>
        <w:jc w:val="both"/>
      </w:pPr>
      <w:r w:rsidRPr="00250945">
        <w:t xml:space="preserve">A firm will be selected under </w:t>
      </w:r>
      <w:r>
        <w:t>Single Envelope</w:t>
      </w:r>
      <w:r w:rsidRPr="00250945">
        <w:t>procedures</w:t>
      </w:r>
      <w:r w:rsidR="001831CE">
        <w:t xml:space="preserve"> on </w:t>
      </w:r>
      <w:r w:rsidR="001831CE" w:rsidRPr="001831CE">
        <w:rPr>
          <w:b/>
        </w:rPr>
        <w:t>Least Cost Basis</w:t>
      </w:r>
      <w:r>
        <w:t>.</w:t>
      </w:r>
    </w:p>
    <w:p w:rsidR="00DB234A" w:rsidRPr="00250945" w:rsidRDefault="00DB234A" w:rsidP="00DB234A">
      <w:pPr>
        <w:pStyle w:val="List"/>
        <w:ind w:left="-360" w:firstLine="0"/>
        <w:jc w:val="both"/>
      </w:pPr>
    </w:p>
    <w:p w:rsidR="00DB234A" w:rsidRPr="00250945" w:rsidRDefault="00DB234A" w:rsidP="00DB234A">
      <w:pPr>
        <w:pStyle w:val="ListContinue"/>
        <w:numPr>
          <w:ilvl w:val="0"/>
          <w:numId w:val="4"/>
        </w:numPr>
        <w:spacing w:after="0"/>
      </w:pPr>
      <w:r w:rsidRPr="00250945">
        <w:t>The RFP includes the following documents:</w:t>
      </w:r>
    </w:p>
    <w:p w:rsidR="00DB234A" w:rsidRPr="00250945" w:rsidRDefault="00DB234A" w:rsidP="00DB234A">
      <w:pPr>
        <w:pStyle w:val="ListParagraph"/>
      </w:pPr>
    </w:p>
    <w:p w:rsidR="00DB234A" w:rsidRPr="00250945" w:rsidRDefault="00DB234A" w:rsidP="00DB234A">
      <w:pPr>
        <w:pStyle w:val="NormalIndent"/>
        <w:ind w:left="720"/>
        <w:jc w:val="both"/>
        <w:rPr>
          <w:caps/>
        </w:rPr>
      </w:pPr>
      <w:r w:rsidRPr="00250945">
        <w:t>Section 1 - Letter of Invitation</w:t>
      </w:r>
    </w:p>
    <w:p w:rsidR="00DB234A" w:rsidRPr="008A4D45" w:rsidRDefault="00DB234A" w:rsidP="00DB234A">
      <w:pPr>
        <w:pStyle w:val="NormalIndent"/>
        <w:ind w:left="1800" w:hanging="1080"/>
      </w:pPr>
      <w:r>
        <w:t>Section 2 –Summary of cost estimate.</w:t>
      </w:r>
    </w:p>
    <w:p w:rsidR="00DB234A" w:rsidRPr="008A4D45" w:rsidRDefault="00DB234A" w:rsidP="00DB234A">
      <w:pPr>
        <w:pStyle w:val="NormalIndent"/>
        <w:ind w:left="1800" w:hanging="1080"/>
        <w:jc w:val="both"/>
      </w:pPr>
      <w:r w:rsidRPr="008A4D45">
        <w:lastRenderedPageBreak/>
        <w:t xml:space="preserve">Section 3 - </w:t>
      </w:r>
      <w:r>
        <w:t>Remuneration</w:t>
      </w:r>
    </w:p>
    <w:p w:rsidR="00DB234A" w:rsidRPr="008A4D45" w:rsidRDefault="00DB234A" w:rsidP="00DB234A">
      <w:pPr>
        <w:pStyle w:val="NormalIndent"/>
        <w:ind w:left="720"/>
        <w:jc w:val="both"/>
      </w:pPr>
      <w:r w:rsidRPr="008A4D45">
        <w:t xml:space="preserve">Section 4 </w:t>
      </w:r>
      <w:r>
        <w:t>–Direct cost</w:t>
      </w:r>
    </w:p>
    <w:p w:rsidR="00DB234A" w:rsidRPr="00316348" w:rsidRDefault="00DB234A" w:rsidP="00316348">
      <w:pPr>
        <w:pStyle w:val="NormalIndent"/>
        <w:ind w:left="720"/>
        <w:jc w:val="both"/>
      </w:pPr>
      <w:r>
        <w:t>Section 5 – Departmental Overheads</w:t>
      </w:r>
    </w:p>
    <w:p w:rsidR="00DB234A" w:rsidRPr="008A4D45" w:rsidRDefault="00DB234A" w:rsidP="00DB234A">
      <w:pPr>
        <w:pStyle w:val="BodyTextIndent"/>
        <w:tabs>
          <w:tab w:val="clear" w:pos="-720"/>
        </w:tabs>
        <w:suppressAutoHyphens w:val="0"/>
        <w:ind w:left="-360"/>
        <w:rPr>
          <w:spacing w:val="0"/>
          <w:lang w:eastAsia="en-US"/>
        </w:rPr>
      </w:pPr>
    </w:p>
    <w:p w:rsidR="00DB234A" w:rsidRPr="00250945" w:rsidRDefault="00DB234A" w:rsidP="00DB234A">
      <w:pPr>
        <w:pStyle w:val="BodyTextIndent"/>
        <w:numPr>
          <w:ilvl w:val="0"/>
          <w:numId w:val="4"/>
        </w:numPr>
        <w:tabs>
          <w:tab w:val="clear" w:pos="-720"/>
        </w:tabs>
        <w:suppressAutoHyphens w:val="0"/>
      </w:pPr>
      <w:r w:rsidRPr="008A4D45">
        <w:rPr>
          <w:spacing w:val="0"/>
          <w:lang w:eastAsia="en-US"/>
        </w:rPr>
        <w:t xml:space="preserve">Please </w:t>
      </w:r>
      <w:r>
        <w:rPr>
          <w:spacing w:val="0"/>
          <w:lang w:eastAsia="en-US"/>
        </w:rPr>
        <w:t>submit the relevant proposal on or before May 22</w:t>
      </w:r>
      <w:r w:rsidRPr="00260DC8">
        <w:rPr>
          <w:spacing w:val="0"/>
          <w:vertAlign w:val="superscript"/>
          <w:lang w:eastAsia="en-US"/>
        </w:rPr>
        <w:t>nd</w:t>
      </w:r>
      <w:r>
        <w:rPr>
          <w:spacing w:val="0"/>
          <w:lang w:eastAsia="en-US"/>
        </w:rPr>
        <w:t>, 2017 upto 13:00 O’clock and will be opened on same day at 14:00 O’clock in the office of D</w:t>
      </w:r>
      <w:r w:rsidR="004E5D21">
        <w:rPr>
          <w:spacing w:val="0"/>
          <w:lang w:eastAsia="en-US"/>
        </w:rPr>
        <w:t>epu</w:t>
      </w:r>
      <w:r>
        <w:rPr>
          <w:spacing w:val="0"/>
          <w:lang w:eastAsia="en-US"/>
        </w:rPr>
        <w:t>ty Chief Engineer P&amp;D (water)</w:t>
      </w:r>
      <w:r w:rsidRPr="00B24CA0">
        <w:rPr>
          <w:spacing w:val="0"/>
          <w:lang w:eastAsia="en-US"/>
        </w:rPr>
        <w:t>,</w:t>
      </w:r>
      <w:r>
        <w:rPr>
          <w:spacing w:val="0"/>
          <w:lang w:eastAsia="en-US"/>
        </w:rPr>
        <w:t xml:space="preserve"> 3</w:t>
      </w:r>
      <w:r w:rsidRPr="00260DC8">
        <w:rPr>
          <w:spacing w:val="0"/>
          <w:vertAlign w:val="superscript"/>
          <w:lang w:eastAsia="en-US"/>
        </w:rPr>
        <w:t>rd</w:t>
      </w:r>
      <w:r>
        <w:rPr>
          <w:spacing w:val="0"/>
          <w:lang w:eastAsia="en-US"/>
        </w:rPr>
        <w:t xml:space="preserve"> floor Tughlaq House Karachi.</w:t>
      </w:r>
    </w:p>
    <w:p w:rsidR="00DB234A" w:rsidRPr="00250945" w:rsidRDefault="00DB234A" w:rsidP="00DB234A">
      <w:pPr>
        <w:tabs>
          <w:tab w:val="left" w:pos="720"/>
          <w:tab w:val="left" w:pos="1440"/>
          <w:tab w:val="left" w:pos="2880"/>
          <w:tab w:val="right" w:leader="dot" w:pos="8640"/>
        </w:tabs>
      </w:pPr>
    </w:p>
    <w:p w:rsidR="00DB234A" w:rsidRPr="00250945" w:rsidRDefault="00DB234A" w:rsidP="00DB234A">
      <w:pPr>
        <w:pStyle w:val="TOC1"/>
        <w:spacing w:after="0"/>
      </w:pPr>
      <w:r w:rsidRPr="00250945">
        <w:t>Yours sincerely,</w:t>
      </w:r>
    </w:p>
    <w:p w:rsidR="00DB234A" w:rsidRDefault="00DB234A" w:rsidP="00DB234A">
      <w:pPr>
        <w:pStyle w:val="BodyText"/>
        <w:spacing w:after="0"/>
        <w:rPr>
          <w:color w:val="365F91"/>
        </w:rPr>
      </w:pPr>
    </w:p>
    <w:p w:rsidR="00DB234A" w:rsidRDefault="00DB234A" w:rsidP="00DB234A">
      <w:pPr>
        <w:pStyle w:val="BodyText"/>
        <w:spacing w:after="0"/>
        <w:rPr>
          <w:color w:val="365F91"/>
        </w:rPr>
      </w:pPr>
    </w:p>
    <w:p w:rsidR="00DB234A" w:rsidRDefault="00DB234A" w:rsidP="00DB234A">
      <w:pPr>
        <w:pStyle w:val="BodyText"/>
        <w:spacing w:after="0"/>
        <w:rPr>
          <w:color w:val="365F91"/>
        </w:rPr>
      </w:pPr>
    </w:p>
    <w:p w:rsidR="00DB234A" w:rsidRPr="000B1C62" w:rsidRDefault="00DB234A" w:rsidP="000B1C62">
      <w:pPr>
        <w:ind w:left="5040"/>
        <w:jc w:val="center"/>
        <w:rPr>
          <w:b/>
          <w:sz w:val="22"/>
          <w:szCs w:val="22"/>
        </w:rPr>
      </w:pPr>
      <w:r w:rsidRPr="000B1C62">
        <w:rPr>
          <w:b/>
          <w:sz w:val="22"/>
          <w:szCs w:val="22"/>
        </w:rPr>
        <w:t>WAQAR AHMED QADRI</w:t>
      </w:r>
    </w:p>
    <w:p w:rsidR="00DB234A" w:rsidRPr="000B1C62" w:rsidRDefault="00DB234A" w:rsidP="000B1C62">
      <w:pPr>
        <w:ind w:left="5040"/>
        <w:jc w:val="center"/>
        <w:rPr>
          <w:b/>
          <w:sz w:val="22"/>
          <w:szCs w:val="22"/>
        </w:rPr>
      </w:pPr>
      <w:r w:rsidRPr="000B1C62">
        <w:rPr>
          <w:b/>
          <w:sz w:val="22"/>
          <w:szCs w:val="22"/>
        </w:rPr>
        <w:t>Superintending Engineer,</w:t>
      </w:r>
    </w:p>
    <w:p w:rsidR="00DB234A" w:rsidRPr="000B1C62" w:rsidRDefault="00DB234A" w:rsidP="000B1C62">
      <w:pPr>
        <w:ind w:left="5040"/>
        <w:jc w:val="center"/>
        <w:rPr>
          <w:b/>
          <w:sz w:val="22"/>
          <w:szCs w:val="22"/>
        </w:rPr>
      </w:pPr>
      <w:r w:rsidRPr="000B1C62">
        <w:rPr>
          <w:b/>
          <w:sz w:val="22"/>
          <w:szCs w:val="22"/>
        </w:rPr>
        <w:t>Baghar Circle,</w:t>
      </w:r>
    </w:p>
    <w:p w:rsidR="00DB234A" w:rsidRPr="000B1C62" w:rsidRDefault="00DB234A" w:rsidP="000B1C62">
      <w:pPr>
        <w:ind w:left="5040"/>
        <w:jc w:val="center"/>
        <w:rPr>
          <w:b/>
          <w:sz w:val="22"/>
          <w:szCs w:val="22"/>
        </w:rPr>
      </w:pPr>
      <w:r w:rsidRPr="000B1C62">
        <w:rPr>
          <w:b/>
          <w:sz w:val="22"/>
          <w:szCs w:val="22"/>
        </w:rPr>
        <w:t>Hyderabad</w:t>
      </w:r>
    </w:p>
    <w:p w:rsidR="00DB234A" w:rsidRPr="000B1C62" w:rsidRDefault="00DB234A" w:rsidP="000B1C62">
      <w:pPr>
        <w:ind w:left="5040"/>
        <w:jc w:val="center"/>
        <w:rPr>
          <w:b/>
          <w:sz w:val="22"/>
          <w:szCs w:val="22"/>
        </w:rPr>
      </w:pPr>
      <w:r w:rsidRPr="000B1C62">
        <w:rPr>
          <w:b/>
          <w:sz w:val="22"/>
          <w:szCs w:val="22"/>
        </w:rPr>
        <w:t>CHAIRMAN</w:t>
      </w:r>
    </w:p>
    <w:p w:rsidR="00DB234A" w:rsidRPr="000B1C62" w:rsidRDefault="00DB234A" w:rsidP="00DB234A">
      <w:pPr>
        <w:pStyle w:val="BodyText"/>
        <w:spacing w:after="0"/>
        <w:rPr>
          <w:color w:val="365F91"/>
          <w:sz w:val="22"/>
          <w:szCs w:val="22"/>
        </w:rPr>
      </w:pPr>
    </w:p>
    <w:p w:rsidR="00DD5833" w:rsidRDefault="004E5D21" w:rsidP="004E5D21">
      <w:pPr>
        <w:ind w:firstLine="720"/>
        <w:jc w:val="both"/>
        <w:rPr>
          <w:rFonts w:ascii="Century Gothic" w:hAnsi="Century Gothic"/>
        </w:rPr>
      </w:pPr>
      <w:r>
        <w:rPr>
          <w:rFonts w:ascii="Century Gothic" w:hAnsi="Century Gothic"/>
        </w:rPr>
        <w:t xml:space="preserve">Copy forwarded to the </w:t>
      </w:r>
      <w:r w:rsidR="00DD5833" w:rsidRPr="00F24835">
        <w:rPr>
          <w:rFonts w:ascii="Century Gothic" w:hAnsi="Century Gothic"/>
          <w:b/>
        </w:rPr>
        <w:t>Secretary</w:t>
      </w:r>
      <w:r w:rsidR="00DD5833">
        <w:rPr>
          <w:rFonts w:ascii="Century Gothic" w:hAnsi="Century Gothic"/>
        </w:rPr>
        <w:t xml:space="preserve"> to Government of Sindh, Irrigation Department, Karachi</w:t>
      </w:r>
      <w:r>
        <w:rPr>
          <w:rFonts w:ascii="Century Gothic" w:hAnsi="Century Gothic"/>
        </w:rPr>
        <w:t>, for information.</w:t>
      </w:r>
    </w:p>
    <w:p w:rsidR="004E5D21" w:rsidRDefault="004E5D21" w:rsidP="004E5D21">
      <w:pPr>
        <w:ind w:firstLine="720"/>
        <w:jc w:val="both"/>
        <w:rPr>
          <w:rFonts w:ascii="Century Gothic" w:hAnsi="Century Gothic"/>
        </w:rPr>
      </w:pPr>
    </w:p>
    <w:p w:rsidR="00DD5833" w:rsidRDefault="004E5D21" w:rsidP="004E5D21">
      <w:pPr>
        <w:ind w:firstLine="720"/>
        <w:jc w:val="both"/>
        <w:rPr>
          <w:rFonts w:ascii="Century Gothic" w:hAnsi="Century Gothic"/>
        </w:rPr>
      </w:pPr>
      <w:r>
        <w:rPr>
          <w:rFonts w:ascii="Century Gothic" w:hAnsi="Century Gothic"/>
        </w:rPr>
        <w:t xml:space="preserve">Copy forwarded to the </w:t>
      </w:r>
      <w:r w:rsidR="00DD5833" w:rsidRPr="00F24835">
        <w:rPr>
          <w:rFonts w:ascii="Century Gothic" w:hAnsi="Century Gothic"/>
          <w:b/>
        </w:rPr>
        <w:t>Chief Engineer</w:t>
      </w:r>
      <w:r w:rsidR="00DD5833">
        <w:rPr>
          <w:rFonts w:ascii="Century Gothic" w:hAnsi="Century Gothic"/>
        </w:rPr>
        <w:t>, Irrigation Kotri Barrage Hyderabad</w:t>
      </w:r>
      <w:r>
        <w:rPr>
          <w:rFonts w:ascii="Century Gothic" w:hAnsi="Century Gothic"/>
        </w:rPr>
        <w:t>, for information.</w:t>
      </w:r>
    </w:p>
    <w:p w:rsidR="004E5D21" w:rsidRDefault="004E5D21" w:rsidP="004E5D21">
      <w:pPr>
        <w:ind w:firstLine="720"/>
        <w:jc w:val="both"/>
        <w:rPr>
          <w:rFonts w:ascii="Century Gothic" w:hAnsi="Century Gothic"/>
        </w:rPr>
      </w:pPr>
    </w:p>
    <w:p w:rsidR="004E5D21" w:rsidRDefault="004E5D21" w:rsidP="004E5D21">
      <w:pPr>
        <w:ind w:firstLine="720"/>
        <w:jc w:val="both"/>
        <w:rPr>
          <w:rFonts w:ascii="Century Gothic" w:hAnsi="Century Gothic"/>
        </w:rPr>
      </w:pPr>
    </w:p>
    <w:p w:rsidR="004E5D21" w:rsidRDefault="004E5D21" w:rsidP="004E5D21">
      <w:pPr>
        <w:ind w:firstLine="720"/>
        <w:jc w:val="both"/>
        <w:rPr>
          <w:rFonts w:ascii="Century Gothic" w:hAnsi="Century Gothic"/>
        </w:rPr>
      </w:pPr>
    </w:p>
    <w:p w:rsidR="004E5D21" w:rsidRPr="000B1C62" w:rsidRDefault="004E5D21" w:rsidP="004E5D21">
      <w:pPr>
        <w:ind w:left="5040"/>
        <w:jc w:val="center"/>
        <w:rPr>
          <w:b/>
          <w:sz w:val="22"/>
          <w:szCs w:val="22"/>
        </w:rPr>
      </w:pPr>
      <w:r w:rsidRPr="000B1C62">
        <w:rPr>
          <w:b/>
          <w:sz w:val="22"/>
          <w:szCs w:val="22"/>
        </w:rPr>
        <w:t>WAQAR AHMED QADRI</w:t>
      </w:r>
    </w:p>
    <w:p w:rsidR="004E5D21" w:rsidRPr="000B1C62" w:rsidRDefault="004E5D21" w:rsidP="004E5D21">
      <w:pPr>
        <w:ind w:left="5040"/>
        <w:jc w:val="center"/>
        <w:rPr>
          <w:b/>
          <w:sz w:val="22"/>
          <w:szCs w:val="22"/>
        </w:rPr>
      </w:pPr>
      <w:r w:rsidRPr="000B1C62">
        <w:rPr>
          <w:b/>
          <w:sz w:val="22"/>
          <w:szCs w:val="22"/>
        </w:rPr>
        <w:t>Superintending Engineer,</w:t>
      </w:r>
    </w:p>
    <w:p w:rsidR="004E5D21" w:rsidRPr="000B1C62" w:rsidRDefault="004E5D21" w:rsidP="004E5D21">
      <w:pPr>
        <w:ind w:left="5040"/>
        <w:jc w:val="center"/>
        <w:rPr>
          <w:b/>
          <w:sz w:val="22"/>
          <w:szCs w:val="22"/>
        </w:rPr>
      </w:pPr>
      <w:r w:rsidRPr="000B1C62">
        <w:rPr>
          <w:b/>
          <w:sz w:val="22"/>
          <w:szCs w:val="22"/>
        </w:rPr>
        <w:t>Baghar Circle,</w:t>
      </w:r>
    </w:p>
    <w:p w:rsidR="004E5D21" w:rsidRPr="000B1C62" w:rsidRDefault="004E5D21" w:rsidP="004E5D21">
      <w:pPr>
        <w:ind w:left="5040"/>
        <w:jc w:val="center"/>
        <w:rPr>
          <w:b/>
          <w:sz w:val="22"/>
          <w:szCs w:val="22"/>
        </w:rPr>
      </w:pPr>
      <w:r w:rsidRPr="000B1C62">
        <w:rPr>
          <w:b/>
          <w:sz w:val="22"/>
          <w:szCs w:val="22"/>
        </w:rPr>
        <w:t>Hyderabad</w:t>
      </w:r>
    </w:p>
    <w:p w:rsidR="004E5D21" w:rsidRPr="000B1C62" w:rsidRDefault="004E5D21" w:rsidP="004E5D21">
      <w:pPr>
        <w:ind w:left="5040"/>
        <w:jc w:val="center"/>
        <w:rPr>
          <w:b/>
          <w:sz w:val="22"/>
          <w:szCs w:val="22"/>
        </w:rPr>
      </w:pPr>
      <w:r w:rsidRPr="000B1C62">
        <w:rPr>
          <w:b/>
          <w:sz w:val="22"/>
          <w:szCs w:val="22"/>
        </w:rPr>
        <w:t>CHAIRMAN</w:t>
      </w:r>
    </w:p>
    <w:p w:rsidR="004E5D21" w:rsidRDefault="004E5D21" w:rsidP="004E5D21">
      <w:pPr>
        <w:ind w:firstLine="720"/>
        <w:jc w:val="both"/>
        <w:rPr>
          <w:rFonts w:ascii="Century Gothic" w:hAnsi="Century Gothic"/>
        </w:rPr>
      </w:pPr>
    </w:p>
    <w:p w:rsidR="00DD5833" w:rsidRDefault="004E5D21" w:rsidP="004E5D21">
      <w:pPr>
        <w:jc w:val="both"/>
        <w:rPr>
          <w:rFonts w:ascii="Century Gothic" w:hAnsi="Century Gothic"/>
        </w:rPr>
      </w:pPr>
      <w:r>
        <w:rPr>
          <w:rFonts w:ascii="Century Gothic" w:hAnsi="Century Gothic"/>
        </w:rPr>
        <w:tab/>
        <w:t>Copy forwarded to t</w:t>
      </w:r>
      <w:r w:rsidR="00DD5833">
        <w:rPr>
          <w:rFonts w:ascii="Century Gothic" w:hAnsi="Century Gothic"/>
        </w:rPr>
        <w:t xml:space="preserve">he </w:t>
      </w:r>
      <w:r w:rsidR="00DD5833" w:rsidRPr="00F24835">
        <w:rPr>
          <w:rFonts w:ascii="Century Gothic" w:hAnsi="Century Gothic"/>
          <w:b/>
        </w:rPr>
        <w:t>Director (A&amp;F),</w:t>
      </w:r>
      <w:r w:rsidR="00DD5833">
        <w:rPr>
          <w:rFonts w:ascii="Century Gothic" w:hAnsi="Century Gothic"/>
        </w:rPr>
        <w:t xml:space="preserve"> Sindh Public Procurement Regulatory Authority Government of Sindh Karachi for Hoisting this Notice on SPPRA Website.</w:t>
      </w:r>
    </w:p>
    <w:p w:rsidR="004E5D21" w:rsidRDefault="004E5D21" w:rsidP="004E5D21">
      <w:pPr>
        <w:jc w:val="both"/>
        <w:rPr>
          <w:rFonts w:ascii="Century Gothic" w:hAnsi="Century Gothic"/>
        </w:rPr>
      </w:pPr>
    </w:p>
    <w:p w:rsidR="000A2EE9" w:rsidRPr="000A2EE9" w:rsidRDefault="000A2EE9" w:rsidP="000A2EE9">
      <w:pPr>
        <w:pStyle w:val="NoSpacing"/>
        <w:ind w:firstLine="720"/>
        <w:jc w:val="both"/>
        <w:rPr>
          <w:rFonts w:ascii="Century Gothic" w:hAnsi="Century Gothic"/>
          <w:sz w:val="24"/>
          <w:szCs w:val="24"/>
        </w:rPr>
      </w:pPr>
      <w:r w:rsidRPr="000A2EE9">
        <w:rPr>
          <w:rFonts w:ascii="Century Gothic" w:hAnsi="Century Gothic"/>
          <w:sz w:val="24"/>
          <w:szCs w:val="24"/>
        </w:rPr>
        <w:t xml:space="preserve">Copy along with six copies forwarded with compliments to the </w:t>
      </w:r>
      <w:r w:rsidRPr="00603512">
        <w:rPr>
          <w:rFonts w:ascii="Century Gothic" w:hAnsi="Century Gothic"/>
          <w:b/>
          <w:sz w:val="24"/>
          <w:szCs w:val="24"/>
        </w:rPr>
        <w:t>Director information</w:t>
      </w:r>
      <w:r w:rsidRPr="000A2EE9">
        <w:rPr>
          <w:rFonts w:ascii="Century Gothic" w:hAnsi="Century Gothic"/>
          <w:sz w:val="24"/>
          <w:szCs w:val="24"/>
        </w:rPr>
        <w:t xml:space="preserve"> </w:t>
      </w:r>
      <w:r w:rsidRPr="00603512">
        <w:rPr>
          <w:rFonts w:ascii="Century Gothic" w:hAnsi="Century Gothic"/>
          <w:b/>
          <w:sz w:val="24"/>
          <w:szCs w:val="24"/>
        </w:rPr>
        <w:t>(advertisement)</w:t>
      </w:r>
      <w:r w:rsidRPr="000A2EE9">
        <w:rPr>
          <w:rFonts w:ascii="Century Gothic" w:hAnsi="Century Gothic"/>
          <w:sz w:val="24"/>
          <w:szCs w:val="24"/>
        </w:rPr>
        <w:t xml:space="preserve"> Government of Sindh Block No.96, Karachi for advertisement in three leading Newspapers, English, Sindhi and Urdu.</w:t>
      </w:r>
    </w:p>
    <w:p w:rsidR="00DB234A" w:rsidRPr="000A2EE9" w:rsidRDefault="00DB234A" w:rsidP="00DB234A">
      <w:pPr>
        <w:rPr>
          <w:rFonts w:ascii="Century Gothic" w:hAnsi="Century Gothic"/>
          <w:lang w:val="en-GB"/>
        </w:rPr>
      </w:pPr>
    </w:p>
    <w:p w:rsidR="00DB234A" w:rsidRDefault="00DB234A" w:rsidP="00DB234A">
      <w:pPr>
        <w:rPr>
          <w:lang w:val="en-GB"/>
        </w:rPr>
      </w:pPr>
    </w:p>
    <w:p w:rsidR="000A2EE9" w:rsidRPr="000B1C62" w:rsidRDefault="000A2EE9" w:rsidP="000A2EE9">
      <w:pPr>
        <w:ind w:left="5040"/>
        <w:jc w:val="center"/>
        <w:rPr>
          <w:b/>
          <w:sz w:val="22"/>
          <w:szCs w:val="22"/>
        </w:rPr>
      </w:pPr>
      <w:r w:rsidRPr="000B1C62">
        <w:rPr>
          <w:b/>
          <w:sz w:val="22"/>
          <w:szCs w:val="22"/>
        </w:rPr>
        <w:t>WAQAR AHMED QADRI</w:t>
      </w:r>
    </w:p>
    <w:p w:rsidR="000A2EE9" w:rsidRPr="000B1C62" w:rsidRDefault="000A2EE9" w:rsidP="000A2EE9">
      <w:pPr>
        <w:ind w:left="5040"/>
        <w:jc w:val="center"/>
        <w:rPr>
          <w:b/>
          <w:sz w:val="22"/>
          <w:szCs w:val="22"/>
        </w:rPr>
      </w:pPr>
      <w:r w:rsidRPr="000B1C62">
        <w:rPr>
          <w:b/>
          <w:sz w:val="22"/>
          <w:szCs w:val="22"/>
        </w:rPr>
        <w:t>Superintending Engineer,</w:t>
      </w:r>
    </w:p>
    <w:p w:rsidR="000A2EE9" w:rsidRPr="000B1C62" w:rsidRDefault="000A2EE9" w:rsidP="000A2EE9">
      <w:pPr>
        <w:ind w:left="5040"/>
        <w:jc w:val="center"/>
        <w:rPr>
          <w:b/>
          <w:sz w:val="22"/>
          <w:szCs w:val="22"/>
        </w:rPr>
      </w:pPr>
      <w:r w:rsidRPr="000B1C62">
        <w:rPr>
          <w:b/>
          <w:sz w:val="22"/>
          <w:szCs w:val="22"/>
        </w:rPr>
        <w:t>Baghar Circle,</w:t>
      </w:r>
    </w:p>
    <w:p w:rsidR="000A2EE9" w:rsidRPr="000B1C62" w:rsidRDefault="000A2EE9" w:rsidP="000A2EE9">
      <w:pPr>
        <w:ind w:left="5040"/>
        <w:jc w:val="center"/>
        <w:rPr>
          <w:b/>
          <w:sz w:val="22"/>
          <w:szCs w:val="22"/>
        </w:rPr>
      </w:pPr>
      <w:r w:rsidRPr="000B1C62">
        <w:rPr>
          <w:b/>
          <w:sz w:val="22"/>
          <w:szCs w:val="22"/>
        </w:rPr>
        <w:t>Hyderabad</w:t>
      </w:r>
    </w:p>
    <w:p w:rsidR="000A2EE9" w:rsidRPr="000B1C62" w:rsidRDefault="000A2EE9" w:rsidP="000A2EE9">
      <w:pPr>
        <w:ind w:left="5040"/>
        <w:jc w:val="center"/>
        <w:rPr>
          <w:b/>
          <w:sz w:val="22"/>
          <w:szCs w:val="22"/>
        </w:rPr>
      </w:pPr>
      <w:r w:rsidRPr="000B1C62">
        <w:rPr>
          <w:b/>
          <w:sz w:val="22"/>
          <w:szCs w:val="22"/>
        </w:rPr>
        <w:t>CHAIRMAN</w:t>
      </w:r>
    </w:p>
    <w:p w:rsidR="00DB234A" w:rsidRDefault="00DB234A" w:rsidP="00DB234A">
      <w:pPr>
        <w:rPr>
          <w:lang w:val="en-GB"/>
        </w:rPr>
        <w:sectPr w:rsidR="00DB234A" w:rsidSect="0095075B">
          <w:headerReference w:type="even" r:id="rId9"/>
          <w:footerReference w:type="even" r:id="rId10"/>
          <w:footerReference w:type="default" r:id="rId11"/>
          <w:headerReference w:type="first" r:id="rId12"/>
          <w:footerReference w:type="first" r:id="rId13"/>
          <w:pgSz w:w="12240" w:h="15840" w:code="1"/>
          <w:pgMar w:top="1440" w:right="1440" w:bottom="1440" w:left="1728" w:header="720" w:footer="720" w:gutter="0"/>
          <w:pgNumType w:start="1"/>
          <w:cols w:space="720"/>
          <w:titlePg/>
          <w:docGrid w:linePitch="360"/>
        </w:sectPr>
      </w:pPr>
    </w:p>
    <w:p w:rsidR="00DB234A" w:rsidRPr="00316348" w:rsidRDefault="00DB234A" w:rsidP="00316348">
      <w:pPr>
        <w:jc w:val="center"/>
        <w:rPr>
          <w:b/>
          <w:sz w:val="32"/>
          <w:szCs w:val="32"/>
        </w:rPr>
      </w:pPr>
      <w:bookmarkStart w:id="5" w:name="_Toc300752843"/>
      <w:r w:rsidRPr="00A517A8">
        <w:rPr>
          <w:b/>
          <w:sz w:val="32"/>
          <w:szCs w:val="32"/>
        </w:rPr>
        <w:lastRenderedPageBreak/>
        <w:t>Section 2. Instructions to Consultants</w:t>
      </w:r>
      <w:bookmarkEnd w:id="5"/>
      <w:r w:rsidR="00316348">
        <w:rPr>
          <w:b/>
          <w:sz w:val="32"/>
          <w:szCs w:val="32"/>
        </w:rPr>
        <w:t>.</w:t>
      </w:r>
    </w:p>
    <w:p w:rsidR="00DB234A" w:rsidRDefault="00DB234A" w:rsidP="00DB234A">
      <w:pPr>
        <w:rPr>
          <w:iCs/>
          <w:color w:val="1F497D"/>
          <w:sz w:val="20"/>
        </w:rPr>
      </w:pPr>
    </w:p>
    <w:p w:rsidR="00DB234A" w:rsidRPr="00B64B50" w:rsidRDefault="00DB234A" w:rsidP="00B64B50">
      <w:pPr>
        <w:pStyle w:val="ListParagraph"/>
        <w:numPr>
          <w:ilvl w:val="0"/>
          <w:numId w:val="12"/>
        </w:numPr>
        <w:jc w:val="center"/>
        <w:rPr>
          <w:b/>
          <w:sz w:val="28"/>
          <w:szCs w:val="28"/>
        </w:rPr>
      </w:pPr>
      <w:bookmarkStart w:id="6" w:name="_Toc300752844"/>
      <w:r w:rsidRPr="00B64B50">
        <w:rPr>
          <w:b/>
          <w:sz w:val="28"/>
          <w:szCs w:val="28"/>
        </w:rPr>
        <w:t>G</w:t>
      </w:r>
      <w:bookmarkStart w:id="7" w:name="Section2"/>
      <w:bookmarkEnd w:id="7"/>
      <w:r w:rsidRPr="00B64B50">
        <w:rPr>
          <w:b/>
          <w:sz w:val="28"/>
          <w:szCs w:val="28"/>
        </w:rPr>
        <w:t>eneral Provisions</w:t>
      </w:r>
      <w:bookmarkEnd w:id="6"/>
    </w:p>
    <w:p w:rsidR="00B64B50" w:rsidRPr="00B64B50" w:rsidRDefault="00B64B50" w:rsidP="00B64B50">
      <w:pPr>
        <w:pStyle w:val="ListParagraph"/>
        <w:ind w:left="770"/>
        <w:rPr>
          <w:b/>
          <w:sz w:val="28"/>
          <w:szCs w:val="28"/>
        </w:rPr>
      </w:pPr>
    </w:p>
    <w:tbl>
      <w:tblPr>
        <w:tblW w:w="9550" w:type="dxa"/>
        <w:tblInd w:w="-65" w:type="dxa"/>
        <w:tblLayout w:type="fixed"/>
        <w:tblCellMar>
          <w:left w:w="115" w:type="dxa"/>
          <w:right w:w="115" w:type="dxa"/>
        </w:tblCellMar>
        <w:tblLook w:val="0000"/>
      </w:tblPr>
      <w:tblGrid>
        <w:gridCol w:w="190"/>
        <w:gridCol w:w="792"/>
        <w:gridCol w:w="294"/>
        <w:gridCol w:w="310"/>
        <w:gridCol w:w="664"/>
        <w:gridCol w:w="270"/>
        <w:gridCol w:w="90"/>
        <w:gridCol w:w="4240"/>
        <w:gridCol w:w="2240"/>
        <w:gridCol w:w="90"/>
        <w:gridCol w:w="90"/>
        <w:gridCol w:w="280"/>
      </w:tblGrid>
      <w:tr w:rsidR="00DB234A" w:rsidRPr="006D287E" w:rsidTr="00CD4C0D">
        <w:trPr>
          <w:gridAfter w:val="3"/>
          <w:wAfter w:w="460" w:type="dxa"/>
        </w:trPr>
        <w:tc>
          <w:tcPr>
            <w:tcW w:w="2250" w:type="dxa"/>
            <w:gridSpan w:val="5"/>
          </w:tcPr>
          <w:p w:rsidR="00DB234A" w:rsidRPr="00A517A8" w:rsidRDefault="00DB234A" w:rsidP="0095075B">
            <w:pPr>
              <w:pStyle w:val="Heading2"/>
              <w:numPr>
                <w:ilvl w:val="0"/>
                <w:numId w:val="1"/>
              </w:numPr>
              <w:tabs>
                <w:tab w:val="clear" w:pos="431"/>
              </w:tabs>
              <w:ind w:left="360" w:hanging="360"/>
            </w:pPr>
            <w:bookmarkStart w:id="8" w:name="_Toc300752846"/>
            <w:bookmarkStart w:id="9" w:name="_Toc330557844"/>
            <w:r w:rsidRPr="00A517A8">
              <w:t>Introduction</w:t>
            </w:r>
            <w:bookmarkEnd w:id="8"/>
            <w:bookmarkEnd w:id="9"/>
          </w:p>
        </w:tc>
        <w:tc>
          <w:tcPr>
            <w:tcW w:w="6840" w:type="dxa"/>
            <w:gridSpan w:val="4"/>
          </w:tcPr>
          <w:p w:rsidR="00DB234A" w:rsidRPr="00A517A8" w:rsidRDefault="00B64B50" w:rsidP="0095075B">
            <w:pPr>
              <w:pStyle w:val="BodyTextIndent2"/>
              <w:numPr>
                <w:ilvl w:val="1"/>
                <w:numId w:val="0"/>
              </w:numPr>
              <w:spacing w:after="200"/>
              <w:ind w:left="245"/>
            </w:pPr>
            <w:r>
              <w:t>The Client</w:t>
            </w:r>
            <w:r w:rsidR="00DB234A" w:rsidRPr="00A517A8">
              <w:t xml:space="preserve"> intends to select a Consultant from those listed in the Letter of Invitation, in accordance with the method of selection specified in the </w:t>
            </w:r>
            <w:r>
              <w:rPr>
                <w:b/>
              </w:rPr>
              <w:t>attached forms</w:t>
            </w:r>
            <w:r w:rsidR="00DB234A" w:rsidRPr="00A517A8">
              <w:t>.</w:t>
            </w:r>
          </w:p>
          <w:p w:rsidR="00DB234A" w:rsidRPr="00A517A8" w:rsidRDefault="00DB234A" w:rsidP="0095075B">
            <w:pPr>
              <w:pStyle w:val="BodyTextIndent2"/>
              <w:numPr>
                <w:ilvl w:val="1"/>
                <w:numId w:val="0"/>
              </w:numPr>
              <w:spacing w:after="200"/>
              <w:ind w:left="245"/>
              <w:rPr>
                <w:sz w:val="20"/>
                <w:lang w:val="en-GB"/>
              </w:rPr>
            </w:pPr>
            <w:r w:rsidRPr="00A517A8">
              <w:t>The shortlisted Consultants are invited to su</w:t>
            </w:r>
            <w:r w:rsidR="00B64B50">
              <w:t xml:space="preserve">bmit a </w:t>
            </w:r>
            <w:r w:rsidRPr="00A517A8">
              <w:t xml:space="preserve">Financial Proposal, for consulting services required for the assignment named </w:t>
            </w:r>
            <w:r w:rsidR="00B64B50">
              <w:t>above.</w:t>
            </w:r>
            <w:r w:rsidRPr="00A517A8">
              <w:t xml:space="preserve"> The Proposal will be the basis for </w:t>
            </w:r>
            <w:r w:rsidR="00B64B50">
              <w:t>least cost</w:t>
            </w:r>
            <w:r w:rsidRPr="00A517A8">
              <w:t xml:space="preserve"> and ultimately signing the Contract with the selected Consultant.</w:t>
            </w:r>
          </w:p>
          <w:p w:rsidR="00DB234A" w:rsidRPr="00A517A8" w:rsidRDefault="00DB234A" w:rsidP="0095075B">
            <w:pPr>
              <w:pStyle w:val="BodyTextIndent2"/>
              <w:numPr>
                <w:ilvl w:val="1"/>
                <w:numId w:val="0"/>
              </w:numPr>
              <w:spacing w:after="200"/>
              <w:ind w:left="245"/>
              <w:rPr>
                <w:sz w:val="20"/>
                <w:lang w:val="en-GB"/>
              </w:rPr>
            </w:pPr>
            <w:r w:rsidRPr="00A517A8">
              <w:rPr>
                <w:lang w:val="en-GB"/>
              </w:rPr>
              <w:t>The Consultants should familiarize themselves with the local conditions and take them into account in pr</w:t>
            </w:r>
            <w:r w:rsidR="00B64B50">
              <w:rPr>
                <w:lang w:val="en-GB"/>
              </w:rPr>
              <w:t xml:space="preserve">eparing their Proposals, </w:t>
            </w:r>
          </w:p>
          <w:p w:rsidR="00DB234A" w:rsidRPr="006D287E" w:rsidRDefault="00DB234A" w:rsidP="00B64B50">
            <w:pPr>
              <w:pStyle w:val="BodyTextIndent2"/>
              <w:numPr>
                <w:ilvl w:val="1"/>
                <w:numId w:val="0"/>
              </w:numPr>
              <w:spacing w:after="200"/>
              <w:ind w:left="245"/>
              <w:rPr>
                <w:sz w:val="20"/>
                <w:lang w:val="en-GB"/>
              </w:rPr>
            </w:pPr>
            <w:r w:rsidRPr="00A517A8">
              <w:t>The Client will timely provide, at no cost to the Consultants, the inputs, relevant project data, and reports required for the preparation of the Consultant’s Proposal</w:t>
            </w:r>
            <w:r w:rsidR="00B64B50">
              <w:t>.</w:t>
            </w:r>
          </w:p>
        </w:tc>
      </w:tr>
      <w:tr w:rsidR="00DB234A" w:rsidRPr="006D287E" w:rsidTr="00CD4C0D">
        <w:trPr>
          <w:gridAfter w:val="3"/>
          <w:wAfter w:w="460" w:type="dxa"/>
        </w:trPr>
        <w:tc>
          <w:tcPr>
            <w:tcW w:w="2250" w:type="dxa"/>
            <w:gridSpan w:val="5"/>
          </w:tcPr>
          <w:p w:rsidR="00DB234A" w:rsidRPr="00A517A8" w:rsidRDefault="00DB234A" w:rsidP="0095075B">
            <w:pPr>
              <w:pStyle w:val="Heading2"/>
              <w:numPr>
                <w:ilvl w:val="0"/>
                <w:numId w:val="1"/>
              </w:numPr>
              <w:tabs>
                <w:tab w:val="clear" w:pos="431"/>
              </w:tabs>
              <w:ind w:left="360" w:hanging="360"/>
            </w:pPr>
            <w:bookmarkStart w:id="10" w:name="_Toc300752847"/>
            <w:bookmarkStart w:id="11" w:name="_Toc330557845"/>
            <w:r w:rsidRPr="00A517A8">
              <w:t>Conflict of Interest</w:t>
            </w:r>
            <w:bookmarkEnd w:id="10"/>
            <w:bookmarkEnd w:id="11"/>
          </w:p>
          <w:p w:rsidR="00DB234A" w:rsidRPr="006D287E" w:rsidRDefault="00DB234A" w:rsidP="0095075B">
            <w:pPr>
              <w:pStyle w:val="Heading2"/>
              <w:numPr>
                <w:ilvl w:val="0"/>
                <w:numId w:val="0"/>
              </w:numPr>
              <w:ind w:left="360"/>
            </w:pPr>
          </w:p>
        </w:tc>
        <w:tc>
          <w:tcPr>
            <w:tcW w:w="6840" w:type="dxa"/>
            <w:gridSpan w:val="4"/>
          </w:tcPr>
          <w:p w:rsidR="00DB234A" w:rsidRPr="00A517A8" w:rsidRDefault="00DB234A" w:rsidP="0095075B">
            <w:pPr>
              <w:pStyle w:val="ListParagraph"/>
              <w:numPr>
                <w:ilvl w:val="1"/>
                <w:numId w:val="0"/>
              </w:numPr>
              <w:spacing w:after="200"/>
              <w:ind w:left="245"/>
              <w:contextualSpacing w:val="0"/>
              <w:jc w:val="both"/>
            </w:pPr>
            <w:r w:rsidRPr="00A517A8">
              <w:rPr>
                <w:lang w:val="en-GB"/>
              </w:rPr>
              <w:t>The Consul</w:t>
            </w:r>
            <w:r>
              <w:rPr>
                <w:lang w:val="en-GB"/>
              </w:rPr>
              <w:t>tant</w:t>
            </w:r>
            <w:r w:rsidRPr="00A517A8">
              <w:t xml:space="preserve"> is required to provide professional, objective, and impartial advice, at all times holding the Client’s interests paramount, strictly avoiding conflicts with other assignments or its own corporate interests, and acting without any consideration for future work.</w:t>
            </w:r>
          </w:p>
          <w:p w:rsidR="00B64B50" w:rsidRDefault="00DB234A" w:rsidP="00B64B50">
            <w:pPr>
              <w:pStyle w:val="ListParagraph"/>
              <w:numPr>
                <w:ilvl w:val="1"/>
                <w:numId w:val="0"/>
              </w:numPr>
              <w:spacing w:after="200"/>
              <w:ind w:left="245"/>
              <w:contextualSpacing w:val="0"/>
              <w:jc w:val="both"/>
              <w:rPr>
                <w:lang w:val="en-GB"/>
              </w:rPr>
            </w:pPr>
            <w:r w:rsidRPr="00A517A8">
              <w:rPr>
                <w:lang w:val="en-GB"/>
              </w:rPr>
              <w:t>The Consultant has an obligation to disclose to the Client any situation of actual or potential conflict that impacts its capacity to serve the best interest of its Client. Failure to disclose such situations may lead to the disqualification of the Consultant or the termination of its Contract</w:t>
            </w:r>
            <w:r w:rsidR="00B64B50">
              <w:rPr>
                <w:lang w:val="en-GB"/>
              </w:rPr>
              <w:t>.</w:t>
            </w:r>
          </w:p>
          <w:p w:rsidR="00DB234A" w:rsidRPr="00A517A8" w:rsidRDefault="00DB234A" w:rsidP="00B64B50">
            <w:pPr>
              <w:pStyle w:val="ListParagraph"/>
              <w:numPr>
                <w:ilvl w:val="1"/>
                <w:numId w:val="0"/>
              </w:numPr>
              <w:spacing w:after="200"/>
              <w:ind w:left="245"/>
              <w:contextualSpacing w:val="0"/>
              <w:jc w:val="both"/>
            </w:pPr>
            <w:r w:rsidRPr="00A517A8">
              <w:t xml:space="preserve">Without limitation on the </w:t>
            </w:r>
            <w:r w:rsidR="00B64B50">
              <w:t xml:space="preserve">generality of the foregoing, </w:t>
            </w:r>
            <w:r w:rsidRPr="00A517A8">
              <w:t>the Consultant shall not be hired under the circumstances set forth below:</w:t>
            </w:r>
          </w:p>
        </w:tc>
      </w:tr>
      <w:tr w:rsidR="00DB234A" w:rsidRPr="006D287E" w:rsidTr="00CD4C0D">
        <w:trPr>
          <w:gridAfter w:val="3"/>
          <w:wAfter w:w="460" w:type="dxa"/>
        </w:trPr>
        <w:tc>
          <w:tcPr>
            <w:tcW w:w="2250" w:type="dxa"/>
            <w:gridSpan w:val="5"/>
          </w:tcPr>
          <w:p w:rsidR="00DB234A" w:rsidRPr="008F33D0" w:rsidRDefault="00DB234A" w:rsidP="0095075B">
            <w:pPr>
              <w:ind w:left="335" w:hanging="335"/>
              <w:rPr>
                <w:b/>
                <w:bCs/>
                <w:lang w:val="en-GB"/>
              </w:rPr>
            </w:pPr>
            <w:r w:rsidRPr="008F33D0">
              <w:rPr>
                <w:b/>
                <w:bCs/>
                <w:lang w:val="en-GB"/>
              </w:rPr>
              <w:t xml:space="preserve">a. </w:t>
            </w:r>
            <w:r w:rsidRPr="008F33D0">
              <w:rPr>
                <w:b/>
                <w:bCs/>
                <w:lang w:val="en-GB"/>
              </w:rPr>
              <w:tab/>
              <w:t>Conflicting activities</w:t>
            </w:r>
          </w:p>
        </w:tc>
        <w:tc>
          <w:tcPr>
            <w:tcW w:w="6840" w:type="dxa"/>
            <w:gridSpan w:val="4"/>
          </w:tcPr>
          <w:p w:rsidR="00DB234A" w:rsidRPr="006D287E" w:rsidRDefault="00DB234A" w:rsidP="0095075B">
            <w:pPr>
              <w:pStyle w:val="BodyTextIndent3"/>
              <w:spacing w:after="200"/>
              <w:ind w:left="785" w:hanging="540"/>
              <w:contextualSpacing/>
            </w:pPr>
            <w:r w:rsidRPr="006D287E">
              <w:t>(i)</w:t>
            </w:r>
            <w:r w:rsidRPr="006D287E">
              <w:tab/>
            </w:r>
            <w:r w:rsidRPr="006D287E">
              <w:rPr>
                <w:u w:val="single"/>
              </w:rPr>
              <w:t>Conflict between consulting activities and procurement of goods, works or non-consulting services:</w:t>
            </w:r>
            <w:r w:rsidRPr="006D287E">
              <w:t xml:space="preserve"> a firm that has been engaged by the Client to provide goods, works, or non-consulting services for a project, or any of its Affiliates, shall be disqualified from providing consulting services resulting from or directly related to those goods, works, or non-consulting services. Conversely, a firm hired to provide consulting services for the preparation or implementation of a project, or any of its Affiliates, shall be disqualified from subsequently providing goods or works or non-consulting services resulting from or directly related to the consulting </w:t>
            </w:r>
            <w:r w:rsidRPr="006D287E">
              <w:lastRenderedPageBreak/>
              <w:t xml:space="preserve">services for such preparation or implementation. </w:t>
            </w:r>
          </w:p>
        </w:tc>
      </w:tr>
      <w:tr w:rsidR="00DB234A" w:rsidRPr="006D287E" w:rsidTr="00CD4C0D">
        <w:trPr>
          <w:gridAfter w:val="3"/>
          <w:wAfter w:w="460" w:type="dxa"/>
        </w:trPr>
        <w:tc>
          <w:tcPr>
            <w:tcW w:w="2250" w:type="dxa"/>
            <w:gridSpan w:val="5"/>
          </w:tcPr>
          <w:p w:rsidR="00DB234A" w:rsidRPr="008F33D0" w:rsidRDefault="00DB234A" w:rsidP="0095075B">
            <w:pPr>
              <w:ind w:left="360" w:hanging="360"/>
              <w:rPr>
                <w:b/>
                <w:bCs/>
                <w:lang w:val="en-GB"/>
              </w:rPr>
            </w:pPr>
            <w:r w:rsidRPr="008F33D0">
              <w:rPr>
                <w:b/>
                <w:bCs/>
                <w:lang w:val="en-GB"/>
              </w:rPr>
              <w:lastRenderedPageBreak/>
              <w:t xml:space="preserve">b.  </w:t>
            </w:r>
            <w:r w:rsidRPr="008F33D0">
              <w:rPr>
                <w:b/>
                <w:bCs/>
                <w:lang w:val="en-GB"/>
              </w:rPr>
              <w:tab/>
              <w:t>Conflicting assignments</w:t>
            </w:r>
          </w:p>
        </w:tc>
        <w:tc>
          <w:tcPr>
            <w:tcW w:w="6840" w:type="dxa"/>
            <w:gridSpan w:val="4"/>
          </w:tcPr>
          <w:p w:rsidR="00DB234A" w:rsidRPr="006D287E" w:rsidRDefault="00DB234A" w:rsidP="0095075B">
            <w:pPr>
              <w:pStyle w:val="BodyTextIndent3"/>
              <w:spacing w:after="200"/>
              <w:ind w:left="785" w:hanging="540"/>
              <w:contextualSpacing/>
            </w:pPr>
            <w:r w:rsidRPr="006D287E">
              <w:rPr>
                <w:lang w:val="en-GB"/>
              </w:rPr>
              <w:t>(ii)</w:t>
            </w:r>
            <w:r w:rsidRPr="006D287E">
              <w:tab/>
            </w:r>
            <w:r w:rsidRPr="006D287E">
              <w:rPr>
                <w:u w:val="single"/>
              </w:rPr>
              <w:t>Conflict among consulting assignments:</w:t>
            </w:r>
            <w:r w:rsidRPr="006D287E">
              <w:t xml:space="preserve"> a Consultant (including</w:t>
            </w:r>
            <w:r w:rsidR="00B64B50">
              <w:t xml:space="preserve"> its Experts</w:t>
            </w:r>
            <w:r w:rsidRPr="006D287E">
              <w:t>) or any of its Affiliates shall not be hired for any assignment that, by its nature, may be in conflict with another assignment of the Consultant for the same or for another Client.</w:t>
            </w:r>
          </w:p>
        </w:tc>
      </w:tr>
      <w:tr w:rsidR="00DB234A" w:rsidRPr="006D287E" w:rsidTr="00CD4C0D">
        <w:trPr>
          <w:gridAfter w:val="3"/>
          <w:wAfter w:w="460" w:type="dxa"/>
        </w:trPr>
        <w:tc>
          <w:tcPr>
            <w:tcW w:w="2250" w:type="dxa"/>
            <w:gridSpan w:val="5"/>
          </w:tcPr>
          <w:p w:rsidR="00DB234A" w:rsidRPr="008F33D0" w:rsidRDefault="00DB234A" w:rsidP="0095075B">
            <w:pPr>
              <w:ind w:left="360" w:hanging="385"/>
              <w:rPr>
                <w:b/>
                <w:bCs/>
                <w:lang w:val="en-GB"/>
              </w:rPr>
            </w:pPr>
            <w:r w:rsidRPr="008F33D0">
              <w:rPr>
                <w:b/>
                <w:bCs/>
                <w:lang w:val="en-GB"/>
              </w:rPr>
              <w:t xml:space="preserve">c. </w:t>
            </w:r>
            <w:r w:rsidRPr="008F33D0">
              <w:rPr>
                <w:b/>
                <w:bCs/>
                <w:lang w:val="en-GB"/>
              </w:rPr>
              <w:tab/>
              <w:t>Conflicting relationships</w:t>
            </w:r>
          </w:p>
        </w:tc>
        <w:tc>
          <w:tcPr>
            <w:tcW w:w="6840" w:type="dxa"/>
            <w:gridSpan w:val="4"/>
          </w:tcPr>
          <w:p w:rsidR="00DB234A" w:rsidRPr="006D287E" w:rsidRDefault="00DB234A" w:rsidP="00A177EF">
            <w:pPr>
              <w:pStyle w:val="BodyTextIndent3"/>
              <w:spacing w:after="200"/>
              <w:ind w:left="785" w:hanging="540"/>
            </w:pPr>
            <w:r w:rsidRPr="006D287E">
              <w:t>(iii)</w:t>
            </w:r>
            <w:r w:rsidRPr="006D287E">
              <w:tab/>
            </w:r>
            <w:r w:rsidRPr="006D287E">
              <w:rPr>
                <w:u w:val="single"/>
              </w:rPr>
              <w:t>Relationship with the Client’s staff:</w:t>
            </w:r>
            <w:r w:rsidRPr="006D287E">
              <w:t xml:space="preserve"> a Consultant (including</w:t>
            </w:r>
            <w:r w:rsidR="00B64B50">
              <w:t xml:space="preserve"> its Experts</w:t>
            </w:r>
            <w:r w:rsidRPr="006D287E">
              <w:t xml:space="preserve">) that has a close business or family relationship with a professional staff  of the </w:t>
            </w:r>
            <w:r w:rsidR="00A177EF">
              <w:t xml:space="preserve">or the Client </w:t>
            </w:r>
            <w:r w:rsidRPr="006D287E">
              <w:t>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w:t>
            </w:r>
            <w:r w:rsidR="00A177EF">
              <w:t>.</w:t>
            </w:r>
          </w:p>
        </w:tc>
      </w:tr>
      <w:tr w:rsidR="00DB234A" w:rsidRPr="006D287E" w:rsidTr="00CD4C0D">
        <w:trPr>
          <w:gridAfter w:val="3"/>
          <w:wAfter w:w="460" w:type="dxa"/>
        </w:trPr>
        <w:tc>
          <w:tcPr>
            <w:tcW w:w="2250" w:type="dxa"/>
            <w:gridSpan w:val="5"/>
          </w:tcPr>
          <w:p w:rsidR="00DB234A" w:rsidRPr="008F33D0" w:rsidRDefault="00DB234A" w:rsidP="0095075B">
            <w:pPr>
              <w:pStyle w:val="Heading2"/>
              <w:numPr>
                <w:ilvl w:val="0"/>
                <w:numId w:val="1"/>
              </w:numPr>
              <w:tabs>
                <w:tab w:val="clear" w:pos="431"/>
              </w:tabs>
              <w:ind w:left="360" w:hanging="360"/>
            </w:pPr>
            <w:bookmarkStart w:id="12" w:name="_Toc300752848"/>
            <w:bookmarkStart w:id="13" w:name="_Toc330557846"/>
            <w:r w:rsidRPr="008F33D0">
              <w:t>Unfair Competitive Advantage</w:t>
            </w:r>
            <w:bookmarkEnd w:id="12"/>
            <w:bookmarkEnd w:id="13"/>
          </w:p>
        </w:tc>
        <w:tc>
          <w:tcPr>
            <w:tcW w:w="6840" w:type="dxa"/>
            <w:gridSpan w:val="4"/>
          </w:tcPr>
          <w:p w:rsidR="00DB234A" w:rsidRPr="00974831" w:rsidRDefault="00DB234A" w:rsidP="00A177EF">
            <w:pPr>
              <w:pStyle w:val="ListParagraph"/>
              <w:numPr>
                <w:ilvl w:val="1"/>
                <w:numId w:val="0"/>
              </w:numPr>
              <w:spacing w:after="200"/>
              <w:ind w:left="245"/>
              <w:jc w:val="both"/>
            </w:pPr>
            <w:r w:rsidRPr="00974831">
              <w:t xml:space="preserve">Fairness and transparency in the selection process require that the Consultants or their Affiliates competing for a specific assignment do not derive a competitive advantage from having provided consulting services related to the assignment in question. To that end, the Client shall indicate and make available to all shortlisted Consultants together with this RFP all information that would in that respect give such Consultant any unfair competitive advantage over competing Consultants.  </w:t>
            </w:r>
          </w:p>
        </w:tc>
      </w:tr>
      <w:tr w:rsidR="00DB234A" w:rsidRPr="006D287E" w:rsidTr="00CD4C0D">
        <w:trPr>
          <w:gridAfter w:val="3"/>
          <w:wAfter w:w="460" w:type="dxa"/>
        </w:trPr>
        <w:tc>
          <w:tcPr>
            <w:tcW w:w="9090" w:type="dxa"/>
            <w:gridSpan w:val="9"/>
          </w:tcPr>
          <w:p w:rsidR="00DB234A" w:rsidRPr="00D93941" w:rsidRDefault="00DB234A" w:rsidP="0095075B">
            <w:pPr>
              <w:pStyle w:val="Heading1"/>
              <w:rPr>
                <w:rFonts w:ascii="Times New Roman" w:hAnsi="Times New Roman"/>
                <w:sz w:val="28"/>
                <w:szCs w:val="28"/>
              </w:rPr>
            </w:pPr>
            <w:bookmarkStart w:id="14" w:name="_Toc300752851"/>
            <w:bookmarkStart w:id="15" w:name="_Toc330557849"/>
            <w:r w:rsidRPr="00D93941">
              <w:rPr>
                <w:rFonts w:ascii="Times New Roman" w:hAnsi="Times New Roman"/>
                <w:sz w:val="28"/>
                <w:szCs w:val="28"/>
              </w:rPr>
              <w:t>B.  Preparation of Proposals</w:t>
            </w:r>
            <w:bookmarkEnd w:id="14"/>
            <w:bookmarkEnd w:id="15"/>
          </w:p>
        </w:tc>
      </w:tr>
      <w:tr w:rsidR="00DB234A" w:rsidRPr="006D287E" w:rsidTr="00CD4C0D">
        <w:trPr>
          <w:gridAfter w:val="3"/>
          <w:wAfter w:w="460" w:type="dxa"/>
        </w:trPr>
        <w:tc>
          <w:tcPr>
            <w:tcW w:w="2250" w:type="dxa"/>
            <w:gridSpan w:val="5"/>
          </w:tcPr>
          <w:p w:rsidR="00DB234A" w:rsidRPr="00D93941" w:rsidRDefault="00DB234A" w:rsidP="0095075B">
            <w:pPr>
              <w:pStyle w:val="Heading3"/>
              <w:numPr>
                <w:ilvl w:val="0"/>
                <w:numId w:val="1"/>
              </w:numPr>
              <w:tabs>
                <w:tab w:val="clear" w:pos="431"/>
              </w:tabs>
              <w:ind w:left="360" w:hanging="360"/>
            </w:pPr>
            <w:bookmarkStart w:id="16" w:name="_Toc300752852"/>
            <w:bookmarkStart w:id="17" w:name="_Toc330557850"/>
            <w:r w:rsidRPr="00D93941">
              <w:t>General Considerations</w:t>
            </w:r>
            <w:bookmarkEnd w:id="16"/>
            <w:bookmarkEnd w:id="17"/>
          </w:p>
        </w:tc>
        <w:tc>
          <w:tcPr>
            <w:tcW w:w="6840" w:type="dxa"/>
            <w:gridSpan w:val="4"/>
          </w:tcPr>
          <w:p w:rsidR="00DB234A" w:rsidRPr="00D93941" w:rsidRDefault="00DB234A" w:rsidP="001831CE">
            <w:pPr>
              <w:pStyle w:val="ListParagraph"/>
              <w:numPr>
                <w:ilvl w:val="1"/>
                <w:numId w:val="0"/>
              </w:numPr>
              <w:spacing w:after="200"/>
              <w:ind w:left="220"/>
              <w:contextualSpacing w:val="0"/>
              <w:jc w:val="both"/>
              <w:rPr>
                <w:lang w:val="en-GB"/>
              </w:rPr>
            </w:pPr>
            <w:r w:rsidRPr="00D93941">
              <w:rPr>
                <w:lang w:val="en-GB"/>
              </w:rPr>
              <w:t>In preparing the Proposal, the Co</w:t>
            </w:r>
            <w:r w:rsidR="001831CE">
              <w:rPr>
                <w:lang w:val="en-GB"/>
              </w:rPr>
              <w:t xml:space="preserve">nsultant is expected to examine </w:t>
            </w:r>
            <w:r w:rsidRPr="00D93941">
              <w:rPr>
                <w:lang w:val="en-GB"/>
              </w:rPr>
              <w:t>the RFP in detail. Material deficiencies in providing the information requested in the RFP may result in rejection of the Proposal.</w:t>
            </w:r>
          </w:p>
        </w:tc>
      </w:tr>
      <w:tr w:rsidR="00DB234A" w:rsidRPr="006D287E" w:rsidTr="00CD4C0D">
        <w:trPr>
          <w:gridAfter w:val="3"/>
          <w:wAfter w:w="460" w:type="dxa"/>
        </w:trPr>
        <w:tc>
          <w:tcPr>
            <w:tcW w:w="2250" w:type="dxa"/>
            <w:gridSpan w:val="5"/>
          </w:tcPr>
          <w:p w:rsidR="00DB234A" w:rsidRPr="00D93941" w:rsidRDefault="00DB234A" w:rsidP="0095075B">
            <w:pPr>
              <w:pStyle w:val="Heading3"/>
              <w:numPr>
                <w:ilvl w:val="0"/>
                <w:numId w:val="1"/>
              </w:numPr>
              <w:tabs>
                <w:tab w:val="clear" w:pos="431"/>
              </w:tabs>
              <w:ind w:left="360" w:hanging="360"/>
            </w:pPr>
            <w:bookmarkStart w:id="18" w:name="_Toc300752853"/>
            <w:bookmarkStart w:id="19" w:name="_Toc330557851"/>
            <w:r w:rsidRPr="00D93941">
              <w:t>Cost of Preparation of Proposal</w:t>
            </w:r>
            <w:bookmarkEnd w:id="18"/>
            <w:bookmarkEnd w:id="19"/>
          </w:p>
        </w:tc>
        <w:tc>
          <w:tcPr>
            <w:tcW w:w="6840" w:type="dxa"/>
            <w:gridSpan w:val="4"/>
          </w:tcPr>
          <w:p w:rsidR="00DB234A" w:rsidRPr="00D93941" w:rsidRDefault="00DB234A" w:rsidP="001831CE">
            <w:pPr>
              <w:pStyle w:val="ListParagraph"/>
              <w:numPr>
                <w:ilvl w:val="1"/>
                <w:numId w:val="0"/>
              </w:numPr>
              <w:spacing w:after="200"/>
              <w:ind w:left="220" w:hanging="25"/>
              <w:contextualSpacing w:val="0"/>
              <w:jc w:val="both"/>
              <w:rPr>
                <w:lang w:val="en-GB"/>
              </w:rPr>
            </w:pPr>
            <w:r w:rsidRPr="00D93941">
              <w:rPr>
                <w:lang w:val="en-GB"/>
              </w:rPr>
              <w:t>The Consultant shall bear all costs associated with the preparation and submission of its Proposal, and the Client shall not be responsible or liable for those costs, regardless of the conduct or outcome of the selection process. The Client is not bound to accept any proposal, and reserves the right to annul the selection process at any time prior to Contract award, without thereby incurring any liability to the Consultant.</w:t>
            </w:r>
          </w:p>
        </w:tc>
      </w:tr>
      <w:tr w:rsidR="00DB234A" w:rsidRPr="006D287E" w:rsidTr="00CD4C0D">
        <w:trPr>
          <w:gridAfter w:val="3"/>
          <w:wAfter w:w="460" w:type="dxa"/>
        </w:trPr>
        <w:tc>
          <w:tcPr>
            <w:tcW w:w="2250" w:type="dxa"/>
            <w:gridSpan w:val="5"/>
          </w:tcPr>
          <w:p w:rsidR="00DB234A" w:rsidRPr="00D93941" w:rsidRDefault="00DB234A" w:rsidP="0095075B">
            <w:pPr>
              <w:pStyle w:val="Heading3"/>
              <w:numPr>
                <w:ilvl w:val="0"/>
                <w:numId w:val="1"/>
              </w:numPr>
              <w:tabs>
                <w:tab w:val="clear" w:pos="431"/>
              </w:tabs>
              <w:ind w:left="360" w:hanging="360"/>
            </w:pPr>
            <w:bookmarkStart w:id="20" w:name="_Toc300752854"/>
            <w:bookmarkStart w:id="21" w:name="_Toc330557852"/>
            <w:r w:rsidRPr="00D93941">
              <w:t>Language</w:t>
            </w:r>
            <w:bookmarkEnd w:id="20"/>
            <w:bookmarkEnd w:id="21"/>
          </w:p>
        </w:tc>
        <w:tc>
          <w:tcPr>
            <w:tcW w:w="6840" w:type="dxa"/>
            <w:gridSpan w:val="4"/>
          </w:tcPr>
          <w:p w:rsidR="00DB234A" w:rsidRPr="00D93941" w:rsidRDefault="00DB234A" w:rsidP="001831CE">
            <w:pPr>
              <w:pStyle w:val="ListParagraph"/>
              <w:numPr>
                <w:ilvl w:val="1"/>
                <w:numId w:val="0"/>
              </w:numPr>
              <w:spacing w:after="200"/>
              <w:ind w:left="220" w:hanging="25"/>
              <w:contextualSpacing w:val="0"/>
              <w:jc w:val="both"/>
              <w:rPr>
                <w:lang w:val="en-GB"/>
              </w:rPr>
            </w:pPr>
            <w:r w:rsidRPr="00D93941">
              <w:rPr>
                <w:lang w:val="en-GB"/>
              </w:rPr>
              <w:t xml:space="preserve">The Proposal, as well as all correspondence and documents relating to the Proposal exchanged between the Consultant and the Client, shall be written </w:t>
            </w:r>
            <w:r w:rsidR="00EA5A43">
              <w:rPr>
                <w:lang w:val="en-GB"/>
              </w:rPr>
              <w:t>in English.</w:t>
            </w:r>
          </w:p>
        </w:tc>
      </w:tr>
      <w:tr w:rsidR="00DB234A" w:rsidRPr="006D287E" w:rsidTr="00CD4C0D">
        <w:trPr>
          <w:gridAfter w:val="3"/>
          <w:wAfter w:w="460" w:type="dxa"/>
        </w:trPr>
        <w:tc>
          <w:tcPr>
            <w:tcW w:w="2250" w:type="dxa"/>
            <w:gridSpan w:val="5"/>
          </w:tcPr>
          <w:p w:rsidR="00DB234A" w:rsidRPr="00D93941" w:rsidRDefault="00DB234A" w:rsidP="0095075B">
            <w:pPr>
              <w:pStyle w:val="Heading3"/>
              <w:numPr>
                <w:ilvl w:val="0"/>
                <w:numId w:val="1"/>
              </w:numPr>
              <w:tabs>
                <w:tab w:val="clear" w:pos="431"/>
              </w:tabs>
              <w:ind w:left="360" w:hanging="360"/>
            </w:pPr>
            <w:bookmarkStart w:id="22" w:name="_Toc300752855"/>
            <w:bookmarkStart w:id="23" w:name="_Toc330557853"/>
            <w:r w:rsidRPr="00D93941">
              <w:t xml:space="preserve">Documents </w:t>
            </w:r>
            <w:r w:rsidRPr="00D93941">
              <w:lastRenderedPageBreak/>
              <w:t>Comprising the Proposal</w:t>
            </w:r>
            <w:bookmarkEnd w:id="22"/>
            <w:bookmarkEnd w:id="23"/>
          </w:p>
        </w:tc>
        <w:tc>
          <w:tcPr>
            <w:tcW w:w="6840" w:type="dxa"/>
            <w:gridSpan w:val="4"/>
          </w:tcPr>
          <w:p w:rsidR="00DB234A" w:rsidRPr="00D93941" w:rsidRDefault="00EA5A43" w:rsidP="0095075B">
            <w:pPr>
              <w:pStyle w:val="ListParagraph"/>
              <w:numPr>
                <w:ilvl w:val="1"/>
                <w:numId w:val="0"/>
              </w:numPr>
              <w:spacing w:after="200"/>
              <w:ind w:left="785" w:hanging="540"/>
              <w:contextualSpacing w:val="0"/>
              <w:jc w:val="both"/>
              <w:rPr>
                <w:lang w:val="en-GB"/>
              </w:rPr>
            </w:pPr>
            <w:r>
              <w:rPr>
                <w:lang w:val="en-GB"/>
              </w:rPr>
              <w:lastRenderedPageBreak/>
              <w:t>7.1</w:t>
            </w:r>
            <w:r w:rsidR="00DB234A">
              <w:rPr>
                <w:lang w:val="en-GB"/>
              </w:rPr>
              <w:tab/>
            </w:r>
            <w:r w:rsidR="00DB234A" w:rsidRPr="00D93941">
              <w:rPr>
                <w:lang w:val="en-GB"/>
              </w:rPr>
              <w:t xml:space="preserve">the Consultant shall include a statement of an undertaking </w:t>
            </w:r>
            <w:r w:rsidR="00DB234A" w:rsidRPr="00D93941">
              <w:rPr>
                <w:lang w:val="en-GB"/>
              </w:rPr>
              <w:lastRenderedPageBreak/>
              <w:t>of the Consultant to observe, in competing for and executing a contract, the Client country’s laws against fraud and corruption (including bribery).</w:t>
            </w:r>
          </w:p>
          <w:p w:rsidR="00DB234A" w:rsidRPr="006D287E" w:rsidRDefault="00EA5A43" w:rsidP="00EA5A43">
            <w:pPr>
              <w:pStyle w:val="ListParagraph"/>
              <w:numPr>
                <w:ilvl w:val="1"/>
                <w:numId w:val="0"/>
              </w:numPr>
              <w:spacing w:after="200"/>
              <w:ind w:left="785" w:hanging="540"/>
              <w:contextualSpacing w:val="0"/>
              <w:jc w:val="both"/>
              <w:rPr>
                <w:lang w:val="en-GB"/>
              </w:rPr>
            </w:pPr>
            <w:r>
              <w:rPr>
                <w:lang w:val="en-GB"/>
              </w:rPr>
              <w:t>7</w:t>
            </w:r>
            <w:r w:rsidR="00DB234A">
              <w:rPr>
                <w:lang w:val="en-GB"/>
              </w:rPr>
              <w:t>.</w:t>
            </w:r>
            <w:r>
              <w:rPr>
                <w:lang w:val="en-GB"/>
              </w:rPr>
              <w:t>2</w:t>
            </w:r>
            <w:r w:rsidR="00DB234A">
              <w:rPr>
                <w:lang w:val="en-GB"/>
              </w:rPr>
              <w:tab/>
            </w:r>
            <w:r w:rsidR="00DB234A" w:rsidRPr="00D93941">
              <w:rPr>
                <w:lang w:val="en-GB"/>
              </w:rPr>
              <w:t>The Consultant shall furnish information on commissions, gratuities and fees, if any, paid or to be paid to agents or any other party relating to this Proposal and, if awarded, Contract execution, as requested in the Fin</w:t>
            </w:r>
            <w:r>
              <w:rPr>
                <w:lang w:val="en-GB"/>
              </w:rPr>
              <w:t>ancial Proposal submission form</w:t>
            </w:r>
            <w:r w:rsidR="00DB234A" w:rsidRPr="00D93941">
              <w:rPr>
                <w:lang w:val="en-GB"/>
              </w:rPr>
              <w:t>.</w:t>
            </w:r>
          </w:p>
        </w:tc>
      </w:tr>
      <w:tr w:rsidR="00DB234A" w:rsidRPr="006D287E" w:rsidTr="00CD4C0D">
        <w:trPr>
          <w:gridAfter w:val="3"/>
          <w:wAfter w:w="460" w:type="dxa"/>
        </w:trPr>
        <w:tc>
          <w:tcPr>
            <w:tcW w:w="2250" w:type="dxa"/>
            <w:gridSpan w:val="5"/>
          </w:tcPr>
          <w:p w:rsidR="00DB234A" w:rsidRPr="00D93941" w:rsidRDefault="00DB234A" w:rsidP="0095075B">
            <w:pPr>
              <w:pStyle w:val="Heading3"/>
              <w:numPr>
                <w:ilvl w:val="0"/>
                <w:numId w:val="1"/>
              </w:numPr>
              <w:tabs>
                <w:tab w:val="clear" w:pos="431"/>
              </w:tabs>
              <w:ind w:left="360" w:hanging="360"/>
            </w:pPr>
            <w:bookmarkStart w:id="24" w:name="_Toc300752856"/>
            <w:bookmarkStart w:id="25" w:name="_Toc330557854"/>
            <w:r w:rsidRPr="00D93941">
              <w:lastRenderedPageBreak/>
              <w:t>Only One Proposal</w:t>
            </w:r>
            <w:bookmarkEnd w:id="24"/>
            <w:bookmarkEnd w:id="25"/>
          </w:p>
        </w:tc>
        <w:tc>
          <w:tcPr>
            <w:tcW w:w="6840" w:type="dxa"/>
            <w:gridSpan w:val="4"/>
          </w:tcPr>
          <w:p w:rsidR="00DB234A" w:rsidRPr="00030237" w:rsidRDefault="00DB234A" w:rsidP="001831CE">
            <w:pPr>
              <w:pStyle w:val="ListParagraph"/>
              <w:numPr>
                <w:ilvl w:val="1"/>
                <w:numId w:val="0"/>
              </w:numPr>
              <w:spacing w:after="200"/>
              <w:ind w:left="220" w:hanging="25"/>
              <w:contextualSpacing w:val="0"/>
              <w:jc w:val="both"/>
              <w:rPr>
                <w:lang w:val="en-GB"/>
              </w:rPr>
            </w:pPr>
            <w:r>
              <w:rPr>
                <w:lang w:val="en-GB"/>
              </w:rPr>
              <w:t xml:space="preserve">The Consultant shall submit only one Proposal. If a Consultant, </w:t>
            </w:r>
            <w:r w:rsidRPr="00030237">
              <w:rPr>
                <w:lang w:val="en-GB"/>
              </w:rPr>
              <w:t>submits or participates in more than one proposal, all such proposals shall be disqualified and rejected.</w:t>
            </w:r>
          </w:p>
        </w:tc>
      </w:tr>
      <w:tr w:rsidR="00DB234A" w:rsidRPr="006D287E" w:rsidTr="00CD4C0D">
        <w:trPr>
          <w:gridAfter w:val="3"/>
          <w:wAfter w:w="460" w:type="dxa"/>
        </w:trPr>
        <w:tc>
          <w:tcPr>
            <w:tcW w:w="2250" w:type="dxa"/>
            <w:gridSpan w:val="5"/>
          </w:tcPr>
          <w:p w:rsidR="00DB234A" w:rsidRPr="00D93941" w:rsidRDefault="00DB234A" w:rsidP="0095075B">
            <w:pPr>
              <w:pStyle w:val="Heading3"/>
              <w:numPr>
                <w:ilvl w:val="0"/>
                <w:numId w:val="1"/>
              </w:numPr>
              <w:tabs>
                <w:tab w:val="clear" w:pos="431"/>
              </w:tabs>
              <w:ind w:left="360" w:hanging="360"/>
            </w:pPr>
            <w:bookmarkStart w:id="26" w:name="_Toc300752857"/>
            <w:bookmarkStart w:id="27" w:name="_Toc330557855"/>
            <w:r w:rsidRPr="00D93941">
              <w:t>Proposal Validity</w:t>
            </w:r>
            <w:bookmarkEnd w:id="26"/>
            <w:bookmarkEnd w:id="27"/>
          </w:p>
        </w:tc>
        <w:tc>
          <w:tcPr>
            <w:tcW w:w="6840" w:type="dxa"/>
            <w:gridSpan w:val="4"/>
          </w:tcPr>
          <w:p w:rsidR="00DB234A" w:rsidRPr="00030237" w:rsidRDefault="0048385E" w:rsidP="0095075B">
            <w:pPr>
              <w:pStyle w:val="ListParagraph"/>
              <w:numPr>
                <w:ilvl w:val="1"/>
                <w:numId w:val="0"/>
              </w:numPr>
              <w:spacing w:after="240"/>
              <w:ind w:left="785" w:hanging="540"/>
              <w:contextualSpacing w:val="0"/>
              <w:jc w:val="both"/>
              <w:rPr>
                <w:lang w:val="en-GB"/>
              </w:rPr>
            </w:pPr>
            <w:r>
              <w:rPr>
                <w:lang w:val="en-GB"/>
              </w:rPr>
              <w:t>9</w:t>
            </w:r>
            <w:r w:rsidR="00DB234A" w:rsidRPr="00030237">
              <w:rPr>
                <w:lang w:val="en-GB"/>
              </w:rPr>
              <w:t>.1</w:t>
            </w:r>
            <w:r w:rsidR="00DB234A" w:rsidRPr="00030237">
              <w:rPr>
                <w:b/>
                <w:lang w:val="en-GB"/>
              </w:rPr>
              <w:tab/>
            </w:r>
            <w:r>
              <w:rPr>
                <w:lang w:val="en-GB"/>
              </w:rPr>
              <w:t>The main months</w:t>
            </w:r>
            <w:r w:rsidR="00DB234A" w:rsidRPr="00030237">
              <w:rPr>
                <w:lang w:val="en-GB"/>
              </w:rPr>
              <w:t xml:space="preserve"> indicates the period during which the Consultant’s Proposal must remain valid after the Proposal submission deadline.</w:t>
            </w:r>
          </w:p>
          <w:p w:rsidR="00DB234A" w:rsidRPr="00030237" w:rsidRDefault="0048385E" w:rsidP="0095075B">
            <w:pPr>
              <w:pStyle w:val="ListParagraph"/>
              <w:numPr>
                <w:ilvl w:val="1"/>
                <w:numId w:val="0"/>
              </w:numPr>
              <w:spacing w:after="240"/>
              <w:ind w:left="785" w:hanging="540"/>
              <w:contextualSpacing w:val="0"/>
              <w:jc w:val="both"/>
              <w:rPr>
                <w:lang w:val="en-GB"/>
              </w:rPr>
            </w:pPr>
            <w:r>
              <w:rPr>
                <w:lang w:val="en-GB"/>
              </w:rPr>
              <w:t>9</w:t>
            </w:r>
            <w:r w:rsidR="00DB234A">
              <w:rPr>
                <w:lang w:val="en-GB"/>
              </w:rPr>
              <w:t>.2</w:t>
            </w:r>
            <w:r w:rsidR="00DB234A">
              <w:rPr>
                <w:lang w:val="en-GB"/>
              </w:rPr>
              <w:tab/>
            </w:r>
            <w:r w:rsidR="00DB234A" w:rsidRPr="00030237">
              <w:rPr>
                <w:lang w:val="en-GB"/>
              </w:rPr>
              <w:t xml:space="preserve">During this period, the Consultant shall maintain its original Proposal without any change, including the availability of the Key Experts, the proposed rates and the total price. </w:t>
            </w:r>
          </w:p>
          <w:p w:rsidR="00DB234A" w:rsidRPr="002D18EB" w:rsidRDefault="0048385E" w:rsidP="0095075B">
            <w:pPr>
              <w:numPr>
                <w:ilvl w:val="1"/>
                <w:numId w:val="0"/>
              </w:numPr>
              <w:spacing w:after="240"/>
              <w:ind w:left="785" w:hanging="540"/>
              <w:jc w:val="both"/>
              <w:rPr>
                <w:lang w:val="en-GB"/>
              </w:rPr>
            </w:pPr>
            <w:r>
              <w:rPr>
                <w:lang w:val="en-GB"/>
              </w:rPr>
              <w:t>9</w:t>
            </w:r>
            <w:r w:rsidR="00DB234A" w:rsidRPr="002D18EB">
              <w:rPr>
                <w:lang w:val="en-GB"/>
              </w:rPr>
              <w:t>.3</w:t>
            </w:r>
            <w:r w:rsidR="00DB234A" w:rsidRPr="002D18EB">
              <w:rPr>
                <w:lang w:val="en-GB"/>
              </w:rPr>
              <w:tab/>
              <w:t xml:space="preserve">If it is established that any Key Expert nominated in the Consultant’s Proposal was not available at the time of Proposal submission or was included in the Proposal without his/her confirmation, such Proposal shall be disqualified and </w:t>
            </w:r>
            <w:r w:rsidR="00DB234A">
              <w:rPr>
                <w:lang w:val="en-GB"/>
              </w:rPr>
              <w:t>rejected for further evaluation</w:t>
            </w:r>
            <w:r w:rsidR="00DB234A" w:rsidRPr="002D18EB">
              <w:rPr>
                <w:lang w:val="en-GB"/>
              </w:rPr>
              <w:t xml:space="preserve">. </w:t>
            </w:r>
          </w:p>
        </w:tc>
      </w:tr>
      <w:tr w:rsidR="00DB234A" w:rsidRPr="006D287E" w:rsidTr="00CD4C0D">
        <w:trPr>
          <w:gridAfter w:val="3"/>
          <w:wAfter w:w="460" w:type="dxa"/>
        </w:trPr>
        <w:tc>
          <w:tcPr>
            <w:tcW w:w="2250" w:type="dxa"/>
            <w:gridSpan w:val="5"/>
          </w:tcPr>
          <w:p w:rsidR="00DB234A" w:rsidRPr="002D18EB" w:rsidRDefault="00DB234A" w:rsidP="0095075B">
            <w:pPr>
              <w:pStyle w:val="ListParagraph"/>
              <w:ind w:left="360"/>
              <w:rPr>
                <w:b/>
                <w:lang w:val="en-GB"/>
              </w:rPr>
            </w:pPr>
            <w:r w:rsidRPr="002D18EB">
              <w:rPr>
                <w:b/>
                <w:lang w:val="en-GB"/>
              </w:rPr>
              <w:t>a. Extension of Validity Period</w:t>
            </w:r>
          </w:p>
        </w:tc>
        <w:tc>
          <w:tcPr>
            <w:tcW w:w="6840" w:type="dxa"/>
            <w:gridSpan w:val="4"/>
          </w:tcPr>
          <w:p w:rsidR="00DB234A" w:rsidRPr="002D18EB" w:rsidRDefault="0048385E" w:rsidP="0095075B">
            <w:pPr>
              <w:pStyle w:val="ListParagraph"/>
              <w:numPr>
                <w:ilvl w:val="1"/>
                <w:numId w:val="0"/>
              </w:numPr>
              <w:spacing w:after="240"/>
              <w:ind w:left="785" w:hanging="540"/>
              <w:contextualSpacing w:val="0"/>
              <w:jc w:val="both"/>
              <w:rPr>
                <w:lang w:val="en-GB"/>
              </w:rPr>
            </w:pPr>
            <w:r>
              <w:rPr>
                <w:lang w:val="en-GB"/>
              </w:rPr>
              <w:t>9</w:t>
            </w:r>
            <w:r w:rsidR="00DB234A">
              <w:rPr>
                <w:lang w:val="en-GB"/>
              </w:rPr>
              <w:t>.4</w:t>
            </w:r>
            <w:r w:rsidR="00DB234A">
              <w:rPr>
                <w:lang w:val="en-GB"/>
              </w:rPr>
              <w:tab/>
            </w:r>
            <w:r w:rsidR="00DB234A" w:rsidRPr="002D18EB">
              <w:rPr>
                <w:lang w:val="en-GB"/>
              </w:rPr>
              <w:t xml:space="preserve">The Client will make its best effort to complete the negotiations within the proposal’s validity period. However, should the need arise, the Client may request, in writing, all Consultants who submitted Proposals prior to the submission deadline to extend the Proposals’ validity. </w:t>
            </w:r>
          </w:p>
          <w:p w:rsidR="00DB234A" w:rsidRPr="002D18EB" w:rsidRDefault="0048385E" w:rsidP="0095075B">
            <w:pPr>
              <w:pStyle w:val="ListParagraph"/>
              <w:numPr>
                <w:ilvl w:val="1"/>
                <w:numId w:val="0"/>
              </w:numPr>
              <w:spacing w:after="240"/>
              <w:ind w:left="785" w:hanging="540"/>
              <w:contextualSpacing w:val="0"/>
              <w:jc w:val="both"/>
              <w:rPr>
                <w:lang w:val="en-GB"/>
              </w:rPr>
            </w:pPr>
            <w:r>
              <w:rPr>
                <w:lang w:val="en-GB"/>
              </w:rPr>
              <w:t>9</w:t>
            </w:r>
            <w:r w:rsidR="00DB234A">
              <w:rPr>
                <w:lang w:val="en-GB"/>
              </w:rPr>
              <w:t>.5</w:t>
            </w:r>
            <w:r w:rsidR="00DB234A">
              <w:rPr>
                <w:lang w:val="en-GB"/>
              </w:rPr>
              <w:tab/>
            </w:r>
            <w:r w:rsidR="00DB234A" w:rsidRPr="002D18EB">
              <w:rPr>
                <w:lang w:val="en-GB"/>
              </w:rPr>
              <w:t>If the Consultant agrees to extend the validity of its Proposal, it shall be done without any change in the original Proposal and with the confirmation of the availability of the Key Experts.</w:t>
            </w:r>
          </w:p>
          <w:p w:rsidR="00DB234A" w:rsidRPr="002D18EB" w:rsidRDefault="0048385E" w:rsidP="0095075B">
            <w:pPr>
              <w:pStyle w:val="ListParagraph"/>
              <w:numPr>
                <w:ilvl w:val="1"/>
                <w:numId w:val="0"/>
              </w:numPr>
              <w:spacing w:after="240"/>
              <w:ind w:left="785" w:hanging="540"/>
              <w:contextualSpacing w:val="0"/>
              <w:jc w:val="both"/>
              <w:rPr>
                <w:lang w:val="en-GB"/>
              </w:rPr>
            </w:pPr>
            <w:r>
              <w:rPr>
                <w:lang w:val="en-GB"/>
              </w:rPr>
              <w:t>9</w:t>
            </w:r>
            <w:r w:rsidR="00DB234A">
              <w:rPr>
                <w:lang w:val="en-GB"/>
              </w:rPr>
              <w:t>.6</w:t>
            </w:r>
            <w:r w:rsidR="00DB234A">
              <w:rPr>
                <w:lang w:val="en-GB"/>
              </w:rPr>
              <w:tab/>
            </w:r>
            <w:r w:rsidR="00DB234A" w:rsidRPr="002D18EB">
              <w:rPr>
                <w:lang w:val="en-GB"/>
              </w:rPr>
              <w:t>The Consultant has the right to refuse to extend the validity of its Proposal in which case such Proposal will not be further evaluated.</w:t>
            </w:r>
          </w:p>
        </w:tc>
      </w:tr>
      <w:tr w:rsidR="00DB234A" w:rsidRPr="006D287E" w:rsidTr="00CD4C0D">
        <w:trPr>
          <w:gridAfter w:val="3"/>
          <w:wAfter w:w="460" w:type="dxa"/>
        </w:trPr>
        <w:tc>
          <w:tcPr>
            <w:tcW w:w="2250" w:type="dxa"/>
            <w:gridSpan w:val="5"/>
          </w:tcPr>
          <w:p w:rsidR="00DB234A" w:rsidRPr="002D18EB" w:rsidRDefault="00DB234A" w:rsidP="0095075B">
            <w:pPr>
              <w:ind w:left="360"/>
              <w:rPr>
                <w:b/>
                <w:lang w:val="en-GB"/>
              </w:rPr>
            </w:pPr>
            <w:r w:rsidRPr="002D18EB">
              <w:rPr>
                <w:b/>
                <w:lang w:val="en-GB"/>
              </w:rPr>
              <w:t xml:space="preserve">b. Substitution of Key Experts at Validity Extension </w:t>
            </w:r>
          </w:p>
        </w:tc>
        <w:tc>
          <w:tcPr>
            <w:tcW w:w="6840" w:type="dxa"/>
            <w:gridSpan w:val="4"/>
          </w:tcPr>
          <w:p w:rsidR="00DB234A" w:rsidRPr="002D18EB" w:rsidRDefault="0048385E" w:rsidP="0095075B">
            <w:pPr>
              <w:pStyle w:val="ListParagraph"/>
              <w:numPr>
                <w:ilvl w:val="1"/>
                <w:numId w:val="0"/>
              </w:numPr>
              <w:spacing w:after="240"/>
              <w:ind w:left="785" w:hanging="540"/>
              <w:contextualSpacing w:val="0"/>
              <w:jc w:val="both"/>
              <w:rPr>
                <w:lang w:val="en-GB"/>
              </w:rPr>
            </w:pPr>
            <w:r>
              <w:rPr>
                <w:lang w:val="en-GB"/>
              </w:rPr>
              <w:t>9</w:t>
            </w:r>
            <w:r w:rsidR="00DB234A">
              <w:rPr>
                <w:lang w:val="en-GB"/>
              </w:rPr>
              <w:t>.7</w:t>
            </w:r>
            <w:r w:rsidR="00DB234A">
              <w:rPr>
                <w:lang w:val="en-GB"/>
              </w:rPr>
              <w:tab/>
            </w:r>
            <w:r w:rsidR="00DB234A" w:rsidRPr="002D18EB">
              <w:rPr>
                <w:lang w:val="en-GB"/>
              </w:rPr>
              <w:t xml:space="preserve">If any of the Key Experts become unavailable for the extended validity period, the Consultant shall provide a written adequate justification and evidence satisfactory to the Client together with the substitution request. In such case, a replacement Key Expert shall have equal or better </w:t>
            </w:r>
            <w:r w:rsidR="00DB234A" w:rsidRPr="002D18EB">
              <w:rPr>
                <w:lang w:val="en-GB"/>
              </w:rPr>
              <w:lastRenderedPageBreak/>
              <w:t>qualifications and experience than those of the originally proposed Key Expert. The technical evaluation score, however, will remain to be based on the evaluation of the CV of the original Key Expert.</w:t>
            </w:r>
          </w:p>
          <w:p w:rsidR="00DB234A" w:rsidRPr="002D18EB" w:rsidRDefault="0048385E" w:rsidP="0095075B">
            <w:pPr>
              <w:pStyle w:val="ListParagraph"/>
              <w:numPr>
                <w:ilvl w:val="1"/>
                <w:numId w:val="0"/>
              </w:numPr>
              <w:spacing w:after="240"/>
              <w:ind w:left="785" w:hanging="540"/>
              <w:contextualSpacing w:val="0"/>
              <w:jc w:val="both"/>
              <w:rPr>
                <w:lang w:val="en-GB"/>
              </w:rPr>
            </w:pPr>
            <w:r>
              <w:rPr>
                <w:lang w:val="en-GB"/>
              </w:rPr>
              <w:t>9</w:t>
            </w:r>
            <w:r w:rsidR="00DB234A">
              <w:rPr>
                <w:lang w:val="en-GB"/>
              </w:rPr>
              <w:t>.8</w:t>
            </w:r>
            <w:r w:rsidR="00DB234A">
              <w:rPr>
                <w:lang w:val="en-GB"/>
              </w:rPr>
              <w:tab/>
            </w:r>
            <w:r w:rsidR="00DB234A" w:rsidRPr="002D18EB">
              <w:rPr>
                <w:lang w:val="en-GB"/>
              </w:rPr>
              <w:t>If the Consultant fails to provide a replacement Key Expert with equal or better qualifications, or if the provided reasons for the replacement or justification are unacceptable to the Client, s</w:t>
            </w:r>
            <w:r w:rsidR="00DB234A">
              <w:rPr>
                <w:lang w:val="en-GB"/>
              </w:rPr>
              <w:t>uch Proposal will be rejected</w:t>
            </w:r>
            <w:r w:rsidR="00DB234A" w:rsidRPr="002D18EB">
              <w:rPr>
                <w:lang w:val="en-GB"/>
              </w:rPr>
              <w:t>.</w:t>
            </w:r>
          </w:p>
        </w:tc>
      </w:tr>
      <w:tr w:rsidR="00DB234A" w:rsidRPr="006D287E" w:rsidTr="00CD4C0D">
        <w:trPr>
          <w:gridAfter w:val="3"/>
          <w:wAfter w:w="460" w:type="dxa"/>
        </w:trPr>
        <w:tc>
          <w:tcPr>
            <w:tcW w:w="2250" w:type="dxa"/>
            <w:gridSpan w:val="5"/>
          </w:tcPr>
          <w:p w:rsidR="00DB234A" w:rsidRPr="002D18EB" w:rsidRDefault="00DB234A" w:rsidP="0095075B">
            <w:pPr>
              <w:ind w:left="360"/>
              <w:rPr>
                <w:b/>
                <w:lang w:val="en-GB"/>
              </w:rPr>
            </w:pPr>
            <w:r w:rsidRPr="002D18EB">
              <w:rPr>
                <w:b/>
                <w:lang w:val="en-GB"/>
              </w:rPr>
              <w:lastRenderedPageBreak/>
              <w:t>c. Sub-Contracting</w:t>
            </w:r>
          </w:p>
        </w:tc>
        <w:tc>
          <w:tcPr>
            <w:tcW w:w="6840" w:type="dxa"/>
            <w:gridSpan w:val="4"/>
          </w:tcPr>
          <w:p w:rsidR="00DB234A" w:rsidRPr="002D18EB" w:rsidRDefault="0048385E" w:rsidP="0048385E">
            <w:pPr>
              <w:pStyle w:val="ListParagraph"/>
              <w:numPr>
                <w:ilvl w:val="1"/>
                <w:numId w:val="0"/>
              </w:numPr>
              <w:spacing w:after="200"/>
              <w:ind w:left="785" w:hanging="540"/>
              <w:contextualSpacing w:val="0"/>
              <w:jc w:val="both"/>
              <w:rPr>
                <w:lang w:val="en-GB"/>
              </w:rPr>
            </w:pPr>
            <w:r>
              <w:rPr>
                <w:lang w:val="en-GB"/>
              </w:rPr>
              <w:t>9</w:t>
            </w:r>
            <w:r w:rsidR="00DB234A">
              <w:rPr>
                <w:lang w:val="en-GB"/>
              </w:rPr>
              <w:t>.9</w:t>
            </w:r>
            <w:r w:rsidR="00DB234A">
              <w:rPr>
                <w:lang w:val="en-GB"/>
              </w:rPr>
              <w:tab/>
            </w:r>
            <w:r w:rsidR="00DB234A" w:rsidRPr="002D18EB">
              <w:rPr>
                <w:lang w:val="en-GB"/>
              </w:rPr>
              <w:t>The Consultant shall not subcontract the whole</w:t>
            </w:r>
            <w:r w:rsidR="00DB234A">
              <w:rPr>
                <w:lang w:val="en-GB"/>
              </w:rPr>
              <w:t xml:space="preserve"> or part</w:t>
            </w:r>
            <w:r w:rsidR="00DB234A" w:rsidRPr="002D18EB">
              <w:rPr>
                <w:lang w:val="en-GB"/>
              </w:rPr>
              <w:t xml:space="preserve"> of the Services</w:t>
            </w:r>
            <w:r w:rsidR="00DB234A">
              <w:rPr>
                <w:lang w:val="en-GB"/>
              </w:rPr>
              <w:t>.</w:t>
            </w:r>
          </w:p>
        </w:tc>
      </w:tr>
      <w:tr w:rsidR="00DB234A" w:rsidRPr="006D287E" w:rsidTr="00CD4C0D">
        <w:trPr>
          <w:gridAfter w:val="3"/>
          <w:wAfter w:w="460" w:type="dxa"/>
        </w:trPr>
        <w:tc>
          <w:tcPr>
            <w:tcW w:w="2250" w:type="dxa"/>
            <w:gridSpan w:val="5"/>
          </w:tcPr>
          <w:p w:rsidR="00DB234A" w:rsidRPr="002D18EB" w:rsidRDefault="00DB234A" w:rsidP="0095075B">
            <w:pPr>
              <w:pStyle w:val="Heading3"/>
              <w:numPr>
                <w:ilvl w:val="0"/>
                <w:numId w:val="1"/>
              </w:numPr>
              <w:tabs>
                <w:tab w:val="clear" w:pos="431"/>
              </w:tabs>
              <w:ind w:left="360" w:hanging="360"/>
            </w:pPr>
            <w:bookmarkStart w:id="28" w:name="_Toc300752858"/>
            <w:bookmarkStart w:id="29" w:name="_Toc330557856"/>
            <w:r w:rsidRPr="002D18EB">
              <w:t>Clarification and Amendment of RFP</w:t>
            </w:r>
            <w:bookmarkEnd w:id="28"/>
            <w:bookmarkEnd w:id="29"/>
          </w:p>
        </w:tc>
        <w:tc>
          <w:tcPr>
            <w:tcW w:w="6840" w:type="dxa"/>
            <w:gridSpan w:val="4"/>
          </w:tcPr>
          <w:p w:rsidR="00DB234A" w:rsidRPr="002D18EB" w:rsidRDefault="00DB234A" w:rsidP="001831CE">
            <w:pPr>
              <w:pStyle w:val="ListParagraph"/>
              <w:numPr>
                <w:ilvl w:val="1"/>
                <w:numId w:val="0"/>
              </w:numPr>
              <w:spacing w:after="200"/>
              <w:ind w:left="310" w:hanging="25"/>
              <w:contextualSpacing w:val="0"/>
              <w:jc w:val="both"/>
              <w:rPr>
                <w:lang w:val="en-GB"/>
              </w:rPr>
            </w:pPr>
            <w:r w:rsidRPr="002D18EB">
              <w:rPr>
                <w:lang w:val="en-GB"/>
              </w:rPr>
              <w:t xml:space="preserve">The Consultant may request a clarification of any part of the RFP during the period before the Proposals’ submission deadline. Any request for clarification must be sent in writing, to the Client’s address indicated. The </w:t>
            </w:r>
            <w:r>
              <w:rPr>
                <w:lang w:val="en-GB"/>
              </w:rPr>
              <w:t>Client will respond in writing,</w:t>
            </w:r>
            <w:r w:rsidRPr="002D18EB">
              <w:rPr>
                <w:lang w:val="en-GB"/>
              </w:rPr>
              <w:t xml:space="preserve"> and will send written copies of the response (including an explanation of the query but without identifying its source) to all shortlisted Consultants. Should the Client deem it necessary to amend the RFP as a result of a clarification, it shall do so following the procedure described below: </w:t>
            </w:r>
          </w:p>
          <w:p w:rsidR="00DB234A" w:rsidRDefault="0048385E" w:rsidP="0095075B">
            <w:pPr>
              <w:pStyle w:val="ListParagraph"/>
              <w:numPr>
                <w:ilvl w:val="2"/>
                <w:numId w:val="0"/>
              </w:numPr>
              <w:spacing w:after="200"/>
              <w:ind w:left="1505" w:hanging="720"/>
              <w:contextualSpacing w:val="0"/>
              <w:jc w:val="both"/>
            </w:pPr>
            <w:r>
              <w:t>10</w:t>
            </w:r>
            <w:r w:rsidR="001831CE">
              <w:t>.1</w:t>
            </w:r>
            <w:r w:rsidR="00DB234A">
              <w:tab/>
            </w:r>
            <w:r w:rsidR="00DB234A" w:rsidRPr="002D18EB">
              <w:t xml:space="preserve">At any time before the proposal submission deadline, the Client may amend the RFP by issuing an amendment in writing </w:t>
            </w:r>
            <w:r w:rsidR="00DB234A" w:rsidRPr="002D18EB">
              <w:rPr>
                <w:lang w:val="en-GB"/>
              </w:rPr>
              <w:t>or by standard electronic means</w:t>
            </w:r>
            <w:r w:rsidR="00DB234A" w:rsidRPr="002D18EB">
              <w:t xml:space="preserve">. The amendment shall be sent to all shortlisted Consultants and will be binding on them. The shortlisted Consultants shall acknowledge receipt of all amendments in writing. </w:t>
            </w:r>
          </w:p>
          <w:p w:rsidR="00DB234A" w:rsidRPr="002D18EB" w:rsidRDefault="0048385E" w:rsidP="0095075B">
            <w:pPr>
              <w:pStyle w:val="ListParagraph"/>
              <w:numPr>
                <w:ilvl w:val="2"/>
                <w:numId w:val="0"/>
              </w:numPr>
              <w:spacing w:after="200"/>
              <w:ind w:left="1505" w:hanging="720"/>
              <w:contextualSpacing w:val="0"/>
              <w:jc w:val="both"/>
              <w:rPr>
                <w:lang w:val="en-GB"/>
              </w:rPr>
            </w:pPr>
            <w:r>
              <w:t>10</w:t>
            </w:r>
            <w:r w:rsidR="00DB234A">
              <w:t>.2</w:t>
            </w:r>
            <w:r w:rsidR="00DB234A">
              <w:tab/>
            </w:r>
            <w:r w:rsidR="00DB234A" w:rsidRPr="002D18EB">
              <w:t xml:space="preserve">If the amendment is substantial, the Client may extend the proposal submission deadline to give the shortlisted Consultants reasonable time to take an amendment into account in their Proposals. </w:t>
            </w:r>
          </w:p>
          <w:p w:rsidR="00DB234A" w:rsidRPr="002D18EB" w:rsidRDefault="0048385E" w:rsidP="001831CE">
            <w:pPr>
              <w:pStyle w:val="ListParagraph"/>
              <w:numPr>
                <w:ilvl w:val="1"/>
                <w:numId w:val="0"/>
              </w:numPr>
              <w:spacing w:after="200"/>
              <w:ind w:left="1505" w:hanging="720"/>
              <w:contextualSpacing w:val="0"/>
              <w:jc w:val="both"/>
              <w:rPr>
                <w:lang w:val="en-GB"/>
              </w:rPr>
            </w:pPr>
            <w:r>
              <w:t>10</w:t>
            </w:r>
            <w:r w:rsidR="00DB234A">
              <w:t>.3</w:t>
            </w:r>
            <w:r w:rsidR="00DB234A">
              <w:tab/>
            </w:r>
            <w:r w:rsidR="00DB234A" w:rsidRPr="002D18EB">
              <w:t>The Consultant may submit a modified Proposal or a modification to any part of it at any time prior to the proposal submission deadline. No modifications to the Technical or Financial Proposal shall be accepted after the deadline.</w:t>
            </w:r>
          </w:p>
        </w:tc>
      </w:tr>
      <w:tr w:rsidR="00DB234A" w:rsidRPr="002D18EB" w:rsidTr="00CD4C0D">
        <w:trPr>
          <w:gridAfter w:val="3"/>
          <w:wAfter w:w="460" w:type="dxa"/>
        </w:trPr>
        <w:tc>
          <w:tcPr>
            <w:tcW w:w="2250" w:type="dxa"/>
            <w:gridSpan w:val="5"/>
          </w:tcPr>
          <w:p w:rsidR="00DB234A" w:rsidRPr="002D18EB" w:rsidRDefault="00DB234A" w:rsidP="0095075B">
            <w:pPr>
              <w:pStyle w:val="Heading3"/>
              <w:numPr>
                <w:ilvl w:val="0"/>
                <w:numId w:val="1"/>
              </w:numPr>
              <w:tabs>
                <w:tab w:val="clear" w:pos="431"/>
              </w:tabs>
              <w:ind w:left="360" w:hanging="360"/>
            </w:pPr>
            <w:bookmarkStart w:id="30" w:name="_Toc300752859"/>
            <w:bookmarkStart w:id="31" w:name="_Toc330557857"/>
            <w:r w:rsidRPr="002D18EB">
              <w:t>Preparation of Proposals – Specific Considerations</w:t>
            </w:r>
            <w:bookmarkEnd w:id="30"/>
            <w:bookmarkEnd w:id="31"/>
          </w:p>
        </w:tc>
        <w:tc>
          <w:tcPr>
            <w:tcW w:w="6840" w:type="dxa"/>
            <w:gridSpan w:val="4"/>
          </w:tcPr>
          <w:p w:rsidR="00DB234A" w:rsidRPr="002D18EB" w:rsidRDefault="00DB234A" w:rsidP="001831CE">
            <w:pPr>
              <w:pStyle w:val="ListParagraph"/>
              <w:numPr>
                <w:ilvl w:val="1"/>
                <w:numId w:val="0"/>
              </w:numPr>
              <w:spacing w:after="200"/>
              <w:ind w:left="220" w:hanging="25"/>
              <w:contextualSpacing w:val="0"/>
              <w:jc w:val="both"/>
              <w:rPr>
                <w:lang w:val="en-GB"/>
              </w:rPr>
            </w:pPr>
            <w:r w:rsidRPr="002D18EB">
              <w:rPr>
                <w:lang w:val="en-GB"/>
              </w:rPr>
              <w:t xml:space="preserve">While preparing the Proposal, the Consultant must give particular attention to the following: </w:t>
            </w:r>
          </w:p>
          <w:p w:rsidR="00DB234A" w:rsidRDefault="00DB234A" w:rsidP="0095075B">
            <w:pPr>
              <w:pStyle w:val="ListParagraph"/>
              <w:numPr>
                <w:ilvl w:val="2"/>
                <w:numId w:val="0"/>
              </w:numPr>
              <w:spacing w:after="200"/>
              <w:ind w:left="1505" w:hanging="720"/>
              <w:contextualSpacing w:val="0"/>
              <w:jc w:val="both"/>
            </w:pPr>
            <w:r>
              <w:t>1</w:t>
            </w:r>
            <w:r w:rsidR="0048385E">
              <w:t>1</w:t>
            </w:r>
            <w:r>
              <w:t>.1</w:t>
            </w:r>
            <w:r>
              <w:tab/>
            </w:r>
            <w:r w:rsidRPr="002D18EB">
              <w:t>If a shortlisted Consultant considers that it may enhance its expertise for the assignment by associating with other consultan</w:t>
            </w:r>
            <w:r>
              <w:t>ts, i</w:t>
            </w:r>
            <w:r w:rsidRPr="002D18EB">
              <w:t xml:space="preserve">n all such cases a </w:t>
            </w:r>
            <w:r w:rsidRPr="002D18EB">
              <w:lastRenderedPageBreak/>
              <w:t xml:space="preserve">shortlisted Consultant must obtain the written approval of the Client prior to the submission of the Proposal. </w:t>
            </w:r>
            <w:r>
              <w:t>T</w:t>
            </w:r>
            <w:r w:rsidRPr="002D18EB">
              <w:t>he shortlisted Con</w:t>
            </w:r>
            <w:r>
              <w:t xml:space="preserve">sultant shall be a lead member. </w:t>
            </w:r>
          </w:p>
          <w:p w:rsidR="00DB234A" w:rsidRDefault="0048385E" w:rsidP="0095075B">
            <w:pPr>
              <w:pStyle w:val="ListParagraph"/>
              <w:numPr>
                <w:ilvl w:val="2"/>
                <w:numId w:val="0"/>
              </w:numPr>
              <w:spacing w:after="200"/>
              <w:ind w:left="1505" w:hanging="720"/>
              <w:contextualSpacing w:val="0"/>
              <w:jc w:val="both"/>
            </w:pPr>
            <w:r>
              <w:t>11</w:t>
            </w:r>
            <w:r w:rsidR="00DB234A">
              <w:t>.2</w:t>
            </w:r>
            <w:r w:rsidR="00DB234A">
              <w:tab/>
            </w:r>
            <w:r w:rsidR="00DB234A" w:rsidRPr="002D18EB">
              <w:t xml:space="preserve">The Client may indicate in the </w:t>
            </w:r>
            <w:r>
              <w:t>form,</w:t>
            </w:r>
            <w:r w:rsidR="00DB234A" w:rsidRPr="002D18EB">
              <w:t xml:space="preserve"> estimated Key Experts’ time input (expressed in person-month) and the Client’s estimated total cost of the assignment. This estimate is indicative and the Proposal shall be based on the Consultant’s own estimates for the same. </w:t>
            </w:r>
          </w:p>
          <w:p w:rsidR="00DB234A" w:rsidRDefault="0048385E" w:rsidP="0095075B">
            <w:pPr>
              <w:pStyle w:val="ListParagraph"/>
              <w:numPr>
                <w:ilvl w:val="2"/>
                <w:numId w:val="0"/>
              </w:numPr>
              <w:spacing w:after="200"/>
              <w:ind w:left="1505" w:hanging="720"/>
              <w:contextualSpacing w:val="0"/>
              <w:jc w:val="both"/>
            </w:pPr>
            <w:r>
              <w:t>11</w:t>
            </w:r>
            <w:r w:rsidR="00DB234A">
              <w:t>.3</w:t>
            </w:r>
            <w:r w:rsidR="00DB234A">
              <w:tab/>
            </w:r>
            <w:r w:rsidR="00DB234A" w:rsidRPr="002D18EB">
              <w:t xml:space="preserve">If stated in the </w:t>
            </w:r>
            <w:r>
              <w:rPr>
                <w:b/>
              </w:rPr>
              <w:t>prescribed form</w:t>
            </w:r>
            <w:r w:rsidR="00DB234A" w:rsidRPr="002D18EB">
              <w:t xml:space="preserve">, the Consultant shall include in its Proposal at least the same time input (in the same unit as indicated in the </w:t>
            </w:r>
            <w:r>
              <w:rPr>
                <w:b/>
              </w:rPr>
              <w:t>prescribed form</w:t>
            </w:r>
            <w:r w:rsidR="00DB234A" w:rsidRPr="002D18EB">
              <w:t xml:space="preserve"> of Key Experts, failing which the Financial Proposal will be adjusted for the purpose of comparison of proposals</w:t>
            </w:r>
            <w:r>
              <w:t>.</w:t>
            </w:r>
          </w:p>
          <w:p w:rsidR="00DB234A" w:rsidRPr="002D18EB" w:rsidRDefault="0048385E" w:rsidP="001831CE">
            <w:pPr>
              <w:pStyle w:val="ListParagraph"/>
              <w:numPr>
                <w:ilvl w:val="2"/>
                <w:numId w:val="0"/>
              </w:numPr>
              <w:spacing w:after="200"/>
              <w:ind w:left="1505" w:hanging="720"/>
              <w:contextualSpacing w:val="0"/>
              <w:jc w:val="both"/>
              <w:rPr>
                <w:lang w:val="en-GB"/>
              </w:rPr>
            </w:pPr>
            <w:r>
              <w:t>11</w:t>
            </w:r>
            <w:r w:rsidR="00DB234A">
              <w:t>.4</w:t>
            </w:r>
            <w:r w:rsidR="00DB234A">
              <w:tab/>
            </w:r>
            <w:r w:rsidR="00DB234A" w:rsidRPr="002D18EB">
              <w:t>Total available budget, with an indication whether it is inclusive or exclusive of taxes, and the Financial Proposal shall not exceed this budget.</w:t>
            </w:r>
          </w:p>
        </w:tc>
      </w:tr>
      <w:tr w:rsidR="00DB234A" w:rsidRPr="002D18EB" w:rsidTr="00CD4C0D">
        <w:trPr>
          <w:gridAfter w:val="3"/>
          <w:wAfter w:w="460" w:type="dxa"/>
        </w:trPr>
        <w:tc>
          <w:tcPr>
            <w:tcW w:w="2250" w:type="dxa"/>
            <w:gridSpan w:val="5"/>
          </w:tcPr>
          <w:p w:rsidR="00DB234A" w:rsidRPr="002D18EB" w:rsidRDefault="00DB234A" w:rsidP="0095075B">
            <w:pPr>
              <w:pStyle w:val="Heading3"/>
              <w:numPr>
                <w:ilvl w:val="0"/>
                <w:numId w:val="0"/>
              </w:numPr>
            </w:pPr>
          </w:p>
        </w:tc>
        <w:tc>
          <w:tcPr>
            <w:tcW w:w="6840" w:type="dxa"/>
            <w:gridSpan w:val="4"/>
          </w:tcPr>
          <w:p w:rsidR="00DB234A" w:rsidRPr="002D18EB" w:rsidRDefault="00DB234A" w:rsidP="0095075B">
            <w:pPr>
              <w:pStyle w:val="ListParagraph"/>
              <w:numPr>
                <w:ilvl w:val="1"/>
                <w:numId w:val="0"/>
              </w:numPr>
              <w:spacing w:after="200"/>
              <w:contextualSpacing w:val="0"/>
              <w:jc w:val="both"/>
              <w:rPr>
                <w:lang w:val="en-GB"/>
              </w:rPr>
            </w:pPr>
          </w:p>
        </w:tc>
      </w:tr>
      <w:tr w:rsidR="00DB234A" w:rsidRPr="002D18EB" w:rsidTr="00CD4C0D">
        <w:trPr>
          <w:gridAfter w:val="3"/>
          <w:wAfter w:w="460" w:type="dxa"/>
        </w:trPr>
        <w:tc>
          <w:tcPr>
            <w:tcW w:w="2250" w:type="dxa"/>
            <w:gridSpan w:val="5"/>
          </w:tcPr>
          <w:p w:rsidR="00DB234A" w:rsidRPr="002D18EB" w:rsidRDefault="00DB234A" w:rsidP="0095075B">
            <w:pPr>
              <w:pStyle w:val="Heading3"/>
              <w:numPr>
                <w:ilvl w:val="0"/>
                <w:numId w:val="1"/>
              </w:numPr>
              <w:tabs>
                <w:tab w:val="clear" w:pos="431"/>
              </w:tabs>
              <w:ind w:left="360" w:hanging="360"/>
            </w:pPr>
            <w:bookmarkStart w:id="32" w:name="_Financial_Proposal"/>
            <w:bookmarkStart w:id="33" w:name="_Toc300752861"/>
            <w:bookmarkStart w:id="34" w:name="_Toc330557859"/>
            <w:bookmarkEnd w:id="32"/>
            <w:r w:rsidRPr="002D18EB">
              <w:t>Financial Proposal</w:t>
            </w:r>
            <w:bookmarkEnd w:id="33"/>
            <w:bookmarkEnd w:id="34"/>
          </w:p>
        </w:tc>
        <w:tc>
          <w:tcPr>
            <w:tcW w:w="6840" w:type="dxa"/>
            <w:gridSpan w:val="4"/>
          </w:tcPr>
          <w:p w:rsidR="00DB234A" w:rsidRPr="002D18EB" w:rsidRDefault="0048385E" w:rsidP="00157E50">
            <w:pPr>
              <w:pStyle w:val="ListParagraph"/>
              <w:numPr>
                <w:ilvl w:val="1"/>
                <w:numId w:val="0"/>
              </w:numPr>
              <w:tabs>
                <w:tab w:val="left" w:pos="774"/>
              </w:tabs>
              <w:spacing w:after="200"/>
              <w:ind w:left="785" w:hanging="540"/>
              <w:contextualSpacing w:val="0"/>
              <w:jc w:val="both"/>
              <w:rPr>
                <w:lang w:val="en-GB"/>
              </w:rPr>
            </w:pPr>
            <w:r>
              <w:rPr>
                <w:lang w:val="en-GB"/>
              </w:rPr>
              <w:t>12</w:t>
            </w:r>
            <w:r w:rsidR="00DB234A">
              <w:rPr>
                <w:lang w:val="en-GB"/>
              </w:rPr>
              <w:t>.1</w:t>
            </w:r>
            <w:r w:rsidR="00DB234A">
              <w:rPr>
                <w:lang w:val="en-GB"/>
              </w:rPr>
              <w:tab/>
            </w:r>
            <w:r w:rsidR="00DB234A" w:rsidRPr="002D18EB">
              <w:rPr>
                <w:lang w:val="en-GB"/>
              </w:rPr>
              <w:t>The Financial Proposal shall be prepared using the    Stan</w:t>
            </w:r>
            <w:r>
              <w:rPr>
                <w:lang w:val="en-GB"/>
              </w:rPr>
              <w:t>dard Forms providedin</w:t>
            </w:r>
            <w:r w:rsidR="00DB234A" w:rsidRPr="002D18EB">
              <w:rPr>
                <w:lang w:val="en-GB"/>
              </w:rPr>
              <w:t xml:space="preserve"> RFP. It shall list all costs associated with the assignment, including (a) remuneration for Key Experts and Non-Key Experts, (b) </w:t>
            </w:r>
            <w:r w:rsidR="00157E50">
              <w:rPr>
                <w:lang w:val="en-GB"/>
              </w:rPr>
              <w:t>Direct cost and</w:t>
            </w:r>
            <w:r w:rsidR="00BA1151">
              <w:rPr>
                <w:lang w:val="en-GB"/>
              </w:rPr>
              <w:t xml:space="preserve"> (c) Departmental overheads.</w:t>
            </w:r>
          </w:p>
        </w:tc>
      </w:tr>
      <w:tr w:rsidR="00DB234A" w:rsidRPr="002D18EB" w:rsidTr="00CD4C0D">
        <w:trPr>
          <w:gridAfter w:val="3"/>
          <w:wAfter w:w="460" w:type="dxa"/>
        </w:trPr>
        <w:tc>
          <w:tcPr>
            <w:tcW w:w="2250" w:type="dxa"/>
            <w:gridSpan w:val="5"/>
          </w:tcPr>
          <w:p w:rsidR="00DB234A" w:rsidRPr="002D18EB" w:rsidRDefault="00DB234A" w:rsidP="0095075B">
            <w:pPr>
              <w:ind w:left="720"/>
              <w:rPr>
                <w:b/>
                <w:lang w:val="en-GB"/>
              </w:rPr>
            </w:pPr>
            <w:r w:rsidRPr="002D18EB">
              <w:rPr>
                <w:b/>
                <w:lang w:val="en-GB"/>
              </w:rPr>
              <w:t xml:space="preserve">a. Price Adjustment </w:t>
            </w:r>
          </w:p>
        </w:tc>
        <w:tc>
          <w:tcPr>
            <w:tcW w:w="6840" w:type="dxa"/>
            <w:gridSpan w:val="4"/>
          </w:tcPr>
          <w:p w:rsidR="00DB234A" w:rsidRPr="002D18EB" w:rsidDel="006F70AC" w:rsidRDefault="00BA1151" w:rsidP="00BA1151">
            <w:pPr>
              <w:pStyle w:val="ListParagraph"/>
              <w:numPr>
                <w:ilvl w:val="1"/>
                <w:numId w:val="0"/>
              </w:numPr>
              <w:tabs>
                <w:tab w:val="left" w:pos="774"/>
              </w:tabs>
              <w:spacing w:after="200"/>
              <w:ind w:left="785" w:hanging="540"/>
              <w:contextualSpacing w:val="0"/>
              <w:jc w:val="both"/>
            </w:pPr>
            <w:r>
              <w:rPr>
                <w:lang w:val="en-GB"/>
              </w:rPr>
              <w:t>12</w:t>
            </w:r>
            <w:r w:rsidR="00DB234A">
              <w:rPr>
                <w:lang w:val="en-GB"/>
              </w:rPr>
              <w:t>.2</w:t>
            </w:r>
            <w:r w:rsidR="00DB234A">
              <w:rPr>
                <w:lang w:val="en-GB"/>
              </w:rPr>
              <w:tab/>
            </w:r>
            <w:r w:rsidR="00DB234A" w:rsidRPr="002D18EB">
              <w:rPr>
                <w:lang w:val="en-GB"/>
              </w:rPr>
              <w:t>For assignme</w:t>
            </w:r>
            <w:r w:rsidR="00DB234A">
              <w:rPr>
                <w:lang w:val="en-GB"/>
              </w:rPr>
              <w:t>nts with a duration exceeding 6</w:t>
            </w:r>
            <w:r w:rsidR="00DB234A" w:rsidRPr="002D18EB">
              <w:rPr>
                <w:lang w:val="en-GB"/>
              </w:rPr>
              <w:t xml:space="preserve"> months, a price a</w:t>
            </w:r>
            <w:r w:rsidR="00DB234A">
              <w:rPr>
                <w:lang w:val="en-GB"/>
              </w:rPr>
              <w:t xml:space="preserve">djustment provision for </w:t>
            </w:r>
            <w:r w:rsidR="00DB234A" w:rsidRPr="002D18EB">
              <w:rPr>
                <w:lang w:val="en-GB"/>
              </w:rPr>
              <w:t>local inflation for remuneration rates applies</w:t>
            </w:r>
            <w:r>
              <w:rPr>
                <w:lang w:val="en-GB"/>
              </w:rPr>
              <w:t>.</w:t>
            </w:r>
          </w:p>
        </w:tc>
      </w:tr>
      <w:tr w:rsidR="00DB234A" w:rsidRPr="002D18EB" w:rsidTr="00CD4C0D">
        <w:trPr>
          <w:gridAfter w:val="3"/>
          <w:wAfter w:w="460" w:type="dxa"/>
        </w:trPr>
        <w:tc>
          <w:tcPr>
            <w:tcW w:w="2250" w:type="dxa"/>
            <w:gridSpan w:val="5"/>
          </w:tcPr>
          <w:p w:rsidR="00DB234A" w:rsidRPr="002D18EB" w:rsidRDefault="00DB234A" w:rsidP="0095075B">
            <w:pPr>
              <w:ind w:left="720"/>
              <w:rPr>
                <w:lang w:val="en-GB"/>
              </w:rPr>
            </w:pPr>
            <w:r w:rsidRPr="002D18EB">
              <w:rPr>
                <w:b/>
                <w:lang w:val="en-GB"/>
              </w:rPr>
              <w:t>b. Taxes</w:t>
            </w:r>
          </w:p>
        </w:tc>
        <w:tc>
          <w:tcPr>
            <w:tcW w:w="6840" w:type="dxa"/>
            <w:gridSpan w:val="4"/>
          </w:tcPr>
          <w:p w:rsidR="00DB234A" w:rsidRPr="002D18EB" w:rsidRDefault="00BA1151" w:rsidP="00BA1151">
            <w:pPr>
              <w:pStyle w:val="ListParagraph"/>
              <w:numPr>
                <w:ilvl w:val="1"/>
                <w:numId w:val="0"/>
              </w:numPr>
              <w:spacing w:after="200"/>
              <w:ind w:left="785" w:hanging="540"/>
              <w:contextualSpacing w:val="0"/>
              <w:jc w:val="both"/>
              <w:rPr>
                <w:lang w:val="en-GB"/>
              </w:rPr>
            </w:pPr>
            <w:r>
              <w:rPr>
                <w:lang w:val="en-GB"/>
              </w:rPr>
              <w:t>12</w:t>
            </w:r>
            <w:r w:rsidR="00DB234A">
              <w:rPr>
                <w:lang w:val="en-GB"/>
              </w:rPr>
              <w:t>.3</w:t>
            </w:r>
            <w:r w:rsidR="00DB234A">
              <w:rPr>
                <w:lang w:val="en-GB"/>
              </w:rPr>
              <w:tab/>
            </w:r>
            <w:r w:rsidR="00DB234A" w:rsidRPr="002D18EB">
              <w:rPr>
                <w:lang w:val="en-GB"/>
              </w:rPr>
              <w:t>The Co</w:t>
            </w:r>
            <w:r>
              <w:rPr>
                <w:lang w:val="en-GB"/>
              </w:rPr>
              <w:t xml:space="preserve">nsultant and their </w:t>
            </w:r>
            <w:r w:rsidR="00DB234A" w:rsidRPr="002D18EB">
              <w:rPr>
                <w:lang w:val="en-GB"/>
              </w:rPr>
              <w:t>Experts are responsible for meeting all tax liabilities arising out of the Contract</w:t>
            </w:r>
            <w:r w:rsidR="00DB234A">
              <w:rPr>
                <w:lang w:val="en-GB"/>
              </w:rPr>
              <w:t>.</w:t>
            </w:r>
          </w:p>
        </w:tc>
      </w:tr>
      <w:tr w:rsidR="00DB234A" w:rsidRPr="002D18EB" w:rsidTr="00CD4C0D">
        <w:trPr>
          <w:gridAfter w:val="3"/>
          <w:wAfter w:w="460" w:type="dxa"/>
        </w:trPr>
        <w:tc>
          <w:tcPr>
            <w:tcW w:w="2250" w:type="dxa"/>
            <w:gridSpan w:val="5"/>
          </w:tcPr>
          <w:p w:rsidR="00DB234A" w:rsidRPr="002D18EB" w:rsidRDefault="00DB234A" w:rsidP="0095075B">
            <w:pPr>
              <w:ind w:left="720"/>
              <w:rPr>
                <w:b/>
                <w:lang w:val="en-GB"/>
              </w:rPr>
            </w:pPr>
            <w:r w:rsidRPr="002D18EB">
              <w:rPr>
                <w:b/>
                <w:lang w:val="en-GB"/>
              </w:rPr>
              <w:t xml:space="preserve">c. Currency of Proposal </w:t>
            </w:r>
          </w:p>
        </w:tc>
        <w:tc>
          <w:tcPr>
            <w:tcW w:w="6840" w:type="dxa"/>
            <w:gridSpan w:val="4"/>
          </w:tcPr>
          <w:p w:rsidR="00DB234A" w:rsidRPr="002D18EB" w:rsidRDefault="00BA1151" w:rsidP="0095075B">
            <w:pPr>
              <w:pStyle w:val="ListParagraph"/>
              <w:numPr>
                <w:ilvl w:val="1"/>
                <w:numId w:val="0"/>
              </w:numPr>
              <w:spacing w:after="200"/>
              <w:ind w:left="785" w:hanging="540"/>
              <w:contextualSpacing w:val="0"/>
              <w:jc w:val="both"/>
              <w:rPr>
                <w:lang w:val="en-GB"/>
              </w:rPr>
            </w:pPr>
            <w:r>
              <w:rPr>
                <w:lang w:val="en-GB"/>
              </w:rPr>
              <w:t>12</w:t>
            </w:r>
            <w:r w:rsidR="00DB234A">
              <w:rPr>
                <w:lang w:val="en-GB"/>
              </w:rPr>
              <w:t>.4</w:t>
            </w:r>
            <w:r w:rsidR="00DB234A">
              <w:rPr>
                <w:lang w:val="en-GB"/>
              </w:rPr>
              <w:tab/>
            </w:r>
            <w:r w:rsidR="00DB234A" w:rsidRPr="002D18EB">
              <w:rPr>
                <w:lang w:val="en-GB"/>
              </w:rPr>
              <w:t xml:space="preserve">The Consultant may express the price </w:t>
            </w:r>
            <w:r w:rsidR="00DB234A">
              <w:rPr>
                <w:lang w:val="en-GB"/>
              </w:rPr>
              <w:t xml:space="preserve">for its Services in the </w:t>
            </w:r>
            <w:r w:rsidR="00DB234A" w:rsidRPr="002D18EB">
              <w:rPr>
                <w:lang w:val="en-GB"/>
              </w:rPr>
              <w:t xml:space="preserve">national currency. </w:t>
            </w:r>
          </w:p>
        </w:tc>
      </w:tr>
      <w:tr w:rsidR="00DB234A" w:rsidRPr="002D18EB" w:rsidTr="00CD4C0D">
        <w:trPr>
          <w:gridAfter w:val="3"/>
          <w:wAfter w:w="460" w:type="dxa"/>
        </w:trPr>
        <w:tc>
          <w:tcPr>
            <w:tcW w:w="2250" w:type="dxa"/>
            <w:gridSpan w:val="5"/>
          </w:tcPr>
          <w:p w:rsidR="00DB234A" w:rsidRPr="002D18EB" w:rsidRDefault="00DB234A" w:rsidP="0095075B">
            <w:pPr>
              <w:rPr>
                <w:b/>
                <w:lang w:val="en-GB"/>
              </w:rPr>
            </w:pPr>
          </w:p>
        </w:tc>
        <w:tc>
          <w:tcPr>
            <w:tcW w:w="6840" w:type="dxa"/>
            <w:gridSpan w:val="4"/>
          </w:tcPr>
          <w:p w:rsidR="00DB234A" w:rsidRPr="002D18EB" w:rsidRDefault="00DB234A" w:rsidP="0095075B">
            <w:pPr>
              <w:pStyle w:val="ListParagraph"/>
              <w:spacing w:after="200"/>
              <w:ind w:left="0"/>
              <w:contextualSpacing w:val="0"/>
              <w:jc w:val="both"/>
              <w:rPr>
                <w:lang w:val="en-GB"/>
              </w:rPr>
            </w:pPr>
          </w:p>
        </w:tc>
      </w:tr>
      <w:tr w:rsidR="00DB234A" w:rsidRPr="002D18EB" w:rsidTr="00CD4C0D">
        <w:trPr>
          <w:gridAfter w:val="3"/>
          <w:wAfter w:w="460" w:type="dxa"/>
          <w:trHeight w:val="459"/>
        </w:trPr>
        <w:tc>
          <w:tcPr>
            <w:tcW w:w="9090" w:type="dxa"/>
            <w:gridSpan w:val="9"/>
          </w:tcPr>
          <w:p w:rsidR="00DB234A" w:rsidRPr="002D18EB" w:rsidDel="00566D49" w:rsidRDefault="00DB234A" w:rsidP="0095075B">
            <w:pPr>
              <w:pStyle w:val="Heading1"/>
              <w:rPr>
                <w:rFonts w:ascii="Times New Roman" w:hAnsi="Times New Roman"/>
                <w:sz w:val="28"/>
                <w:szCs w:val="28"/>
              </w:rPr>
            </w:pPr>
            <w:bookmarkStart w:id="35" w:name="_Toc300752862"/>
            <w:bookmarkStart w:id="36" w:name="_Toc330557860"/>
            <w:r w:rsidRPr="002D18EB">
              <w:rPr>
                <w:rFonts w:ascii="Times New Roman" w:hAnsi="Times New Roman"/>
                <w:sz w:val="28"/>
                <w:szCs w:val="28"/>
              </w:rPr>
              <w:t>C.  Submission, Opening and Evaluation</w:t>
            </w:r>
            <w:bookmarkEnd w:id="35"/>
            <w:bookmarkEnd w:id="36"/>
          </w:p>
        </w:tc>
      </w:tr>
      <w:tr w:rsidR="00DB234A" w:rsidRPr="002D18EB" w:rsidTr="00CD4C0D">
        <w:trPr>
          <w:gridAfter w:val="3"/>
          <w:wAfter w:w="460" w:type="dxa"/>
        </w:trPr>
        <w:tc>
          <w:tcPr>
            <w:tcW w:w="2520" w:type="dxa"/>
            <w:gridSpan w:val="6"/>
          </w:tcPr>
          <w:p w:rsidR="00DB234A" w:rsidRPr="002D18EB" w:rsidRDefault="00DB234A" w:rsidP="0095075B">
            <w:pPr>
              <w:pStyle w:val="Heading3"/>
              <w:numPr>
                <w:ilvl w:val="0"/>
                <w:numId w:val="1"/>
              </w:numPr>
              <w:tabs>
                <w:tab w:val="clear" w:pos="431"/>
              </w:tabs>
              <w:ind w:left="360" w:hanging="360"/>
            </w:pPr>
            <w:bookmarkStart w:id="37" w:name="_Toc300752863"/>
            <w:bookmarkStart w:id="38" w:name="_Toc330557861"/>
            <w:r w:rsidRPr="002D18EB">
              <w:t xml:space="preserve">Submission, Sealing, and Marking of </w:t>
            </w:r>
            <w:r w:rsidRPr="002D18EB">
              <w:lastRenderedPageBreak/>
              <w:t>Proposals</w:t>
            </w:r>
            <w:bookmarkEnd w:id="37"/>
            <w:bookmarkEnd w:id="38"/>
          </w:p>
        </w:tc>
        <w:tc>
          <w:tcPr>
            <w:tcW w:w="6570" w:type="dxa"/>
            <w:gridSpan w:val="3"/>
          </w:tcPr>
          <w:p w:rsidR="00DB234A" w:rsidRPr="002D18EB" w:rsidRDefault="00DB234A" w:rsidP="0095075B">
            <w:pPr>
              <w:pStyle w:val="BankNormal"/>
              <w:numPr>
                <w:ilvl w:val="1"/>
                <w:numId w:val="1"/>
              </w:numPr>
              <w:spacing w:after="200"/>
              <w:jc w:val="both"/>
            </w:pPr>
            <w:r w:rsidRPr="002D18EB">
              <w:rPr>
                <w:lang w:val="en-GB"/>
              </w:rPr>
              <w:lastRenderedPageBreak/>
              <w:t>The</w:t>
            </w:r>
            <w:r w:rsidRPr="002D18EB">
              <w:t xml:space="preserve"> Consultant shall submit a signed and complete Proposal comprising the documents and fo</w:t>
            </w:r>
            <w:r>
              <w:t>rms</w:t>
            </w:r>
            <w:r w:rsidRPr="002D18EB">
              <w:t xml:space="preserve">. The </w:t>
            </w:r>
            <w:r w:rsidRPr="002D18EB">
              <w:lastRenderedPageBreak/>
              <w:t xml:space="preserve">submission can be done by mail </w:t>
            </w:r>
            <w:r>
              <w:t>or by hand.</w:t>
            </w:r>
            <w:r w:rsidRPr="002D18EB">
              <w:t>.</w:t>
            </w:r>
          </w:p>
          <w:p w:rsidR="00DB234A" w:rsidRPr="002D18EB" w:rsidRDefault="00DB234A" w:rsidP="0095075B">
            <w:pPr>
              <w:pStyle w:val="BankNormal"/>
              <w:numPr>
                <w:ilvl w:val="1"/>
                <w:numId w:val="1"/>
              </w:numPr>
              <w:ind w:left="515" w:hanging="515"/>
              <w:jc w:val="both"/>
              <w:rPr>
                <w:szCs w:val="24"/>
              </w:rPr>
            </w:pPr>
            <w:r w:rsidRPr="002D18EB">
              <w:rPr>
                <w:szCs w:val="24"/>
              </w:rPr>
              <w:t>An authorized representative of the Consultant shall sign the original submission letters in the required format for both the Technical Proposal and, if applicable, the Financial Proposal</w:t>
            </w:r>
            <w:r w:rsidRPr="002D18EB">
              <w:rPr>
                <w:strike/>
                <w:szCs w:val="24"/>
              </w:rPr>
              <w:t>s</w:t>
            </w:r>
            <w:r w:rsidRPr="002D18EB">
              <w:rPr>
                <w:szCs w:val="24"/>
              </w:rPr>
              <w:t xml:space="preserve"> and shall initial all pages of both. The authorization shall be in the form of a written power of attorney attached to the Technical Proposal.</w:t>
            </w:r>
          </w:p>
          <w:p w:rsidR="00DB234A" w:rsidRPr="002D18EB" w:rsidRDefault="00DB234A" w:rsidP="0095075B">
            <w:pPr>
              <w:pStyle w:val="BankNormal"/>
              <w:numPr>
                <w:ilvl w:val="1"/>
                <w:numId w:val="1"/>
              </w:numPr>
              <w:ind w:left="515" w:hanging="515"/>
              <w:jc w:val="both"/>
            </w:pPr>
            <w:r w:rsidRPr="002D18EB">
              <w:t>Any modifications, revisions, interlineations, erasures, or overwriting shall be valid only if they are signed or initialed by the person signing the Proposal.</w:t>
            </w:r>
          </w:p>
          <w:p w:rsidR="00DB234A" w:rsidRPr="002D18EB" w:rsidRDefault="00DB234A" w:rsidP="0095075B">
            <w:pPr>
              <w:pStyle w:val="BankNormal"/>
              <w:numPr>
                <w:ilvl w:val="1"/>
                <w:numId w:val="1"/>
              </w:numPr>
              <w:ind w:left="515" w:hanging="515"/>
              <w:jc w:val="both"/>
            </w:pPr>
            <w:r w:rsidRPr="002D18EB">
              <w:rPr>
                <w:szCs w:val="24"/>
              </w:rPr>
              <w:t xml:space="preserve">The signed Proposal </w:t>
            </w:r>
            <w:r w:rsidRPr="002D18EB">
              <w:t>shall be marked “</w:t>
            </w:r>
            <w:r w:rsidRPr="002D18EB">
              <w:rPr>
                <w:smallCaps/>
              </w:rPr>
              <w:t>Original</w:t>
            </w:r>
            <w:r w:rsidRPr="002D18EB">
              <w:t>”</w:t>
            </w:r>
            <w:r w:rsidR="00BA1151">
              <w:rPr>
                <w:szCs w:val="24"/>
              </w:rPr>
              <w:t xml:space="preserve">, andtwo more </w:t>
            </w:r>
            <w:r w:rsidRPr="002D18EB">
              <w:rPr>
                <w:szCs w:val="24"/>
              </w:rPr>
              <w:t>copies marked “</w:t>
            </w:r>
            <w:r w:rsidRPr="002D18EB">
              <w:rPr>
                <w:smallCaps/>
                <w:szCs w:val="24"/>
              </w:rPr>
              <w:t>Copy</w:t>
            </w:r>
            <w:r w:rsidRPr="002D18EB">
              <w:rPr>
                <w:szCs w:val="24"/>
              </w:rPr>
              <w:t>” as appropriate. All copies shall be made from the signed original. If there are discrepancies between the original and the copies, the original shall prevail.</w:t>
            </w:r>
          </w:p>
          <w:p w:rsidR="00DB234A" w:rsidRPr="002D18EB" w:rsidRDefault="00DB234A" w:rsidP="0095075B">
            <w:pPr>
              <w:pStyle w:val="BankNormal"/>
              <w:numPr>
                <w:ilvl w:val="1"/>
                <w:numId w:val="1"/>
              </w:numPr>
              <w:ind w:left="515" w:hanging="515"/>
              <w:jc w:val="both"/>
            </w:pPr>
            <w:r w:rsidRPr="002D18EB">
              <w:rPr>
                <w:szCs w:val="24"/>
              </w:rPr>
              <w:t>The original and all t</w:t>
            </w:r>
            <w:r>
              <w:rPr>
                <w:szCs w:val="24"/>
              </w:rPr>
              <w:t>he copies of the</w:t>
            </w:r>
            <w:r w:rsidRPr="00157DA7">
              <w:rPr>
                <w:szCs w:val="24"/>
              </w:rPr>
              <w:t xml:space="preserve"> original Financial Pro</w:t>
            </w:r>
            <w:r>
              <w:rPr>
                <w:szCs w:val="24"/>
              </w:rPr>
              <w:t>posal</w:t>
            </w:r>
            <w:r w:rsidRPr="00157DA7">
              <w:rPr>
                <w:szCs w:val="24"/>
              </w:rPr>
              <w:t xml:space="preserve"> shall be placed inside of a sealed envelope clearly marked “</w:t>
            </w:r>
            <w:r w:rsidRPr="00157DA7">
              <w:rPr>
                <w:b/>
                <w:smallCaps/>
                <w:szCs w:val="24"/>
              </w:rPr>
              <w:t>Financial Proposal</w:t>
            </w:r>
            <w:r w:rsidRPr="00157DA7">
              <w:rPr>
                <w:szCs w:val="24"/>
              </w:rPr>
              <w:t xml:space="preserve">” followed by the name of the assignment, reference number, name and address of the </w:t>
            </w:r>
            <w:r>
              <w:rPr>
                <w:szCs w:val="24"/>
              </w:rPr>
              <w:t>Consultant.</w:t>
            </w:r>
          </w:p>
          <w:p w:rsidR="00DB234A" w:rsidRPr="002D18EB" w:rsidRDefault="00DB234A" w:rsidP="0095075B">
            <w:pPr>
              <w:pStyle w:val="BankNormal"/>
              <w:numPr>
                <w:ilvl w:val="1"/>
                <w:numId w:val="1"/>
              </w:numPr>
              <w:spacing w:after="200"/>
              <w:ind w:left="515" w:hanging="515"/>
              <w:jc w:val="both"/>
            </w:pPr>
            <w:r w:rsidRPr="002D18EB">
              <w:rPr>
                <w:szCs w:val="24"/>
              </w:rPr>
              <w:t>If the envelopes and packages with the Proposal are not sealed and marked as required, the Client will assume no responsibility for the misplacement, loss, or pre</w:t>
            </w:r>
            <w:r>
              <w:rPr>
                <w:szCs w:val="24"/>
              </w:rPr>
              <w:t>mature opening of the Proposal.</w:t>
            </w:r>
          </w:p>
          <w:p w:rsidR="00DB234A" w:rsidRPr="002D18EB" w:rsidRDefault="00DB234A" w:rsidP="0095075B">
            <w:pPr>
              <w:pStyle w:val="BankNormal"/>
              <w:numPr>
                <w:ilvl w:val="1"/>
                <w:numId w:val="1"/>
              </w:numPr>
              <w:spacing w:after="200"/>
              <w:ind w:left="515" w:hanging="515"/>
              <w:jc w:val="both"/>
            </w:pPr>
            <w:r w:rsidRPr="002D18EB">
              <w:rPr>
                <w:lang w:val="en-GB"/>
              </w:rPr>
              <w:t xml:space="preserve">The Proposal or its modifications must be sent </w:t>
            </w:r>
            <w:r w:rsidR="00BA1151">
              <w:rPr>
                <w:lang w:val="en-GB"/>
              </w:rPr>
              <w:t>to the address indicated</w:t>
            </w:r>
            <w:r w:rsidRPr="002D18EB">
              <w:rPr>
                <w:lang w:val="en-GB"/>
              </w:rPr>
              <w:t xml:space="preserve"> and received by the Client no later </w:t>
            </w:r>
            <w:r>
              <w:rPr>
                <w:lang w:val="en-GB"/>
              </w:rPr>
              <w:t>May 22</w:t>
            </w:r>
            <w:r w:rsidRPr="00157DA7">
              <w:rPr>
                <w:vertAlign w:val="superscript"/>
                <w:lang w:val="en-GB"/>
              </w:rPr>
              <w:t>nd</w:t>
            </w:r>
            <w:r>
              <w:rPr>
                <w:lang w:val="en-GB"/>
              </w:rPr>
              <w:t>, 2017 up to 13:00 O’clock.</w:t>
            </w:r>
          </w:p>
        </w:tc>
      </w:tr>
      <w:tr w:rsidR="00DB234A" w:rsidRPr="002D18EB" w:rsidTr="00CD4C0D">
        <w:trPr>
          <w:gridAfter w:val="3"/>
          <w:wAfter w:w="460" w:type="dxa"/>
        </w:trPr>
        <w:tc>
          <w:tcPr>
            <w:tcW w:w="2520" w:type="dxa"/>
            <w:gridSpan w:val="6"/>
          </w:tcPr>
          <w:p w:rsidR="00DB234A" w:rsidRPr="002D18EB" w:rsidDel="00FB0A71" w:rsidRDefault="00DB234A" w:rsidP="0095075B">
            <w:pPr>
              <w:pStyle w:val="Heading3"/>
              <w:numPr>
                <w:ilvl w:val="0"/>
                <w:numId w:val="1"/>
              </w:numPr>
              <w:tabs>
                <w:tab w:val="clear" w:pos="431"/>
              </w:tabs>
              <w:ind w:left="360" w:hanging="360"/>
            </w:pPr>
            <w:bookmarkStart w:id="39" w:name="_Toc300752864"/>
            <w:bookmarkStart w:id="40" w:name="_Toc330557862"/>
            <w:r w:rsidRPr="002D18EB">
              <w:lastRenderedPageBreak/>
              <w:t>Confidentiality</w:t>
            </w:r>
            <w:bookmarkEnd w:id="39"/>
            <w:bookmarkEnd w:id="40"/>
          </w:p>
        </w:tc>
        <w:tc>
          <w:tcPr>
            <w:tcW w:w="6570" w:type="dxa"/>
            <w:gridSpan w:val="3"/>
          </w:tcPr>
          <w:p w:rsidR="00DB234A" w:rsidRPr="002D18EB" w:rsidRDefault="00DB234A" w:rsidP="0095075B">
            <w:pPr>
              <w:pStyle w:val="ListParagraph"/>
              <w:numPr>
                <w:ilvl w:val="1"/>
                <w:numId w:val="1"/>
              </w:numPr>
              <w:spacing w:after="200"/>
              <w:contextualSpacing w:val="0"/>
              <w:jc w:val="both"/>
              <w:rPr>
                <w:lang w:val="en-GB"/>
              </w:rPr>
            </w:pPr>
            <w:r w:rsidRPr="002D18EB">
              <w:rPr>
                <w:lang w:val="en-GB"/>
              </w:rPr>
              <w:t>From the time the Proposals are opened to the time the Contract is awarded, the Consultant should not contact the Client on any matter</w:t>
            </w:r>
            <w:r>
              <w:rPr>
                <w:lang w:val="en-GB"/>
              </w:rPr>
              <w:t xml:space="preserve"> related to its Financial Proposal.</w:t>
            </w:r>
          </w:p>
          <w:p w:rsidR="00DB234A" w:rsidRPr="002D18EB" w:rsidRDefault="00DB234A" w:rsidP="0095075B">
            <w:pPr>
              <w:pStyle w:val="ListParagraph"/>
              <w:numPr>
                <w:ilvl w:val="1"/>
                <w:numId w:val="1"/>
              </w:numPr>
              <w:spacing w:after="200"/>
              <w:ind w:left="515" w:hanging="515"/>
              <w:contextualSpacing w:val="0"/>
              <w:jc w:val="both"/>
              <w:rPr>
                <w:lang w:val="en-GB"/>
              </w:rPr>
            </w:pPr>
            <w:r w:rsidRPr="002D18EB">
              <w:rPr>
                <w:lang w:val="en-GB"/>
              </w:rPr>
              <w:t>Any attempt by shortlisted Consultants or anyone on behalf of the Consultant to influence improperly the Client in the evaluation of the Proposals or Contract award decisions may result in the rejection o</w:t>
            </w:r>
            <w:r>
              <w:rPr>
                <w:lang w:val="en-GB"/>
              </w:rPr>
              <w:t>f its Proposal.</w:t>
            </w:r>
          </w:p>
          <w:p w:rsidR="00DB234A" w:rsidRPr="002D18EB" w:rsidRDefault="00DB234A" w:rsidP="0095075B">
            <w:pPr>
              <w:pStyle w:val="ListParagraph"/>
              <w:numPr>
                <w:ilvl w:val="1"/>
                <w:numId w:val="1"/>
              </w:numPr>
              <w:spacing w:after="200"/>
              <w:ind w:left="515" w:hanging="515"/>
              <w:contextualSpacing w:val="0"/>
              <w:jc w:val="both"/>
              <w:rPr>
                <w:lang w:val="en-GB"/>
              </w:rPr>
            </w:pPr>
            <w:r w:rsidRPr="002D18EB">
              <w:rPr>
                <w:lang w:val="en-GB"/>
              </w:rPr>
              <w:t xml:space="preserve">Notwithstanding the above provisions, from the time of the Proposals’ opening to the time of Contract award publication, if a Consultant wishes to contact the Client or the Bank on any matter related to the selection process, it </w:t>
            </w:r>
            <w:r w:rsidRPr="002D18EB">
              <w:rPr>
                <w:lang w:val="en-GB"/>
              </w:rPr>
              <w:lastRenderedPageBreak/>
              <w:t>should do so only in writing.</w:t>
            </w:r>
          </w:p>
        </w:tc>
      </w:tr>
      <w:tr w:rsidR="00DB234A" w:rsidRPr="002D18EB" w:rsidTr="00CD4C0D">
        <w:trPr>
          <w:gridAfter w:val="3"/>
          <w:wAfter w:w="460" w:type="dxa"/>
        </w:trPr>
        <w:tc>
          <w:tcPr>
            <w:tcW w:w="2520" w:type="dxa"/>
            <w:gridSpan w:val="6"/>
          </w:tcPr>
          <w:p w:rsidR="00DB234A" w:rsidRPr="002D18EB" w:rsidRDefault="00DB234A" w:rsidP="0095075B">
            <w:pPr>
              <w:pStyle w:val="Heading3"/>
              <w:numPr>
                <w:ilvl w:val="0"/>
                <w:numId w:val="1"/>
              </w:numPr>
              <w:tabs>
                <w:tab w:val="clear" w:pos="431"/>
              </w:tabs>
              <w:ind w:left="360" w:hanging="360"/>
            </w:pPr>
            <w:bookmarkStart w:id="41" w:name="_Toc300752869"/>
            <w:bookmarkStart w:id="42" w:name="_Toc330557867"/>
            <w:r w:rsidRPr="002D18EB">
              <w:lastRenderedPageBreak/>
              <w:t>Public Opening of Financial Proposals</w:t>
            </w:r>
            <w:bookmarkEnd w:id="41"/>
            <w:bookmarkEnd w:id="42"/>
          </w:p>
        </w:tc>
        <w:tc>
          <w:tcPr>
            <w:tcW w:w="6570" w:type="dxa"/>
            <w:gridSpan w:val="3"/>
          </w:tcPr>
          <w:p w:rsidR="00DB234A" w:rsidRPr="002905C1" w:rsidRDefault="00DB234A" w:rsidP="001831CE">
            <w:pPr>
              <w:pStyle w:val="BodyText"/>
              <w:spacing w:after="200"/>
              <w:rPr>
                <w:b/>
                <w:szCs w:val="24"/>
                <w:lang w:val="en-GB"/>
              </w:rPr>
            </w:pPr>
            <w:r w:rsidRPr="002905C1">
              <w:rPr>
                <w:szCs w:val="24"/>
                <w:lang w:val="en-GB"/>
              </w:rPr>
              <w:t xml:space="preserve">The </w:t>
            </w:r>
            <w:r w:rsidRPr="002905C1">
              <w:rPr>
                <w:lang w:val="en-GB"/>
              </w:rPr>
              <w:t xml:space="preserve">Financial Proposals shall be opened by the Client’s evaluation committee in the presence of the representatives of the short listed Consultants whose proposals have passed the minimum technical score. The Financial Proposals will then be inspected to confirm that they have remained sealed and unopened. These Financial Proposals shall be then opened, and the total prices read aloud and recorded. Copies of the record shall be sent to all Consultants who submitted Proposals and to the Bank. </w:t>
            </w:r>
          </w:p>
        </w:tc>
      </w:tr>
      <w:tr w:rsidR="00DB234A" w:rsidRPr="002D18EB" w:rsidTr="00CD4C0D">
        <w:trPr>
          <w:gridAfter w:val="3"/>
          <w:wAfter w:w="460" w:type="dxa"/>
        </w:trPr>
        <w:tc>
          <w:tcPr>
            <w:tcW w:w="2520" w:type="dxa"/>
            <w:gridSpan w:val="6"/>
          </w:tcPr>
          <w:p w:rsidR="00DB234A" w:rsidRPr="002D18EB" w:rsidRDefault="00DB234A" w:rsidP="00BA1151">
            <w:pPr>
              <w:pStyle w:val="Heading3"/>
              <w:numPr>
                <w:ilvl w:val="0"/>
                <w:numId w:val="0"/>
              </w:numPr>
              <w:ind w:right="-810"/>
            </w:pPr>
          </w:p>
        </w:tc>
        <w:tc>
          <w:tcPr>
            <w:tcW w:w="6570" w:type="dxa"/>
            <w:gridSpan w:val="3"/>
          </w:tcPr>
          <w:p w:rsidR="00DB234A" w:rsidRPr="002D18EB" w:rsidRDefault="00DB234A" w:rsidP="0095075B">
            <w:pPr>
              <w:pStyle w:val="BodyText"/>
              <w:spacing w:after="200"/>
              <w:rPr>
                <w:b/>
                <w:szCs w:val="24"/>
                <w:lang w:val="en-GB"/>
              </w:rPr>
            </w:pPr>
          </w:p>
        </w:tc>
      </w:tr>
      <w:tr w:rsidR="00DB234A" w:rsidRPr="002D18EB" w:rsidTr="00CD4C0D">
        <w:trPr>
          <w:gridAfter w:val="3"/>
          <w:wAfter w:w="460" w:type="dxa"/>
        </w:trPr>
        <w:tc>
          <w:tcPr>
            <w:tcW w:w="2520" w:type="dxa"/>
            <w:gridSpan w:val="6"/>
          </w:tcPr>
          <w:p w:rsidR="00DB234A" w:rsidRPr="002D18EB" w:rsidRDefault="00DB234A" w:rsidP="0095075B">
            <w:pPr>
              <w:pStyle w:val="Heading3"/>
              <w:numPr>
                <w:ilvl w:val="0"/>
                <w:numId w:val="1"/>
              </w:numPr>
              <w:tabs>
                <w:tab w:val="clear" w:pos="431"/>
              </w:tabs>
              <w:ind w:left="360" w:hanging="360"/>
            </w:pPr>
            <w:bookmarkStart w:id="43" w:name="_Toc300752871"/>
            <w:bookmarkStart w:id="44" w:name="_Toc330557869"/>
            <w:r w:rsidRPr="002D18EB">
              <w:t>Taxes</w:t>
            </w:r>
            <w:bookmarkEnd w:id="43"/>
            <w:bookmarkEnd w:id="44"/>
          </w:p>
        </w:tc>
        <w:tc>
          <w:tcPr>
            <w:tcW w:w="6570" w:type="dxa"/>
            <w:gridSpan w:val="3"/>
          </w:tcPr>
          <w:p w:rsidR="00DB234A" w:rsidRPr="005C70BC" w:rsidRDefault="00DB234A" w:rsidP="001831CE">
            <w:pPr>
              <w:pStyle w:val="BodyText"/>
              <w:tabs>
                <w:tab w:val="left" w:pos="605"/>
              </w:tabs>
              <w:spacing w:after="200"/>
              <w:ind w:left="40" w:hanging="25"/>
              <w:rPr>
                <w:b/>
                <w:szCs w:val="24"/>
                <w:lang w:val="en-GB"/>
              </w:rPr>
            </w:pPr>
            <w:r>
              <w:rPr>
                <w:lang w:val="en-GB"/>
              </w:rPr>
              <w:t>A</w:t>
            </w:r>
            <w:r w:rsidRPr="005C70BC">
              <w:rPr>
                <w:lang w:val="en-GB"/>
              </w:rPr>
              <w:t>ll taxes are deemed included in the Consultant’s Financial proposal, and, therefore, included in the evaluation.</w:t>
            </w:r>
          </w:p>
        </w:tc>
      </w:tr>
      <w:tr w:rsidR="00DB234A" w:rsidRPr="002D18EB" w:rsidTr="00CD4C0D">
        <w:trPr>
          <w:gridAfter w:val="1"/>
          <w:wAfter w:w="280" w:type="dxa"/>
        </w:trPr>
        <w:tc>
          <w:tcPr>
            <w:tcW w:w="2610" w:type="dxa"/>
            <w:gridSpan w:val="7"/>
          </w:tcPr>
          <w:p w:rsidR="00DB234A" w:rsidRPr="002D18EB" w:rsidRDefault="00DB234A" w:rsidP="00DB234A">
            <w:pPr>
              <w:pStyle w:val="Clauses"/>
              <w:numPr>
                <w:ilvl w:val="0"/>
                <w:numId w:val="1"/>
              </w:numPr>
            </w:pPr>
            <w:r w:rsidRPr="002D18EB">
              <w:t>Least-Cost</w:t>
            </w:r>
            <w:r>
              <w:t>Evaluation</w:t>
            </w:r>
            <w:r w:rsidRPr="002D18EB">
              <w:t>Selection (LCS)</w:t>
            </w:r>
          </w:p>
        </w:tc>
        <w:tc>
          <w:tcPr>
            <w:tcW w:w="6660" w:type="dxa"/>
            <w:gridSpan w:val="4"/>
          </w:tcPr>
          <w:p w:rsidR="00DB234A" w:rsidRPr="002D18EB" w:rsidRDefault="00DB234A" w:rsidP="001831CE">
            <w:pPr>
              <w:pStyle w:val="ListParagraph"/>
              <w:numPr>
                <w:ilvl w:val="1"/>
                <w:numId w:val="0"/>
              </w:numPr>
              <w:spacing w:after="200"/>
              <w:ind w:left="-115"/>
              <w:contextualSpacing w:val="0"/>
              <w:jc w:val="both"/>
              <w:rPr>
                <w:lang w:val="en-GB"/>
              </w:rPr>
            </w:pPr>
            <w:r w:rsidRPr="002D18EB">
              <w:rPr>
                <w:lang w:val="en-GB"/>
              </w:rPr>
              <w:t>In the case of Least-Cost Selection (LCS), the Client will select the Consultant with the lowest evaluated total price among those consu</w:t>
            </w:r>
            <w:r w:rsidR="006D0E52">
              <w:rPr>
                <w:lang w:val="en-GB"/>
              </w:rPr>
              <w:t>ltants that achieved the maximum</w:t>
            </w:r>
            <w:r w:rsidRPr="002D18EB">
              <w:rPr>
                <w:lang w:val="en-GB"/>
              </w:rPr>
              <w:t xml:space="preserve"> technical score, and invite such Consultant to negotiate the Contract.</w:t>
            </w:r>
          </w:p>
        </w:tc>
      </w:tr>
      <w:tr w:rsidR="00DB234A" w:rsidRPr="002D18EB" w:rsidTr="00CD4C0D">
        <w:trPr>
          <w:gridAfter w:val="1"/>
          <w:wAfter w:w="280" w:type="dxa"/>
        </w:trPr>
        <w:tc>
          <w:tcPr>
            <w:tcW w:w="2610" w:type="dxa"/>
            <w:gridSpan w:val="7"/>
          </w:tcPr>
          <w:p w:rsidR="00DB234A" w:rsidRPr="002D18EB" w:rsidRDefault="00DB234A" w:rsidP="0095075B">
            <w:pPr>
              <w:pStyle w:val="ListParagraph"/>
              <w:ind w:left="360"/>
              <w:rPr>
                <w:b/>
                <w:lang w:val="en-GB"/>
              </w:rPr>
            </w:pPr>
          </w:p>
        </w:tc>
        <w:tc>
          <w:tcPr>
            <w:tcW w:w="6660" w:type="dxa"/>
            <w:gridSpan w:val="4"/>
          </w:tcPr>
          <w:p w:rsidR="00DB234A" w:rsidRPr="002D18EB" w:rsidRDefault="00DB234A" w:rsidP="0095075B">
            <w:pPr>
              <w:pStyle w:val="ListParagraph"/>
              <w:spacing w:after="200"/>
              <w:ind w:left="0"/>
              <w:contextualSpacing w:val="0"/>
              <w:rPr>
                <w:lang w:val="en-GB"/>
              </w:rPr>
            </w:pPr>
          </w:p>
        </w:tc>
      </w:tr>
      <w:tr w:rsidR="00DB234A" w:rsidRPr="002D18EB" w:rsidTr="00CD4C0D">
        <w:trPr>
          <w:gridAfter w:val="1"/>
          <w:wAfter w:w="280" w:type="dxa"/>
        </w:trPr>
        <w:tc>
          <w:tcPr>
            <w:tcW w:w="2610" w:type="dxa"/>
            <w:gridSpan w:val="7"/>
          </w:tcPr>
          <w:p w:rsidR="00DB234A" w:rsidRPr="002D18EB" w:rsidRDefault="00DB234A" w:rsidP="0095075B">
            <w:pPr>
              <w:pStyle w:val="Heading1"/>
              <w:keepNext w:val="0"/>
              <w:spacing w:before="120"/>
              <w:rPr>
                <w:rFonts w:ascii="Times New Roman" w:hAnsi="Times New Roman"/>
                <w:bCs/>
                <w:sz w:val="28"/>
                <w:szCs w:val="28"/>
              </w:rPr>
            </w:pPr>
          </w:p>
        </w:tc>
        <w:tc>
          <w:tcPr>
            <w:tcW w:w="6660" w:type="dxa"/>
            <w:gridSpan w:val="4"/>
          </w:tcPr>
          <w:p w:rsidR="00DB234A" w:rsidRPr="00216958" w:rsidRDefault="00DB234A" w:rsidP="0095075B">
            <w:pPr>
              <w:pStyle w:val="BodyText"/>
              <w:spacing w:after="200"/>
              <w:rPr>
                <w:b/>
                <w:szCs w:val="24"/>
                <w:lang w:val="en-GB"/>
              </w:rPr>
            </w:pPr>
            <w:bookmarkStart w:id="45" w:name="_Toc300752874"/>
            <w:r w:rsidRPr="00216958">
              <w:rPr>
                <w:b/>
                <w:bCs/>
                <w:sz w:val="28"/>
                <w:szCs w:val="28"/>
              </w:rPr>
              <w:t>D.  Negotiations and Award</w:t>
            </w:r>
            <w:bookmarkEnd w:id="45"/>
          </w:p>
        </w:tc>
      </w:tr>
      <w:tr w:rsidR="00DB234A" w:rsidRPr="002D18EB" w:rsidTr="00CD4C0D">
        <w:trPr>
          <w:gridAfter w:val="3"/>
          <w:wAfter w:w="460" w:type="dxa"/>
        </w:trPr>
        <w:tc>
          <w:tcPr>
            <w:tcW w:w="9090" w:type="dxa"/>
            <w:gridSpan w:val="9"/>
          </w:tcPr>
          <w:p w:rsidR="00DB234A" w:rsidRPr="002D18EB" w:rsidRDefault="00DB234A" w:rsidP="0095075B">
            <w:pPr>
              <w:tabs>
                <w:tab w:val="left" w:pos="360"/>
              </w:tabs>
              <w:ind w:left="360"/>
              <w:rPr>
                <w:b/>
                <w:lang w:val="en-GB"/>
              </w:rPr>
            </w:pPr>
          </w:p>
        </w:tc>
      </w:tr>
      <w:tr w:rsidR="00DB234A" w:rsidRPr="002D18EB" w:rsidTr="00CD4C0D">
        <w:trPr>
          <w:gridAfter w:val="1"/>
          <w:wAfter w:w="280" w:type="dxa"/>
        </w:trPr>
        <w:tc>
          <w:tcPr>
            <w:tcW w:w="2520" w:type="dxa"/>
            <w:gridSpan w:val="6"/>
          </w:tcPr>
          <w:p w:rsidR="00DB234A" w:rsidRPr="002D18EB" w:rsidRDefault="00DB234A" w:rsidP="0095075B">
            <w:pPr>
              <w:pStyle w:val="Heading5"/>
              <w:numPr>
                <w:ilvl w:val="0"/>
                <w:numId w:val="1"/>
              </w:numPr>
              <w:tabs>
                <w:tab w:val="clear" w:pos="431"/>
              </w:tabs>
              <w:ind w:left="360" w:hanging="360"/>
            </w:pPr>
            <w:bookmarkStart w:id="46" w:name="_Toc330557872"/>
            <w:r w:rsidRPr="002D18EB">
              <w:t>Negotiations</w:t>
            </w:r>
            <w:bookmarkEnd w:id="46"/>
          </w:p>
          <w:p w:rsidR="00DB234A" w:rsidRPr="002D18EB" w:rsidRDefault="00DB234A" w:rsidP="0095075B">
            <w:pPr>
              <w:pStyle w:val="ListParagraph"/>
              <w:tabs>
                <w:tab w:val="left" w:pos="360"/>
              </w:tabs>
              <w:ind w:left="360"/>
              <w:rPr>
                <w:b/>
                <w:lang w:val="en-GB"/>
              </w:rPr>
            </w:pPr>
          </w:p>
          <w:p w:rsidR="00DB234A" w:rsidRPr="002D18EB" w:rsidRDefault="00DB234A" w:rsidP="0095075B">
            <w:pPr>
              <w:pStyle w:val="ListParagraph"/>
              <w:tabs>
                <w:tab w:val="left" w:pos="360"/>
              </w:tabs>
              <w:ind w:left="360"/>
              <w:rPr>
                <w:b/>
                <w:lang w:val="en-GB"/>
              </w:rPr>
            </w:pPr>
          </w:p>
          <w:p w:rsidR="00DB234A" w:rsidRPr="002D18EB" w:rsidRDefault="00DB234A" w:rsidP="0095075B">
            <w:pPr>
              <w:pStyle w:val="ListParagraph"/>
              <w:tabs>
                <w:tab w:val="left" w:pos="360"/>
              </w:tabs>
              <w:ind w:left="360"/>
              <w:rPr>
                <w:b/>
                <w:lang w:val="en-GB"/>
              </w:rPr>
            </w:pPr>
          </w:p>
          <w:p w:rsidR="00DB234A" w:rsidRPr="002D18EB" w:rsidRDefault="00DB234A" w:rsidP="0095075B">
            <w:pPr>
              <w:pStyle w:val="ListParagraph"/>
              <w:tabs>
                <w:tab w:val="left" w:pos="360"/>
              </w:tabs>
              <w:ind w:left="360"/>
              <w:rPr>
                <w:b/>
                <w:lang w:val="en-GB"/>
              </w:rPr>
            </w:pPr>
          </w:p>
          <w:p w:rsidR="00DB234A" w:rsidRPr="002D18EB" w:rsidRDefault="00DB234A" w:rsidP="0095075B">
            <w:pPr>
              <w:pStyle w:val="ListParagraph"/>
              <w:tabs>
                <w:tab w:val="left" w:pos="360"/>
              </w:tabs>
              <w:ind w:left="360"/>
              <w:rPr>
                <w:b/>
                <w:lang w:val="en-GB"/>
              </w:rPr>
            </w:pPr>
          </w:p>
          <w:p w:rsidR="00DB234A" w:rsidRPr="002D18EB" w:rsidRDefault="00DB234A" w:rsidP="0095075B">
            <w:pPr>
              <w:pStyle w:val="ListParagraph"/>
              <w:tabs>
                <w:tab w:val="left" w:pos="360"/>
              </w:tabs>
              <w:ind w:left="360"/>
              <w:rPr>
                <w:b/>
                <w:lang w:val="en-GB"/>
              </w:rPr>
            </w:pPr>
          </w:p>
        </w:tc>
        <w:tc>
          <w:tcPr>
            <w:tcW w:w="6750" w:type="dxa"/>
            <w:gridSpan w:val="5"/>
          </w:tcPr>
          <w:p w:rsidR="00DB234A" w:rsidRPr="002D18EB" w:rsidRDefault="006D0E52" w:rsidP="0095075B">
            <w:pPr>
              <w:pStyle w:val="ListParagraph"/>
              <w:numPr>
                <w:ilvl w:val="1"/>
                <w:numId w:val="0"/>
              </w:numPr>
              <w:spacing w:after="200"/>
              <w:ind w:left="515" w:hanging="515"/>
              <w:contextualSpacing w:val="0"/>
              <w:jc w:val="both"/>
              <w:rPr>
                <w:lang w:val="en-GB"/>
              </w:rPr>
            </w:pPr>
            <w:r>
              <w:rPr>
                <w:lang w:val="en-GB"/>
              </w:rPr>
              <w:t>1</w:t>
            </w:r>
            <w:r w:rsidR="00DB234A">
              <w:rPr>
                <w:lang w:val="en-GB"/>
              </w:rPr>
              <w:t>8.1</w:t>
            </w:r>
            <w:r w:rsidR="00DB234A">
              <w:rPr>
                <w:lang w:val="en-GB"/>
              </w:rPr>
              <w:tab/>
            </w:r>
            <w:r w:rsidR="00DB234A" w:rsidRPr="002D18EB">
              <w:rPr>
                <w:lang w:val="en-GB"/>
              </w:rPr>
              <w:t>The negotiations will be held at the date and address indicated  with the Consultant’s representative(s)  who must have written power of attorney to negotiate and sign a Contract on behalf of the Consultant.</w:t>
            </w:r>
          </w:p>
          <w:p w:rsidR="00DB234A" w:rsidRPr="002D18EB" w:rsidRDefault="006D0E52" w:rsidP="0095075B">
            <w:pPr>
              <w:pStyle w:val="ListParagraph"/>
              <w:numPr>
                <w:ilvl w:val="1"/>
                <w:numId w:val="0"/>
              </w:numPr>
              <w:spacing w:after="200"/>
              <w:ind w:left="515" w:hanging="515"/>
              <w:contextualSpacing w:val="0"/>
              <w:jc w:val="both"/>
              <w:rPr>
                <w:lang w:val="en-GB"/>
              </w:rPr>
            </w:pPr>
            <w:r>
              <w:t>18</w:t>
            </w:r>
            <w:r w:rsidR="00DB234A">
              <w:t>.2</w:t>
            </w:r>
            <w:r w:rsidR="00DB234A">
              <w:tab/>
            </w:r>
            <w:r w:rsidR="00DB234A" w:rsidRPr="002D18EB">
              <w:t>The Client shall prepare minutes of negotiations that are signed by the Client and the Consultant’s authorized representative.</w:t>
            </w:r>
          </w:p>
        </w:tc>
      </w:tr>
      <w:tr w:rsidR="00DB234A" w:rsidRPr="002D18EB" w:rsidTr="00CD4C0D">
        <w:trPr>
          <w:gridAfter w:val="1"/>
          <w:wAfter w:w="280" w:type="dxa"/>
        </w:trPr>
        <w:tc>
          <w:tcPr>
            <w:tcW w:w="2520" w:type="dxa"/>
            <w:gridSpan w:val="6"/>
          </w:tcPr>
          <w:p w:rsidR="00DB234A" w:rsidRPr="002D18EB" w:rsidRDefault="00DB234A" w:rsidP="0095075B">
            <w:pPr>
              <w:tabs>
                <w:tab w:val="left" w:pos="360"/>
              </w:tabs>
              <w:ind w:left="360"/>
              <w:rPr>
                <w:b/>
                <w:lang w:val="en-GB"/>
              </w:rPr>
            </w:pPr>
            <w:r w:rsidRPr="002D18EB">
              <w:rPr>
                <w:b/>
                <w:lang w:val="en-GB"/>
              </w:rPr>
              <w:t>a. Availability of Key Experts</w:t>
            </w:r>
          </w:p>
          <w:p w:rsidR="00DB234A" w:rsidRPr="002D18EB" w:rsidRDefault="00DB234A" w:rsidP="0095075B">
            <w:pPr>
              <w:tabs>
                <w:tab w:val="left" w:pos="360"/>
              </w:tabs>
              <w:ind w:left="360"/>
              <w:rPr>
                <w:b/>
                <w:lang w:val="en-GB"/>
              </w:rPr>
            </w:pPr>
          </w:p>
          <w:p w:rsidR="00DB234A" w:rsidRPr="002D18EB" w:rsidRDefault="00DB234A" w:rsidP="0095075B">
            <w:pPr>
              <w:tabs>
                <w:tab w:val="left" w:pos="360"/>
              </w:tabs>
              <w:ind w:left="360"/>
              <w:rPr>
                <w:b/>
                <w:lang w:val="en-GB"/>
              </w:rPr>
            </w:pPr>
          </w:p>
          <w:p w:rsidR="00DB234A" w:rsidRPr="002D18EB" w:rsidRDefault="00DB234A" w:rsidP="0095075B">
            <w:pPr>
              <w:tabs>
                <w:tab w:val="left" w:pos="360"/>
              </w:tabs>
              <w:ind w:left="360"/>
              <w:rPr>
                <w:b/>
                <w:lang w:val="en-GB"/>
              </w:rPr>
            </w:pPr>
          </w:p>
          <w:p w:rsidR="00DB234A" w:rsidRPr="002D18EB" w:rsidRDefault="00DB234A" w:rsidP="0095075B">
            <w:pPr>
              <w:tabs>
                <w:tab w:val="left" w:pos="360"/>
              </w:tabs>
              <w:ind w:left="360"/>
              <w:rPr>
                <w:b/>
                <w:lang w:val="en-GB"/>
              </w:rPr>
            </w:pPr>
          </w:p>
          <w:p w:rsidR="00DB234A" w:rsidRPr="002D18EB" w:rsidRDefault="00DB234A" w:rsidP="0095075B">
            <w:pPr>
              <w:tabs>
                <w:tab w:val="left" w:pos="360"/>
              </w:tabs>
              <w:ind w:left="360"/>
              <w:rPr>
                <w:b/>
                <w:lang w:val="en-GB"/>
              </w:rPr>
            </w:pPr>
          </w:p>
          <w:p w:rsidR="00DB234A" w:rsidRPr="002D18EB" w:rsidRDefault="00DB234A" w:rsidP="0095075B">
            <w:pPr>
              <w:tabs>
                <w:tab w:val="left" w:pos="360"/>
              </w:tabs>
              <w:ind w:left="360"/>
              <w:rPr>
                <w:b/>
                <w:lang w:val="en-GB"/>
              </w:rPr>
            </w:pPr>
          </w:p>
          <w:p w:rsidR="00DB234A" w:rsidRPr="002D18EB" w:rsidRDefault="00DB234A" w:rsidP="0095075B">
            <w:pPr>
              <w:tabs>
                <w:tab w:val="left" w:pos="360"/>
              </w:tabs>
              <w:ind w:left="360"/>
              <w:rPr>
                <w:b/>
                <w:lang w:val="en-GB"/>
              </w:rPr>
            </w:pPr>
          </w:p>
        </w:tc>
        <w:tc>
          <w:tcPr>
            <w:tcW w:w="6750" w:type="dxa"/>
            <w:gridSpan w:val="5"/>
          </w:tcPr>
          <w:p w:rsidR="00DB234A" w:rsidRPr="002D18EB" w:rsidRDefault="006D0E52" w:rsidP="0095075B">
            <w:pPr>
              <w:pStyle w:val="ListParagraph"/>
              <w:numPr>
                <w:ilvl w:val="1"/>
                <w:numId w:val="0"/>
              </w:numPr>
              <w:spacing w:after="200"/>
              <w:ind w:left="515" w:hanging="515"/>
              <w:contextualSpacing w:val="0"/>
              <w:jc w:val="both"/>
              <w:rPr>
                <w:lang w:val="en-GB"/>
              </w:rPr>
            </w:pPr>
            <w:r>
              <w:rPr>
                <w:lang w:val="en-GB"/>
              </w:rPr>
              <w:t>1</w:t>
            </w:r>
            <w:r w:rsidR="00DB234A">
              <w:rPr>
                <w:lang w:val="en-GB"/>
              </w:rPr>
              <w:t>8.3</w:t>
            </w:r>
            <w:r w:rsidR="00DB234A">
              <w:rPr>
                <w:lang w:val="en-GB"/>
              </w:rPr>
              <w:tab/>
            </w:r>
            <w:r w:rsidR="00DB234A" w:rsidRPr="002D18EB">
              <w:rPr>
                <w:lang w:val="en-GB"/>
              </w:rPr>
              <w:t>The invited Consultant shall confirm the availability of all Key Experts included in the Proposal as a pre-requisite to the negotiations, or, if a</w:t>
            </w:r>
            <w:r>
              <w:rPr>
                <w:lang w:val="en-GB"/>
              </w:rPr>
              <w:t>pplicable, a replacement of same level</w:t>
            </w:r>
            <w:r w:rsidR="00DB234A" w:rsidRPr="002D18EB">
              <w:rPr>
                <w:lang w:val="en-GB"/>
              </w:rPr>
              <w:t xml:space="preserve">. Failure to confirm the Key Experts’ availability may result in the rejection of the Consultant’s Proposal and the Client proceeding to negotiate the Contract with the next-ranked Consultant. </w:t>
            </w:r>
          </w:p>
          <w:p w:rsidR="00DB234A" w:rsidRPr="002D18EB" w:rsidDel="00ED2657" w:rsidRDefault="006D0E52" w:rsidP="0095075B">
            <w:pPr>
              <w:pStyle w:val="ListParagraph"/>
              <w:numPr>
                <w:ilvl w:val="1"/>
                <w:numId w:val="0"/>
              </w:numPr>
              <w:spacing w:after="200"/>
              <w:ind w:left="515" w:hanging="515"/>
              <w:contextualSpacing w:val="0"/>
              <w:jc w:val="both"/>
              <w:rPr>
                <w:lang w:val="en-GB"/>
              </w:rPr>
            </w:pPr>
            <w:r>
              <w:rPr>
                <w:lang w:val="en-GB"/>
              </w:rPr>
              <w:t>1</w:t>
            </w:r>
            <w:r w:rsidR="00DB234A">
              <w:rPr>
                <w:lang w:val="en-GB"/>
              </w:rPr>
              <w:t>8.4</w:t>
            </w:r>
            <w:r w:rsidR="00DB234A">
              <w:rPr>
                <w:lang w:val="en-GB"/>
              </w:rPr>
              <w:tab/>
            </w:r>
            <w:r w:rsidR="00DB234A" w:rsidRPr="002D18EB">
              <w:rPr>
                <w:lang w:val="en-GB"/>
              </w:rPr>
              <w:t xml:space="preserve">Notwithstanding the above, the substitution of Key Experts at the negotiations may be considered if due solely to circumstances outside the reasonable control of and not foreseeable by the Consultant, including but not limited to </w:t>
            </w:r>
            <w:r w:rsidR="00DB234A" w:rsidRPr="002D18EB">
              <w:rPr>
                <w:lang w:val="en-GB"/>
              </w:rPr>
              <w:lastRenderedPageBreak/>
              <w:t>death or medical incapacity. In such case, the Consultant shall offer a substitute Key Expert within the period of time specified in the letter of invitation to negotiate the Contract, who shall have equivalent or better qualifications and experience than the original candidate.</w:t>
            </w:r>
          </w:p>
        </w:tc>
      </w:tr>
      <w:tr w:rsidR="00DB234A" w:rsidRPr="002D18EB" w:rsidTr="00CD4C0D">
        <w:trPr>
          <w:gridAfter w:val="2"/>
          <w:wAfter w:w="370" w:type="dxa"/>
        </w:trPr>
        <w:tc>
          <w:tcPr>
            <w:tcW w:w="2520" w:type="dxa"/>
            <w:gridSpan w:val="6"/>
          </w:tcPr>
          <w:p w:rsidR="00DB234A" w:rsidRPr="002D18EB" w:rsidRDefault="00DB234A" w:rsidP="0095075B">
            <w:pPr>
              <w:ind w:left="360"/>
              <w:rPr>
                <w:b/>
                <w:lang w:val="en-GB"/>
              </w:rPr>
            </w:pPr>
            <w:r w:rsidRPr="002D18EB">
              <w:rPr>
                <w:b/>
                <w:lang w:val="en-GB"/>
              </w:rPr>
              <w:lastRenderedPageBreak/>
              <w:t>b. Technical negotiations</w:t>
            </w:r>
          </w:p>
          <w:p w:rsidR="00DB234A" w:rsidRPr="002D18EB" w:rsidRDefault="00DB234A" w:rsidP="0095075B">
            <w:pPr>
              <w:ind w:left="360"/>
              <w:rPr>
                <w:b/>
                <w:lang w:val="en-GB"/>
              </w:rPr>
            </w:pPr>
          </w:p>
          <w:p w:rsidR="00DB234A" w:rsidRPr="002D18EB" w:rsidRDefault="00DB234A" w:rsidP="0095075B">
            <w:pPr>
              <w:ind w:left="360"/>
              <w:rPr>
                <w:b/>
                <w:lang w:val="en-GB"/>
              </w:rPr>
            </w:pPr>
          </w:p>
          <w:p w:rsidR="00DB234A" w:rsidRPr="002D18EB" w:rsidRDefault="00DB234A" w:rsidP="0095075B">
            <w:pPr>
              <w:ind w:left="360"/>
              <w:rPr>
                <w:b/>
                <w:lang w:val="en-GB"/>
              </w:rPr>
            </w:pPr>
          </w:p>
          <w:p w:rsidR="00DB234A" w:rsidRPr="002D18EB" w:rsidRDefault="00DB234A" w:rsidP="0095075B">
            <w:pPr>
              <w:rPr>
                <w:b/>
                <w:lang w:val="en-GB"/>
              </w:rPr>
            </w:pPr>
          </w:p>
        </w:tc>
        <w:tc>
          <w:tcPr>
            <w:tcW w:w="6660" w:type="dxa"/>
            <w:gridSpan w:val="4"/>
          </w:tcPr>
          <w:p w:rsidR="00DB234A" w:rsidRPr="002D18EB" w:rsidRDefault="006D0E52" w:rsidP="0095075B">
            <w:pPr>
              <w:pStyle w:val="BodyTextIndent2"/>
              <w:numPr>
                <w:ilvl w:val="1"/>
                <w:numId w:val="0"/>
              </w:numPr>
              <w:spacing w:after="200"/>
              <w:ind w:left="515" w:hanging="515"/>
            </w:pPr>
            <w:r>
              <w:rPr>
                <w:lang w:val="en-GB"/>
              </w:rPr>
              <w:t>1</w:t>
            </w:r>
            <w:r w:rsidR="00DB234A">
              <w:rPr>
                <w:lang w:val="en-GB"/>
              </w:rPr>
              <w:t>8.5</w:t>
            </w:r>
            <w:r w:rsidR="00DB234A">
              <w:rPr>
                <w:lang w:val="en-GB"/>
              </w:rPr>
              <w:tab/>
            </w:r>
            <w:r w:rsidR="00DB234A" w:rsidRPr="002D18EB">
              <w:rPr>
                <w:lang w:val="en-GB"/>
              </w:rPr>
              <w:t xml:space="preserve">The </w:t>
            </w:r>
            <w:r w:rsidR="00DB234A" w:rsidRPr="002D18EB">
              <w:t xml:space="preserve">negotiations include discussions of the Terms of Reference (TORs), the proposed methodology, the Client’s inputs, the special conditions of the Contract, and finalizing the “Description of Services” part of the Contract. These discussions shall not substantially alter the original scope of services under the TOR or the terms of the contract, lest the quality of the final product, its price, or the relevance of the initial evaluation be affected. </w:t>
            </w:r>
          </w:p>
        </w:tc>
      </w:tr>
      <w:tr w:rsidR="00DB234A" w:rsidRPr="002D18EB" w:rsidTr="00CD4C0D">
        <w:trPr>
          <w:gridAfter w:val="3"/>
          <w:wAfter w:w="460" w:type="dxa"/>
        </w:trPr>
        <w:tc>
          <w:tcPr>
            <w:tcW w:w="2520" w:type="dxa"/>
            <w:gridSpan w:val="6"/>
          </w:tcPr>
          <w:p w:rsidR="00DB234A" w:rsidRPr="002D18EB" w:rsidRDefault="00DB234A" w:rsidP="0095075B">
            <w:pPr>
              <w:ind w:left="335"/>
              <w:rPr>
                <w:b/>
                <w:lang w:val="en-GB"/>
              </w:rPr>
            </w:pPr>
            <w:r w:rsidRPr="002D18EB">
              <w:rPr>
                <w:b/>
                <w:lang w:val="en-GB"/>
              </w:rPr>
              <w:t>c. Financial negotiations</w:t>
            </w:r>
          </w:p>
          <w:p w:rsidR="00DB234A" w:rsidRPr="002D18EB" w:rsidRDefault="00DB234A" w:rsidP="0095075B">
            <w:pPr>
              <w:tabs>
                <w:tab w:val="left" w:pos="360"/>
              </w:tabs>
              <w:ind w:left="360"/>
              <w:rPr>
                <w:b/>
                <w:lang w:val="en-GB"/>
              </w:rPr>
            </w:pPr>
          </w:p>
        </w:tc>
        <w:tc>
          <w:tcPr>
            <w:tcW w:w="6570" w:type="dxa"/>
            <w:gridSpan w:val="3"/>
          </w:tcPr>
          <w:p w:rsidR="00DB234A" w:rsidRPr="002D18EB" w:rsidRDefault="006D0E52" w:rsidP="0095075B">
            <w:pPr>
              <w:pStyle w:val="BodyTextIndent2"/>
              <w:numPr>
                <w:ilvl w:val="1"/>
                <w:numId w:val="0"/>
              </w:numPr>
              <w:spacing w:after="200"/>
              <w:ind w:left="515" w:hanging="515"/>
            </w:pPr>
            <w:r>
              <w:rPr>
                <w:lang w:val="en-GB"/>
              </w:rPr>
              <w:t>1</w:t>
            </w:r>
            <w:r w:rsidR="00DB234A">
              <w:rPr>
                <w:lang w:val="en-GB"/>
              </w:rPr>
              <w:t>8.6</w:t>
            </w:r>
            <w:r w:rsidR="00DB234A">
              <w:rPr>
                <w:lang w:val="en-GB"/>
              </w:rPr>
              <w:tab/>
            </w:r>
            <w:r w:rsidR="00DB234A" w:rsidRPr="002D18EB">
              <w:rPr>
                <w:lang w:val="en-GB"/>
              </w:rPr>
              <w:t xml:space="preserve">The </w:t>
            </w:r>
            <w:r w:rsidR="00DB234A" w:rsidRPr="002D18EB">
              <w:t xml:space="preserve">negotiations include the clarification of the Consultant’s tax liability in the Client’s country and how it should be reflected in the Contract. </w:t>
            </w:r>
          </w:p>
          <w:p w:rsidR="00DB234A" w:rsidRPr="002D18EB" w:rsidRDefault="006D0E52" w:rsidP="0095075B">
            <w:pPr>
              <w:pStyle w:val="BodyTextIndent2"/>
              <w:numPr>
                <w:ilvl w:val="1"/>
                <w:numId w:val="0"/>
              </w:numPr>
              <w:spacing w:after="200"/>
              <w:ind w:left="515" w:hanging="515"/>
            </w:pPr>
            <w:r>
              <w:t>1</w:t>
            </w:r>
            <w:r w:rsidR="00DB234A">
              <w:t>8.7</w:t>
            </w:r>
            <w:r w:rsidR="00DB234A">
              <w:tab/>
            </w:r>
            <w:r w:rsidR="00DB234A" w:rsidRPr="002D18EB">
              <w:t xml:space="preserve">If the selection method included cost as a factor in the evaluation, the total price stated in the Financial Proposal for a Lump-Sum contract shall not be negotiated. </w:t>
            </w:r>
          </w:p>
        </w:tc>
      </w:tr>
      <w:tr w:rsidR="00DB234A" w:rsidRPr="002D18EB" w:rsidTr="00CD4C0D">
        <w:trPr>
          <w:gridAfter w:val="3"/>
          <w:wAfter w:w="460" w:type="dxa"/>
        </w:trPr>
        <w:tc>
          <w:tcPr>
            <w:tcW w:w="2520" w:type="dxa"/>
            <w:gridSpan w:val="6"/>
          </w:tcPr>
          <w:p w:rsidR="00DB234A" w:rsidRPr="002D18EB" w:rsidRDefault="00DB234A" w:rsidP="0095075B">
            <w:pPr>
              <w:pStyle w:val="Heading5"/>
              <w:numPr>
                <w:ilvl w:val="0"/>
                <w:numId w:val="1"/>
              </w:numPr>
              <w:tabs>
                <w:tab w:val="clear" w:pos="431"/>
              </w:tabs>
              <w:ind w:left="425" w:hanging="425"/>
            </w:pPr>
            <w:bookmarkStart w:id="47" w:name="_Toc330557873"/>
            <w:r w:rsidRPr="002D18EB">
              <w:t>Conclusion of Negotiations</w:t>
            </w:r>
            <w:bookmarkEnd w:id="47"/>
          </w:p>
        </w:tc>
        <w:tc>
          <w:tcPr>
            <w:tcW w:w="6570" w:type="dxa"/>
            <w:gridSpan w:val="3"/>
          </w:tcPr>
          <w:p w:rsidR="00DB234A" w:rsidRPr="002D18EB" w:rsidRDefault="006D0E52" w:rsidP="0095075B">
            <w:pPr>
              <w:pStyle w:val="BodyTextIndent2"/>
              <w:numPr>
                <w:ilvl w:val="1"/>
                <w:numId w:val="0"/>
              </w:numPr>
              <w:tabs>
                <w:tab w:val="left" w:pos="774"/>
              </w:tabs>
              <w:spacing w:after="200"/>
              <w:ind w:left="515" w:hanging="515"/>
            </w:pPr>
            <w:r>
              <w:rPr>
                <w:lang w:val="en-GB"/>
              </w:rPr>
              <w:t>1</w:t>
            </w:r>
            <w:r w:rsidR="00DB234A">
              <w:rPr>
                <w:lang w:val="en-GB"/>
              </w:rPr>
              <w:t>9.1</w:t>
            </w:r>
            <w:r w:rsidR="00DB234A">
              <w:rPr>
                <w:lang w:val="en-GB"/>
              </w:rPr>
              <w:tab/>
            </w:r>
            <w:r w:rsidR="00DB234A" w:rsidRPr="002D18EB">
              <w:rPr>
                <w:lang w:val="en-GB"/>
              </w:rPr>
              <w:t xml:space="preserve">The </w:t>
            </w:r>
            <w:r w:rsidR="00DB234A" w:rsidRPr="002D18EB">
              <w:t xml:space="preserve">negotiations are concluded with a review of the finalized draft Contract, which then shall be initialed by the Client and the Consultant’s authorized representative. </w:t>
            </w:r>
          </w:p>
          <w:p w:rsidR="00DB234A" w:rsidRPr="002D18EB" w:rsidRDefault="006D0E52" w:rsidP="0095075B">
            <w:pPr>
              <w:pStyle w:val="BodyTextIndent2"/>
              <w:numPr>
                <w:ilvl w:val="1"/>
                <w:numId w:val="0"/>
              </w:numPr>
              <w:tabs>
                <w:tab w:val="left" w:pos="774"/>
              </w:tabs>
              <w:spacing w:after="200"/>
              <w:ind w:left="515" w:hanging="515"/>
            </w:pPr>
            <w:r>
              <w:t>1</w:t>
            </w:r>
            <w:r w:rsidR="00DB234A">
              <w:t>9.2</w:t>
            </w:r>
            <w:r w:rsidR="00DB234A">
              <w:tab/>
            </w:r>
            <w:r w:rsidR="00DB234A" w:rsidRPr="002D18EB">
              <w:t xml:space="preserve">If the negotiations fail, the Client shall inform the Consultant in writing of all pending issues and disagreements and provide a final opportunity to the Consultant to respond. If disagreement persists, the Client shall terminate the negotiations informing the Consultant of the reasons for doing so. After having obtained the Bank’s no objection, the Client will invite the next-ranked Consultant to negotiate a Contract. Once the Client commences negotiations with the next-ranked Consultant, the Client shall not reopen the earlier negotiations. </w:t>
            </w:r>
          </w:p>
          <w:p w:rsidR="00DB234A" w:rsidRPr="002D18EB" w:rsidRDefault="00DB234A" w:rsidP="0095075B">
            <w:pPr>
              <w:pStyle w:val="BodyTextIndent2"/>
              <w:tabs>
                <w:tab w:val="left" w:pos="774"/>
              </w:tabs>
              <w:spacing w:after="200"/>
              <w:ind w:left="515" w:hanging="515"/>
            </w:pPr>
          </w:p>
        </w:tc>
      </w:tr>
      <w:tr w:rsidR="00DB234A" w:rsidRPr="002D18EB" w:rsidTr="00CD4C0D">
        <w:trPr>
          <w:gridAfter w:val="3"/>
          <w:wAfter w:w="460" w:type="dxa"/>
        </w:trPr>
        <w:tc>
          <w:tcPr>
            <w:tcW w:w="2520" w:type="dxa"/>
            <w:gridSpan w:val="6"/>
          </w:tcPr>
          <w:p w:rsidR="00DB234A" w:rsidRPr="002D18EB" w:rsidRDefault="00DB234A" w:rsidP="0095075B">
            <w:pPr>
              <w:pStyle w:val="Heading5"/>
              <w:numPr>
                <w:ilvl w:val="0"/>
                <w:numId w:val="1"/>
              </w:numPr>
              <w:tabs>
                <w:tab w:val="clear" w:pos="431"/>
              </w:tabs>
              <w:ind w:left="425" w:hanging="425"/>
            </w:pPr>
            <w:bookmarkStart w:id="48" w:name="_Toc330557874"/>
            <w:r w:rsidRPr="002D18EB">
              <w:t>Award of Contract</w:t>
            </w:r>
            <w:bookmarkEnd w:id="48"/>
          </w:p>
        </w:tc>
        <w:tc>
          <w:tcPr>
            <w:tcW w:w="6570" w:type="dxa"/>
            <w:gridSpan w:val="3"/>
          </w:tcPr>
          <w:p w:rsidR="00DB234A" w:rsidRPr="002D18EB" w:rsidRDefault="006D0E52" w:rsidP="0095075B">
            <w:pPr>
              <w:pStyle w:val="ListParagraph"/>
              <w:numPr>
                <w:ilvl w:val="1"/>
                <w:numId w:val="0"/>
              </w:numPr>
              <w:spacing w:after="200"/>
              <w:ind w:left="515" w:hanging="515"/>
              <w:contextualSpacing w:val="0"/>
              <w:jc w:val="both"/>
              <w:rPr>
                <w:lang w:val="en-GB"/>
              </w:rPr>
            </w:pPr>
            <w:r>
              <w:rPr>
                <w:lang w:val="en-GB"/>
              </w:rPr>
              <w:t>2</w:t>
            </w:r>
            <w:r w:rsidR="00DB234A">
              <w:rPr>
                <w:lang w:val="en-GB"/>
              </w:rPr>
              <w:t>0.1</w:t>
            </w:r>
            <w:r w:rsidR="00DB234A">
              <w:rPr>
                <w:lang w:val="en-GB"/>
              </w:rPr>
              <w:tab/>
              <w:t>After completing the financial evaluation,</w:t>
            </w:r>
            <w:r w:rsidR="00DB234A" w:rsidRPr="002D18EB">
              <w:rPr>
                <w:lang w:val="en-GB"/>
              </w:rPr>
              <w:t xml:space="preserve"> the Client shall obtain the </w:t>
            </w:r>
            <w:r w:rsidR="00DB234A">
              <w:rPr>
                <w:lang w:val="en-GB"/>
              </w:rPr>
              <w:t>permission from competent authority for execution of agreement</w:t>
            </w:r>
            <w:r w:rsidR="00DB234A" w:rsidRPr="002D18EB">
              <w:rPr>
                <w:lang w:val="en-GB"/>
              </w:rPr>
              <w:t>, if applicable; sign the Contract; publish the award informationand promptly notify the other shortlisted Consultants.</w:t>
            </w:r>
          </w:p>
          <w:p w:rsidR="00DB234A" w:rsidRPr="002D18EB" w:rsidRDefault="006D0E52" w:rsidP="006D0E52">
            <w:pPr>
              <w:pStyle w:val="ListParagraph"/>
              <w:numPr>
                <w:ilvl w:val="1"/>
                <w:numId w:val="0"/>
              </w:numPr>
              <w:spacing w:after="200"/>
              <w:ind w:left="515" w:hanging="515"/>
              <w:contextualSpacing w:val="0"/>
              <w:jc w:val="both"/>
              <w:rPr>
                <w:lang w:val="en-GB"/>
              </w:rPr>
            </w:pPr>
            <w:r>
              <w:rPr>
                <w:lang w:val="en-GB"/>
              </w:rPr>
              <w:t>2</w:t>
            </w:r>
            <w:r w:rsidR="00DB234A">
              <w:rPr>
                <w:lang w:val="en-GB"/>
              </w:rPr>
              <w:t>0.2</w:t>
            </w:r>
            <w:r w:rsidR="00DB234A">
              <w:rPr>
                <w:lang w:val="en-GB"/>
              </w:rPr>
              <w:tab/>
            </w:r>
            <w:r w:rsidR="00DB234A" w:rsidRPr="002D18EB">
              <w:rPr>
                <w:lang w:val="en-GB"/>
              </w:rPr>
              <w:t>The Consultant is expected to commence the assignment on the date and at the location specified</w:t>
            </w:r>
            <w:r>
              <w:rPr>
                <w:lang w:val="en-GB"/>
              </w:rPr>
              <w:t>.</w:t>
            </w:r>
          </w:p>
        </w:tc>
      </w:tr>
      <w:tr w:rsidR="007D2F39" w:rsidTr="00CD4C0D">
        <w:tblPrEx>
          <w:tblCellMar>
            <w:left w:w="108" w:type="dxa"/>
            <w:right w:w="108" w:type="dxa"/>
          </w:tblCellMar>
        </w:tblPrEx>
        <w:trPr>
          <w:gridBefore w:val="1"/>
          <w:wBefore w:w="190" w:type="dxa"/>
          <w:trHeight w:val="360"/>
        </w:trPr>
        <w:tc>
          <w:tcPr>
            <w:tcW w:w="9360" w:type="dxa"/>
            <w:gridSpan w:val="11"/>
            <w:tcBorders>
              <w:top w:val="nil"/>
              <w:left w:val="nil"/>
              <w:bottom w:val="nil"/>
              <w:right w:val="nil"/>
            </w:tcBorders>
            <w:shd w:val="clear" w:color="auto" w:fill="FF99CC"/>
            <w:noWrap/>
            <w:vAlign w:val="bottom"/>
          </w:tcPr>
          <w:p w:rsidR="007D2F39" w:rsidRDefault="007D2F39" w:rsidP="0095075B">
            <w:pPr>
              <w:jc w:val="center"/>
              <w:rPr>
                <w:rFonts w:ascii="Arial" w:hAnsi="Arial" w:cs="Arial"/>
                <w:b/>
                <w:bCs/>
                <w:sz w:val="28"/>
                <w:szCs w:val="28"/>
              </w:rPr>
            </w:pPr>
            <w:r>
              <w:rPr>
                <w:rFonts w:ascii="Arial" w:hAnsi="Arial" w:cs="Arial"/>
                <w:b/>
                <w:bCs/>
                <w:sz w:val="28"/>
                <w:szCs w:val="28"/>
              </w:rPr>
              <w:lastRenderedPageBreak/>
              <w:t xml:space="preserve">TABLE – 1: Summary of Cost Estimate </w:t>
            </w:r>
          </w:p>
        </w:tc>
      </w:tr>
      <w:tr w:rsidR="007D2F39" w:rsidTr="00CD4C0D">
        <w:tblPrEx>
          <w:tblCellMar>
            <w:left w:w="108" w:type="dxa"/>
            <w:right w:w="108" w:type="dxa"/>
          </w:tblCellMar>
        </w:tblPrEx>
        <w:trPr>
          <w:gridBefore w:val="1"/>
          <w:wBefore w:w="190" w:type="dxa"/>
          <w:trHeight w:val="360"/>
        </w:trPr>
        <w:tc>
          <w:tcPr>
            <w:tcW w:w="792"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sz w:val="28"/>
                <w:szCs w:val="28"/>
              </w:rPr>
            </w:pPr>
          </w:p>
        </w:tc>
        <w:tc>
          <w:tcPr>
            <w:tcW w:w="294"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sz w:val="28"/>
                <w:szCs w:val="28"/>
              </w:rPr>
            </w:pPr>
          </w:p>
        </w:tc>
        <w:tc>
          <w:tcPr>
            <w:tcW w:w="310"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sz w:val="28"/>
                <w:szCs w:val="28"/>
              </w:rPr>
            </w:pPr>
          </w:p>
        </w:tc>
        <w:tc>
          <w:tcPr>
            <w:tcW w:w="5264" w:type="dxa"/>
            <w:gridSpan w:val="4"/>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sz w:val="28"/>
                <w:szCs w:val="28"/>
              </w:rPr>
            </w:pPr>
          </w:p>
        </w:tc>
        <w:tc>
          <w:tcPr>
            <w:tcW w:w="2700" w:type="dxa"/>
            <w:gridSpan w:val="4"/>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sz w:val="28"/>
                <w:szCs w:val="28"/>
              </w:rPr>
            </w:pPr>
          </w:p>
        </w:tc>
      </w:tr>
      <w:tr w:rsidR="007D2F39" w:rsidTr="00CD4C0D">
        <w:tblPrEx>
          <w:tblCellMar>
            <w:left w:w="108" w:type="dxa"/>
            <w:right w:w="108" w:type="dxa"/>
          </w:tblCellMar>
        </w:tblPrEx>
        <w:trPr>
          <w:gridBefore w:val="1"/>
          <w:wBefore w:w="190" w:type="dxa"/>
          <w:trHeight w:val="300"/>
        </w:trPr>
        <w:tc>
          <w:tcPr>
            <w:tcW w:w="792"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294"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310"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5264" w:type="dxa"/>
            <w:gridSpan w:val="4"/>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2700" w:type="dxa"/>
            <w:gridSpan w:val="4"/>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r>
      <w:tr w:rsidR="007D2F39" w:rsidTr="00CD4C0D">
        <w:tblPrEx>
          <w:tblCellMar>
            <w:left w:w="108" w:type="dxa"/>
            <w:right w:w="108" w:type="dxa"/>
          </w:tblCellMar>
        </w:tblPrEx>
        <w:trPr>
          <w:gridBefore w:val="1"/>
          <w:wBefore w:w="190" w:type="dxa"/>
          <w:trHeight w:val="300"/>
        </w:trPr>
        <w:tc>
          <w:tcPr>
            <w:tcW w:w="792"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294"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310"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5264" w:type="dxa"/>
            <w:gridSpan w:val="4"/>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2700" w:type="dxa"/>
            <w:gridSpan w:val="4"/>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r>
      <w:tr w:rsidR="007D2F39" w:rsidTr="00CD4C0D">
        <w:tblPrEx>
          <w:tblCellMar>
            <w:left w:w="108" w:type="dxa"/>
            <w:right w:w="108" w:type="dxa"/>
          </w:tblCellMar>
        </w:tblPrEx>
        <w:trPr>
          <w:gridBefore w:val="1"/>
          <w:wBefore w:w="190" w:type="dxa"/>
          <w:trHeight w:val="300"/>
        </w:trPr>
        <w:tc>
          <w:tcPr>
            <w:tcW w:w="792"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294"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310"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5264" w:type="dxa"/>
            <w:gridSpan w:val="4"/>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2700" w:type="dxa"/>
            <w:gridSpan w:val="4"/>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r>
      <w:tr w:rsidR="007D2F39" w:rsidTr="00CD4C0D">
        <w:tblPrEx>
          <w:tblCellMar>
            <w:left w:w="108" w:type="dxa"/>
            <w:right w:w="108" w:type="dxa"/>
          </w:tblCellMar>
        </w:tblPrEx>
        <w:trPr>
          <w:gridBefore w:val="1"/>
          <w:wBefore w:w="190" w:type="dxa"/>
          <w:trHeight w:val="360"/>
        </w:trPr>
        <w:tc>
          <w:tcPr>
            <w:tcW w:w="792" w:type="dxa"/>
            <w:tcBorders>
              <w:top w:val="single" w:sz="8" w:space="0" w:color="auto"/>
              <w:left w:val="single" w:sz="8" w:space="0" w:color="auto"/>
              <w:bottom w:val="nil"/>
              <w:right w:val="single" w:sz="8" w:space="0" w:color="auto"/>
            </w:tcBorders>
            <w:shd w:val="clear" w:color="auto" w:fill="auto"/>
            <w:noWrap/>
            <w:vAlign w:val="bottom"/>
          </w:tcPr>
          <w:p w:rsidR="007D2F39" w:rsidRDefault="007D2F39" w:rsidP="0095075B">
            <w:pPr>
              <w:jc w:val="center"/>
              <w:rPr>
                <w:rFonts w:ascii="Arial" w:hAnsi="Arial" w:cs="Arial"/>
                <w:b/>
                <w:bCs/>
                <w:sz w:val="28"/>
                <w:szCs w:val="28"/>
              </w:rPr>
            </w:pPr>
            <w:r>
              <w:rPr>
                <w:rFonts w:ascii="Arial" w:hAnsi="Arial" w:cs="Arial"/>
                <w:b/>
                <w:bCs/>
                <w:sz w:val="28"/>
                <w:szCs w:val="28"/>
              </w:rPr>
              <w:t>S.Nr</w:t>
            </w:r>
          </w:p>
        </w:tc>
        <w:tc>
          <w:tcPr>
            <w:tcW w:w="5868" w:type="dxa"/>
            <w:gridSpan w:val="6"/>
            <w:tcBorders>
              <w:top w:val="single" w:sz="8" w:space="0" w:color="auto"/>
              <w:left w:val="nil"/>
              <w:bottom w:val="nil"/>
              <w:right w:val="nil"/>
            </w:tcBorders>
            <w:shd w:val="clear" w:color="auto" w:fill="auto"/>
            <w:noWrap/>
            <w:vAlign w:val="bottom"/>
          </w:tcPr>
          <w:p w:rsidR="007D2F39" w:rsidRDefault="007D2F39" w:rsidP="0095075B">
            <w:pPr>
              <w:jc w:val="center"/>
              <w:rPr>
                <w:rFonts w:ascii="Arial" w:hAnsi="Arial" w:cs="Arial"/>
                <w:b/>
                <w:bCs/>
                <w:sz w:val="28"/>
                <w:szCs w:val="28"/>
              </w:rPr>
            </w:pPr>
            <w:r>
              <w:rPr>
                <w:rFonts w:ascii="Arial" w:hAnsi="Arial" w:cs="Arial"/>
                <w:b/>
                <w:bCs/>
                <w:sz w:val="28"/>
                <w:szCs w:val="28"/>
              </w:rPr>
              <w:t>Costs</w:t>
            </w:r>
          </w:p>
        </w:tc>
        <w:tc>
          <w:tcPr>
            <w:tcW w:w="2700" w:type="dxa"/>
            <w:gridSpan w:val="4"/>
            <w:tcBorders>
              <w:top w:val="single" w:sz="8" w:space="0" w:color="auto"/>
              <w:left w:val="single" w:sz="4" w:space="0" w:color="auto"/>
              <w:bottom w:val="nil"/>
              <w:right w:val="single" w:sz="8" w:space="0" w:color="auto"/>
            </w:tcBorders>
            <w:shd w:val="clear" w:color="auto" w:fill="auto"/>
            <w:noWrap/>
            <w:vAlign w:val="bottom"/>
          </w:tcPr>
          <w:p w:rsidR="007D2F39" w:rsidRDefault="007D2F39" w:rsidP="0095075B">
            <w:pPr>
              <w:jc w:val="center"/>
              <w:rPr>
                <w:rFonts w:ascii="Arial" w:hAnsi="Arial" w:cs="Arial"/>
                <w:b/>
                <w:bCs/>
                <w:sz w:val="28"/>
                <w:szCs w:val="28"/>
              </w:rPr>
            </w:pPr>
            <w:r>
              <w:rPr>
                <w:rFonts w:ascii="Arial" w:hAnsi="Arial" w:cs="Arial"/>
                <w:b/>
                <w:bCs/>
                <w:sz w:val="28"/>
                <w:szCs w:val="28"/>
              </w:rPr>
              <w:t xml:space="preserve">Total </w:t>
            </w:r>
          </w:p>
        </w:tc>
      </w:tr>
      <w:tr w:rsidR="007D2F39" w:rsidTr="00CD4C0D">
        <w:tblPrEx>
          <w:tblCellMar>
            <w:left w:w="108" w:type="dxa"/>
            <w:right w:w="108" w:type="dxa"/>
          </w:tblCellMar>
        </w:tblPrEx>
        <w:trPr>
          <w:gridBefore w:val="1"/>
          <w:wBefore w:w="190" w:type="dxa"/>
          <w:trHeight w:val="360"/>
        </w:trPr>
        <w:tc>
          <w:tcPr>
            <w:tcW w:w="792" w:type="dxa"/>
            <w:tcBorders>
              <w:top w:val="nil"/>
              <w:left w:val="single" w:sz="8" w:space="0" w:color="auto"/>
              <w:bottom w:val="nil"/>
              <w:right w:val="single" w:sz="8"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294"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rPr>
            </w:pPr>
          </w:p>
        </w:tc>
        <w:tc>
          <w:tcPr>
            <w:tcW w:w="310"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rPr>
            </w:pPr>
          </w:p>
        </w:tc>
        <w:tc>
          <w:tcPr>
            <w:tcW w:w="5264" w:type="dxa"/>
            <w:gridSpan w:val="4"/>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rPr>
            </w:pPr>
          </w:p>
        </w:tc>
        <w:tc>
          <w:tcPr>
            <w:tcW w:w="2700" w:type="dxa"/>
            <w:gridSpan w:val="4"/>
            <w:tcBorders>
              <w:top w:val="nil"/>
              <w:left w:val="single" w:sz="4" w:space="0" w:color="auto"/>
              <w:bottom w:val="nil"/>
              <w:right w:val="single" w:sz="8" w:space="0" w:color="auto"/>
            </w:tcBorders>
            <w:shd w:val="clear" w:color="auto" w:fill="auto"/>
            <w:noWrap/>
            <w:vAlign w:val="bottom"/>
          </w:tcPr>
          <w:p w:rsidR="007D2F39" w:rsidRDefault="007D2F39" w:rsidP="0095075B">
            <w:pPr>
              <w:jc w:val="center"/>
              <w:rPr>
                <w:rFonts w:ascii="Arial" w:hAnsi="Arial" w:cs="Arial"/>
                <w:b/>
                <w:bCs/>
                <w:sz w:val="28"/>
                <w:szCs w:val="28"/>
              </w:rPr>
            </w:pPr>
            <w:r>
              <w:rPr>
                <w:rFonts w:ascii="Arial" w:hAnsi="Arial" w:cs="Arial"/>
                <w:b/>
                <w:bCs/>
                <w:sz w:val="28"/>
                <w:szCs w:val="28"/>
              </w:rPr>
              <w:t>Amount</w:t>
            </w:r>
          </w:p>
        </w:tc>
      </w:tr>
      <w:tr w:rsidR="007D2F39" w:rsidTr="00CD4C0D">
        <w:tblPrEx>
          <w:tblCellMar>
            <w:left w:w="108" w:type="dxa"/>
            <w:right w:w="108" w:type="dxa"/>
          </w:tblCellMar>
        </w:tblPrEx>
        <w:trPr>
          <w:gridBefore w:val="1"/>
          <w:wBefore w:w="190" w:type="dxa"/>
          <w:trHeight w:val="375"/>
        </w:trPr>
        <w:tc>
          <w:tcPr>
            <w:tcW w:w="792" w:type="dxa"/>
            <w:tcBorders>
              <w:top w:val="nil"/>
              <w:left w:val="single" w:sz="8" w:space="0" w:color="auto"/>
              <w:bottom w:val="nil"/>
              <w:right w:val="single" w:sz="8"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294"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rPr>
            </w:pPr>
          </w:p>
        </w:tc>
        <w:tc>
          <w:tcPr>
            <w:tcW w:w="310"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rPr>
            </w:pPr>
          </w:p>
        </w:tc>
        <w:tc>
          <w:tcPr>
            <w:tcW w:w="5264" w:type="dxa"/>
            <w:gridSpan w:val="4"/>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rPr>
            </w:pPr>
          </w:p>
        </w:tc>
        <w:tc>
          <w:tcPr>
            <w:tcW w:w="2700" w:type="dxa"/>
            <w:gridSpan w:val="4"/>
            <w:tcBorders>
              <w:top w:val="nil"/>
              <w:left w:val="single" w:sz="4" w:space="0" w:color="auto"/>
              <w:bottom w:val="nil"/>
              <w:right w:val="single" w:sz="8" w:space="0" w:color="auto"/>
            </w:tcBorders>
            <w:shd w:val="clear" w:color="auto" w:fill="auto"/>
            <w:noWrap/>
            <w:vAlign w:val="bottom"/>
          </w:tcPr>
          <w:p w:rsidR="007D2F39" w:rsidRDefault="007D2F39" w:rsidP="0095075B">
            <w:pPr>
              <w:jc w:val="center"/>
              <w:rPr>
                <w:rFonts w:ascii="Arial" w:hAnsi="Arial" w:cs="Arial"/>
                <w:b/>
                <w:bCs/>
                <w:sz w:val="28"/>
                <w:szCs w:val="28"/>
              </w:rPr>
            </w:pPr>
            <w:r>
              <w:rPr>
                <w:rFonts w:ascii="Arial" w:hAnsi="Arial" w:cs="Arial"/>
                <w:b/>
                <w:bCs/>
                <w:sz w:val="28"/>
                <w:szCs w:val="28"/>
              </w:rPr>
              <w:t>(Rs.)</w:t>
            </w:r>
          </w:p>
        </w:tc>
      </w:tr>
      <w:tr w:rsidR="007D2F39" w:rsidTr="00CD4C0D">
        <w:tblPrEx>
          <w:tblCellMar>
            <w:left w:w="108" w:type="dxa"/>
            <w:right w:w="108" w:type="dxa"/>
          </w:tblCellMar>
        </w:tblPrEx>
        <w:trPr>
          <w:gridBefore w:val="1"/>
          <w:wBefore w:w="190" w:type="dxa"/>
          <w:trHeight w:val="360"/>
        </w:trPr>
        <w:tc>
          <w:tcPr>
            <w:tcW w:w="792" w:type="dxa"/>
            <w:tcBorders>
              <w:top w:val="single" w:sz="8" w:space="0" w:color="auto"/>
              <w:left w:val="single" w:sz="8" w:space="0" w:color="auto"/>
              <w:bottom w:val="nil"/>
              <w:right w:val="single" w:sz="8"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294" w:type="dxa"/>
            <w:tcBorders>
              <w:top w:val="single" w:sz="8" w:space="0" w:color="auto"/>
              <w:left w:val="nil"/>
              <w:bottom w:val="nil"/>
              <w:right w:val="nil"/>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310" w:type="dxa"/>
            <w:tcBorders>
              <w:top w:val="single" w:sz="8" w:space="0" w:color="auto"/>
              <w:left w:val="nil"/>
              <w:bottom w:val="nil"/>
              <w:right w:val="nil"/>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5264" w:type="dxa"/>
            <w:gridSpan w:val="4"/>
            <w:tcBorders>
              <w:top w:val="single" w:sz="8" w:space="0" w:color="auto"/>
              <w:left w:val="nil"/>
              <w:bottom w:val="nil"/>
              <w:right w:val="nil"/>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2700" w:type="dxa"/>
            <w:gridSpan w:val="4"/>
            <w:tcBorders>
              <w:top w:val="single" w:sz="8" w:space="0" w:color="auto"/>
              <w:left w:val="single" w:sz="4" w:space="0" w:color="auto"/>
              <w:bottom w:val="nil"/>
              <w:right w:val="single" w:sz="8"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r>
      <w:tr w:rsidR="007D2F39" w:rsidTr="00CD4C0D">
        <w:tblPrEx>
          <w:tblCellMar>
            <w:left w:w="108" w:type="dxa"/>
            <w:right w:w="108" w:type="dxa"/>
          </w:tblCellMar>
        </w:tblPrEx>
        <w:trPr>
          <w:gridBefore w:val="1"/>
          <w:wBefore w:w="190" w:type="dxa"/>
          <w:trHeight w:val="360"/>
        </w:trPr>
        <w:tc>
          <w:tcPr>
            <w:tcW w:w="792" w:type="dxa"/>
            <w:tcBorders>
              <w:top w:val="single" w:sz="4" w:space="0" w:color="auto"/>
              <w:left w:val="single" w:sz="8" w:space="0" w:color="auto"/>
              <w:bottom w:val="single" w:sz="4" w:space="0" w:color="auto"/>
              <w:right w:val="single" w:sz="8" w:space="0" w:color="auto"/>
            </w:tcBorders>
            <w:shd w:val="clear" w:color="auto" w:fill="auto"/>
            <w:noWrap/>
            <w:vAlign w:val="center"/>
          </w:tcPr>
          <w:p w:rsidR="007D2F39" w:rsidRPr="00A903EC" w:rsidRDefault="007D2F39" w:rsidP="0095075B">
            <w:pPr>
              <w:jc w:val="center"/>
              <w:rPr>
                <w:rFonts w:ascii="Arial" w:hAnsi="Arial" w:cs="Arial"/>
                <w:b/>
                <w:bCs/>
                <w:sz w:val="28"/>
                <w:szCs w:val="28"/>
              </w:rPr>
            </w:pPr>
            <w:r w:rsidRPr="00A903EC">
              <w:rPr>
                <w:rFonts w:ascii="Arial" w:hAnsi="Arial" w:cs="Arial"/>
                <w:b/>
                <w:bCs/>
                <w:sz w:val="28"/>
                <w:szCs w:val="28"/>
              </w:rPr>
              <w:t>1</w:t>
            </w:r>
          </w:p>
        </w:tc>
        <w:tc>
          <w:tcPr>
            <w:tcW w:w="294" w:type="dxa"/>
            <w:tcBorders>
              <w:top w:val="single" w:sz="4" w:space="0" w:color="auto"/>
              <w:left w:val="single" w:sz="4" w:space="0" w:color="auto"/>
              <w:bottom w:val="single" w:sz="4" w:space="0" w:color="auto"/>
              <w:right w:val="nil"/>
            </w:tcBorders>
            <w:shd w:val="clear" w:color="auto" w:fill="auto"/>
            <w:noWrap/>
            <w:vAlign w:val="center"/>
          </w:tcPr>
          <w:p w:rsidR="007D2F39" w:rsidRPr="00A903EC" w:rsidRDefault="007D2F39" w:rsidP="0095075B">
            <w:pPr>
              <w:jc w:val="center"/>
              <w:rPr>
                <w:rFonts w:ascii="Arial" w:hAnsi="Arial" w:cs="Arial"/>
                <w:b/>
                <w:bCs/>
                <w:sz w:val="28"/>
                <w:szCs w:val="28"/>
              </w:rPr>
            </w:pPr>
          </w:p>
        </w:tc>
        <w:tc>
          <w:tcPr>
            <w:tcW w:w="5574" w:type="dxa"/>
            <w:gridSpan w:val="5"/>
            <w:tcBorders>
              <w:top w:val="single" w:sz="4" w:space="0" w:color="auto"/>
              <w:left w:val="nil"/>
              <w:bottom w:val="single" w:sz="4" w:space="0" w:color="auto"/>
              <w:right w:val="nil"/>
            </w:tcBorders>
            <w:shd w:val="clear" w:color="auto" w:fill="auto"/>
            <w:noWrap/>
            <w:vAlign w:val="center"/>
          </w:tcPr>
          <w:p w:rsidR="007D2F39" w:rsidRPr="00A903EC" w:rsidRDefault="007D2F39" w:rsidP="0095075B">
            <w:pPr>
              <w:rPr>
                <w:rFonts w:ascii="Arial" w:hAnsi="Arial" w:cs="Arial"/>
                <w:b/>
                <w:bCs/>
                <w:sz w:val="28"/>
                <w:szCs w:val="28"/>
              </w:rPr>
            </w:pPr>
            <w:r w:rsidRPr="00A903EC">
              <w:rPr>
                <w:rFonts w:ascii="Arial" w:hAnsi="Arial" w:cs="Arial"/>
                <w:b/>
                <w:bCs/>
                <w:sz w:val="28"/>
                <w:szCs w:val="28"/>
              </w:rPr>
              <w:t>Remuneration</w:t>
            </w:r>
          </w:p>
        </w:tc>
        <w:tc>
          <w:tcPr>
            <w:tcW w:w="2700" w:type="dxa"/>
            <w:gridSpan w:val="4"/>
            <w:tcBorders>
              <w:top w:val="single" w:sz="4" w:space="0" w:color="auto"/>
              <w:left w:val="single" w:sz="4" w:space="0" w:color="auto"/>
              <w:bottom w:val="single" w:sz="4" w:space="0" w:color="auto"/>
              <w:right w:val="single" w:sz="8" w:space="0" w:color="auto"/>
            </w:tcBorders>
            <w:shd w:val="clear" w:color="auto" w:fill="auto"/>
            <w:noWrap/>
            <w:vAlign w:val="center"/>
          </w:tcPr>
          <w:p w:rsidR="007D2F39" w:rsidRPr="00A903EC" w:rsidRDefault="007D2F39" w:rsidP="0095075B">
            <w:pPr>
              <w:jc w:val="right"/>
              <w:rPr>
                <w:rFonts w:ascii="Arial" w:hAnsi="Arial" w:cs="Arial"/>
                <w:b/>
                <w:bCs/>
                <w:color w:val="000000"/>
                <w:sz w:val="28"/>
                <w:szCs w:val="28"/>
              </w:rPr>
            </w:pPr>
          </w:p>
        </w:tc>
      </w:tr>
      <w:tr w:rsidR="007D2F39" w:rsidTr="00CD4C0D">
        <w:tblPrEx>
          <w:tblCellMar>
            <w:left w:w="108" w:type="dxa"/>
            <w:right w:w="108" w:type="dxa"/>
          </w:tblCellMar>
        </w:tblPrEx>
        <w:trPr>
          <w:gridBefore w:val="1"/>
          <w:wBefore w:w="190" w:type="dxa"/>
          <w:trHeight w:val="225"/>
        </w:trPr>
        <w:tc>
          <w:tcPr>
            <w:tcW w:w="792" w:type="dxa"/>
            <w:tcBorders>
              <w:top w:val="nil"/>
              <w:left w:val="single" w:sz="8" w:space="0" w:color="auto"/>
              <w:bottom w:val="single" w:sz="4" w:space="0" w:color="auto"/>
              <w:right w:val="single" w:sz="8" w:space="0" w:color="auto"/>
            </w:tcBorders>
            <w:shd w:val="clear" w:color="auto" w:fill="auto"/>
            <w:noWrap/>
            <w:vAlign w:val="center"/>
          </w:tcPr>
          <w:p w:rsidR="007D2F39" w:rsidRPr="00A903EC" w:rsidRDefault="007D2F39" w:rsidP="0095075B">
            <w:pPr>
              <w:jc w:val="center"/>
              <w:rPr>
                <w:rFonts w:ascii="Arial" w:hAnsi="Arial" w:cs="Arial"/>
                <w:sz w:val="28"/>
                <w:szCs w:val="28"/>
              </w:rPr>
            </w:pPr>
          </w:p>
        </w:tc>
        <w:tc>
          <w:tcPr>
            <w:tcW w:w="294" w:type="dxa"/>
            <w:tcBorders>
              <w:top w:val="nil"/>
              <w:left w:val="single" w:sz="4" w:space="0" w:color="auto"/>
              <w:bottom w:val="single" w:sz="4" w:space="0" w:color="auto"/>
              <w:right w:val="nil"/>
            </w:tcBorders>
            <w:shd w:val="clear" w:color="auto" w:fill="auto"/>
            <w:noWrap/>
            <w:vAlign w:val="center"/>
          </w:tcPr>
          <w:p w:rsidR="007D2F39" w:rsidRPr="00A903EC" w:rsidRDefault="007D2F39" w:rsidP="0095075B">
            <w:pPr>
              <w:jc w:val="center"/>
              <w:rPr>
                <w:rFonts w:ascii="Arial" w:hAnsi="Arial" w:cs="Arial"/>
                <w:sz w:val="28"/>
                <w:szCs w:val="28"/>
              </w:rPr>
            </w:pPr>
          </w:p>
        </w:tc>
        <w:tc>
          <w:tcPr>
            <w:tcW w:w="310" w:type="dxa"/>
            <w:tcBorders>
              <w:top w:val="nil"/>
              <w:left w:val="nil"/>
              <w:bottom w:val="single" w:sz="4" w:space="0" w:color="auto"/>
              <w:right w:val="nil"/>
            </w:tcBorders>
            <w:shd w:val="clear" w:color="auto" w:fill="auto"/>
            <w:noWrap/>
            <w:vAlign w:val="center"/>
          </w:tcPr>
          <w:p w:rsidR="007D2F39" w:rsidRPr="00A903EC" w:rsidRDefault="007D2F39" w:rsidP="0095075B">
            <w:pPr>
              <w:jc w:val="center"/>
              <w:rPr>
                <w:rFonts w:ascii="Arial" w:hAnsi="Arial" w:cs="Arial"/>
                <w:sz w:val="28"/>
                <w:szCs w:val="28"/>
              </w:rPr>
            </w:pPr>
          </w:p>
        </w:tc>
        <w:tc>
          <w:tcPr>
            <w:tcW w:w="5264" w:type="dxa"/>
            <w:gridSpan w:val="4"/>
            <w:tcBorders>
              <w:top w:val="nil"/>
              <w:left w:val="nil"/>
              <w:bottom w:val="single" w:sz="4" w:space="0" w:color="auto"/>
              <w:right w:val="nil"/>
            </w:tcBorders>
            <w:shd w:val="clear" w:color="auto" w:fill="auto"/>
            <w:noWrap/>
            <w:vAlign w:val="center"/>
          </w:tcPr>
          <w:p w:rsidR="007D2F39" w:rsidRPr="00A903EC" w:rsidRDefault="007D2F39" w:rsidP="0095075B">
            <w:pPr>
              <w:rPr>
                <w:rFonts w:ascii="Arial" w:hAnsi="Arial" w:cs="Arial"/>
                <w:sz w:val="28"/>
                <w:szCs w:val="28"/>
              </w:rPr>
            </w:pPr>
          </w:p>
        </w:tc>
        <w:tc>
          <w:tcPr>
            <w:tcW w:w="2700" w:type="dxa"/>
            <w:gridSpan w:val="4"/>
            <w:tcBorders>
              <w:top w:val="nil"/>
              <w:left w:val="single" w:sz="4" w:space="0" w:color="auto"/>
              <w:bottom w:val="single" w:sz="4" w:space="0" w:color="auto"/>
              <w:right w:val="single" w:sz="8" w:space="0" w:color="auto"/>
            </w:tcBorders>
            <w:shd w:val="clear" w:color="auto" w:fill="auto"/>
            <w:noWrap/>
            <w:vAlign w:val="center"/>
          </w:tcPr>
          <w:p w:rsidR="007D2F39" w:rsidRPr="00A903EC" w:rsidRDefault="007D2F39" w:rsidP="0095075B">
            <w:pPr>
              <w:jc w:val="right"/>
              <w:rPr>
                <w:rFonts w:ascii="Arial" w:hAnsi="Arial" w:cs="Arial"/>
                <w:sz w:val="28"/>
                <w:szCs w:val="28"/>
              </w:rPr>
            </w:pPr>
          </w:p>
        </w:tc>
      </w:tr>
      <w:tr w:rsidR="007D2F39" w:rsidTr="00CD4C0D">
        <w:tblPrEx>
          <w:tblCellMar>
            <w:left w:w="108" w:type="dxa"/>
            <w:right w:w="108" w:type="dxa"/>
          </w:tblCellMar>
        </w:tblPrEx>
        <w:trPr>
          <w:gridBefore w:val="1"/>
          <w:wBefore w:w="190" w:type="dxa"/>
          <w:trHeight w:val="360"/>
        </w:trPr>
        <w:tc>
          <w:tcPr>
            <w:tcW w:w="792" w:type="dxa"/>
            <w:tcBorders>
              <w:top w:val="nil"/>
              <w:left w:val="single" w:sz="8" w:space="0" w:color="auto"/>
              <w:bottom w:val="single" w:sz="4" w:space="0" w:color="auto"/>
              <w:right w:val="single" w:sz="8" w:space="0" w:color="auto"/>
            </w:tcBorders>
            <w:shd w:val="clear" w:color="auto" w:fill="auto"/>
            <w:noWrap/>
            <w:vAlign w:val="center"/>
          </w:tcPr>
          <w:p w:rsidR="007D2F39" w:rsidRPr="00A903EC" w:rsidRDefault="007D2F39" w:rsidP="0095075B">
            <w:pPr>
              <w:jc w:val="center"/>
              <w:rPr>
                <w:rFonts w:ascii="Arial" w:hAnsi="Arial" w:cs="Arial"/>
                <w:b/>
                <w:bCs/>
                <w:sz w:val="28"/>
                <w:szCs w:val="28"/>
              </w:rPr>
            </w:pPr>
            <w:r w:rsidRPr="00A903EC">
              <w:rPr>
                <w:rFonts w:ascii="Arial" w:hAnsi="Arial" w:cs="Arial"/>
                <w:b/>
                <w:bCs/>
                <w:sz w:val="28"/>
                <w:szCs w:val="28"/>
              </w:rPr>
              <w:t>2</w:t>
            </w:r>
          </w:p>
        </w:tc>
        <w:tc>
          <w:tcPr>
            <w:tcW w:w="294" w:type="dxa"/>
            <w:tcBorders>
              <w:top w:val="nil"/>
              <w:left w:val="single" w:sz="4" w:space="0" w:color="auto"/>
              <w:bottom w:val="single" w:sz="4" w:space="0" w:color="auto"/>
              <w:right w:val="nil"/>
            </w:tcBorders>
            <w:shd w:val="clear" w:color="auto" w:fill="auto"/>
            <w:noWrap/>
            <w:vAlign w:val="center"/>
          </w:tcPr>
          <w:p w:rsidR="007D2F39" w:rsidRPr="00A903EC" w:rsidRDefault="007D2F39" w:rsidP="0095075B">
            <w:pPr>
              <w:jc w:val="center"/>
              <w:rPr>
                <w:rFonts w:ascii="Arial" w:hAnsi="Arial" w:cs="Arial"/>
                <w:b/>
                <w:bCs/>
                <w:sz w:val="28"/>
                <w:szCs w:val="28"/>
              </w:rPr>
            </w:pPr>
          </w:p>
        </w:tc>
        <w:tc>
          <w:tcPr>
            <w:tcW w:w="5574" w:type="dxa"/>
            <w:gridSpan w:val="5"/>
            <w:tcBorders>
              <w:top w:val="single" w:sz="4" w:space="0" w:color="auto"/>
              <w:left w:val="nil"/>
              <w:bottom w:val="single" w:sz="4" w:space="0" w:color="auto"/>
              <w:right w:val="nil"/>
            </w:tcBorders>
            <w:shd w:val="clear" w:color="auto" w:fill="auto"/>
            <w:noWrap/>
            <w:vAlign w:val="center"/>
          </w:tcPr>
          <w:p w:rsidR="007D2F39" w:rsidRPr="00A903EC" w:rsidRDefault="007D2F39" w:rsidP="0095075B">
            <w:pPr>
              <w:rPr>
                <w:rFonts w:ascii="Arial" w:hAnsi="Arial" w:cs="Arial"/>
                <w:b/>
                <w:bCs/>
                <w:sz w:val="28"/>
                <w:szCs w:val="28"/>
              </w:rPr>
            </w:pPr>
            <w:r w:rsidRPr="00A903EC">
              <w:rPr>
                <w:rFonts w:ascii="Arial" w:hAnsi="Arial" w:cs="Arial"/>
                <w:b/>
                <w:bCs/>
                <w:sz w:val="28"/>
                <w:szCs w:val="28"/>
              </w:rPr>
              <w:t>Direct Cost</w:t>
            </w:r>
          </w:p>
        </w:tc>
        <w:tc>
          <w:tcPr>
            <w:tcW w:w="2700" w:type="dxa"/>
            <w:gridSpan w:val="4"/>
            <w:tcBorders>
              <w:top w:val="nil"/>
              <w:left w:val="single" w:sz="4" w:space="0" w:color="auto"/>
              <w:bottom w:val="single" w:sz="4" w:space="0" w:color="auto"/>
              <w:right w:val="single" w:sz="8" w:space="0" w:color="auto"/>
            </w:tcBorders>
            <w:shd w:val="clear" w:color="auto" w:fill="auto"/>
            <w:noWrap/>
            <w:vAlign w:val="center"/>
          </w:tcPr>
          <w:p w:rsidR="007D2F39" w:rsidRPr="00A903EC" w:rsidRDefault="007D2F39" w:rsidP="0095075B">
            <w:pPr>
              <w:jc w:val="right"/>
              <w:rPr>
                <w:rFonts w:ascii="Arial" w:hAnsi="Arial" w:cs="Arial"/>
                <w:b/>
                <w:bCs/>
                <w:sz w:val="28"/>
                <w:szCs w:val="28"/>
              </w:rPr>
            </w:pPr>
          </w:p>
        </w:tc>
      </w:tr>
      <w:tr w:rsidR="007D2F39" w:rsidTr="00CD4C0D">
        <w:tblPrEx>
          <w:tblCellMar>
            <w:left w:w="108" w:type="dxa"/>
            <w:right w:w="108" w:type="dxa"/>
          </w:tblCellMar>
        </w:tblPrEx>
        <w:trPr>
          <w:gridBefore w:val="1"/>
          <w:wBefore w:w="190" w:type="dxa"/>
          <w:trHeight w:val="225"/>
        </w:trPr>
        <w:tc>
          <w:tcPr>
            <w:tcW w:w="792" w:type="dxa"/>
            <w:tcBorders>
              <w:top w:val="nil"/>
              <w:left w:val="single" w:sz="8" w:space="0" w:color="auto"/>
              <w:bottom w:val="single" w:sz="4" w:space="0" w:color="auto"/>
              <w:right w:val="single" w:sz="8" w:space="0" w:color="auto"/>
            </w:tcBorders>
            <w:shd w:val="clear" w:color="auto" w:fill="auto"/>
            <w:noWrap/>
            <w:vAlign w:val="center"/>
          </w:tcPr>
          <w:p w:rsidR="007D2F39" w:rsidRPr="00A903EC" w:rsidRDefault="007D2F39" w:rsidP="0095075B">
            <w:pPr>
              <w:jc w:val="center"/>
              <w:rPr>
                <w:rFonts w:ascii="Arial" w:hAnsi="Arial" w:cs="Arial"/>
                <w:sz w:val="28"/>
                <w:szCs w:val="28"/>
              </w:rPr>
            </w:pPr>
          </w:p>
        </w:tc>
        <w:tc>
          <w:tcPr>
            <w:tcW w:w="294" w:type="dxa"/>
            <w:tcBorders>
              <w:top w:val="nil"/>
              <w:left w:val="single" w:sz="4" w:space="0" w:color="auto"/>
              <w:bottom w:val="single" w:sz="4" w:space="0" w:color="auto"/>
              <w:right w:val="nil"/>
            </w:tcBorders>
            <w:shd w:val="clear" w:color="auto" w:fill="auto"/>
            <w:noWrap/>
            <w:vAlign w:val="center"/>
          </w:tcPr>
          <w:p w:rsidR="007D2F39" w:rsidRPr="00A903EC" w:rsidRDefault="007D2F39" w:rsidP="0095075B">
            <w:pPr>
              <w:jc w:val="center"/>
              <w:rPr>
                <w:rFonts w:ascii="Arial" w:hAnsi="Arial" w:cs="Arial"/>
                <w:sz w:val="28"/>
                <w:szCs w:val="28"/>
              </w:rPr>
            </w:pPr>
          </w:p>
        </w:tc>
        <w:tc>
          <w:tcPr>
            <w:tcW w:w="310" w:type="dxa"/>
            <w:tcBorders>
              <w:top w:val="nil"/>
              <w:left w:val="nil"/>
              <w:bottom w:val="single" w:sz="4" w:space="0" w:color="auto"/>
              <w:right w:val="nil"/>
            </w:tcBorders>
            <w:shd w:val="clear" w:color="auto" w:fill="auto"/>
            <w:vAlign w:val="center"/>
          </w:tcPr>
          <w:p w:rsidR="007D2F39" w:rsidRPr="00A903EC" w:rsidRDefault="007D2F39" w:rsidP="0095075B">
            <w:pPr>
              <w:jc w:val="center"/>
              <w:rPr>
                <w:rFonts w:ascii="Arial" w:hAnsi="Arial" w:cs="Arial"/>
                <w:sz w:val="28"/>
                <w:szCs w:val="28"/>
              </w:rPr>
            </w:pPr>
          </w:p>
        </w:tc>
        <w:tc>
          <w:tcPr>
            <w:tcW w:w="5264" w:type="dxa"/>
            <w:gridSpan w:val="4"/>
            <w:tcBorders>
              <w:top w:val="nil"/>
              <w:left w:val="nil"/>
              <w:bottom w:val="single" w:sz="4" w:space="0" w:color="auto"/>
              <w:right w:val="nil"/>
            </w:tcBorders>
            <w:shd w:val="clear" w:color="auto" w:fill="auto"/>
            <w:vAlign w:val="center"/>
          </w:tcPr>
          <w:p w:rsidR="007D2F39" w:rsidRPr="00A903EC" w:rsidRDefault="007D2F39" w:rsidP="0095075B">
            <w:pPr>
              <w:rPr>
                <w:rFonts w:ascii="Arial" w:hAnsi="Arial" w:cs="Arial"/>
                <w:sz w:val="28"/>
                <w:szCs w:val="28"/>
              </w:rPr>
            </w:pPr>
          </w:p>
        </w:tc>
        <w:tc>
          <w:tcPr>
            <w:tcW w:w="2700" w:type="dxa"/>
            <w:gridSpan w:val="4"/>
            <w:tcBorders>
              <w:top w:val="nil"/>
              <w:left w:val="single" w:sz="4" w:space="0" w:color="auto"/>
              <w:bottom w:val="single" w:sz="4" w:space="0" w:color="auto"/>
              <w:right w:val="single" w:sz="8" w:space="0" w:color="auto"/>
            </w:tcBorders>
            <w:shd w:val="clear" w:color="auto" w:fill="auto"/>
            <w:noWrap/>
            <w:vAlign w:val="center"/>
          </w:tcPr>
          <w:p w:rsidR="007D2F39" w:rsidRPr="00A903EC" w:rsidRDefault="007D2F39" w:rsidP="0095075B">
            <w:pPr>
              <w:jc w:val="right"/>
              <w:rPr>
                <w:rFonts w:ascii="Arial" w:hAnsi="Arial" w:cs="Arial"/>
                <w:sz w:val="28"/>
                <w:szCs w:val="28"/>
              </w:rPr>
            </w:pPr>
          </w:p>
        </w:tc>
      </w:tr>
      <w:tr w:rsidR="007D2F39" w:rsidTr="00CD4C0D">
        <w:tblPrEx>
          <w:tblCellMar>
            <w:left w:w="108" w:type="dxa"/>
            <w:right w:w="108" w:type="dxa"/>
          </w:tblCellMar>
        </w:tblPrEx>
        <w:trPr>
          <w:gridBefore w:val="1"/>
          <w:wBefore w:w="190" w:type="dxa"/>
          <w:trHeight w:val="360"/>
        </w:trPr>
        <w:tc>
          <w:tcPr>
            <w:tcW w:w="792" w:type="dxa"/>
            <w:tcBorders>
              <w:top w:val="nil"/>
              <w:left w:val="single" w:sz="8" w:space="0" w:color="auto"/>
              <w:bottom w:val="single" w:sz="4" w:space="0" w:color="auto"/>
              <w:right w:val="single" w:sz="8" w:space="0" w:color="auto"/>
            </w:tcBorders>
            <w:shd w:val="clear" w:color="auto" w:fill="auto"/>
            <w:noWrap/>
            <w:vAlign w:val="center"/>
          </w:tcPr>
          <w:p w:rsidR="007D2F39" w:rsidRPr="00A903EC" w:rsidRDefault="007D2F39" w:rsidP="0095075B">
            <w:pPr>
              <w:jc w:val="center"/>
              <w:rPr>
                <w:rFonts w:ascii="Arial" w:hAnsi="Arial" w:cs="Arial"/>
                <w:b/>
                <w:bCs/>
                <w:sz w:val="28"/>
                <w:szCs w:val="28"/>
              </w:rPr>
            </w:pPr>
            <w:r w:rsidRPr="00A903EC">
              <w:rPr>
                <w:rFonts w:ascii="Arial" w:hAnsi="Arial" w:cs="Arial"/>
                <w:b/>
                <w:bCs/>
                <w:sz w:val="28"/>
                <w:szCs w:val="28"/>
              </w:rPr>
              <w:t>3</w:t>
            </w:r>
          </w:p>
        </w:tc>
        <w:tc>
          <w:tcPr>
            <w:tcW w:w="294" w:type="dxa"/>
            <w:tcBorders>
              <w:top w:val="nil"/>
              <w:left w:val="single" w:sz="4" w:space="0" w:color="auto"/>
              <w:bottom w:val="single" w:sz="4" w:space="0" w:color="auto"/>
              <w:right w:val="nil"/>
            </w:tcBorders>
            <w:shd w:val="clear" w:color="auto" w:fill="auto"/>
            <w:noWrap/>
            <w:vAlign w:val="center"/>
          </w:tcPr>
          <w:p w:rsidR="007D2F39" w:rsidRPr="00A903EC" w:rsidRDefault="007D2F39" w:rsidP="0095075B">
            <w:pPr>
              <w:jc w:val="center"/>
              <w:rPr>
                <w:rFonts w:ascii="Arial" w:hAnsi="Arial" w:cs="Arial"/>
                <w:b/>
                <w:bCs/>
                <w:sz w:val="28"/>
                <w:szCs w:val="28"/>
              </w:rPr>
            </w:pPr>
          </w:p>
        </w:tc>
        <w:tc>
          <w:tcPr>
            <w:tcW w:w="5574" w:type="dxa"/>
            <w:gridSpan w:val="5"/>
            <w:tcBorders>
              <w:top w:val="single" w:sz="4" w:space="0" w:color="auto"/>
              <w:left w:val="nil"/>
              <w:bottom w:val="single" w:sz="4" w:space="0" w:color="auto"/>
              <w:right w:val="nil"/>
            </w:tcBorders>
            <w:shd w:val="clear" w:color="auto" w:fill="auto"/>
            <w:noWrap/>
            <w:vAlign w:val="center"/>
          </w:tcPr>
          <w:p w:rsidR="007D2F39" w:rsidRPr="00A903EC" w:rsidRDefault="007D2F39" w:rsidP="0095075B">
            <w:pPr>
              <w:rPr>
                <w:rFonts w:ascii="Arial" w:hAnsi="Arial" w:cs="Arial"/>
                <w:b/>
                <w:bCs/>
                <w:sz w:val="28"/>
                <w:szCs w:val="28"/>
              </w:rPr>
            </w:pPr>
            <w:r w:rsidRPr="00A903EC">
              <w:rPr>
                <w:rFonts w:ascii="Arial" w:hAnsi="Arial" w:cs="Arial"/>
                <w:b/>
                <w:bCs/>
                <w:sz w:val="28"/>
                <w:szCs w:val="28"/>
              </w:rPr>
              <w:t xml:space="preserve">Department Overheads </w:t>
            </w:r>
          </w:p>
        </w:tc>
        <w:tc>
          <w:tcPr>
            <w:tcW w:w="2700" w:type="dxa"/>
            <w:gridSpan w:val="4"/>
            <w:tcBorders>
              <w:top w:val="nil"/>
              <w:left w:val="single" w:sz="4" w:space="0" w:color="auto"/>
              <w:bottom w:val="single" w:sz="4" w:space="0" w:color="auto"/>
              <w:right w:val="single" w:sz="8" w:space="0" w:color="auto"/>
            </w:tcBorders>
            <w:shd w:val="clear" w:color="auto" w:fill="auto"/>
            <w:noWrap/>
            <w:vAlign w:val="center"/>
          </w:tcPr>
          <w:p w:rsidR="007D2F39" w:rsidRPr="00A903EC" w:rsidRDefault="007D2F39" w:rsidP="0095075B">
            <w:pPr>
              <w:jc w:val="right"/>
              <w:rPr>
                <w:rFonts w:ascii="Arial" w:hAnsi="Arial" w:cs="Arial"/>
                <w:b/>
                <w:bCs/>
                <w:color w:val="000000"/>
                <w:sz w:val="28"/>
                <w:szCs w:val="28"/>
              </w:rPr>
            </w:pPr>
          </w:p>
        </w:tc>
      </w:tr>
      <w:tr w:rsidR="007D2F39" w:rsidTr="00CD4C0D">
        <w:tblPrEx>
          <w:tblCellMar>
            <w:left w:w="108" w:type="dxa"/>
            <w:right w:w="108" w:type="dxa"/>
          </w:tblCellMar>
        </w:tblPrEx>
        <w:trPr>
          <w:gridBefore w:val="1"/>
          <w:wBefore w:w="190" w:type="dxa"/>
          <w:trHeight w:val="360"/>
        </w:trPr>
        <w:tc>
          <w:tcPr>
            <w:tcW w:w="792" w:type="dxa"/>
            <w:tcBorders>
              <w:top w:val="nil"/>
              <w:left w:val="single" w:sz="8" w:space="0" w:color="auto"/>
              <w:bottom w:val="nil"/>
              <w:right w:val="single" w:sz="8" w:space="0" w:color="auto"/>
            </w:tcBorders>
            <w:shd w:val="clear" w:color="auto" w:fill="auto"/>
            <w:noWrap/>
            <w:vAlign w:val="center"/>
          </w:tcPr>
          <w:p w:rsidR="007D2F39" w:rsidRPr="00A903EC" w:rsidRDefault="007D2F39" w:rsidP="0095075B">
            <w:pPr>
              <w:jc w:val="center"/>
              <w:rPr>
                <w:rFonts w:ascii="Arial" w:hAnsi="Arial" w:cs="Arial"/>
                <w:b/>
                <w:bCs/>
                <w:sz w:val="28"/>
                <w:szCs w:val="28"/>
              </w:rPr>
            </w:pPr>
          </w:p>
        </w:tc>
        <w:tc>
          <w:tcPr>
            <w:tcW w:w="294" w:type="dxa"/>
            <w:tcBorders>
              <w:top w:val="nil"/>
              <w:left w:val="nil"/>
              <w:bottom w:val="nil"/>
              <w:right w:val="nil"/>
            </w:tcBorders>
            <w:shd w:val="clear" w:color="auto" w:fill="auto"/>
            <w:noWrap/>
            <w:vAlign w:val="center"/>
          </w:tcPr>
          <w:p w:rsidR="007D2F39" w:rsidRPr="00A903EC" w:rsidRDefault="007D2F39" w:rsidP="0095075B">
            <w:pPr>
              <w:jc w:val="center"/>
              <w:rPr>
                <w:rFonts w:ascii="Arial" w:hAnsi="Arial" w:cs="Arial"/>
                <w:b/>
                <w:bCs/>
                <w:sz w:val="28"/>
                <w:szCs w:val="28"/>
              </w:rPr>
            </w:pPr>
          </w:p>
        </w:tc>
        <w:tc>
          <w:tcPr>
            <w:tcW w:w="310" w:type="dxa"/>
            <w:tcBorders>
              <w:top w:val="nil"/>
              <w:left w:val="nil"/>
              <w:bottom w:val="nil"/>
              <w:right w:val="nil"/>
            </w:tcBorders>
            <w:shd w:val="clear" w:color="auto" w:fill="auto"/>
            <w:noWrap/>
            <w:vAlign w:val="center"/>
          </w:tcPr>
          <w:p w:rsidR="007D2F39" w:rsidRPr="00A903EC" w:rsidRDefault="007D2F39" w:rsidP="0095075B">
            <w:pPr>
              <w:jc w:val="center"/>
              <w:rPr>
                <w:rFonts w:ascii="Arial" w:hAnsi="Arial" w:cs="Arial"/>
                <w:b/>
                <w:bCs/>
                <w:sz w:val="28"/>
                <w:szCs w:val="28"/>
              </w:rPr>
            </w:pPr>
          </w:p>
        </w:tc>
        <w:tc>
          <w:tcPr>
            <w:tcW w:w="5264" w:type="dxa"/>
            <w:gridSpan w:val="4"/>
            <w:tcBorders>
              <w:top w:val="nil"/>
              <w:left w:val="nil"/>
              <w:bottom w:val="nil"/>
              <w:right w:val="nil"/>
            </w:tcBorders>
            <w:shd w:val="clear" w:color="auto" w:fill="auto"/>
            <w:noWrap/>
            <w:vAlign w:val="center"/>
          </w:tcPr>
          <w:p w:rsidR="007D2F39" w:rsidRPr="00A903EC" w:rsidRDefault="007D2F39" w:rsidP="0095075B">
            <w:pPr>
              <w:rPr>
                <w:rFonts w:ascii="Arial" w:hAnsi="Arial" w:cs="Arial"/>
                <w:sz w:val="28"/>
                <w:szCs w:val="28"/>
              </w:rPr>
            </w:pPr>
          </w:p>
        </w:tc>
        <w:tc>
          <w:tcPr>
            <w:tcW w:w="2700" w:type="dxa"/>
            <w:gridSpan w:val="4"/>
            <w:tcBorders>
              <w:top w:val="nil"/>
              <w:left w:val="single" w:sz="4" w:space="0" w:color="auto"/>
              <w:bottom w:val="nil"/>
              <w:right w:val="single" w:sz="8" w:space="0" w:color="auto"/>
            </w:tcBorders>
            <w:shd w:val="clear" w:color="auto" w:fill="auto"/>
            <w:noWrap/>
            <w:vAlign w:val="center"/>
          </w:tcPr>
          <w:p w:rsidR="007D2F39" w:rsidRPr="00A903EC" w:rsidRDefault="007D2F39" w:rsidP="0095075B">
            <w:pPr>
              <w:jc w:val="right"/>
              <w:rPr>
                <w:rFonts w:ascii="Arial" w:hAnsi="Arial" w:cs="Arial"/>
                <w:b/>
                <w:bCs/>
                <w:sz w:val="28"/>
                <w:szCs w:val="28"/>
              </w:rPr>
            </w:pPr>
          </w:p>
        </w:tc>
      </w:tr>
      <w:tr w:rsidR="007D2F39" w:rsidTr="00CD4C0D">
        <w:tblPrEx>
          <w:tblCellMar>
            <w:left w:w="108" w:type="dxa"/>
            <w:right w:w="108" w:type="dxa"/>
          </w:tblCellMar>
        </w:tblPrEx>
        <w:trPr>
          <w:gridBefore w:val="1"/>
          <w:wBefore w:w="190" w:type="dxa"/>
          <w:trHeight w:val="360"/>
        </w:trPr>
        <w:tc>
          <w:tcPr>
            <w:tcW w:w="792" w:type="dxa"/>
            <w:tcBorders>
              <w:top w:val="single" w:sz="4" w:space="0" w:color="auto"/>
              <w:left w:val="single" w:sz="8" w:space="0" w:color="auto"/>
              <w:bottom w:val="single" w:sz="8" w:space="0" w:color="auto"/>
              <w:right w:val="single" w:sz="8" w:space="0" w:color="auto"/>
            </w:tcBorders>
            <w:shd w:val="clear" w:color="auto" w:fill="auto"/>
            <w:noWrap/>
            <w:vAlign w:val="center"/>
          </w:tcPr>
          <w:p w:rsidR="007D2F39" w:rsidRPr="00A903EC" w:rsidRDefault="007D2F39" w:rsidP="0095075B">
            <w:pPr>
              <w:jc w:val="center"/>
              <w:rPr>
                <w:rFonts w:ascii="Arial" w:hAnsi="Arial" w:cs="Arial"/>
                <w:b/>
                <w:bCs/>
                <w:sz w:val="28"/>
                <w:szCs w:val="28"/>
              </w:rPr>
            </w:pPr>
          </w:p>
        </w:tc>
        <w:tc>
          <w:tcPr>
            <w:tcW w:w="294" w:type="dxa"/>
            <w:tcBorders>
              <w:top w:val="single" w:sz="8" w:space="0" w:color="auto"/>
              <w:left w:val="nil"/>
              <w:bottom w:val="single" w:sz="8" w:space="0" w:color="auto"/>
              <w:right w:val="nil"/>
            </w:tcBorders>
            <w:shd w:val="clear" w:color="auto" w:fill="auto"/>
            <w:noWrap/>
            <w:vAlign w:val="center"/>
          </w:tcPr>
          <w:p w:rsidR="007D2F39" w:rsidRPr="00A903EC" w:rsidRDefault="007D2F39" w:rsidP="0095075B">
            <w:pPr>
              <w:jc w:val="center"/>
              <w:rPr>
                <w:rFonts w:ascii="Arial" w:hAnsi="Arial" w:cs="Arial"/>
                <w:b/>
                <w:bCs/>
                <w:sz w:val="28"/>
                <w:szCs w:val="28"/>
              </w:rPr>
            </w:pPr>
          </w:p>
        </w:tc>
        <w:tc>
          <w:tcPr>
            <w:tcW w:w="310" w:type="dxa"/>
            <w:tcBorders>
              <w:top w:val="single" w:sz="8" w:space="0" w:color="auto"/>
              <w:left w:val="nil"/>
              <w:bottom w:val="single" w:sz="8" w:space="0" w:color="auto"/>
              <w:right w:val="nil"/>
            </w:tcBorders>
            <w:shd w:val="clear" w:color="auto" w:fill="auto"/>
            <w:noWrap/>
            <w:vAlign w:val="center"/>
          </w:tcPr>
          <w:p w:rsidR="007D2F39" w:rsidRPr="00A903EC" w:rsidRDefault="007D2F39" w:rsidP="0095075B">
            <w:pPr>
              <w:jc w:val="center"/>
              <w:rPr>
                <w:rFonts w:ascii="Arial" w:hAnsi="Arial" w:cs="Arial"/>
                <w:b/>
                <w:bCs/>
                <w:sz w:val="28"/>
                <w:szCs w:val="28"/>
              </w:rPr>
            </w:pPr>
          </w:p>
        </w:tc>
        <w:tc>
          <w:tcPr>
            <w:tcW w:w="5264" w:type="dxa"/>
            <w:gridSpan w:val="4"/>
            <w:tcBorders>
              <w:top w:val="single" w:sz="8" w:space="0" w:color="auto"/>
              <w:left w:val="nil"/>
              <w:bottom w:val="single" w:sz="8" w:space="0" w:color="auto"/>
              <w:right w:val="single" w:sz="8" w:space="0" w:color="auto"/>
            </w:tcBorders>
            <w:shd w:val="clear" w:color="auto" w:fill="auto"/>
            <w:noWrap/>
            <w:vAlign w:val="center"/>
          </w:tcPr>
          <w:p w:rsidR="007D2F39" w:rsidRPr="00A903EC" w:rsidRDefault="007D2F39" w:rsidP="0095075B">
            <w:pPr>
              <w:jc w:val="center"/>
              <w:rPr>
                <w:rFonts w:ascii="Arial" w:hAnsi="Arial" w:cs="Arial"/>
                <w:b/>
                <w:bCs/>
                <w:sz w:val="28"/>
                <w:szCs w:val="28"/>
              </w:rPr>
            </w:pPr>
            <w:r w:rsidRPr="00A903EC">
              <w:rPr>
                <w:rFonts w:ascii="Arial" w:hAnsi="Arial" w:cs="Arial"/>
                <w:b/>
                <w:bCs/>
                <w:sz w:val="28"/>
                <w:szCs w:val="28"/>
              </w:rPr>
              <w:t>Total Amount</w:t>
            </w:r>
          </w:p>
        </w:tc>
        <w:tc>
          <w:tcPr>
            <w:tcW w:w="2700" w:type="dxa"/>
            <w:gridSpan w:val="4"/>
            <w:tcBorders>
              <w:top w:val="single" w:sz="8" w:space="0" w:color="auto"/>
              <w:left w:val="nil"/>
              <w:bottom w:val="single" w:sz="8" w:space="0" w:color="auto"/>
              <w:right w:val="single" w:sz="8" w:space="0" w:color="auto"/>
            </w:tcBorders>
            <w:shd w:val="clear" w:color="auto" w:fill="auto"/>
            <w:noWrap/>
            <w:vAlign w:val="center"/>
          </w:tcPr>
          <w:p w:rsidR="007D2F39" w:rsidRPr="00A903EC" w:rsidRDefault="007D2F39" w:rsidP="0095075B">
            <w:pPr>
              <w:jc w:val="right"/>
              <w:rPr>
                <w:rFonts w:ascii="Arial" w:hAnsi="Arial" w:cs="Arial"/>
                <w:b/>
                <w:bCs/>
                <w:color w:val="000000"/>
                <w:sz w:val="28"/>
                <w:szCs w:val="28"/>
              </w:rPr>
            </w:pPr>
          </w:p>
        </w:tc>
      </w:tr>
    </w:tbl>
    <w:p w:rsidR="007D2F39" w:rsidRDefault="007D2F39" w:rsidP="007D2F39">
      <w:pPr>
        <w:spacing w:line="300" w:lineRule="auto"/>
        <w:ind w:left="2880" w:firstLine="720"/>
        <w:jc w:val="center"/>
        <w:rPr>
          <w:rFonts w:ascii="Arial" w:hAnsi="Arial" w:cs="Arial"/>
          <w:b/>
          <w:bCs/>
          <w:sz w:val="22"/>
          <w:szCs w:val="22"/>
        </w:rPr>
      </w:pPr>
    </w:p>
    <w:p w:rsidR="007D2F39" w:rsidRDefault="007D2F39" w:rsidP="007D2F39">
      <w:pPr>
        <w:spacing w:line="300" w:lineRule="auto"/>
        <w:ind w:left="2880" w:firstLine="720"/>
        <w:rPr>
          <w:rFonts w:ascii="Arial" w:hAnsi="Arial" w:cs="Arial"/>
          <w:b/>
          <w:bCs/>
          <w:sz w:val="22"/>
          <w:szCs w:val="22"/>
        </w:rPr>
      </w:pPr>
    </w:p>
    <w:p w:rsidR="007D2F39" w:rsidRDefault="007D2F39" w:rsidP="007D2F39">
      <w:pPr>
        <w:spacing w:line="300" w:lineRule="auto"/>
        <w:ind w:left="2880" w:firstLine="720"/>
        <w:rPr>
          <w:rFonts w:ascii="Arial" w:hAnsi="Arial" w:cs="Arial"/>
          <w:b/>
          <w:bCs/>
          <w:sz w:val="22"/>
          <w:szCs w:val="22"/>
        </w:rPr>
      </w:pPr>
    </w:p>
    <w:p w:rsidR="007D2F39" w:rsidRDefault="007D2F39" w:rsidP="007D2F39">
      <w:pPr>
        <w:spacing w:line="300" w:lineRule="auto"/>
        <w:ind w:left="2880" w:firstLine="720"/>
        <w:rPr>
          <w:rFonts w:ascii="Arial" w:hAnsi="Arial" w:cs="Arial"/>
          <w:b/>
          <w:bCs/>
          <w:sz w:val="22"/>
          <w:szCs w:val="22"/>
        </w:rPr>
      </w:pPr>
    </w:p>
    <w:p w:rsidR="007D2F39" w:rsidRDefault="007D2F39" w:rsidP="007D2F39">
      <w:pPr>
        <w:spacing w:line="300" w:lineRule="auto"/>
        <w:ind w:left="2880" w:firstLine="720"/>
        <w:rPr>
          <w:rFonts w:ascii="Arial" w:hAnsi="Arial" w:cs="Arial"/>
          <w:b/>
          <w:bCs/>
          <w:sz w:val="22"/>
          <w:szCs w:val="22"/>
        </w:rPr>
      </w:pPr>
    </w:p>
    <w:p w:rsidR="007D2F39" w:rsidRDefault="007D2F39" w:rsidP="007D2F39">
      <w:pPr>
        <w:spacing w:line="300" w:lineRule="auto"/>
        <w:ind w:left="2880" w:firstLine="720"/>
        <w:rPr>
          <w:rFonts w:ascii="Arial" w:hAnsi="Arial" w:cs="Arial"/>
          <w:b/>
          <w:bCs/>
          <w:sz w:val="22"/>
          <w:szCs w:val="22"/>
        </w:rPr>
      </w:pPr>
    </w:p>
    <w:p w:rsidR="007D2F39" w:rsidRDefault="007D2F39" w:rsidP="007D2F39">
      <w:pPr>
        <w:spacing w:line="300" w:lineRule="auto"/>
        <w:ind w:left="2880" w:firstLine="720"/>
        <w:rPr>
          <w:rFonts w:ascii="Arial" w:hAnsi="Arial" w:cs="Arial"/>
          <w:b/>
          <w:bCs/>
          <w:sz w:val="22"/>
          <w:szCs w:val="22"/>
        </w:rPr>
      </w:pPr>
    </w:p>
    <w:p w:rsidR="007D2F39" w:rsidRDefault="007D2F39" w:rsidP="007D2F39">
      <w:pPr>
        <w:spacing w:line="300" w:lineRule="auto"/>
        <w:ind w:left="2880" w:firstLine="720"/>
        <w:rPr>
          <w:rFonts w:ascii="Arial" w:hAnsi="Arial" w:cs="Arial"/>
          <w:b/>
          <w:bCs/>
          <w:sz w:val="22"/>
          <w:szCs w:val="22"/>
        </w:rPr>
      </w:pPr>
    </w:p>
    <w:p w:rsidR="007D2F39" w:rsidRDefault="007D2F39" w:rsidP="006D0E52">
      <w:pPr>
        <w:spacing w:line="300" w:lineRule="auto"/>
        <w:rPr>
          <w:rFonts w:ascii="Arial" w:hAnsi="Arial" w:cs="Arial"/>
          <w:b/>
          <w:bCs/>
          <w:sz w:val="22"/>
          <w:szCs w:val="22"/>
        </w:rPr>
      </w:pPr>
    </w:p>
    <w:p w:rsidR="00CD4C0D" w:rsidRDefault="00CD4C0D" w:rsidP="006D0E52">
      <w:pPr>
        <w:spacing w:line="300" w:lineRule="auto"/>
        <w:rPr>
          <w:rFonts w:ascii="Arial" w:hAnsi="Arial" w:cs="Arial"/>
          <w:b/>
          <w:bCs/>
          <w:sz w:val="22"/>
          <w:szCs w:val="22"/>
        </w:rPr>
      </w:pPr>
    </w:p>
    <w:p w:rsidR="00CD4C0D" w:rsidRDefault="00CD4C0D" w:rsidP="006D0E52">
      <w:pPr>
        <w:spacing w:line="300" w:lineRule="auto"/>
        <w:rPr>
          <w:rFonts w:ascii="Arial" w:hAnsi="Arial" w:cs="Arial"/>
          <w:b/>
          <w:bCs/>
          <w:sz w:val="22"/>
          <w:szCs w:val="22"/>
        </w:rPr>
      </w:pPr>
    </w:p>
    <w:p w:rsidR="00CD4C0D" w:rsidRDefault="00CD4C0D" w:rsidP="006D0E52">
      <w:pPr>
        <w:spacing w:line="300" w:lineRule="auto"/>
        <w:rPr>
          <w:rFonts w:ascii="Arial" w:hAnsi="Arial" w:cs="Arial"/>
          <w:b/>
          <w:bCs/>
          <w:sz w:val="22"/>
          <w:szCs w:val="22"/>
        </w:rPr>
      </w:pPr>
    </w:p>
    <w:p w:rsidR="00CD4C0D" w:rsidRDefault="00CD4C0D" w:rsidP="006D0E52">
      <w:pPr>
        <w:spacing w:line="300" w:lineRule="auto"/>
        <w:rPr>
          <w:rFonts w:ascii="Arial" w:hAnsi="Arial" w:cs="Arial"/>
          <w:b/>
          <w:bCs/>
          <w:sz w:val="22"/>
          <w:szCs w:val="22"/>
        </w:rPr>
      </w:pPr>
    </w:p>
    <w:p w:rsidR="00CD4C0D" w:rsidRDefault="00CD4C0D" w:rsidP="006D0E52">
      <w:pPr>
        <w:spacing w:line="300" w:lineRule="auto"/>
        <w:rPr>
          <w:rFonts w:ascii="Arial" w:hAnsi="Arial" w:cs="Arial"/>
          <w:b/>
          <w:bCs/>
          <w:sz w:val="22"/>
          <w:szCs w:val="22"/>
        </w:rPr>
      </w:pPr>
    </w:p>
    <w:p w:rsidR="00CD4C0D" w:rsidRDefault="00CD4C0D" w:rsidP="006D0E52">
      <w:pPr>
        <w:spacing w:line="300" w:lineRule="auto"/>
        <w:rPr>
          <w:rFonts w:ascii="Arial" w:hAnsi="Arial" w:cs="Arial"/>
          <w:b/>
          <w:bCs/>
          <w:sz w:val="22"/>
          <w:szCs w:val="22"/>
        </w:rPr>
      </w:pPr>
    </w:p>
    <w:p w:rsidR="00CD4C0D" w:rsidRDefault="00CD4C0D" w:rsidP="006D0E52">
      <w:pPr>
        <w:spacing w:line="300" w:lineRule="auto"/>
        <w:rPr>
          <w:rFonts w:ascii="Arial" w:hAnsi="Arial" w:cs="Arial"/>
          <w:b/>
          <w:bCs/>
          <w:sz w:val="22"/>
          <w:szCs w:val="22"/>
        </w:rPr>
      </w:pPr>
    </w:p>
    <w:p w:rsidR="00CD4C0D" w:rsidRDefault="00CD4C0D" w:rsidP="006D0E52">
      <w:pPr>
        <w:spacing w:line="300" w:lineRule="auto"/>
        <w:rPr>
          <w:rFonts w:ascii="Arial" w:hAnsi="Arial" w:cs="Arial"/>
          <w:b/>
          <w:bCs/>
          <w:sz w:val="22"/>
          <w:szCs w:val="22"/>
        </w:rPr>
      </w:pPr>
    </w:p>
    <w:p w:rsidR="00CD4C0D" w:rsidRDefault="00CD4C0D" w:rsidP="006D0E52">
      <w:pPr>
        <w:spacing w:line="300" w:lineRule="auto"/>
        <w:rPr>
          <w:rFonts w:ascii="Arial" w:hAnsi="Arial" w:cs="Arial"/>
          <w:b/>
          <w:bCs/>
          <w:sz w:val="22"/>
          <w:szCs w:val="22"/>
        </w:rPr>
      </w:pPr>
    </w:p>
    <w:p w:rsidR="00CD4C0D" w:rsidRDefault="00CD4C0D" w:rsidP="006D0E52">
      <w:pPr>
        <w:spacing w:line="300" w:lineRule="auto"/>
        <w:rPr>
          <w:rFonts w:ascii="Arial" w:hAnsi="Arial" w:cs="Arial"/>
          <w:b/>
          <w:bCs/>
          <w:sz w:val="22"/>
          <w:szCs w:val="22"/>
        </w:rPr>
      </w:pPr>
    </w:p>
    <w:p w:rsidR="007D2F39" w:rsidRPr="00715494" w:rsidRDefault="007D2F39" w:rsidP="007D2F39">
      <w:pPr>
        <w:spacing w:line="300" w:lineRule="auto"/>
        <w:ind w:left="2880" w:firstLine="720"/>
        <w:rPr>
          <w:rFonts w:ascii="Arial" w:hAnsi="Arial" w:cs="Arial"/>
          <w:bCs/>
          <w:sz w:val="22"/>
          <w:szCs w:val="22"/>
        </w:rPr>
      </w:pPr>
      <w:r w:rsidRPr="004969B9">
        <w:rPr>
          <w:rFonts w:ascii="Arial" w:hAnsi="Arial" w:cs="Arial"/>
          <w:b/>
          <w:bCs/>
          <w:sz w:val="22"/>
          <w:szCs w:val="22"/>
        </w:rPr>
        <w:tab/>
      </w:r>
      <w:r w:rsidRPr="004969B9">
        <w:rPr>
          <w:rFonts w:ascii="Arial" w:hAnsi="Arial" w:cs="Arial"/>
          <w:b/>
          <w:bCs/>
          <w:sz w:val="22"/>
          <w:szCs w:val="22"/>
        </w:rPr>
        <w:tab/>
      </w:r>
      <w:r w:rsidRPr="004969B9">
        <w:rPr>
          <w:rFonts w:ascii="Arial" w:hAnsi="Arial" w:cs="Arial"/>
          <w:b/>
          <w:bCs/>
          <w:sz w:val="22"/>
          <w:szCs w:val="22"/>
        </w:rPr>
        <w:tab/>
      </w:r>
      <w:r w:rsidRPr="004969B9">
        <w:rPr>
          <w:rFonts w:ascii="Arial" w:hAnsi="Arial" w:cs="Arial"/>
          <w:b/>
          <w:bCs/>
          <w:sz w:val="22"/>
          <w:szCs w:val="22"/>
        </w:rPr>
        <w:tab/>
      </w:r>
      <w:r w:rsidRPr="004969B9">
        <w:rPr>
          <w:rFonts w:ascii="Arial" w:hAnsi="Arial" w:cs="Arial"/>
          <w:b/>
          <w:bCs/>
          <w:sz w:val="22"/>
          <w:szCs w:val="22"/>
        </w:rPr>
        <w:tab/>
      </w:r>
      <w:r w:rsidRPr="004969B9">
        <w:rPr>
          <w:rFonts w:ascii="Arial" w:hAnsi="Arial" w:cs="Arial"/>
          <w:b/>
          <w:bCs/>
          <w:sz w:val="22"/>
          <w:szCs w:val="22"/>
        </w:rPr>
        <w:tab/>
      </w:r>
    </w:p>
    <w:p w:rsidR="007D2F39" w:rsidRDefault="007D2F39" w:rsidP="007D2F39">
      <w:pPr>
        <w:jc w:val="right"/>
        <w:rPr>
          <w:rFonts w:ascii="Arial" w:hAnsi="Arial" w:cs="Arial"/>
          <w:b/>
          <w:sz w:val="22"/>
          <w:szCs w:val="22"/>
        </w:rPr>
      </w:pPr>
      <w:bookmarkStart w:id="49" w:name="OLE_LINK1"/>
      <w:bookmarkStart w:id="50" w:name="OLE_LINK2"/>
    </w:p>
    <w:tbl>
      <w:tblPr>
        <w:tblW w:w="8280" w:type="dxa"/>
        <w:tblInd w:w="108" w:type="dxa"/>
        <w:tblLook w:val="0000"/>
      </w:tblPr>
      <w:tblGrid>
        <w:gridCol w:w="820"/>
        <w:gridCol w:w="4580"/>
        <w:gridCol w:w="2880"/>
      </w:tblGrid>
      <w:tr w:rsidR="007D2F39" w:rsidTr="0095075B">
        <w:trPr>
          <w:trHeight w:val="1245"/>
        </w:trPr>
        <w:tc>
          <w:tcPr>
            <w:tcW w:w="8280" w:type="dxa"/>
            <w:gridSpan w:val="3"/>
            <w:tcBorders>
              <w:top w:val="nil"/>
              <w:left w:val="nil"/>
              <w:bottom w:val="nil"/>
              <w:right w:val="nil"/>
            </w:tcBorders>
            <w:shd w:val="clear" w:color="auto" w:fill="auto"/>
            <w:vAlign w:val="bottom"/>
          </w:tcPr>
          <w:p w:rsidR="007D2F39" w:rsidRPr="00215725" w:rsidRDefault="007D2F39" w:rsidP="0095075B">
            <w:pPr>
              <w:pStyle w:val="Title"/>
              <w:rPr>
                <w:rFonts w:ascii="Bookman Old Style" w:hAnsi="Bookman Old Style" w:cs="Arial"/>
              </w:rPr>
            </w:pPr>
            <w:r w:rsidRPr="00215725">
              <w:rPr>
                <w:rFonts w:ascii="Bookman Old Style" w:hAnsi="Bookman Old Style" w:cs="Arial"/>
              </w:rPr>
              <w:lastRenderedPageBreak/>
              <w:t>FEASIBILITY STUDY 0F PRESENT NETWORK OF KALRI BAGHAR FEEDER AND KINJHAR LAKE AND SUGGESTING MEASURES FOR UP-GRADATION OF THE SAME TO ENHANCE WATER REQUIREMENT (1,200 CUSECS FOR K-IV PROJECT) FROM KINJHAR LAKE TO KARACHI WATER AND SEWERAGE BOARD</w:t>
            </w:r>
          </w:p>
          <w:p w:rsidR="007D2F39" w:rsidRDefault="007D2F39" w:rsidP="0095075B">
            <w:pPr>
              <w:jc w:val="center"/>
              <w:rPr>
                <w:rFonts w:ascii="Arial" w:hAnsi="Arial" w:cs="Arial"/>
                <w:b/>
                <w:bCs/>
                <w:sz w:val="28"/>
                <w:szCs w:val="28"/>
              </w:rPr>
            </w:pPr>
          </w:p>
        </w:tc>
      </w:tr>
      <w:tr w:rsidR="007D2F39" w:rsidTr="0095075B">
        <w:trPr>
          <w:trHeight w:val="240"/>
        </w:trPr>
        <w:tc>
          <w:tcPr>
            <w:tcW w:w="820" w:type="dxa"/>
            <w:tcBorders>
              <w:top w:val="nil"/>
              <w:left w:val="nil"/>
              <w:bottom w:val="nil"/>
              <w:right w:val="nil"/>
            </w:tcBorders>
            <w:shd w:val="clear" w:color="auto" w:fill="auto"/>
            <w:vAlign w:val="bottom"/>
          </w:tcPr>
          <w:p w:rsidR="007D2F39" w:rsidRDefault="007D2F39" w:rsidP="0095075B">
            <w:pPr>
              <w:jc w:val="center"/>
              <w:rPr>
                <w:rFonts w:ascii="Arial" w:hAnsi="Arial" w:cs="Arial"/>
                <w:b/>
                <w:bCs/>
                <w:sz w:val="28"/>
                <w:szCs w:val="28"/>
              </w:rPr>
            </w:pPr>
          </w:p>
        </w:tc>
        <w:tc>
          <w:tcPr>
            <w:tcW w:w="4580" w:type="dxa"/>
            <w:tcBorders>
              <w:top w:val="nil"/>
              <w:left w:val="nil"/>
              <w:bottom w:val="nil"/>
              <w:right w:val="nil"/>
            </w:tcBorders>
            <w:shd w:val="clear" w:color="auto" w:fill="auto"/>
            <w:vAlign w:val="bottom"/>
          </w:tcPr>
          <w:p w:rsidR="007D2F39" w:rsidRDefault="007D2F39" w:rsidP="0095075B">
            <w:pPr>
              <w:jc w:val="center"/>
              <w:rPr>
                <w:rFonts w:ascii="Arial" w:hAnsi="Arial" w:cs="Arial"/>
                <w:b/>
                <w:bCs/>
                <w:sz w:val="28"/>
                <w:szCs w:val="28"/>
              </w:rPr>
            </w:pPr>
          </w:p>
        </w:tc>
        <w:tc>
          <w:tcPr>
            <w:tcW w:w="2880" w:type="dxa"/>
            <w:tcBorders>
              <w:top w:val="nil"/>
              <w:left w:val="nil"/>
              <w:bottom w:val="nil"/>
              <w:right w:val="nil"/>
            </w:tcBorders>
            <w:shd w:val="clear" w:color="auto" w:fill="auto"/>
            <w:vAlign w:val="bottom"/>
          </w:tcPr>
          <w:p w:rsidR="007D2F39" w:rsidRDefault="007D2F39" w:rsidP="0095075B">
            <w:pPr>
              <w:jc w:val="center"/>
              <w:rPr>
                <w:rFonts w:ascii="Arial" w:hAnsi="Arial" w:cs="Arial"/>
                <w:b/>
                <w:bCs/>
                <w:sz w:val="28"/>
                <w:szCs w:val="28"/>
              </w:rPr>
            </w:pPr>
          </w:p>
        </w:tc>
      </w:tr>
      <w:tr w:rsidR="007D2F39" w:rsidTr="0095075B">
        <w:trPr>
          <w:trHeight w:val="360"/>
        </w:trPr>
        <w:tc>
          <w:tcPr>
            <w:tcW w:w="8280" w:type="dxa"/>
            <w:gridSpan w:val="3"/>
            <w:tcBorders>
              <w:top w:val="nil"/>
              <w:left w:val="nil"/>
              <w:bottom w:val="nil"/>
              <w:right w:val="nil"/>
            </w:tcBorders>
            <w:shd w:val="clear" w:color="auto" w:fill="FF99CC"/>
            <w:noWrap/>
            <w:vAlign w:val="bottom"/>
          </w:tcPr>
          <w:p w:rsidR="007D2F39" w:rsidRDefault="007D2F39" w:rsidP="0095075B">
            <w:pPr>
              <w:jc w:val="center"/>
              <w:rPr>
                <w:rFonts w:ascii="Arial" w:hAnsi="Arial" w:cs="Arial"/>
                <w:b/>
                <w:bCs/>
                <w:sz w:val="28"/>
                <w:szCs w:val="28"/>
              </w:rPr>
            </w:pPr>
            <w:r>
              <w:rPr>
                <w:rFonts w:ascii="Arial" w:hAnsi="Arial" w:cs="Arial"/>
                <w:b/>
                <w:bCs/>
                <w:sz w:val="28"/>
                <w:szCs w:val="28"/>
              </w:rPr>
              <w:t xml:space="preserve">TABLE – 2: Man Months </w:t>
            </w:r>
          </w:p>
        </w:tc>
      </w:tr>
      <w:tr w:rsidR="007D2F39" w:rsidTr="0095075B">
        <w:trPr>
          <w:trHeight w:val="360"/>
        </w:trPr>
        <w:tc>
          <w:tcPr>
            <w:tcW w:w="820"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4580"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2880"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r>
      <w:tr w:rsidR="007D2F39" w:rsidTr="0095075B">
        <w:trPr>
          <w:trHeight w:val="300"/>
        </w:trPr>
        <w:tc>
          <w:tcPr>
            <w:tcW w:w="82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7D2F39" w:rsidRDefault="007D2F39" w:rsidP="0095075B">
            <w:pPr>
              <w:jc w:val="center"/>
              <w:rPr>
                <w:rFonts w:ascii="Arial" w:hAnsi="Arial" w:cs="Arial"/>
                <w:b/>
                <w:bCs/>
              </w:rPr>
            </w:pPr>
            <w:r>
              <w:rPr>
                <w:rFonts w:ascii="Arial" w:hAnsi="Arial" w:cs="Arial"/>
                <w:b/>
                <w:bCs/>
                <w:sz w:val="22"/>
                <w:szCs w:val="22"/>
              </w:rPr>
              <w:t>S.Nr</w:t>
            </w:r>
          </w:p>
        </w:tc>
        <w:tc>
          <w:tcPr>
            <w:tcW w:w="4580" w:type="dxa"/>
            <w:vMerge w:val="restart"/>
            <w:tcBorders>
              <w:top w:val="single" w:sz="8" w:space="0" w:color="auto"/>
              <w:left w:val="single" w:sz="4" w:space="0" w:color="auto"/>
              <w:bottom w:val="single" w:sz="8" w:space="0" w:color="000000"/>
              <w:right w:val="nil"/>
            </w:tcBorders>
            <w:shd w:val="clear" w:color="auto" w:fill="auto"/>
            <w:vAlign w:val="center"/>
          </w:tcPr>
          <w:p w:rsidR="007D2F39" w:rsidRDefault="007D2F39" w:rsidP="0095075B">
            <w:pPr>
              <w:jc w:val="center"/>
              <w:rPr>
                <w:rFonts w:ascii="Arial" w:hAnsi="Arial" w:cs="Arial"/>
                <w:b/>
                <w:bCs/>
              </w:rPr>
            </w:pPr>
            <w:r>
              <w:rPr>
                <w:rFonts w:ascii="Arial" w:hAnsi="Arial" w:cs="Arial"/>
                <w:b/>
                <w:bCs/>
                <w:sz w:val="22"/>
                <w:szCs w:val="22"/>
              </w:rPr>
              <w:t>Description</w:t>
            </w:r>
          </w:p>
        </w:tc>
        <w:tc>
          <w:tcPr>
            <w:tcW w:w="28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7D2F39" w:rsidRDefault="007D2F39" w:rsidP="0095075B">
            <w:pPr>
              <w:jc w:val="center"/>
              <w:rPr>
                <w:rFonts w:ascii="Arial" w:hAnsi="Arial" w:cs="Arial"/>
                <w:b/>
                <w:bCs/>
              </w:rPr>
            </w:pPr>
            <w:r>
              <w:rPr>
                <w:rFonts w:ascii="Arial" w:hAnsi="Arial" w:cs="Arial"/>
                <w:b/>
                <w:bCs/>
                <w:sz w:val="22"/>
                <w:szCs w:val="22"/>
              </w:rPr>
              <w:t>Man-Months</w:t>
            </w:r>
          </w:p>
        </w:tc>
      </w:tr>
      <w:tr w:rsidR="007D2F39" w:rsidTr="0095075B">
        <w:trPr>
          <w:trHeight w:val="276"/>
        </w:trPr>
        <w:tc>
          <w:tcPr>
            <w:tcW w:w="820" w:type="dxa"/>
            <w:vMerge/>
            <w:tcBorders>
              <w:top w:val="single" w:sz="8" w:space="0" w:color="auto"/>
              <w:left w:val="single" w:sz="8" w:space="0" w:color="auto"/>
              <w:bottom w:val="single" w:sz="8" w:space="0" w:color="000000"/>
              <w:right w:val="single" w:sz="4" w:space="0" w:color="auto"/>
            </w:tcBorders>
            <w:vAlign w:val="center"/>
          </w:tcPr>
          <w:p w:rsidR="007D2F39" w:rsidRDefault="007D2F39" w:rsidP="0095075B">
            <w:pPr>
              <w:rPr>
                <w:rFonts w:ascii="Arial" w:hAnsi="Arial" w:cs="Arial"/>
                <w:b/>
                <w:bCs/>
              </w:rPr>
            </w:pPr>
          </w:p>
        </w:tc>
        <w:tc>
          <w:tcPr>
            <w:tcW w:w="4580" w:type="dxa"/>
            <w:vMerge/>
            <w:tcBorders>
              <w:top w:val="single" w:sz="8" w:space="0" w:color="auto"/>
              <w:left w:val="single" w:sz="4" w:space="0" w:color="auto"/>
              <w:bottom w:val="single" w:sz="8" w:space="0" w:color="000000"/>
              <w:right w:val="nil"/>
            </w:tcBorders>
            <w:vAlign w:val="center"/>
          </w:tcPr>
          <w:p w:rsidR="007D2F39" w:rsidRDefault="007D2F39" w:rsidP="0095075B">
            <w:pPr>
              <w:rPr>
                <w:rFonts w:ascii="Arial" w:hAnsi="Arial" w:cs="Arial"/>
                <w:b/>
                <w:bCs/>
              </w:rPr>
            </w:pPr>
          </w:p>
        </w:tc>
        <w:tc>
          <w:tcPr>
            <w:tcW w:w="2880" w:type="dxa"/>
            <w:vMerge/>
            <w:tcBorders>
              <w:top w:val="single" w:sz="8" w:space="0" w:color="auto"/>
              <w:left w:val="single" w:sz="4" w:space="0" w:color="auto"/>
              <w:bottom w:val="single" w:sz="8" w:space="0" w:color="000000"/>
              <w:right w:val="single" w:sz="4" w:space="0" w:color="auto"/>
            </w:tcBorders>
            <w:vAlign w:val="center"/>
          </w:tcPr>
          <w:p w:rsidR="007D2F39" w:rsidRDefault="007D2F39" w:rsidP="0095075B">
            <w:pPr>
              <w:rPr>
                <w:rFonts w:ascii="Arial" w:hAnsi="Arial" w:cs="Arial"/>
                <w:b/>
                <w:bCs/>
              </w:rPr>
            </w:pPr>
          </w:p>
        </w:tc>
      </w:tr>
      <w:tr w:rsidR="007D2F39" w:rsidTr="0095075B">
        <w:trPr>
          <w:trHeight w:val="276"/>
        </w:trPr>
        <w:tc>
          <w:tcPr>
            <w:tcW w:w="820" w:type="dxa"/>
            <w:vMerge/>
            <w:tcBorders>
              <w:top w:val="single" w:sz="8" w:space="0" w:color="auto"/>
              <w:left w:val="single" w:sz="8" w:space="0" w:color="auto"/>
              <w:bottom w:val="single" w:sz="8" w:space="0" w:color="000000"/>
              <w:right w:val="single" w:sz="4" w:space="0" w:color="auto"/>
            </w:tcBorders>
            <w:vAlign w:val="center"/>
          </w:tcPr>
          <w:p w:rsidR="007D2F39" w:rsidRDefault="007D2F39" w:rsidP="0095075B">
            <w:pPr>
              <w:rPr>
                <w:rFonts w:ascii="Arial" w:hAnsi="Arial" w:cs="Arial"/>
                <w:b/>
                <w:bCs/>
              </w:rPr>
            </w:pPr>
          </w:p>
        </w:tc>
        <w:tc>
          <w:tcPr>
            <w:tcW w:w="4580" w:type="dxa"/>
            <w:vMerge/>
            <w:tcBorders>
              <w:top w:val="single" w:sz="8" w:space="0" w:color="auto"/>
              <w:left w:val="single" w:sz="4" w:space="0" w:color="auto"/>
              <w:bottom w:val="single" w:sz="8" w:space="0" w:color="000000"/>
              <w:right w:val="nil"/>
            </w:tcBorders>
            <w:vAlign w:val="center"/>
          </w:tcPr>
          <w:p w:rsidR="007D2F39" w:rsidRDefault="007D2F39" w:rsidP="0095075B">
            <w:pPr>
              <w:rPr>
                <w:rFonts w:ascii="Arial" w:hAnsi="Arial" w:cs="Arial"/>
                <w:b/>
                <w:bCs/>
              </w:rPr>
            </w:pPr>
          </w:p>
        </w:tc>
        <w:tc>
          <w:tcPr>
            <w:tcW w:w="2880" w:type="dxa"/>
            <w:vMerge/>
            <w:tcBorders>
              <w:top w:val="single" w:sz="8" w:space="0" w:color="auto"/>
              <w:left w:val="single" w:sz="4" w:space="0" w:color="auto"/>
              <w:bottom w:val="single" w:sz="8" w:space="0" w:color="000000"/>
              <w:right w:val="single" w:sz="4" w:space="0" w:color="auto"/>
            </w:tcBorders>
            <w:vAlign w:val="center"/>
          </w:tcPr>
          <w:p w:rsidR="007D2F39" w:rsidRDefault="007D2F39" w:rsidP="0095075B">
            <w:pPr>
              <w:rPr>
                <w:rFonts w:ascii="Arial" w:hAnsi="Arial" w:cs="Arial"/>
                <w:b/>
                <w:bCs/>
              </w:rPr>
            </w:pPr>
          </w:p>
        </w:tc>
      </w:tr>
      <w:tr w:rsidR="007D2F39" w:rsidTr="0095075B">
        <w:trPr>
          <w:trHeight w:val="276"/>
        </w:trPr>
        <w:tc>
          <w:tcPr>
            <w:tcW w:w="820" w:type="dxa"/>
            <w:vMerge/>
            <w:tcBorders>
              <w:top w:val="single" w:sz="8" w:space="0" w:color="auto"/>
              <w:left w:val="single" w:sz="8" w:space="0" w:color="auto"/>
              <w:bottom w:val="single" w:sz="8" w:space="0" w:color="000000"/>
              <w:right w:val="single" w:sz="4" w:space="0" w:color="auto"/>
            </w:tcBorders>
            <w:vAlign w:val="center"/>
          </w:tcPr>
          <w:p w:rsidR="007D2F39" w:rsidRDefault="007D2F39" w:rsidP="0095075B">
            <w:pPr>
              <w:rPr>
                <w:rFonts w:ascii="Arial" w:hAnsi="Arial" w:cs="Arial"/>
                <w:b/>
                <w:bCs/>
              </w:rPr>
            </w:pPr>
          </w:p>
        </w:tc>
        <w:tc>
          <w:tcPr>
            <w:tcW w:w="4580" w:type="dxa"/>
            <w:vMerge/>
            <w:tcBorders>
              <w:top w:val="single" w:sz="8" w:space="0" w:color="auto"/>
              <w:left w:val="single" w:sz="4" w:space="0" w:color="auto"/>
              <w:bottom w:val="single" w:sz="8" w:space="0" w:color="000000"/>
              <w:right w:val="nil"/>
            </w:tcBorders>
            <w:vAlign w:val="center"/>
          </w:tcPr>
          <w:p w:rsidR="007D2F39" w:rsidRDefault="007D2F39" w:rsidP="0095075B">
            <w:pPr>
              <w:rPr>
                <w:rFonts w:ascii="Arial" w:hAnsi="Arial" w:cs="Arial"/>
                <w:b/>
                <w:bCs/>
              </w:rPr>
            </w:pPr>
          </w:p>
        </w:tc>
        <w:tc>
          <w:tcPr>
            <w:tcW w:w="2880" w:type="dxa"/>
            <w:vMerge/>
            <w:tcBorders>
              <w:top w:val="single" w:sz="8" w:space="0" w:color="auto"/>
              <w:left w:val="single" w:sz="4" w:space="0" w:color="auto"/>
              <w:bottom w:val="single" w:sz="8" w:space="0" w:color="000000"/>
              <w:right w:val="single" w:sz="4" w:space="0" w:color="auto"/>
            </w:tcBorders>
            <w:vAlign w:val="center"/>
          </w:tcPr>
          <w:p w:rsidR="007D2F39" w:rsidRDefault="007D2F39" w:rsidP="0095075B">
            <w:pPr>
              <w:rPr>
                <w:rFonts w:ascii="Arial" w:hAnsi="Arial" w:cs="Arial"/>
                <w:b/>
                <w:bCs/>
              </w:rPr>
            </w:pPr>
          </w:p>
        </w:tc>
      </w:tr>
      <w:tr w:rsidR="007D2F39" w:rsidTr="0095075B">
        <w:trPr>
          <w:trHeight w:val="315"/>
        </w:trPr>
        <w:tc>
          <w:tcPr>
            <w:tcW w:w="820" w:type="dxa"/>
            <w:tcBorders>
              <w:top w:val="nil"/>
              <w:left w:val="single" w:sz="8" w:space="0" w:color="auto"/>
              <w:bottom w:val="single" w:sz="8" w:space="0" w:color="auto"/>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4580" w:type="dxa"/>
            <w:tcBorders>
              <w:top w:val="nil"/>
              <w:left w:val="nil"/>
              <w:bottom w:val="single" w:sz="8" w:space="0" w:color="auto"/>
              <w:right w:val="nil"/>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2880" w:type="dxa"/>
            <w:tcBorders>
              <w:top w:val="nil"/>
              <w:left w:val="single" w:sz="4" w:space="0" w:color="auto"/>
              <w:bottom w:val="single" w:sz="8" w:space="0" w:color="auto"/>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r>
      <w:tr w:rsidR="007D2F39" w:rsidTr="0095075B">
        <w:trPr>
          <w:trHeight w:val="300"/>
        </w:trPr>
        <w:tc>
          <w:tcPr>
            <w:tcW w:w="820" w:type="dxa"/>
            <w:tcBorders>
              <w:top w:val="nil"/>
              <w:left w:val="single" w:sz="8" w:space="0" w:color="auto"/>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4580"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2880" w:type="dxa"/>
            <w:tcBorders>
              <w:top w:val="nil"/>
              <w:left w:val="single" w:sz="4" w:space="0" w:color="auto"/>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r>
      <w:tr w:rsidR="007D2F39" w:rsidTr="0095075B">
        <w:trPr>
          <w:trHeight w:val="360"/>
        </w:trPr>
        <w:tc>
          <w:tcPr>
            <w:tcW w:w="82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1</w:t>
            </w:r>
          </w:p>
        </w:tc>
        <w:tc>
          <w:tcPr>
            <w:tcW w:w="4580" w:type="dxa"/>
            <w:tcBorders>
              <w:top w:val="single" w:sz="4" w:space="0" w:color="auto"/>
              <w:left w:val="nil"/>
              <w:bottom w:val="single" w:sz="4" w:space="0" w:color="auto"/>
              <w:right w:val="nil"/>
            </w:tcBorders>
            <w:shd w:val="clear" w:color="auto" w:fill="auto"/>
            <w:vAlign w:val="center"/>
          </w:tcPr>
          <w:p w:rsidR="007D2F39" w:rsidRDefault="007D2F39" w:rsidP="0095075B">
            <w:pPr>
              <w:rPr>
                <w:rFonts w:ascii="Arial" w:hAnsi="Arial" w:cs="Arial"/>
              </w:rPr>
            </w:pPr>
            <w:r>
              <w:rPr>
                <w:rFonts w:ascii="Arial" w:hAnsi="Arial" w:cs="Arial"/>
                <w:sz w:val="22"/>
                <w:szCs w:val="22"/>
              </w:rPr>
              <w:t>Team Leader</w:t>
            </w: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2</w:t>
            </w:r>
          </w:p>
        </w:tc>
        <w:tc>
          <w:tcPr>
            <w:tcW w:w="458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rPr>
            </w:pPr>
            <w:r>
              <w:rPr>
                <w:rFonts w:ascii="Arial" w:hAnsi="Arial" w:cs="Arial"/>
                <w:sz w:val="22"/>
                <w:szCs w:val="22"/>
              </w:rPr>
              <w:t>Hydraulic Engineer</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3</w:t>
            </w:r>
          </w:p>
        </w:tc>
        <w:tc>
          <w:tcPr>
            <w:tcW w:w="458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rPr>
            </w:pPr>
            <w:r>
              <w:rPr>
                <w:rFonts w:ascii="Arial" w:hAnsi="Arial" w:cs="Arial"/>
                <w:sz w:val="22"/>
                <w:szCs w:val="22"/>
              </w:rPr>
              <w:t>Irrigation Engineer</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4</w:t>
            </w:r>
          </w:p>
        </w:tc>
        <w:tc>
          <w:tcPr>
            <w:tcW w:w="458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rPr>
            </w:pPr>
            <w:r>
              <w:rPr>
                <w:rFonts w:ascii="Arial" w:hAnsi="Arial" w:cs="Arial"/>
                <w:sz w:val="22"/>
                <w:szCs w:val="22"/>
              </w:rPr>
              <w:t>Structural Design Engineer</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5</w:t>
            </w:r>
          </w:p>
        </w:tc>
        <w:tc>
          <w:tcPr>
            <w:tcW w:w="458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rPr>
            </w:pPr>
            <w:r>
              <w:rPr>
                <w:rFonts w:ascii="Arial" w:hAnsi="Arial" w:cs="Arial"/>
                <w:sz w:val="22"/>
                <w:szCs w:val="22"/>
              </w:rPr>
              <w:t>Electro Mechanical Engineer</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6</w:t>
            </w:r>
          </w:p>
        </w:tc>
        <w:tc>
          <w:tcPr>
            <w:tcW w:w="458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rPr>
            </w:pPr>
            <w:r>
              <w:rPr>
                <w:rFonts w:ascii="Arial" w:hAnsi="Arial" w:cs="Arial"/>
                <w:sz w:val="22"/>
                <w:szCs w:val="22"/>
              </w:rPr>
              <w:t>Hydrologist</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7</w:t>
            </w:r>
          </w:p>
        </w:tc>
        <w:tc>
          <w:tcPr>
            <w:tcW w:w="4580" w:type="dxa"/>
            <w:tcBorders>
              <w:top w:val="nil"/>
              <w:left w:val="nil"/>
              <w:bottom w:val="single" w:sz="4" w:space="0" w:color="auto"/>
              <w:right w:val="nil"/>
            </w:tcBorders>
            <w:shd w:val="clear" w:color="auto" w:fill="auto"/>
            <w:noWrap/>
            <w:vAlign w:val="center"/>
          </w:tcPr>
          <w:p w:rsidR="007D2F39" w:rsidRDefault="007D2F39" w:rsidP="0095075B">
            <w:pPr>
              <w:rPr>
                <w:rFonts w:ascii="Arial" w:hAnsi="Arial" w:cs="Arial"/>
              </w:rPr>
            </w:pPr>
            <w:r>
              <w:rPr>
                <w:rFonts w:ascii="Arial" w:hAnsi="Arial" w:cs="Arial"/>
                <w:sz w:val="22"/>
                <w:szCs w:val="22"/>
              </w:rPr>
              <w:t>GIS Engineer</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8</w:t>
            </w:r>
          </w:p>
        </w:tc>
        <w:tc>
          <w:tcPr>
            <w:tcW w:w="4580" w:type="dxa"/>
            <w:tcBorders>
              <w:top w:val="nil"/>
              <w:left w:val="nil"/>
              <w:bottom w:val="single" w:sz="4" w:space="0" w:color="auto"/>
              <w:right w:val="nil"/>
            </w:tcBorders>
            <w:shd w:val="clear" w:color="auto" w:fill="auto"/>
            <w:noWrap/>
            <w:vAlign w:val="center"/>
          </w:tcPr>
          <w:p w:rsidR="007D2F39" w:rsidRDefault="007D2F39" w:rsidP="0095075B">
            <w:pPr>
              <w:rPr>
                <w:rFonts w:ascii="Arial" w:hAnsi="Arial" w:cs="Arial"/>
              </w:rPr>
            </w:pPr>
            <w:r>
              <w:rPr>
                <w:rFonts w:ascii="Arial" w:hAnsi="Arial" w:cs="Arial"/>
                <w:sz w:val="22"/>
                <w:szCs w:val="22"/>
              </w:rPr>
              <w:t>Field Survey Engineer</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9</w:t>
            </w:r>
          </w:p>
        </w:tc>
        <w:tc>
          <w:tcPr>
            <w:tcW w:w="4580" w:type="dxa"/>
            <w:tcBorders>
              <w:top w:val="nil"/>
              <w:left w:val="nil"/>
              <w:bottom w:val="single" w:sz="4" w:space="0" w:color="auto"/>
              <w:right w:val="nil"/>
            </w:tcBorders>
            <w:shd w:val="clear" w:color="auto" w:fill="auto"/>
            <w:noWrap/>
            <w:vAlign w:val="center"/>
          </w:tcPr>
          <w:p w:rsidR="007D2F39" w:rsidRDefault="007D2F39" w:rsidP="0095075B">
            <w:pPr>
              <w:rPr>
                <w:rFonts w:ascii="Arial" w:hAnsi="Arial" w:cs="Arial"/>
              </w:rPr>
            </w:pPr>
            <w:r>
              <w:rPr>
                <w:rFonts w:ascii="Arial" w:hAnsi="Arial" w:cs="Arial"/>
                <w:sz w:val="22"/>
                <w:szCs w:val="22"/>
              </w:rPr>
              <w:t>Environmentalist</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10</w:t>
            </w:r>
          </w:p>
        </w:tc>
        <w:tc>
          <w:tcPr>
            <w:tcW w:w="4580" w:type="dxa"/>
            <w:tcBorders>
              <w:top w:val="nil"/>
              <w:left w:val="nil"/>
              <w:bottom w:val="single" w:sz="4" w:space="0" w:color="auto"/>
              <w:right w:val="nil"/>
            </w:tcBorders>
            <w:shd w:val="clear" w:color="auto" w:fill="auto"/>
            <w:noWrap/>
            <w:vAlign w:val="center"/>
          </w:tcPr>
          <w:p w:rsidR="007D2F39" w:rsidRDefault="007D2F39" w:rsidP="0095075B">
            <w:pPr>
              <w:rPr>
                <w:rFonts w:ascii="Arial" w:hAnsi="Arial" w:cs="Arial"/>
              </w:rPr>
            </w:pPr>
            <w:r>
              <w:rPr>
                <w:rFonts w:ascii="Arial" w:hAnsi="Arial" w:cs="Arial"/>
                <w:sz w:val="22"/>
                <w:szCs w:val="22"/>
              </w:rPr>
              <w:t>Sociologist</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11</w:t>
            </w:r>
          </w:p>
        </w:tc>
        <w:tc>
          <w:tcPr>
            <w:tcW w:w="4580" w:type="dxa"/>
            <w:tcBorders>
              <w:top w:val="nil"/>
              <w:left w:val="nil"/>
              <w:bottom w:val="single" w:sz="4" w:space="0" w:color="auto"/>
              <w:right w:val="nil"/>
            </w:tcBorders>
            <w:shd w:val="clear" w:color="auto" w:fill="auto"/>
            <w:noWrap/>
            <w:vAlign w:val="center"/>
          </w:tcPr>
          <w:p w:rsidR="007D2F39" w:rsidRDefault="007D2F39" w:rsidP="0095075B">
            <w:pPr>
              <w:rPr>
                <w:rFonts w:ascii="Arial" w:hAnsi="Arial" w:cs="Arial"/>
              </w:rPr>
            </w:pPr>
            <w:r>
              <w:rPr>
                <w:rFonts w:ascii="Arial" w:hAnsi="Arial" w:cs="Arial"/>
                <w:sz w:val="22"/>
                <w:szCs w:val="22"/>
              </w:rPr>
              <w:t>Economist</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12</w:t>
            </w:r>
          </w:p>
        </w:tc>
        <w:tc>
          <w:tcPr>
            <w:tcW w:w="458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rPr>
            </w:pPr>
            <w:r>
              <w:rPr>
                <w:rFonts w:ascii="Arial" w:hAnsi="Arial" w:cs="Arial"/>
                <w:sz w:val="22"/>
                <w:szCs w:val="22"/>
              </w:rPr>
              <w:t>Agronomist</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13</w:t>
            </w:r>
          </w:p>
        </w:tc>
        <w:tc>
          <w:tcPr>
            <w:tcW w:w="458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rPr>
            </w:pPr>
            <w:r>
              <w:rPr>
                <w:rFonts w:ascii="Arial" w:hAnsi="Arial" w:cs="Arial"/>
                <w:sz w:val="22"/>
                <w:szCs w:val="22"/>
              </w:rPr>
              <w:t>Quantity Surveyor</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14</w:t>
            </w:r>
          </w:p>
        </w:tc>
        <w:tc>
          <w:tcPr>
            <w:tcW w:w="458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rPr>
            </w:pPr>
            <w:r>
              <w:rPr>
                <w:rFonts w:ascii="Arial" w:hAnsi="Arial" w:cs="Arial"/>
                <w:sz w:val="22"/>
                <w:szCs w:val="22"/>
              </w:rPr>
              <w:t>Sr. Engineer (2 nos.)</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15</w:t>
            </w:r>
          </w:p>
        </w:tc>
        <w:tc>
          <w:tcPr>
            <w:tcW w:w="458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rPr>
            </w:pPr>
            <w:r>
              <w:rPr>
                <w:rFonts w:ascii="Arial" w:hAnsi="Arial" w:cs="Arial"/>
                <w:sz w:val="22"/>
                <w:szCs w:val="22"/>
              </w:rPr>
              <w:t>Junior Engineer (4 nos.)</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16</w:t>
            </w:r>
          </w:p>
        </w:tc>
        <w:tc>
          <w:tcPr>
            <w:tcW w:w="458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rPr>
            </w:pPr>
            <w:r>
              <w:rPr>
                <w:rFonts w:ascii="Arial" w:hAnsi="Arial" w:cs="Arial"/>
                <w:sz w:val="22"/>
                <w:szCs w:val="22"/>
              </w:rPr>
              <w:t>AutoCAD Draftsmen (4 Nos.)</w:t>
            </w:r>
          </w:p>
        </w:tc>
        <w:tc>
          <w:tcPr>
            <w:tcW w:w="288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300"/>
        </w:trPr>
        <w:tc>
          <w:tcPr>
            <w:tcW w:w="820" w:type="dxa"/>
            <w:tcBorders>
              <w:top w:val="nil"/>
              <w:left w:val="single" w:sz="8" w:space="0" w:color="auto"/>
              <w:bottom w:val="nil"/>
              <w:right w:val="nil"/>
            </w:tcBorders>
            <w:shd w:val="clear" w:color="auto" w:fill="auto"/>
            <w:noWrap/>
            <w:vAlign w:val="center"/>
          </w:tcPr>
          <w:p w:rsidR="007D2F39" w:rsidRDefault="007D2F39" w:rsidP="0095075B">
            <w:pPr>
              <w:jc w:val="center"/>
              <w:rPr>
                <w:rFonts w:ascii="Arial" w:hAnsi="Arial" w:cs="Arial"/>
              </w:rPr>
            </w:pPr>
          </w:p>
        </w:tc>
        <w:tc>
          <w:tcPr>
            <w:tcW w:w="4580" w:type="dxa"/>
            <w:tcBorders>
              <w:top w:val="nil"/>
              <w:left w:val="nil"/>
              <w:bottom w:val="nil"/>
              <w:right w:val="nil"/>
            </w:tcBorders>
            <w:shd w:val="clear" w:color="auto" w:fill="auto"/>
            <w:noWrap/>
            <w:vAlign w:val="center"/>
          </w:tcPr>
          <w:p w:rsidR="007D2F39" w:rsidRDefault="007D2F39" w:rsidP="0095075B">
            <w:pPr>
              <w:rPr>
                <w:rFonts w:ascii="Arial" w:hAnsi="Arial" w:cs="Arial"/>
              </w:rPr>
            </w:pPr>
          </w:p>
        </w:tc>
        <w:tc>
          <w:tcPr>
            <w:tcW w:w="2880" w:type="dxa"/>
            <w:tcBorders>
              <w:top w:val="nil"/>
              <w:left w:val="single" w:sz="4" w:space="0" w:color="auto"/>
              <w:bottom w:val="nil"/>
              <w:right w:val="single" w:sz="4" w:space="0" w:color="auto"/>
            </w:tcBorders>
            <w:shd w:val="clear" w:color="auto" w:fill="auto"/>
            <w:noWrap/>
            <w:vAlign w:val="center"/>
          </w:tcPr>
          <w:p w:rsidR="007D2F39" w:rsidRDefault="007D2F39" w:rsidP="0095075B">
            <w:pPr>
              <w:jc w:val="center"/>
              <w:rPr>
                <w:rFonts w:ascii="Arial" w:hAnsi="Arial" w:cs="Arial"/>
              </w:rPr>
            </w:pPr>
          </w:p>
        </w:tc>
      </w:tr>
      <w:tr w:rsidR="007D2F39" w:rsidTr="0095075B">
        <w:trPr>
          <w:trHeight w:val="435"/>
        </w:trPr>
        <w:tc>
          <w:tcPr>
            <w:tcW w:w="820" w:type="dxa"/>
            <w:tcBorders>
              <w:top w:val="single" w:sz="8" w:space="0" w:color="auto"/>
              <w:left w:val="single" w:sz="8" w:space="0" w:color="auto"/>
              <w:bottom w:val="single" w:sz="8" w:space="0" w:color="auto"/>
              <w:right w:val="nil"/>
            </w:tcBorders>
            <w:shd w:val="clear" w:color="auto" w:fill="auto"/>
            <w:noWrap/>
            <w:vAlign w:val="center"/>
          </w:tcPr>
          <w:p w:rsidR="007D2F39" w:rsidRDefault="007D2F39" w:rsidP="0095075B">
            <w:pPr>
              <w:jc w:val="center"/>
              <w:rPr>
                <w:rFonts w:ascii="Arial" w:hAnsi="Arial" w:cs="Arial"/>
              </w:rPr>
            </w:pPr>
          </w:p>
        </w:tc>
        <w:tc>
          <w:tcPr>
            <w:tcW w:w="4580" w:type="dxa"/>
            <w:tcBorders>
              <w:top w:val="single" w:sz="8" w:space="0" w:color="auto"/>
              <w:left w:val="nil"/>
              <w:bottom w:val="single" w:sz="8" w:space="0" w:color="auto"/>
              <w:right w:val="nil"/>
            </w:tcBorders>
            <w:shd w:val="clear" w:color="auto" w:fill="auto"/>
            <w:noWrap/>
            <w:vAlign w:val="center"/>
          </w:tcPr>
          <w:p w:rsidR="007D2F39" w:rsidRDefault="007D2F39" w:rsidP="0095075B">
            <w:pPr>
              <w:jc w:val="center"/>
              <w:rPr>
                <w:rFonts w:ascii="Arial" w:hAnsi="Arial" w:cs="Arial"/>
              </w:rPr>
            </w:pPr>
          </w:p>
        </w:tc>
        <w:tc>
          <w:tcPr>
            <w:tcW w:w="2880" w:type="dxa"/>
            <w:tcBorders>
              <w:top w:val="single" w:sz="8" w:space="0" w:color="auto"/>
              <w:left w:val="single" w:sz="4" w:space="0" w:color="auto"/>
              <w:bottom w:val="single" w:sz="8" w:space="0" w:color="auto"/>
              <w:right w:val="single" w:sz="4" w:space="0" w:color="auto"/>
            </w:tcBorders>
            <w:shd w:val="clear" w:color="auto" w:fill="auto"/>
            <w:noWrap/>
            <w:vAlign w:val="center"/>
          </w:tcPr>
          <w:p w:rsidR="007D2F39" w:rsidRDefault="007D2F39" w:rsidP="0095075B">
            <w:pPr>
              <w:jc w:val="center"/>
              <w:rPr>
                <w:rFonts w:ascii="Arial" w:hAnsi="Arial" w:cs="Arial"/>
                <w:b/>
                <w:bCs/>
              </w:rPr>
            </w:pPr>
          </w:p>
        </w:tc>
      </w:tr>
    </w:tbl>
    <w:p w:rsidR="007D2F39" w:rsidRDefault="007D2F39" w:rsidP="007D2F39">
      <w:pPr>
        <w:jc w:val="right"/>
        <w:rPr>
          <w:rFonts w:ascii="Arial" w:hAnsi="Arial" w:cs="Arial"/>
          <w:b/>
          <w:sz w:val="22"/>
          <w:szCs w:val="22"/>
        </w:rPr>
      </w:pPr>
    </w:p>
    <w:p w:rsidR="007D2F39" w:rsidRDefault="007D2F39" w:rsidP="007D2F39">
      <w:pPr>
        <w:rPr>
          <w:rFonts w:ascii="Arial" w:hAnsi="Arial" w:cs="Arial"/>
          <w:b/>
          <w:sz w:val="22"/>
          <w:szCs w:val="22"/>
        </w:rPr>
      </w:pPr>
    </w:p>
    <w:p w:rsidR="007D2F39" w:rsidRDefault="007D2F39" w:rsidP="007D2F39">
      <w:pPr>
        <w:jc w:val="right"/>
        <w:rPr>
          <w:rFonts w:ascii="Arial" w:hAnsi="Arial" w:cs="Arial"/>
          <w:b/>
          <w:sz w:val="22"/>
          <w:szCs w:val="22"/>
        </w:rPr>
      </w:pPr>
    </w:p>
    <w:p w:rsidR="007D2F39" w:rsidRDefault="007D2F39" w:rsidP="007D2F39">
      <w:pPr>
        <w:jc w:val="right"/>
        <w:rPr>
          <w:rFonts w:ascii="Arial" w:hAnsi="Arial" w:cs="Arial"/>
          <w:b/>
          <w:sz w:val="22"/>
          <w:szCs w:val="22"/>
        </w:rPr>
      </w:pPr>
    </w:p>
    <w:p w:rsidR="007D2F39" w:rsidRDefault="007D2F39" w:rsidP="007D2F39">
      <w:pPr>
        <w:jc w:val="right"/>
        <w:rPr>
          <w:rFonts w:ascii="Arial" w:hAnsi="Arial" w:cs="Arial"/>
          <w:b/>
          <w:sz w:val="22"/>
          <w:szCs w:val="22"/>
        </w:rPr>
      </w:pPr>
    </w:p>
    <w:tbl>
      <w:tblPr>
        <w:tblW w:w="8640" w:type="dxa"/>
        <w:tblInd w:w="108" w:type="dxa"/>
        <w:tblLook w:val="0000"/>
      </w:tblPr>
      <w:tblGrid>
        <w:gridCol w:w="820"/>
        <w:gridCol w:w="3560"/>
        <w:gridCol w:w="1120"/>
        <w:gridCol w:w="1540"/>
        <w:gridCol w:w="1600"/>
      </w:tblGrid>
      <w:tr w:rsidR="007D2F39" w:rsidTr="0095075B">
        <w:trPr>
          <w:trHeight w:val="720"/>
        </w:trPr>
        <w:tc>
          <w:tcPr>
            <w:tcW w:w="8640" w:type="dxa"/>
            <w:gridSpan w:val="5"/>
            <w:tcBorders>
              <w:top w:val="nil"/>
              <w:left w:val="nil"/>
              <w:bottom w:val="nil"/>
              <w:right w:val="nil"/>
            </w:tcBorders>
            <w:shd w:val="clear" w:color="auto" w:fill="auto"/>
            <w:vAlign w:val="bottom"/>
          </w:tcPr>
          <w:p w:rsidR="007D2F39" w:rsidRPr="004841A0" w:rsidRDefault="007D2F39" w:rsidP="0095075B">
            <w:pPr>
              <w:pStyle w:val="Title"/>
              <w:rPr>
                <w:rFonts w:ascii="Bookman Old Style" w:hAnsi="Bookman Old Style" w:cs="Arial"/>
              </w:rPr>
            </w:pPr>
            <w:r w:rsidRPr="004841A0">
              <w:rPr>
                <w:rFonts w:ascii="Bookman Old Style" w:hAnsi="Bookman Old Style" w:cs="Arial"/>
              </w:rPr>
              <w:lastRenderedPageBreak/>
              <w:t>FEASIBILITY STUDY 0F PRESENT NETWORK OF KALRI BAGHAR FEEDER AND KINJHAR LAKE AND SUGGESTING MEASURES FOR UP-GRADATION OF THE SAME TO ENHANCE WATER REQUIREMENT (1,200 CUSECS FOR K-IV PROJECT) FROM KINJHAR LAKE TO KARACHI WATER AND SEWERAGE BOARD</w:t>
            </w:r>
          </w:p>
          <w:p w:rsidR="007D2F39" w:rsidRPr="004841A0" w:rsidRDefault="007D2F39" w:rsidP="0095075B">
            <w:pPr>
              <w:jc w:val="center"/>
              <w:rPr>
                <w:rFonts w:ascii="Arial" w:hAnsi="Arial" w:cs="Arial"/>
                <w:b/>
                <w:bCs/>
                <w:szCs w:val="28"/>
              </w:rPr>
            </w:pPr>
          </w:p>
        </w:tc>
      </w:tr>
      <w:tr w:rsidR="007D2F39" w:rsidTr="0095075B">
        <w:trPr>
          <w:trHeight w:val="240"/>
        </w:trPr>
        <w:tc>
          <w:tcPr>
            <w:tcW w:w="820" w:type="dxa"/>
            <w:tcBorders>
              <w:top w:val="nil"/>
              <w:left w:val="nil"/>
              <w:bottom w:val="nil"/>
              <w:right w:val="nil"/>
            </w:tcBorders>
            <w:shd w:val="clear" w:color="auto" w:fill="auto"/>
            <w:vAlign w:val="bottom"/>
          </w:tcPr>
          <w:p w:rsidR="007D2F39" w:rsidRPr="004841A0" w:rsidRDefault="007D2F39" w:rsidP="0095075B">
            <w:pPr>
              <w:jc w:val="center"/>
              <w:rPr>
                <w:rFonts w:ascii="Arial" w:hAnsi="Arial" w:cs="Arial"/>
                <w:b/>
                <w:bCs/>
                <w:szCs w:val="28"/>
              </w:rPr>
            </w:pPr>
          </w:p>
        </w:tc>
        <w:tc>
          <w:tcPr>
            <w:tcW w:w="3560" w:type="dxa"/>
            <w:tcBorders>
              <w:top w:val="nil"/>
              <w:left w:val="nil"/>
              <w:bottom w:val="nil"/>
              <w:right w:val="nil"/>
            </w:tcBorders>
            <w:shd w:val="clear" w:color="auto" w:fill="auto"/>
            <w:vAlign w:val="bottom"/>
          </w:tcPr>
          <w:p w:rsidR="007D2F39" w:rsidRPr="004841A0" w:rsidRDefault="007D2F39" w:rsidP="0095075B">
            <w:pPr>
              <w:jc w:val="center"/>
              <w:rPr>
                <w:rFonts w:ascii="Arial" w:hAnsi="Arial" w:cs="Arial"/>
                <w:b/>
                <w:bCs/>
                <w:szCs w:val="28"/>
              </w:rPr>
            </w:pPr>
          </w:p>
        </w:tc>
        <w:tc>
          <w:tcPr>
            <w:tcW w:w="1120" w:type="dxa"/>
            <w:tcBorders>
              <w:top w:val="nil"/>
              <w:left w:val="nil"/>
              <w:bottom w:val="nil"/>
              <w:right w:val="nil"/>
            </w:tcBorders>
            <w:shd w:val="clear" w:color="auto" w:fill="auto"/>
            <w:vAlign w:val="bottom"/>
          </w:tcPr>
          <w:p w:rsidR="007D2F39" w:rsidRPr="004841A0" w:rsidRDefault="007D2F39" w:rsidP="0095075B">
            <w:pPr>
              <w:jc w:val="center"/>
              <w:rPr>
                <w:rFonts w:ascii="Arial" w:hAnsi="Arial" w:cs="Arial"/>
                <w:b/>
                <w:bCs/>
                <w:szCs w:val="28"/>
              </w:rPr>
            </w:pPr>
          </w:p>
        </w:tc>
        <w:tc>
          <w:tcPr>
            <w:tcW w:w="1540" w:type="dxa"/>
            <w:tcBorders>
              <w:top w:val="nil"/>
              <w:left w:val="nil"/>
              <w:bottom w:val="nil"/>
              <w:right w:val="nil"/>
            </w:tcBorders>
            <w:shd w:val="clear" w:color="auto" w:fill="auto"/>
            <w:vAlign w:val="bottom"/>
          </w:tcPr>
          <w:p w:rsidR="007D2F39" w:rsidRPr="004841A0" w:rsidRDefault="007D2F39" w:rsidP="0095075B">
            <w:pPr>
              <w:jc w:val="center"/>
              <w:rPr>
                <w:rFonts w:ascii="Arial" w:hAnsi="Arial" w:cs="Arial"/>
                <w:b/>
                <w:bCs/>
                <w:szCs w:val="28"/>
              </w:rPr>
            </w:pPr>
          </w:p>
        </w:tc>
        <w:tc>
          <w:tcPr>
            <w:tcW w:w="1600" w:type="dxa"/>
            <w:tcBorders>
              <w:top w:val="nil"/>
              <w:left w:val="nil"/>
              <w:bottom w:val="nil"/>
              <w:right w:val="nil"/>
            </w:tcBorders>
            <w:shd w:val="clear" w:color="auto" w:fill="auto"/>
            <w:vAlign w:val="bottom"/>
          </w:tcPr>
          <w:p w:rsidR="007D2F39" w:rsidRPr="004841A0" w:rsidRDefault="007D2F39" w:rsidP="0095075B">
            <w:pPr>
              <w:jc w:val="center"/>
              <w:rPr>
                <w:rFonts w:ascii="Arial" w:hAnsi="Arial" w:cs="Arial"/>
                <w:b/>
                <w:bCs/>
                <w:szCs w:val="28"/>
              </w:rPr>
            </w:pPr>
          </w:p>
        </w:tc>
      </w:tr>
      <w:tr w:rsidR="007D2F39" w:rsidTr="0095075B">
        <w:trPr>
          <w:trHeight w:val="360"/>
        </w:trPr>
        <w:tc>
          <w:tcPr>
            <w:tcW w:w="8640" w:type="dxa"/>
            <w:gridSpan w:val="5"/>
            <w:tcBorders>
              <w:top w:val="nil"/>
              <w:left w:val="nil"/>
              <w:bottom w:val="nil"/>
              <w:right w:val="nil"/>
            </w:tcBorders>
            <w:shd w:val="clear" w:color="auto" w:fill="FF99CC"/>
            <w:noWrap/>
            <w:vAlign w:val="bottom"/>
          </w:tcPr>
          <w:p w:rsidR="007D2F39" w:rsidRPr="004841A0" w:rsidRDefault="007D2F39" w:rsidP="0095075B">
            <w:pPr>
              <w:jc w:val="center"/>
              <w:rPr>
                <w:rFonts w:ascii="Arial" w:hAnsi="Arial" w:cs="Arial"/>
                <w:b/>
                <w:bCs/>
                <w:szCs w:val="28"/>
              </w:rPr>
            </w:pPr>
            <w:r w:rsidRPr="004841A0">
              <w:rPr>
                <w:rFonts w:ascii="Arial" w:hAnsi="Arial" w:cs="Arial"/>
                <w:b/>
                <w:bCs/>
                <w:szCs w:val="28"/>
              </w:rPr>
              <w:t>TABLE – 3: Salary Cost of Local Consultants</w:t>
            </w:r>
          </w:p>
        </w:tc>
      </w:tr>
      <w:tr w:rsidR="007D2F39" w:rsidTr="0095075B">
        <w:trPr>
          <w:trHeight w:val="360"/>
        </w:trPr>
        <w:tc>
          <w:tcPr>
            <w:tcW w:w="820" w:type="dxa"/>
            <w:tcBorders>
              <w:top w:val="nil"/>
              <w:left w:val="nil"/>
              <w:bottom w:val="nil"/>
              <w:right w:val="nil"/>
            </w:tcBorders>
            <w:shd w:val="clear" w:color="auto" w:fill="auto"/>
            <w:noWrap/>
            <w:vAlign w:val="bottom"/>
          </w:tcPr>
          <w:p w:rsidR="007D2F39" w:rsidRPr="004841A0" w:rsidRDefault="007D2F39" w:rsidP="0095075B">
            <w:pPr>
              <w:rPr>
                <w:rFonts w:ascii="Arial" w:hAnsi="Arial" w:cs="Arial"/>
              </w:rPr>
            </w:pPr>
          </w:p>
        </w:tc>
        <w:tc>
          <w:tcPr>
            <w:tcW w:w="3560" w:type="dxa"/>
            <w:tcBorders>
              <w:top w:val="nil"/>
              <w:left w:val="nil"/>
              <w:bottom w:val="nil"/>
              <w:right w:val="nil"/>
            </w:tcBorders>
            <w:shd w:val="clear" w:color="auto" w:fill="auto"/>
            <w:noWrap/>
            <w:vAlign w:val="bottom"/>
          </w:tcPr>
          <w:p w:rsidR="007D2F39" w:rsidRPr="004841A0" w:rsidRDefault="007D2F39" w:rsidP="0095075B">
            <w:pPr>
              <w:rPr>
                <w:rFonts w:ascii="Arial" w:hAnsi="Arial" w:cs="Arial"/>
              </w:rPr>
            </w:pPr>
          </w:p>
        </w:tc>
        <w:tc>
          <w:tcPr>
            <w:tcW w:w="1120" w:type="dxa"/>
            <w:tcBorders>
              <w:top w:val="nil"/>
              <w:left w:val="nil"/>
              <w:bottom w:val="nil"/>
              <w:right w:val="nil"/>
            </w:tcBorders>
            <w:shd w:val="clear" w:color="auto" w:fill="auto"/>
            <w:noWrap/>
            <w:vAlign w:val="bottom"/>
          </w:tcPr>
          <w:p w:rsidR="007D2F39" w:rsidRPr="004841A0" w:rsidRDefault="007D2F39" w:rsidP="0095075B">
            <w:pPr>
              <w:rPr>
                <w:rFonts w:ascii="Arial" w:hAnsi="Arial" w:cs="Arial"/>
              </w:rPr>
            </w:pPr>
          </w:p>
        </w:tc>
        <w:tc>
          <w:tcPr>
            <w:tcW w:w="1540" w:type="dxa"/>
            <w:tcBorders>
              <w:top w:val="nil"/>
              <w:left w:val="nil"/>
              <w:bottom w:val="nil"/>
              <w:right w:val="nil"/>
            </w:tcBorders>
            <w:shd w:val="clear" w:color="auto" w:fill="auto"/>
            <w:noWrap/>
            <w:vAlign w:val="bottom"/>
          </w:tcPr>
          <w:p w:rsidR="007D2F39" w:rsidRPr="004841A0" w:rsidRDefault="007D2F39" w:rsidP="0095075B">
            <w:pPr>
              <w:rPr>
                <w:rFonts w:ascii="Arial" w:hAnsi="Arial" w:cs="Arial"/>
              </w:rPr>
            </w:pPr>
          </w:p>
        </w:tc>
        <w:tc>
          <w:tcPr>
            <w:tcW w:w="1600" w:type="dxa"/>
            <w:tcBorders>
              <w:top w:val="nil"/>
              <w:left w:val="nil"/>
              <w:bottom w:val="nil"/>
              <w:right w:val="nil"/>
            </w:tcBorders>
            <w:shd w:val="clear" w:color="auto" w:fill="auto"/>
            <w:noWrap/>
            <w:vAlign w:val="bottom"/>
          </w:tcPr>
          <w:p w:rsidR="007D2F39" w:rsidRPr="004841A0" w:rsidRDefault="007D2F39" w:rsidP="0095075B">
            <w:pPr>
              <w:rPr>
                <w:rFonts w:ascii="Arial" w:hAnsi="Arial" w:cs="Arial"/>
                <w:szCs w:val="20"/>
              </w:rPr>
            </w:pPr>
          </w:p>
        </w:tc>
      </w:tr>
      <w:tr w:rsidR="007D2F39" w:rsidTr="0095075B">
        <w:trPr>
          <w:trHeight w:val="360"/>
        </w:trPr>
        <w:tc>
          <w:tcPr>
            <w:tcW w:w="820" w:type="dxa"/>
            <w:tcBorders>
              <w:top w:val="nil"/>
              <w:left w:val="nil"/>
              <w:bottom w:val="nil"/>
              <w:right w:val="nil"/>
            </w:tcBorders>
            <w:shd w:val="clear" w:color="auto" w:fill="auto"/>
            <w:noWrap/>
            <w:vAlign w:val="bottom"/>
          </w:tcPr>
          <w:p w:rsidR="007D2F39" w:rsidRPr="004841A0" w:rsidRDefault="007D2F39" w:rsidP="0095075B">
            <w:pPr>
              <w:rPr>
                <w:rFonts w:ascii="Arial" w:hAnsi="Arial" w:cs="Arial"/>
              </w:rPr>
            </w:pPr>
          </w:p>
        </w:tc>
        <w:tc>
          <w:tcPr>
            <w:tcW w:w="3560" w:type="dxa"/>
            <w:tcBorders>
              <w:top w:val="nil"/>
              <w:left w:val="nil"/>
              <w:bottom w:val="nil"/>
              <w:right w:val="nil"/>
            </w:tcBorders>
            <w:shd w:val="clear" w:color="auto" w:fill="auto"/>
            <w:noWrap/>
            <w:vAlign w:val="bottom"/>
          </w:tcPr>
          <w:p w:rsidR="007D2F39" w:rsidRPr="004841A0" w:rsidRDefault="007D2F39" w:rsidP="0095075B">
            <w:pPr>
              <w:rPr>
                <w:rFonts w:ascii="Arial" w:hAnsi="Arial" w:cs="Arial"/>
              </w:rPr>
            </w:pPr>
          </w:p>
        </w:tc>
        <w:tc>
          <w:tcPr>
            <w:tcW w:w="1120" w:type="dxa"/>
            <w:tcBorders>
              <w:top w:val="nil"/>
              <w:left w:val="nil"/>
              <w:bottom w:val="nil"/>
              <w:right w:val="nil"/>
            </w:tcBorders>
            <w:shd w:val="clear" w:color="auto" w:fill="auto"/>
            <w:noWrap/>
            <w:vAlign w:val="bottom"/>
          </w:tcPr>
          <w:p w:rsidR="007D2F39" w:rsidRPr="004841A0" w:rsidRDefault="007D2F39" w:rsidP="0095075B">
            <w:pPr>
              <w:rPr>
                <w:rFonts w:ascii="Arial" w:hAnsi="Arial" w:cs="Arial"/>
              </w:rPr>
            </w:pPr>
          </w:p>
        </w:tc>
        <w:tc>
          <w:tcPr>
            <w:tcW w:w="1540" w:type="dxa"/>
            <w:tcBorders>
              <w:top w:val="nil"/>
              <w:left w:val="nil"/>
              <w:bottom w:val="nil"/>
              <w:right w:val="nil"/>
            </w:tcBorders>
            <w:shd w:val="clear" w:color="auto" w:fill="auto"/>
            <w:noWrap/>
            <w:vAlign w:val="bottom"/>
          </w:tcPr>
          <w:p w:rsidR="007D2F39" w:rsidRPr="004841A0" w:rsidRDefault="007D2F39" w:rsidP="0095075B">
            <w:pPr>
              <w:rPr>
                <w:rFonts w:ascii="Arial" w:hAnsi="Arial" w:cs="Arial"/>
              </w:rPr>
            </w:pPr>
          </w:p>
        </w:tc>
        <w:tc>
          <w:tcPr>
            <w:tcW w:w="1600" w:type="dxa"/>
            <w:tcBorders>
              <w:top w:val="nil"/>
              <w:left w:val="nil"/>
              <w:bottom w:val="nil"/>
              <w:right w:val="nil"/>
            </w:tcBorders>
            <w:shd w:val="clear" w:color="auto" w:fill="auto"/>
            <w:noWrap/>
            <w:vAlign w:val="bottom"/>
          </w:tcPr>
          <w:p w:rsidR="007D2F39" w:rsidRPr="004841A0" w:rsidRDefault="007D2F39" w:rsidP="0095075B">
            <w:pPr>
              <w:rPr>
                <w:rFonts w:ascii="Arial" w:hAnsi="Arial" w:cs="Arial"/>
                <w:szCs w:val="20"/>
              </w:rPr>
            </w:pPr>
          </w:p>
        </w:tc>
      </w:tr>
      <w:tr w:rsidR="007D2F39" w:rsidTr="0095075B">
        <w:trPr>
          <w:trHeight w:val="300"/>
        </w:trPr>
        <w:tc>
          <w:tcPr>
            <w:tcW w:w="82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7D2F39" w:rsidRPr="004841A0" w:rsidRDefault="007D2F39" w:rsidP="0095075B">
            <w:pPr>
              <w:jc w:val="center"/>
              <w:rPr>
                <w:rFonts w:ascii="Arial" w:hAnsi="Arial" w:cs="Arial"/>
                <w:b/>
                <w:bCs/>
              </w:rPr>
            </w:pPr>
            <w:r w:rsidRPr="004841A0">
              <w:rPr>
                <w:rFonts w:ascii="Arial" w:hAnsi="Arial" w:cs="Arial"/>
                <w:b/>
                <w:bCs/>
                <w:szCs w:val="22"/>
              </w:rPr>
              <w:t>S.Nr</w:t>
            </w:r>
          </w:p>
        </w:tc>
        <w:tc>
          <w:tcPr>
            <w:tcW w:w="3560" w:type="dxa"/>
            <w:vMerge w:val="restart"/>
            <w:tcBorders>
              <w:top w:val="single" w:sz="8" w:space="0" w:color="auto"/>
              <w:left w:val="single" w:sz="4" w:space="0" w:color="auto"/>
              <w:bottom w:val="single" w:sz="8" w:space="0" w:color="000000"/>
              <w:right w:val="nil"/>
            </w:tcBorders>
            <w:shd w:val="clear" w:color="auto" w:fill="auto"/>
            <w:vAlign w:val="center"/>
          </w:tcPr>
          <w:p w:rsidR="007D2F39" w:rsidRPr="004841A0" w:rsidRDefault="007D2F39" w:rsidP="0095075B">
            <w:pPr>
              <w:jc w:val="center"/>
              <w:rPr>
                <w:rFonts w:ascii="Arial" w:hAnsi="Arial" w:cs="Arial"/>
                <w:b/>
                <w:bCs/>
              </w:rPr>
            </w:pPr>
            <w:r w:rsidRPr="004841A0">
              <w:rPr>
                <w:rFonts w:ascii="Arial" w:hAnsi="Arial" w:cs="Arial"/>
                <w:b/>
                <w:bCs/>
                <w:szCs w:val="22"/>
              </w:rPr>
              <w:t>Description</w:t>
            </w:r>
          </w:p>
        </w:tc>
        <w:tc>
          <w:tcPr>
            <w:tcW w:w="11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7D2F39" w:rsidRPr="004841A0" w:rsidRDefault="007D2F39" w:rsidP="0095075B">
            <w:pPr>
              <w:jc w:val="center"/>
              <w:rPr>
                <w:rFonts w:ascii="Arial" w:hAnsi="Arial" w:cs="Arial"/>
                <w:b/>
                <w:bCs/>
              </w:rPr>
            </w:pPr>
            <w:r w:rsidRPr="004841A0">
              <w:rPr>
                <w:rFonts w:ascii="Arial" w:hAnsi="Arial" w:cs="Arial"/>
                <w:b/>
                <w:bCs/>
                <w:szCs w:val="22"/>
              </w:rPr>
              <w:t>Man-Months</w:t>
            </w:r>
          </w:p>
        </w:tc>
        <w:tc>
          <w:tcPr>
            <w:tcW w:w="1540" w:type="dxa"/>
            <w:tcBorders>
              <w:top w:val="single" w:sz="8" w:space="0" w:color="auto"/>
              <w:left w:val="nil"/>
              <w:bottom w:val="nil"/>
              <w:right w:val="single" w:sz="4" w:space="0" w:color="auto"/>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Rate per</w:t>
            </w:r>
          </w:p>
        </w:tc>
        <w:tc>
          <w:tcPr>
            <w:tcW w:w="1600" w:type="dxa"/>
            <w:tcBorders>
              <w:top w:val="single" w:sz="8" w:space="0" w:color="auto"/>
              <w:left w:val="nil"/>
              <w:bottom w:val="nil"/>
              <w:right w:val="single" w:sz="8" w:space="0" w:color="auto"/>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Total</w:t>
            </w:r>
          </w:p>
        </w:tc>
      </w:tr>
      <w:tr w:rsidR="007D2F39" w:rsidTr="0095075B">
        <w:trPr>
          <w:trHeight w:val="300"/>
        </w:trPr>
        <w:tc>
          <w:tcPr>
            <w:tcW w:w="820" w:type="dxa"/>
            <w:vMerge/>
            <w:tcBorders>
              <w:top w:val="single" w:sz="8" w:space="0" w:color="auto"/>
              <w:left w:val="single" w:sz="8" w:space="0" w:color="auto"/>
              <w:bottom w:val="single" w:sz="8" w:space="0" w:color="000000"/>
              <w:right w:val="single" w:sz="4" w:space="0" w:color="auto"/>
            </w:tcBorders>
            <w:vAlign w:val="center"/>
          </w:tcPr>
          <w:p w:rsidR="007D2F39" w:rsidRPr="004841A0" w:rsidRDefault="007D2F39" w:rsidP="0095075B">
            <w:pPr>
              <w:rPr>
                <w:rFonts w:ascii="Arial" w:hAnsi="Arial" w:cs="Arial"/>
                <w:b/>
                <w:bCs/>
              </w:rPr>
            </w:pPr>
          </w:p>
        </w:tc>
        <w:tc>
          <w:tcPr>
            <w:tcW w:w="3560" w:type="dxa"/>
            <w:vMerge/>
            <w:tcBorders>
              <w:top w:val="single" w:sz="8" w:space="0" w:color="auto"/>
              <w:left w:val="single" w:sz="4" w:space="0" w:color="auto"/>
              <w:bottom w:val="single" w:sz="8" w:space="0" w:color="000000"/>
              <w:right w:val="nil"/>
            </w:tcBorders>
            <w:vAlign w:val="center"/>
          </w:tcPr>
          <w:p w:rsidR="007D2F39" w:rsidRPr="004841A0" w:rsidRDefault="007D2F39" w:rsidP="0095075B">
            <w:pPr>
              <w:rPr>
                <w:rFonts w:ascii="Arial" w:hAnsi="Arial" w:cs="Arial"/>
                <w:b/>
                <w:bCs/>
              </w:rPr>
            </w:pPr>
          </w:p>
        </w:tc>
        <w:tc>
          <w:tcPr>
            <w:tcW w:w="1120" w:type="dxa"/>
            <w:vMerge/>
            <w:tcBorders>
              <w:top w:val="single" w:sz="8" w:space="0" w:color="auto"/>
              <w:left w:val="single" w:sz="4" w:space="0" w:color="auto"/>
              <w:bottom w:val="single" w:sz="8" w:space="0" w:color="000000"/>
              <w:right w:val="single" w:sz="4" w:space="0" w:color="auto"/>
            </w:tcBorders>
            <w:vAlign w:val="center"/>
          </w:tcPr>
          <w:p w:rsidR="007D2F39" w:rsidRPr="004841A0" w:rsidRDefault="007D2F39" w:rsidP="0095075B">
            <w:pPr>
              <w:rPr>
                <w:rFonts w:ascii="Arial" w:hAnsi="Arial" w:cs="Arial"/>
                <w:b/>
                <w:bCs/>
              </w:rPr>
            </w:pPr>
          </w:p>
        </w:tc>
        <w:tc>
          <w:tcPr>
            <w:tcW w:w="1540" w:type="dxa"/>
            <w:tcBorders>
              <w:top w:val="nil"/>
              <w:left w:val="nil"/>
              <w:bottom w:val="nil"/>
              <w:right w:val="single" w:sz="4" w:space="0" w:color="auto"/>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Month</w:t>
            </w:r>
          </w:p>
        </w:tc>
        <w:tc>
          <w:tcPr>
            <w:tcW w:w="1600" w:type="dxa"/>
            <w:tcBorders>
              <w:top w:val="nil"/>
              <w:left w:val="nil"/>
              <w:bottom w:val="nil"/>
              <w:right w:val="single" w:sz="8" w:space="0" w:color="auto"/>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Amount</w:t>
            </w:r>
          </w:p>
        </w:tc>
      </w:tr>
      <w:tr w:rsidR="007D2F39" w:rsidTr="0095075B">
        <w:trPr>
          <w:trHeight w:val="300"/>
        </w:trPr>
        <w:tc>
          <w:tcPr>
            <w:tcW w:w="820" w:type="dxa"/>
            <w:vMerge/>
            <w:tcBorders>
              <w:top w:val="single" w:sz="8" w:space="0" w:color="auto"/>
              <w:left w:val="single" w:sz="8" w:space="0" w:color="auto"/>
              <w:bottom w:val="single" w:sz="8" w:space="0" w:color="000000"/>
              <w:right w:val="single" w:sz="4" w:space="0" w:color="auto"/>
            </w:tcBorders>
            <w:vAlign w:val="center"/>
          </w:tcPr>
          <w:p w:rsidR="007D2F39" w:rsidRPr="004841A0" w:rsidRDefault="007D2F39" w:rsidP="0095075B">
            <w:pPr>
              <w:rPr>
                <w:rFonts w:ascii="Arial" w:hAnsi="Arial" w:cs="Arial"/>
                <w:b/>
                <w:bCs/>
              </w:rPr>
            </w:pPr>
          </w:p>
        </w:tc>
        <w:tc>
          <w:tcPr>
            <w:tcW w:w="3560" w:type="dxa"/>
            <w:vMerge/>
            <w:tcBorders>
              <w:top w:val="single" w:sz="8" w:space="0" w:color="auto"/>
              <w:left w:val="single" w:sz="4" w:space="0" w:color="auto"/>
              <w:bottom w:val="single" w:sz="8" w:space="0" w:color="000000"/>
              <w:right w:val="nil"/>
            </w:tcBorders>
            <w:vAlign w:val="center"/>
          </w:tcPr>
          <w:p w:rsidR="007D2F39" w:rsidRPr="004841A0" w:rsidRDefault="007D2F39" w:rsidP="0095075B">
            <w:pPr>
              <w:rPr>
                <w:rFonts w:ascii="Arial" w:hAnsi="Arial" w:cs="Arial"/>
                <w:b/>
                <w:bCs/>
              </w:rPr>
            </w:pPr>
          </w:p>
        </w:tc>
        <w:tc>
          <w:tcPr>
            <w:tcW w:w="1120" w:type="dxa"/>
            <w:vMerge/>
            <w:tcBorders>
              <w:top w:val="single" w:sz="8" w:space="0" w:color="auto"/>
              <w:left w:val="single" w:sz="4" w:space="0" w:color="auto"/>
              <w:bottom w:val="single" w:sz="8" w:space="0" w:color="000000"/>
              <w:right w:val="single" w:sz="4" w:space="0" w:color="auto"/>
            </w:tcBorders>
            <w:vAlign w:val="center"/>
          </w:tcPr>
          <w:p w:rsidR="007D2F39" w:rsidRPr="004841A0" w:rsidRDefault="007D2F39" w:rsidP="0095075B">
            <w:pPr>
              <w:rPr>
                <w:rFonts w:ascii="Arial" w:hAnsi="Arial" w:cs="Arial"/>
                <w:b/>
                <w:bCs/>
              </w:rPr>
            </w:pPr>
          </w:p>
        </w:tc>
        <w:tc>
          <w:tcPr>
            <w:tcW w:w="1540" w:type="dxa"/>
            <w:tcBorders>
              <w:top w:val="nil"/>
              <w:left w:val="nil"/>
              <w:bottom w:val="nil"/>
              <w:right w:val="single" w:sz="4" w:space="0" w:color="auto"/>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 </w:t>
            </w:r>
          </w:p>
        </w:tc>
        <w:tc>
          <w:tcPr>
            <w:tcW w:w="1600" w:type="dxa"/>
            <w:tcBorders>
              <w:top w:val="nil"/>
              <w:left w:val="nil"/>
              <w:bottom w:val="nil"/>
              <w:right w:val="single" w:sz="8" w:space="0" w:color="auto"/>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Rs.</w:t>
            </w:r>
          </w:p>
        </w:tc>
      </w:tr>
      <w:tr w:rsidR="007D2F39" w:rsidTr="0095075B">
        <w:trPr>
          <w:trHeight w:val="315"/>
        </w:trPr>
        <w:tc>
          <w:tcPr>
            <w:tcW w:w="820" w:type="dxa"/>
            <w:vMerge/>
            <w:tcBorders>
              <w:top w:val="single" w:sz="8" w:space="0" w:color="auto"/>
              <w:left w:val="single" w:sz="8" w:space="0" w:color="auto"/>
              <w:bottom w:val="single" w:sz="8" w:space="0" w:color="000000"/>
              <w:right w:val="single" w:sz="4" w:space="0" w:color="auto"/>
            </w:tcBorders>
            <w:vAlign w:val="center"/>
          </w:tcPr>
          <w:p w:rsidR="007D2F39" w:rsidRPr="004841A0" w:rsidRDefault="007D2F39" w:rsidP="0095075B">
            <w:pPr>
              <w:rPr>
                <w:rFonts w:ascii="Arial" w:hAnsi="Arial" w:cs="Arial"/>
                <w:b/>
                <w:bCs/>
              </w:rPr>
            </w:pPr>
          </w:p>
        </w:tc>
        <w:tc>
          <w:tcPr>
            <w:tcW w:w="3560" w:type="dxa"/>
            <w:vMerge/>
            <w:tcBorders>
              <w:top w:val="single" w:sz="8" w:space="0" w:color="auto"/>
              <w:left w:val="single" w:sz="4" w:space="0" w:color="auto"/>
              <w:bottom w:val="single" w:sz="8" w:space="0" w:color="000000"/>
              <w:right w:val="nil"/>
            </w:tcBorders>
            <w:vAlign w:val="center"/>
          </w:tcPr>
          <w:p w:rsidR="007D2F39" w:rsidRPr="004841A0" w:rsidRDefault="007D2F39" w:rsidP="0095075B">
            <w:pPr>
              <w:rPr>
                <w:rFonts w:ascii="Arial" w:hAnsi="Arial" w:cs="Arial"/>
                <w:b/>
                <w:bCs/>
              </w:rPr>
            </w:pPr>
          </w:p>
        </w:tc>
        <w:tc>
          <w:tcPr>
            <w:tcW w:w="1120" w:type="dxa"/>
            <w:vMerge/>
            <w:tcBorders>
              <w:top w:val="single" w:sz="8" w:space="0" w:color="auto"/>
              <w:left w:val="single" w:sz="4" w:space="0" w:color="auto"/>
              <w:bottom w:val="single" w:sz="8" w:space="0" w:color="000000"/>
              <w:right w:val="single" w:sz="4" w:space="0" w:color="auto"/>
            </w:tcBorders>
            <w:vAlign w:val="center"/>
          </w:tcPr>
          <w:p w:rsidR="007D2F39" w:rsidRPr="004841A0" w:rsidRDefault="007D2F39" w:rsidP="0095075B">
            <w:pPr>
              <w:rPr>
                <w:rFonts w:ascii="Arial" w:hAnsi="Arial" w:cs="Arial"/>
                <w:b/>
                <w:bCs/>
              </w:rPr>
            </w:pPr>
          </w:p>
        </w:tc>
        <w:tc>
          <w:tcPr>
            <w:tcW w:w="1540" w:type="dxa"/>
            <w:tcBorders>
              <w:top w:val="nil"/>
              <w:left w:val="nil"/>
              <w:bottom w:val="single" w:sz="8" w:space="0" w:color="auto"/>
              <w:right w:val="single" w:sz="4" w:space="0" w:color="auto"/>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 </w:t>
            </w:r>
          </w:p>
        </w:tc>
        <w:tc>
          <w:tcPr>
            <w:tcW w:w="1600" w:type="dxa"/>
            <w:tcBorders>
              <w:top w:val="nil"/>
              <w:left w:val="nil"/>
              <w:bottom w:val="single" w:sz="8" w:space="0" w:color="auto"/>
              <w:right w:val="single" w:sz="8" w:space="0" w:color="auto"/>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 </w:t>
            </w:r>
          </w:p>
        </w:tc>
      </w:tr>
      <w:tr w:rsidR="007D2F39" w:rsidTr="0095075B">
        <w:trPr>
          <w:trHeight w:val="315"/>
        </w:trPr>
        <w:tc>
          <w:tcPr>
            <w:tcW w:w="820" w:type="dxa"/>
            <w:tcBorders>
              <w:top w:val="nil"/>
              <w:left w:val="single" w:sz="8" w:space="0" w:color="auto"/>
              <w:bottom w:val="single" w:sz="8" w:space="0" w:color="auto"/>
              <w:right w:val="single" w:sz="4" w:space="0" w:color="auto"/>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 </w:t>
            </w:r>
          </w:p>
        </w:tc>
        <w:tc>
          <w:tcPr>
            <w:tcW w:w="3560" w:type="dxa"/>
            <w:tcBorders>
              <w:top w:val="nil"/>
              <w:left w:val="nil"/>
              <w:bottom w:val="single" w:sz="8" w:space="0" w:color="auto"/>
              <w:right w:val="nil"/>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 </w:t>
            </w:r>
          </w:p>
        </w:tc>
        <w:tc>
          <w:tcPr>
            <w:tcW w:w="1120" w:type="dxa"/>
            <w:tcBorders>
              <w:top w:val="nil"/>
              <w:left w:val="single" w:sz="4" w:space="0" w:color="auto"/>
              <w:bottom w:val="single" w:sz="8" w:space="0" w:color="auto"/>
              <w:right w:val="single" w:sz="4" w:space="0" w:color="auto"/>
            </w:tcBorders>
            <w:shd w:val="clear" w:color="auto" w:fill="auto"/>
            <w:noWrap/>
            <w:vAlign w:val="bottom"/>
          </w:tcPr>
          <w:p w:rsidR="007D2F39" w:rsidRPr="004841A0" w:rsidRDefault="007D2F39" w:rsidP="0095075B">
            <w:pPr>
              <w:jc w:val="center"/>
              <w:rPr>
                <w:rFonts w:ascii="Arial" w:hAnsi="Arial" w:cs="Arial"/>
                <w:b/>
                <w:bCs/>
              </w:rPr>
            </w:pPr>
          </w:p>
        </w:tc>
        <w:tc>
          <w:tcPr>
            <w:tcW w:w="1540" w:type="dxa"/>
            <w:tcBorders>
              <w:top w:val="nil"/>
              <w:left w:val="nil"/>
              <w:bottom w:val="single" w:sz="8" w:space="0" w:color="auto"/>
              <w:right w:val="single" w:sz="4" w:space="0" w:color="auto"/>
            </w:tcBorders>
            <w:shd w:val="clear" w:color="auto" w:fill="auto"/>
            <w:noWrap/>
            <w:vAlign w:val="bottom"/>
          </w:tcPr>
          <w:p w:rsidR="007D2F39" w:rsidRPr="004841A0" w:rsidRDefault="007D2F39" w:rsidP="0095075B">
            <w:pPr>
              <w:jc w:val="center"/>
              <w:rPr>
                <w:rFonts w:ascii="Arial" w:hAnsi="Arial" w:cs="Arial"/>
                <w:b/>
                <w:bCs/>
              </w:rPr>
            </w:pPr>
          </w:p>
        </w:tc>
        <w:tc>
          <w:tcPr>
            <w:tcW w:w="1600" w:type="dxa"/>
            <w:tcBorders>
              <w:top w:val="nil"/>
              <w:left w:val="nil"/>
              <w:bottom w:val="single" w:sz="8" w:space="0" w:color="auto"/>
              <w:right w:val="single" w:sz="8" w:space="0" w:color="auto"/>
            </w:tcBorders>
            <w:shd w:val="clear" w:color="auto" w:fill="auto"/>
            <w:noWrap/>
            <w:vAlign w:val="bottom"/>
          </w:tcPr>
          <w:p w:rsidR="007D2F39" w:rsidRPr="004841A0" w:rsidRDefault="007D2F39" w:rsidP="0095075B">
            <w:pPr>
              <w:jc w:val="center"/>
              <w:rPr>
                <w:rFonts w:ascii="Arial" w:hAnsi="Arial" w:cs="Arial"/>
                <w:b/>
                <w:bCs/>
              </w:rPr>
            </w:pPr>
          </w:p>
        </w:tc>
      </w:tr>
      <w:tr w:rsidR="007D2F39" w:rsidTr="0095075B">
        <w:trPr>
          <w:trHeight w:val="300"/>
        </w:trPr>
        <w:tc>
          <w:tcPr>
            <w:tcW w:w="820" w:type="dxa"/>
            <w:tcBorders>
              <w:top w:val="nil"/>
              <w:left w:val="single" w:sz="8" w:space="0" w:color="auto"/>
              <w:bottom w:val="nil"/>
              <w:right w:val="single" w:sz="4" w:space="0" w:color="auto"/>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 </w:t>
            </w:r>
          </w:p>
        </w:tc>
        <w:tc>
          <w:tcPr>
            <w:tcW w:w="3560" w:type="dxa"/>
            <w:tcBorders>
              <w:top w:val="nil"/>
              <w:left w:val="nil"/>
              <w:bottom w:val="nil"/>
              <w:right w:val="nil"/>
            </w:tcBorders>
            <w:shd w:val="clear" w:color="auto" w:fill="auto"/>
            <w:noWrap/>
            <w:vAlign w:val="bottom"/>
          </w:tcPr>
          <w:p w:rsidR="007D2F39" w:rsidRPr="004841A0" w:rsidRDefault="007D2F39" w:rsidP="0095075B">
            <w:pPr>
              <w:jc w:val="center"/>
              <w:rPr>
                <w:rFonts w:ascii="Arial" w:hAnsi="Arial" w:cs="Arial"/>
                <w:b/>
                <w:bCs/>
              </w:rPr>
            </w:pPr>
            <w:r w:rsidRPr="004841A0">
              <w:rPr>
                <w:rFonts w:ascii="Arial" w:hAnsi="Arial" w:cs="Arial"/>
                <w:b/>
                <w:bCs/>
                <w:szCs w:val="22"/>
              </w:rPr>
              <w:t> </w:t>
            </w:r>
          </w:p>
        </w:tc>
        <w:tc>
          <w:tcPr>
            <w:tcW w:w="1120" w:type="dxa"/>
            <w:tcBorders>
              <w:top w:val="nil"/>
              <w:left w:val="single" w:sz="4" w:space="0" w:color="auto"/>
              <w:bottom w:val="nil"/>
              <w:right w:val="single" w:sz="4" w:space="0" w:color="auto"/>
            </w:tcBorders>
            <w:shd w:val="clear" w:color="auto" w:fill="auto"/>
            <w:noWrap/>
            <w:vAlign w:val="bottom"/>
          </w:tcPr>
          <w:p w:rsidR="007D2F39" w:rsidRPr="004841A0" w:rsidRDefault="007D2F39" w:rsidP="0095075B">
            <w:pPr>
              <w:jc w:val="center"/>
              <w:rPr>
                <w:rFonts w:ascii="Arial" w:hAnsi="Arial" w:cs="Arial"/>
                <w:b/>
                <w:bCs/>
              </w:rPr>
            </w:pPr>
          </w:p>
        </w:tc>
        <w:tc>
          <w:tcPr>
            <w:tcW w:w="1540" w:type="dxa"/>
            <w:tcBorders>
              <w:top w:val="nil"/>
              <w:left w:val="nil"/>
              <w:bottom w:val="nil"/>
              <w:right w:val="single" w:sz="4" w:space="0" w:color="auto"/>
            </w:tcBorders>
            <w:shd w:val="clear" w:color="auto" w:fill="auto"/>
            <w:noWrap/>
            <w:vAlign w:val="bottom"/>
          </w:tcPr>
          <w:p w:rsidR="007D2F39" w:rsidRPr="004841A0" w:rsidRDefault="007D2F39" w:rsidP="0095075B">
            <w:pPr>
              <w:jc w:val="center"/>
              <w:rPr>
                <w:rFonts w:ascii="Arial" w:hAnsi="Arial" w:cs="Arial"/>
                <w:b/>
                <w:bCs/>
              </w:rPr>
            </w:pPr>
          </w:p>
        </w:tc>
        <w:tc>
          <w:tcPr>
            <w:tcW w:w="1600" w:type="dxa"/>
            <w:tcBorders>
              <w:top w:val="nil"/>
              <w:left w:val="nil"/>
              <w:bottom w:val="nil"/>
              <w:right w:val="single" w:sz="8" w:space="0" w:color="auto"/>
            </w:tcBorders>
            <w:shd w:val="clear" w:color="auto" w:fill="auto"/>
            <w:noWrap/>
            <w:vAlign w:val="bottom"/>
          </w:tcPr>
          <w:p w:rsidR="007D2F39" w:rsidRPr="004841A0" w:rsidRDefault="007D2F39" w:rsidP="0095075B">
            <w:pPr>
              <w:rPr>
                <w:rFonts w:ascii="Arial" w:hAnsi="Arial" w:cs="Arial"/>
                <w:szCs w:val="20"/>
              </w:rPr>
            </w:pPr>
          </w:p>
        </w:tc>
      </w:tr>
      <w:tr w:rsidR="007D2F39" w:rsidTr="0095075B">
        <w:trPr>
          <w:trHeight w:val="360"/>
        </w:trPr>
        <w:tc>
          <w:tcPr>
            <w:tcW w:w="82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1</w:t>
            </w:r>
          </w:p>
        </w:tc>
        <w:tc>
          <w:tcPr>
            <w:tcW w:w="3560" w:type="dxa"/>
            <w:tcBorders>
              <w:top w:val="single" w:sz="4" w:space="0" w:color="auto"/>
              <w:left w:val="nil"/>
              <w:bottom w:val="single" w:sz="4" w:space="0" w:color="auto"/>
              <w:right w:val="nil"/>
            </w:tcBorders>
            <w:shd w:val="clear" w:color="auto" w:fill="auto"/>
            <w:vAlign w:val="center"/>
          </w:tcPr>
          <w:p w:rsidR="007D2F39" w:rsidRDefault="007D2F39" w:rsidP="0095075B">
            <w:pPr>
              <w:rPr>
                <w:rFonts w:ascii="Arial" w:hAnsi="Arial" w:cs="Arial"/>
                <w:color w:val="000000"/>
              </w:rPr>
            </w:pPr>
            <w:r>
              <w:rPr>
                <w:rFonts w:ascii="Arial" w:hAnsi="Arial" w:cs="Arial"/>
                <w:color w:val="000000"/>
              </w:rPr>
              <w:t>Team Leader</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single" w:sz="4" w:space="0" w:color="auto"/>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single" w:sz="4" w:space="0" w:color="auto"/>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2</w:t>
            </w:r>
          </w:p>
        </w:tc>
        <w:tc>
          <w:tcPr>
            <w:tcW w:w="356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color w:val="000000"/>
              </w:rPr>
            </w:pPr>
            <w:r>
              <w:rPr>
                <w:rFonts w:ascii="Arial" w:hAnsi="Arial" w:cs="Arial"/>
                <w:color w:val="000000"/>
              </w:rPr>
              <w:t>Hydraulic Engineer</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3</w:t>
            </w:r>
          </w:p>
        </w:tc>
        <w:tc>
          <w:tcPr>
            <w:tcW w:w="356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color w:val="000000"/>
              </w:rPr>
            </w:pPr>
            <w:r>
              <w:rPr>
                <w:rFonts w:ascii="Arial" w:hAnsi="Arial" w:cs="Arial"/>
                <w:color w:val="000000"/>
              </w:rPr>
              <w:t>Irrigation Engineer</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4</w:t>
            </w:r>
          </w:p>
        </w:tc>
        <w:tc>
          <w:tcPr>
            <w:tcW w:w="356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color w:val="000000"/>
              </w:rPr>
            </w:pPr>
            <w:r>
              <w:rPr>
                <w:rFonts w:ascii="Arial" w:hAnsi="Arial" w:cs="Arial"/>
                <w:color w:val="000000"/>
              </w:rPr>
              <w:t>Structural Design Engineer</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5</w:t>
            </w:r>
          </w:p>
        </w:tc>
        <w:tc>
          <w:tcPr>
            <w:tcW w:w="356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color w:val="000000"/>
              </w:rPr>
            </w:pPr>
            <w:r>
              <w:rPr>
                <w:rFonts w:ascii="Arial" w:hAnsi="Arial" w:cs="Arial"/>
                <w:color w:val="000000"/>
              </w:rPr>
              <w:t>Electro Mechanical Engineer</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6</w:t>
            </w:r>
          </w:p>
        </w:tc>
        <w:tc>
          <w:tcPr>
            <w:tcW w:w="356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color w:val="000000"/>
              </w:rPr>
            </w:pPr>
            <w:r>
              <w:rPr>
                <w:rFonts w:ascii="Arial" w:hAnsi="Arial" w:cs="Arial"/>
                <w:color w:val="000000"/>
              </w:rPr>
              <w:t>Hydrologist</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7</w:t>
            </w:r>
          </w:p>
        </w:tc>
        <w:tc>
          <w:tcPr>
            <w:tcW w:w="3560" w:type="dxa"/>
            <w:tcBorders>
              <w:top w:val="nil"/>
              <w:left w:val="nil"/>
              <w:bottom w:val="single" w:sz="4" w:space="0" w:color="auto"/>
              <w:right w:val="nil"/>
            </w:tcBorders>
            <w:shd w:val="clear" w:color="auto" w:fill="auto"/>
            <w:noWrap/>
            <w:vAlign w:val="center"/>
          </w:tcPr>
          <w:p w:rsidR="007D2F39" w:rsidRDefault="007D2F39" w:rsidP="0095075B">
            <w:pPr>
              <w:rPr>
                <w:rFonts w:ascii="Arial" w:hAnsi="Arial" w:cs="Arial"/>
                <w:color w:val="000000"/>
              </w:rPr>
            </w:pPr>
            <w:r>
              <w:rPr>
                <w:rFonts w:ascii="Arial" w:hAnsi="Arial" w:cs="Arial"/>
                <w:color w:val="000000"/>
              </w:rPr>
              <w:t>GIS Engineer</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8</w:t>
            </w:r>
          </w:p>
        </w:tc>
        <w:tc>
          <w:tcPr>
            <w:tcW w:w="3560" w:type="dxa"/>
            <w:tcBorders>
              <w:top w:val="nil"/>
              <w:left w:val="nil"/>
              <w:bottom w:val="single" w:sz="4" w:space="0" w:color="auto"/>
              <w:right w:val="nil"/>
            </w:tcBorders>
            <w:shd w:val="clear" w:color="auto" w:fill="auto"/>
            <w:noWrap/>
            <w:vAlign w:val="center"/>
          </w:tcPr>
          <w:p w:rsidR="007D2F39" w:rsidRDefault="007D2F39" w:rsidP="0095075B">
            <w:pPr>
              <w:rPr>
                <w:rFonts w:ascii="Arial" w:hAnsi="Arial" w:cs="Arial"/>
                <w:color w:val="000000"/>
              </w:rPr>
            </w:pPr>
            <w:r>
              <w:rPr>
                <w:rFonts w:ascii="Arial" w:hAnsi="Arial" w:cs="Arial"/>
                <w:color w:val="000000"/>
              </w:rPr>
              <w:t>Field Survey Engineer</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9</w:t>
            </w:r>
          </w:p>
        </w:tc>
        <w:tc>
          <w:tcPr>
            <w:tcW w:w="3560" w:type="dxa"/>
            <w:tcBorders>
              <w:top w:val="nil"/>
              <w:left w:val="nil"/>
              <w:bottom w:val="single" w:sz="4" w:space="0" w:color="auto"/>
              <w:right w:val="nil"/>
            </w:tcBorders>
            <w:shd w:val="clear" w:color="auto" w:fill="auto"/>
            <w:noWrap/>
            <w:vAlign w:val="center"/>
          </w:tcPr>
          <w:p w:rsidR="007D2F39" w:rsidRDefault="007D2F39" w:rsidP="0095075B">
            <w:pPr>
              <w:rPr>
                <w:rFonts w:ascii="Arial" w:hAnsi="Arial" w:cs="Arial"/>
                <w:color w:val="000000"/>
              </w:rPr>
            </w:pPr>
            <w:r>
              <w:rPr>
                <w:rFonts w:ascii="Arial" w:hAnsi="Arial" w:cs="Arial"/>
                <w:color w:val="000000"/>
              </w:rPr>
              <w:t>Environmentalist</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10</w:t>
            </w:r>
          </w:p>
        </w:tc>
        <w:tc>
          <w:tcPr>
            <w:tcW w:w="3560" w:type="dxa"/>
            <w:tcBorders>
              <w:top w:val="nil"/>
              <w:left w:val="nil"/>
              <w:bottom w:val="single" w:sz="4" w:space="0" w:color="auto"/>
              <w:right w:val="nil"/>
            </w:tcBorders>
            <w:shd w:val="clear" w:color="auto" w:fill="auto"/>
            <w:noWrap/>
            <w:vAlign w:val="center"/>
          </w:tcPr>
          <w:p w:rsidR="007D2F39" w:rsidRDefault="007D2F39" w:rsidP="0095075B">
            <w:pPr>
              <w:rPr>
                <w:rFonts w:ascii="Arial" w:hAnsi="Arial" w:cs="Arial"/>
                <w:color w:val="000000"/>
              </w:rPr>
            </w:pPr>
            <w:r>
              <w:rPr>
                <w:rFonts w:ascii="Arial" w:hAnsi="Arial" w:cs="Arial"/>
                <w:color w:val="000000"/>
              </w:rPr>
              <w:t>Sociologist</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11</w:t>
            </w:r>
          </w:p>
        </w:tc>
        <w:tc>
          <w:tcPr>
            <w:tcW w:w="3560" w:type="dxa"/>
            <w:tcBorders>
              <w:top w:val="nil"/>
              <w:left w:val="nil"/>
              <w:bottom w:val="single" w:sz="4" w:space="0" w:color="auto"/>
              <w:right w:val="nil"/>
            </w:tcBorders>
            <w:shd w:val="clear" w:color="auto" w:fill="auto"/>
            <w:noWrap/>
            <w:vAlign w:val="center"/>
          </w:tcPr>
          <w:p w:rsidR="007D2F39" w:rsidRDefault="007D2F39" w:rsidP="0095075B">
            <w:pPr>
              <w:rPr>
                <w:rFonts w:ascii="Arial" w:hAnsi="Arial" w:cs="Arial"/>
                <w:color w:val="000000"/>
              </w:rPr>
            </w:pPr>
            <w:r>
              <w:rPr>
                <w:rFonts w:ascii="Arial" w:hAnsi="Arial" w:cs="Arial"/>
                <w:color w:val="000000"/>
              </w:rPr>
              <w:t>Economist</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12</w:t>
            </w:r>
          </w:p>
        </w:tc>
        <w:tc>
          <w:tcPr>
            <w:tcW w:w="356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color w:val="000000"/>
              </w:rPr>
            </w:pPr>
            <w:r>
              <w:rPr>
                <w:rFonts w:ascii="Arial" w:hAnsi="Arial" w:cs="Arial"/>
                <w:color w:val="000000"/>
              </w:rPr>
              <w:t>Agronomist</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13</w:t>
            </w:r>
          </w:p>
        </w:tc>
        <w:tc>
          <w:tcPr>
            <w:tcW w:w="356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color w:val="000000"/>
              </w:rPr>
            </w:pPr>
            <w:r>
              <w:rPr>
                <w:rFonts w:ascii="Arial" w:hAnsi="Arial" w:cs="Arial"/>
                <w:color w:val="000000"/>
              </w:rPr>
              <w:t>Quantity Surveyor</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14</w:t>
            </w:r>
          </w:p>
        </w:tc>
        <w:tc>
          <w:tcPr>
            <w:tcW w:w="356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color w:val="000000"/>
              </w:rPr>
            </w:pPr>
            <w:r>
              <w:rPr>
                <w:rFonts w:ascii="Arial" w:hAnsi="Arial" w:cs="Arial"/>
                <w:color w:val="000000"/>
              </w:rPr>
              <w:t>Sr. Engineer (2 nos.)</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15</w:t>
            </w:r>
          </w:p>
        </w:tc>
        <w:tc>
          <w:tcPr>
            <w:tcW w:w="356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color w:val="000000"/>
              </w:rPr>
            </w:pPr>
            <w:r>
              <w:rPr>
                <w:rFonts w:ascii="Arial" w:hAnsi="Arial" w:cs="Arial"/>
                <w:color w:val="000000"/>
              </w:rPr>
              <w:t>Junior Engineer (4 nos.)</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820"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16</w:t>
            </w:r>
          </w:p>
        </w:tc>
        <w:tc>
          <w:tcPr>
            <w:tcW w:w="3560" w:type="dxa"/>
            <w:tcBorders>
              <w:top w:val="nil"/>
              <w:left w:val="nil"/>
              <w:bottom w:val="single" w:sz="4" w:space="0" w:color="auto"/>
              <w:right w:val="nil"/>
            </w:tcBorders>
            <w:shd w:val="clear" w:color="auto" w:fill="auto"/>
            <w:vAlign w:val="center"/>
          </w:tcPr>
          <w:p w:rsidR="007D2F39" w:rsidRDefault="007D2F39" w:rsidP="0095075B">
            <w:pPr>
              <w:rPr>
                <w:rFonts w:ascii="Arial" w:hAnsi="Arial" w:cs="Arial"/>
                <w:color w:val="000000"/>
              </w:rPr>
            </w:pPr>
            <w:r>
              <w:rPr>
                <w:rFonts w:ascii="Arial" w:hAnsi="Arial" w:cs="Arial"/>
                <w:color w:val="000000"/>
              </w:rPr>
              <w:t>AutoCAD Draftsmen (4 Nos.)</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00"/>
        </w:trPr>
        <w:tc>
          <w:tcPr>
            <w:tcW w:w="820" w:type="dxa"/>
            <w:tcBorders>
              <w:top w:val="nil"/>
              <w:left w:val="single" w:sz="8" w:space="0" w:color="auto"/>
              <w:bottom w:val="nil"/>
              <w:right w:val="nil"/>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 </w:t>
            </w:r>
          </w:p>
        </w:tc>
        <w:tc>
          <w:tcPr>
            <w:tcW w:w="3560" w:type="dxa"/>
            <w:tcBorders>
              <w:top w:val="nil"/>
              <w:left w:val="nil"/>
              <w:bottom w:val="nil"/>
              <w:right w:val="nil"/>
            </w:tcBorders>
            <w:shd w:val="clear" w:color="auto" w:fill="auto"/>
            <w:noWrap/>
            <w:vAlign w:val="center"/>
          </w:tcPr>
          <w:p w:rsidR="007D2F39" w:rsidRDefault="007D2F39" w:rsidP="0095075B">
            <w:pPr>
              <w:jc w:val="center"/>
              <w:rPr>
                <w:rFonts w:ascii="Arial" w:hAnsi="Arial" w:cs="Arial"/>
                <w:color w:val="000000"/>
              </w:rPr>
            </w:pPr>
          </w:p>
        </w:tc>
        <w:tc>
          <w:tcPr>
            <w:tcW w:w="1120" w:type="dxa"/>
            <w:tcBorders>
              <w:top w:val="nil"/>
              <w:left w:val="single" w:sz="4" w:space="0" w:color="auto"/>
              <w:bottom w:val="nil"/>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540" w:type="dxa"/>
            <w:tcBorders>
              <w:top w:val="nil"/>
              <w:left w:val="nil"/>
              <w:bottom w:val="nil"/>
              <w:right w:val="nil"/>
            </w:tcBorders>
            <w:shd w:val="clear" w:color="auto" w:fill="auto"/>
            <w:noWrap/>
            <w:vAlign w:val="center"/>
          </w:tcPr>
          <w:p w:rsidR="007D2F39" w:rsidRDefault="007D2F39" w:rsidP="0095075B">
            <w:pPr>
              <w:jc w:val="right"/>
              <w:rPr>
                <w:rFonts w:ascii="Arial" w:hAnsi="Arial" w:cs="Arial"/>
                <w:color w:val="000000"/>
              </w:rPr>
            </w:pPr>
          </w:p>
        </w:tc>
        <w:tc>
          <w:tcPr>
            <w:tcW w:w="1600" w:type="dxa"/>
            <w:tcBorders>
              <w:top w:val="nil"/>
              <w:left w:val="nil"/>
              <w:bottom w:val="nil"/>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435"/>
        </w:trPr>
        <w:tc>
          <w:tcPr>
            <w:tcW w:w="820" w:type="dxa"/>
            <w:tcBorders>
              <w:top w:val="single" w:sz="8" w:space="0" w:color="auto"/>
              <w:left w:val="single" w:sz="8" w:space="0" w:color="auto"/>
              <w:bottom w:val="single" w:sz="8" w:space="0" w:color="auto"/>
              <w:right w:val="nil"/>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 </w:t>
            </w:r>
          </w:p>
        </w:tc>
        <w:tc>
          <w:tcPr>
            <w:tcW w:w="3560" w:type="dxa"/>
            <w:tcBorders>
              <w:top w:val="single" w:sz="8" w:space="0" w:color="auto"/>
              <w:left w:val="nil"/>
              <w:bottom w:val="single" w:sz="8" w:space="0" w:color="auto"/>
              <w:right w:val="nil"/>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rPr>
              <w:t> </w:t>
            </w:r>
          </w:p>
        </w:tc>
        <w:tc>
          <w:tcPr>
            <w:tcW w:w="1120" w:type="dxa"/>
            <w:tcBorders>
              <w:top w:val="single" w:sz="8" w:space="0" w:color="auto"/>
              <w:left w:val="single" w:sz="4" w:space="0" w:color="auto"/>
              <w:bottom w:val="single" w:sz="8" w:space="0" w:color="auto"/>
              <w:right w:val="single" w:sz="4" w:space="0" w:color="auto"/>
            </w:tcBorders>
            <w:shd w:val="clear" w:color="auto" w:fill="auto"/>
            <w:noWrap/>
            <w:vAlign w:val="center"/>
          </w:tcPr>
          <w:p w:rsidR="007D2F39" w:rsidRDefault="007D2F39" w:rsidP="0095075B">
            <w:pPr>
              <w:jc w:val="center"/>
              <w:rPr>
                <w:rFonts w:ascii="Arial" w:hAnsi="Arial" w:cs="Arial"/>
                <w:b/>
                <w:bCs/>
                <w:color w:val="000000"/>
              </w:rPr>
            </w:pPr>
          </w:p>
        </w:tc>
        <w:tc>
          <w:tcPr>
            <w:tcW w:w="1540" w:type="dxa"/>
            <w:tcBorders>
              <w:top w:val="single" w:sz="8" w:space="0" w:color="auto"/>
              <w:left w:val="nil"/>
              <w:bottom w:val="single" w:sz="8" w:space="0" w:color="auto"/>
              <w:right w:val="nil"/>
            </w:tcBorders>
            <w:shd w:val="clear" w:color="auto" w:fill="auto"/>
            <w:noWrap/>
            <w:vAlign w:val="center"/>
          </w:tcPr>
          <w:p w:rsidR="007D2F39" w:rsidRDefault="007D2F39" w:rsidP="0095075B">
            <w:pPr>
              <w:jc w:val="right"/>
              <w:rPr>
                <w:rFonts w:ascii="Arial" w:hAnsi="Arial" w:cs="Arial"/>
                <w:b/>
                <w:bCs/>
                <w:color w:val="000000"/>
              </w:rPr>
            </w:pPr>
          </w:p>
        </w:tc>
        <w:tc>
          <w:tcPr>
            <w:tcW w:w="1600" w:type="dxa"/>
            <w:tcBorders>
              <w:top w:val="single" w:sz="8" w:space="0" w:color="auto"/>
              <w:left w:val="nil"/>
              <w:bottom w:val="single" w:sz="8" w:space="0" w:color="auto"/>
              <w:right w:val="single" w:sz="8" w:space="0" w:color="auto"/>
            </w:tcBorders>
            <w:shd w:val="clear" w:color="auto" w:fill="auto"/>
            <w:noWrap/>
            <w:vAlign w:val="center"/>
          </w:tcPr>
          <w:p w:rsidR="007D2F39" w:rsidRDefault="007D2F39" w:rsidP="0095075B">
            <w:pPr>
              <w:jc w:val="right"/>
              <w:rPr>
                <w:rFonts w:ascii="Arial" w:hAnsi="Arial" w:cs="Arial"/>
                <w:b/>
                <w:bCs/>
                <w:color w:val="000000"/>
              </w:rPr>
            </w:pPr>
          </w:p>
        </w:tc>
      </w:tr>
    </w:tbl>
    <w:p w:rsidR="007D2F39" w:rsidRDefault="007D2F39" w:rsidP="007D2F39">
      <w:pPr>
        <w:jc w:val="right"/>
        <w:rPr>
          <w:rFonts w:ascii="Arial" w:hAnsi="Arial" w:cs="Arial"/>
          <w:b/>
          <w:sz w:val="22"/>
          <w:szCs w:val="22"/>
        </w:rPr>
      </w:pPr>
    </w:p>
    <w:p w:rsidR="007D2F39" w:rsidRDefault="007D2F39" w:rsidP="007D2F39">
      <w:pPr>
        <w:jc w:val="right"/>
        <w:rPr>
          <w:rFonts w:ascii="Arial" w:hAnsi="Arial" w:cs="Arial"/>
          <w:b/>
          <w:sz w:val="22"/>
          <w:szCs w:val="22"/>
        </w:rPr>
      </w:pPr>
    </w:p>
    <w:p w:rsidR="00CD4C0D" w:rsidRDefault="00CD4C0D" w:rsidP="007D2F39">
      <w:pPr>
        <w:jc w:val="right"/>
        <w:rPr>
          <w:rFonts w:ascii="Arial" w:hAnsi="Arial" w:cs="Arial"/>
          <w:b/>
          <w:sz w:val="22"/>
          <w:szCs w:val="22"/>
        </w:rPr>
      </w:pPr>
    </w:p>
    <w:tbl>
      <w:tblPr>
        <w:tblW w:w="9180" w:type="dxa"/>
        <w:tblInd w:w="108" w:type="dxa"/>
        <w:tblLayout w:type="fixed"/>
        <w:tblLook w:val="0000"/>
      </w:tblPr>
      <w:tblGrid>
        <w:gridCol w:w="669"/>
        <w:gridCol w:w="3831"/>
        <w:gridCol w:w="938"/>
        <w:gridCol w:w="1109"/>
        <w:gridCol w:w="1195"/>
        <w:gridCol w:w="1438"/>
      </w:tblGrid>
      <w:tr w:rsidR="007D2F39" w:rsidTr="0095075B">
        <w:trPr>
          <w:trHeight w:val="795"/>
        </w:trPr>
        <w:tc>
          <w:tcPr>
            <w:tcW w:w="9180" w:type="dxa"/>
            <w:gridSpan w:val="6"/>
            <w:tcBorders>
              <w:top w:val="nil"/>
              <w:left w:val="nil"/>
              <w:bottom w:val="nil"/>
              <w:right w:val="nil"/>
            </w:tcBorders>
            <w:shd w:val="clear" w:color="auto" w:fill="auto"/>
            <w:vAlign w:val="bottom"/>
          </w:tcPr>
          <w:p w:rsidR="007D2F39" w:rsidRPr="00215725" w:rsidRDefault="007D2F39" w:rsidP="0095075B">
            <w:pPr>
              <w:pStyle w:val="Title"/>
              <w:rPr>
                <w:rFonts w:ascii="Bookman Old Style" w:hAnsi="Bookman Old Style" w:cs="Arial"/>
                <w:sz w:val="24"/>
              </w:rPr>
            </w:pPr>
            <w:r w:rsidRPr="00215725">
              <w:rPr>
                <w:rFonts w:ascii="Bookman Old Style" w:hAnsi="Bookman Old Style" w:cs="Arial"/>
                <w:sz w:val="24"/>
              </w:rPr>
              <w:lastRenderedPageBreak/>
              <w:t>FEASIBILITY STUDY 0F PRESENT NETWORK OF KALRI BAGHAR FEEDER AND KINJHAR LAKE AND SUGGESTING MEASURES FOR UP-GRADATION OF THE SAME TO ENHANCE WATER REQUIREMENT (1,200 CUSECS FOR K-IV PROJECT) FROM KINJHAR LAKE TO KARACHI WATER AND SEWERAGE BOARD</w:t>
            </w:r>
          </w:p>
          <w:p w:rsidR="007D2F39" w:rsidRDefault="007D2F39" w:rsidP="0095075B">
            <w:pPr>
              <w:jc w:val="center"/>
              <w:rPr>
                <w:rFonts w:ascii="Arial" w:hAnsi="Arial" w:cs="Arial"/>
                <w:b/>
                <w:bCs/>
                <w:sz w:val="28"/>
                <w:szCs w:val="28"/>
              </w:rPr>
            </w:pPr>
          </w:p>
        </w:tc>
      </w:tr>
      <w:tr w:rsidR="007D2F39" w:rsidTr="0095075B">
        <w:trPr>
          <w:trHeight w:val="360"/>
        </w:trPr>
        <w:tc>
          <w:tcPr>
            <w:tcW w:w="9180" w:type="dxa"/>
            <w:gridSpan w:val="6"/>
            <w:tcBorders>
              <w:top w:val="nil"/>
              <w:left w:val="nil"/>
              <w:bottom w:val="nil"/>
              <w:right w:val="nil"/>
            </w:tcBorders>
            <w:shd w:val="clear" w:color="auto" w:fill="FF99CC"/>
            <w:noWrap/>
            <w:vAlign w:val="bottom"/>
          </w:tcPr>
          <w:p w:rsidR="007D2F39" w:rsidRDefault="007D2F39" w:rsidP="0095075B">
            <w:pPr>
              <w:jc w:val="center"/>
              <w:rPr>
                <w:rFonts w:ascii="Arial" w:hAnsi="Arial" w:cs="Arial"/>
                <w:b/>
                <w:bCs/>
                <w:sz w:val="28"/>
                <w:szCs w:val="28"/>
              </w:rPr>
            </w:pPr>
            <w:r>
              <w:rPr>
                <w:rFonts w:ascii="Arial" w:hAnsi="Arial" w:cs="Arial"/>
                <w:b/>
                <w:bCs/>
                <w:sz w:val="28"/>
                <w:szCs w:val="28"/>
              </w:rPr>
              <w:t>TABLE – 4: Direct Cost of Consultants</w:t>
            </w:r>
          </w:p>
        </w:tc>
      </w:tr>
      <w:tr w:rsidR="007D2F39" w:rsidTr="0095075B">
        <w:trPr>
          <w:trHeight w:val="255"/>
        </w:trPr>
        <w:tc>
          <w:tcPr>
            <w:tcW w:w="669" w:type="dxa"/>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c>
          <w:tcPr>
            <w:tcW w:w="3831" w:type="dxa"/>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c>
          <w:tcPr>
            <w:tcW w:w="938"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sz w:val="20"/>
                <w:szCs w:val="20"/>
              </w:rPr>
            </w:pPr>
          </w:p>
        </w:tc>
        <w:tc>
          <w:tcPr>
            <w:tcW w:w="1109"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sz w:val="20"/>
                <w:szCs w:val="20"/>
              </w:rPr>
            </w:pPr>
          </w:p>
        </w:tc>
        <w:tc>
          <w:tcPr>
            <w:tcW w:w="1195" w:type="dxa"/>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c>
          <w:tcPr>
            <w:tcW w:w="1438" w:type="dxa"/>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r>
      <w:tr w:rsidR="007D2F39" w:rsidTr="0095075B">
        <w:trPr>
          <w:trHeight w:val="300"/>
        </w:trPr>
        <w:tc>
          <w:tcPr>
            <w:tcW w:w="669"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3831"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938"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rPr>
            </w:pPr>
          </w:p>
        </w:tc>
        <w:tc>
          <w:tcPr>
            <w:tcW w:w="1109"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rPr>
            </w:pPr>
          </w:p>
        </w:tc>
        <w:tc>
          <w:tcPr>
            <w:tcW w:w="1195"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1438" w:type="dxa"/>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r>
      <w:tr w:rsidR="007D2F39" w:rsidTr="0095075B">
        <w:trPr>
          <w:trHeight w:val="955"/>
        </w:trPr>
        <w:tc>
          <w:tcPr>
            <w:tcW w:w="669" w:type="dxa"/>
            <w:tcBorders>
              <w:top w:val="single" w:sz="8" w:space="0" w:color="auto"/>
              <w:left w:val="single" w:sz="8" w:space="0" w:color="auto"/>
              <w:bottom w:val="single" w:sz="8" w:space="0" w:color="000000"/>
              <w:right w:val="single" w:sz="4" w:space="0" w:color="auto"/>
            </w:tcBorders>
            <w:shd w:val="clear" w:color="auto" w:fill="auto"/>
            <w:noWrap/>
            <w:vAlign w:val="center"/>
          </w:tcPr>
          <w:p w:rsidR="007D2F39" w:rsidRDefault="007D2F39" w:rsidP="0095075B">
            <w:pPr>
              <w:jc w:val="center"/>
              <w:rPr>
                <w:rFonts w:ascii="Arial" w:hAnsi="Arial" w:cs="Arial"/>
                <w:b/>
                <w:bCs/>
              </w:rPr>
            </w:pPr>
            <w:r>
              <w:rPr>
                <w:rFonts w:ascii="Arial" w:hAnsi="Arial" w:cs="Arial"/>
                <w:b/>
                <w:bCs/>
                <w:sz w:val="22"/>
                <w:szCs w:val="22"/>
              </w:rPr>
              <w:t>S.Nr</w:t>
            </w:r>
          </w:p>
        </w:tc>
        <w:tc>
          <w:tcPr>
            <w:tcW w:w="3831" w:type="dxa"/>
            <w:tcBorders>
              <w:top w:val="single" w:sz="8" w:space="0" w:color="auto"/>
              <w:left w:val="single" w:sz="4" w:space="0" w:color="auto"/>
              <w:bottom w:val="single" w:sz="8" w:space="0" w:color="000000"/>
              <w:right w:val="single" w:sz="4" w:space="0" w:color="auto"/>
            </w:tcBorders>
            <w:shd w:val="clear" w:color="auto" w:fill="auto"/>
            <w:noWrap/>
            <w:vAlign w:val="center"/>
          </w:tcPr>
          <w:p w:rsidR="007D2F39" w:rsidRPr="004841A0" w:rsidRDefault="007D2F39" w:rsidP="0095075B">
            <w:pPr>
              <w:jc w:val="center"/>
              <w:rPr>
                <w:rFonts w:ascii="Arial" w:hAnsi="Arial" w:cs="Arial"/>
                <w:b/>
                <w:bCs/>
              </w:rPr>
            </w:pPr>
            <w:r w:rsidRPr="004841A0">
              <w:rPr>
                <w:rFonts w:ascii="Arial" w:hAnsi="Arial" w:cs="Arial"/>
                <w:b/>
                <w:bCs/>
                <w:szCs w:val="22"/>
              </w:rPr>
              <w:t>Description</w:t>
            </w:r>
          </w:p>
        </w:tc>
        <w:tc>
          <w:tcPr>
            <w:tcW w:w="938" w:type="dxa"/>
            <w:tcBorders>
              <w:top w:val="single" w:sz="8" w:space="0" w:color="auto"/>
              <w:left w:val="single" w:sz="4" w:space="0" w:color="auto"/>
              <w:bottom w:val="single" w:sz="8" w:space="0" w:color="000000"/>
              <w:right w:val="single" w:sz="4" w:space="0" w:color="auto"/>
            </w:tcBorders>
            <w:shd w:val="clear" w:color="auto" w:fill="auto"/>
            <w:noWrap/>
            <w:vAlign w:val="center"/>
          </w:tcPr>
          <w:p w:rsidR="007D2F39" w:rsidRDefault="007D2F39" w:rsidP="0095075B">
            <w:pPr>
              <w:jc w:val="center"/>
              <w:rPr>
                <w:rFonts w:ascii="Arial" w:hAnsi="Arial" w:cs="Arial"/>
                <w:b/>
                <w:bCs/>
              </w:rPr>
            </w:pPr>
            <w:r>
              <w:rPr>
                <w:rFonts w:ascii="Arial" w:hAnsi="Arial" w:cs="Arial"/>
                <w:b/>
                <w:bCs/>
                <w:sz w:val="22"/>
                <w:szCs w:val="22"/>
              </w:rPr>
              <w:t xml:space="preserve">Unit </w:t>
            </w:r>
          </w:p>
        </w:tc>
        <w:tc>
          <w:tcPr>
            <w:tcW w:w="1109" w:type="dxa"/>
            <w:tcBorders>
              <w:top w:val="single" w:sz="8" w:space="0" w:color="auto"/>
              <w:left w:val="single" w:sz="4" w:space="0" w:color="auto"/>
              <w:bottom w:val="single" w:sz="8" w:space="0" w:color="000000"/>
              <w:right w:val="single" w:sz="4" w:space="0" w:color="auto"/>
            </w:tcBorders>
            <w:shd w:val="clear" w:color="auto" w:fill="auto"/>
            <w:noWrap/>
            <w:vAlign w:val="center"/>
          </w:tcPr>
          <w:p w:rsidR="007D2F39" w:rsidRDefault="007D2F39" w:rsidP="0095075B">
            <w:pPr>
              <w:jc w:val="center"/>
              <w:rPr>
                <w:rFonts w:ascii="Arial" w:hAnsi="Arial" w:cs="Arial"/>
                <w:b/>
                <w:bCs/>
              </w:rPr>
            </w:pPr>
            <w:r>
              <w:rPr>
                <w:rFonts w:ascii="Arial" w:hAnsi="Arial" w:cs="Arial"/>
                <w:b/>
                <w:bCs/>
                <w:sz w:val="22"/>
                <w:szCs w:val="22"/>
              </w:rPr>
              <w:t xml:space="preserve">Quantity </w:t>
            </w:r>
          </w:p>
        </w:tc>
        <w:tc>
          <w:tcPr>
            <w:tcW w:w="1195" w:type="dxa"/>
            <w:tcBorders>
              <w:top w:val="single" w:sz="8" w:space="0" w:color="auto"/>
              <w:left w:val="nil"/>
              <w:right w:val="single" w:sz="4" w:space="0" w:color="auto"/>
            </w:tcBorders>
            <w:shd w:val="clear" w:color="auto" w:fill="auto"/>
            <w:noWrap/>
            <w:vAlign w:val="center"/>
          </w:tcPr>
          <w:p w:rsidR="007D2F39" w:rsidRDefault="007D2F39" w:rsidP="0095075B">
            <w:pPr>
              <w:jc w:val="center"/>
              <w:rPr>
                <w:rFonts w:ascii="Arial" w:hAnsi="Arial" w:cs="Arial"/>
                <w:b/>
                <w:bCs/>
              </w:rPr>
            </w:pPr>
            <w:r>
              <w:rPr>
                <w:rFonts w:ascii="Arial" w:hAnsi="Arial" w:cs="Arial"/>
                <w:b/>
                <w:bCs/>
                <w:sz w:val="22"/>
                <w:szCs w:val="22"/>
              </w:rPr>
              <w:t xml:space="preserve"> Rate </w:t>
            </w:r>
          </w:p>
          <w:p w:rsidR="007D2F39" w:rsidRDefault="007D2F39" w:rsidP="0095075B">
            <w:pPr>
              <w:jc w:val="center"/>
              <w:rPr>
                <w:rFonts w:ascii="Arial" w:hAnsi="Arial" w:cs="Arial"/>
                <w:b/>
                <w:bCs/>
              </w:rPr>
            </w:pPr>
            <w:r>
              <w:rPr>
                <w:rFonts w:ascii="Arial" w:hAnsi="Arial" w:cs="Arial"/>
                <w:b/>
                <w:bCs/>
                <w:sz w:val="22"/>
                <w:szCs w:val="22"/>
              </w:rPr>
              <w:t xml:space="preserve"> (Rs.) </w:t>
            </w:r>
          </w:p>
        </w:tc>
        <w:tc>
          <w:tcPr>
            <w:tcW w:w="1438" w:type="dxa"/>
            <w:tcBorders>
              <w:top w:val="single" w:sz="8" w:space="0" w:color="auto"/>
              <w:left w:val="nil"/>
              <w:right w:val="single" w:sz="8" w:space="0" w:color="auto"/>
            </w:tcBorders>
            <w:shd w:val="clear" w:color="auto" w:fill="auto"/>
            <w:noWrap/>
            <w:vAlign w:val="center"/>
          </w:tcPr>
          <w:p w:rsidR="007D2F39" w:rsidRDefault="007D2F39" w:rsidP="0095075B">
            <w:pPr>
              <w:jc w:val="center"/>
              <w:rPr>
                <w:rFonts w:ascii="Arial" w:hAnsi="Arial" w:cs="Arial"/>
                <w:b/>
                <w:bCs/>
              </w:rPr>
            </w:pPr>
            <w:r>
              <w:rPr>
                <w:rFonts w:ascii="Arial" w:hAnsi="Arial" w:cs="Arial"/>
                <w:b/>
                <w:bCs/>
                <w:sz w:val="22"/>
                <w:szCs w:val="22"/>
              </w:rPr>
              <w:t xml:space="preserve">Total </w:t>
            </w:r>
          </w:p>
          <w:p w:rsidR="007D2F39" w:rsidRDefault="007D2F39" w:rsidP="0095075B">
            <w:pPr>
              <w:jc w:val="center"/>
              <w:rPr>
                <w:rFonts w:ascii="Arial" w:hAnsi="Arial" w:cs="Arial"/>
                <w:b/>
                <w:bCs/>
              </w:rPr>
            </w:pPr>
            <w:r>
              <w:rPr>
                <w:rFonts w:ascii="Arial" w:hAnsi="Arial" w:cs="Arial"/>
                <w:b/>
                <w:bCs/>
                <w:sz w:val="22"/>
                <w:szCs w:val="22"/>
              </w:rPr>
              <w:t>Amount</w:t>
            </w:r>
          </w:p>
          <w:p w:rsidR="007D2F39" w:rsidRDefault="007D2F39" w:rsidP="0095075B">
            <w:pPr>
              <w:jc w:val="center"/>
              <w:rPr>
                <w:rFonts w:ascii="Arial" w:hAnsi="Arial" w:cs="Arial"/>
                <w:b/>
                <w:bCs/>
              </w:rPr>
            </w:pPr>
            <w:r>
              <w:rPr>
                <w:rFonts w:ascii="Arial" w:hAnsi="Arial" w:cs="Arial"/>
                <w:b/>
                <w:bCs/>
                <w:sz w:val="22"/>
                <w:szCs w:val="22"/>
              </w:rPr>
              <w:t>(Rs.)</w:t>
            </w:r>
          </w:p>
        </w:tc>
      </w:tr>
      <w:tr w:rsidR="007D2F39" w:rsidTr="0095075B">
        <w:trPr>
          <w:trHeight w:val="300"/>
        </w:trPr>
        <w:tc>
          <w:tcPr>
            <w:tcW w:w="669" w:type="dxa"/>
            <w:tcBorders>
              <w:top w:val="nil"/>
              <w:left w:val="single" w:sz="8" w:space="0" w:color="auto"/>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3831" w:type="dxa"/>
            <w:tcBorders>
              <w:top w:val="nil"/>
              <w:left w:val="nil"/>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938" w:type="dxa"/>
            <w:tcBorders>
              <w:top w:val="nil"/>
              <w:left w:val="nil"/>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1109" w:type="dxa"/>
            <w:tcBorders>
              <w:top w:val="nil"/>
              <w:left w:val="nil"/>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1195" w:type="dxa"/>
            <w:tcBorders>
              <w:top w:val="single" w:sz="8" w:space="0" w:color="auto"/>
              <w:left w:val="nil"/>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1438" w:type="dxa"/>
            <w:tcBorders>
              <w:top w:val="single" w:sz="8" w:space="0" w:color="auto"/>
              <w:left w:val="nil"/>
              <w:bottom w:val="nil"/>
              <w:right w:val="single" w:sz="8"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r>
      <w:tr w:rsidR="007D2F39" w:rsidTr="0095075B">
        <w:trPr>
          <w:trHeight w:val="360"/>
        </w:trPr>
        <w:tc>
          <w:tcPr>
            <w:tcW w:w="669" w:type="dxa"/>
            <w:tcBorders>
              <w:top w:val="single" w:sz="4" w:space="0" w:color="auto"/>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1</w:t>
            </w:r>
          </w:p>
        </w:tc>
        <w:tc>
          <w:tcPr>
            <w:tcW w:w="3831" w:type="dxa"/>
            <w:tcBorders>
              <w:top w:val="single" w:sz="4" w:space="0" w:color="auto"/>
              <w:left w:val="nil"/>
              <w:bottom w:val="single" w:sz="4" w:space="0" w:color="auto"/>
              <w:right w:val="single" w:sz="4" w:space="0" w:color="auto"/>
            </w:tcBorders>
            <w:shd w:val="clear" w:color="auto" w:fill="auto"/>
            <w:noWrap/>
            <w:vAlign w:val="center"/>
          </w:tcPr>
          <w:p w:rsidR="007D2F39" w:rsidRDefault="007D2F39" w:rsidP="0095075B">
            <w:pPr>
              <w:rPr>
                <w:rFonts w:ascii="Arial" w:hAnsi="Arial" w:cs="Arial"/>
                <w:sz w:val="20"/>
                <w:szCs w:val="20"/>
              </w:rPr>
            </w:pPr>
            <w:r>
              <w:rPr>
                <w:rFonts w:ascii="Arial" w:hAnsi="Arial" w:cs="Arial"/>
                <w:sz w:val="20"/>
                <w:szCs w:val="20"/>
              </w:rPr>
              <w:t>Collection of Data/Reports and Maps</w:t>
            </w:r>
          </w:p>
        </w:tc>
        <w:tc>
          <w:tcPr>
            <w:tcW w:w="938" w:type="dxa"/>
            <w:tcBorders>
              <w:top w:val="single" w:sz="4" w:space="0" w:color="auto"/>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L.S</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single" w:sz="4" w:space="0" w:color="auto"/>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rPr>
            </w:pPr>
          </w:p>
        </w:tc>
      </w:tr>
      <w:tr w:rsidR="007D2F39" w:rsidTr="0095075B">
        <w:trPr>
          <w:trHeight w:val="360"/>
        </w:trPr>
        <w:tc>
          <w:tcPr>
            <w:tcW w:w="669"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2</w:t>
            </w:r>
          </w:p>
        </w:tc>
        <w:tc>
          <w:tcPr>
            <w:tcW w:w="3831" w:type="dxa"/>
            <w:tcBorders>
              <w:top w:val="nil"/>
              <w:left w:val="nil"/>
              <w:bottom w:val="single" w:sz="4" w:space="0" w:color="auto"/>
              <w:right w:val="single" w:sz="4" w:space="0" w:color="auto"/>
            </w:tcBorders>
            <w:shd w:val="clear" w:color="auto" w:fill="auto"/>
            <w:noWrap/>
            <w:vAlign w:val="center"/>
          </w:tcPr>
          <w:p w:rsidR="007D2F39" w:rsidRDefault="007D2F39" w:rsidP="0095075B">
            <w:pPr>
              <w:rPr>
                <w:rFonts w:ascii="Arial" w:hAnsi="Arial" w:cs="Arial"/>
                <w:sz w:val="20"/>
                <w:szCs w:val="20"/>
              </w:rPr>
            </w:pPr>
            <w:r>
              <w:rPr>
                <w:rFonts w:ascii="Arial" w:hAnsi="Arial" w:cs="Arial"/>
                <w:sz w:val="20"/>
                <w:szCs w:val="20"/>
              </w:rPr>
              <w:t>Topographic Survey</w:t>
            </w:r>
          </w:p>
        </w:tc>
        <w:tc>
          <w:tcPr>
            <w:tcW w:w="938"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L.S</w:t>
            </w:r>
          </w:p>
        </w:tc>
        <w:tc>
          <w:tcPr>
            <w:tcW w:w="1109"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rPr>
            </w:pPr>
          </w:p>
        </w:tc>
      </w:tr>
      <w:tr w:rsidR="007D2F39" w:rsidTr="0095075B">
        <w:trPr>
          <w:trHeight w:val="360"/>
        </w:trPr>
        <w:tc>
          <w:tcPr>
            <w:tcW w:w="669"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3</w:t>
            </w:r>
          </w:p>
        </w:tc>
        <w:tc>
          <w:tcPr>
            <w:tcW w:w="3831" w:type="dxa"/>
            <w:tcBorders>
              <w:top w:val="nil"/>
              <w:left w:val="nil"/>
              <w:bottom w:val="single" w:sz="4" w:space="0" w:color="auto"/>
              <w:right w:val="single" w:sz="4" w:space="0" w:color="auto"/>
            </w:tcBorders>
            <w:shd w:val="clear" w:color="auto" w:fill="auto"/>
            <w:noWrap/>
            <w:vAlign w:val="center"/>
          </w:tcPr>
          <w:p w:rsidR="007D2F39" w:rsidRDefault="007D2F39" w:rsidP="0095075B">
            <w:pPr>
              <w:rPr>
                <w:rFonts w:ascii="Arial" w:hAnsi="Arial" w:cs="Arial"/>
                <w:sz w:val="20"/>
                <w:szCs w:val="20"/>
              </w:rPr>
            </w:pPr>
            <w:r>
              <w:rPr>
                <w:rFonts w:ascii="Arial" w:hAnsi="Arial" w:cs="Arial"/>
                <w:sz w:val="20"/>
                <w:szCs w:val="20"/>
              </w:rPr>
              <w:t>Soil Survey</w:t>
            </w:r>
          </w:p>
        </w:tc>
        <w:tc>
          <w:tcPr>
            <w:tcW w:w="938"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L.S.</w:t>
            </w:r>
          </w:p>
        </w:tc>
        <w:tc>
          <w:tcPr>
            <w:tcW w:w="1109"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rPr>
            </w:pPr>
          </w:p>
        </w:tc>
      </w:tr>
      <w:tr w:rsidR="007D2F39" w:rsidTr="0095075B">
        <w:trPr>
          <w:trHeight w:val="360"/>
        </w:trPr>
        <w:tc>
          <w:tcPr>
            <w:tcW w:w="669"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4</w:t>
            </w:r>
          </w:p>
        </w:tc>
        <w:tc>
          <w:tcPr>
            <w:tcW w:w="3831" w:type="dxa"/>
            <w:tcBorders>
              <w:top w:val="nil"/>
              <w:left w:val="nil"/>
              <w:bottom w:val="single" w:sz="4" w:space="0" w:color="auto"/>
              <w:right w:val="single" w:sz="4" w:space="0" w:color="auto"/>
            </w:tcBorders>
            <w:shd w:val="clear" w:color="auto" w:fill="auto"/>
            <w:noWrap/>
            <w:vAlign w:val="center"/>
          </w:tcPr>
          <w:p w:rsidR="007D2F39" w:rsidRDefault="007D2F39" w:rsidP="0095075B">
            <w:pPr>
              <w:rPr>
                <w:rFonts w:ascii="Arial" w:hAnsi="Arial" w:cs="Arial"/>
                <w:sz w:val="20"/>
                <w:szCs w:val="20"/>
              </w:rPr>
            </w:pPr>
            <w:r>
              <w:rPr>
                <w:rFonts w:ascii="Arial" w:hAnsi="Arial" w:cs="Arial"/>
                <w:sz w:val="20"/>
                <w:szCs w:val="20"/>
              </w:rPr>
              <w:t>Vehicles and POL</w:t>
            </w:r>
          </w:p>
        </w:tc>
        <w:tc>
          <w:tcPr>
            <w:tcW w:w="938"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Months</w:t>
            </w:r>
          </w:p>
        </w:tc>
        <w:tc>
          <w:tcPr>
            <w:tcW w:w="1109"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rPr>
            </w:pPr>
          </w:p>
        </w:tc>
      </w:tr>
      <w:tr w:rsidR="007D2F39" w:rsidTr="0095075B">
        <w:trPr>
          <w:trHeight w:val="360"/>
        </w:trPr>
        <w:tc>
          <w:tcPr>
            <w:tcW w:w="669"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5</w:t>
            </w:r>
          </w:p>
        </w:tc>
        <w:tc>
          <w:tcPr>
            <w:tcW w:w="3831" w:type="dxa"/>
            <w:tcBorders>
              <w:top w:val="nil"/>
              <w:left w:val="nil"/>
              <w:bottom w:val="single" w:sz="4" w:space="0" w:color="auto"/>
              <w:right w:val="single" w:sz="4" w:space="0" w:color="auto"/>
            </w:tcBorders>
            <w:shd w:val="clear" w:color="auto" w:fill="auto"/>
            <w:noWrap/>
            <w:vAlign w:val="center"/>
          </w:tcPr>
          <w:p w:rsidR="007D2F39" w:rsidRDefault="007D2F39" w:rsidP="0095075B">
            <w:pPr>
              <w:rPr>
                <w:rFonts w:ascii="Arial" w:hAnsi="Arial" w:cs="Arial"/>
                <w:sz w:val="20"/>
                <w:szCs w:val="20"/>
              </w:rPr>
            </w:pPr>
            <w:r>
              <w:rPr>
                <w:rFonts w:ascii="Arial" w:hAnsi="Arial" w:cs="Arial"/>
                <w:sz w:val="20"/>
                <w:szCs w:val="20"/>
              </w:rPr>
              <w:t>Office Rent, Utilities and Communication</w:t>
            </w:r>
          </w:p>
        </w:tc>
        <w:tc>
          <w:tcPr>
            <w:tcW w:w="938"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Months</w:t>
            </w:r>
          </w:p>
        </w:tc>
        <w:tc>
          <w:tcPr>
            <w:tcW w:w="1109"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438"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95075B">
        <w:trPr>
          <w:trHeight w:val="360"/>
        </w:trPr>
        <w:tc>
          <w:tcPr>
            <w:tcW w:w="669"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6</w:t>
            </w:r>
          </w:p>
        </w:tc>
        <w:tc>
          <w:tcPr>
            <w:tcW w:w="3831" w:type="dxa"/>
            <w:tcBorders>
              <w:top w:val="nil"/>
              <w:left w:val="nil"/>
              <w:bottom w:val="single" w:sz="4" w:space="0" w:color="auto"/>
              <w:right w:val="single" w:sz="4" w:space="0" w:color="auto"/>
            </w:tcBorders>
            <w:shd w:val="clear" w:color="auto" w:fill="auto"/>
            <w:noWrap/>
            <w:vAlign w:val="center"/>
          </w:tcPr>
          <w:p w:rsidR="007D2F39" w:rsidRDefault="007D2F39" w:rsidP="0095075B">
            <w:pPr>
              <w:rPr>
                <w:rFonts w:ascii="Arial" w:hAnsi="Arial" w:cs="Arial"/>
                <w:sz w:val="20"/>
                <w:szCs w:val="20"/>
              </w:rPr>
            </w:pPr>
            <w:r>
              <w:rPr>
                <w:rFonts w:ascii="Arial" w:hAnsi="Arial" w:cs="Arial"/>
                <w:sz w:val="20"/>
                <w:szCs w:val="20"/>
              </w:rPr>
              <w:t>Report Printing and Others</w:t>
            </w:r>
          </w:p>
        </w:tc>
        <w:tc>
          <w:tcPr>
            <w:tcW w:w="938"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L.S.</w:t>
            </w:r>
          </w:p>
        </w:tc>
        <w:tc>
          <w:tcPr>
            <w:tcW w:w="1109"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rPr>
            </w:pPr>
          </w:p>
        </w:tc>
      </w:tr>
      <w:tr w:rsidR="007D2F39" w:rsidTr="0095075B">
        <w:trPr>
          <w:trHeight w:val="360"/>
        </w:trPr>
        <w:tc>
          <w:tcPr>
            <w:tcW w:w="669"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7</w:t>
            </w:r>
          </w:p>
        </w:tc>
        <w:tc>
          <w:tcPr>
            <w:tcW w:w="3831" w:type="dxa"/>
            <w:tcBorders>
              <w:top w:val="nil"/>
              <w:left w:val="nil"/>
              <w:bottom w:val="single" w:sz="4" w:space="0" w:color="auto"/>
              <w:right w:val="single" w:sz="4" w:space="0" w:color="auto"/>
            </w:tcBorders>
            <w:shd w:val="clear" w:color="auto" w:fill="auto"/>
            <w:noWrap/>
            <w:vAlign w:val="center"/>
          </w:tcPr>
          <w:p w:rsidR="007D2F39" w:rsidRDefault="007D2F39" w:rsidP="0095075B">
            <w:pPr>
              <w:rPr>
                <w:rFonts w:ascii="Arial" w:hAnsi="Arial" w:cs="Arial"/>
                <w:sz w:val="20"/>
                <w:szCs w:val="20"/>
              </w:rPr>
            </w:pPr>
            <w:r>
              <w:rPr>
                <w:rFonts w:ascii="Arial" w:hAnsi="Arial" w:cs="Arial"/>
                <w:sz w:val="20"/>
                <w:szCs w:val="20"/>
              </w:rPr>
              <w:t>Non Technical and Drafting Staff</w:t>
            </w:r>
          </w:p>
        </w:tc>
        <w:tc>
          <w:tcPr>
            <w:tcW w:w="938"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L.S.</w:t>
            </w:r>
          </w:p>
        </w:tc>
        <w:tc>
          <w:tcPr>
            <w:tcW w:w="1109"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rPr>
            </w:pPr>
          </w:p>
        </w:tc>
      </w:tr>
      <w:tr w:rsidR="007D2F39" w:rsidTr="0095075B">
        <w:trPr>
          <w:trHeight w:val="360"/>
        </w:trPr>
        <w:tc>
          <w:tcPr>
            <w:tcW w:w="669"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8</w:t>
            </w:r>
          </w:p>
        </w:tc>
        <w:tc>
          <w:tcPr>
            <w:tcW w:w="3831" w:type="dxa"/>
            <w:tcBorders>
              <w:top w:val="nil"/>
              <w:left w:val="nil"/>
              <w:bottom w:val="single" w:sz="4" w:space="0" w:color="auto"/>
              <w:right w:val="single" w:sz="4" w:space="0" w:color="auto"/>
            </w:tcBorders>
            <w:shd w:val="clear" w:color="auto" w:fill="auto"/>
            <w:noWrap/>
            <w:vAlign w:val="center"/>
          </w:tcPr>
          <w:p w:rsidR="007D2F39" w:rsidRDefault="007D2F39" w:rsidP="0095075B">
            <w:pPr>
              <w:rPr>
                <w:rFonts w:ascii="Arial" w:hAnsi="Arial" w:cs="Arial"/>
                <w:sz w:val="20"/>
                <w:szCs w:val="20"/>
              </w:rPr>
            </w:pPr>
            <w:r>
              <w:rPr>
                <w:rFonts w:ascii="Arial" w:hAnsi="Arial" w:cs="Arial"/>
                <w:sz w:val="20"/>
                <w:szCs w:val="20"/>
              </w:rPr>
              <w:t>Training &amp; Transfer of Technology</w:t>
            </w:r>
          </w:p>
        </w:tc>
        <w:tc>
          <w:tcPr>
            <w:tcW w:w="938"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L.S.</w:t>
            </w:r>
          </w:p>
        </w:tc>
        <w:tc>
          <w:tcPr>
            <w:tcW w:w="1109"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rPr>
            </w:pPr>
          </w:p>
        </w:tc>
      </w:tr>
      <w:tr w:rsidR="007D2F39" w:rsidTr="0095075B">
        <w:trPr>
          <w:trHeight w:val="315"/>
        </w:trPr>
        <w:tc>
          <w:tcPr>
            <w:tcW w:w="669" w:type="dxa"/>
            <w:tcBorders>
              <w:top w:val="nil"/>
              <w:left w:val="single" w:sz="8" w:space="0" w:color="auto"/>
              <w:bottom w:val="single" w:sz="8"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3831" w:type="dxa"/>
            <w:tcBorders>
              <w:top w:val="nil"/>
              <w:left w:val="nil"/>
              <w:bottom w:val="single" w:sz="8" w:space="0" w:color="auto"/>
              <w:right w:val="single" w:sz="4" w:space="0" w:color="auto"/>
            </w:tcBorders>
            <w:shd w:val="clear" w:color="auto" w:fill="auto"/>
            <w:noWrap/>
            <w:vAlign w:val="center"/>
          </w:tcPr>
          <w:p w:rsidR="007D2F39" w:rsidRDefault="007D2F39" w:rsidP="0095075B">
            <w:pPr>
              <w:rPr>
                <w:rFonts w:ascii="Arial" w:hAnsi="Arial" w:cs="Arial"/>
              </w:rPr>
            </w:pPr>
          </w:p>
        </w:tc>
        <w:tc>
          <w:tcPr>
            <w:tcW w:w="938" w:type="dxa"/>
            <w:tcBorders>
              <w:top w:val="nil"/>
              <w:left w:val="nil"/>
              <w:bottom w:val="single" w:sz="8"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09" w:type="dxa"/>
            <w:tcBorders>
              <w:top w:val="nil"/>
              <w:left w:val="nil"/>
              <w:bottom w:val="single" w:sz="8"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nil"/>
              <w:left w:val="nil"/>
              <w:bottom w:val="single" w:sz="8"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nil"/>
              <w:left w:val="nil"/>
              <w:bottom w:val="single" w:sz="8" w:space="0" w:color="auto"/>
              <w:right w:val="single" w:sz="8" w:space="0" w:color="auto"/>
            </w:tcBorders>
            <w:shd w:val="clear" w:color="auto" w:fill="auto"/>
            <w:noWrap/>
            <w:vAlign w:val="center"/>
          </w:tcPr>
          <w:p w:rsidR="007D2F39" w:rsidRDefault="007D2F39" w:rsidP="0095075B">
            <w:pPr>
              <w:jc w:val="right"/>
              <w:rPr>
                <w:rFonts w:ascii="Arial" w:hAnsi="Arial" w:cs="Arial"/>
                <w:b/>
                <w:bCs/>
              </w:rPr>
            </w:pPr>
          </w:p>
        </w:tc>
      </w:tr>
      <w:tr w:rsidR="007D2F39" w:rsidTr="0095075B">
        <w:trPr>
          <w:trHeight w:val="360"/>
        </w:trPr>
        <w:tc>
          <w:tcPr>
            <w:tcW w:w="669" w:type="dxa"/>
            <w:tcBorders>
              <w:top w:val="nil"/>
              <w:left w:val="single" w:sz="8" w:space="0" w:color="auto"/>
              <w:bottom w:val="single" w:sz="8"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3831" w:type="dxa"/>
            <w:tcBorders>
              <w:top w:val="nil"/>
              <w:left w:val="nil"/>
              <w:bottom w:val="single" w:sz="8"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3242" w:type="dxa"/>
            <w:gridSpan w:val="3"/>
            <w:tcBorders>
              <w:top w:val="single" w:sz="8" w:space="0" w:color="auto"/>
              <w:left w:val="nil"/>
              <w:bottom w:val="single" w:sz="8" w:space="0" w:color="auto"/>
              <w:right w:val="nil"/>
            </w:tcBorders>
            <w:shd w:val="clear" w:color="auto" w:fill="auto"/>
            <w:noWrap/>
            <w:vAlign w:val="center"/>
          </w:tcPr>
          <w:p w:rsidR="007D2F39" w:rsidRDefault="007D2F39" w:rsidP="0095075B">
            <w:pPr>
              <w:rPr>
                <w:rFonts w:ascii="Arial" w:hAnsi="Arial" w:cs="Arial"/>
                <w:b/>
                <w:bCs/>
              </w:rPr>
            </w:pPr>
          </w:p>
        </w:tc>
        <w:tc>
          <w:tcPr>
            <w:tcW w:w="1438" w:type="dxa"/>
            <w:tcBorders>
              <w:top w:val="nil"/>
              <w:left w:val="single" w:sz="8" w:space="0" w:color="auto"/>
              <w:bottom w:val="single" w:sz="8" w:space="0" w:color="auto"/>
              <w:right w:val="single" w:sz="8" w:space="0" w:color="auto"/>
            </w:tcBorders>
            <w:shd w:val="clear" w:color="auto" w:fill="auto"/>
            <w:noWrap/>
            <w:vAlign w:val="center"/>
          </w:tcPr>
          <w:p w:rsidR="007D2F39" w:rsidRPr="006667E4" w:rsidRDefault="007D2F39" w:rsidP="0095075B">
            <w:pPr>
              <w:jc w:val="right"/>
              <w:rPr>
                <w:rFonts w:ascii="Arial" w:hAnsi="Arial" w:cs="Arial"/>
                <w:b/>
                <w:bCs/>
                <w:color w:val="000000"/>
              </w:rPr>
            </w:pPr>
          </w:p>
        </w:tc>
      </w:tr>
    </w:tbl>
    <w:p w:rsidR="007D2F39" w:rsidRDefault="007D2F39" w:rsidP="007D2F39">
      <w:pPr>
        <w:jc w:val="right"/>
        <w:rPr>
          <w:rFonts w:ascii="Arial" w:hAnsi="Arial" w:cs="Arial"/>
          <w:b/>
          <w:sz w:val="22"/>
          <w:szCs w:val="22"/>
        </w:rPr>
      </w:pPr>
    </w:p>
    <w:p w:rsidR="007D2F39" w:rsidRDefault="007D2F39" w:rsidP="007D2F39">
      <w:pPr>
        <w:jc w:val="right"/>
        <w:rPr>
          <w:rFonts w:ascii="Arial" w:hAnsi="Arial" w:cs="Arial"/>
          <w:b/>
          <w:sz w:val="22"/>
          <w:szCs w:val="22"/>
        </w:rPr>
      </w:pPr>
    </w:p>
    <w:p w:rsidR="007D2F39" w:rsidRDefault="007D2F39" w:rsidP="007D2F39">
      <w:pPr>
        <w:jc w:val="right"/>
        <w:rPr>
          <w:rFonts w:ascii="Arial" w:hAnsi="Arial" w:cs="Arial"/>
          <w:b/>
          <w:sz w:val="22"/>
          <w:szCs w:val="22"/>
        </w:rPr>
      </w:pPr>
    </w:p>
    <w:p w:rsidR="007D2F39" w:rsidRDefault="007D2F39" w:rsidP="007D2F39">
      <w:pPr>
        <w:rPr>
          <w:rFonts w:ascii="Arial" w:hAnsi="Arial" w:cs="Arial"/>
          <w:b/>
          <w:sz w:val="22"/>
          <w:szCs w:val="22"/>
        </w:rPr>
      </w:pPr>
    </w:p>
    <w:p w:rsidR="007D2F39" w:rsidRDefault="007D2F39" w:rsidP="007D2F39">
      <w:pPr>
        <w:rPr>
          <w:rFonts w:ascii="Arial" w:hAnsi="Arial" w:cs="Arial"/>
          <w:b/>
          <w:sz w:val="22"/>
          <w:szCs w:val="22"/>
        </w:rPr>
      </w:pPr>
    </w:p>
    <w:p w:rsidR="007D2F39" w:rsidRDefault="007D2F39" w:rsidP="007D2F39">
      <w:pPr>
        <w:rPr>
          <w:rFonts w:ascii="Arial" w:hAnsi="Arial" w:cs="Arial"/>
          <w:b/>
          <w:sz w:val="22"/>
          <w:szCs w:val="22"/>
        </w:rPr>
      </w:pPr>
    </w:p>
    <w:p w:rsidR="007D2F39" w:rsidRDefault="007D2F39" w:rsidP="007D2F39">
      <w:pPr>
        <w:rPr>
          <w:rFonts w:ascii="Arial" w:hAnsi="Arial" w:cs="Arial"/>
          <w:b/>
          <w:sz w:val="22"/>
          <w:szCs w:val="22"/>
        </w:rPr>
      </w:pPr>
    </w:p>
    <w:p w:rsidR="007D2F39" w:rsidRDefault="007D2F39" w:rsidP="007D2F39">
      <w:pPr>
        <w:rPr>
          <w:rFonts w:ascii="Arial" w:hAnsi="Arial" w:cs="Arial"/>
          <w:b/>
          <w:sz w:val="22"/>
          <w:szCs w:val="22"/>
        </w:rPr>
      </w:pPr>
    </w:p>
    <w:p w:rsidR="007D2F39" w:rsidRDefault="007D2F39" w:rsidP="007D2F39">
      <w:pPr>
        <w:rPr>
          <w:rFonts w:ascii="Arial" w:hAnsi="Arial" w:cs="Arial"/>
          <w:b/>
          <w:sz w:val="22"/>
          <w:szCs w:val="22"/>
        </w:rPr>
      </w:pPr>
    </w:p>
    <w:p w:rsidR="007D2F39" w:rsidRDefault="007D2F39" w:rsidP="007D2F39">
      <w:pPr>
        <w:rPr>
          <w:rFonts w:ascii="Arial" w:hAnsi="Arial" w:cs="Arial"/>
          <w:b/>
          <w:sz w:val="22"/>
          <w:szCs w:val="22"/>
        </w:rPr>
      </w:pPr>
    </w:p>
    <w:p w:rsidR="007D2F39" w:rsidRDefault="007D2F39" w:rsidP="007D2F39">
      <w:pPr>
        <w:rPr>
          <w:rFonts w:ascii="Arial" w:hAnsi="Arial" w:cs="Arial"/>
          <w:b/>
          <w:sz w:val="22"/>
          <w:szCs w:val="22"/>
        </w:rPr>
      </w:pPr>
    </w:p>
    <w:p w:rsidR="007D2F39" w:rsidRDefault="007D2F39" w:rsidP="007D2F39">
      <w:pPr>
        <w:rPr>
          <w:rFonts w:ascii="Arial" w:hAnsi="Arial" w:cs="Arial"/>
          <w:b/>
          <w:sz w:val="22"/>
          <w:szCs w:val="22"/>
        </w:rPr>
      </w:pPr>
    </w:p>
    <w:p w:rsidR="007D2F39" w:rsidRDefault="007D2F39" w:rsidP="007D2F39">
      <w:pPr>
        <w:rPr>
          <w:rFonts w:ascii="Arial" w:hAnsi="Arial" w:cs="Arial"/>
          <w:b/>
          <w:sz w:val="22"/>
          <w:szCs w:val="22"/>
        </w:rPr>
      </w:pPr>
    </w:p>
    <w:p w:rsidR="007D2F39" w:rsidRDefault="007D2F39" w:rsidP="007D2F39">
      <w:pPr>
        <w:rPr>
          <w:rFonts w:ascii="Arial" w:hAnsi="Arial" w:cs="Arial"/>
          <w:b/>
          <w:sz w:val="22"/>
          <w:szCs w:val="22"/>
        </w:rPr>
      </w:pPr>
    </w:p>
    <w:p w:rsidR="00CD4C0D" w:rsidRDefault="00CD4C0D" w:rsidP="007D2F39">
      <w:pPr>
        <w:rPr>
          <w:rFonts w:ascii="Arial" w:hAnsi="Arial" w:cs="Arial"/>
          <w:b/>
          <w:sz w:val="22"/>
          <w:szCs w:val="22"/>
        </w:rPr>
      </w:pPr>
    </w:p>
    <w:p w:rsidR="00CD4C0D" w:rsidRDefault="00CD4C0D" w:rsidP="007D2F39">
      <w:pPr>
        <w:rPr>
          <w:rFonts w:ascii="Arial" w:hAnsi="Arial" w:cs="Arial"/>
          <w:b/>
          <w:sz w:val="22"/>
          <w:szCs w:val="22"/>
        </w:rPr>
      </w:pPr>
    </w:p>
    <w:p w:rsidR="00CD4C0D" w:rsidRDefault="00CD4C0D" w:rsidP="007D2F39">
      <w:pPr>
        <w:rPr>
          <w:rFonts w:ascii="Arial" w:hAnsi="Arial" w:cs="Arial"/>
          <w:b/>
          <w:sz w:val="22"/>
          <w:szCs w:val="22"/>
        </w:rPr>
      </w:pPr>
    </w:p>
    <w:p w:rsidR="007D2F39" w:rsidRDefault="007D2F39" w:rsidP="007D2F39">
      <w:pPr>
        <w:jc w:val="right"/>
        <w:rPr>
          <w:rFonts w:ascii="Arial" w:hAnsi="Arial" w:cs="Arial"/>
          <w:b/>
          <w:sz w:val="22"/>
          <w:szCs w:val="22"/>
        </w:rPr>
      </w:pPr>
    </w:p>
    <w:tbl>
      <w:tblPr>
        <w:tblW w:w="9180" w:type="dxa"/>
        <w:tblInd w:w="118" w:type="dxa"/>
        <w:tblLayout w:type="fixed"/>
        <w:tblLook w:val="0000"/>
      </w:tblPr>
      <w:tblGrid>
        <w:gridCol w:w="669"/>
        <w:gridCol w:w="3831"/>
        <w:gridCol w:w="938"/>
        <w:gridCol w:w="1109"/>
        <w:gridCol w:w="1195"/>
        <w:gridCol w:w="1438"/>
      </w:tblGrid>
      <w:tr w:rsidR="007D2F39" w:rsidTr="007D2F39">
        <w:trPr>
          <w:trHeight w:val="795"/>
        </w:trPr>
        <w:tc>
          <w:tcPr>
            <w:tcW w:w="9180" w:type="dxa"/>
            <w:gridSpan w:val="6"/>
            <w:tcBorders>
              <w:top w:val="nil"/>
              <w:left w:val="nil"/>
              <w:bottom w:val="nil"/>
              <w:right w:val="nil"/>
            </w:tcBorders>
            <w:shd w:val="clear" w:color="auto" w:fill="auto"/>
            <w:vAlign w:val="bottom"/>
          </w:tcPr>
          <w:bookmarkEnd w:id="49"/>
          <w:bookmarkEnd w:id="50"/>
          <w:p w:rsidR="007D2F39" w:rsidRPr="00215725" w:rsidRDefault="007D2F39" w:rsidP="0095075B">
            <w:pPr>
              <w:pStyle w:val="Title"/>
              <w:rPr>
                <w:rFonts w:ascii="Bookman Old Style" w:hAnsi="Bookman Old Style" w:cs="Arial"/>
                <w:sz w:val="24"/>
              </w:rPr>
            </w:pPr>
            <w:r w:rsidRPr="00215725">
              <w:rPr>
                <w:rFonts w:ascii="Bookman Old Style" w:hAnsi="Bookman Old Style" w:cs="Arial"/>
                <w:sz w:val="24"/>
              </w:rPr>
              <w:lastRenderedPageBreak/>
              <w:t>FEASIBILITY STUDY 0F PRESENT NETWORK OF KALRI BAGHAR FEEDER AND KINJHAR LAKE AND SUGGESTING MEASURES FOR UP-GRADATION OF THE SAME TO ENHANCE WATER REQUIREMENT (1,200 CUSECS FOR K-IV PROJECT) FROM KINJHAR LAKE TO KARACHI WATER AND SEWERAGE BOARD</w:t>
            </w:r>
          </w:p>
          <w:p w:rsidR="007D2F39" w:rsidRDefault="007D2F39" w:rsidP="0095075B">
            <w:pPr>
              <w:jc w:val="center"/>
              <w:rPr>
                <w:rFonts w:ascii="Arial" w:hAnsi="Arial" w:cs="Arial"/>
                <w:b/>
                <w:bCs/>
                <w:sz w:val="28"/>
                <w:szCs w:val="28"/>
              </w:rPr>
            </w:pPr>
          </w:p>
        </w:tc>
      </w:tr>
      <w:tr w:rsidR="007D2F39" w:rsidTr="007D2F39">
        <w:trPr>
          <w:trHeight w:val="360"/>
        </w:trPr>
        <w:tc>
          <w:tcPr>
            <w:tcW w:w="9180" w:type="dxa"/>
            <w:gridSpan w:val="6"/>
            <w:tcBorders>
              <w:top w:val="nil"/>
              <w:left w:val="nil"/>
              <w:bottom w:val="nil"/>
              <w:right w:val="nil"/>
            </w:tcBorders>
            <w:shd w:val="clear" w:color="auto" w:fill="FF99CC"/>
            <w:noWrap/>
            <w:vAlign w:val="bottom"/>
          </w:tcPr>
          <w:p w:rsidR="007D2F39" w:rsidRDefault="007D2F39" w:rsidP="0095075B">
            <w:pPr>
              <w:jc w:val="center"/>
              <w:rPr>
                <w:rFonts w:ascii="Arial" w:hAnsi="Arial" w:cs="Arial"/>
                <w:b/>
                <w:bCs/>
                <w:sz w:val="28"/>
                <w:szCs w:val="28"/>
              </w:rPr>
            </w:pPr>
            <w:r>
              <w:rPr>
                <w:rFonts w:ascii="Arial" w:hAnsi="Arial" w:cs="Arial"/>
                <w:b/>
                <w:bCs/>
                <w:sz w:val="28"/>
                <w:szCs w:val="28"/>
              </w:rPr>
              <w:t>TABLE – 5: DEPARTMENT OVERHEADS</w:t>
            </w:r>
          </w:p>
        </w:tc>
      </w:tr>
      <w:tr w:rsidR="007D2F39" w:rsidTr="007D2F39">
        <w:trPr>
          <w:trHeight w:val="255"/>
        </w:trPr>
        <w:tc>
          <w:tcPr>
            <w:tcW w:w="669" w:type="dxa"/>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c>
          <w:tcPr>
            <w:tcW w:w="3831" w:type="dxa"/>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c>
          <w:tcPr>
            <w:tcW w:w="938"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sz w:val="20"/>
                <w:szCs w:val="20"/>
              </w:rPr>
            </w:pPr>
          </w:p>
        </w:tc>
        <w:tc>
          <w:tcPr>
            <w:tcW w:w="1109"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sz w:val="20"/>
                <w:szCs w:val="20"/>
              </w:rPr>
            </w:pPr>
          </w:p>
        </w:tc>
        <w:tc>
          <w:tcPr>
            <w:tcW w:w="1195" w:type="dxa"/>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c>
          <w:tcPr>
            <w:tcW w:w="1438" w:type="dxa"/>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r>
      <w:tr w:rsidR="007D2F39" w:rsidTr="007D2F39">
        <w:trPr>
          <w:trHeight w:val="300"/>
        </w:trPr>
        <w:tc>
          <w:tcPr>
            <w:tcW w:w="669"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3831"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938"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rPr>
            </w:pPr>
          </w:p>
        </w:tc>
        <w:tc>
          <w:tcPr>
            <w:tcW w:w="1109" w:type="dxa"/>
            <w:tcBorders>
              <w:top w:val="nil"/>
              <w:left w:val="nil"/>
              <w:bottom w:val="nil"/>
              <w:right w:val="nil"/>
            </w:tcBorders>
            <w:shd w:val="clear" w:color="auto" w:fill="auto"/>
            <w:noWrap/>
            <w:vAlign w:val="bottom"/>
          </w:tcPr>
          <w:p w:rsidR="007D2F39" w:rsidRDefault="007D2F39" w:rsidP="0095075B">
            <w:pPr>
              <w:jc w:val="center"/>
              <w:rPr>
                <w:rFonts w:ascii="Arial" w:hAnsi="Arial" w:cs="Arial"/>
              </w:rPr>
            </w:pPr>
          </w:p>
        </w:tc>
        <w:tc>
          <w:tcPr>
            <w:tcW w:w="1195" w:type="dxa"/>
            <w:tcBorders>
              <w:top w:val="nil"/>
              <w:left w:val="nil"/>
              <w:bottom w:val="nil"/>
              <w:right w:val="nil"/>
            </w:tcBorders>
            <w:shd w:val="clear" w:color="auto" w:fill="auto"/>
            <w:noWrap/>
            <w:vAlign w:val="bottom"/>
          </w:tcPr>
          <w:p w:rsidR="007D2F39" w:rsidRDefault="007D2F39" w:rsidP="0095075B">
            <w:pPr>
              <w:rPr>
                <w:rFonts w:ascii="Arial" w:hAnsi="Arial" w:cs="Arial"/>
              </w:rPr>
            </w:pPr>
          </w:p>
        </w:tc>
        <w:tc>
          <w:tcPr>
            <w:tcW w:w="1438" w:type="dxa"/>
            <w:tcBorders>
              <w:top w:val="nil"/>
              <w:left w:val="nil"/>
              <w:bottom w:val="nil"/>
              <w:right w:val="nil"/>
            </w:tcBorders>
            <w:shd w:val="clear" w:color="auto" w:fill="auto"/>
            <w:noWrap/>
            <w:vAlign w:val="bottom"/>
          </w:tcPr>
          <w:p w:rsidR="007D2F39" w:rsidRDefault="007D2F39" w:rsidP="0095075B">
            <w:pPr>
              <w:rPr>
                <w:rFonts w:ascii="Arial" w:hAnsi="Arial" w:cs="Arial"/>
                <w:sz w:val="20"/>
                <w:szCs w:val="20"/>
              </w:rPr>
            </w:pPr>
          </w:p>
        </w:tc>
      </w:tr>
      <w:tr w:rsidR="007D2F39" w:rsidTr="007D2F39">
        <w:trPr>
          <w:trHeight w:val="955"/>
        </w:trPr>
        <w:tc>
          <w:tcPr>
            <w:tcW w:w="669" w:type="dxa"/>
            <w:tcBorders>
              <w:top w:val="single" w:sz="8" w:space="0" w:color="auto"/>
              <w:left w:val="single" w:sz="8" w:space="0" w:color="auto"/>
              <w:bottom w:val="single" w:sz="8" w:space="0" w:color="000000"/>
              <w:right w:val="single" w:sz="4" w:space="0" w:color="auto"/>
            </w:tcBorders>
            <w:shd w:val="clear" w:color="auto" w:fill="auto"/>
            <w:noWrap/>
            <w:vAlign w:val="center"/>
          </w:tcPr>
          <w:p w:rsidR="007D2F39" w:rsidRDefault="007D2F39" w:rsidP="0095075B">
            <w:pPr>
              <w:jc w:val="center"/>
              <w:rPr>
                <w:rFonts w:ascii="Arial" w:hAnsi="Arial" w:cs="Arial"/>
                <w:b/>
                <w:bCs/>
              </w:rPr>
            </w:pPr>
            <w:r>
              <w:rPr>
                <w:rFonts w:ascii="Arial" w:hAnsi="Arial" w:cs="Arial"/>
                <w:b/>
                <w:bCs/>
                <w:sz w:val="22"/>
                <w:szCs w:val="22"/>
              </w:rPr>
              <w:t>S.Nr</w:t>
            </w:r>
          </w:p>
        </w:tc>
        <w:tc>
          <w:tcPr>
            <w:tcW w:w="3831" w:type="dxa"/>
            <w:tcBorders>
              <w:top w:val="single" w:sz="8" w:space="0" w:color="auto"/>
              <w:left w:val="single" w:sz="4" w:space="0" w:color="auto"/>
              <w:bottom w:val="single" w:sz="8" w:space="0" w:color="000000"/>
              <w:right w:val="single" w:sz="4" w:space="0" w:color="auto"/>
            </w:tcBorders>
            <w:shd w:val="clear" w:color="auto" w:fill="auto"/>
            <w:noWrap/>
            <w:vAlign w:val="center"/>
          </w:tcPr>
          <w:p w:rsidR="007D2F39" w:rsidRPr="004841A0" w:rsidRDefault="007D2F39" w:rsidP="0095075B">
            <w:pPr>
              <w:jc w:val="center"/>
              <w:rPr>
                <w:rFonts w:ascii="Arial" w:hAnsi="Arial" w:cs="Arial"/>
                <w:b/>
                <w:bCs/>
              </w:rPr>
            </w:pPr>
            <w:r w:rsidRPr="004841A0">
              <w:rPr>
                <w:rFonts w:ascii="Arial" w:hAnsi="Arial" w:cs="Arial"/>
                <w:b/>
                <w:bCs/>
                <w:szCs w:val="22"/>
              </w:rPr>
              <w:t>Description</w:t>
            </w:r>
          </w:p>
        </w:tc>
        <w:tc>
          <w:tcPr>
            <w:tcW w:w="938" w:type="dxa"/>
            <w:tcBorders>
              <w:top w:val="single" w:sz="8" w:space="0" w:color="auto"/>
              <w:left w:val="single" w:sz="4" w:space="0" w:color="auto"/>
              <w:bottom w:val="single" w:sz="8" w:space="0" w:color="000000"/>
              <w:right w:val="single" w:sz="4" w:space="0" w:color="auto"/>
            </w:tcBorders>
            <w:shd w:val="clear" w:color="auto" w:fill="auto"/>
            <w:noWrap/>
            <w:vAlign w:val="center"/>
          </w:tcPr>
          <w:p w:rsidR="007D2F39" w:rsidRDefault="007D2F39" w:rsidP="0095075B">
            <w:pPr>
              <w:jc w:val="center"/>
              <w:rPr>
                <w:rFonts w:ascii="Arial" w:hAnsi="Arial" w:cs="Arial"/>
                <w:b/>
                <w:bCs/>
              </w:rPr>
            </w:pPr>
            <w:r>
              <w:rPr>
                <w:rFonts w:ascii="Arial" w:hAnsi="Arial" w:cs="Arial"/>
                <w:b/>
                <w:bCs/>
                <w:sz w:val="22"/>
                <w:szCs w:val="22"/>
              </w:rPr>
              <w:t xml:space="preserve">Unit </w:t>
            </w:r>
          </w:p>
        </w:tc>
        <w:tc>
          <w:tcPr>
            <w:tcW w:w="1109" w:type="dxa"/>
            <w:tcBorders>
              <w:top w:val="single" w:sz="8" w:space="0" w:color="auto"/>
              <w:left w:val="single" w:sz="4" w:space="0" w:color="auto"/>
              <w:bottom w:val="single" w:sz="8" w:space="0" w:color="000000"/>
              <w:right w:val="single" w:sz="4" w:space="0" w:color="auto"/>
            </w:tcBorders>
            <w:shd w:val="clear" w:color="auto" w:fill="auto"/>
            <w:noWrap/>
            <w:vAlign w:val="center"/>
          </w:tcPr>
          <w:p w:rsidR="007D2F39" w:rsidRDefault="007D2F39" w:rsidP="0095075B">
            <w:pPr>
              <w:jc w:val="center"/>
              <w:rPr>
                <w:rFonts w:ascii="Arial" w:hAnsi="Arial" w:cs="Arial"/>
                <w:b/>
                <w:bCs/>
              </w:rPr>
            </w:pPr>
            <w:r>
              <w:rPr>
                <w:rFonts w:ascii="Arial" w:hAnsi="Arial" w:cs="Arial"/>
                <w:b/>
                <w:bCs/>
                <w:sz w:val="22"/>
                <w:szCs w:val="22"/>
              </w:rPr>
              <w:t xml:space="preserve">Quantity </w:t>
            </w:r>
          </w:p>
        </w:tc>
        <w:tc>
          <w:tcPr>
            <w:tcW w:w="1195" w:type="dxa"/>
            <w:tcBorders>
              <w:top w:val="single" w:sz="8" w:space="0" w:color="auto"/>
              <w:left w:val="nil"/>
              <w:right w:val="single" w:sz="4" w:space="0" w:color="auto"/>
            </w:tcBorders>
            <w:shd w:val="clear" w:color="auto" w:fill="auto"/>
            <w:noWrap/>
            <w:vAlign w:val="center"/>
          </w:tcPr>
          <w:p w:rsidR="007D2F39" w:rsidRDefault="007D2F39" w:rsidP="0095075B">
            <w:pPr>
              <w:jc w:val="center"/>
              <w:rPr>
                <w:rFonts w:ascii="Arial" w:hAnsi="Arial" w:cs="Arial"/>
                <w:b/>
                <w:bCs/>
              </w:rPr>
            </w:pPr>
            <w:r>
              <w:rPr>
                <w:rFonts w:ascii="Arial" w:hAnsi="Arial" w:cs="Arial"/>
                <w:b/>
                <w:bCs/>
                <w:sz w:val="22"/>
                <w:szCs w:val="22"/>
              </w:rPr>
              <w:t xml:space="preserve"> Rate </w:t>
            </w:r>
          </w:p>
          <w:p w:rsidR="007D2F39" w:rsidRDefault="007D2F39" w:rsidP="0095075B">
            <w:pPr>
              <w:jc w:val="center"/>
              <w:rPr>
                <w:rFonts w:ascii="Arial" w:hAnsi="Arial" w:cs="Arial"/>
                <w:b/>
                <w:bCs/>
              </w:rPr>
            </w:pPr>
            <w:r>
              <w:rPr>
                <w:rFonts w:ascii="Arial" w:hAnsi="Arial" w:cs="Arial"/>
                <w:b/>
                <w:bCs/>
                <w:sz w:val="22"/>
                <w:szCs w:val="22"/>
              </w:rPr>
              <w:t xml:space="preserve"> (Rs.) </w:t>
            </w:r>
          </w:p>
        </w:tc>
        <w:tc>
          <w:tcPr>
            <w:tcW w:w="1438" w:type="dxa"/>
            <w:tcBorders>
              <w:top w:val="single" w:sz="8" w:space="0" w:color="auto"/>
              <w:left w:val="nil"/>
              <w:right w:val="single" w:sz="8" w:space="0" w:color="auto"/>
            </w:tcBorders>
            <w:shd w:val="clear" w:color="auto" w:fill="auto"/>
            <w:noWrap/>
            <w:vAlign w:val="center"/>
          </w:tcPr>
          <w:p w:rsidR="007D2F39" w:rsidRDefault="007D2F39" w:rsidP="0095075B">
            <w:pPr>
              <w:jc w:val="center"/>
              <w:rPr>
                <w:rFonts w:ascii="Arial" w:hAnsi="Arial" w:cs="Arial"/>
                <w:b/>
                <w:bCs/>
              </w:rPr>
            </w:pPr>
            <w:r>
              <w:rPr>
                <w:rFonts w:ascii="Arial" w:hAnsi="Arial" w:cs="Arial"/>
                <w:b/>
                <w:bCs/>
                <w:sz w:val="22"/>
                <w:szCs w:val="22"/>
              </w:rPr>
              <w:t xml:space="preserve">Total </w:t>
            </w:r>
          </w:p>
          <w:p w:rsidR="007D2F39" w:rsidRDefault="007D2F39" w:rsidP="0095075B">
            <w:pPr>
              <w:jc w:val="center"/>
              <w:rPr>
                <w:rFonts w:ascii="Arial" w:hAnsi="Arial" w:cs="Arial"/>
                <w:b/>
                <w:bCs/>
              </w:rPr>
            </w:pPr>
            <w:r>
              <w:rPr>
                <w:rFonts w:ascii="Arial" w:hAnsi="Arial" w:cs="Arial"/>
                <w:b/>
                <w:bCs/>
                <w:sz w:val="22"/>
                <w:szCs w:val="22"/>
              </w:rPr>
              <w:t>Amount</w:t>
            </w:r>
          </w:p>
          <w:p w:rsidR="007D2F39" w:rsidRDefault="007D2F39" w:rsidP="0095075B">
            <w:pPr>
              <w:jc w:val="center"/>
              <w:rPr>
                <w:rFonts w:ascii="Arial" w:hAnsi="Arial" w:cs="Arial"/>
                <w:b/>
                <w:bCs/>
              </w:rPr>
            </w:pPr>
            <w:r>
              <w:rPr>
                <w:rFonts w:ascii="Arial" w:hAnsi="Arial" w:cs="Arial"/>
                <w:b/>
                <w:bCs/>
                <w:sz w:val="22"/>
                <w:szCs w:val="22"/>
              </w:rPr>
              <w:t>(Rs.)</w:t>
            </w:r>
          </w:p>
        </w:tc>
      </w:tr>
      <w:tr w:rsidR="007D2F39" w:rsidTr="007D2F39">
        <w:trPr>
          <w:trHeight w:val="300"/>
        </w:trPr>
        <w:tc>
          <w:tcPr>
            <w:tcW w:w="669" w:type="dxa"/>
            <w:tcBorders>
              <w:top w:val="nil"/>
              <w:left w:val="single" w:sz="8" w:space="0" w:color="auto"/>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3831" w:type="dxa"/>
            <w:tcBorders>
              <w:top w:val="nil"/>
              <w:left w:val="nil"/>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938" w:type="dxa"/>
            <w:tcBorders>
              <w:top w:val="nil"/>
              <w:left w:val="nil"/>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1109" w:type="dxa"/>
            <w:tcBorders>
              <w:top w:val="nil"/>
              <w:left w:val="nil"/>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1195" w:type="dxa"/>
            <w:tcBorders>
              <w:top w:val="single" w:sz="8" w:space="0" w:color="auto"/>
              <w:left w:val="nil"/>
              <w:bottom w:val="nil"/>
              <w:right w:val="single" w:sz="4"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c>
          <w:tcPr>
            <w:tcW w:w="1438" w:type="dxa"/>
            <w:tcBorders>
              <w:top w:val="single" w:sz="8" w:space="0" w:color="auto"/>
              <w:left w:val="nil"/>
              <w:bottom w:val="nil"/>
              <w:right w:val="single" w:sz="8" w:space="0" w:color="auto"/>
            </w:tcBorders>
            <w:shd w:val="clear" w:color="auto" w:fill="auto"/>
            <w:noWrap/>
            <w:vAlign w:val="bottom"/>
          </w:tcPr>
          <w:p w:rsidR="007D2F39" w:rsidRDefault="007D2F39" w:rsidP="0095075B">
            <w:pPr>
              <w:jc w:val="center"/>
              <w:rPr>
                <w:rFonts w:ascii="Arial" w:hAnsi="Arial" w:cs="Arial"/>
                <w:b/>
                <w:bCs/>
              </w:rPr>
            </w:pPr>
            <w:r>
              <w:rPr>
                <w:rFonts w:ascii="Arial" w:hAnsi="Arial" w:cs="Arial"/>
                <w:b/>
                <w:bCs/>
                <w:sz w:val="22"/>
                <w:szCs w:val="22"/>
              </w:rPr>
              <w:t> </w:t>
            </w:r>
          </w:p>
        </w:tc>
      </w:tr>
      <w:tr w:rsidR="007D2F39" w:rsidTr="007D2F39">
        <w:trPr>
          <w:trHeight w:val="381"/>
        </w:trPr>
        <w:tc>
          <w:tcPr>
            <w:tcW w:w="669" w:type="dxa"/>
            <w:tcBorders>
              <w:top w:val="single" w:sz="4" w:space="0" w:color="auto"/>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1</w:t>
            </w:r>
          </w:p>
        </w:tc>
        <w:tc>
          <w:tcPr>
            <w:tcW w:w="3831" w:type="dxa"/>
            <w:tcBorders>
              <w:top w:val="single" w:sz="4" w:space="0" w:color="auto"/>
              <w:left w:val="nil"/>
              <w:bottom w:val="single" w:sz="4" w:space="0" w:color="auto"/>
              <w:right w:val="single" w:sz="4" w:space="0" w:color="auto"/>
            </w:tcBorders>
            <w:shd w:val="clear" w:color="auto" w:fill="auto"/>
            <w:noWrap/>
            <w:vAlign w:val="center"/>
          </w:tcPr>
          <w:p w:rsidR="007D2F39" w:rsidRPr="00DF13E5" w:rsidRDefault="007D2F39" w:rsidP="0095075B">
            <w:pPr>
              <w:rPr>
                <w:rFonts w:ascii="Arial" w:hAnsi="Arial" w:cs="Arial"/>
              </w:rPr>
            </w:pPr>
            <w:r w:rsidRPr="00DF13E5">
              <w:rPr>
                <w:rFonts w:ascii="Arial" w:hAnsi="Arial" w:cs="Arial"/>
                <w:color w:val="000000"/>
                <w:sz w:val="22"/>
                <w:szCs w:val="22"/>
              </w:rPr>
              <w:t>Site Office, Maintenances etc</w:t>
            </w:r>
          </w:p>
        </w:tc>
        <w:tc>
          <w:tcPr>
            <w:tcW w:w="938" w:type="dxa"/>
            <w:tcBorders>
              <w:top w:val="single" w:sz="4" w:space="0" w:color="auto"/>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L.S.</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single" w:sz="4" w:space="0" w:color="auto"/>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color w:val="000000"/>
              </w:rPr>
            </w:pPr>
          </w:p>
        </w:tc>
        <w:tc>
          <w:tcPr>
            <w:tcW w:w="1438" w:type="dxa"/>
            <w:tcBorders>
              <w:top w:val="single" w:sz="4" w:space="0" w:color="auto"/>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color w:val="000000"/>
              </w:rPr>
            </w:pPr>
          </w:p>
        </w:tc>
      </w:tr>
      <w:tr w:rsidR="007D2F39" w:rsidTr="007D2F39">
        <w:trPr>
          <w:trHeight w:val="360"/>
        </w:trPr>
        <w:tc>
          <w:tcPr>
            <w:tcW w:w="669"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2</w:t>
            </w:r>
          </w:p>
        </w:tc>
        <w:tc>
          <w:tcPr>
            <w:tcW w:w="3831" w:type="dxa"/>
            <w:tcBorders>
              <w:top w:val="nil"/>
              <w:left w:val="nil"/>
              <w:bottom w:val="single" w:sz="4" w:space="0" w:color="auto"/>
              <w:right w:val="single" w:sz="4" w:space="0" w:color="auto"/>
            </w:tcBorders>
            <w:shd w:val="clear" w:color="auto" w:fill="auto"/>
            <w:noWrap/>
            <w:vAlign w:val="center"/>
          </w:tcPr>
          <w:p w:rsidR="007D2F39" w:rsidRPr="00DF13E5" w:rsidRDefault="007D2F39" w:rsidP="0095075B">
            <w:pPr>
              <w:rPr>
                <w:rFonts w:ascii="Arial" w:hAnsi="Arial" w:cs="Arial"/>
              </w:rPr>
            </w:pPr>
            <w:r w:rsidRPr="00DF13E5">
              <w:rPr>
                <w:rFonts w:ascii="Arial" w:hAnsi="Arial" w:cs="Arial"/>
                <w:color w:val="000000"/>
                <w:sz w:val="22"/>
                <w:szCs w:val="22"/>
              </w:rPr>
              <w:t>Laptop Computers Photo Copier etc</w:t>
            </w:r>
          </w:p>
        </w:tc>
        <w:tc>
          <w:tcPr>
            <w:tcW w:w="938"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L.S.</w:t>
            </w:r>
          </w:p>
        </w:tc>
        <w:tc>
          <w:tcPr>
            <w:tcW w:w="1109"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rPr>
            </w:pPr>
          </w:p>
        </w:tc>
      </w:tr>
      <w:tr w:rsidR="007D2F39" w:rsidTr="007D2F39">
        <w:trPr>
          <w:trHeight w:val="360"/>
        </w:trPr>
        <w:tc>
          <w:tcPr>
            <w:tcW w:w="669"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3</w:t>
            </w:r>
          </w:p>
        </w:tc>
        <w:tc>
          <w:tcPr>
            <w:tcW w:w="3831" w:type="dxa"/>
            <w:tcBorders>
              <w:top w:val="nil"/>
              <w:left w:val="nil"/>
              <w:bottom w:val="single" w:sz="4" w:space="0" w:color="auto"/>
              <w:right w:val="single" w:sz="4" w:space="0" w:color="auto"/>
            </w:tcBorders>
            <w:shd w:val="clear" w:color="auto" w:fill="auto"/>
            <w:noWrap/>
            <w:vAlign w:val="center"/>
          </w:tcPr>
          <w:p w:rsidR="007D2F39" w:rsidRPr="00DF13E5" w:rsidRDefault="007D2F39" w:rsidP="0095075B">
            <w:pPr>
              <w:rPr>
                <w:rFonts w:ascii="Arial" w:hAnsi="Arial" w:cs="Arial"/>
              </w:rPr>
            </w:pPr>
            <w:r w:rsidRPr="00DF13E5">
              <w:rPr>
                <w:rFonts w:ascii="Arial" w:hAnsi="Arial" w:cs="Arial"/>
                <w:color w:val="000000"/>
                <w:sz w:val="22"/>
                <w:szCs w:val="22"/>
              </w:rPr>
              <w:t>Survey Instruments</w:t>
            </w:r>
          </w:p>
        </w:tc>
        <w:tc>
          <w:tcPr>
            <w:tcW w:w="938"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L.S.</w:t>
            </w:r>
          </w:p>
        </w:tc>
        <w:tc>
          <w:tcPr>
            <w:tcW w:w="1109"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rPr>
            </w:pPr>
          </w:p>
        </w:tc>
      </w:tr>
      <w:tr w:rsidR="007D2F39" w:rsidTr="007D2F39">
        <w:trPr>
          <w:trHeight w:val="360"/>
        </w:trPr>
        <w:tc>
          <w:tcPr>
            <w:tcW w:w="669"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4</w:t>
            </w:r>
          </w:p>
        </w:tc>
        <w:tc>
          <w:tcPr>
            <w:tcW w:w="3831" w:type="dxa"/>
            <w:tcBorders>
              <w:top w:val="nil"/>
              <w:left w:val="nil"/>
              <w:bottom w:val="single" w:sz="4" w:space="0" w:color="auto"/>
              <w:right w:val="single" w:sz="4" w:space="0" w:color="auto"/>
            </w:tcBorders>
            <w:shd w:val="clear" w:color="auto" w:fill="auto"/>
            <w:noWrap/>
            <w:vAlign w:val="center"/>
          </w:tcPr>
          <w:p w:rsidR="007D2F39" w:rsidRPr="00DF13E5" w:rsidRDefault="007D2F39" w:rsidP="0095075B">
            <w:pPr>
              <w:rPr>
                <w:rFonts w:ascii="Arial" w:hAnsi="Arial" w:cs="Arial"/>
              </w:rPr>
            </w:pPr>
            <w:r w:rsidRPr="00DF13E5">
              <w:rPr>
                <w:rFonts w:ascii="Arial" w:hAnsi="Arial" w:cs="Arial"/>
                <w:color w:val="000000"/>
                <w:sz w:val="22"/>
              </w:rPr>
              <w:t>Electric Material Gen</w:t>
            </w:r>
            <w:r>
              <w:rPr>
                <w:rFonts w:ascii="Arial" w:hAnsi="Arial" w:cs="Arial"/>
                <w:color w:val="000000"/>
                <w:sz w:val="22"/>
              </w:rPr>
              <w:t>e</w:t>
            </w:r>
            <w:r w:rsidRPr="00DF13E5">
              <w:rPr>
                <w:rFonts w:ascii="Arial" w:hAnsi="Arial" w:cs="Arial"/>
                <w:color w:val="000000"/>
                <w:sz w:val="22"/>
              </w:rPr>
              <w:t>rator, UPS etc</w:t>
            </w:r>
          </w:p>
        </w:tc>
        <w:tc>
          <w:tcPr>
            <w:tcW w:w="938"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L.S.</w:t>
            </w:r>
          </w:p>
        </w:tc>
        <w:tc>
          <w:tcPr>
            <w:tcW w:w="1109"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1195"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right"/>
              <w:rPr>
                <w:rFonts w:ascii="Arial" w:hAnsi="Arial" w:cs="Arial"/>
              </w:rPr>
            </w:pPr>
          </w:p>
        </w:tc>
      </w:tr>
      <w:tr w:rsidR="007D2F39" w:rsidTr="007D2F39">
        <w:trPr>
          <w:trHeight w:val="360"/>
        </w:trPr>
        <w:tc>
          <w:tcPr>
            <w:tcW w:w="669" w:type="dxa"/>
            <w:tcBorders>
              <w:top w:val="nil"/>
              <w:left w:val="single" w:sz="8" w:space="0" w:color="auto"/>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5</w:t>
            </w:r>
          </w:p>
        </w:tc>
        <w:tc>
          <w:tcPr>
            <w:tcW w:w="3831" w:type="dxa"/>
            <w:tcBorders>
              <w:top w:val="nil"/>
              <w:left w:val="nil"/>
              <w:bottom w:val="single" w:sz="4" w:space="0" w:color="auto"/>
              <w:right w:val="single" w:sz="4" w:space="0" w:color="auto"/>
            </w:tcBorders>
            <w:shd w:val="clear" w:color="auto" w:fill="auto"/>
            <w:noWrap/>
            <w:vAlign w:val="center"/>
          </w:tcPr>
          <w:p w:rsidR="007D2F39" w:rsidRPr="00DF13E5" w:rsidRDefault="007D2F39" w:rsidP="007D2F39">
            <w:pPr>
              <w:rPr>
                <w:rFonts w:ascii="Arial" w:hAnsi="Arial" w:cs="Arial"/>
              </w:rPr>
            </w:pPr>
            <w:r w:rsidRPr="00DF13E5">
              <w:rPr>
                <w:rFonts w:ascii="Arial" w:hAnsi="Arial" w:cs="Arial"/>
                <w:color w:val="000000"/>
                <w:sz w:val="22"/>
                <w:szCs w:val="22"/>
              </w:rPr>
              <w:t xml:space="preserve">Vehicles </w:t>
            </w:r>
            <w:r>
              <w:rPr>
                <w:rFonts w:ascii="Arial" w:hAnsi="Arial" w:cs="Arial"/>
                <w:color w:val="000000"/>
                <w:sz w:val="22"/>
                <w:szCs w:val="22"/>
              </w:rPr>
              <w:t>Jimney</w:t>
            </w:r>
          </w:p>
        </w:tc>
        <w:tc>
          <w:tcPr>
            <w:tcW w:w="938"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Each</w:t>
            </w:r>
          </w:p>
        </w:tc>
        <w:tc>
          <w:tcPr>
            <w:tcW w:w="1109"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r>
              <w:rPr>
                <w:rFonts w:ascii="Arial" w:hAnsi="Arial" w:cs="Arial"/>
                <w:color w:val="000000"/>
                <w:sz w:val="22"/>
                <w:szCs w:val="22"/>
              </w:rPr>
              <w:t>2</w:t>
            </w:r>
          </w:p>
        </w:tc>
        <w:tc>
          <w:tcPr>
            <w:tcW w:w="1195" w:type="dxa"/>
            <w:tcBorders>
              <w:top w:val="nil"/>
              <w:left w:val="nil"/>
              <w:bottom w:val="single" w:sz="4" w:space="0" w:color="auto"/>
              <w:right w:val="single" w:sz="4" w:space="0" w:color="auto"/>
            </w:tcBorders>
            <w:shd w:val="clear" w:color="auto" w:fill="auto"/>
            <w:noWrap/>
            <w:vAlign w:val="center"/>
          </w:tcPr>
          <w:p w:rsidR="007D2F39" w:rsidRDefault="007D2F39" w:rsidP="0095075B">
            <w:pPr>
              <w:jc w:val="center"/>
              <w:rPr>
                <w:rFonts w:ascii="Arial" w:hAnsi="Arial" w:cs="Arial"/>
                <w:color w:val="000000"/>
              </w:rPr>
            </w:pPr>
          </w:p>
        </w:tc>
        <w:tc>
          <w:tcPr>
            <w:tcW w:w="1438" w:type="dxa"/>
            <w:tcBorders>
              <w:top w:val="nil"/>
              <w:left w:val="nil"/>
              <w:bottom w:val="single" w:sz="4" w:space="0" w:color="auto"/>
              <w:right w:val="single" w:sz="8" w:space="0" w:color="auto"/>
            </w:tcBorders>
            <w:shd w:val="clear" w:color="auto" w:fill="auto"/>
            <w:noWrap/>
            <w:vAlign w:val="center"/>
          </w:tcPr>
          <w:p w:rsidR="007D2F39" w:rsidRDefault="007D2F39" w:rsidP="0095075B">
            <w:pPr>
              <w:jc w:val="center"/>
              <w:rPr>
                <w:rFonts w:ascii="Arial" w:hAnsi="Arial" w:cs="Arial"/>
                <w:color w:val="000000"/>
              </w:rPr>
            </w:pPr>
          </w:p>
        </w:tc>
      </w:tr>
      <w:tr w:rsidR="007D2F39" w:rsidTr="007D2F39">
        <w:trPr>
          <w:trHeight w:val="315"/>
        </w:trPr>
        <w:tc>
          <w:tcPr>
            <w:tcW w:w="669" w:type="dxa"/>
            <w:tcBorders>
              <w:top w:val="nil"/>
              <w:left w:val="single" w:sz="8" w:space="0" w:color="auto"/>
              <w:bottom w:val="single" w:sz="8" w:space="0" w:color="auto"/>
              <w:right w:val="single" w:sz="4" w:space="0" w:color="auto"/>
            </w:tcBorders>
            <w:shd w:val="clear" w:color="auto" w:fill="auto"/>
            <w:noWrap/>
            <w:vAlign w:val="center"/>
          </w:tcPr>
          <w:p w:rsidR="007D2F39" w:rsidRDefault="007D2F39" w:rsidP="0095075B">
            <w:pPr>
              <w:jc w:val="center"/>
              <w:rPr>
                <w:rFonts w:ascii="Arial" w:hAnsi="Arial" w:cs="Arial"/>
              </w:rPr>
            </w:pPr>
            <w:r>
              <w:rPr>
                <w:rFonts w:ascii="Arial" w:hAnsi="Arial" w:cs="Arial"/>
                <w:sz w:val="22"/>
                <w:szCs w:val="22"/>
              </w:rPr>
              <w:t>6.</w:t>
            </w:r>
          </w:p>
        </w:tc>
        <w:tc>
          <w:tcPr>
            <w:tcW w:w="3831" w:type="dxa"/>
            <w:tcBorders>
              <w:top w:val="nil"/>
              <w:left w:val="nil"/>
              <w:bottom w:val="single" w:sz="8" w:space="0" w:color="auto"/>
              <w:right w:val="single" w:sz="4" w:space="0" w:color="auto"/>
            </w:tcBorders>
            <w:shd w:val="clear" w:color="auto" w:fill="auto"/>
            <w:noWrap/>
            <w:vAlign w:val="center"/>
          </w:tcPr>
          <w:p w:rsidR="007D2F39" w:rsidRDefault="007D2F39" w:rsidP="0095075B">
            <w:pPr>
              <w:rPr>
                <w:rFonts w:ascii="Arial" w:hAnsi="Arial" w:cs="Arial"/>
              </w:rPr>
            </w:pPr>
            <w:r>
              <w:rPr>
                <w:rFonts w:ascii="Arial" w:hAnsi="Arial" w:cs="Arial"/>
                <w:sz w:val="22"/>
                <w:szCs w:val="22"/>
              </w:rPr>
              <w:t>Vehicle Vigo Double Cabin</w:t>
            </w:r>
          </w:p>
        </w:tc>
        <w:tc>
          <w:tcPr>
            <w:tcW w:w="938" w:type="dxa"/>
            <w:tcBorders>
              <w:top w:val="nil"/>
              <w:left w:val="nil"/>
              <w:bottom w:val="single" w:sz="8" w:space="0" w:color="auto"/>
              <w:right w:val="single" w:sz="4" w:space="0" w:color="auto"/>
            </w:tcBorders>
            <w:shd w:val="clear" w:color="auto" w:fill="auto"/>
            <w:noWrap/>
            <w:vAlign w:val="center"/>
          </w:tcPr>
          <w:p w:rsidR="007D2F39" w:rsidRDefault="00F339B7" w:rsidP="0095075B">
            <w:pPr>
              <w:jc w:val="center"/>
              <w:rPr>
                <w:rFonts w:ascii="Arial" w:hAnsi="Arial" w:cs="Arial"/>
              </w:rPr>
            </w:pPr>
            <w:r>
              <w:rPr>
                <w:rFonts w:ascii="Arial" w:hAnsi="Arial" w:cs="Arial"/>
                <w:sz w:val="22"/>
                <w:szCs w:val="22"/>
              </w:rPr>
              <w:t>Each</w:t>
            </w:r>
          </w:p>
        </w:tc>
        <w:tc>
          <w:tcPr>
            <w:tcW w:w="1109" w:type="dxa"/>
            <w:tcBorders>
              <w:top w:val="nil"/>
              <w:left w:val="nil"/>
              <w:bottom w:val="single" w:sz="8" w:space="0" w:color="auto"/>
              <w:right w:val="single" w:sz="4" w:space="0" w:color="auto"/>
            </w:tcBorders>
            <w:shd w:val="clear" w:color="auto" w:fill="auto"/>
            <w:noWrap/>
            <w:vAlign w:val="center"/>
          </w:tcPr>
          <w:p w:rsidR="007D2F39" w:rsidRDefault="00F339B7" w:rsidP="0095075B">
            <w:pPr>
              <w:jc w:val="center"/>
              <w:rPr>
                <w:rFonts w:ascii="Arial" w:hAnsi="Arial" w:cs="Arial"/>
              </w:rPr>
            </w:pPr>
            <w:r>
              <w:rPr>
                <w:rFonts w:ascii="Arial" w:hAnsi="Arial" w:cs="Arial"/>
                <w:sz w:val="22"/>
                <w:szCs w:val="22"/>
              </w:rPr>
              <w:t>1</w:t>
            </w:r>
          </w:p>
        </w:tc>
        <w:tc>
          <w:tcPr>
            <w:tcW w:w="1195" w:type="dxa"/>
            <w:tcBorders>
              <w:top w:val="nil"/>
              <w:left w:val="nil"/>
              <w:bottom w:val="single" w:sz="8" w:space="0" w:color="auto"/>
              <w:right w:val="single" w:sz="4" w:space="0" w:color="auto"/>
            </w:tcBorders>
            <w:shd w:val="clear" w:color="auto" w:fill="auto"/>
            <w:noWrap/>
            <w:vAlign w:val="center"/>
          </w:tcPr>
          <w:p w:rsidR="007D2F39" w:rsidRDefault="007D2F39" w:rsidP="0095075B">
            <w:pPr>
              <w:jc w:val="right"/>
              <w:rPr>
                <w:rFonts w:ascii="Arial" w:hAnsi="Arial" w:cs="Arial"/>
              </w:rPr>
            </w:pPr>
          </w:p>
        </w:tc>
        <w:tc>
          <w:tcPr>
            <w:tcW w:w="1438" w:type="dxa"/>
            <w:tcBorders>
              <w:top w:val="nil"/>
              <w:left w:val="nil"/>
              <w:bottom w:val="single" w:sz="8" w:space="0" w:color="auto"/>
              <w:right w:val="single" w:sz="8" w:space="0" w:color="auto"/>
            </w:tcBorders>
            <w:shd w:val="clear" w:color="auto" w:fill="auto"/>
            <w:noWrap/>
            <w:vAlign w:val="center"/>
          </w:tcPr>
          <w:p w:rsidR="007D2F39" w:rsidRDefault="007D2F39" w:rsidP="0095075B">
            <w:pPr>
              <w:jc w:val="right"/>
              <w:rPr>
                <w:rFonts w:ascii="Arial" w:hAnsi="Arial" w:cs="Arial"/>
                <w:b/>
                <w:bCs/>
              </w:rPr>
            </w:pPr>
          </w:p>
        </w:tc>
      </w:tr>
      <w:tr w:rsidR="007D2F39" w:rsidTr="007D2F39">
        <w:trPr>
          <w:trHeight w:val="360"/>
        </w:trPr>
        <w:tc>
          <w:tcPr>
            <w:tcW w:w="669" w:type="dxa"/>
            <w:tcBorders>
              <w:top w:val="nil"/>
              <w:left w:val="single" w:sz="8" w:space="0" w:color="auto"/>
              <w:bottom w:val="single" w:sz="8"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3831" w:type="dxa"/>
            <w:tcBorders>
              <w:top w:val="nil"/>
              <w:left w:val="nil"/>
              <w:bottom w:val="single" w:sz="8" w:space="0" w:color="auto"/>
              <w:right w:val="single" w:sz="4" w:space="0" w:color="auto"/>
            </w:tcBorders>
            <w:shd w:val="clear" w:color="auto" w:fill="auto"/>
            <w:noWrap/>
            <w:vAlign w:val="center"/>
          </w:tcPr>
          <w:p w:rsidR="007D2F39" w:rsidRDefault="007D2F39" w:rsidP="0095075B">
            <w:pPr>
              <w:jc w:val="center"/>
              <w:rPr>
                <w:rFonts w:ascii="Arial" w:hAnsi="Arial" w:cs="Arial"/>
              </w:rPr>
            </w:pPr>
          </w:p>
        </w:tc>
        <w:tc>
          <w:tcPr>
            <w:tcW w:w="3242" w:type="dxa"/>
            <w:gridSpan w:val="3"/>
            <w:tcBorders>
              <w:top w:val="single" w:sz="8" w:space="0" w:color="auto"/>
              <w:left w:val="nil"/>
              <w:bottom w:val="single" w:sz="8" w:space="0" w:color="auto"/>
              <w:right w:val="nil"/>
            </w:tcBorders>
            <w:shd w:val="clear" w:color="auto" w:fill="auto"/>
            <w:noWrap/>
            <w:vAlign w:val="center"/>
          </w:tcPr>
          <w:p w:rsidR="007D2F39" w:rsidRDefault="007D2F39" w:rsidP="0095075B">
            <w:pPr>
              <w:rPr>
                <w:rFonts w:ascii="Arial" w:hAnsi="Arial" w:cs="Arial"/>
                <w:b/>
                <w:bCs/>
              </w:rPr>
            </w:pPr>
          </w:p>
        </w:tc>
        <w:tc>
          <w:tcPr>
            <w:tcW w:w="1438" w:type="dxa"/>
            <w:tcBorders>
              <w:top w:val="nil"/>
              <w:left w:val="single" w:sz="8" w:space="0" w:color="auto"/>
              <w:bottom w:val="single" w:sz="8" w:space="0" w:color="auto"/>
              <w:right w:val="single" w:sz="8" w:space="0" w:color="auto"/>
            </w:tcBorders>
            <w:shd w:val="clear" w:color="auto" w:fill="auto"/>
            <w:noWrap/>
            <w:vAlign w:val="center"/>
          </w:tcPr>
          <w:p w:rsidR="007D2F39" w:rsidRPr="006667E4" w:rsidRDefault="007D2F39" w:rsidP="0095075B">
            <w:pPr>
              <w:jc w:val="right"/>
              <w:rPr>
                <w:rFonts w:ascii="Arial" w:hAnsi="Arial" w:cs="Arial"/>
                <w:b/>
                <w:bCs/>
                <w:color w:val="000000"/>
              </w:rPr>
            </w:pPr>
          </w:p>
        </w:tc>
      </w:tr>
    </w:tbl>
    <w:p w:rsidR="007D2F39" w:rsidRDefault="007D2F39" w:rsidP="007D2F39">
      <w:pPr>
        <w:spacing w:line="300" w:lineRule="auto"/>
        <w:ind w:left="2880" w:firstLine="720"/>
        <w:jc w:val="center"/>
        <w:rPr>
          <w:rFonts w:ascii="Arial" w:hAnsi="Arial" w:cs="Arial"/>
          <w:b/>
          <w:bCs/>
          <w:sz w:val="22"/>
          <w:szCs w:val="22"/>
        </w:rPr>
      </w:pPr>
      <w:r>
        <w:rPr>
          <w:rFonts w:ascii="Arial" w:hAnsi="Arial" w:cs="Arial"/>
          <w:b/>
          <w:bCs/>
          <w:sz w:val="22"/>
          <w:szCs w:val="22"/>
        </w:rPr>
        <w:tab/>
      </w: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7D2F39">
      <w:pPr>
        <w:spacing w:line="300" w:lineRule="auto"/>
        <w:ind w:left="2880" w:firstLine="720"/>
        <w:jc w:val="center"/>
        <w:rPr>
          <w:rFonts w:ascii="Arial" w:hAnsi="Arial" w:cs="Arial"/>
          <w:b/>
          <w:bCs/>
          <w:sz w:val="22"/>
          <w:szCs w:val="22"/>
        </w:rPr>
      </w:pPr>
    </w:p>
    <w:p w:rsidR="00F339B7" w:rsidRDefault="00F339B7" w:rsidP="00F339B7">
      <w:pPr>
        <w:spacing w:line="300" w:lineRule="auto"/>
        <w:rPr>
          <w:rFonts w:ascii="Arial" w:hAnsi="Arial" w:cs="Arial"/>
          <w:b/>
          <w:bCs/>
          <w:sz w:val="22"/>
          <w:szCs w:val="22"/>
        </w:rPr>
      </w:pPr>
    </w:p>
    <w:p w:rsidR="00F339B7" w:rsidRPr="000726C4" w:rsidRDefault="00F339B7" w:rsidP="00F339B7">
      <w:pPr>
        <w:pStyle w:val="Title"/>
        <w:rPr>
          <w:rFonts w:ascii="Bookman Old Style" w:hAnsi="Bookman Old Style" w:cs="Arial"/>
          <w:sz w:val="28"/>
        </w:rPr>
      </w:pPr>
      <w:r>
        <w:rPr>
          <w:rFonts w:ascii="Bookman Old Style" w:hAnsi="Bookman Old Style" w:cs="Arial"/>
          <w:sz w:val="28"/>
        </w:rPr>
        <w:lastRenderedPageBreak/>
        <w:t>Terms of reference</w:t>
      </w:r>
    </w:p>
    <w:p w:rsidR="00F339B7" w:rsidRPr="00D97D8E" w:rsidRDefault="00F339B7" w:rsidP="00F339B7">
      <w:pPr>
        <w:autoSpaceDE w:val="0"/>
        <w:autoSpaceDN w:val="0"/>
        <w:adjustRightInd w:val="0"/>
        <w:spacing w:line="300" w:lineRule="auto"/>
        <w:jc w:val="right"/>
        <w:rPr>
          <w:rFonts w:ascii="Arial" w:hAnsi="Arial" w:cs="Arial"/>
          <w:b/>
          <w:bCs/>
          <w:sz w:val="10"/>
          <w:szCs w:val="22"/>
        </w:rPr>
      </w:pPr>
    </w:p>
    <w:p w:rsidR="00F339B7" w:rsidRPr="00D97D8E" w:rsidRDefault="00F339B7" w:rsidP="00F339B7">
      <w:pPr>
        <w:autoSpaceDE w:val="0"/>
        <w:autoSpaceDN w:val="0"/>
        <w:adjustRightInd w:val="0"/>
        <w:spacing w:line="300" w:lineRule="auto"/>
        <w:jc w:val="both"/>
        <w:rPr>
          <w:rFonts w:ascii="Bookman Old Style" w:hAnsi="Bookman Old Style" w:cs="Arial"/>
          <w:b/>
        </w:rPr>
      </w:pPr>
      <w:r w:rsidRPr="00D97D8E">
        <w:rPr>
          <w:rFonts w:ascii="Bookman Old Style" w:hAnsi="Bookman Old Style" w:cs="Arial"/>
          <w:b/>
        </w:rPr>
        <w:t>1.</w:t>
      </w:r>
      <w:r w:rsidRPr="00D97D8E">
        <w:rPr>
          <w:rFonts w:ascii="Bookman Old Style" w:hAnsi="Bookman Old Style" w:cs="Arial"/>
          <w:b/>
        </w:rPr>
        <w:tab/>
        <w:t>Scope of Consultancy Services</w:t>
      </w:r>
    </w:p>
    <w:p w:rsidR="00F339B7" w:rsidRPr="00D97D8E" w:rsidRDefault="00F339B7" w:rsidP="00F339B7">
      <w:pPr>
        <w:autoSpaceDE w:val="0"/>
        <w:autoSpaceDN w:val="0"/>
        <w:adjustRightInd w:val="0"/>
        <w:spacing w:line="300" w:lineRule="auto"/>
        <w:jc w:val="both"/>
        <w:rPr>
          <w:rFonts w:ascii="Bookman Old Style" w:hAnsi="Bookman Old Style" w:cs="Arial"/>
        </w:rPr>
      </w:pPr>
    </w:p>
    <w:p w:rsidR="00F339B7" w:rsidRPr="00D97D8E" w:rsidRDefault="00F339B7" w:rsidP="00F339B7">
      <w:pPr>
        <w:autoSpaceDE w:val="0"/>
        <w:autoSpaceDN w:val="0"/>
        <w:adjustRightInd w:val="0"/>
        <w:spacing w:line="300" w:lineRule="auto"/>
        <w:jc w:val="both"/>
        <w:rPr>
          <w:rFonts w:ascii="Bookman Old Style" w:hAnsi="Bookman Old Style" w:cs="Arial"/>
        </w:rPr>
      </w:pPr>
      <w:r w:rsidRPr="00D97D8E">
        <w:rPr>
          <w:rFonts w:ascii="Bookman Old Style" w:hAnsi="Bookman Old Style" w:cs="Arial"/>
        </w:rPr>
        <w:t>The scope of assignment includes, but not limited to the following:</w:t>
      </w:r>
    </w:p>
    <w:p w:rsidR="00F339B7" w:rsidRPr="00D97D8E" w:rsidRDefault="00F339B7" w:rsidP="00F339B7">
      <w:pPr>
        <w:autoSpaceDE w:val="0"/>
        <w:autoSpaceDN w:val="0"/>
        <w:adjustRightInd w:val="0"/>
        <w:spacing w:line="300" w:lineRule="auto"/>
        <w:jc w:val="both"/>
        <w:rPr>
          <w:rFonts w:ascii="Bookman Old Style" w:hAnsi="Bookman Old Style" w:cs="Arial"/>
        </w:rPr>
      </w:pPr>
    </w:p>
    <w:p w:rsidR="00F339B7" w:rsidRPr="00D97D8E" w:rsidRDefault="00F339B7" w:rsidP="00F339B7">
      <w:pPr>
        <w:numPr>
          <w:ilvl w:val="0"/>
          <w:numId w:val="10"/>
        </w:numPr>
        <w:autoSpaceDE w:val="0"/>
        <w:autoSpaceDN w:val="0"/>
        <w:adjustRightInd w:val="0"/>
        <w:spacing w:line="300" w:lineRule="auto"/>
        <w:ind w:hanging="578"/>
        <w:jc w:val="both"/>
        <w:rPr>
          <w:rFonts w:ascii="Bookman Old Style" w:hAnsi="Bookman Old Style" w:cs="Arial"/>
        </w:rPr>
      </w:pPr>
      <w:r w:rsidRPr="00D97D8E">
        <w:rPr>
          <w:rFonts w:ascii="Bookman Old Style" w:hAnsi="Bookman Old Style" w:cs="Arial"/>
        </w:rPr>
        <w:t>Analysis Existing capacity of Kinjhar Lake including complete Bathymetric survey.</w:t>
      </w:r>
    </w:p>
    <w:p w:rsidR="00F339B7" w:rsidRPr="00D97D8E" w:rsidRDefault="00F339B7" w:rsidP="00F339B7">
      <w:pPr>
        <w:numPr>
          <w:ilvl w:val="0"/>
          <w:numId w:val="10"/>
        </w:numPr>
        <w:autoSpaceDE w:val="0"/>
        <w:autoSpaceDN w:val="0"/>
        <w:adjustRightInd w:val="0"/>
        <w:spacing w:line="300" w:lineRule="auto"/>
        <w:ind w:hanging="578"/>
        <w:jc w:val="both"/>
        <w:rPr>
          <w:rFonts w:ascii="Bookman Old Style" w:hAnsi="Bookman Old Style" w:cs="Arial"/>
        </w:rPr>
      </w:pPr>
      <w:r w:rsidRPr="00D97D8E">
        <w:rPr>
          <w:rFonts w:ascii="Bookman Old Style" w:hAnsi="Bookman Old Style" w:cs="Arial"/>
        </w:rPr>
        <w:t>Study for the options of increase of the storage of Kinjhar Lake.</w:t>
      </w:r>
    </w:p>
    <w:p w:rsidR="00F339B7" w:rsidRPr="00D97D8E" w:rsidRDefault="00F339B7" w:rsidP="00F339B7">
      <w:pPr>
        <w:numPr>
          <w:ilvl w:val="0"/>
          <w:numId w:val="10"/>
        </w:numPr>
        <w:autoSpaceDE w:val="0"/>
        <w:autoSpaceDN w:val="0"/>
        <w:adjustRightInd w:val="0"/>
        <w:spacing w:line="300" w:lineRule="auto"/>
        <w:ind w:hanging="578"/>
        <w:jc w:val="both"/>
        <w:rPr>
          <w:rFonts w:ascii="Bookman Old Style" w:hAnsi="Bookman Old Style" w:cs="Arial"/>
        </w:rPr>
      </w:pPr>
      <w:r w:rsidRPr="00D97D8E">
        <w:rPr>
          <w:rFonts w:ascii="Bookman Old Style" w:hAnsi="Bookman Old Style" w:cs="Arial"/>
        </w:rPr>
        <w:t>Social and Environmental Assessment due to increase capacity of the lake.</w:t>
      </w:r>
    </w:p>
    <w:p w:rsidR="00F339B7" w:rsidRPr="00D97D8E" w:rsidRDefault="00F339B7" w:rsidP="00F339B7">
      <w:pPr>
        <w:numPr>
          <w:ilvl w:val="0"/>
          <w:numId w:val="10"/>
        </w:numPr>
        <w:autoSpaceDE w:val="0"/>
        <w:autoSpaceDN w:val="0"/>
        <w:adjustRightInd w:val="0"/>
        <w:spacing w:line="300" w:lineRule="auto"/>
        <w:ind w:hanging="578"/>
        <w:jc w:val="both"/>
        <w:rPr>
          <w:rFonts w:ascii="Bookman Old Style" w:hAnsi="Bookman Old Style" w:cs="Arial"/>
        </w:rPr>
      </w:pPr>
      <w:r w:rsidRPr="00D97D8E">
        <w:rPr>
          <w:rFonts w:ascii="Bookman Old Style" w:hAnsi="Bookman Old Style" w:cs="Arial"/>
        </w:rPr>
        <w:t>Review and evaluation of previous studies carried out about the Kinjhar Lake, K.B. Feeder and other allied components.</w:t>
      </w:r>
    </w:p>
    <w:p w:rsidR="00F339B7" w:rsidRDefault="00F339B7" w:rsidP="00F339B7">
      <w:pPr>
        <w:numPr>
          <w:ilvl w:val="2"/>
          <w:numId w:val="11"/>
        </w:numPr>
        <w:autoSpaceDE w:val="0"/>
        <w:autoSpaceDN w:val="0"/>
        <w:adjustRightInd w:val="0"/>
        <w:spacing w:line="300" w:lineRule="auto"/>
        <w:ind w:hanging="2340"/>
        <w:jc w:val="both"/>
        <w:rPr>
          <w:rFonts w:ascii="Bookman Old Style" w:hAnsi="Bookman Old Style" w:cs="Arial"/>
        </w:rPr>
      </w:pPr>
      <w:r w:rsidRPr="00D97D8E">
        <w:rPr>
          <w:rFonts w:ascii="Bookman Old Style" w:hAnsi="Bookman Old Style" w:cs="Arial"/>
        </w:rPr>
        <w:t>Increasing discharge capacity of K.B. Feeder Upper.</w:t>
      </w:r>
    </w:p>
    <w:p w:rsidR="00F339B7" w:rsidRDefault="00F339B7" w:rsidP="00F339B7">
      <w:pPr>
        <w:numPr>
          <w:ilvl w:val="2"/>
          <w:numId w:val="11"/>
        </w:numPr>
        <w:autoSpaceDE w:val="0"/>
        <w:autoSpaceDN w:val="0"/>
        <w:adjustRightInd w:val="0"/>
        <w:spacing w:line="300" w:lineRule="auto"/>
        <w:ind w:left="1440" w:hanging="540"/>
        <w:jc w:val="both"/>
        <w:rPr>
          <w:rFonts w:ascii="Bookman Old Style" w:hAnsi="Bookman Old Style" w:cs="Arial"/>
        </w:rPr>
      </w:pPr>
      <w:r w:rsidRPr="00523A47">
        <w:rPr>
          <w:rFonts w:ascii="Bookman Old Style" w:hAnsi="Bookman Old Style" w:cs="Arial"/>
        </w:rPr>
        <w:t>Reducing losses and increasing conveyance efficiency of K.B. Feeder Upper.</w:t>
      </w:r>
    </w:p>
    <w:p w:rsidR="00F339B7" w:rsidRPr="00523A47" w:rsidRDefault="00F339B7" w:rsidP="00F339B7">
      <w:pPr>
        <w:numPr>
          <w:ilvl w:val="2"/>
          <w:numId w:val="11"/>
        </w:numPr>
        <w:autoSpaceDE w:val="0"/>
        <w:autoSpaceDN w:val="0"/>
        <w:adjustRightInd w:val="0"/>
        <w:spacing w:line="300" w:lineRule="auto"/>
        <w:ind w:left="1440" w:hanging="540"/>
        <w:jc w:val="both"/>
        <w:rPr>
          <w:rFonts w:ascii="Bookman Old Style" w:hAnsi="Bookman Old Style" w:cs="Arial"/>
        </w:rPr>
      </w:pPr>
      <w:r w:rsidRPr="00523A47">
        <w:rPr>
          <w:rFonts w:ascii="Bookman Old Style" w:hAnsi="Bookman Old Style" w:cs="Arial"/>
        </w:rPr>
        <w:t>Rehabilitation of allied structures along K.B. Feeder Upper in order to enhance discharge capacity.</w:t>
      </w:r>
    </w:p>
    <w:p w:rsidR="00F339B7" w:rsidRPr="00D97D8E" w:rsidRDefault="00F339B7" w:rsidP="00F339B7">
      <w:pPr>
        <w:numPr>
          <w:ilvl w:val="0"/>
          <w:numId w:val="10"/>
        </w:numPr>
        <w:autoSpaceDE w:val="0"/>
        <w:autoSpaceDN w:val="0"/>
        <w:adjustRightInd w:val="0"/>
        <w:spacing w:line="300" w:lineRule="auto"/>
        <w:ind w:hanging="578"/>
        <w:jc w:val="both"/>
        <w:rPr>
          <w:rFonts w:ascii="Bookman Old Style" w:hAnsi="Bookman Old Style" w:cs="Arial"/>
        </w:rPr>
      </w:pPr>
      <w:r w:rsidRPr="00D97D8E">
        <w:rPr>
          <w:rFonts w:ascii="Bookman Old Style" w:hAnsi="Bookman Old Style" w:cs="Arial"/>
        </w:rPr>
        <w:t>Hydraulic and Hydrological modeling in order to ascertain the storage and depletion pattern of Kinjhar Lake.</w:t>
      </w:r>
    </w:p>
    <w:p w:rsidR="00F339B7" w:rsidRDefault="00F339B7" w:rsidP="00F339B7">
      <w:pPr>
        <w:numPr>
          <w:ilvl w:val="0"/>
          <w:numId w:val="10"/>
        </w:numPr>
        <w:autoSpaceDE w:val="0"/>
        <w:autoSpaceDN w:val="0"/>
        <w:adjustRightInd w:val="0"/>
        <w:spacing w:line="300" w:lineRule="auto"/>
        <w:ind w:hanging="578"/>
        <w:jc w:val="both"/>
        <w:rPr>
          <w:rFonts w:ascii="Bookman Old Style" w:hAnsi="Bookman Old Style" w:cs="Arial"/>
        </w:rPr>
      </w:pPr>
      <w:r w:rsidRPr="00D97D8E">
        <w:rPr>
          <w:rFonts w:ascii="Bookman Old Style" w:hAnsi="Bookman Old Style" w:cs="Arial"/>
        </w:rPr>
        <w:t>Study in 1:500 years A.R.I of Kinjhar Lake catchment inflows.</w:t>
      </w:r>
    </w:p>
    <w:p w:rsidR="00F339B7" w:rsidRDefault="00F339B7" w:rsidP="00F339B7">
      <w:pPr>
        <w:numPr>
          <w:ilvl w:val="0"/>
          <w:numId w:val="10"/>
        </w:numPr>
        <w:autoSpaceDE w:val="0"/>
        <w:autoSpaceDN w:val="0"/>
        <w:adjustRightInd w:val="0"/>
        <w:spacing w:line="300" w:lineRule="auto"/>
        <w:ind w:hanging="578"/>
        <w:jc w:val="both"/>
        <w:rPr>
          <w:rFonts w:ascii="Bookman Old Style" w:hAnsi="Bookman Old Style" w:cs="Arial"/>
        </w:rPr>
      </w:pPr>
      <w:r w:rsidRPr="00D97D8E">
        <w:rPr>
          <w:rFonts w:ascii="Bookman Old Style" w:hAnsi="Bookman Old Style" w:cs="Arial"/>
        </w:rPr>
        <w:t>G.I.S and L.I.D.A.R mapping of the area.</w:t>
      </w:r>
    </w:p>
    <w:p w:rsidR="00F339B7" w:rsidRDefault="00F339B7" w:rsidP="00F339B7">
      <w:pPr>
        <w:numPr>
          <w:ilvl w:val="0"/>
          <w:numId w:val="10"/>
        </w:numPr>
        <w:autoSpaceDE w:val="0"/>
        <w:autoSpaceDN w:val="0"/>
        <w:adjustRightInd w:val="0"/>
        <w:spacing w:line="300" w:lineRule="auto"/>
        <w:ind w:hanging="578"/>
        <w:jc w:val="both"/>
        <w:rPr>
          <w:rFonts w:ascii="Bookman Old Style" w:hAnsi="Bookman Old Style" w:cs="Arial"/>
        </w:rPr>
      </w:pPr>
      <w:r w:rsidRPr="00D97D8E">
        <w:rPr>
          <w:rFonts w:ascii="Bookman Old Style" w:hAnsi="Bookman Old Style" w:cs="Arial"/>
        </w:rPr>
        <w:t>Study the impacts on storage capacity of Kinjhar Lake in case 01 MGD is supplied to Nooriabad Power Plant.</w:t>
      </w:r>
    </w:p>
    <w:p w:rsidR="00F339B7" w:rsidRPr="002A7D43" w:rsidRDefault="00F339B7" w:rsidP="00F339B7">
      <w:pPr>
        <w:numPr>
          <w:ilvl w:val="0"/>
          <w:numId w:val="10"/>
        </w:numPr>
        <w:autoSpaceDE w:val="0"/>
        <w:autoSpaceDN w:val="0"/>
        <w:adjustRightInd w:val="0"/>
        <w:spacing w:line="300" w:lineRule="auto"/>
        <w:ind w:hanging="578"/>
        <w:jc w:val="both"/>
        <w:rPr>
          <w:rFonts w:ascii="Bookman Old Style" w:hAnsi="Bookman Old Style" w:cs="Arial"/>
          <w:color w:val="000000"/>
        </w:rPr>
      </w:pPr>
      <w:r w:rsidRPr="002A7D43">
        <w:rPr>
          <w:rFonts w:ascii="Bookman Old Style" w:hAnsi="Bookman Old Style" w:cs="Arial"/>
          <w:color w:val="000000"/>
        </w:rPr>
        <w:t>Suggesting action plan to cater for additional requirement of 1200 Cs for supply to Karachi.</w:t>
      </w:r>
    </w:p>
    <w:p w:rsidR="00F339B7" w:rsidRPr="002A7D43" w:rsidRDefault="00F339B7" w:rsidP="00F339B7">
      <w:pPr>
        <w:numPr>
          <w:ilvl w:val="0"/>
          <w:numId w:val="10"/>
        </w:numPr>
        <w:autoSpaceDE w:val="0"/>
        <w:autoSpaceDN w:val="0"/>
        <w:adjustRightInd w:val="0"/>
        <w:spacing w:line="300" w:lineRule="auto"/>
        <w:ind w:hanging="578"/>
        <w:jc w:val="both"/>
        <w:rPr>
          <w:rFonts w:ascii="Bookman Old Style" w:hAnsi="Bookman Old Style" w:cs="Arial"/>
          <w:color w:val="000000"/>
        </w:rPr>
      </w:pPr>
      <w:r w:rsidRPr="002A7D43">
        <w:rPr>
          <w:rFonts w:ascii="Bookman Old Style" w:hAnsi="Bookman Old Style" w:cs="Arial"/>
          <w:color w:val="000000"/>
        </w:rPr>
        <w:t>Design and estimation of remedial works as per suggested action plan.</w:t>
      </w:r>
    </w:p>
    <w:p w:rsidR="00F339B7" w:rsidRPr="002A7D43" w:rsidRDefault="00F339B7" w:rsidP="00F339B7">
      <w:pPr>
        <w:numPr>
          <w:ilvl w:val="0"/>
          <w:numId w:val="10"/>
        </w:numPr>
        <w:autoSpaceDE w:val="0"/>
        <w:autoSpaceDN w:val="0"/>
        <w:adjustRightInd w:val="0"/>
        <w:spacing w:line="300" w:lineRule="auto"/>
        <w:ind w:hanging="578"/>
        <w:jc w:val="both"/>
        <w:rPr>
          <w:rFonts w:ascii="Bookman Old Style" w:hAnsi="Bookman Old Style" w:cs="Arial"/>
          <w:color w:val="000000"/>
        </w:rPr>
      </w:pPr>
      <w:r w:rsidRPr="002A7D43">
        <w:rPr>
          <w:rFonts w:ascii="Bookman Old Style" w:hAnsi="Bookman Old Style" w:cs="Arial"/>
          <w:color w:val="000000"/>
        </w:rPr>
        <w:t xml:space="preserve">Preparation of PC I as per suggested action plan. </w:t>
      </w:r>
    </w:p>
    <w:p w:rsidR="00F339B7" w:rsidRPr="002A7D43" w:rsidRDefault="00F339B7" w:rsidP="00F339B7">
      <w:pPr>
        <w:autoSpaceDE w:val="0"/>
        <w:autoSpaceDN w:val="0"/>
        <w:adjustRightInd w:val="0"/>
        <w:spacing w:line="300" w:lineRule="auto"/>
        <w:jc w:val="both"/>
        <w:rPr>
          <w:rFonts w:ascii="Bookman Old Style" w:hAnsi="Bookman Old Style" w:cs="Arial"/>
          <w:color w:val="000000"/>
          <w:sz w:val="8"/>
        </w:rPr>
      </w:pPr>
    </w:p>
    <w:p w:rsidR="00F339B7" w:rsidRPr="00AE181C" w:rsidRDefault="00F339B7" w:rsidP="00F339B7">
      <w:pPr>
        <w:autoSpaceDE w:val="0"/>
        <w:autoSpaceDN w:val="0"/>
        <w:adjustRightInd w:val="0"/>
        <w:spacing w:line="300" w:lineRule="auto"/>
        <w:jc w:val="both"/>
        <w:rPr>
          <w:rFonts w:ascii="Bookman Old Style" w:hAnsi="Bookman Old Style" w:cs="Arial"/>
          <w:b/>
        </w:rPr>
      </w:pPr>
      <w:r w:rsidRPr="00D97D8E">
        <w:rPr>
          <w:rFonts w:ascii="Bookman Old Style" w:hAnsi="Bookman Old Style" w:cs="Arial"/>
          <w:b/>
        </w:rPr>
        <w:t>2.</w:t>
      </w:r>
      <w:r w:rsidRPr="00D97D8E">
        <w:rPr>
          <w:rFonts w:ascii="Bookman Old Style" w:hAnsi="Bookman Old Style" w:cs="Arial"/>
          <w:b/>
        </w:rPr>
        <w:tab/>
        <w:t>Expected results/benefits of the project are envisioned as following:</w:t>
      </w:r>
    </w:p>
    <w:p w:rsidR="00F339B7" w:rsidRPr="00D97D8E" w:rsidRDefault="00F339B7" w:rsidP="00F339B7">
      <w:pPr>
        <w:autoSpaceDE w:val="0"/>
        <w:autoSpaceDN w:val="0"/>
        <w:adjustRightInd w:val="0"/>
        <w:spacing w:line="300" w:lineRule="auto"/>
        <w:jc w:val="both"/>
        <w:rPr>
          <w:rFonts w:ascii="Bookman Old Style" w:hAnsi="Bookman Old Style" w:cs="Arial"/>
        </w:rPr>
      </w:pPr>
      <w:r w:rsidRPr="00D97D8E">
        <w:rPr>
          <w:rFonts w:ascii="Bookman Old Style" w:hAnsi="Bookman Old Style" w:cs="Arial"/>
        </w:rPr>
        <w:t xml:space="preserve">The project is a public service social development project, aimed to directly influence living &amp; health of the population of the city of Karachi. </w:t>
      </w:r>
    </w:p>
    <w:p w:rsidR="00F339B7" w:rsidRPr="00D97D8E" w:rsidRDefault="00F339B7" w:rsidP="00F339B7">
      <w:pPr>
        <w:autoSpaceDE w:val="0"/>
        <w:autoSpaceDN w:val="0"/>
        <w:adjustRightInd w:val="0"/>
        <w:spacing w:line="300" w:lineRule="auto"/>
        <w:jc w:val="both"/>
        <w:rPr>
          <w:rFonts w:ascii="Bookman Old Style" w:hAnsi="Bookman Old Style" w:cs="Arial"/>
          <w:sz w:val="18"/>
        </w:rPr>
      </w:pPr>
    </w:p>
    <w:p w:rsidR="00F339B7" w:rsidRPr="00D97D8E" w:rsidRDefault="00F339B7" w:rsidP="00F339B7">
      <w:pPr>
        <w:autoSpaceDE w:val="0"/>
        <w:autoSpaceDN w:val="0"/>
        <w:adjustRightInd w:val="0"/>
        <w:spacing w:line="300" w:lineRule="auto"/>
        <w:jc w:val="both"/>
        <w:rPr>
          <w:rFonts w:ascii="Bookman Old Style" w:hAnsi="Bookman Old Style" w:cs="Arial"/>
          <w:b/>
        </w:rPr>
      </w:pPr>
      <w:r w:rsidRPr="00D97D8E">
        <w:rPr>
          <w:rFonts w:ascii="Bookman Old Style" w:hAnsi="Bookman Old Style" w:cs="Arial"/>
          <w:b/>
        </w:rPr>
        <w:t>3.</w:t>
      </w:r>
      <w:r w:rsidRPr="00D97D8E">
        <w:rPr>
          <w:rFonts w:ascii="Bookman Old Style" w:hAnsi="Bookman Old Style" w:cs="Arial"/>
          <w:b/>
        </w:rPr>
        <w:tab/>
        <w:t>Duration of Assignment</w:t>
      </w:r>
    </w:p>
    <w:p w:rsidR="00F339B7" w:rsidRPr="00D97D8E" w:rsidRDefault="00F339B7" w:rsidP="00F339B7">
      <w:pPr>
        <w:autoSpaceDE w:val="0"/>
        <w:autoSpaceDN w:val="0"/>
        <w:adjustRightInd w:val="0"/>
        <w:spacing w:line="300" w:lineRule="auto"/>
        <w:jc w:val="both"/>
        <w:rPr>
          <w:rFonts w:ascii="Bookman Old Style" w:hAnsi="Bookman Old Style" w:cs="Arial"/>
          <w:sz w:val="14"/>
        </w:rPr>
      </w:pPr>
    </w:p>
    <w:p w:rsidR="00F339B7" w:rsidRPr="00D97D8E" w:rsidRDefault="00F339B7" w:rsidP="00F339B7">
      <w:pPr>
        <w:autoSpaceDE w:val="0"/>
        <w:autoSpaceDN w:val="0"/>
        <w:adjustRightInd w:val="0"/>
        <w:spacing w:line="300" w:lineRule="auto"/>
        <w:jc w:val="both"/>
        <w:rPr>
          <w:rFonts w:ascii="Bookman Old Style" w:hAnsi="Bookman Old Style" w:cs="Arial"/>
        </w:rPr>
      </w:pPr>
      <w:r w:rsidRPr="00D97D8E">
        <w:rPr>
          <w:rFonts w:ascii="Bookman Old Style" w:hAnsi="Bookman Old Style" w:cs="Arial"/>
        </w:rPr>
        <w:t>The duration of the assignment will be nine (</w:t>
      </w:r>
      <w:r w:rsidR="00970F04">
        <w:rPr>
          <w:rFonts w:ascii="Bookman Old Style" w:hAnsi="Bookman Old Style" w:cs="Arial"/>
        </w:rPr>
        <w:t>--------</w:t>
      </w:r>
      <w:r w:rsidRPr="00D97D8E">
        <w:rPr>
          <w:rFonts w:ascii="Bookman Old Style" w:hAnsi="Bookman Old Style" w:cs="Arial"/>
        </w:rPr>
        <w:t>) months.</w:t>
      </w:r>
    </w:p>
    <w:p w:rsidR="00F339B7" w:rsidRPr="007D2F39" w:rsidRDefault="00F339B7" w:rsidP="00F339B7">
      <w:pPr>
        <w:spacing w:line="300" w:lineRule="auto"/>
        <w:rPr>
          <w:rFonts w:ascii="Arial" w:hAnsi="Arial" w:cs="Arial"/>
          <w:b/>
          <w:bCs/>
          <w:sz w:val="22"/>
          <w:szCs w:val="22"/>
        </w:rPr>
      </w:pPr>
    </w:p>
    <w:sectPr w:rsidR="00F339B7" w:rsidRPr="007D2F39" w:rsidSect="0098279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B39" w:rsidRDefault="009C4B39">
      <w:r>
        <w:separator/>
      </w:r>
    </w:p>
  </w:endnote>
  <w:endnote w:type="continuationSeparator" w:id="1">
    <w:p w:rsidR="009C4B39" w:rsidRDefault="009C4B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75B" w:rsidRDefault="0095075B" w:rsidP="0095075B">
    <w:pPr>
      <w:pStyle w:val="Footer"/>
      <w:pBdr>
        <w:bottom w:val="single" w:sz="4" w:space="1" w:color="auto"/>
      </w:pBdr>
      <w:jc w:val="right"/>
    </w:pPr>
  </w:p>
  <w:p w:rsidR="0095075B" w:rsidRDefault="0095075B" w:rsidP="0095075B">
    <w:pPr>
      <w:pStyle w:val="Footer"/>
      <w:jc w:val="right"/>
    </w:pPr>
    <w:fldSimple w:instr=" PAGE   \* MERGEFORMAT ">
      <w:r>
        <w:rPr>
          <w:noProof/>
        </w:rPr>
        <w:t>ii</w:t>
      </w:r>
    </w:fldSimple>
  </w:p>
  <w:p w:rsidR="0095075B" w:rsidRDefault="0095075B">
    <w:pPr>
      <w:pStyle w:val="Footer"/>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75B" w:rsidRDefault="0095075B">
    <w:pPr>
      <w:pStyle w:val="Footer"/>
    </w:pPr>
  </w:p>
  <w:p w:rsidR="0095075B" w:rsidRPr="00B301FB" w:rsidRDefault="0095075B" w:rsidP="009507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75B" w:rsidRDefault="0095075B" w:rsidP="0095075B">
    <w:pPr>
      <w:pStyle w:val="Footer"/>
      <w:pBdr>
        <w:bottom w:val="single" w:sz="4" w:space="1" w:color="auto"/>
      </w:pBdr>
      <w:jc w:val="right"/>
    </w:pPr>
  </w:p>
  <w:p w:rsidR="0095075B" w:rsidRDefault="0095075B" w:rsidP="0095075B">
    <w:pPr>
      <w:pStyle w:val="Footer"/>
      <w:jc w:val="right"/>
    </w:pPr>
  </w:p>
  <w:p w:rsidR="0095075B" w:rsidRDefault="0095075B">
    <w:pPr>
      <w:pStyle w:val="Footer"/>
      <w:rPr>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75B" w:rsidRDefault="0095075B" w:rsidP="0095075B">
    <w:pPr>
      <w:pStyle w:val="Footer"/>
      <w:pBdr>
        <w:bottom w:val="single" w:sz="4" w:space="1" w:color="auto"/>
      </w:pBdr>
      <w:jc w:val="right"/>
    </w:pPr>
  </w:p>
  <w:p w:rsidR="0095075B" w:rsidRPr="00162DB9" w:rsidRDefault="0095075B" w:rsidP="0095075B">
    <w:pPr>
      <w:pStyle w:val="Footer"/>
      <w:rPr>
        <w:rStyle w:val="PageNumb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B39" w:rsidRDefault="009C4B39">
      <w:r>
        <w:separator/>
      </w:r>
    </w:p>
  </w:footnote>
  <w:footnote w:type="continuationSeparator" w:id="1">
    <w:p w:rsidR="009C4B39" w:rsidRDefault="009C4B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75B" w:rsidRDefault="0095075B" w:rsidP="0095075B">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75B" w:rsidRPr="00932841" w:rsidRDefault="0095075B" w:rsidP="0095075B">
    <w:pPr>
      <w:pStyle w:val="Header"/>
      <w:jc w:val="right"/>
      <w:rPr>
        <w:sz w:val="22"/>
      </w:rPr>
    </w:pPr>
    <w:r>
      <w:rPr>
        <w:sz w:val="22"/>
      </w:rPr>
      <w:t>1-3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75B" w:rsidRDefault="0095075B" w:rsidP="000B1C62">
    <w:pPr>
      <w:pStyle w:val="Header"/>
      <w:pBdr>
        <w:bottom w:val="none" w:sz="0" w:space="0" w:color="auto"/>
      </w:pBdr>
      <w:jc w:val="right"/>
      <w:rPr>
        <w:sz w:val="22"/>
      </w:rPr>
    </w:pPr>
    <w:r>
      <w:rPr>
        <w:noProof/>
        <w:sz w:val="22"/>
      </w:rPr>
      <w:drawing>
        <wp:anchor distT="0" distB="0" distL="114300" distR="114300" simplePos="0" relativeHeight="251660288" behindDoc="0" locked="0" layoutInCell="1" allowOverlap="1">
          <wp:simplePos x="0" y="0"/>
          <wp:positionH relativeFrom="column">
            <wp:posOffset>-678180</wp:posOffset>
          </wp:positionH>
          <wp:positionV relativeFrom="paragraph">
            <wp:posOffset>114300</wp:posOffset>
          </wp:positionV>
          <wp:extent cx="419100" cy="457200"/>
          <wp:effectExtent l="19050" t="0" r="0" b="0"/>
          <wp:wrapSquare wrapText="left"/>
          <wp:docPr id="6" name="Picture 2" descr="Government Mon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ernment Monogram"/>
                  <pic:cNvPicPr>
                    <a:picLocks noChangeAspect="1" noChangeArrowheads="1"/>
                  </pic:cNvPicPr>
                </pic:nvPicPr>
                <pic:blipFill>
                  <a:blip r:embed="rId1" cstate="print">
                    <a:lum contrast="-2000"/>
                  </a:blip>
                  <a:srcRect/>
                  <a:stretch>
                    <a:fillRect/>
                  </a:stretch>
                </pic:blipFill>
                <pic:spPr bwMode="auto">
                  <a:xfrm>
                    <a:off x="0" y="0"/>
                    <a:ext cx="419100" cy="457200"/>
                  </a:xfrm>
                  <a:prstGeom prst="rect">
                    <a:avLst/>
                  </a:prstGeom>
                  <a:noFill/>
                </pic:spPr>
              </pic:pic>
            </a:graphicData>
          </a:graphic>
        </wp:anchor>
      </w:drawing>
    </w:r>
    <w:r>
      <w:rPr>
        <w:sz w:val="22"/>
      </w:rPr>
      <w:t>1</w:t>
    </w:r>
    <w:r w:rsidRPr="00932841">
      <w:rPr>
        <w:sz w:val="22"/>
      </w:rPr>
      <w:t>-1</w:t>
    </w:r>
  </w:p>
  <w:p w:rsidR="0095075B" w:rsidRDefault="0095075B" w:rsidP="000B1C62">
    <w:pPr>
      <w:rPr>
        <w:rFonts w:ascii="Century Gothic" w:hAnsi="Century Gothic"/>
        <w:u w:val="single"/>
      </w:rPr>
    </w:pPr>
    <w:r>
      <w:rPr>
        <w:noProof/>
        <w:sz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14.4pt;margin-top:2.35pt;width:493pt;height:18pt;z-index:251658240" fillcolor="black">
          <v:shadow color="#868686"/>
          <v:textpath style="font-family:&quot;Arial Narrow&quot;;font-size:16pt;font-weight:bold;v-text-kern:t" trim="t" fitpath="t" string="OFFICE OF THE SUPERINTENDING ENGINEER BAGHAR  CIRCLE HYDERABAD"/>
        </v:shape>
      </w:pict>
    </w:r>
  </w:p>
  <w:p w:rsidR="0095075B" w:rsidRDefault="0095075B" w:rsidP="000B1C62">
    <w:pPr>
      <w:rPr>
        <w:rFonts w:ascii="Century Gothic" w:hAnsi="Century Gothic"/>
        <w:u w:val="single"/>
      </w:rPr>
    </w:pPr>
  </w:p>
  <w:p w:rsidR="0095075B" w:rsidRDefault="0095075B" w:rsidP="000B1C62">
    <w:pPr>
      <w:rPr>
        <w:rFonts w:ascii="Century Gothic" w:hAnsi="Century Gothic"/>
        <w:u w:val="single"/>
      </w:rPr>
    </w:pPr>
  </w:p>
  <w:p w:rsidR="0095075B" w:rsidRPr="006A2CC3" w:rsidRDefault="0095075B" w:rsidP="000B1C62">
    <w:pPr>
      <w:rPr>
        <w:rFonts w:ascii="Century Gothic" w:hAnsi="Century Gothic"/>
      </w:rPr>
    </w:pPr>
    <w:r w:rsidRPr="006A2CC3">
      <w:rPr>
        <w:rFonts w:ascii="Century Gothic" w:hAnsi="Century Gothic"/>
        <w:u w:val="single"/>
      </w:rPr>
      <w:t>Phone No.  9210370</w:t>
    </w:r>
    <w:r w:rsidRPr="006A2CC3">
      <w:rPr>
        <w:rFonts w:ascii="Century Gothic" w:hAnsi="Century Gothic"/>
      </w:rPr>
      <w:tab/>
    </w:r>
    <w:r w:rsidRPr="006A2CC3">
      <w:rPr>
        <w:rFonts w:ascii="Century Gothic" w:hAnsi="Century Gothic"/>
      </w:rPr>
      <w:tab/>
    </w:r>
    <w:r w:rsidRPr="006A2CC3">
      <w:rPr>
        <w:rFonts w:ascii="Century Gothic" w:hAnsi="Century Gothic"/>
      </w:rPr>
      <w:tab/>
      <w:t xml:space="preserve">       </w:t>
    </w:r>
    <w:r w:rsidRPr="006A2CC3">
      <w:rPr>
        <w:rFonts w:ascii="Century Gothic" w:hAnsi="Century Gothic"/>
      </w:rPr>
      <w:tab/>
    </w:r>
    <w:r w:rsidRPr="006A2CC3">
      <w:rPr>
        <w:rFonts w:ascii="Century Gothic" w:hAnsi="Century Gothic"/>
      </w:rPr>
      <w:tab/>
    </w:r>
    <w:r>
      <w:rPr>
        <w:rFonts w:ascii="Century Gothic" w:hAnsi="Century Gothic"/>
      </w:rPr>
      <w:tab/>
    </w:r>
    <w:r w:rsidRPr="006A2CC3">
      <w:rPr>
        <w:rFonts w:ascii="Century Gothic" w:hAnsi="Century Gothic"/>
      </w:rPr>
      <w:t xml:space="preserve"> No. </w:t>
    </w:r>
    <w:r>
      <w:rPr>
        <w:rFonts w:ascii="Century Gothic" w:hAnsi="Century Gothic"/>
      </w:rPr>
      <w:t>TC</w:t>
    </w:r>
    <w:r w:rsidRPr="006A2CC3">
      <w:rPr>
        <w:rFonts w:ascii="Century Gothic" w:hAnsi="Century Gothic"/>
      </w:rPr>
      <w:t xml:space="preserve"> / G – </w:t>
    </w:r>
    <w:r>
      <w:rPr>
        <w:rFonts w:ascii="Century Gothic" w:hAnsi="Century Gothic"/>
      </w:rPr>
      <w:t>5</w:t>
    </w:r>
    <w:r w:rsidRPr="006A2CC3">
      <w:rPr>
        <w:rFonts w:ascii="Century Gothic" w:hAnsi="Century Gothic"/>
      </w:rPr>
      <w:t>5 /            of 201</w:t>
    </w:r>
    <w:r>
      <w:rPr>
        <w:rFonts w:ascii="Century Gothic" w:hAnsi="Century Gothic"/>
      </w:rPr>
      <w:t>7</w:t>
    </w:r>
  </w:p>
  <w:p w:rsidR="0095075B" w:rsidRPr="006A2CC3" w:rsidRDefault="0095075B" w:rsidP="000B1C62">
    <w:pPr>
      <w:rPr>
        <w:rFonts w:ascii="Century Gothic" w:hAnsi="Century Gothic"/>
      </w:rPr>
    </w:pPr>
    <w:r>
      <w:rPr>
        <w:rFonts w:ascii="Century Gothic" w:hAnsi="Century Gothic"/>
      </w:rPr>
      <w:tab/>
    </w:r>
    <w:r w:rsidRPr="006A2CC3">
      <w:rPr>
        <w:rFonts w:ascii="Century Gothic" w:hAnsi="Century Gothic"/>
      </w:rPr>
      <w:tab/>
    </w:r>
    <w:r w:rsidRPr="006A2CC3">
      <w:rPr>
        <w:rFonts w:ascii="Century Gothic" w:hAnsi="Century Gothic"/>
      </w:rPr>
      <w:tab/>
    </w:r>
    <w:r w:rsidRPr="006A2CC3">
      <w:rPr>
        <w:rFonts w:ascii="Century Gothic" w:hAnsi="Century Gothic"/>
      </w:rPr>
      <w:tab/>
    </w:r>
    <w:r w:rsidRPr="006A2CC3">
      <w:rPr>
        <w:rFonts w:ascii="Century Gothic" w:hAnsi="Century Gothic"/>
      </w:rPr>
      <w:tab/>
      <w:t xml:space="preserve">                      </w:t>
    </w:r>
    <w:r>
      <w:rPr>
        <w:rFonts w:ascii="Century Gothic" w:hAnsi="Century Gothic"/>
      </w:rPr>
      <w:tab/>
    </w:r>
    <w:r>
      <w:rPr>
        <w:rFonts w:ascii="Century Gothic" w:hAnsi="Century Gothic"/>
      </w:rPr>
      <w:tab/>
    </w:r>
    <w:r w:rsidRPr="006A2CC3">
      <w:rPr>
        <w:rFonts w:ascii="Century Gothic" w:hAnsi="Century Gothic"/>
      </w:rPr>
      <w:t xml:space="preserve"> Hyderabad Dated.        -</w:t>
    </w:r>
    <w:r>
      <w:rPr>
        <w:rFonts w:ascii="Century Gothic" w:hAnsi="Century Gothic"/>
      </w:rPr>
      <w:t>05</w:t>
    </w:r>
    <w:r w:rsidRPr="006A2CC3">
      <w:rPr>
        <w:rFonts w:ascii="Century Gothic" w:hAnsi="Century Gothic"/>
      </w:rPr>
      <w:t>-201</w:t>
    </w:r>
    <w:r>
      <w:rPr>
        <w:rFonts w:ascii="Century Gothic" w:hAnsi="Century Gothic"/>
      </w:rPr>
      <w:t>7</w:t>
    </w:r>
  </w:p>
  <w:p w:rsidR="0095075B" w:rsidRDefault="0095075B" w:rsidP="000B1C62">
    <w:pPr>
      <w:ind w:left="86" w:firstLine="56"/>
      <w:jc w:val="both"/>
      <w:rPr>
        <w:rFonts w:ascii="Century Gothic" w:hAnsi="Century Gothic"/>
        <w:b/>
        <w:u w:val="single"/>
      </w:rPr>
    </w:pPr>
  </w:p>
  <w:p w:rsidR="0095075B" w:rsidRDefault="0095075B" w:rsidP="000B1C62">
    <w:pPr>
      <w:pStyle w:val="Header"/>
      <w:pBdr>
        <w:bottom w:val="none" w:sz="0" w:space="0" w:color="auto"/>
      </w:pBdr>
      <w:jc w:val="right"/>
      <w:rPr>
        <w:sz w:val="22"/>
      </w:rPr>
    </w:pPr>
  </w:p>
  <w:p w:rsidR="0095075B" w:rsidRPr="00932841" w:rsidRDefault="0095075B" w:rsidP="000B1C62">
    <w:pPr>
      <w:pStyle w:val="Header"/>
      <w:pBdr>
        <w:bottom w:val="none" w:sz="0" w:space="0" w:color="auto"/>
      </w:pBdr>
      <w:jc w:val="right"/>
      <w:rPr>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A0C5E"/>
    <w:multiLevelType w:val="hybridMultilevel"/>
    <w:tmpl w:val="D13A43CC"/>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AAF6979"/>
    <w:multiLevelType w:val="multilevel"/>
    <w:tmpl w:val="7D908DC4"/>
    <w:lvl w:ilvl="0">
      <w:start w:val="23"/>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
    <w:nsid w:val="1F65126E"/>
    <w:multiLevelType w:val="multilevel"/>
    <w:tmpl w:val="F9EA3D6A"/>
    <w:lvl w:ilvl="0">
      <w:start w:val="1"/>
      <w:numFmt w:val="decimal"/>
      <w:pStyle w:val="Heading2"/>
      <w:lvlText w:val="%1."/>
      <w:lvlJc w:val="left"/>
      <w:pPr>
        <w:ind w:left="720" w:hanging="360"/>
      </w:pPr>
      <w:rPr>
        <w:rFonts w:cs="Times New Roman" w:hint="default"/>
        <w:b/>
        <w:sz w:val="24"/>
        <w:szCs w:val="24"/>
      </w:rPr>
    </w:lvl>
    <w:lvl w:ilvl="1">
      <w:start w:val="1"/>
      <w:numFmt w:val="decimal"/>
      <w:isLgl/>
      <w:lvlText w:val="%1.%2"/>
      <w:lvlJc w:val="left"/>
      <w:pPr>
        <w:ind w:left="720" w:hanging="360"/>
      </w:pPr>
      <w:rPr>
        <w:rFonts w:cs="Times New Roman" w:hint="default"/>
        <w:i w:val="0"/>
        <w:sz w:val="24"/>
      </w:rPr>
    </w:lvl>
    <w:lvl w:ilvl="2">
      <w:start w:val="1"/>
      <w:numFmt w:val="decimal"/>
      <w:isLgl/>
      <w:lvlText w:val="%1.%2.%3"/>
      <w:lvlJc w:val="left"/>
      <w:pPr>
        <w:ind w:left="1080" w:hanging="720"/>
      </w:pPr>
      <w:rPr>
        <w:rFonts w:cs="Times New Roman" w:hint="default"/>
        <w:sz w:val="24"/>
      </w:rPr>
    </w:lvl>
    <w:lvl w:ilvl="3">
      <w:start w:val="1"/>
      <w:numFmt w:val="decimal"/>
      <w:isLgl/>
      <w:lvlText w:val="%1.%2.%3.%4"/>
      <w:lvlJc w:val="left"/>
      <w:pPr>
        <w:ind w:left="1080" w:hanging="720"/>
      </w:pPr>
      <w:rPr>
        <w:rFonts w:cs="Times New Roman" w:hint="default"/>
        <w:sz w:val="24"/>
      </w:rPr>
    </w:lvl>
    <w:lvl w:ilvl="4">
      <w:start w:val="1"/>
      <w:numFmt w:val="decimal"/>
      <w:isLgl/>
      <w:lvlText w:val="%1.%2.%3.%4.%5"/>
      <w:lvlJc w:val="left"/>
      <w:pPr>
        <w:ind w:left="1080" w:hanging="72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440" w:hanging="108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1800" w:hanging="1440"/>
      </w:pPr>
      <w:rPr>
        <w:rFonts w:cs="Times New Roman" w:hint="default"/>
        <w:sz w:val="24"/>
      </w:rPr>
    </w:lvl>
  </w:abstractNum>
  <w:abstractNum w:abstractNumId="4">
    <w:nsid w:val="32104BCE"/>
    <w:multiLevelType w:val="hybridMultilevel"/>
    <w:tmpl w:val="CBFE7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692660"/>
    <w:multiLevelType w:val="multilevel"/>
    <w:tmpl w:val="09C428AE"/>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6">
    <w:nsid w:val="3E2376AA"/>
    <w:multiLevelType w:val="hybridMultilevel"/>
    <w:tmpl w:val="68A86E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F210C95"/>
    <w:multiLevelType w:val="hybridMultilevel"/>
    <w:tmpl w:val="2ADC997A"/>
    <w:lvl w:ilvl="0" w:tplc="FF4E1870">
      <w:start w:val="1"/>
      <w:numFmt w:val="decimal"/>
      <w:lvlText w:val="%1."/>
      <w:lvlJc w:val="left"/>
      <w:pPr>
        <w:ind w:left="360" w:hanging="360"/>
      </w:p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4267294D"/>
    <w:multiLevelType w:val="hybridMultilevel"/>
    <w:tmpl w:val="B18E1F56"/>
    <w:lvl w:ilvl="0" w:tplc="14C29E56">
      <w:start w:val="1"/>
      <w:numFmt w:val="lowerLetter"/>
      <w:lvlText w:val="(%1)"/>
      <w:lvlJc w:val="left"/>
      <w:pPr>
        <w:ind w:left="360" w:hanging="360"/>
      </w:pPr>
      <w:rPr>
        <w:rFonts w:cs="Times New Roman"/>
      </w:rPr>
    </w:lvl>
    <w:lvl w:ilvl="1" w:tplc="EDF097CE">
      <w:start w:val="1"/>
      <w:numFmt w:val="lowerLetter"/>
      <w:lvlText w:val="(%2)"/>
      <w:lvlJc w:val="left"/>
      <w:pPr>
        <w:ind w:left="1080" w:hanging="360"/>
      </w:pPr>
      <w:rPr>
        <w:rFonts w:cs="Times New Roman" w:hint="default"/>
      </w:rPr>
    </w:lvl>
    <w:lvl w:ilvl="2" w:tplc="305489A6" w:tentative="1">
      <w:start w:val="1"/>
      <w:numFmt w:val="lowerRoman"/>
      <w:lvlText w:val="%3."/>
      <w:lvlJc w:val="right"/>
      <w:pPr>
        <w:ind w:left="1800" w:hanging="180"/>
      </w:pPr>
      <w:rPr>
        <w:rFonts w:cs="Times New Roman"/>
      </w:rPr>
    </w:lvl>
    <w:lvl w:ilvl="3" w:tplc="39805788" w:tentative="1">
      <w:start w:val="1"/>
      <w:numFmt w:val="decimal"/>
      <w:lvlText w:val="%4."/>
      <w:lvlJc w:val="left"/>
      <w:pPr>
        <w:ind w:left="2520" w:hanging="360"/>
      </w:pPr>
      <w:rPr>
        <w:rFonts w:cs="Times New Roman"/>
      </w:rPr>
    </w:lvl>
    <w:lvl w:ilvl="4" w:tplc="8584A7B4" w:tentative="1">
      <w:start w:val="1"/>
      <w:numFmt w:val="lowerLetter"/>
      <w:lvlText w:val="%5."/>
      <w:lvlJc w:val="left"/>
      <w:pPr>
        <w:ind w:left="3240" w:hanging="360"/>
      </w:pPr>
      <w:rPr>
        <w:rFonts w:cs="Times New Roman"/>
      </w:rPr>
    </w:lvl>
    <w:lvl w:ilvl="5" w:tplc="474ED1BE" w:tentative="1">
      <w:start w:val="1"/>
      <w:numFmt w:val="lowerRoman"/>
      <w:lvlText w:val="%6."/>
      <w:lvlJc w:val="right"/>
      <w:pPr>
        <w:ind w:left="3960" w:hanging="180"/>
      </w:pPr>
      <w:rPr>
        <w:rFonts w:cs="Times New Roman"/>
      </w:rPr>
    </w:lvl>
    <w:lvl w:ilvl="6" w:tplc="0D26EA24" w:tentative="1">
      <w:start w:val="1"/>
      <w:numFmt w:val="decimal"/>
      <w:lvlText w:val="%7."/>
      <w:lvlJc w:val="left"/>
      <w:pPr>
        <w:ind w:left="4680" w:hanging="360"/>
      </w:pPr>
      <w:rPr>
        <w:rFonts w:cs="Times New Roman"/>
      </w:rPr>
    </w:lvl>
    <w:lvl w:ilvl="7" w:tplc="E9364310" w:tentative="1">
      <w:start w:val="1"/>
      <w:numFmt w:val="lowerLetter"/>
      <w:lvlText w:val="%8."/>
      <w:lvlJc w:val="left"/>
      <w:pPr>
        <w:ind w:left="5400" w:hanging="360"/>
      </w:pPr>
      <w:rPr>
        <w:rFonts w:cs="Times New Roman"/>
      </w:rPr>
    </w:lvl>
    <w:lvl w:ilvl="8" w:tplc="4C9EB5EA" w:tentative="1">
      <w:start w:val="1"/>
      <w:numFmt w:val="lowerRoman"/>
      <w:lvlText w:val="%9."/>
      <w:lvlJc w:val="right"/>
      <w:pPr>
        <w:ind w:left="6120" w:hanging="180"/>
      </w:pPr>
      <w:rPr>
        <w:rFonts w:cs="Times New Roman"/>
      </w:rPr>
    </w:lvl>
  </w:abstractNum>
  <w:abstractNum w:abstractNumId="9">
    <w:nsid w:val="51FE5609"/>
    <w:multiLevelType w:val="hybridMultilevel"/>
    <w:tmpl w:val="1918F11C"/>
    <w:lvl w:ilvl="0" w:tplc="868661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5382A73"/>
    <w:multiLevelType w:val="hybridMultilevel"/>
    <w:tmpl w:val="4AFAAE94"/>
    <w:lvl w:ilvl="0" w:tplc="5D480CB8">
      <w:start w:val="1"/>
      <w:numFmt w:val="upperLetter"/>
      <w:lvlText w:val="%1."/>
      <w:lvlJc w:val="left"/>
      <w:pPr>
        <w:ind w:left="770" w:hanging="4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310A0F"/>
    <w:multiLevelType w:val="multilevel"/>
    <w:tmpl w:val="9A26105A"/>
    <w:lvl w:ilvl="0">
      <w:start w:val="26"/>
      <w:numFmt w:val="decimal"/>
      <w:pStyle w:val="Heading5"/>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5"/>
  </w:num>
  <w:num w:numId="2">
    <w:abstractNumId w:val="8"/>
  </w:num>
  <w:num w:numId="3">
    <w:abstractNumId w:val="2"/>
  </w:num>
  <w:num w:numId="4">
    <w:abstractNumId w:val="7"/>
  </w:num>
  <w:num w:numId="5">
    <w:abstractNumId w:val="3"/>
  </w:num>
  <w:num w:numId="6">
    <w:abstractNumId w:val="1"/>
  </w:num>
  <w:num w:numId="7">
    <w:abstractNumId w:val="11"/>
  </w:num>
  <w:num w:numId="8">
    <w:abstractNumId w:val="4"/>
  </w:num>
  <w:num w:numId="9">
    <w:abstractNumId w:val="9"/>
  </w:num>
  <w:num w:numId="10">
    <w:abstractNumId w:val="6"/>
  </w:num>
  <w:num w:numId="11">
    <w:abstractNumId w:val="0"/>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DB234A"/>
    <w:rsid w:val="00055802"/>
    <w:rsid w:val="000A2EE9"/>
    <w:rsid w:val="000B1C62"/>
    <w:rsid w:val="00157E50"/>
    <w:rsid w:val="001831CE"/>
    <w:rsid w:val="002873B6"/>
    <w:rsid w:val="00316348"/>
    <w:rsid w:val="003E0413"/>
    <w:rsid w:val="0048385E"/>
    <w:rsid w:val="004E5D21"/>
    <w:rsid w:val="005253AF"/>
    <w:rsid w:val="00546417"/>
    <w:rsid w:val="00603512"/>
    <w:rsid w:val="006D0E52"/>
    <w:rsid w:val="007D2F39"/>
    <w:rsid w:val="0095075B"/>
    <w:rsid w:val="00970F04"/>
    <w:rsid w:val="00982793"/>
    <w:rsid w:val="009C4B39"/>
    <w:rsid w:val="00A177EF"/>
    <w:rsid w:val="00B64B50"/>
    <w:rsid w:val="00BA1151"/>
    <w:rsid w:val="00CD4C0D"/>
    <w:rsid w:val="00CE383D"/>
    <w:rsid w:val="00DB234A"/>
    <w:rsid w:val="00DB59FB"/>
    <w:rsid w:val="00DD5833"/>
    <w:rsid w:val="00EA5A43"/>
    <w:rsid w:val="00F24835"/>
    <w:rsid w:val="00F339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Salutation"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34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B234A"/>
    <w:pPr>
      <w:keepNext/>
      <w:keepLines/>
      <w:spacing w:before="240" w:after="240"/>
      <w:jc w:val="center"/>
      <w:outlineLvl w:val="0"/>
    </w:pPr>
    <w:rPr>
      <w:rFonts w:ascii="Times New Roman Bold" w:hAnsi="Times New Roman Bold"/>
      <w:b/>
      <w:sz w:val="32"/>
      <w:szCs w:val="20"/>
    </w:rPr>
  </w:style>
  <w:style w:type="paragraph" w:styleId="Heading2">
    <w:name w:val="heading 2"/>
    <w:basedOn w:val="ListParagraph"/>
    <w:next w:val="Normal"/>
    <w:link w:val="Heading2Char"/>
    <w:qFormat/>
    <w:rsid w:val="00DB234A"/>
    <w:pPr>
      <w:numPr>
        <w:numId w:val="5"/>
      </w:numPr>
      <w:tabs>
        <w:tab w:val="left" w:pos="360"/>
      </w:tabs>
      <w:ind w:left="360"/>
      <w:outlineLvl w:val="1"/>
    </w:pPr>
    <w:rPr>
      <w:b/>
      <w:lang w:val="en-GB"/>
    </w:rPr>
  </w:style>
  <w:style w:type="paragraph" w:styleId="Heading3">
    <w:name w:val="heading 3"/>
    <w:basedOn w:val="ListParagraph"/>
    <w:next w:val="Normal"/>
    <w:link w:val="Heading3Char"/>
    <w:qFormat/>
    <w:rsid w:val="00DB234A"/>
    <w:pPr>
      <w:numPr>
        <w:numId w:val="3"/>
      </w:numPr>
      <w:ind w:left="360" w:hanging="360"/>
      <w:outlineLvl w:val="2"/>
    </w:pPr>
    <w:rPr>
      <w:b/>
      <w:lang w:val="en-GB"/>
    </w:rPr>
  </w:style>
  <w:style w:type="paragraph" w:styleId="Heading5">
    <w:name w:val="heading 5"/>
    <w:basedOn w:val="ListParagraph"/>
    <w:next w:val="BankNormal"/>
    <w:link w:val="Heading5Char"/>
    <w:qFormat/>
    <w:rsid w:val="00DB234A"/>
    <w:pPr>
      <w:numPr>
        <w:numId w:val="7"/>
      </w:numPr>
      <w:spacing w:after="200"/>
      <w:ind w:left="360"/>
      <w:contextualSpacing w:val="0"/>
      <w:outlineLvl w:val="4"/>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234A"/>
    <w:rPr>
      <w:rFonts w:ascii="Times New Roman Bold" w:eastAsia="Times New Roman" w:hAnsi="Times New Roman Bold" w:cs="Times New Roman"/>
      <w:b/>
      <w:sz w:val="32"/>
      <w:szCs w:val="20"/>
    </w:rPr>
  </w:style>
  <w:style w:type="character" w:customStyle="1" w:styleId="Heading2Char">
    <w:name w:val="Heading 2 Char"/>
    <w:basedOn w:val="DefaultParagraphFont"/>
    <w:link w:val="Heading2"/>
    <w:rsid w:val="00DB234A"/>
    <w:rPr>
      <w:rFonts w:ascii="Times New Roman" w:eastAsia="Times New Roman" w:hAnsi="Times New Roman" w:cs="Times New Roman"/>
      <w:b/>
      <w:sz w:val="24"/>
      <w:szCs w:val="24"/>
      <w:lang w:val="en-GB"/>
    </w:rPr>
  </w:style>
  <w:style w:type="character" w:customStyle="1" w:styleId="Heading3Char">
    <w:name w:val="Heading 3 Char"/>
    <w:basedOn w:val="DefaultParagraphFont"/>
    <w:link w:val="Heading3"/>
    <w:rsid w:val="00DB234A"/>
    <w:rPr>
      <w:rFonts w:ascii="Times New Roman" w:eastAsia="Times New Roman" w:hAnsi="Times New Roman" w:cs="Times New Roman"/>
      <w:b/>
      <w:sz w:val="24"/>
      <w:szCs w:val="24"/>
      <w:lang w:val="en-GB"/>
    </w:rPr>
  </w:style>
  <w:style w:type="character" w:customStyle="1" w:styleId="Heading5Char">
    <w:name w:val="Heading 5 Char"/>
    <w:basedOn w:val="DefaultParagraphFont"/>
    <w:link w:val="Heading5"/>
    <w:rsid w:val="00DB234A"/>
    <w:rPr>
      <w:rFonts w:ascii="Times New Roman" w:eastAsia="Times New Roman" w:hAnsi="Times New Roman" w:cs="Times New Roman"/>
      <w:b/>
      <w:sz w:val="24"/>
      <w:szCs w:val="24"/>
      <w:lang w:val="en-GB"/>
    </w:rPr>
  </w:style>
  <w:style w:type="paragraph" w:customStyle="1" w:styleId="BankNormal">
    <w:name w:val="BankNormal"/>
    <w:basedOn w:val="Normal"/>
    <w:rsid w:val="00DB234A"/>
    <w:pPr>
      <w:spacing w:after="240"/>
    </w:pPr>
    <w:rPr>
      <w:szCs w:val="20"/>
    </w:rPr>
  </w:style>
  <w:style w:type="paragraph" w:customStyle="1" w:styleId="Clauses">
    <w:name w:val="Clauses"/>
    <w:basedOn w:val="Normal"/>
    <w:rsid w:val="00DB234A"/>
    <w:pPr>
      <w:keepLines/>
      <w:numPr>
        <w:ilvl w:val="2"/>
        <w:numId w:val="1"/>
      </w:numPr>
      <w:tabs>
        <w:tab w:val="clear" w:pos="1712"/>
        <w:tab w:val="num" w:pos="431"/>
      </w:tabs>
      <w:spacing w:after="120"/>
      <w:ind w:left="431" w:hanging="431"/>
      <w:outlineLvl w:val="0"/>
    </w:pPr>
    <w:rPr>
      <w:rFonts w:ascii="Times New Roman Bold" w:hAnsi="Times New Roman Bold"/>
      <w:b/>
      <w:szCs w:val="20"/>
      <w:lang w:val="es-ES_tradnl" w:eastAsia="en-GB"/>
    </w:rPr>
  </w:style>
  <w:style w:type="paragraph" w:styleId="BodyText">
    <w:name w:val="Body Text"/>
    <w:basedOn w:val="Normal"/>
    <w:link w:val="BodyTextChar"/>
    <w:rsid w:val="00DB234A"/>
    <w:pPr>
      <w:suppressAutoHyphens/>
      <w:spacing w:after="120"/>
      <w:jc w:val="both"/>
    </w:pPr>
    <w:rPr>
      <w:szCs w:val="20"/>
    </w:rPr>
  </w:style>
  <w:style w:type="character" w:customStyle="1" w:styleId="BodyTextChar">
    <w:name w:val="Body Text Char"/>
    <w:basedOn w:val="DefaultParagraphFont"/>
    <w:link w:val="BodyText"/>
    <w:rsid w:val="00DB234A"/>
    <w:rPr>
      <w:rFonts w:ascii="Times New Roman" w:eastAsia="Times New Roman" w:hAnsi="Times New Roman" w:cs="Times New Roman"/>
      <w:sz w:val="24"/>
      <w:szCs w:val="20"/>
    </w:rPr>
  </w:style>
  <w:style w:type="paragraph" w:styleId="TOC1">
    <w:name w:val="toc 1"/>
    <w:basedOn w:val="Normal"/>
    <w:next w:val="Normal"/>
    <w:autoRedefine/>
    <w:uiPriority w:val="39"/>
    <w:rsid w:val="00DB234A"/>
    <w:pPr>
      <w:tabs>
        <w:tab w:val="right" w:leader="dot" w:pos="9000"/>
      </w:tabs>
      <w:spacing w:after="120"/>
      <w:jc w:val="both"/>
    </w:pPr>
    <w:rPr>
      <w:noProof/>
      <w:lang w:val="en-GB"/>
    </w:rPr>
  </w:style>
  <w:style w:type="paragraph" w:styleId="TOC2">
    <w:name w:val="toc 2"/>
    <w:basedOn w:val="Normal"/>
    <w:next w:val="Normal"/>
    <w:autoRedefine/>
    <w:uiPriority w:val="39"/>
    <w:rsid w:val="00DB234A"/>
    <w:pPr>
      <w:tabs>
        <w:tab w:val="left" w:pos="1260"/>
        <w:tab w:val="right" w:leader="dot" w:pos="9000"/>
      </w:tabs>
      <w:spacing w:before="120" w:after="120"/>
      <w:ind w:left="1170"/>
    </w:pPr>
    <w:rPr>
      <w:noProof/>
      <w:szCs w:val="20"/>
    </w:rPr>
  </w:style>
  <w:style w:type="paragraph" w:styleId="BodyTextIndent">
    <w:name w:val="Body Text Indent"/>
    <w:basedOn w:val="Normal"/>
    <w:link w:val="BodyTextIndentChar"/>
    <w:rsid w:val="00DB234A"/>
    <w:pPr>
      <w:tabs>
        <w:tab w:val="left" w:pos="-720"/>
      </w:tabs>
      <w:suppressAutoHyphens/>
      <w:jc w:val="both"/>
    </w:pPr>
    <w:rPr>
      <w:spacing w:val="-2"/>
      <w:szCs w:val="20"/>
      <w:lang w:eastAsia="it-IT"/>
    </w:rPr>
  </w:style>
  <w:style w:type="character" w:customStyle="1" w:styleId="BodyTextIndentChar">
    <w:name w:val="Body Text Indent Char"/>
    <w:basedOn w:val="DefaultParagraphFont"/>
    <w:link w:val="BodyTextIndent"/>
    <w:rsid w:val="00DB234A"/>
    <w:rPr>
      <w:rFonts w:ascii="Times New Roman" w:eastAsia="Times New Roman" w:hAnsi="Times New Roman" w:cs="Times New Roman"/>
      <w:spacing w:val="-2"/>
      <w:sz w:val="24"/>
      <w:szCs w:val="20"/>
      <w:lang w:eastAsia="it-IT"/>
    </w:rPr>
  </w:style>
  <w:style w:type="paragraph" w:styleId="List">
    <w:name w:val="List"/>
    <w:basedOn w:val="Normal"/>
    <w:rsid w:val="00DB234A"/>
    <w:pPr>
      <w:ind w:left="283" w:hanging="283"/>
    </w:pPr>
  </w:style>
  <w:style w:type="paragraph" w:styleId="Salutation">
    <w:name w:val="Salutation"/>
    <w:basedOn w:val="Normal"/>
    <w:next w:val="Normal"/>
    <w:link w:val="SalutationChar"/>
    <w:rsid w:val="00DB234A"/>
  </w:style>
  <w:style w:type="character" w:customStyle="1" w:styleId="SalutationChar">
    <w:name w:val="Salutation Char"/>
    <w:basedOn w:val="DefaultParagraphFont"/>
    <w:link w:val="Salutation"/>
    <w:rsid w:val="00DB234A"/>
    <w:rPr>
      <w:rFonts w:ascii="Times New Roman" w:eastAsia="Times New Roman" w:hAnsi="Times New Roman" w:cs="Times New Roman"/>
      <w:sz w:val="24"/>
      <w:szCs w:val="24"/>
    </w:rPr>
  </w:style>
  <w:style w:type="paragraph" w:styleId="ListContinue">
    <w:name w:val="List Continue"/>
    <w:basedOn w:val="Normal"/>
    <w:rsid w:val="00DB234A"/>
    <w:pPr>
      <w:spacing w:after="120"/>
      <w:ind w:left="283"/>
    </w:pPr>
  </w:style>
  <w:style w:type="paragraph" w:styleId="NormalIndent">
    <w:name w:val="Normal Indent"/>
    <w:basedOn w:val="Normal"/>
    <w:rsid w:val="00DB234A"/>
    <w:pPr>
      <w:ind w:left="708"/>
    </w:pPr>
  </w:style>
  <w:style w:type="paragraph" w:styleId="BodyTextIndent2">
    <w:name w:val="Body Text Indent 2"/>
    <w:basedOn w:val="Normal"/>
    <w:link w:val="BodyTextIndent2Char"/>
    <w:rsid w:val="00DB234A"/>
    <w:pPr>
      <w:ind w:left="720" w:hanging="720"/>
      <w:jc w:val="both"/>
    </w:pPr>
  </w:style>
  <w:style w:type="character" w:customStyle="1" w:styleId="BodyTextIndent2Char">
    <w:name w:val="Body Text Indent 2 Char"/>
    <w:basedOn w:val="DefaultParagraphFont"/>
    <w:link w:val="BodyTextIndent2"/>
    <w:rsid w:val="00DB234A"/>
    <w:rPr>
      <w:rFonts w:ascii="Times New Roman" w:eastAsia="Times New Roman" w:hAnsi="Times New Roman" w:cs="Times New Roman"/>
      <w:sz w:val="24"/>
      <w:szCs w:val="24"/>
    </w:rPr>
  </w:style>
  <w:style w:type="paragraph" w:styleId="BodyTextIndent3">
    <w:name w:val="Body Text Indent 3"/>
    <w:basedOn w:val="Normal"/>
    <w:link w:val="BodyTextIndent3Char"/>
    <w:rsid w:val="00DB234A"/>
    <w:pPr>
      <w:ind w:left="1854" w:hanging="414"/>
      <w:jc w:val="both"/>
    </w:pPr>
  </w:style>
  <w:style w:type="character" w:customStyle="1" w:styleId="BodyTextIndent3Char">
    <w:name w:val="Body Text Indent 3 Char"/>
    <w:basedOn w:val="DefaultParagraphFont"/>
    <w:link w:val="BodyTextIndent3"/>
    <w:rsid w:val="00DB234A"/>
    <w:rPr>
      <w:rFonts w:ascii="Times New Roman" w:eastAsia="Times New Roman" w:hAnsi="Times New Roman" w:cs="Times New Roman"/>
      <w:sz w:val="24"/>
      <w:szCs w:val="24"/>
    </w:rPr>
  </w:style>
  <w:style w:type="character" w:styleId="PageNumber">
    <w:name w:val="page number"/>
    <w:rsid w:val="00DB234A"/>
    <w:rPr>
      <w:rFonts w:cs="Times New Roman"/>
    </w:rPr>
  </w:style>
  <w:style w:type="paragraph" w:styleId="Header">
    <w:name w:val="header"/>
    <w:basedOn w:val="Normal"/>
    <w:link w:val="HeaderChar"/>
    <w:uiPriority w:val="99"/>
    <w:rsid w:val="00DB234A"/>
    <w:pPr>
      <w:pBdr>
        <w:bottom w:val="single" w:sz="4" w:space="1" w:color="auto"/>
      </w:pBdr>
      <w:tabs>
        <w:tab w:val="right" w:pos="9000"/>
      </w:tabs>
      <w:ind w:right="73"/>
    </w:pPr>
    <w:rPr>
      <w:sz w:val="20"/>
      <w:szCs w:val="20"/>
    </w:rPr>
  </w:style>
  <w:style w:type="character" w:customStyle="1" w:styleId="HeaderChar">
    <w:name w:val="Header Char"/>
    <w:basedOn w:val="DefaultParagraphFont"/>
    <w:link w:val="Header"/>
    <w:uiPriority w:val="99"/>
    <w:rsid w:val="00DB234A"/>
    <w:rPr>
      <w:rFonts w:ascii="Times New Roman" w:eastAsia="Times New Roman" w:hAnsi="Times New Roman" w:cs="Times New Roman"/>
      <w:sz w:val="20"/>
      <w:szCs w:val="20"/>
    </w:rPr>
  </w:style>
  <w:style w:type="paragraph" w:styleId="Footer">
    <w:name w:val="footer"/>
    <w:basedOn w:val="Normal"/>
    <w:link w:val="FooterChar"/>
    <w:uiPriority w:val="99"/>
    <w:rsid w:val="00DB234A"/>
    <w:pPr>
      <w:tabs>
        <w:tab w:val="center" w:pos="4320"/>
        <w:tab w:val="right" w:pos="8640"/>
      </w:tabs>
    </w:pPr>
    <w:rPr>
      <w:szCs w:val="20"/>
    </w:rPr>
  </w:style>
  <w:style w:type="character" w:customStyle="1" w:styleId="FooterChar">
    <w:name w:val="Footer Char"/>
    <w:basedOn w:val="DefaultParagraphFont"/>
    <w:link w:val="Footer"/>
    <w:uiPriority w:val="99"/>
    <w:rsid w:val="00DB234A"/>
    <w:rPr>
      <w:rFonts w:ascii="Times New Roman" w:eastAsia="Times New Roman" w:hAnsi="Times New Roman" w:cs="Times New Roman"/>
      <w:sz w:val="24"/>
      <w:szCs w:val="20"/>
    </w:rPr>
  </w:style>
  <w:style w:type="paragraph" w:styleId="TOC3">
    <w:name w:val="toc 3"/>
    <w:basedOn w:val="Normal"/>
    <w:next w:val="Normal"/>
    <w:autoRedefine/>
    <w:uiPriority w:val="39"/>
    <w:rsid w:val="00DB234A"/>
    <w:pPr>
      <w:tabs>
        <w:tab w:val="left" w:pos="360"/>
        <w:tab w:val="right" w:leader="dot" w:pos="9000"/>
      </w:tabs>
      <w:spacing w:after="120"/>
      <w:ind w:left="900"/>
    </w:pPr>
    <w:rPr>
      <w:noProof/>
      <w:spacing w:val="-3"/>
      <w:szCs w:val="20"/>
    </w:rPr>
  </w:style>
  <w:style w:type="paragraph" w:styleId="TOC5">
    <w:name w:val="toc 5"/>
    <w:basedOn w:val="Normal"/>
    <w:next w:val="Normal"/>
    <w:autoRedefine/>
    <w:uiPriority w:val="39"/>
    <w:rsid w:val="00DB234A"/>
    <w:pPr>
      <w:tabs>
        <w:tab w:val="left" w:pos="720"/>
        <w:tab w:val="left" w:pos="1170"/>
        <w:tab w:val="right" w:leader="dot" w:pos="8990"/>
      </w:tabs>
      <w:spacing w:after="120"/>
      <w:ind w:left="1170"/>
    </w:pPr>
  </w:style>
  <w:style w:type="paragraph" w:styleId="TOC6">
    <w:name w:val="toc 6"/>
    <w:basedOn w:val="Normal"/>
    <w:next w:val="Normal"/>
    <w:autoRedefine/>
    <w:uiPriority w:val="39"/>
    <w:rsid w:val="00DB234A"/>
    <w:pPr>
      <w:tabs>
        <w:tab w:val="right" w:leader="dot" w:pos="8990"/>
      </w:tabs>
      <w:spacing w:after="60"/>
    </w:pPr>
    <w:rPr>
      <w:rFonts w:ascii="Times New Roman Bold" w:hAnsi="Times New Roman Bold"/>
      <w:b/>
      <w:noProof/>
    </w:rPr>
  </w:style>
  <w:style w:type="character" w:styleId="Hyperlink">
    <w:name w:val="Hyperlink"/>
    <w:uiPriority w:val="99"/>
    <w:rsid w:val="00DB234A"/>
    <w:rPr>
      <w:rFonts w:cs="Times New Roman"/>
      <w:color w:val="0000FF"/>
      <w:u w:val="single"/>
    </w:rPr>
  </w:style>
  <w:style w:type="paragraph" w:styleId="ListParagraph">
    <w:name w:val="List Paragraph"/>
    <w:basedOn w:val="Normal"/>
    <w:uiPriority w:val="34"/>
    <w:qFormat/>
    <w:rsid w:val="00DB234A"/>
    <w:pPr>
      <w:ind w:left="720"/>
      <w:contextualSpacing/>
    </w:pPr>
  </w:style>
  <w:style w:type="paragraph" w:styleId="TOCHeading">
    <w:name w:val="TOC Heading"/>
    <w:basedOn w:val="Heading1"/>
    <w:next w:val="Normal"/>
    <w:uiPriority w:val="39"/>
    <w:unhideWhenUsed/>
    <w:qFormat/>
    <w:rsid w:val="00DB234A"/>
    <w:pPr>
      <w:spacing w:before="480" w:after="0" w:line="276" w:lineRule="auto"/>
      <w:jc w:val="left"/>
      <w:outlineLvl w:val="9"/>
    </w:pPr>
    <w:rPr>
      <w:rFonts w:ascii="Cambria" w:hAnsi="Cambria"/>
      <w:bCs/>
      <w:color w:val="365F91"/>
      <w:sz w:val="28"/>
      <w:szCs w:val="28"/>
    </w:rPr>
  </w:style>
  <w:style w:type="paragraph" w:styleId="Title">
    <w:name w:val="Title"/>
    <w:basedOn w:val="Normal"/>
    <w:link w:val="TitleChar"/>
    <w:qFormat/>
    <w:rsid w:val="007D2F39"/>
    <w:pPr>
      <w:spacing w:line="300" w:lineRule="auto"/>
      <w:jc w:val="center"/>
    </w:pPr>
    <w:rPr>
      <w:b/>
      <w:bCs/>
      <w:sz w:val="22"/>
    </w:rPr>
  </w:style>
  <w:style w:type="character" w:customStyle="1" w:styleId="TitleChar">
    <w:name w:val="Title Char"/>
    <w:basedOn w:val="DefaultParagraphFont"/>
    <w:link w:val="Title"/>
    <w:rsid w:val="007D2F39"/>
    <w:rPr>
      <w:rFonts w:ascii="Times New Roman" w:eastAsia="Times New Roman" w:hAnsi="Times New Roman" w:cs="Times New Roman"/>
      <w:b/>
      <w:bCs/>
      <w:szCs w:val="24"/>
    </w:rPr>
  </w:style>
  <w:style w:type="paragraph" w:styleId="NoSpacing">
    <w:name w:val="No Spacing"/>
    <w:uiPriority w:val="1"/>
    <w:qFormat/>
    <w:rsid w:val="000A2EE9"/>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Salutation"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34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B234A"/>
    <w:pPr>
      <w:keepNext/>
      <w:keepLines/>
      <w:spacing w:before="240" w:after="240"/>
      <w:jc w:val="center"/>
      <w:outlineLvl w:val="0"/>
    </w:pPr>
    <w:rPr>
      <w:rFonts w:ascii="Times New Roman Bold" w:hAnsi="Times New Roman Bold"/>
      <w:b/>
      <w:sz w:val="32"/>
      <w:szCs w:val="20"/>
    </w:rPr>
  </w:style>
  <w:style w:type="paragraph" w:styleId="Heading2">
    <w:name w:val="heading 2"/>
    <w:basedOn w:val="ListParagraph"/>
    <w:next w:val="Normal"/>
    <w:link w:val="Heading2Char"/>
    <w:qFormat/>
    <w:rsid w:val="00DB234A"/>
    <w:pPr>
      <w:numPr>
        <w:numId w:val="5"/>
      </w:numPr>
      <w:tabs>
        <w:tab w:val="left" w:pos="360"/>
      </w:tabs>
      <w:ind w:left="360"/>
      <w:outlineLvl w:val="1"/>
    </w:pPr>
    <w:rPr>
      <w:b/>
      <w:lang w:val="en-GB"/>
    </w:rPr>
  </w:style>
  <w:style w:type="paragraph" w:styleId="Heading3">
    <w:name w:val="heading 3"/>
    <w:basedOn w:val="ListParagraph"/>
    <w:next w:val="Normal"/>
    <w:link w:val="Heading3Char"/>
    <w:qFormat/>
    <w:rsid w:val="00DB234A"/>
    <w:pPr>
      <w:numPr>
        <w:numId w:val="3"/>
      </w:numPr>
      <w:ind w:left="360" w:hanging="360"/>
      <w:outlineLvl w:val="2"/>
    </w:pPr>
    <w:rPr>
      <w:b/>
      <w:lang w:val="en-GB"/>
    </w:rPr>
  </w:style>
  <w:style w:type="paragraph" w:styleId="Heading5">
    <w:name w:val="heading 5"/>
    <w:basedOn w:val="ListParagraph"/>
    <w:next w:val="BankNormal"/>
    <w:link w:val="Heading5Char"/>
    <w:qFormat/>
    <w:rsid w:val="00DB234A"/>
    <w:pPr>
      <w:numPr>
        <w:numId w:val="7"/>
      </w:numPr>
      <w:spacing w:after="200"/>
      <w:ind w:left="360"/>
      <w:contextualSpacing w:val="0"/>
      <w:outlineLvl w:val="4"/>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234A"/>
    <w:rPr>
      <w:rFonts w:ascii="Times New Roman Bold" w:eastAsia="Times New Roman" w:hAnsi="Times New Roman Bold" w:cs="Times New Roman"/>
      <w:b/>
      <w:sz w:val="32"/>
      <w:szCs w:val="20"/>
    </w:rPr>
  </w:style>
  <w:style w:type="character" w:customStyle="1" w:styleId="Heading2Char">
    <w:name w:val="Heading 2 Char"/>
    <w:basedOn w:val="DefaultParagraphFont"/>
    <w:link w:val="Heading2"/>
    <w:rsid w:val="00DB234A"/>
    <w:rPr>
      <w:rFonts w:ascii="Times New Roman" w:eastAsia="Times New Roman" w:hAnsi="Times New Roman" w:cs="Times New Roman"/>
      <w:b/>
      <w:sz w:val="24"/>
      <w:szCs w:val="24"/>
      <w:lang w:val="en-GB"/>
    </w:rPr>
  </w:style>
  <w:style w:type="character" w:customStyle="1" w:styleId="Heading3Char">
    <w:name w:val="Heading 3 Char"/>
    <w:basedOn w:val="DefaultParagraphFont"/>
    <w:link w:val="Heading3"/>
    <w:rsid w:val="00DB234A"/>
    <w:rPr>
      <w:rFonts w:ascii="Times New Roman" w:eastAsia="Times New Roman" w:hAnsi="Times New Roman" w:cs="Times New Roman"/>
      <w:b/>
      <w:sz w:val="24"/>
      <w:szCs w:val="24"/>
      <w:lang w:val="en-GB"/>
    </w:rPr>
  </w:style>
  <w:style w:type="character" w:customStyle="1" w:styleId="Heading5Char">
    <w:name w:val="Heading 5 Char"/>
    <w:basedOn w:val="DefaultParagraphFont"/>
    <w:link w:val="Heading5"/>
    <w:rsid w:val="00DB234A"/>
    <w:rPr>
      <w:rFonts w:ascii="Times New Roman" w:eastAsia="Times New Roman" w:hAnsi="Times New Roman" w:cs="Times New Roman"/>
      <w:b/>
      <w:sz w:val="24"/>
      <w:szCs w:val="24"/>
      <w:lang w:val="en-GB"/>
    </w:rPr>
  </w:style>
  <w:style w:type="paragraph" w:customStyle="1" w:styleId="BankNormal">
    <w:name w:val="BankNormal"/>
    <w:basedOn w:val="Normal"/>
    <w:rsid w:val="00DB234A"/>
    <w:pPr>
      <w:spacing w:after="240"/>
    </w:pPr>
    <w:rPr>
      <w:szCs w:val="20"/>
    </w:rPr>
  </w:style>
  <w:style w:type="paragraph" w:customStyle="1" w:styleId="Clauses">
    <w:name w:val="Clauses"/>
    <w:basedOn w:val="Normal"/>
    <w:rsid w:val="00DB234A"/>
    <w:pPr>
      <w:keepLines/>
      <w:numPr>
        <w:ilvl w:val="2"/>
        <w:numId w:val="1"/>
      </w:numPr>
      <w:tabs>
        <w:tab w:val="clear" w:pos="1712"/>
        <w:tab w:val="num" w:pos="431"/>
      </w:tabs>
      <w:spacing w:after="120"/>
      <w:ind w:left="431" w:hanging="431"/>
      <w:outlineLvl w:val="0"/>
    </w:pPr>
    <w:rPr>
      <w:rFonts w:ascii="Times New Roman Bold" w:hAnsi="Times New Roman Bold"/>
      <w:b/>
      <w:szCs w:val="20"/>
      <w:lang w:val="es-ES_tradnl" w:eastAsia="en-GB"/>
    </w:rPr>
  </w:style>
  <w:style w:type="paragraph" w:styleId="BodyText">
    <w:name w:val="Body Text"/>
    <w:basedOn w:val="Normal"/>
    <w:link w:val="BodyTextChar"/>
    <w:rsid w:val="00DB234A"/>
    <w:pPr>
      <w:suppressAutoHyphens/>
      <w:spacing w:after="120"/>
      <w:jc w:val="both"/>
    </w:pPr>
    <w:rPr>
      <w:szCs w:val="20"/>
    </w:rPr>
  </w:style>
  <w:style w:type="character" w:customStyle="1" w:styleId="BodyTextChar">
    <w:name w:val="Body Text Char"/>
    <w:basedOn w:val="DefaultParagraphFont"/>
    <w:link w:val="BodyText"/>
    <w:rsid w:val="00DB234A"/>
    <w:rPr>
      <w:rFonts w:ascii="Times New Roman" w:eastAsia="Times New Roman" w:hAnsi="Times New Roman" w:cs="Times New Roman"/>
      <w:sz w:val="24"/>
      <w:szCs w:val="20"/>
    </w:rPr>
  </w:style>
  <w:style w:type="paragraph" w:styleId="TOC1">
    <w:name w:val="toc 1"/>
    <w:basedOn w:val="Normal"/>
    <w:next w:val="Normal"/>
    <w:autoRedefine/>
    <w:uiPriority w:val="39"/>
    <w:rsid w:val="00DB234A"/>
    <w:pPr>
      <w:tabs>
        <w:tab w:val="right" w:leader="dot" w:pos="9000"/>
      </w:tabs>
      <w:spacing w:after="120"/>
      <w:jc w:val="both"/>
    </w:pPr>
    <w:rPr>
      <w:noProof/>
      <w:lang w:val="en-GB"/>
    </w:rPr>
  </w:style>
  <w:style w:type="paragraph" w:styleId="TOC2">
    <w:name w:val="toc 2"/>
    <w:basedOn w:val="Normal"/>
    <w:next w:val="Normal"/>
    <w:autoRedefine/>
    <w:uiPriority w:val="39"/>
    <w:rsid w:val="00DB234A"/>
    <w:pPr>
      <w:tabs>
        <w:tab w:val="left" w:pos="1260"/>
        <w:tab w:val="right" w:leader="dot" w:pos="9000"/>
      </w:tabs>
      <w:spacing w:before="120" w:after="120"/>
      <w:ind w:left="1170"/>
    </w:pPr>
    <w:rPr>
      <w:noProof/>
      <w:szCs w:val="20"/>
    </w:rPr>
  </w:style>
  <w:style w:type="paragraph" w:styleId="BodyTextIndent">
    <w:name w:val="Body Text Indent"/>
    <w:basedOn w:val="Normal"/>
    <w:link w:val="BodyTextIndentChar"/>
    <w:rsid w:val="00DB234A"/>
    <w:pPr>
      <w:tabs>
        <w:tab w:val="left" w:pos="-720"/>
      </w:tabs>
      <w:suppressAutoHyphens/>
      <w:jc w:val="both"/>
    </w:pPr>
    <w:rPr>
      <w:spacing w:val="-2"/>
      <w:szCs w:val="20"/>
      <w:lang w:eastAsia="it-IT"/>
    </w:rPr>
  </w:style>
  <w:style w:type="character" w:customStyle="1" w:styleId="BodyTextIndentChar">
    <w:name w:val="Body Text Indent Char"/>
    <w:basedOn w:val="DefaultParagraphFont"/>
    <w:link w:val="BodyTextIndent"/>
    <w:rsid w:val="00DB234A"/>
    <w:rPr>
      <w:rFonts w:ascii="Times New Roman" w:eastAsia="Times New Roman" w:hAnsi="Times New Roman" w:cs="Times New Roman"/>
      <w:spacing w:val="-2"/>
      <w:sz w:val="24"/>
      <w:szCs w:val="20"/>
      <w:lang w:eastAsia="it-IT"/>
    </w:rPr>
  </w:style>
  <w:style w:type="paragraph" w:styleId="List">
    <w:name w:val="List"/>
    <w:basedOn w:val="Normal"/>
    <w:rsid w:val="00DB234A"/>
    <w:pPr>
      <w:ind w:left="283" w:hanging="283"/>
    </w:pPr>
  </w:style>
  <w:style w:type="paragraph" w:styleId="Salutation">
    <w:name w:val="Salutation"/>
    <w:basedOn w:val="Normal"/>
    <w:next w:val="Normal"/>
    <w:link w:val="SalutationChar"/>
    <w:rsid w:val="00DB234A"/>
  </w:style>
  <w:style w:type="character" w:customStyle="1" w:styleId="SalutationChar">
    <w:name w:val="Salutation Char"/>
    <w:basedOn w:val="DefaultParagraphFont"/>
    <w:link w:val="Salutation"/>
    <w:rsid w:val="00DB234A"/>
    <w:rPr>
      <w:rFonts w:ascii="Times New Roman" w:eastAsia="Times New Roman" w:hAnsi="Times New Roman" w:cs="Times New Roman"/>
      <w:sz w:val="24"/>
      <w:szCs w:val="24"/>
    </w:rPr>
  </w:style>
  <w:style w:type="paragraph" w:styleId="ListContinue">
    <w:name w:val="List Continue"/>
    <w:basedOn w:val="Normal"/>
    <w:rsid w:val="00DB234A"/>
    <w:pPr>
      <w:spacing w:after="120"/>
      <w:ind w:left="283"/>
    </w:pPr>
  </w:style>
  <w:style w:type="paragraph" w:styleId="NormalIndent">
    <w:name w:val="Normal Indent"/>
    <w:basedOn w:val="Normal"/>
    <w:rsid w:val="00DB234A"/>
    <w:pPr>
      <w:ind w:left="708"/>
    </w:pPr>
  </w:style>
  <w:style w:type="paragraph" w:styleId="BodyTextIndent2">
    <w:name w:val="Body Text Indent 2"/>
    <w:basedOn w:val="Normal"/>
    <w:link w:val="BodyTextIndent2Char"/>
    <w:rsid w:val="00DB234A"/>
    <w:pPr>
      <w:ind w:left="720" w:hanging="720"/>
      <w:jc w:val="both"/>
    </w:pPr>
  </w:style>
  <w:style w:type="character" w:customStyle="1" w:styleId="BodyTextIndent2Char">
    <w:name w:val="Body Text Indent 2 Char"/>
    <w:basedOn w:val="DefaultParagraphFont"/>
    <w:link w:val="BodyTextIndent2"/>
    <w:rsid w:val="00DB234A"/>
    <w:rPr>
      <w:rFonts w:ascii="Times New Roman" w:eastAsia="Times New Roman" w:hAnsi="Times New Roman" w:cs="Times New Roman"/>
      <w:sz w:val="24"/>
      <w:szCs w:val="24"/>
    </w:rPr>
  </w:style>
  <w:style w:type="paragraph" w:styleId="BodyTextIndent3">
    <w:name w:val="Body Text Indent 3"/>
    <w:basedOn w:val="Normal"/>
    <w:link w:val="BodyTextIndent3Char"/>
    <w:rsid w:val="00DB234A"/>
    <w:pPr>
      <w:ind w:left="1854" w:hanging="414"/>
      <w:jc w:val="both"/>
    </w:pPr>
  </w:style>
  <w:style w:type="character" w:customStyle="1" w:styleId="BodyTextIndent3Char">
    <w:name w:val="Body Text Indent 3 Char"/>
    <w:basedOn w:val="DefaultParagraphFont"/>
    <w:link w:val="BodyTextIndent3"/>
    <w:rsid w:val="00DB234A"/>
    <w:rPr>
      <w:rFonts w:ascii="Times New Roman" w:eastAsia="Times New Roman" w:hAnsi="Times New Roman" w:cs="Times New Roman"/>
      <w:sz w:val="24"/>
      <w:szCs w:val="24"/>
    </w:rPr>
  </w:style>
  <w:style w:type="character" w:styleId="PageNumber">
    <w:name w:val="page number"/>
    <w:rsid w:val="00DB234A"/>
    <w:rPr>
      <w:rFonts w:cs="Times New Roman"/>
    </w:rPr>
  </w:style>
  <w:style w:type="paragraph" w:styleId="Header">
    <w:name w:val="header"/>
    <w:basedOn w:val="Normal"/>
    <w:link w:val="HeaderChar"/>
    <w:uiPriority w:val="99"/>
    <w:rsid w:val="00DB234A"/>
    <w:pPr>
      <w:pBdr>
        <w:bottom w:val="single" w:sz="4" w:space="1" w:color="auto"/>
      </w:pBdr>
      <w:tabs>
        <w:tab w:val="right" w:pos="9000"/>
      </w:tabs>
      <w:ind w:right="73"/>
    </w:pPr>
    <w:rPr>
      <w:sz w:val="20"/>
      <w:szCs w:val="20"/>
    </w:rPr>
  </w:style>
  <w:style w:type="character" w:customStyle="1" w:styleId="HeaderChar">
    <w:name w:val="Header Char"/>
    <w:basedOn w:val="DefaultParagraphFont"/>
    <w:link w:val="Header"/>
    <w:uiPriority w:val="99"/>
    <w:rsid w:val="00DB234A"/>
    <w:rPr>
      <w:rFonts w:ascii="Times New Roman" w:eastAsia="Times New Roman" w:hAnsi="Times New Roman" w:cs="Times New Roman"/>
      <w:sz w:val="20"/>
      <w:szCs w:val="20"/>
    </w:rPr>
  </w:style>
  <w:style w:type="paragraph" w:styleId="Footer">
    <w:name w:val="footer"/>
    <w:basedOn w:val="Normal"/>
    <w:link w:val="FooterChar"/>
    <w:uiPriority w:val="99"/>
    <w:rsid w:val="00DB234A"/>
    <w:pPr>
      <w:tabs>
        <w:tab w:val="center" w:pos="4320"/>
        <w:tab w:val="right" w:pos="8640"/>
      </w:tabs>
    </w:pPr>
    <w:rPr>
      <w:szCs w:val="20"/>
    </w:rPr>
  </w:style>
  <w:style w:type="character" w:customStyle="1" w:styleId="FooterChar">
    <w:name w:val="Footer Char"/>
    <w:basedOn w:val="DefaultParagraphFont"/>
    <w:link w:val="Footer"/>
    <w:uiPriority w:val="99"/>
    <w:rsid w:val="00DB234A"/>
    <w:rPr>
      <w:rFonts w:ascii="Times New Roman" w:eastAsia="Times New Roman" w:hAnsi="Times New Roman" w:cs="Times New Roman"/>
      <w:sz w:val="24"/>
      <w:szCs w:val="20"/>
    </w:rPr>
  </w:style>
  <w:style w:type="paragraph" w:styleId="TOC3">
    <w:name w:val="toc 3"/>
    <w:basedOn w:val="Normal"/>
    <w:next w:val="Normal"/>
    <w:autoRedefine/>
    <w:uiPriority w:val="39"/>
    <w:rsid w:val="00DB234A"/>
    <w:pPr>
      <w:tabs>
        <w:tab w:val="left" w:pos="360"/>
        <w:tab w:val="right" w:leader="dot" w:pos="9000"/>
      </w:tabs>
      <w:spacing w:after="120"/>
      <w:ind w:left="900"/>
    </w:pPr>
    <w:rPr>
      <w:noProof/>
      <w:spacing w:val="-3"/>
      <w:szCs w:val="20"/>
    </w:rPr>
  </w:style>
  <w:style w:type="paragraph" w:styleId="TOC5">
    <w:name w:val="toc 5"/>
    <w:basedOn w:val="Normal"/>
    <w:next w:val="Normal"/>
    <w:autoRedefine/>
    <w:uiPriority w:val="39"/>
    <w:rsid w:val="00DB234A"/>
    <w:pPr>
      <w:tabs>
        <w:tab w:val="left" w:pos="720"/>
        <w:tab w:val="left" w:pos="1170"/>
        <w:tab w:val="right" w:leader="dot" w:pos="8990"/>
      </w:tabs>
      <w:spacing w:after="120"/>
      <w:ind w:left="1170"/>
    </w:pPr>
  </w:style>
  <w:style w:type="paragraph" w:styleId="TOC6">
    <w:name w:val="toc 6"/>
    <w:basedOn w:val="Normal"/>
    <w:next w:val="Normal"/>
    <w:autoRedefine/>
    <w:uiPriority w:val="39"/>
    <w:rsid w:val="00DB234A"/>
    <w:pPr>
      <w:tabs>
        <w:tab w:val="right" w:leader="dot" w:pos="8990"/>
      </w:tabs>
      <w:spacing w:after="60"/>
    </w:pPr>
    <w:rPr>
      <w:rFonts w:ascii="Times New Roman Bold" w:hAnsi="Times New Roman Bold"/>
      <w:b/>
      <w:noProof/>
    </w:rPr>
  </w:style>
  <w:style w:type="character" w:styleId="Hyperlink">
    <w:name w:val="Hyperlink"/>
    <w:uiPriority w:val="99"/>
    <w:rsid w:val="00DB234A"/>
    <w:rPr>
      <w:rFonts w:cs="Times New Roman"/>
      <w:color w:val="0000FF"/>
      <w:u w:val="single"/>
    </w:rPr>
  </w:style>
  <w:style w:type="paragraph" w:styleId="ListParagraph">
    <w:name w:val="List Paragraph"/>
    <w:basedOn w:val="Normal"/>
    <w:uiPriority w:val="34"/>
    <w:qFormat/>
    <w:rsid w:val="00DB234A"/>
    <w:pPr>
      <w:ind w:left="720"/>
      <w:contextualSpacing/>
    </w:pPr>
  </w:style>
  <w:style w:type="paragraph" w:styleId="TOCHeading">
    <w:name w:val="TOC Heading"/>
    <w:basedOn w:val="Heading1"/>
    <w:next w:val="Normal"/>
    <w:uiPriority w:val="39"/>
    <w:unhideWhenUsed/>
    <w:qFormat/>
    <w:rsid w:val="00DB234A"/>
    <w:pPr>
      <w:spacing w:before="480" w:after="0" w:line="276" w:lineRule="auto"/>
      <w:jc w:val="left"/>
      <w:outlineLvl w:val="9"/>
    </w:pPr>
    <w:rPr>
      <w:rFonts w:ascii="Cambria" w:hAnsi="Cambria"/>
      <w:bCs/>
      <w:color w:val="365F91"/>
      <w:sz w:val="28"/>
      <w:szCs w:val="28"/>
    </w:rPr>
  </w:style>
  <w:style w:type="paragraph" w:styleId="Title">
    <w:name w:val="Title"/>
    <w:basedOn w:val="Normal"/>
    <w:link w:val="TitleChar"/>
    <w:qFormat/>
    <w:rsid w:val="007D2F39"/>
    <w:pPr>
      <w:spacing w:line="300" w:lineRule="auto"/>
      <w:jc w:val="center"/>
    </w:pPr>
    <w:rPr>
      <w:b/>
      <w:bCs/>
      <w:sz w:val="22"/>
    </w:rPr>
  </w:style>
  <w:style w:type="character" w:customStyle="1" w:styleId="TitleChar">
    <w:name w:val="Title Char"/>
    <w:basedOn w:val="DefaultParagraphFont"/>
    <w:link w:val="Title"/>
    <w:rsid w:val="007D2F39"/>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18</Pages>
  <Words>3677</Words>
  <Characters>20961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Aijaz Qureshi</dc:creator>
  <cp:lastModifiedBy>Junaid A.K</cp:lastModifiedBy>
  <cp:revision>12</cp:revision>
  <cp:lastPrinted>2017-05-04T21:54:00Z</cp:lastPrinted>
  <dcterms:created xsi:type="dcterms:W3CDTF">2017-05-04T20:57:00Z</dcterms:created>
  <dcterms:modified xsi:type="dcterms:W3CDTF">2017-05-04T22:08:00Z</dcterms:modified>
</cp:coreProperties>
</file>