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FAA" w:rsidRPr="00E26D65" w:rsidRDefault="00355FAA" w:rsidP="00355FAA">
      <w:pPr>
        <w:jc w:val="center"/>
        <w:rPr>
          <w:b/>
          <w:sz w:val="28"/>
          <w:szCs w:val="28"/>
        </w:rPr>
      </w:pPr>
      <w:r w:rsidRPr="00E26D65">
        <w:rPr>
          <w:b/>
          <w:sz w:val="28"/>
          <w:szCs w:val="28"/>
        </w:rPr>
        <w:t>DISTRICT EDUCATION OFFICER</w:t>
      </w:r>
    </w:p>
    <w:p w:rsidR="00355FAA" w:rsidRPr="00E26D65" w:rsidRDefault="00355FAA" w:rsidP="00355FAA">
      <w:pPr>
        <w:jc w:val="center"/>
        <w:rPr>
          <w:b/>
          <w:sz w:val="28"/>
          <w:szCs w:val="28"/>
        </w:rPr>
      </w:pPr>
      <w:r w:rsidRPr="00E26D65">
        <w:rPr>
          <w:b/>
          <w:sz w:val="28"/>
          <w:szCs w:val="28"/>
        </w:rPr>
        <w:t>ELELMENTARY SECONDARY &amp; HIGHER SECONDARY KHAIRPUR</w:t>
      </w:r>
    </w:p>
    <w:p w:rsidR="00355FAA" w:rsidRPr="00931DDE" w:rsidRDefault="00355FAA" w:rsidP="00355FAA">
      <w:pPr>
        <w:jc w:val="center"/>
        <w:rPr>
          <w:sz w:val="42"/>
          <w:szCs w:val="28"/>
          <w:u w:val="single"/>
        </w:rPr>
      </w:pPr>
      <w:r w:rsidRPr="00931DDE">
        <w:rPr>
          <w:sz w:val="42"/>
          <w:szCs w:val="28"/>
          <w:u w:val="single"/>
        </w:rPr>
        <w:t>Procurement Plan</w:t>
      </w:r>
    </w:p>
    <w:p w:rsidR="00355FAA" w:rsidRPr="00355FAA" w:rsidRDefault="00355FAA" w:rsidP="00355FAA">
      <w:pPr>
        <w:jc w:val="center"/>
        <w:rPr>
          <w:sz w:val="34"/>
          <w:szCs w:val="28"/>
        </w:rPr>
      </w:pPr>
      <w:r w:rsidRPr="00355FAA">
        <w:rPr>
          <w:sz w:val="34"/>
          <w:szCs w:val="28"/>
        </w:rPr>
        <w:t>School Specific Budget &amp; One-Time Grant 2016-17</w:t>
      </w:r>
    </w:p>
    <w:p w:rsidR="00355FAA" w:rsidRDefault="00355FAA" w:rsidP="00355FAA">
      <w:pPr>
        <w:jc w:val="center"/>
        <w:rPr>
          <w:sz w:val="28"/>
          <w:szCs w:val="28"/>
        </w:rPr>
      </w:pPr>
    </w:p>
    <w:p w:rsidR="00355FAA" w:rsidRDefault="00355FAA" w:rsidP="00355FAA">
      <w:pPr>
        <w:jc w:val="center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355FAA" w:rsidRPr="00355FAA" w:rsidRDefault="00355FAA" w:rsidP="00355FAA">
      <w:pPr>
        <w:jc w:val="center"/>
        <w:rPr>
          <w:sz w:val="28"/>
          <w:szCs w:val="28"/>
        </w:rPr>
      </w:pPr>
    </w:p>
    <w:p w:rsidR="00355FAA" w:rsidRDefault="00355FAA"/>
    <w:tbl>
      <w:tblPr>
        <w:tblStyle w:val="TableGrid"/>
        <w:tblpPr w:leftFromText="180" w:rightFromText="180" w:vertAnchor="page" w:horzAnchor="margin" w:tblpY="4441"/>
        <w:tblW w:w="0" w:type="auto"/>
        <w:tblLayout w:type="fixed"/>
        <w:tblLook w:val="04A0"/>
      </w:tblPr>
      <w:tblGrid>
        <w:gridCol w:w="510"/>
        <w:gridCol w:w="3648"/>
        <w:gridCol w:w="1260"/>
        <w:gridCol w:w="1260"/>
        <w:gridCol w:w="11"/>
        <w:gridCol w:w="2689"/>
        <w:gridCol w:w="1620"/>
        <w:gridCol w:w="1530"/>
      </w:tblGrid>
      <w:tr w:rsidR="00BF20DE" w:rsidTr="00355FAA">
        <w:trPr>
          <w:trHeight w:val="1340"/>
        </w:trPr>
        <w:tc>
          <w:tcPr>
            <w:tcW w:w="510" w:type="dxa"/>
          </w:tcPr>
          <w:p w:rsidR="00BF20DE" w:rsidRDefault="00355FAA" w:rsidP="00355FAA">
            <w:proofErr w:type="spellStart"/>
            <w:r>
              <w:t>S.No</w:t>
            </w:r>
            <w:proofErr w:type="spellEnd"/>
            <w:r>
              <w:t>.</w:t>
            </w:r>
          </w:p>
        </w:tc>
        <w:tc>
          <w:tcPr>
            <w:tcW w:w="3648" w:type="dxa"/>
          </w:tcPr>
          <w:p w:rsidR="00BF20DE" w:rsidRDefault="00BF20DE" w:rsidP="00355FAA">
            <w:r w:rsidRPr="00705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Description of Procurement</w:t>
            </w:r>
          </w:p>
        </w:tc>
        <w:tc>
          <w:tcPr>
            <w:tcW w:w="1260" w:type="dxa"/>
          </w:tcPr>
          <w:p w:rsidR="00BF20DE" w:rsidRDefault="00BF20DE" w:rsidP="00355FAA">
            <w:r w:rsidRPr="007058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Quantity</w:t>
            </w:r>
          </w:p>
        </w:tc>
        <w:tc>
          <w:tcPr>
            <w:tcW w:w="1271" w:type="dxa"/>
            <w:gridSpan w:val="2"/>
          </w:tcPr>
          <w:p w:rsidR="00BF20DE" w:rsidRDefault="00BF20DE" w:rsidP="00355FAA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Source of funding </w:t>
            </w:r>
          </w:p>
        </w:tc>
        <w:tc>
          <w:tcPr>
            <w:tcW w:w="2689" w:type="dxa"/>
          </w:tcPr>
          <w:p w:rsidR="00BF20DE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Proposed procurement method</w:t>
            </w:r>
          </w:p>
        </w:tc>
        <w:tc>
          <w:tcPr>
            <w:tcW w:w="1620" w:type="dxa"/>
          </w:tcPr>
          <w:p w:rsidR="00BF20DE" w:rsidRDefault="00BF20DE" w:rsidP="00355FAA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Date of Start of Procurement</w:t>
            </w:r>
          </w:p>
        </w:tc>
        <w:tc>
          <w:tcPr>
            <w:tcW w:w="1530" w:type="dxa"/>
          </w:tcPr>
          <w:p w:rsidR="00BF20DE" w:rsidRDefault="00BF20DE" w:rsidP="00355FAA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Date of Completion.</w:t>
            </w:r>
          </w:p>
        </w:tc>
      </w:tr>
      <w:tr w:rsidR="00BF20DE" w:rsidTr="00355FAA">
        <w:tc>
          <w:tcPr>
            <w:tcW w:w="510" w:type="dxa"/>
          </w:tcPr>
          <w:p w:rsidR="00BF20DE" w:rsidRDefault="00D71ECD" w:rsidP="00355FAA">
            <w:r>
              <w:t>1</w:t>
            </w:r>
          </w:p>
        </w:tc>
        <w:tc>
          <w:tcPr>
            <w:tcW w:w="3648" w:type="dxa"/>
            <w:vAlign w:val="center"/>
          </w:tcPr>
          <w:p w:rsidR="00BF20DE" w:rsidRPr="007058A1" w:rsidRDefault="00BF20DE" w:rsidP="00355FAA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</w:rPr>
            </w:pPr>
            <w:r w:rsidRPr="007058A1"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</w:rPr>
              <w:t xml:space="preserve">. </w:t>
            </w:r>
            <w:r w:rsidRPr="007058A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SSB INCLASS MATERIAL</w:t>
            </w:r>
            <w:r w:rsidRPr="007058A1"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260" w:type="dxa"/>
          </w:tcPr>
          <w:p w:rsidR="00BF20DE" w:rsidRPr="007058A1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Various </w:t>
            </w:r>
          </w:p>
        </w:tc>
        <w:tc>
          <w:tcPr>
            <w:tcW w:w="1260" w:type="dxa"/>
          </w:tcPr>
          <w:p w:rsidR="00BF20DE" w:rsidRPr="007058A1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SSB</w:t>
            </w:r>
          </w:p>
        </w:tc>
        <w:tc>
          <w:tcPr>
            <w:tcW w:w="2700" w:type="dxa"/>
            <w:gridSpan w:val="2"/>
          </w:tcPr>
          <w:p w:rsidR="00BF20DE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7925">
              <w:rPr>
                <w:rFonts w:ascii="Times New Roman" w:eastAsia="Times New Roman" w:hAnsi="Times New Roman" w:cs="Times New Roman"/>
                <w:color w:val="000000"/>
              </w:rPr>
              <w:t>Single Stage Two Enve</w:t>
            </w:r>
            <w:r w:rsidRPr="007058A1">
              <w:rPr>
                <w:rFonts w:ascii="Times New Roman" w:eastAsia="Times New Roman" w:hAnsi="Times New Roman" w:cs="Times New Roman"/>
                <w:color w:val="000000"/>
              </w:rPr>
              <w:t>l</w:t>
            </w:r>
            <w:r w:rsidRPr="007C7925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7058A1">
              <w:rPr>
                <w:rFonts w:ascii="Times New Roman" w:eastAsia="Times New Roman" w:hAnsi="Times New Roman" w:cs="Times New Roman"/>
                <w:color w:val="000000"/>
              </w:rPr>
              <w:t>pe</w:t>
            </w:r>
            <w:r w:rsidRPr="007C7925">
              <w:rPr>
                <w:rFonts w:ascii="Times New Roman" w:eastAsia="Times New Roman" w:hAnsi="Times New Roman" w:cs="Times New Roman"/>
                <w:color w:val="000000"/>
              </w:rPr>
              <w:t xml:space="preserve"> procurement process under SPPRA</w:t>
            </w:r>
          </w:p>
        </w:tc>
        <w:tc>
          <w:tcPr>
            <w:tcW w:w="1620" w:type="dxa"/>
          </w:tcPr>
          <w:p w:rsidR="00BF20DE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April 2017</w:t>
            </w:r>
          </w:p>
        </w:tc>
        <w:tc>
          <w:tcPr>
            <w:tcW w:w="1530" w:type="dxa"/>
          </w:tcPr>
          <w:p w:rsidR="00BF20DE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May 2017</w:t>
            </w:r>
          </w:p>
        </w:tc>
      </w:tr>
      <w:tr w:rsidR="00BF20DE" w:rsidTr="00355FAA">
        <w:tc>
          <w:tcPr>
            <w:tcW w:w="510" w:type="dxa"/>
          </w:tcPr>
          <w:p w:rsidR="00BF20DE" w:rsidRDefault="00D71ECD" w:rsidP="00355FAA">
            <w:r>
              <w:t>2</w:t>
            </w:r>
          </w:p>
        </w:tc>
        <w:tc>
          <w:tcPr>
            <w:tcW w:w="3648" w:type="dxa"/>
            <w:vAlign w:val="center"/>
          </w:tcPr>
          <w:p w:rsidR="00BF20DE" w:rsidRDefault="00BF20DE" w:rsidP="00355FA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058A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SSB. LIBARARY &amp; LABORATY </w:t>
            </w:r>
          </w:p>
          <w:p w:rsidR="00BF20DE" w:rsidRDefault="00BF20DE" w:rsidP="00355FA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BF20DE" w:rsidRPr="007058A1" w:rsidRDefault="00BF20DE" w:rsidP="00355FA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BF20DE" w:rsidRPr="007058A1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Various </w:t>
            </w:r>
          </w:p>
        </w:tc>
        <w:tc>
          <w:tcPr>
            <w:tcW w:w="1260" w:type="dxa"/>
          </w:tcPr>
          <w:p w:rsidR="00BF20DE" w:rsidRPr="007058A1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SSB</w:t>
            </w:r>
          </w:p>
        </w:tc>
        <w:tc>
          <w:tcPr>
            <w:tcW w:w="2700" w:type="dxa"/>
            <w:gridSpan w:val="2"/>
          </w:tcPr>
          <w:p w:rsidR="00BF20DE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7925">
              <w:rPr>
                <w:rFonts w:ascii="Times New Roman" w:eastAsia="Times New Roman" w:hAnsi="Times New Roman" w:cs="Times New Roman"/>
                <w:color w:val="000000"/>
              </w:rPr>
              <w:t>Single Stage Two Enve</w:t>
            </w:r>
            <w:r w:rsidRPr="007058A1">
              <w:rPr>
                <w:rFonts w:ascii="Times New Roman" w:eastAsia="Times New Roman" w:hAnsi="Times New Roman" w:cs="Times New Roman"/>
                <w:color w:val="000000"/>
              </w:rPr>
              <w:t>l</w:t>
            </w:r>
            <w:r w:rsidRPr="007C7925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7058A1">
              <w:rPr>
                <w:rFonts w:ascii="Times New Roman" w:eastAsia="Times New Roman" w:hAnsi="Times New Roman" w:cs="Times New Roman"/>
                <w:color w:val="000000"/>
              </w:rPr>
              <w:t>pe</w:t>
            </w:r>
            <w:r w:rsidRPr="007C7925">
              <w:rPr>
                <w:rFonts w:ascii="Times New Roman" w:eastAsia="Times New Roman" w:hAnsi="Times New Roman" w:cs="Times New Roman"/>
                <w:color w:val="000000"/>
              </w:rPr>
              <w:t xml:space="preserve"> procurement process under SPPRA</w:t>
            </w:r>
          </w:p>
        </w:tc>
        <w:tc>
          <w:tcPr>
            <w:tcW w:w="1620" w:type="dxa"/>
          </w:tcPr>
          <w:p w:rsidR="00BF20DE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April 2017</w:t>
            </w:r>
          </w:p>
        </w:tc>
        <w:tc>
          <w:tcPr>
            <w:tcW w:w="1530" w:type="dxa"/>
          </w:tcPr>
          <w:p w:rsidR="00BF20DE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May 2017</w:t>
            </w:r>
          </w:p>
        </w:tc>
      </w:tr>
      <w:tr w:rsidR="00BF20DE" w:rsidTr="00355FAA">
        <w:tc>
          <w:tcPr>
            <w:tcW w:w="510" w:type="dxa"/>
          </w:tcPr>
          <w:p w:rsidR="00BF20DE" w:rsidRDefault="00D71ECD" w:rsidP="00355FAA">
            <w:r>
              <w:t>3</w:t>
            </w:r>
          </w:p>
        </w:tc>
        <w:tc>
          <w:tcPr>
            <w:tcW w:w="3648" w:type="dxa"/>
            <w:vAlign w:val="center"/>
          </w:tcPr>
          <w:p w:rsidR="00BF20DE" w:rsidRPr="007058A1" w:rsidRDefault="00BF20DE" w:rsidP="00355FA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058A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SPORT</w:t>
            </w:r>
            <w:r w:rsidR="00D71EC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</w:t>
            </w:r>
            <w:r w:rsidRPr="007058A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260" w:type="dxa"/>
          </w:tcPr>
          <w:p w:rsidR="00BF20DE" w:rsidRPr="007058A1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Various </w:t>
            </w:r>
          </w:p>
        </w:tc>
        <w:tc>
          <w:tcPr>
            <w:tcW w:w="1260" w:type="dxa"/>
          </w:tcPr>
          <w:p w:rsidR="00BF20DE" w:rsidRPr="007058A1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SSB</w:t>
            </w:r>
          </w:p>
        </w:tc>
        <w:tc>
          <w:tcPr>
            <w:tcW w:w="2700" w:type="dxa"/>
            <w:gridSpan w:val="2"/>
          </w:tcPr>
          <w:p w:rsidR="00BF20DE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7925">
              <w:rPr>
                <w:rFonts w:ascii="Times New Roman" w:eastAsia="Times New Roman" w:hAnsi="Times New Roman" w:cs="Times New Roman"/>
                <w:color w:val="000000"/>
              </w:rPr>
              <w:t>Single Stage Two Enve</w:t>
            </w:r>
            <w:r w:rsidRPr="007058A1">
              <w:rPr>
                <w:rFonts w:ascii="Times New Roman" w:eastAsia="Times New Roman" w:hAnsi="Times New Roman" w:cs="Times New Roman"/>
                <w:color w:val="000000"/>
              </w:rPr>
              <w:t>l</w:t>
            </w:r>
            <w:r w:rsidRPr="007C7925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7058A1">
              <w:rPr>
                <w:rFonts w:ascii="Times New Roman" w:eastAsia="Times New Roman" w:hAnsi="Times New Roman" w:cs="Times New Roman"/>
                <w:color w:val="000000"/>
              </w:rPr>
              <w:t>pe</w:t>
            </w:r>
            <w:r w:rsidRPr="007C7925">
              <w:rPr>
                <w:rFonts w:ascii="Times New Roman" w:eastAsia="Times New Roman" w:hAnsi="Times New Roman" w:cs="Times New Roman"/>
                <w:color w:val="000000"/>
              </w:rPr>
              <w:t xml:space="preserve"> procurement process under SPPRA</w:t>
            </w:r>
          </w:p>
        </w:tc>
        <w:tc>
          <w:tcPr>
            <w:tcW w:w="1620" w:type="dxa"/>
          </w:tcPr>
          <w:p w:rsidR="00BF20DE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April 2017</w:t>
            </w:r>
          </w:p>
        </w:tc>
        <w:tc>
          <w:tcPr>
            <w:tcW w:w="1530" w:type="dxa"/>
          </w:tcPr>
          <w:p w:rsidR="00BF20DE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May 2017</w:t>
            </w:r>
          </w:p>
        </w:tc>
      </w:tr>
      <w:tr w:rsidR="00BF20DE" w:rsidTr="00355FAA">
        <w:tc>
          <w:tcPr>
            <w:tcW w:w="510" w:type="dxa"/>
          </w:tcPr>
          <w:p w:rsidR="00BF20DE" w:rsidRDefault="00D71ECD" w:rsidP="00355FAA">
            <w:r>
              <w:t>4</w:t>
            </w:r>
          </w:p>
        </w:tc>
        <w:tc>
          <w:tcPr>
            <w:tcW w:w="3648" w:type="dxa"/>
            <w:vAlign w:val="center"/>
          </w:tcPr>
          <w:p w:rsidR="00BF20DE" w:rsidRPr="007058A1" w:rsidRDefault="00BF20DE" w:rsidP="00355FAA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</w:rPr>
              <w:t>STATIONERY</w:t>
            </w:r>
          </w:p>
        </w:tc>
        <w:tc>
          <w:tcPr>
            <w:tcW w:w="1260" w:type="dxa"/>
          </w:tcPr>
          <w:p w:rsidR="00BF20DE" w:rsidRPr="007058A1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Various </w:t>
            </w:r>
          </w:p>
        </w:tc>
        <w:tc>
          <w:tcPr>
            <w:tcW w:w="1260" w:type="dxa"/>
          </w:tcPr>
          <w:p w:rsidR="00BF20DE" w:rsidRPr="007058A1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SSB</w:t>
            </w:r>
          </w:p>
        </w:tc>
        <w:tc>
          <w:tcPr>
            <w:tcW w:w="2700" w:type="dxa"/>
            <w:gridSpan w:val="2"/>
          </w:tcPr>
          <w:p w:rsidR="00BF20DE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7925">
              <w:rPr>
                <w:rFonts w:ascii="Times New Roman" w:eastAsia="Times New Roman" w:hAnsi="Times New Roman" w:cs="Times New Roman"/>
                <w:color w:val="000000"/>
              </w:rPr>
              <w:t>Single Stage Two Enve</w:t>
            </w:r>
            <w:r w:rsidRPr="007058A1">
              <w:rPr>
                <w:rFonts w:ascii="Times New Roman" w:eastAsia="Times New Roman" w:hAnsi="Times New Roman" w:cs="Times New Roman"/>
                <w:color w:val="000000"/>
              </w:rPr>
              <w:t>l</w:t>
            </w:r>
            <w:r w:rsidRPr="007C7925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7058A1">
              <w:rPr>
                <w:rFonts w:ascii="Times New Roman" w:eastAsia="Times New Roman" w:hAnsi="Times New Roman" w:cs="Times New Roman"/>
                <w:color w:val="000000"/>
              </w:rPr>
              <w:t>pe</w:t>
            </w:r>
            <w:r w:rsidRPr="007C7925">
              <w:rPr>
                <w:rFonts w:ascii="Times New Roman" w:eastAsia="Times New Roman" w:hAnsi="Times New Roman" w:cs="Times New Roman"/>
                <w:color w:val="000000"/>
              </w:rPr>
              <w:t xml:space="preserve"> procurement process under SPPRA</w:t>
            </w:r>
          </w:p>
        </w:tc>
        <w:tc>
          <w:tcPr>
            <w:tcW w:w="1620" w:type="dxa"/>
          </w:tcPr>
          <w:p w:rsidR="00BF20DE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April 2017</w:t>
            </w:r>
          </w:p>
        </w:tc>
        <w:tc>
          <w:tcPr>
            <w:tcW w:w="1530" w:type="dxa"/>
          </w:tcPr>
          <w:p w:rsidR="00BF20DE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May 2017</w:t>
            </w:r>
          </w:p>
        </w:tc>
      </w:tr>
      <w:tr w:rsidR="00BF20DE" w:rsidTr="00355FAA">
        <w:tc>
          <w:tcPr>
            <w:tcW w:w="510" w:type="dxa"/>
          </w:tcPr>
          <w:p w:rsidR="00BF20DE" w:rsidRDefault="00D71ECD" w:rsidP="00355FAA">
            <w:r>
              <w:lastRenderedPageBreak/>
              <w:t>2</w:t>
            </w:r>
          </w:p>
        </w:tc>
        <w:tc>
          <w:tcPr>
            <w:tcW w:w="3648" w:type="dxa"/>
            <w:vAlign w:val="center"/>
          </w:tcPr>
          <w:p w:rsidR="00BF20DE" w:rsidRDefault="00BF20DE" w:rsidP="00355FAA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</w:rPr>
              <w:t>OTHERS.</w:t>
            </w:r>
          </w:p>
          <w:p w:rsidR="00BF20DE" w:rsidRPr="00D17113" w:rsidRDefault="00BF20DE" w:rsidP="00355FA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711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1.Procurement of </w:t>
            </w:r>
            <w:proofErr w:type="spellStart"/>
            <w:r w:rsidRPr="00D1711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Soloar</w:t>
            </w:r>
            <w:proofErr w:type="spellEnd"/>
            <w:r w:rsidRPr="00D1711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D1711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Appliances</w:t>
            </w:r>
          </w:p>
          <w:p w:rsidR="00BF20DE" w:rsidRDefault="00BF20DE" w:rsidP="00355FA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711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 Procurement of Installation of Water Tank with water filter etc.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SSB/ OTG</w:t>
            </w:r>
          </w:p>
          <w:p w:rsidR="00D71ECD" w:rsidRDefault="00D71ECD" w:rsidP="00355FA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930F23" w:rsidRDefault="00930F23" w:rsidP="00355FA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BF20DE" w:rsidRPr="007058A1" w:rsidRDefault="00BF20DE" w:rsidP="00355FAA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BF20DE" w:rsidRPr="007058A1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Various </w:t>
            </w:r>
          </w:p>
        </w:tc>
        <w:tc>
          <w:tcPr>
            <w:tcW w:w="1260" w:type="dxa"/>
          </w:tcPr>
          <w:p w:rsidR="00BF20DE" w:rsidRPr="007058A1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SSB</w:t>
            </w:r>
          </w:p>
        </w:tc>
        <w:tc>
          <w:tcPr>
            <w:tcW w:w="2700" w:type="dxa"/>
            <w:gridSpan w:val="2"/>
          </w:tcPr>
          <w:p w:rsidR="00BF20DE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7925">
              <w:rPr>
                <w:rFonts w:ascii="Times New Roman" w:eastAsia="Times New Roman" w:hAnsi="Times New Roman" w:cs="Times New Roman"/>
                <w:color w:val="000000"/>
              </w:rPr>
              <w:t>Single Stage Two Enve</w:t>
            </w:r>
            <w:r w:rsidRPr="007058A1">
              <w:rPr>
                <w:rFonts w:ascii="Times New Roman" w:eastAsia="Times New Roman" w:hAnsi="Times New Roman" w:cs="Times New Roman"/>
                <w:color w:val="000000"/>
              </w:rPr>
              <w:t>l</w:t>
            </w:r>
            <w:r w:rsidRPr="007C7925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7058A1">
              <w:rPr>
                <w:rFonts w:ascii="Times New Roman" w:eastAsia="Times New Roman" w:hAnsi="Times New Roman" w:cs="Times New Roman"/>
                <w:color w:val="000000"/>
              </w:rPr>
              <w:t>pe</w:t>
            </w:r>
            <w:r w:rsidRPr="007C7925">
              <w:rPr>
                <w:rFonts w:ascii="Times New Roman" w:eastAsia="Times New Roman" w:hAnsi="Times New Roman" w:cs="Times New Roman"/>
                <w:color w:val="000000"/>
              </w:rPr>
              <w:t xml:space="preserve"> procurement process under SPPRA</w:t>
            </w:r>
          </w:p>
        </w:tc>
        <w:tc>
          <w:tcPr>
            <w:tcW w:w="1620" w:type="dxa"/>
          </w:tcPr>
          <w:p w:rsidR="00BF20DE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April 2017</w:t>
            </w:r>
          </w:p>
        </w:tc>
        <w:tc>
          <w:tcPr>
            <w:tcW w:w="1530" w:type="dxa"/>
          </w:tcPr>
          <w:p w:rsidR="00BF20DE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May 2017</w:t>
            </w:r>
          </w:p>
        </w:tc>
      </w:tr>
      <w:tr w:rsidR="00BF20DE" w:rsidTr="00355FAA">
        <w:tc>
          <w:tcPr>
            <w:tcW w:w="510" w:type="dxa"/>
          </w:tcPr>
          <w:p w:rsidR="00BF20DE" w:rsidRDefault="0049178E" w:rsidP="00355FAA">
            <w:r>
              <w:t>1</w:t>
            </w:r>
          </w:p>
        </w:tc>
        <w:tc>
          <w:tcPr>
            <w:tcW w:w="3648" w:type="dxa"/>
            <w:vAlign w:val="center"/>
          </w:tcPr>
          <w:p w:rsidR="00BF20DE" w:rsidRPr="007058A1" w:rsidRDefault="00BF20DE" w:rsidP="00355FA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Procurement of Furniture &amp; fixture SSB &amp;OTG</w:t>
            </w:r>
            <w:r w:rsidRPr="007058A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BF20DE" w:rsidRPr="007058A1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Various </w:t>
            </w:r>
          </w:p>
        </w:tc>
        <w:tc>
          <w:tcPr>
            <w:tcW w:w="1260" w:type="dxa"/>
          </w:tcPr>
          <w:p w:rsidR="00BF20DE" w:rsidRPr="007058A1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SSB</w:t>
            </w:r>
          </w:p>
        </w:tc>
        <w:tc>
          <w:tcPr>
            <w:tcW w:w="2700" w:type="dxa"/>
            <w:gridSpan w:val="2"/>
          </w:tcPr>
          <w:p w:rsidR="00BF20DE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7925">
              <w:rPr>
                <w:rFonts w:ascii="Times New Roman" w:eastAsia="Times New Roman" w:hAnsi="Times New Roman" w:cs="Times New Roman"/>
                <w:color w:val="000000"/>
              </w:rPr>
              <w:t>Single Stage Two Enve</w:t>
            </w:r>
            <w:r w:rsidRPr="007058A1">
              <w:rPr>
                <w:rFonts w:ascii="Times New Roman" w:eastAsia="Times New Roman" w:hAnsi="Times New Roman" w:cs="Times New Roman"/>
                <w:color w:val="000000"/>
              </w:rPr>
              <w:t>l</w:t>
            </w:r>
            <w:r w:rsidRPr="007C7925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7058A1">
              <w:rPr>
                <w:rFonts w:ascii="Times New Roman" w:eastAsia="Times New Roman" w:hAnsi="Times New Roman" w:cs="Times New Roman"/>
                <w:color w:val="000000"/>
              </w:rPr>
              <w:t>pe</w:t>
            </w:r>
            <w:r w:rsidRPr="007C7925">
              <w:rPr>
                <w:rFonts w:ascii="Times New Roman" w:eastAsia="Times New Roman" w:hAnsi="Times New Roman" w:cs="Times New Roman"/>
                <w:color w:val="000000"/>
              </w:rPr>
              <w:t xml:space="preserve"> procurement process under SPPRA</w:t>
            </w:r>
          </w:p>
        </w:tc>
        <w:tc>
          <w:tcPr>
            <w:tcW w:w="1620" w:type="dxa"/>
          </w:tcPr>
          <w:p w:rsidR="00BF20DE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April 2017</w:t>
            </w:r>
          </w:p>
        </w:tc>
        <w:tc>
          <w:tcPr>
            <w:tcW w:w="1530" w:type="dxa"/>
          </w:tcPr>
          <w:p w:rsidR="00BF20DE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May 2017</w:t>
            </w:r>
          </w:p>
        </w:tc>
      </w:tr>
      <w:tr w:rsidR="00BF20DE" w:rsidTr="00355FAA">
        <w:tc>
          <w:tcPr>
            <w:tcW w:w="510" w:type="dxa"/>
          </w:tcPr>
          <w:p w:rsidR="00BF20DE" w:rsidRDefault="0049178E" w:rsidP="00355FAA">
            <w:r>
              <w:t>2</w:t>
            </w:r>
          </w:p>
        </w:tc>
        <w:tc>
          <w:tcPr>
            <w:tcW w:w="3648" w:type="dxa"/>
            <w:vAlign w:val="center"/>
          </w:tcPr>
          <w:p w:rsidR="00D71ECD" w:rsidRDefault="00D71ECD" w:rsidP="00355FAA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</w:rPr>
              <w:t>OTHERS.</w:t>
            </w:r>
          </w:p>
          <w:p w:rsidR="00D71ECD" w:rsidRPr="00D17113" w:rsidRDefault="00D71ECD" w:rsidP="00355FA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711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1.Procurement of </w:t>
            </w:r>
            <w:proofErr w:type="spellStart"/>
            <w:r w:rsidRPr="00D1711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Soloar</w:t>
            </w:r>
            <w:proofErr w:type="spellEnd"/>
            <w:r w:rsidRPr="00D1711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D1711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Appliances</w:t>
            </w:r>
          </w:p>
          <w:p w:rsidR="00D71ECD" w:rsidRDefault="00D71ECD" w:rsidP="00355FA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1711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 Procurement of Installation of Water Tank with water filter etc.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SSB/ OTG</w:t>
            </w:r>
          </w:p>
          <w:p w:rsidR="00BF20DE" w:rsidRDefault="00BF20DE" w:rsidP="00355FA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BF20DE" w:rsidRPr="007058A1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:rsidR="00BF20DE" w:rsidRPr="007058A1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gridSpan w:val="2"/>
          </w:tcPr>
          <w:p w:rsidR="00BF20DE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</w:tcPr>
          <w:p w:rsidR="00BF20DE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</w:tcPr>
          <w:p w:rsidR="00BF20DE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20DE" w:rsidTr="00355FAA">
        <w:tc>
          <w:tcPr>
            <w:tcW w:w="510" w:type="dxa"/>
          </w:tcPr>
          <w:p w:rsidR="00BF20DE" w:rsidRDefault="0049178E" w:rsidP="00355FAA">
            <w:r>
              <w:t>3</w:t>
            </w:r>
          </w:p>
        </w:tc>
        <w:tc>
          <w:tcPr>
            <w:tcW w:w="3648" w:type="dxa"/>
            <w:vAlign w:val="center"/>
          </w:tcPr>
          <w:p w:rsidR="00BF20DE" w:rsidRDefault="00D71ECD" w:rsidP="00355FAA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</w:rPr>
            </w:pPr>
            <w:r w:rsidRPr="00D71ECD"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</w:rPr>
              <w:t>Repair of Building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D71ECD" w:rsidRPr="00930F23" w:rsidRDefault="00D71ECD" w:rsidP="00355FAA">
            <w:pPr>
              <w:pStyle w:val="ListParagraph"/>
              <w:numPr>
                <w:ilvl w:val="0"/>
                <w:numId w:val="1"/>
              </w:num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Repair &amp; maintenance of existing Toilet</w:t>
            </w:r>
          </w:p>
          <w:p w:rsidR="00D71ECD" w:rsidRDefault="00D71ECD" w:rsidP="00355FAA">
            <w:pPr>
              <w:pStyle w:val="ListParagraph"/>
              <w:numPr>
                <w:ilvl w:val="0"/>
                <w:numId w:val="1"/>
              </w:numPr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</w:rPr>
            </w:pPr>
            <w:r w:rsidRPr="00930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Repair &amp; maintenance of Boundary Wall Filter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</w:rPr>
              <w:t>.</w:t>
            </w:r>
          </w:p>
          <w:p w:rsidR="003B2151" w:rsidRPr="00D71ECD" w:rsidRDefault="003B2151" w:rsidP="00355FAA">
            <w:pPr>
              <w:pStyle w:val="ListParagraph"/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BF20DE" w:rsidRPr="007058A1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:rsidR="00BF20DE" w:rsidRPr="007058A1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gridSpan w:val="2"/>
          </w:tcPr>
          <w:p w:rsidR="00BF20DE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</w:tcPr>
          <w:p w:rsidR="00BF20DE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</w:tcPr>
          <w:p w:rsidR="00BF20DE" w:rsidRDefault="00BF20DE" w:rsidP="0035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6573B" w:rsidRDefault="0026573B"/>
    <w:p w:rsidR="003B2151" w:rsidRDefault="003B2151"/>
    <w:p w:rsidR="003B2151" w:rsidRPr="003B2151" w:rsidRDefault="003B2151" w:rsidP="003B2151"/>
    <w:p w:rsidR="003B2151" w:rsidRPr="003B2151" w:rsidRDefault="003B2151" w:rsidP="003B2151"/>
    <w:p w:rsidR="003B2151" w:rsidRPr="003B2151" w:rsidRDefault="003B2151" w:rsidP="003B2151"/>
    <w:p w:rsidR="003B2151" w:rsidRPr="003B2151" w:rsidRDefault="003B2151" w:rsidP="003B2151"/>
    <w:p w:rsidR="003B2151" w:rsidRPr="003B2151" w:rsidRDefault="003B2151" w:rsidP="003B2151"/>
    <w:p w:rsidR="003B2151" w:rsidRPr="003B2151" w:rsidRDefault="003B2151" w:rsidP="003B2151"/>
    <w:p w:rsidR="003B2151" w:rsidRPr="003B2151" w:rsidRDefault="003B2151" w:rsidP="003B2151"/>
    <w:p w:rsidR="003B2151" w:rsidRPr="003B2151" w:rsidRDefault="003B2151" w:rsidP="003B2151"/>
    <w:p w:rsidR="003B2151" w:rsidRDefault="003B2151" w:rsidP="003B2151"/>
    <w:p w:rsidR="00BF20DE" w:rsidRDefault="003B2151" w:rsidP="003B2151">
      <w:pPr>
        <w:tabs>
          <w:tab w:val="left" w:pos="11730"/>
        </w:tabs>
      </w:pPr>
      <w:r>
        <w:tab/>
      </w:r>
    </w:p>
    <w:p w:rsidR="003B2151" w:rsidRDefault="003B2151" w:rsidP="003B2151">
      <w:pPr>
        <w:pStyle w:val="NoSpacing"/>
        <w:ind w:left="2160"/>
        <w:jc w:val="center"/>
        <w:rPr>
          <w:sz w:val="28"/>
          <w:szCs w:val="28"/>
        </w:rPr>
      </w:pPr>
    </w:p>
    <w:p w:rsidR="00931DDE" w:rsidRDefault="00931DDE" w:rsidP="003B2151">
      <w:pPr>
        <w:pStyle w:val="NoSpacing"/>
        <w:ind w:left="2160"/>
        <w:jc w:val="center"/>
        <w:rPr>
          <w:sz w:val="28"/>
          <w:szCs w:val="28"/>
        </w:rPr>
      </w:pPr>
    </w:p>
    <w:p w:rsidR="00931DDE" w:rsidRDefault="00931DDE" w:rsidP="003B2151">
      <w:pPr>
        <w:pStyle w:val="NoSpacing"/>
        <w:ind w:left="2160"/>
        <w:jc w:val="center"/>
        <w:rPr>
          <w:sz w:val="28"/>
          <w:szCs w:val="28"/>
        </w:rPr>
      </w:pPr>
    </w:p>
    <w:p w:rsidR="00931DDE" w:rsidRDefault="00931DDE" w:rsidP="003B2151">
      <w:pPr>
        <w:pStyle w:val="NoSpacing"/>
        <w:ind w:left="2160"/>
        <w:jc w:val="center"/>
        <w:rPr>
          <w:sz w:val="28"/>
          <w:szCs w:val="28"/>
        </w:rPr>
      </w:pPr>
    </w:p>
    <w:p w:rsidR="00931DDE" w:rsidRDefault="00931DDE" w:rsidP="003B2151">
      <w:pPr>
        <w:pStyle w:val="NoSpacing"/>
        <w:ind w:left="2160"/>
        <w:jc w:val="center"/>
        <w:rPr>
          <w:sz w:val="28"/>
          <w:szCs w:val="28"/>
        </w:rPr>
      </w:pPr>
    </w:p>
    <w:p w:rsidR="00931DDE" w:rsidRDefault="00931DDE" w:rsidP="003B2151">
      <w:pPr>
        <w:pStyle w:val="NoSpacing"/>
        <w:ind w:left="2160"/>
        <w:jc w:val="center"/>
        <w:rPr>
          <w:sz w:val="28"/>
          <w:szCs w:val="28"/>
        </w:rPr>
      </w:pPr>
    </w:p>
    <w:p w:rsidR="00D93BD3" w:rsidRDefault="00D93BD3" w:rsidP="003B2151">
      <w:pPr>
        <w:pStyle w:val="NoSpacing"/>
        <w:ind w:left="2160"/>
        <w:jc w:val="center"/>
        <w:rPr>
          <w:b/>
          <w:sz w:val="28"/>
          <w:szCs w:val="28"/>
        </w:rPr>
      </w:pPr>
    </w:p>
    <w:p w:rsidR="003B2151" w:rsidRPr="00D93BD3" w:rsidRDefault="003B2151" w:rsidP="003B2151">
      <w:pPr>
        <w:pStyle w:val="NoSpacing"/>
        <w:ind w:left="2160"/>
        <w:jc w:val="center"/>
        <w:rPr>
          <w:b/>
          <w:sz w:val="28"/>
          <w:szCs w:val="28"/>
        </w:rPr>
      </w:pPr>
      <w:r w:rsidRPr="00D93BD3">
        <w:rPr>
          <w:b/>
          <w:sz w:val="28"/>
          <w:szCs w:val="28"/>
        </w:rPr>
        <w:t>DISTRICT EDUCATION OFFICER</w:t>
      </w:r>
    </w:p>
    <w:p w:rsidR="003B2151" w:rsidRPr="00D93BD3" w:rsidRDefault="003B2151" w:rsidP="003B2151">
      <w:pPr>
        <w:pStyle w:val="NoSpacing"/>
        <w:ind w:left="2160"/>
        <w:jc w:val="center"/>
        <w:rPr>
          <w:b/>
          <w:sz w:val="28"/>
          <w:szCs w:val="28"/>
        </w:rPr>
      </w:pPr>
      <w:r w:rsidRPr="00D93BD3">
        <w:rPr>
          <w:b/>
          <w:sz w:val="28"/>
          <w:szCs w:val="28"/>
        </w:rPr>
        <w:t>ELEMENTARY SECONDARY &amp; HIGHER SECONDARY</w:t>
      </w:r>
    </w:p>
    <w:p w:rsidR="003B2151" w:rsidRPr="00D93BD3" w:rsidRDefault="003B2151" w:rsidP="003B2151">
      <w:pPr>
        <w:pStyle w:val="NoSpacing"/>
        <w:ind w:left="2160"/>
        <w:jc w:val="center"/>
        <w:rPr>
          <w:b/>
          <w:sz w:val="28"/>
          <w:szCs w:val="28"/>
        </w:rPr>
      </w:pPr>
      <w:r w:rsidRPr="00D93BD3">
        <w:rPr>
          <w:b/>
          <w:sz w:val="28"/>
          <w:szCs w:val="28"/>
        </w:rPr>
        <w:t>KHAIRPUR</w:t>
      </w:r>
    </w:p>
    <w:sectPr w:rsidR="003B2151" w:rsidRPr="00D93BD3" w:rsidSect="00931DDE">
      <w:pgSz w:w="16834" w:h="11909" w:orient="landscape" w:code="9"/>
      <w:pgMar w:top="1296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C02D4"/>
    <w:multiLevelType w:val="hybridMultilevel"/>
    <w:tmpl w:val="27763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583F"/>
    <w:rsid w:val="0026573B"/>
    <w:rsid w:val="00277AC0"/>
    <w:rsid w:val="00355FAA"/>
    <w:rsid w:val="003B2151"/>
    <w:rsid w:val="00474A23"/>
    <w:rsid w:val="0049178E"/>
    <w:rsid w:val="0054446A"/>
    <w:rsid w:val="006154D1"/>
    <w:rsid w:val="006E651A"/>
    <w:rsid w:val="00930F23"/>
    <w:rsid w:val="00931DDE"/>
    <w:rsid w:val="00A87219"/>
    <w:rsid w:val="00BF20DE"/>
    <w:rsid w:val="00D71ECD"/>
    <w:rsid w:val="00D93BD3"/>
    <w:rsid w:val="00E26D65"/>
    <w:rsid w:val="00F15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7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58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1ECD"/>
    <w:pPr>
      <w:ind w:left="720"/>
      <w:contextualSpacing/>
    </w:pPr>
  </w:style>
  <w:style w:type="paragraph" w:styleId="NoSpacing">
    <w:name w:val="No Spacing"/>
    <w:uiPriority w:val="1"/>
    <w:qFormat/>
    <w:rsid w:val="003B215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 Computers</dc:creator>
  <cp:lastModifiedBy>Mobile Computers</cp:lastModifiedBy>
  <cp:revision>17</cp:revision>
  <dcterms:created xsi:type="dcterms:W3CDTF">2017-04-09T09:27:00Z</dcterms:created>
  <dcterms:modified xsi:type="dcterms:W3CDTF">2017-04-09T10:04:00Z</dcterms:modified>
</cp:coreProperties>
</file>