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0F7" w:rsidRPr="00EB7959" w:rsidRDefault="001950F7" w:rsidP="001950F7">
      <w:pPr>
        <w:spacing w:after="0" w:line="240" w:lineRule="auto"/>
        <w:ind w:left="1440" w:firstLine="720"/>
        <w:jc w:val="center"/>
        <w:rPr>
          <w:rFonts w:ascii="Times New Roman" w:hAnsi="Times New Roman" w:cs="Times New Roman"/>
          <w:sz w:val="24"/>
          <w:szCs w:val="24"/>
        </w:rPr>
      </w:pPr>
      <w:r w:rsidRPr="00EB7959">
        <w:rPr>
          <w:rFonts w:ascii="Times New Roman" w:hAnsi="Times New Roman" w:cs="Times New Roman"/>
          <w:sz w:val="24"/>
          <w:szCs w:val="24"/>
        </w:rPr>
        <w:t>No: DEO (ES&amp;HS)/SSB</w:t>
      </w:r>
      <w:r>
        <w:rPr>
          <w:rFonts w:ascii="Times New Roman" w:hAnsi="Times New Roman" w:cs="Times New Roman"/>
          <w:sz w:val="24"/>
          <w:szCs w:val="24"/>
        </w:rPr>
        <w:t>-OTG</w:t>
      </w:r>
      <w:r w:rsidRPr="00EB7959">
        <w:rPr>
          <w:rFonts w:ascii="Times New Roman" w:hAnsi="Times New Roman" w:cs="Times New Roman"/>
          <w:sz w:val="24"/>
          <w:szCs w:val="24"/>
        </w:rPr>
        <w:t>/-</w:t>
      </w:r>
      <w:r w:rsidRPr="00EB7959">
        <w:rPr>
          <w:rFonts w:ascii="Times New Roman" w:hAnsi="Times New Roman" w:cs="Times New Roman"/>
          <w:sz w:val="24"/>
          <w:szCs w:val="24"/>
        </w:rPr>
        <w:tab/>
        <w:t xml:space="preserve">                   /2017,</w:t>
      </w:r>
      <w:r w:rsidRPr="00EB7959">
        <w:rPr>
          <w:rFonts w:ascii="Times New Roman" w:hAnsi="Times New Roman" w:cs="Times New Roman"/>
          <w:sz w:val="24"/>
          <w:szCs w:val="24"/>
        </w:rPr>
        <w:tab/>
        <w:t xml:space="preserve"> </w:t>
      </w:r>
    </w:p>
    <w:p w:rsidR="001950F7" w:rsidRPr="00EB7959" w:rsidRDefault="001950F7" w:rsidP="001950F7">
      <w:pPr>
        <w:spacing w:after="0" w:line="240" w:lineRule="auto"/>
        <w:ind w:left="720" w:firstLine="720"/>
        <w:jc w:val="center"/>
        <w:rPr>
          <w:sz w:val="24"/>
          <w:szCs w:val="24"/>
        </w:rPr>
      </w:pPr>
      <w:r w:rsidRPr="00EB7959">
        <w:rPr>
          <w:sz w:val="24"/>
          <w:szCs w:val="24"/>
        </w:rPr>
        <w:t xml:space="preserve">  </w:t>
      </w:r>
      <w:r>
        <w:rPr>
          <w:sz w:val="24"/>
          <w:szCs w:val="24"/>
        </w:rPr>
        <w:t xml:space="preserve">                     </w:t>
      </w:r>
      <w:r w:rsidRPr="00EB7959">
        <w:rPr>
          <w:sz w:val="24"/>
          <w:szCs w:val="24"/>
        </w:rPr>
        <w:t xml:space="preserve"> </w:t>
      </w:r>
      <w:r>
        <w:rPr>
          <w:sz w:val="24"/>
          <w:szCs w:val="24"/>
        </w:rPr>
        <w:t>Khairpur,</w:t>
      </w:r>
      <w:r w:rsidRPr="00EB7959">
        <w:rPr>
          <w:sz w:val="24"/>
          <w:szCs w:val="24"/>
        </w:rPr>
        <w:t xml:space="preserve"> dated: -             </w:t>
      </w:r>
      <w:r>
        <w:rPr>
          <w:sz w:val="24"/>
          <w:szCs w:val="24"/>
        </w:rPr>
        <w:t xml:space="preserve">     </w:t>
      </w:r>
      <w:r w:rsidRPr="00EB7959">
        <w:rPr>
          <w:sz w:val="24"/>
          <w:szCs w:val="24"/>
        </w:rPr>
        <w:t xml:space="preserve">    </w:t>
      </w:r>
      <w:r>
        <w:rPr>
          <w:sz w:val="24"/>
          <w:szCs w:val="24"/>
        </w:rPr>
        <w:t xml:space="preserve">   </w:t>
      </w:r>
      <w:r w:rsidRPr="00EB7959">
        <w:rPr>
          <w:sz w:val="24"/>
          <w:szCs w:val="24"/>
        </w:rPr>
        <w:t xml:space="preserve">       </w:t>
      </w:r>
      <w:r>
        <w:rPr>
          <w:sz w:val="24"/>
          <w:szCs w:val="24"/>
        </w:rPr>
        <w:t xml:space="preserve">      </w:t>
      </w:r>
      <w:r w:rsidR="00162DF5">
        <w:rPr>
          <w:sz w:val="24"/>
          <w:szCs w:val="24"/>
        </w:rPr>
        <w:t xml:space="preserve"> /4</w:t>
      </w:r>
      <w:r w:rsidRPr="00EB7959">
        <w:rPr>
          <w:sz w:val="24"/>
          <w:szCs w:val="24"/>
        </w:rPr>
        <w:t xml:space="preserve">/2017.         </w:t>
      </w:r>
    </w:p>
    <w:tbl>
      <w:tblPr>
        <w:tblW w:w="9357" w:type="dxa"/>
        <w:tblInd w:w="108" w:type="dxa"/>
        <w:tblBorders>
          <w:insideH w:val="single" w:sz="4" w:space="0" w:color="000000"/>
        </w:tblBorders>
        <w:tblLayout w:type="fixed"/>
        <w:tblLook w:val="00A0"/>
      </w:tblPr>
      <w:tblGrid>
        <w:gridCol w:w="2125"/>
        <w:gridCol w:w="7232"/>
      </w:tblGrid>
      <w:tr w:rsidR="001950F7" w:rsidRPr="001D2B2E" w:rsidTr="00F25B59">
        <w:trPr>
          <w:trHeight w:val="1413"/>
        </w:trPr>
        <w:tc>
          <w:tcPr>
            <w:tcW w:w="2125" w:type="dxa"/>
          </w:tcPr>
          <w:p w:rsidR="001950F7" w:rsidRPr="001D2B2E" w:rsidRDefault="001950F7" w:rsidP="00F25B59">
            <w:pPr>
              <w:pStyle w:val="NoSpacing"/>
              <w:rPr>
                <w:b/>
                <w:bCs/>
                <w:sz w:val="24"/>
                <w:szCs w:val="24"/>
              </w:rPr>
            </w:pPr>
            <w:r>
              <w:rPr>
                <w:noProof/>
              </w:rPr>
              <w:drawing>
                <wp:inline distT="0" distB="0" distL="0" distR="0">
                  <wp:extent cx="876300" cy="1095375"/>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5"/>
                          <a:srcRect/>
                          <a:stretch>
                            <a:fillRect/>
                          </a:stretch>
                        </pic:blipFill>
                        <pic:spPr bwMode="auto">
                          <a:xfrm>
                            <a:off x="0" y="0"/>
                            <a:ext cx="876300" cy="1095375"/>
                          </a:xfrm>
                          <a:prstGeom prst="rect">
                            <a:avLst/>
                          </a:prstGeom>
                          <a:noFill/>
                          <a:ln w="9525">
                            <a:noFill/>
                            <a:miter lim="800000"/>
                            <a:headEnd/>
                            <a:tailEnd/>
                          </a:ln>
                        </pic:spPr>
                      </pic:pic>
                    </a:graphicData>
                  </a:graphic>
                </wp:inline>
              </w:drawing>
            </w:r>
          </w:p>
        </w:tc>
        <w:tc>
          <w:tcPr>
            <w:tcW w:w="7232" w:type="dxa"/>
          </w:tcPr>
          <w:p w:rsidR="001950F7" w:rsidRPr="00353630" w:rsidRDefault="001950F7" w:rsidP="00F25B59">
            <w:pPr>
              <w:pStyle w:val="NoSpacing"/>
              <w:jc w:val="center"/>
              <w:rPr>
                <w:b/>
                <w:bCs/>
              </w:rPr>
            </w:pPr>
          </w:p>
          <w:p w:rsidR="001950F7" w:rsidRPr="00A81C34" w:rsidRDefault="001950F7" w:rsidP="00F25B59">
            <w:pPr>
              <w:pStyle w:val="NoSpacing"/>
              <w:jc w:val="center"/>
              <w:rPr>
                <w:b/>
                <w:bCs/>
                <w:sz w:val="24"/>
                <w:szCs w:val="24"/>
              </w:rPr>
            </w:pPr>
            <w:r w:rsidRPr="00A81C34">
              <w:rPr>
                <w:b/>
                <w:bCs/>
                <w:sz w:val="24"/>
                <w:szCs w:val="24"/>
              </w:rPr>
              <w:t>OFFICE OF THE DISTRICT EDUCATION OFFICER</w:t>
            </w:r>
          </w:p>
          <w:p w:rsidR="001950F7" w:rsidRPr="00A81C34" w:rsidRDefault="001950F7" w:rsidP="00F25B59">
            <w:pPr>
              <w:pStyle w:val="NoSpacing"/>
              <w:jc w:val="center"/>
              <w:rPr>
                <w:b/>
                <w:bCs/>
                <w:sz w:val="24"/>
                <w:szCs w:val="24"/>
              </w:rPr>
            </w:pPr>
            <w:r w:rsidRPr="00A81C34">
              <w:rPr>
                <w:b/>
                <w:bCs/>
                <w:sz w:val="24"/>
                <w:szCs w:val="24"/>
              </w:rPr>
              <w:t xml:space="preserve"> ELEMENTARY  SECONDARY &amp; HIGHER SECONDARY</w:t>
            </w:r>
          </w:p>
          <w:p w:rsidR="001950F7" w:rsidRPr="00353630" w:rsidRDefault="001950F7" w:rsidP="00F25B59">
            <w:pPr>
              <w:pStyle w:val="NoSpacing"/>
              <w:jc w:val="center"/>
              <w:rPr>
                <w:sz w:val="24"/>
                <w:szCs w:val="24"/>
              </w:rPr>
            </w:pPr>
            <w:r w:rsidRPr="00A81C34">
              <w:rPr>
                <w:b/>
                <w:bCs/>
                <w:sz w:val="24"/>
                <w:szCs w:val="24"/>
              </w:rPr>
              <w:t>KHAIRPUR</w:t>
            </w:r>
            <w:r>
              <w:rPr>
                <w:sz w:val="24"/>
                <w:szCs w:val="24"/>
              </w:rPr>
              <w:t xml:space="preserve"> </w:t>
            </w:r>
          </w:p>
        </w:tc>
      </w:tr>
    </w:tbl>
    <w:p w:rsidR="001950F7" w:rsidRDefault="001950F7" w:rsidP="001950F7">
      <w:pPr>
        <w:spacing w:after="0" w:line="240" w:lineRule="auto"/>
        <w:jc w:val="center"/>
        <w:rPr>
          <w:rFonts w:ascii="Times New Roman" w:hAnsi="Times New Roman" w:cs="Times New Roman"/>
          <w:b/>
          <w:bCs/>
          <w:sz w:val="28"/>
          <w:szCs w:val="28"/>
          <w:u w:val="single"/>
        </w:rPr>
      </w:pPr>
      <w:r w:rsidRPr="00433579">
        <w:rPr>
          <w:rFonts w:ascii="Times New Roman" w:hAnsi="Times New Roman" w:cs="Times New Roman"/>
          <w:b/>
          <w:bCs/>
          <w:sz w:val="28"/>
          <w:szCs w:val="28"/>
          <w:u w:val="single"/>
        </w:rPr>
        <w:t>Notice Inviting Bid/Tender</w:t>
      </w:r>
    </w:p>
    <w:p w:rsidR="001950F7" w:rsidRDefault="001950F7" w:rsidP="001950F7">
      <w:pPr>
        <w:spacing w:after="0" w:line="240" w:lineRule="auto"/>
        <w:jc w:val="center"/>
        <w:rPr>
          <w:rFonts w:ascii="Times New Roman" w:hAnsi="Times New Roman" w:cs="Times New Roman"/>
          <w:b/>
          <w:bCs/>
          <w:sz w:val="28"/>
          <w:szCs w:val="28"/>
          <w:u w:val="single"/>
        </w:rPr>
      </w:pPr>
    </w:p>
    <w:p w:rsidR="001950F7" w:rsidRDefault="001950F7" w:rsidP="001950F7">
      <w:pPr>
        <w:spacing w:line="240" w:lineRule="auto"/>
        <w:jc w:val="both"/>
        <w:rPr>
          <w:rFonts w:ascii="Times New Roman" w:hAnsi="Times New Roman" w:cs="Times New Roman"/>
          <w:sz w:val="24"/>
        </w:rPr>
      </w:pPr>
      <w:r w:rsidRPr="0028697D">
        <w:rPr>
          <w:rFonts w:ascii="Times New Roman" w:hAnsi="Times New Roman" w:cs="Times New Roman"/>
          <w:sz w:val="24"/>
        </w:rPr>
        <w:t xml:space="preserve">The Chairman Procurement Committee, District Education Officer (Elementary Secondary &amp; Higher Secondary) Sukkur, invites sealed tenders for procurement </w:t>
      </w:r>
      <w:r w:rsidRPr="0028697D">
        <w:rPr>
          <w:rFonts w:ascii="Times New Roman" w:hAnsi="Times New Roman" w:cs="Times New Roman"/>
          <w:b/>
          <w:bCs/>
          <w:sz w:val="24"/>
        </w:rPr>
        <w:t>Goods</w:t>
      </w:r>
      <w:r>
        <w:rPr>
          <w:rFonts w:ascii="Times New Roman" w:hAnsi="Times New Roman" w:cs="Times New Roman"/>
          <w:b/>
          <w:bCs/>
          <w:sz w:val="24"/>
        </w:rPr>
        <w:t xml:space="preserve"> /Material /Items</w:t>
      </w:r>
      <w:r w:rsidRPr="0028697D">
        <w:rPr>
          <w:rFonts w:ascii="Times New Roman" w:hAnsi="Times New Roman" w:cs="Times New Roman"/>
          <w:sz w:val="24"/>
        </w:rPr>
        <w:t>)</w:t>
      </w:r>
      <w:r>
        <w:rPr>
          <w:rFonts w:ascii="Times New Roman" w:hAnsi="Times New Roman" w:cs="Times New Roman"/>
          <w:sz w:val="24"/>
        </w:rPr>
        <w:t xml:space="preserve"> as given in the description</w:t>
      </w:r>
      <w:r w:rsidRPr="0028697D">
        <w:rPr>
          <w:rFonts w:ascii="Times New Roman" w:hAnsi="Times New Roman" w:cs="Times New Roman"/>
          <w:sz w:val="24"/>
        </w:rPr>
        <w:t xml:space="preserve"> on </w:t>
      </w:r>
      <w:r w:rsidRPr="0028697D">
        <w:rPr>
          <w:rFonts w:ascii="Times New Roman" w:hAnsi="Times New Roman" w:cs="Times New Roman"/>
          <w:b/>
          <w:bCs/>
          <w:sz w:val="24"/>
          <w:u w:val="single"/>
        </w:rPr>
        <w:t>Rate Contract Basis</w:t>
      </w:r>
      <w:r w:rsidRPr="0028697D">
        <w:rPr>
          <w:rFonts w:ascii="Times New Roman" w:hAnsi="Times New Roman" w:cs="Times New Roman"/>
          <w:b/>
          <w:bCs/>
          <w:sz w:val="24"/>
        </w:rPr>
        <w:t xml:space="preserve"> </w:t>
      </w:r>
      <w:r w:rsidRPr="0028697D">
        <w:rPr>
          <w:rFonts w:ascii="Times New Roman" w:hAnsi="Times New Roman" w:cs="Times New Roman"/>
          <w:sz w:val="24"/>
        </w:rPr>
        <w:t>for whole year 2016-17, ended on 30</w:t>
      </w:r>
      <w:r w:rsidRPr="0028697D">
        <w:rPr>
          <w:rFonts w:ascii="Times New Roman" w:hAnsi="Times New Roman" w:cs="Times New Roman"/>
          <w:sz w:val="24"/>
          <w:vertAlign w:val="superscript"/>
        </w:rPr>
        <w:t>th</w:t>
      </w:r>
      <w:r w:rsidRPr="0028697D">
        <w:rPr>
          <w:rFonts w:ascii="Times New Roman" w:hAnsi="Times New Roman" w:cs="Times New Roman"/>
          <w:sz w:val="24"/>
        </w:rPr>
        <w:t xml:space="preserve"> June 2017. However work orders shall be placed by the </w:t>
      </w:r>
      <w:r>
        <w:rPr>
          <w:rFonts w:ascii="Times New Roman" w:hAnsi="Times New Roman" w:cs="Times New Roman"/>
          <w:sz w:val="24"/>
        </w:rPr>
        <w:t xml:space="preserve">concerned </w:t>
      </w:r>
      <w:r w:rsidRPr="0028697D">
        <w:rPr>
          <w:rFonts w:ascii="Times New Roman" w:hAnsi="Times New Roman" w:cs="Times New Roman"/>
          <w:sz w:val="24"/>
        </w:rPr>
        <w:t>School</w:t>
      </w:r>
      <w:r>
        <w:rPr>
          <w:rFonts w:ascii="Times New Roman" w:hAnsi="Times New Roman" w:cs="Times New Roman"/>
          <w:sz w:val="24"/>
        </w:rPr>
        <w:t>s</w:t>
      </w:r>
      <w:r w:rsidRPr="0028697D">
        <w:rPr>
          <w:rFonts w:ascii="Times New Roman" w:hAnsi="Times New Roman" w:cs="Times New Roman"/>
          <w:sz w:val="24"/>
        </w:rPr>
        <w:t xml:space="preserve"> as per their </w:t>
      </w:r>
      <w:r>
        <w:rPr>
          <w:rFonts w:ascii="Times New Roman" w:hAnsi="Times New Roman" w:cs="Times New Roman"/>
          <w:sz w:val="24"/>
        </w:rPr>
        <w:t>S</w:t>
      </w:r>
      <w:r w:rsidRPr="0028697D">
        <w:rPr>
          <w:rFonts w:ascii="Times New Roman" w:hAnsi="Times New Roman" w:cs="Times New Roman"/>
          <w:sz w:val="24"/>
        </w:rPr>
        <w:t>pecific Budget. List is provided in the bidding document, as per single stage two envelop Procu</w:t>
      </w:r>
      <w:r>
        <w:rPr>
          <w:rFonts w:ascii="Times New Roman" w:hAnsi="Times New Roman" w:cs="Times New Roman"/>
          <w:sz w:val="24"/>
        </w:rPr>
        <w:t>rement process of SPPRA rules:-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2497"/>
        <w:gridCol w:w="1528"/>
        <w:gridCol w:w="1350"/>
        <w:gridCol w:w="1607"/>
        <w:gridCol w:w="1776"/>
      </w:tblGrid>
      <w:tr w:rsidR="001950F7" w:rsidRPr="00C8418E" w:rsidTr="00F25B59">
        <w:trPr>
          <w:trHeight w:val="1430"/>
        </w:trPr>
        <w:tc>
          <w:tcPr>
            <w:tcW w:w="534" w:type="dxa"/>
            <w:tcBorders>
              <w:top w:val="single" w:sz="4" w:space="0" w:color="auto"/>
              <w:left w:val="single" w:sz="4" w:space="0" w:color="auto"/>
              <w:bottom w:val="single" w:sz="4" w:space="0" w:color="auto"/>
              <w:right w:val="single" w:sz="4" w:space="0" w:color="auto"/>
            </w:tcBorders>
            <w:vAlign w:val="center"/>
          </w:tcPr>
          <w:p w:rsidR="001950F7" w:rsidRPr="00C8418E" w:rsidRDefault="001950F7" w:rsidP="00F25B59">
            <w:pPr>
              <w:jc w:val="center"/>
              <w:rPr>
                <w:b/>
                <w:sz w:val="24"/>
              </w:rPr>
            </w:pPr>
            <w:r w:rsidRPr="00C8418E">
              <w:rPr>
                <w:b/>
                <w:sz w:val="24"/>
              </w:rPr>
              <w:t>Sr. No</w:t>
            </w:r>
          </w:p>
        </w:tc>
        <w:tc>
          <w:tcPr>
            <w:tcW w:w="2497" w:type="dxa"/>
            <w:tcBorders>
              <w:top w:val="single" w:sz="4" w:space="0" w:color="auto"/>
              <w:left w:val="single" w:sz="4" w:space="0" w:color="auto"/>
              <w:bottom w:val="single" w:sz="4" w:space="0" w:color="auto"/>
              <w:right w:val="single" w:sz="4" w:space="0" w:color="auto"/>
            </w:tcBorders>
            <w:vAlign w:val="center"/>
          </w:tcPr>
          <w:p w:rsidR="001950F7" w:rsidRPr="00C8418E" w:rsidRDefault="001950F7" w:rsidP="00F25B59">
            <w:pPr>
              <w:jc w:val="center"/>
              <w:rPr>
                <w:b/>
                <w:sz w:val="24"/>
              </w:rPr>
            </w:pPr>
            <w:r w:rsidRPr="00C8418E">
              <w:rPr>
                <w:b/>
                <w:sz w:val="24"/>
              </w:rPr>
              <w:t>Description of Tender</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Pr="00C8418E" w:rsidRDefault="001950F7" w:rsidP="00F25B59">
            <w:pPr>
              <w:jc w:val="center"/>
              <w:rPr>
                <w:b/>
                <w:sz w:val="24"/>
              </w:rPr>
            </w:pPr>
            <w:r w:rsidRPr="00C8418E">
              <w:rPr>
                <w:b/>
                <w:sz w:val="24"/>
              </w:rPr>
              <w:t>Quantity/ Specification</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C8418E" w:rsidRDefault="001950F7" w:rsidP="00F25B59">
            <w:pPr>
              <w:jc w:val="center"/>
              <w:rPr>
                <w:b/>
                <w:sz w:val="24"/>
              </w:rPr>
            </w:pPr>
            <w:r w:rsidRPr="00C8418E">
              <w:rPr>
                <w:b/>
                <w:sz w:val="24"/>
              </w:rPr>
              <w:t>Last Date and Time for Bid Submission</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C8418E" w:rsidRDefault="001950F7" w:rsidP="00F25B59">
            <w:pPr>
              <w:jc w:val="center"/>
              <w:rPr>
                <w:b/>
                <w:sz w:val="24"/>
              </w:rPr>
            </w:pPr>
            <w:r w:rsidRPr="00C8418E">
              <w:rPr>
                <w:b/>
                <w:sz w:val="24"/>
              </w:rPr>
              <w:t xml:space="preserve">opening time of Technical Bid </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C8418E" w:rsidRDefault="001950F7" w:rsidP="00F25B59">
            <w:pPr>
              <w:jc w:val="center"/>
              <w:rPr>
                <w:b/>
                <w:sz w:val="24"/>
              </w:rPr>
            </w:pPr>
            <w:r>
              <w:rPr>
                <w:b/>
                <w:sz w:val="24"/>
              </w:rPr>
              <w:t>O</w:t>
            </w:r>
            <w:r w:rsidRPr="00C8418E">
              <w:rPr>
                <w:b/>
                <w:sz w:val="24"/>
              </w:rPr>
              <w:t>pening</w:t>
            </w:r>
            <w:r>
              <w:rPr>
                <w:b/>
                <w:sz w:val="24"/>
              </w:rPr>
              <w:t xml:space="preserve">  Date &amp; </w:t>
            </w:r>
            <w:r w:rsidRPr="00C8418E">
              <w:rPr>
                <w:b/>
                <w:sz w:val="24"/>
              </w:rPr>
              <w:t xml:space="preserve">time of Financial Bid </w:t>
            </w:r>
          </w:p>
        </w:tc>
      </w:tr>
      <w:tr w:rsidR="001950F7" w:rsidRPr="00C8418E" w:rsidTr="00F25B59">
        <w:trPr>
          <w:trHeight w:val="323"/>
        </w:trPr>
        <w:tc>
          <w:tcPr>
            <w:tcW w:w="9292" w:type="dxa"/>
            <w:gridSpan w:val="6"/>
            <w:tcBorders>
              <w:top w:val="single" w:sz="4" w:space="0" w:color="auto"/>
              <w:left w:val="single" w:sz="4" w:space="0" w:color="auto"/>
              <w:bottom w:val="single" w:sz="4" w:space="0" w:color="auto"/>
              <w:right w:val="single" w:sz="4" w:space="0" w:color="auto"/>
            </w:tcBorders>
            <w:vAlign w:val="center"/>
          </w:tcPr>
          <w:p w:rsidR="00162DF5" w:rsidRDefault="00162DF5" w:rsidP="00F25B59">
            <w:pPr>
              <w:jc w:val="center"/>
              <w:rPr>
                <w:b/>
                <w:sz w:val="24"/>
              </w:rPr>
            </w:pPr>
          </w:p>
          <w:p w:rsidR="001950F7" w:rsidRDefault="001950F7" w:rsidP="00F25B59">
            <w:pPr>
              <w:jc w:val="center"/>
              <w:rPr>
                <w:b/>
                <w:sz w:val="24"/>
              </w:rPr>
            </w:pPr>
            <w:r>
              <w:rPr>
                <w:b/>
                <w:sz w:val="24"/>
              </w:rPr>
              <w:t>SCHOOL SPECIFIC BUDGET (SSB)</w:t>
            </w:r>
          </w:p>
        </w:tc>
      </w:tr>
      <w:tr w:rsidR="001950F7" w:rsidRPr="00C8418E" w:rsidTr="00F25B59">
        <w:trPr>
          <w:trHeight w:val="521"/>
        </w:trPr>
        <w:tc>
          <w:tcPr>
            <w:tcW w:w="534" w:type="dxa"/>
            <w:tcBorders>
              <w:top w:val="single" w:sz="4" w:space="0" w:color="auto"/>
              <w:left w:val="single" w:sz="4" w:space="0" w:color="auto"/>
              <w:bottom w:val="single" w:sz="4" w:space="0" w:color="auto"/>
              <w:right w:val="single" w:sz="4" w:space="0" w:color="auto"/>
            </w:tcBorders>
            <w:vAlign w:val="center"/>
          </w:tcPr>
          <w:p w:rsidR="001950F7" w:rsidRPr="00FD0DA4" w:rsidRDefault="001950F7" w:rsidP="00F25B59">
            <w:pPr>
              <w:spacing w:line="240" w:lineRule="auto"/>
              <w:jc w:val="center"/>
              <w:rPr>
                <w:sz w:val="24"/>
              </w:rPr>
            </w:pPr>
            <w:r w:rsidRPr="00FD0DA4">
              <w:rPr>
                <w:sz w:val="24"/>
              </w:rPr>
              <w:t>1</w:t>
            </w:r>
          </w:p>
        </w:tc>
        <w:tc>
          <w:tcPr>
            <w:tcW w:w="2497"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spacing w:after="0" w:line="240" w:lineRule="auto"/>
              <w:rPr>
                <w:rFonts w:ascii="Arial Narrow" w:hAnsi="Arial Narrow" w:cs="Arial Narrow"/>
                <w:sz w:val="24"/>
                <w:szCs w:val="24"/>
              </w:rPr>
            </w:pPr>
            <w:r w:rsidRPr="00FD0DA4">
              <w:rPr>
                <w:rFonts w:ascii="Arial Narrow" w:hAnsi="Arial Narrow" w:cs="Arial Narrow"/>
                <w:sz w:val="24"/>
                <w:szCs w:val="24"/>
              </w:rPr>
              <w:t>In-Class material items</w:t>
            </w:r>
          </w:p>
          <w:p w:rsidR="0078272B" w:rsidRPr="00FD0DA4" w:rsidRDefault="0078272B" w:rsidP="00F25B59">
            <w:pPr>
              <w:spacing w:after="0" w:line="240" w:lineRule="auto"/>
              <w:rPr>
                <w:rFonts w:ascii="Arial Narrow" w:hAnsi="Arial Narrow" w:cs="Arial Narrow"/>
                <w:sz w:val="24"/>
                <w:szCs w:val="24"/>
              </w:rPr>
            </w:pP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spacing w:after="0" w:line="240" w:lineRule="auto"/>
              <w:jc w:val="center"/>
              <w:rPr>
                <w:rFonts w:ascii="Arial Narrow" w:hAnsi="Arial Narrow" w:cs="Arial Narrow"/>
                <w:sz w:val="24"/>
                <w:szCs w:val="24"/>
              </w:rPr>
            </w:pPr>
            <w:r w:rsidRPr="001B392A">
              <w:rPr>
                <w:rFonts w:ascii="Arial Narrow" w:hAnsi="Arial Narrow" w:cs="Arial Narrow"/>
                <w:sz w:val="24"/>
                <w:szCs w:val="24"/>
              </w:rPr>
              <w:t>Refer to Bidding Documents</w:t>
            </w:r>
          </w:p>
          <w:p w:rsidR="0078272B" w:rsidRPr="001B392A" w:rsidRDefault="0078272B" w:rsidP="00F25B59">
            <w:pPr>
              <w:spacing w:after="0" w:line="240" w:lineRule="auto"/>
              <w:jc w:val="center"/>
              <w:rPr>
                <w:rFonts w:ascii="Arial Narrow" w:hAnsi="Arial Narrow" w:cs="Arial Narrow"/>
                <w:sz w:val="24"/>
                <w:szCs w:val="24"/>
              </w:rPr>
            </w:pPr>
          </w:p>
        </w:tc>
        <w:tc>
          <w:tcPr>
            <w:tcW w:w="1350" w:type="dxa"/>
            <w:tcBorders>
              <w:top w:val="single" w:sz="4" w:space="0" w:color="auto"/>
              <w:left w:val="single" w:sz="4" w:space="0" w:color="auto"/>
              <w:bottom w:val="single" w:sz="4" w:space="0" w:color="auto"/>
              <w:right w:val="single" w:sz="4" w:space="0" w:color="auto"/>
            </w:tcBorders>
          </w:tcPr>
          <w:p w:rsidR="001950F7" w:rsidRPr="001B392A" w:rsidRDefault="00BD5EDA" w:rsidP="00F31163">
            <w:pPr>
              <w:spacing w:after="0" w:line="240" w:lineRule="auto"/>
              <w:jc w:val="center"/>
              <w:rPr>
                <w:rFonts w:ascii="Arial Narrow" w:hAnsi="Arial Narrow" w:cs="Arial Narrow"/>
                <w:sz w:val="24"/>
                <w:szCs w:val="24"/>
              </w:rPr>
            </w:pPr>
            <w:r>
              <w:rPr>
                <w:rFonts w:ascii="Arial Narrow" w:hAnsi="Arial Narrow" w:cs="Arial Narrow"/>
                <w:sz w:val="24"/>
                <w:szCs w:val="24"/>
              </w:rPr>
              <w:t>0</w:t>
            </w:r>
            <w:r w:rsidR="00F31163">
              <w:rPr>
                <w:rFonts w:ascii="Arial Narrow" w:hAnsi="Arial Narrow" w:cs="Arial Narrow"/>
                <w:sz w:val="24"/>
                <w:szCs w:val="24"/>
              </w:rPr>
              <w:t>2</w:t>
            </w:r>
            <w:r w:rsidR="001950F7">
              <w:rPr>
                <w:rFonts w:ascii="Arial Narrow" w:hAnsi="Arial Narrow" w:cs="Arial Narrow"/>
                <w:sz w:val="24"/>
                <w:szCs w:val="24"/>
              </w:rPr>
              <w:t>-</w:t>
            </w:r>
            <w:r>
              <w:rPr>
                <w:rFonts w:ascii="Arial Narrow" w:hAnsi="Arial Narrow" w:cs="Arial Narrow"/>
                <w:sz w:val="24"/>
                <w:szCs w:val="24"/>
              </w:rPr>
              <w:t>5</w:t>
            </w:r>
            <w:r w:rsidR="001950F7">
              <w:rPr>
                <w:rFonts w:ascii="Arial Narrow" w:hAnsi="Arial Narrow" w:cs="Arial Narrow"/>
                <w:sz w:val="24"/>
                <w:szCs w:val="24"/>
              </w:rPr>
              <w:t>-</w:t>
            </w:r>
            <w:r w:rsidR="001950F7" w:rsidRPr="001B392A">
              <w:rPr>
                <w:rFonts w:ascii="Arial Narrow" w:hAnsi="Arial Narrow" w:cs="Arial Narrow"/>
                <w:sz w:val="24"/>
                <w:szCs w:val="24"/>
              </w:rPr>
              <w:t>2017        11:00 AM</w:t>
            </w:r>
          </w:p>
        </w:tc>
        <w:tc>
          <w:tcPr>
            <w:tcW w:w="1607" w:type="dxa"/>
            <w:tcBorders>
              <w:top w:val="single" w:sz="4" w:space="0" w:color="auto"/>
              <w:left w:val="single" w:sz="4" w:space="0" w:color="auto"/>
              <w:bottom w:val="single" w:sz="4" w:space="0" w:color="auto"/>
              <w:right w:val="single" w:sz="4" w:space="0" w:color="auto"/>
            </w:tcBorders>
          </w:tcPr>
          <w:p w:rsidR="001950F7" w:rsidRPr="001B392A" w:rsidRDefault="00BD5EDA" w:rsidP="00C262B0">
            <w:pPr>
              <w:jc w:val="center"/>
              <w:rPr>
                <w:rFonts w:ascii="Arial Narrow" w:hAnsi="Arial Narrow" w:cs="Arial Narrow"/>
                <w:sz w:val="24"/>
                <w:szCs w:val="24"/>
              </w:rPr>
            </w:pPr>
            <w:r>
              <w:rPr>
                <w:rFonts w:ascii="Arial Narrow" w:hAnsi="Arial Narrow" w:cs="Arial Narrow"/>
                <w:sz w:val="24"/>
                <w:szCs w:val="24"/>
              </w:rPr>
              <w:t>0</w:t>
            </w:r>
            <w:r w:rsidR="00C262B0">
              <w:rPr>
                <w:rFonts w:ascii="Arial Narrow" w:hAnsi="Arial Narrow" w:cs="Arial Narrow"/>
                <w:sz w:val="24"/>
                <w:szCs w:val="24"/>
              </w:rPr>
              <w:t>2</w:t>
            </w:r>
            <w:r w:rsidR="001950F7">
              <w:rPr>
                <w:rFonts w:ascii="Arial Narrow" w:hAnsi="Arial Narrow" w:cs="Arial Narrow"/>
                <w:sz w:val="24"/>
                <w:szCs w:val="24"/>
              </w:rPr>
              <w:t>-</w:t>
            </w:r>
            <w:r>
              <w:rPr>
                <w:rFonts w:ascii="Arial Narrow" w:hAnsi="Arial Narrow" w:cs="Arial Narrow"/>
                <w:sz w:val="24"/>
                <w:szCs w:val="24"/>
              </w:rPr>
              <w:t>5</w:t>
            </w:r>
            <w:r w:rsidR="001950F7">
              <w:rPr>
                <w:rFonts w:ascii="Arial Narrow" w:hAnsi="Arial Narrow" w:cs="Arial Narrow"/>
                <w:sz w:val="24"/>
                <w:szCs w:val="24"/>
              </w:rPr>
              <w:t>-</w:t>
            </w:r>
            <w:r w:rsidR="001950F7" w:rsidRPr="001B392A">
              <w:rPr>
                <w:rFonts w:ascii="Arial Narrow" w:hAnsi="Arial Narrow" w:cs="Arial Narrow"/>
                <w:sz w:val="24"/>
                <w:szCs w:val="24"/>
              </w:rPr>
              <w:t>2017            11:30 AM</w:t>
            </w:r>
          </w:p>
        </w:tc>
        <w:tc>
          <w:tcPr>
            <w:tcW w:w="1776" w:type="dxa"/>
            <w:tcBorders>
              <w:top w:val="single" w:sz="4" w:space="0" w:color="auto"/>
              <w:left w:val="single" w:sz="4" w:space="0" w:color="auto"/>
              <w:bottom w:val="single" w:sz="4" w:space="0" w:color="auto"/>
              <w:right w:val="single" w:sz="4" w:space="0" w:color="auto"/>
            </w:tcBorders>
          </w:tcPr>
          <w:p w:rsidR="001950F7" w:rsidRPr="001B392A" w:rsidRDefault="001950F7" w:rsidP="00BD5EDA">
            <w:pPr>
              <w:jc w:val="center"/>
              <w:rPr>
                <w:rFonts w:ascii="Arial Narrow" w:hAnsi="Arial Narrow" w:cs="Arial Narrow"/>
                <w:sz w:val="24"/>
                <w:szCs w:val="24"/>
              </w:rPr>
            </w:pPr>
            <w:r>
              <w:rPr>
                <w:rFonts w:ascii="Arial Narrow" w:hAnsi="Arial Narrow" w:cs="Arial Narrow"/>
                <w:sz w:val="24"/>
                <w:szCs w:val="24"/>
              </w:rPr>
              <w:t>0</w:t>
            </w:r>
            <w:r w:rsidR="00BD5EDA">
              <w:rPr>
                <w:rFonts w:ascii="Arial Narrow" w:hAnsi="Arial Narrow" w:cs="Arial Narrow"/>
                <w:sz w:val="24"/>
                <w:szCs w:val="24"/>
              </w:rPr>
              <w:t>6</w:t>
            </w:r>
            <w:r>
              <w:rPr>
                <w:rFonts w:ascii="Arial Narrow" w:hAnsi="Arial Narrow" w:cs="Arial Narrow"/>
                <w:sz w:val="24"/>
                <w:szCs w:val="24"/>
              </w:rPr>
              <w:t>-5-</w:t>
            </w:r>
            <w:r w:rsidRPr="001B392A">
              <w:rPr>
                <w:rFonts w:ascii="Arial Narrow" w:hAnsi="Arial Narrow" w:cs="Arial Narrow"/>
                <w:sz w:val="24"/>
                <w:szCs w:val="24"/>
              </w:rPr>
              <w:t>2017            1:00 PM</w:t>
            </w:r>
          </w:p>
        </w:tc>
      </w:tr>
      <w:tr w:rsidR="001950F7" w:rsidRPr="00C8418E" w:rsidTr="00F25B59">
        <w:trPr>
          <w:trHeight w:val="359"/>
        </w:trPr>
        <w:tc>
          <w:tcPr>
            <w:tcW w:w="534" w:type="dxa"/>
            <w:tcBorders>
              <w:top w:val="single" w:sz="4" w:space="0" w:color="auto"/>
              <w:left w:val="single" w:sz="4" w:space="0" w:color="auto"/>
              <w:bottom w:val="single" w:sz="4" w:space="0" w:color="auto"/>
              <w:right w:val="single" w:sz="4" w:space="0" w:color="auto"/>
            </w:tcBorders>
            <w:vAlign w:val="center"/>
          </w:tcPr>
          <w:p w:rsidR="001950F7" w:rsidRPr="00FD0DA4" w:rsidRDefault="001950F7" w:rsidP="00F25B59">
            <w:pPr>
              <w:spacing w:line="240" w:lineRule="auto"/>
              <w:jc w:val="center"/>
              <w:rPr>
                <w:sz w:val="24"/>
              </w:rPr>
            </w:pPr>
            <w:r w:rsidRPr="00FD0DA4">
              <w:rPr>
                <w:sz w:val="24"/>
              </w:rPr>
              <w:t>2</w:t>
            </w:r>
          </w:p>
        </w:tc>
        <w:tc>
          <w:tcPr>
            <w:tcW w:w="2497" w:type="dxa"/>
            <w:tcBorders>
              <w:top w:val="single" w:sz="4" w:space="0" w:color="auto"/>
              <w:left w:val="single" w:sz="4" w:space="0" w:color="auto"/>
              <w:bottom w:val="single" w:sz="4" w:space="0" w:color="auto"/>
              <w:right w:val="single" w:sz="4" w:space="0" w:color="auto"/>
            </w:tcBorders>
          </w:tcPr>
          <w:p w:rsidR="001950F7" w:rsidRPr="00FD0DA4" w:rsidRDefault="001950F7" w:rsidP="00F25B59">
            <w:pPr>
              <w:rPr>
                <w:rFonts w:ascii="Arial Narrow" w:hAnsi="Arial Narrow" w:cs="Arial Narrow"/>
                <w:sz w:val="24"/>
                <w:szCs w:val="24"/>
              </w:rPr>
            </w:pPr>
            <w:r w:rsidRPr="00FD0DA4">
              <w:rPr>
                <w:rFonts w:ascii="Arial Narrow" w:hAnsi="Arial Narrow" w:cs="Arial Narrow"/>
                <w:sz w:val="24"/>
                <w:szCs w:val="24"/>
              </w:rPr>
              <w:t>Library / Laboratory</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jc w:val="center"/>
              <w:rPr>
                <w:rFonts w:ascii="Arial Narrow" w:hAnsi="Arial Narrow" w:cs="Arial Narrow"/>
                <w:sz w:val="20"/>
                <w:szCs w:val="20"/>
              </w:rPr>
            </w:pPr>
            <w:r>
              <w:rPr>
                <w:rFonts w:ascii="Arial Narrow" w:hAnsi="Arial Narrow" w:cs="Arial Narrow"/>
                <w:sz w:val="20"/>
                <w:szCs w:val="20"/>
              </w:rPr>
              <w:t>Do</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tabs>
                <w:tab w:val="center" w:pos="536"/>
                <w:tab w:val="left" w:pos="1038"/>
              </w:tabs>
              <w:jc w:val="center"/>
              <w:rPr>
                <w:rFonts w:ascii="Arial Narrow" w:hAnsi="Arial Narrow" w:cs="Arial Narrow"/>
                <w:sz w:val="20"/>
                <w:szCs w:val="20"/>
              </w:rPr>
            </w:pPr>
            <w:r w:rsidRPr="00EF6F85">
              <w:rPr>
                <w:rFonts w:ascii="Arial Narrow" w:hAnsi="Arial Narrow" w:cs="Arial Narrow"/>
                <w:sz w:val="20"/>
                <w:szCs w:val="20"/>
              </w:rPr>
              <w:t>Do</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r>
      <w:tr w:rsidR="001950F7" w:rsidRPr="00C8418E" w:rsidTr="00F25B59">
        <w:trPr>
          <w:trHeight w:val="359"/>
        </w:trPr>
        <w:tc>
          <w:tcPr>
            <w:tcW w:w="534" w:type="dxa"/>
            <w:tcBorders>
              <w:top w:val="single" w:sz="4" w:space="0" w:color="auto"/>
              <w:left w:val="single" w:sz="4" w:space="0" w:color="auto"/>
              <w:bottom w:val="single" w:sz="4" w:space="0" w:color="auto"/>
              <w:right w:val="single" w:sz="4" w:space="0" w:color="auto"/>
            </w:tcBorders>
            <w:vAlign w:val="center"/>
          </w:tcPr>
          <w:p w:rsidR="001950F7" w:rsidRPr="00FD0DA4" w:rsidRDefault="001950F7" w:rsidP="00F25B59">
            <w:pPr>
              <w:spacing w:line="240" w:lineRule="auto"/>
              <w:jc w:val="center"/>
              <w:rPr>
                <w:sz w:val="24"/>
              </w:rPr>
            </w:pPr>
            <w:r w:rsidRPr="00FD0DA4">
              <w:rPr>
                <w:sz w:val="24"/>
              </w:rPr>
              <w:t>3</w:t>
            </w:r>
          </w:p>
        </w:tc>
        <w:tc>
          <w:tcPr>
            <w:tcW w:w="2497" w:type="dxa"/>
            <w:tcBorders>
              <w:top w:val="single" w:sz="4" w:space="0" w:color="auto"/>
              <w:left w:val="single" w:sz="4" w:space="0" w:color="auto"/>
              <w:bottom w:val="single" w:sz="4" w:space="0" w:color="auto"/>
              <w:right w:val="single" w:sz="4" w:space="0" w:color="auto"/>
            </w:tcBorders>
          </w:tcPr>
          <w:p w:rsidR="001950F7" w:rsidRPr="00FD0DA4" w:rsidRDefault="001950F7" w:rsidP="00F25B59">
            <w:pPr>
              <w:rPr>
                <w:rFonts w:ascii="Arial Narrow" w:hAnsi="Arial Narrow" w:cs="Arial Narrow"/>
                <w:sz w:val="24"/>
                <w:szCs w:val="24"/>
              </w:rPr>
            </w:pPr>
            <w:r w:rsidRPr="00FD0DA4">
              <w:rPr>
                <w:rFonts w:ascii="Arial Narrow" w:hAnsi="Arial Narrow" w:cs="Arial Narrow"/>
                <w:sz w:val="24"/>
                <w:szCs w:val="24"/>
              </w:rPr>
              <w:t>Stationery</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jc w:val="center"/>
              <w:rPr>
                <w:rFonts w:ascii="Arial Narrow" w:hAnsi="Arial Narrow" w:cs="Arial Narrow"/>
                <w:sz w:val="20"/>
                <w:szCs w:val="20"/>
              </w:rPr>
            </w:pPr>
            <w:r>
              <w:rPr>
                <w:rFonts w:ascii="Arial Narrow" w:hAnsi="Arial Narrow" w:cs="Arial Narrow"/>
                <w:sz w:val="20"/>
                <w:szCs w:val="20"/>
              </w:rPr>
              <w:t>Do</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tabs>
                <w:tab w:val="center" w:pos="536"/>
                <w:tab w:val="left" w:pos="1038"/>
              </w:tabs>
              <w:jc w:val="center"/>
              <w:rPr>
                <w:rFonts w:ascii="Arial Narrow" w:hAnsi="Arial Narrow" w:cs="Arial Narrow"/>
                <w:sz w:val="20"/>
                <w:szCs w:val="20"/>
              </w:rPr>
            </w:pPr>
            <w:r w:rsidRPr="00EF6F85">
              <w:rPr>
                <w:rFonts w:ascii="Arial Narrow" w:hAnsi="Arial Narrow" w:cs="Arial Narrow"/>
                <w:sz w:val="20"/>
                <w:szCs w:val="20"/>
              </w:rPr>
              <w:t>Do</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r>
      <w:tr w:rsidR="001950F7" w:rsidRPr="00C8418E" w:rsidTr="00F25B59">
        <w:trPr>
          <w:trHeight w:val="395"/>
        </w:trPr>
        <w:tc>
          <w:tcPr>
            <w:tcW w:w="534" w:type="dxa"/>
            <w:tcBorders>
              <w:top w:val="single" w:sz="4" w:space="0" w:color="auto"/>
              <w:left w:val="single" w:sz="4" w:space="0" w:color="auto"/>
              <w:bottom w:val="single" w:sz="4" w:space="0" w:color="auto"/>
              <w:right w:val="single" w:sz="4" w:space="0" w:color="auto"/>
            </w:tcBorders>
            <w:vAlign w:val="center"/>
          </w:tcPr>
          <w:p w:rsidR="001950F7" w:rsidRPr="00FD0DA4" w:rsidRDefault="001950F7" w:rsidP="00F25B59">
            <w:pPr>
              <w:spacing w:line="240" w:lineRule="auto"/>
              <w:jc w:val="center"/>
              <w:rPr>
                <w:sz w:val="24"/>
              </w:rPr>
            </w:pPr>
            <w:r w:rsidRPr="00FD0DA4">
              <w:rPr>
                <w:sz w:val="24"/>
              </w:rPr>
              <w:t>4</w:t>
            </w:r>
          </w:p>
        </w:tc>
        <w:tc>
          <w:tcPr>
            <w:tcW w:w="2497" w:type="dxa"/>
            <w:tcBorders>
              <w:top w:val="single" w:sz="4" w:space="0" w:color="auto"/>
              <w:left w:val="single" w:sz="4" w:space="0" w:color="auto"/>
              <w:bottom w:val="single" w:sz="4" w:space="0" w:color="auto"/>
              <w:right w:val="single" w:sz="4" w:space="0" w:color="auto"/>
            </w:tcBorders>
          </w:tcPr>
          <w:p w:rsidR="001950F7" w:rsidRPr="00FD0DA4" w:rsidRDefault="001950F7" w:rsidP="00F25B59">
            <w:pPr>
              <w:rPr>
                <w:rFonts w:ascii="Arial Narrow" w:hAnsi="Arial Narrow" w:cs="Arial Narrow"/>
                <w:sz w:val="24"/>
                <w:szCs w:val="24"/>
              </w:rPr>
            </w:pPr>
            <w:r w:rsidRPr="00FD0DA4">
              <w:rPr>
                <w:rFonts w:ascii="Arial Narrow" w:hAnsi="Arial Narrow" w:cs="Arial Narrow"/>
                <w:sz w:val="24"/>
                <w:szCs w:val="24"/>
              </w:rPr>
              <w:t>Sports Items</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jc w:val="center"/>
              <w:rPr>
                <w:rFonts w:ascii="Arial Narrow" w:hAnsi="Arial Narrow" w:cs="Arial Narrow"/>
                <w:sz w:val="20"/>
                <w:szCs w:val="20"/>
              </w:rPr>
            </w:pPr>
            <w:r>
              <w:rPr>
                <w:rFonts w:ascii="Arial Narrow" w:hAnsi="Arial Narrow" w:cs="Arial Narrow"/>
                <w:sz w:val="20"/>
                <w:szCs w:val="20"/>
              </w:rPr>
              <w:t>Do</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tabs>
                <w:tab w:val="center" w:pos="536"/>
                <w:tab w:val="left" w:pos="1038"/>
              </w:tabs>
              <w:jc w:val="center"/>
              <w:rPr>
                <w:rFonts w:ascii="Arial Narrow" w:hAnsi="Arial Narrow" w:cs="Arial Narrow"/>
                <w:sz w:val="20"/>
                <w:szCs w:val="20"/>
              </w:rPr>
            </w:pPr>
            <w:r w:rsidRPr="00EF6F85">
              <w:rPr>
                <w:rFonts w:ascii="Arial Narrow" w:hAnsi="Arial Narrow" w:cs="Arial Narrow"/>
                <w:sz w:val="20"/>
                <w:szCs w:val="20"/>
              </w:rPr>
              <w:t>Do</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r>
      <w:tr w:rsidR="001950F7" w:rsidRPr="00C8418E" w:rsidTr="00F25B59">
        <w:trPr>
          <w:trHeight w:val="20"/>
        </w:trPr>
        <w:tc>
          <w:tcPr>
            <w:tcW w:w="534" w:type="dxa"/>
            <w:tcBorders>
              <w:top w:val="single" w:sz="4" w:space="0" w:color="auto"/>
              <w:left w:val="single" w:sz="4" w:space="0" w:color="auto"/>
              <w:bottom w:val="single" w:sz="4" w:space="0" w:color="auto"/>
              <w:right w:val="single" w:sz="4" w:space="0" w:color="auto"/>
            </w:tcBorders>
            <w:vAlign w:val="center"/>
          </w:tcPr>
          <w:p w:rsidR="001950F7" w:rsidRPr="00FD0DA4" w:rsidRDefault="001950F7" w:rsidP="00F25B59">
            <w:pPr>
              <w:spacing w:line="240" w:lineRule="auto"/>
              <w:jc w:val="center"/>
              <w:rPr>
                <w:sz w:val="24"/>
              </w:rPr>
            </w:pPr>
            <w:r w:rsidRPr="00FD0DA4">
              <w:rPr>
                <w:sz w:val="24"/>
              </w:rPr>
              <w:t>5</w:t>
            </w:r>
          </w:p>
        </w:tc>
        <w:tc>
          <w:tcPr>
            <w:tcW w:w="2497" w:type="dxa"/>
            <w:tcBorders>
              <w:top w:val="single" w:sz="4" w:space="0" w:color="auto"/>
              <w:left w:val="single" w:sz="4" w:space="0" w:color="auto"/>
              <w:bottom w:val="single" w:sz="4" w:space="0" w:color="auto"/>
              <w:right w:val="single" w:sz="4" w:space="0" w:color="auto"/>
            </w:tcBorders>
          </w:tcPr>
          <w:p w:rsidR="001950F7" w:rsidRPr="00FD0DA4" w:rsidRDefault="001950F7" w:rsidP="00F25B59">
            <w:pPr>
              <w:rPr>
                <w:rFonts w:ascii="Arial Narrow" w:hAnsi="Arial Narrow" w:cs="Arial Narrow"/>
                <w:b/>
                <w:caps/>
                <w:sz w:val="16"/>
                <w:szCs w:val="24"/>
                <w:u w:val="single"/>
              </w:rPr>
            </w:pPr>
            <w:r w:rsidRPr="00FD0DA4">
              <w:rPr>
                <w:rFonts w:ascii="Arial Narrow" w:hAnsi="Arial Narrow" w:cs="Arial Narrow"/>
                <w:b/>
                <w:caps/>
                <w:sz w:val="16"/>
                <w:szCs w:val="24"/>
                <w:u w:val="single"/>
              </w:rPr>
              <w:t>Machinery &amp; Plant (</w:t>
            </w:r>
            <w:r w:rsidRPr="00FD0DA4">
              <w:rPr>
                <w:rFonts w:ascii="Arial Narrow" w:hAnsi="Arial Narrow" w:cs="Arial Narrow"/>
                <w:b/>
                <w:sz w:val="16"/>
                <w:szCs w:val="24"/>
                <w:u w:val="single"/>
              </w:rPr>
              <w:t xml:space="preserve">OTHERS)  </w:t>
            </w:r>
          </w:p>
          <w:p w:rsidR="001950F7" w:rsidRPr="00FD0DA4" w:rsidRDefault="001950F7" w:rsidP="00F25B59">
            <w:pPr>
              <w:rPr>
                <w:rFonts w:ascii="Arial Narrow" w:hAnsi="Arial Narrow" w:cs="Arial Narrow"/>
                <w:sz w:val="24"/>
                <w:szCs w:val="24"/>
              </w:rPr>
            </w:pPr>
            <w:r w:rsidRPr="00FD0DA4">
              <w:rPr>
                <w:rFonts w:ascii="Arial Narrow" w:hAnsi="Arial Narrow" w:cs="Arial Narrow"/>
                <w:sz w:val="24"/>
                <w:szCs w:val="24"/>
              </w:rPr>
              <w:t>(</w:t>
            </w:r>
            <w:proofErr w:type="spellStart"/>
            <w:r w:rsidRPr="00FD0DA4">
              <w:rPr>
                <w:rFonts w:ascii="Arial Narrow" w:hAnsi="Arial Narrow" w:cs="Arial Narrow"/>
                <w:sz w:val="24"/>
                <w:szCs w:val="24"/>
              </w:rPr>
              <w:t>i</w:t>
            </w:r>
            <w:proofErr w:type="spellEnd"/>
            <w:r w:rsidRPr="00FD0DA4">
              <w:rPr>
                <w:rFonts w:ascii="Arial Narrow" w:hAnsi="Arial Narrow" w:cs="Arial Narrow"/>
                <w:sz w:val="24"/>
                <w:szCs w:val="24"/>
              </w:rPr>
              <w:t xml:space="preserve">) Electric Solar </w:t>
            </w:r>
            <w:r>
              <w:rPr>
                <w:rFonts w:ascii="Arial Narrow" w:hAnsi="Arial Narrow" w:cs="Arial Narrow"/>
                <w:sz w:val="24"/>
                <w:szCs w:val="24"/>
              </w:rPr>
              <w:t>Appliances</w:t>
            </w:r>
            <w:r w:rsidRPr="00FD0DA4">
              <w:rPr>
                <w:rFonts w:ascii="Arial Narrow" w:hAnsi="Arial Narrow" w:cs="Arial Narrow"/>
                <w:sz w:val="24"/>
                <w:szCs w:val="24"/>
              </w:rPr>
              <w:t xml:space="preserve"> – with one year</w:t>
            </w:r>
            <w:r>
              <w:rPr>
                <w:rFonts w:ascii="Arial Narrow" w:hAnsi="Arial Narrow" w:cs="Arial Narrow"/>
                <w:sz w:val="24"/>
                <w:szCs w:val="24"/>
              </w:rPr>
              <w:t xml:space="preserve"> maintenance</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jc w:val="center"/>
              <w:rPr>
                <w:rFonts w:ascii="Arial Narrow" w:hAnsi="Arial Narrow" w:cs="Arial Narrow"/>
                <w:sz w:val="20"/>
                <w:szCs w:val="20"/>
              </w:rPr>
            </w:pPr>
            <w:r>
              <w:rPr>
                <w:rFonts w:ascii="Arial Narrow" w:hAnsi="Arial Narrow" w:cs="Arial Narrow"/>
                <w:sz w:val="20"/>
                <w:szCs w:val="20"/>
              </w:rPr>
              <w:t>Do</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tabs>
                <w:tab w:val="center" w:pos="536"/>
                <w:tab w:val="left" w:pos="1038"/>
              </w:tabs>
              <w:jc w:val="center"/>
              <w:rPr>
                <w:rFonts w:ascii="Arial Narrow" w:hAnsi="Arial Narrow" w:cs="Arial Narrow"/>
                <w:sz w:val="20"/>
                <w:szCs w:val="20"/>
              </w:rPr>
            </w:pPr>
            <w:r w:rsidRPr="00EF6F85">
              <w:rPr>
                <w:rFonts w:ascii="Arial Narrow" w:hAnsi="Arial Narrow" w:cs="Arial Narrow"/>
                <w:sz w:val="20"/>
                <w:szCs w:val="20"/>
              </w:rPr>
              <w:t>Do</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r>
      <w:tr w:rsidR="001950F7" w:rsidRPr="00C8418E" w:rsidTr="00F25B59">
        <w:trPr>
          <w:trHeight w:val="908"/>
        </w:trPr>
        <w:tc>
          <w:tcPr>
            <w:tcW w:w="534" w:type="dxa"/>
            <w:tcBorders>
              <w:top w:val="single" w:sz="4" w:space="0" w:color="auto"/>
              <w:left w:val="single" w:sz="4" w:space="0" w:color="auto"/>
              <w:bottom w:val="single" w:sz="4" w:space="0" w:color="auto"/>
              <w:right w:val="single" w:sz="4" w:space="0" w:color="auto"/>
            </w:tcBorders>
            <w:vAlign w:val="center"/>
          </w:tcPr>
          <w:p w:rsidR="001950F7" w:rsidRPr="00FD0DA4" w:rsidRDefault="001950F7" w:rsidP="00F25B59">
            <w:pPr>
              <w:spacing w:line="240" w:lineRule="auto"/>
              <w:jc w:val="center"/>
              <w:rPr>
                <w:sz w:val="24"/>
              </w:rPr>
            </w:pPr>
            <w:r w:rsidRPr="00FD0DA4">
              <w:rPr>
                <w:sz w:val="24"/>
              </w:rPr>
              <w:t>6</w:t>
            </w:r>
          </w:p>
        </w:tc>
        <w:tc>
          <w:tcPr>
            <w:tcW w:w="2497" w:type="dxa"/>
            <w:tcBorders>
              <w:top w:val="single" w:sz="4" w:space="0" w:color="auto"/>
              <w:left w:val="single" w:sz="4" w:space="0" w:color="auto"/>
              <w:bottom w:val="single" w:sz="4" w:space="0" w:color="auto"/>
              <w:right w:val="single" w:sz="4" w:space="0" w:color="auto"/>
            </w:tcBorders>
          </w:tcPr>
          <w:p w:rsidR="001950F7" w:rsidRPr="00FD0DA4" w:rsidRDefault="001950F7" w:rsidP="00F25B59">
            <w:pPr>
              <w:rPr>
                <w:rFonts w:ascii="Arial Narrow" w:hAnsi="Arial Narrow" w:cs="Arial Narrow"/>
                <w:sz w:val="24"/>
                <w:szCs w:val="24"/>
              </w:rPr>
            </w:pPr>
            <w:r w:rsidRPr="00FD0DA4">
              <w:rPr>
                <w:rFonts w:ascii="Arial Narrow" w:hAnsi="Arial Narrow" w:cs="Arial Narrow"/>
                <w:sz w:val="24"/>
                <w:szCs w:val="24"/>
              </w:rPr>
              <w:t>(ii) Drinking Water System – with Filtration plant.</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jc w:val="center"/>
              <w:rPr>
                <w:rFonts w:ascii="Arial Narrow" w:hAnsi="Arial Narrow" w:cs="Arial Narrow"/>
                <w:sz w:val="20"/>
                <w:szCs w:val="20"/>
              </w:rPr>
            </w:pPr>
            <w:r>
              <w:rPr>
                <w:rFonts w:ascii="Arial Narrow" w:hAnsi="Arial Narrow" w:cs="Arial Narrow"/>
                <w:sz w:val="20"/>
                <w:szCs w:val="20"/>
              </w:rPr>
              <w:t>Do</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tabs>
                <w:tab w:val="center" w:pos="536"/>
                <w:tab w:val="left" w:pos="1038"/>
              </w:tabs>
              <w:jc w:val="center"/>
              <w:rPr>
                <w:rFonts w:ascii="Arial Narrow" w:hAnsi="Arial Narrow" w:cs="Arial Narrow"/>
                <w:sz w:val="20"/>
                <w:szCs w:val="20"/>
              </w:rPr>
            </w:pPr>
            <w:r w:rsidRPr="00EF6F85">
              <w:rPr>
                <w:rFonts w:ascii="Arial Narrow" w:hAnsi="Arial Narrow" w:cs="Arial Narrow"/>
                <w:sz w:val="20"/>
                <w:szCs w:val="20"/>
              </w:rPr>
              <w:t>Do</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r>
      <w:tr w:rsidR="001950F7" w:rsidRPr="00C8418E" w:rsidTr="00F25B59">
        <w:trPr>
          <w:trHeight w:val="359"/>
        </w:trPr>
        <w:tc>
          <w:tcPr>
            <w:tcW w:w="9292" w:type="dxa"/>
            <w:gridSpan w:val="6"/>
            <w:tcBorders>
              <w:top w:val="single" w:sz="4" w:space="0" w:color="auto"/>
              <w:left w:val="single" w:sz="4" w:space="0" w:color="auto"/>
              <w:bottom w:val="single" w:sz="4" w:space="0" w:color="auto"/>
              <w:right w:val="single" w:sz="4" w:space="0" w:color="auto"/>
            </w:tcBorders>
            <w:vAlign w:val="center"/>
          </w:tcPr>
          <w:p w:rsidR="001950F7" w:rsidRDefault="001950F7" w:rsidP="00F25B59">
            <w:pPr>
              <w:spacing w:line="240" w:lineRule="auto"/>
              <w:jc w:val="center"/>
              <w:rPr>
                <w:b/>
                <w:sz w:val="24"/>
              </w:rPr>
            </w:pPr>
            <w:r>
              <w:rPr>
                <w:b/>
                <w:sz w:val="24"/>
              </w:rPr>
              <w:lastRenderedPageBreak/>
              <w:t>ONE-TIME GRANT (OTG)</w:t>
            </w:r>
          </w:p>
        </w:tc>
      </w:tr>
      <w:tr w:rsidR="00B95191" w:rsidRPr="00D645A7" w:rsidTr="00F25B59">
        <w:trPr>
          <w:trHeight w:val="683"/>
        </w:trPr>
        <w:tc>
          <w:tcPr>
            <w:tcW w:w="534" w:type="dxa"/>
            <w:tcBorders>
              <w:top w:val="single" w:sz="4" w:space="0" w:color="auto"/>
              <w:left w:val="single" w:sz="4" w:space="0" w:color="auto"/>
              <w:bottom w:val="single" w:sz="4" w:space="0" w:color="auto"/>
              <w:right w:val="single" w:sz="4" w:space="0" w:color="auto"/>
            </w:tcBorders>
            <w:vAlign w:val="center"/>
          </w:tcPr>
          <w:p w:rsidR="00B95191" w:rsidRPr="005D16BD" w:rsidRDefault="00B95191" w:rsidP="00F25B59">
            <w:pPr>
              <w:jc w:val="center"/>
            </w:pPr>
            <w:r w:rsidRPr="005D16BD">
              <w:t>01</w:t>
            </w:r>
          </w:p>
        </w:tc>
        <w:tc>
          <w:tcPr>
            <w:tcW w:w="2497" w:type="dxa"/>
            <w:tcBorders>
              <w:top w:val="single" w:sz="4" w:space="0" w:color="auto"/>
              <w:left w:val="single" w:sz="4" w:space="0" w:color="auto"/>
              <w:bottom w:val="single" w:sz="4" w:space="0" w:color="auto"/>
              <w:right w:val="single" w:sz="4" w:space="0" w:color="auto"/>
            </w:tcBorders>
          </w:tcPr>
          <w:p w:rsidR="00B95191" w:rsidRPr="005D16BD" w:rsidRDefault="00B95191" w:rsidP="00F25B59">
            <w:pPr>
              <w:jc w:val="both"/>
            </w:pPr>
            <w:r w:rsidRPr="005D16BD">
              <w:t>Furniture Fixture</w:t>
            </w:r>
          </w:p>
        </w:tc>
        <w:tc>
          <w:tcPr>
            <w:tcW w:w="1528" w:type="dxa"/>
            <w:tcBorders>
              <w:top w:val="single" w:sz="4" w:space="0" w:color="auto"/>
              <w:left w:val="single" w:sz="4" w:space="0" w:color="auto"/>
              <w:bottom w:val="single" w:sz="4" w:space="0" w:color="auto"/>
              <w:right w:val="single" w:sz="4" w:space="0" w:color="auto"/>
            </w:tcBorders>
          </w:tcPr>
          <w:p w:rsidR="00B95191" w:rsidRDefault="00B95191" w:rsidP="00F25B59">
            <w:pPr>
              <w:spacing w:after="0" w:line="240" w:lineRule="auto"/>
              <w:rPr>
                <w:rFonts w:ascii="Arial Narrow" w:hAnsi="Arial Narrow" w:cs="Arial Narrow"/>
                <w:sz w:val="20"/>
                <w:szCs w:val="20"/>
              </w:rPr>
            </w:pPr>
            <w:r>
              <w:rPr>
                <w:rFonts w:ascii="Arial Narrow" w:hAnsi="Arial Narrow" w:cs="Arial Narrow"/>
                <w:sz w:val="20"/>
                <w:szCs w:val="20"/>
              </w:rPr>
              <w:t>Refer to Bidding Documents</w:t>
            </w:r>
          </w:p>
        </w:tc>
        <w:tc>
          <w:tcPr>
            <w:tcW w:w="1350" w:type="dxa"/>
            <w:tcBorders>
              <w:top w:val="single" w:sz="4" w:space="0" w:color="auto"/>
              <w:left w:val="single" w:sz="4" w:space="0" w:color="auto"/>
              <w:bottom w:val="single" w:sz="4" w:space="0" w:color="auto"/>
              <w:right w:val="single" w:sz="4" w:space="0" w:color="auto"/>
            </w:tcBorders>
          </w:tcPr>
          <w:p w:rsidR="00B95191" w:rsidRPr="001B392A" w:rsidRDefault="00B95191" w:rsidP="00B170B2">
            <w:pPr>
              <w:spacing w:after="0" w:line="240" w:lineRule="auto"/>
              <w:jc w:val="center"/>
              <w:rPr>
                <w:rFonts w:ascii="Arial Narrow" w:hAnsi="Arial Narrow" w:cs="Arial Narrow"/>
                <w:sz w:val="24"/>
                <w:szCs w:val="24"/>
              </w:rPr>
            </w:pPr>
            <w:r>
              <w:rPr>
                <w:rFonts w:ascii="Arial Narrow" w:hAnsi="Arial Narrow" w:cs="Arial Narrow"/>
                <w:sz w:val="24"/>
                <w:szCs w:val="24"/>
              </w:rPr>
              <w:t>0</w:t>
            </w:r>
            <w:r w:rsidR="00B170B2">
              <w:rPr>
                <w:rFonts w:ascii="Arial Narrow" w:hAnsi="Arial Narrow" w:cs="Arial Narrow"/>
                <w:sz w:val="24"/>
                <w:szCs w:val="24"/>
              </w:rPr>
              <w:t>2</w:t>
            </w:r>
            <w:r>
              <w:rPr>
                <w:rFonts w:ascii="Arial Narrow" w:hAnsi="Arial Narrow" w:cs="Arial Narrow"/>
                <w:sz w:val="24"/>
                <w:szCs w:val="24"/>
              </w:rPr>
              <w:t>-5-</w:t>
            </w:r>
            <w:r w:rsidRPr="001B392A">
              <w:rPr>
                <w:rFonts w:ascii="Arial Narrow" w:hAnsi="Arial Narrow" w:cs="Arial Narrow"/>
                <w:sz w:val="24"/>
                <w:szCs w:val="24"/>
              </w:rPr>
              <w:t>2017        11:00 AM</w:t>
            </w:r>
          </w:p>
        </w:tc>
        <w:tc>
          <w:tcPr>
            <w:tcW w:w="1607" w:type="dxa"/>
            <w:tcBorders>
              <w:top w:val="single" w:sz="4" w:space="0" w:color="auto"/>
              <w:left w:val="single" w:sz="4" w:space="0" w:color="auto"/>
              <w:bottom w:val="single" w:sz="4" w:space="0" w:color="auto"/>
              <w:right w:val="single" w:sz="4" w:space="0" w:color="auto"/>
            </w:tcBorders>
          </w:tcPr>
          <w:p w:rsidR="00B95191" w:rsidRPr="001B392A" w:rsidRDefault="00B95191" w:rsidP="00B170B2">
            <w:pPr>
              <w:jc w:val="center"/>
              <w:rPr>
                <w:rFonts w:ascii="Arial Narrow" w:hAnsi="Arial Narrow" w:cs="Arial Narrow"/>
                <w:sz w:val="24"/>
                <w:szCs w:val="24"/>
              </w:rPr>
            </w:pPr>
            <w:r>
              <w:rPr>
                <w:rFonts w:ascii="Arial Narrow" w:hAnsi="Arial Narrow" w:cs="Arial Narrow"/>
                <w:sz w:val="24"/>
                <w:szCs w:val="24"/>
              </w:rPr>
              <w:t>0</w:t>
            </w:r>
            <w:r w:rsidR="00B170B2">
              <w:rPr>
                <w:rFonts w:ascii="Arial Narrow" w:hAnsi="Arial Narrow" w:cs="Arial Narrow"/>
                <w:sz w:val="24"/>
                <w:szCs w:val="24"/>
              </w:rPr>
              <w:t>2</w:t>
            </w:r>
            <w:r>
              <w:rPr>
                <w:rFonts w:ascii="Arial Narrow" w:hAnsi="Arial Narrow" w:cs="Arial Narrow"/>
                <w:sz w:val="24"/>
                <w:szCs w:val="24"/>
              </w:rPr>
              <w:t>-5-</w:t>
            </w:r>
            <w:r w:rsidRPr="001B392A">
              <w:rPr>
                <w:rFonts w:ascii="Arial Narrow" w:hAnsi="Arial Narrow" w:cs="Arial Narrow"/>
                <w:sz w:val="24"/>
                <w:szCs w:val="24"/>
              </w:rPr>
              <w:t>2017            11:30 AM</w:t>
            </w:r>
          </w:p>
        </w:tc>
        <w:tc>
          <w:tcPr>
            <w:tcW w:w="1776" w:type="dxa"/>
            <w:tcBorders>
              <w:top w:val="single" w:sz="4" w:space="0" w:color="auto"/>
              <w:left w:val="single" w:sz="4" w:space="0" w:color="auto"/>
              <w:bottom w:val="single" w:sz="4" w:space="0" w:color="auto"/>
              <w:right w:val="single" w:sz="4" w:space="0" w:color="auto"/>
            </w:tcBorders>
          </w:tcPr>
          <w:p w:rsidR="00B95191" w:rsidRPr="001B392A" w:rsidRDefault="00B95191" w:rsidP="00CA10D2">
            <w:pPr>
              <w:jc w:val="center"/>
              <w:rPr>
                <w:rFonts w:ascii="Arial Narrow" w:hAnsi="Arial Narrow" w:cs="Arial Narrow"/>
                <w:sz w:val="24"/>
                <w:szCs w:val="24"/>
              </w:rPr>
            </w:pPr>
            <w:r>
              <w:rPr>
                <w:rFonts w:ascii="Arial Narrow" w:hAnsi="Arial Narrow" w:cs="Arial Narrow"/>
                <w:sz w:val="24"/>
                <w:szCs w:val="24"/>
              </w:rPr>
              <w:t>06-5-</w:t>
            </w:r>
            <w:r w:rsidRPr="001B392A">
              <w:rPr>
                <w:rFonts w:ascii="Arial Narrow" w:hAnsi="Arial Narrow" w:cs="Arial Narrow"/>
                <w:sz w:val="24"/>
                <w:szCs w:val="24"/>
              </w:rPr>
              <w:t>2017            1:00 PM</w:t>
            </w:r>
          </w:p>
        </w:tc>
      </w:tr>
      <w:tr w:rsidR="001950F7" w:rsidRPr="00D645A7" w:rsidTr="00F25B59">
        <w:tc>
          <w:tcPr>
            <w:tcW w:w="534" w:type="dxa"/>
            <w:tcBorders>
              <w:top w:val="single" w:sz="4" w:space="0" w:color="auto"/>
              <w:left w:val="single" w:sz="4" w:space="0" w:color="auto"/>
              <w:bottom w:val="single" w:sz="4" w:space="0" w:color="auto"/>
              <w:right w:val="single" w:sz="4" w:space="0" w:color="auto"/>
            </w:tcBorders>
          </w:tcPr>
          <w:p w:rsidR="001950F7" w:rsidRPr="005D16BD" w:rsidRDefault="001950F7" w:rsidP="00F25B59">
            <w:pPr>
              <w:jc w:val="center"/>
            </w:pPr>
            <w:r>
              <w:t>02</w:t>
            </w:r>
          </w:p>
        </w:tc>
        <w:tc>
          <w:tcPr>
            <w:tcW w:w="2497" w:type="dxa"/>
            <w:tcBorders>
              <w:top w:val="single" w:sz="4" w:space="0" w:color="auto"/>
              <w:left w:val="single" w:sz="4" w:space="0" w:color="auto"/>
              <w:bottom w:val="single" w:sz="4" w:space="0" w:color="auto"/>
              <w:right w:val="single" w:sz="4" w:space="0" w:color="auto"/>
            </w:tcBorders>
          </w:tcPr>
          <w:p w:rsidR="001950F7" w:rsidRPr="005D16BD" w:rsidRDefault="001950F7" w:rsidP="00F25B59">
            <w:pPr>
              <w:jc w:val="both"/>
            </w:pPr>
            <w:r w:rsidRPr="005D16BD">
              <w:t xml:space="preserve">Others ( One Time Grant) </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jc w:val="center"/>
              <w:rPr>
                <w:rFonts w:ascii="Arial Narrow" w:hAnsi="Arial Narrow" w:cs="Arial Narrow"/>
                <w:sz w:val="20"/>
                <w:szCs w:val="20"/>
              </w:rPr>
            </w:pPr>
            <w:r>
              <w:rPr>
                <w:rFonts w:ascii="Arial Narrow" w:hAnsi="Arial Narrow" w:cs="Arial Narrow"/>
                <w:sz w:val="20"/>
                <w:szCs w:val="20"/>
              </w:rPr>
              <w:t>Do</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tabs>
                <w:tab w:val="center" w:pos="536"/>
                <w:tab w:val="left" w:pos="1038"/>
              </w:tabs>
              <w:jc w:val="center"/>
              <w:rPr>
                <w:rFonts w:ascii="Arial Narrow" w:hAnsi="Arial Narrow" w:cs="Arial Narrow"/>
                <w:sz w:val="20"/>
                <w:szCs w:val="20"/>
              </w:rPr>
            </w:pPr>
            <w:r w:rsidRPr="00EF6F85">
              <w:rPr>
                <w:rFonts w:ascii="Arial Narrow" w:hAnsi="Arial Narrow" w:cs="Arial Narrow"/>
                <w:sz w:val="20"/>
                <w:szCs w:val="20"/>
              </w:rPr>
              <w:t>Do</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r>
      <w:tr w:rsidR="001950F7" w:rsidRPr="00D645A7" w:rsidTr="00F25B59">
        <w:tc>
          <w:tcPr>
            <w:tcW w:w="534" w:type="dxa"/>
            <w:tcBorders>
              <w:top w:val="single" w:sz="4" w:space="0" w:color="auto"/>
              <w:left w:val="single" w:sz="4" w:space="0" w:color="auto"/>
              <w:bottom w:val="single" w:sz="4" w:space="0" w:color="auto"/>
              <w:right w:val="single" w:sz="4" w:space="0" w:color="auto"/>
            </w:tcBorders>
          </w:tcPr>
          <w:p w:rsidR="001950F7" w:rsidRPr="005D16BD" w:rsidRDefault="001950F7" w:rsidP="00F25B59">
            <w:pPr>
              <w:jc w:val="center"/>
            </w:pPr>
            <w:r>
              <w:t>03</w:t>
            </w:r>
          </w:p>
        </w:tc>
        <w:tc>
          <w:tcPr>
            <w:tcW w:w="2497" w:type="dxa"/>
            <w:tcBorders>
              <w:top w:val="single" w:sz="4" w:space="0" w:color="auto"/>
              <w:left w:val="single" w:sz="4" w:space="0" w:color="auto"/>
              <w:bottom w:val="single" w:sz="4" w:space="0" w:color="auto"/>
              <w:right w:val="single" w:sz="4" w:space="0" w:color="auto"/>
            </w:tcBorders>
          </w:tcPr>
          <w:p w:rsidR="001950F7" w:rsidRPr="005D16BD" w:rsidRDefault="001950F7" w:rsidP="00F25B59">
            <w:pPr>
              <w:jc w:val="both"/>
            </w:pPr>
            <w:r>
              <w:t xml:space="preserve">District </w:t>
            </w:r>
            <w:proofErr w:type="gramStart"/>
            <w:r>
              <w:t xml:space="preserve">ADP </w:t>
            </w:r>
            <w:r w:rsidRPr="005D16BD">
              <w:t xml:space="preserve"> </w:t>
            </w:r>
            <w:r>
              <w:t>Schemes</w:t>
            </w:r>
            <w:proofErr w:type="gramEnd"/>
            <w:r>
              <w:t>.</w:t>
            </w:r>
          </w:p>
        </w:tc>
        <w:tc>
          <w:tcPr>
            <w:tcW w:w="1528" w:type="dxa"/>
            <w:tcBorders>
              <w:top w:val="single" w:sz="4" w:space="0" w:color="auto"/>
              <w:left w:val="single" w:sz="4" w:space="0" w:color="auto"/>
              <w:bottom w:val="single" w:sz="4" w:space="0" w:color="auto"/>
              <w:right w:val="single" w:sz="4" w:space="0" w:color="auto"/>
            </w:tcBorders>
            <w:vAlign w:val="center"/>
          </w:tcPr>
          <w:p w:rsidR="001950F7" w:rsidRDefault="001950F7" w:rsidP="00F25B59">
            <w:pPr>
              <w:jc w:val="center"/>
              <w:rPr>
                <w:rFonts w:ascii="Arial Narrow" w:hAnsi="Arial Narrow" w:cs="Arial Narrow"/>
                <w:sz w:val="20"/>
                <w:szCs w:val="20"/>
              </w:rPr>
            </w:pPr>
            <w:r>
              <w:rPr>
                <w:rFonts w:ascii="Arial Narrow" w:hAnsi="Arial Narrow" w:cs="Arial Narrow"/>
                <w:sz w:val="20"/>
                <w:szCs w:val="20"/>
              </w:rPr>
              <w:t>Do</w:t>
            </w:r>
          </w:p>
        </w:tc>
        <w:tc>
          <w:tcPr>
            <w:tcW w:w="1350"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tabs>
                <w:tab w:val="center" w:pos="536"/>
                <w:tab w:val="left" w:pos="1038"/>
              </w:tabs>
              <w:jc w:val="center"/>
              <w:rPr>
                <w:rFonts w:ascii="Arial Narrow" w:hAnsi="Arial Narrow" w:cs="Arial Narrow"/>
                <w:sz w:val="20"/>
                <w:szCs w:val="20"/>
              </w:rPr>
            </w:pPr>
            <w:r w:rsidRPr="00EF6F85">
              <w:rPr>
                <w:rFonts w:ascii="Arial Narrow" w:hAnsi="Arial Narrow" w:cs="Arial Narrow"/>
                <w:sz w:val="20"/>
                <w:szCs w:val="20"/>
              </w:rPr>
              <w:t>Do</w:t>
            </w:r>
          </w:p>
        </w:tc>
        <w:tc>
          <w:tcPr>
            <w:tcW w:w="1607"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c>
          <w:tcPr>
            <w:tcW w:w="1776" w:type="dxa"/>
            <w:tcBorders>
              <w:top w:val="single" w:sz="4" w:space="0" w:color="auto"/>
              <w:left w:val="single" w:sz="4" w:space="0" w:color="auto"/>
              <w:bottom w:val="single" w:sz="4" w:space="0" w:color="auto"/>
              <w:right w:val="single" w:sz="4" w:space="0" w:color="auto"/>
            </w:tcBorders>
            <w:vAlign w:val="center"/>
          </w:tcPr>
          <w:p w:rsidR="001950F7" w:rsidRPr="00EF6F85" w:rsidRDefault="001950F7" w:rsidP="00F25B59">
            <w:pPr>
              <w:jc w:val="center"/>
              <w:rPr>
                <w:rFonts w:ascii="Arial Narrow" w:hAnsi="Arial Narrow" w:cs="Arial Narrow"/>
                <w:sz w:val="20"/>
                <w:szCs w:val="20"/>
              </w:rPr>
            </w:pPr>
            <w:r w:rsidRPr="00EF6F85">
              <w:rPr>
                <w:rFonts w:ascii="Arial Narrow" w:hAnsi="Arial Narrow" w:cs="Arial Narrow"/>
                <w:sz w:val="20"/>
                <w:szCs w:val="20"/>
              </w:rPr>
              <w:t>Do</w:t>
            </w:r>
          </w:p>
        </w:tc>
      </w:tr>
    </w:tbl>
    <w:p w:rsidR="001950F7" w:rsidRPr="0028697D" w:rsidRDefault="001950F7" w:rsidP="001950F7">
      <w:pPr>
        <w:spacing w:line="240" w:lineRule="auto"/>
        <w:jc w:val="both"/>
        <w:rPr>
          <w:rFonts w:ascii="Times New Roman" w:hAnsi="Times New Roman" w:cs="Times New Roman"/>
          <w:b/>
          <w:bCs/>
          <w:sz w:val="24"/>
          <w:u w:val="single"/>
        </w:rPr>
      </w:pPr>
    </w:p>
    <w:p w:rsidR="001950F7" w:rsidRPr="002244D5" w:rsidRDefault="001950F7" w:rsidP="001950F7">
      <w:pPr>
        <w:spacing w:after="0" w:line="240" w:lineRule="auto"/>
        <w:jc w:val="both"/>
        <w:rPr>
          <w:rFonts w:ascii="Times New Roman" w:hAnsi="Times New Roman" w:cs="Times New Roman"/>
          <w:sz w:val="24"/>
          <w:szCs w:val="24"/>
        </w:rPr>
      </w:pPr>
      <w:r w:rsidRPr="002244D5">
        <w:rPr>
          <w:rFonts w:ascii="Times New Roman" w:hAnsi="Times New Roman" w:cs="Times New Roman"/>
          <w:sz w:val="24"/>
          <w:szCs w:val="24"/>
        </w:rPr>
        <w:t xml:space="preserve">The Bidding documents can be obtained from </w:t>
      </w:r>
      <w:r>
        <w:rPr>
          <w:rFonts w:ascii="Times New Roman" w:hAnsi="Times New Roman" w:cs="Times New Roman"/>
          <w:b/>
          <w:sz w:val="24"/>
          <w:szCs w:val="24"/>
        </w:rPr>
        <w:t>1</w:t>
      </w:r>
      <w:r w:rsidR="005E26D0">
        <w:rPr>
          <w:rFonts w:ascii="Times New Roman" w:hAnsi="Times New Roman" w:cs="Times New Roman"/>
          <w:b/>
          <w:sz w:val="24"/>
          <w:szCs w:val="24"/>
        </w:rPr>
        <w:t>2</w:t>
      </w:r>
      <w:r w:rsidRPr="002244D5">
        <w:rPr>
          <w:rFonts w:ascii="Times New Roman" w:hAnsi="Times New Roman" w:cs="Times New Roman"/>
          <w:b/>
          <w:sz w:val="24"/>
          <w:szCs w:val="24"/>
        </w:rPr>
        <w:t>/4/2017 to 2</w:t>
      </w:r>
      <w:r w:rsidR="005E26D0">
        <w:rPr>
          <w:rFonts w:ascii="Times New Roman" w:hAnsi="Times New Roman" w:cs="Times New Roman"/>
          <w:b/>
          <w:sz w:val="24"/>
          <w:szCs w:val="24"/>
        </w:rPr>
        <w:t>9</w:t>
      </w:r>
      <w:r w:rsidRPr="002244D5">
        <w:rPr>
          <w:rFonts w:ascii="Times New Roman" w:hAnsi="Times New Roman" w:cs="Times New Roman"/>
          <w:b/>
          <w:sz w:val="24"/>
          <w:szCs w:val="24"/>
        </w:rPr>
        <w:t>/</w:t>
      </w:r>
      <w:r>
        <w:rPr>
          <w:rFonts w:ascii="Times New Roman" w:hAnsi="Times New Roman" w:cs="Times New Roman"/>
          <w:b/>
          <w:sz w:val="24"/>
          <w:szCs w:val="24"/>
        </w:rPr>
        <w:t>4</w:t>
      </w:r>
      <w:r w:rsidRPr="002244D5">
        <w:rPr>
          <w:rFonts w:ascii="Times New Roman" w:hAnsi="Times New Roman" w:cs="Times New Roman"/>
          <w:b/>
          <w:sz w:val="24"/>
          <w:szCs w:val="24"/>
        </w:rPr>
        <w:t>/2017</w:t>
      </w:r>
      <w:r w:rsidRPr="002244D5">
        <w:rPr>
          <w:rFonts w:ascii="Times New Roman" w:hAnsi="Times New Roman" w:cs="Times New Roman"/>
          <w:sz w:val="24"/>
          <w:szCs w:val="24"/>
        </w:rPr>
        <w:t xml:space="preserve"> on submission of a written application, upon payment of non-refundable fee of  </w:t>
      </w:r>
      <w:r w:rsidRPr="002244D5">
        <w:rPr>
          <w:rFonts w:ascii="Times New Roman" w:hAnsi="Times New Roman" w:cs="Times New Roman"/>
          <w:b/>
          <w:bCs/>
          <w:sz w:val="24"/>
          <w:szCs w:val="24"/>
        </w:rPr>
        <w:t xml:space="preserve">Rs. 1000/- (Rupees one thousand) for each document separately </w:t>
      </w:r>
      <w:r w:rsidRPr="002244D5">
        <w:rPr>
          <w:rFonts w:ascii="Times New Roman" w:hAnsi="Times New Roman" w:cs="Times New Roman"/>
          <w:sz w:val="24"/>
          <w:szCs w:val="24"/>
        </w:rPr>
        <w:t>through bank draft / pay order drawn in favor of undersigned from the address given below.</w:t>
      </w:r>
    </w:p>
    <w:p w:rsidR="001950F7" w:rsidRPr="002244D5" w:rsidRDefault="001950F7" w:rsidP="001950F7">
      <w:pPr>
        <w:spacing w:after="0" w:line="240" w:lineRule="auto"/>
        <w:jc w:val="both"/>
        <w:rPr>
          <w:rFonts w:ascii="Times New Roman" w:hAnsi="Times New Roman" w:cs="Times New Roman"/>
          <w:sz w:val="24"/>
          <w:szCs w:val="24"/>
        </w:rPr>
      </w:pPr>
      <w:r w:rsidRPr="002244D5">
        <w:rPr>
          <w:rFonts w:ascii="Times New Roman" w:hAnsi="Times New Roman" w:cs="Times New Roman"/>
          <w:sz w:val="24"/>
          <w:szCs w:val="24"/>
        </w:rPr>
        <w:t>Bids should be submitted at the office of undersigned, address mentioned below, on or before the last date and time of bid submission. Received bids shall be opened by the Procurement Committee of this School at the same address on the bid opening date and time as mentioned above.</w:t>
      </w:r>
    </w:p>
    <w:p w:rsidR="001950F7" w:rsidRPr="002244D5" w:rsidRDefault="001950F7" w:rsidP="001950F7">
      <w:pPr>
        <w:spacing w:after="0" w:line="240" w:lineRule="auto"/>
        <w:jc w:val="both"/>
        <w:rPr>
          <w:rFonts w:ascii="Times New Roman" w:hAnsi="Times New Roman" w:cs="Times New Roman"/>
          <w:sz w:val="24"/>
          <w:szCs w:val="24"/>
        </w:rPr>
      </w:pPr>
      <w:r w:rsidRPr="002244D5">
        <w:rPr>
          <w:rFonts w:ascii="Times New Roman" w:hAnsi="Times New Roman" w:cs="Times New Roman"/>
          <w:sz w:val="24"/>
          <w:szCs w:val="24"/>
        </w:rPr>
        <w:t xml:space="preserve">Bid Security of 2% of the bid price must be accompanied by </w:t>
      </w:r>
      <w:r w:rsidRPr="002244D5">
        <w:rPr>
          <w:rFonts w:ascii="Times New Roman" w:hAnsi="Times New Roman" w:cs="Times New Roman"/>
          <w:b/>
          <w:bCs/>
          <w:sz w:val="24"/>
          <w:szCs w:val="24"/>
        </w:rPr>
        <w:t xml:space="preserve">Financial Proposal </w:t>
      </w:r>
      <w:r w:rsidRPr="002244D5">
        <w:rPr>
          <w:rFonts w:ascii="Times New Roman" w:hAnsi="Times New Roman" w:cs="Times New Roman"/>
          <w:sz w:val="24"/>
          <w:szCs w:val="24"/>
        </w:rPr>
        <w:t>in sealed envelope</w:t>
      </w:r>
      <w:r w:rsidRPr="002244D5">
        <w:rPr>
          <w:rFonts w:ascii="Times New Roman" w:hAnsi="Times New Roman" w:cs="Times New Roman"/>
          <w:b/>
          <w:bCs/>
          <w:sz w:val="24"/>
          <w:szCs w:val="24"/>
        </w:rPr>
        <w:t xml:space="preserve"> </w:t>
      </w:r>
      <w:r w:rsidRPr="002244D5">
        <w:rPr>
          <w:rFonts w:ascii="Times New Roman" w:hAnsi="Times New Roman" w:cs="Times New Roman"/>
          <w:sz w:val="24"/>
          <w:szCs w:val="24"/>
        </w:rPr>
        <w:t>in form of Pay Order/Bank Draft from any Scheduled Bank in favor of undersigned.</w:t>
      </w:r>
      <w:r w:rsidRPr="002244D5">
        <w:rPr>
          <w:rFonts w:ascii="Times New Roman" w:hAnsi="Times New Roman" w:cs="Times New Roman"/>
          <w:sz w:val="24"/>
          <w:szCs w:val="24"/>
        </w:rPr>
        <w:tab/>
      </w:r>
    </w:p>
    <w:p w:rsidR="001950F7" w:rsidRPr="002244D5" w:rsidRDefault="001950F7" w:rsidP="00B170B2">
      <w:pPr>
        <w:spacing w:after="0" w:line="240" w:lineRule="auto"/>
        <w:rPr>
          <w:sz w:val="24"/>
          <w:szCs w:val="24"/>
        </w:rPr>
      </w:pPr>
      <w:r w:rsidRPr="002244D5">
        <w:rPr>
          <w:rFonts w:ascii="Times New Roman" w:hAnsi="Times New Roman" w:cs="Times New Roman"/>
          <w:sz w:val="24"/>
          <w:szCs w:val="24"/>
        </w:rPr>
        <w:t xml:space="preserve">Bids must be delivered to the address below on or before </w:t>
      </w:r>
      <w:r w:rsidR="005E26D0">
        <w:rPr>
          <w:rFonts w:ascii="Times New Roman" w:hAnsi="Times New Roman" w:cs="Times New Roman"/>
          <w:sz w:val="24"/>
          <w:szCs w:val="24"/>
        </w:rPr>
        <w:t>0</w:t>
      </w:r>
      <w:r w:rsidR="00B170B2">
        <w:rPr>
          <w:rFonts w:ascii="Times New Roman" w:hAnsi="Times New Roman" w:cs="Times New Roman"/>
          <w:sz w:val="24"/>
          <w:szCs w:val="24"/>
        </w:rPr>
        <w:t>2</w:t>
      </w:r>
      <w:r w:rsidR="00B170B2" w:rsidRPr="00B170B2">
        <w:rPr>
          <w:rFonts w:ascii="Times New Roman" w:hAnsi="Times New Roman" w:cs="Times New Roman"/>
          <w:sz w:val="24"/>
          <w:szCs w:val="24"/>
          <w:vertAlign w:val="superscript"/>
        </w:rPr>
        <w:t>nd</w:t>
      </w:r>
      <w:r w:rsidR="00B170B2">
        <w:rPr>
          <w:rFonts w:ascii="Times New Roman" w:hAnsi="Times New Roman" w:cs="Times New Roman"/>
          <w:sz w:val="24"/>
          <w:szCs w:val="24"/>
        </w:rPr>
        <w:t xml:space="preserve"> </w:t>
      </w:r>
      <w:r w:rsidR="005E26D0">
        <w:rPr>
          <w:rFonts w:ascii="Times New Roman" w:hAnsi="Times New Roman" w:cs="Times New Roman"/>
          <w:sz w:val="24"/>
          <w:szCs w:val="24"/>
        </w:rPr>
        <w:t>May</w:t>
      </w:r>
      <w:r w:rsidRPr="002244D5">
        <w:rPr>
          <w:rFonts w:ascii="Times New Roman" w:hAnsi="Times New Roman" w:cs="Times New Roman"/>
          <w:sz w:val="24"/>
          <w:szCs w:val="24"/>
        </w:rPr>
        <w:t xml:space="preserve">, 2017 at </w:t>
      </w:r>
      <w:r w:rsidRPr="002244D5">
        <w:rPr>
          <w:rFonts w:ascii="Times New Roman" w:hAnsi="Times New Roman" w:cs="Times New Roman"/>
          <w:b/>
          <w:bCs/>
          <w:sz w:val="24"/>
          <w:szCs w:val="24"/>
        </w:rPr>
        <w:t>11:00 am</w:t>
      </w:r>
      <w:r w:rsidRPr="002244D5">
        <w:rPr>
          <w:rFonts w:ascii="Times New Roman" w:hAnsi="Times New Roman" w:cs="Times New Roman"/>
          <w:sz w:val="24"/>
          <w:szCs w:val="24"/>
        </w:rPr>
        <w:t xml:space="preserve">. Bids will be opened in presence of bidders’ representatives who choose to attend at </w:t>
      </w:r>
      <w:r w:rsidRPr="002244D5">
        <w:rPr>
          <w:rFonts w:ascii="Times New Roman" w:hAnsi="Times New Roman" w:cs="Times New Roman"/>
          <w:b/>
          <w:bCs/>
          <w:sz w:val="24"/>
          <w:szCs w:val="24"/>
        </w:rPr>
        <w:t xml:space="preserve">11:30 am </w:t>
      </w:r>
      <w:r w:rsidRPr="002244D5">
        <w:rPr>
          <w:rFonts w:ascii="Times New Roman" w:hAnsi="Times New Roman" w:cs="Times New Roman"/>
          <w:sz w:val="24"/>
          <w:szCs w:val="24"/>
        </w:rPr>
        <w:t>same day</w:t>
      </w:r>
    </w:p>
    <w:p w:rsidR="001950F7" w:rsidRPr="002244D5" w:rsidRDefault="001950F7" w:rsidP="001950F7">
      <w:pPr>
        <w:spacing w:line="240" w:lineRule="auto"/>
        <w:jc w:val="both"/>
        <w:rPr>
          <w:b/>
          <w:sz w:val="24"/>
          <w:szCs w:val="24"/>
          <w:u w:val="single"/>
        </w:rPr>
      </w:pPr>
      <w:r w:rsidRPr="002244D5">
        <w:rPr>
          <w:b/>
          <w:sz w:val="24"/>
          <w:szCs w:val="24"/>
          <w:u w:val="single"/>
        </w:rPr>
        <w:t>Bids will not be accepted/ considered/entertained in the following conditions:</w:t>
      </w:r>
    </w:p>
    <w:p w:rsidR="001950F7" w:rsidRPr="002244D5" w:rsidRDefault="001950F7" w:rsidP="001950F7">
      <w:pPr>
        <w:pStyle w:val="ListParagraph"/>
        <w:numPr>
          <w:ilvl w:val="0"/>
          <w:numId w:val="1"/>
        </w:numPr>
        <w:spacing w:line="240" w:lineRule="auto"/>
        <w:jc w:val="both"/>
        <w:rPr>
          <w:rFonts w:ascii="Times New Roman" w:hAnsi="Times New Roman"/>
          <w:sz w:val="24"/>
          <w:szCs w:val="24"/>
        </w:rPr>
      </w:pPr>
      <w:r w:rsidRPr="002244D5">
        <w:rPr>
          <w:rFonts w:ascii="Times New Roman" w:hAnsi="Times New Roman"/>
          <w:sz w:val="24"/>
          <w:szCs w:val="24"/>
        </w:rPr>
        <w:t>Conditional and telegraphic bids/ tender.</w:t>
      </w:r>
    </w:p>
    <w:p w:rsidR="001950F7" w:rsidRPr="002244D5" w:rsidRDefault="001950F7" w:rsidP="001950F7">
      <w:pPr>
        <w:pStyle w:val="ListParagraph"/>
        <w:numPr>
          <w:ilvl w:val="0"/>
          <w:numId w:val="1"/>
        </w:numPr>
        <w:spacing w:line="240" w:lineRule="auto"/>
        <w:jc w:val="both"/>
        <w:rPr>
          <w:rFonts w:ascii="Times New Roman" w:hAnsi="Times New Roman"/>
          <w:sz w:val="24"/>
          <w:szCs w:val="24"/>
        </w:rPr>
      </w:pPr>
      <w:r w:rsidRPr="002244D5">
        <w:rPr>
          <w:rFonts w:ascii="Times New Roman" w:hAnsi="Times New Roman"/>
          <w:sz w:val="24"/>
          <w:szCs w:val="24"/>
        </w:rPr>
        <w:t>Bids not accompanied by bid security of required amount and form.</w:t>
      </w:r>
    </w:p>
    <w:p w:rsidR="001950F7" w:rsidRPr="002244D5" w:rsidRDefault="001950F7" w:rsidP="001950F7">
      <w:pPr>
        <w:pStyle w:val="ListParagraph"/>
        <w:numPr>
          <w:ilvl w:val="0"/>
          <w:numId w:val="1"/>
        </w:numPr>
        <w:spacing w:line="240" w:lineRule="auto"/>
        <w:jc w:val="both"/>
        <w:rPr>
          <w:rFonts w:ascii="Times New Roman" w:hAnsi="Times New Roman"/>
          <w:sz w:val="24"/>
          <w:szCs w:val="24"/>
        </w:rPr>
      </w:pPr>
      <w:r w:rsidRPr="002244D5">
        <w:rPr>
          <w:rFonts w:ascii="Times New Roman" w:hAnsi="Times New Roman"/>
          <w:sz w:val="24"/>
          <w:szCs w:val="24"/>
        </w:rPr>
        <w:t>Bids received after the specified date and time.</w:t>
      </w:r>
    </w:p>
    <w:p w:rsidR="001950F7" w:rsidRDefault="001950F7" w:rsidP="001950F7">
      <w:pPr>
        <w:pStyle w:val="ListParagraph"/>
        <w:numPr>
          <w:ilvl w:val="0"/>
          <w:numId w:val="1"/>
        </w:numPr>
        <w:spacing w:line="240" w:lineRule="auto"/>
        <w:jc w:val="both"/>
        <w:rPr>
          <w:rFonts w:ascii="Times New Roman" w:hAnsi="Times New Roman"/>
          <w:sz w:val="24"/>
          <w:szCs w:val="24"/>
        </w:rPr>
      </w:pPr>
      <w:r w:rsidRPr="002244D5">
        <w:rPr>
          <w:rFonts w:ascii="Times New Roman" w:hAnsi="Times New Roman"/>
          <w:sz w:val="24"/>
          <w:szCs w:val="24"/>
        </w:rPr>
        <w:t>Bids of black listed firms</w:t>
      </w:r>
    </w:p>
    <w:p w:rsidR="001950F7" w:rsidRPr="00C0348E" w:rsidRDefault="001950F7" w:rsidP="001950F7">
      <w:pPr>
        <w:pStyle w:val="ListParagraph"/>
        <w:spacing w:line="240" w:lineRule="auto"/>
        <w:ind w:left="0"/>
        <w:jc w:val="both"/>
        <w:rPr>
          <w:rFonts w:ascii="Times New Roman" w:hAnsi="Times New Roman"/>
          <w:sz w:val="24"/>
          <w:szCs w:val="24"/>
        </w:rPr>
      </w:pPr>
      <w:r>
        <w:rPr>
          <w:rFonts w:ascii="Times New Roman" w:hAnsi="Times New Roman"/>
          <w:sz w:val="24"/>
          <w:szCs w:val="24"/>
        </w:rPr>
        <w:t xml:space="preserve"> In case of any unforeseen situation resulting in closure of on date of opening or Government declares holiday the Tender shall be submitted/ opened on the next working day at the same time and venue. No Tender/Bid documents shall be issued on the date of opening of the Tender   </w:t>
      </w:r>
    </w:p>
    <w:p w:rsidR="001950F7" w:rsidRPr="002244D5" w:rsidRDefault="001950F7" w:rsidP="001950F7">
      <w:pPr>
        <w:spacing w:after="0" w:line="240" w:lineRule="auto"/>
        <w:jc w:val="both"/>
        <w:rPr>
          <w:rFonts w:ascii="Times New Roman" w:hAnsi="Times New Roman" w:cs="Times New Roman"/>
          <w:sz w:val="24"/>
          <w:szCs w:val="24"/>
        </w:rPr>
      </w:pPr>
      <w:r w:rsidRPr="002244D5">
        <w:rPr>
          <w:rFonts w:ascii="Times New Roman" w:hAnsi="Times New Roman" w:cs="Times New Roman"/>
          <w:sz w:val="24"/>
          <w:szCs w:val="24"/>
        </w:rPr>
        <w:t>The Procuring Agency reserves the right to accept or reject any</w:t>
      </w:r>
      <w:r>
        <w:rPr>
          <w:rFonts w:ascii="Times New Roman" w:hAnsi="Times New Roman" w:cs="Times New Roman"/>
          <w:sz w:val="24"/>
          <w:szCs w:val="24"/>
        </w:rPr>
        <w:t xml:space="preserve"> or all</w:t>
      </w:r>
      <w:r w:rsidRPr="002244D5">
        <w:rPr>
          <w:rFonts w:ascii="Times New Roman" w:hAnsi="Times New Roman" w:cs="Times New Roman"/>
          <w:sz w:val="24"/>
          <w:szCs w:val="24"/>
        </w:rPr>
        <w:t xml:space="preserve"> tender</w:t>
      </w:r>
      <w:r>
        <w:rPr>
          <w:rFonts w:ascii="Times New Roman" w:hAnsi="Times New Roman" w:cs="Times New Roman"/>
          <w:sz w:val="24"/>
          <w:szCs w:val="24"/>
        </w:rPr>
        <w:t xml:space="preserve">s </w:t>
      </w:r>
      <w:r w:rsidRPr="002244D5">
        <w:rPr>
          <w:rFonts w:ascii="Times New Roman" w:hAnsi="Times New Roman" w:cs="Times New Roman"/>
          <w:sz w:val="24"/>
          <w:szCs w:val="24"/>
        </w:rPr>
        <w:t>subject to the relevant provisions of SPPRA Rules 2010</w:t>
      </w:r>
      <w:r>
        <w:rPr>
          <w:rFonts w:ascii="Times New Roman" w:hAnsi="Times New Roman" w:cs="Times New Roman"/>
          <w:sz w:val="24"/>
          <w:szCs w:val="24"/>
        </w:rPr>
        <w:t xml:space="preserve">. </w:t>
      </w:r>
      <w:r w:rsidRPr="002244D5">
        <w:rPr>
          <w:rFonts w:ascii="Times New Roman" w:hAnsi="Times New Roman" w:cs="Times New Roman"/>
          <w:sz w:val="24"/>
          <w:szCs w:val="24"/>
        </w:rPr>
        <w:t>The Procuring Agency reserves the right to</w:t>
      </w:r>
      <w:r>
        <w:rPr>
          <w:rFonts w:ascii="Times New Roman" w:hAnsi="Times New Roman" w:cs="Times New Roman"/>
          <w:sz w:val="24"/>
          <w:szCs w:val="24"/>
        </w:rPr>
        <w:t xml:space="preserve"> erase, enhance &amp; reduce quantity of items before award of contract.</w:t>
      </w:r>
      <w:r w:rsidRPr="002244D5">
        <w:rPr>
          <w:rFonts w:ascii="Times New Roman" w:hAnsi="Times New Roman" w:cs="Times New Roman"/>
          <w:sz w:val="24"/>
          <w:szCs w:val="24"/>
        </w:rPr>
        <w:t xml:space="preserve"> No bids shall be entertained after the last bid submission date and time as mentioned above. The Tender Notice can also be downloaded from the SPPRA website: </w:t>
      </w:r>
      <w:hyperlink r:id="rId6" w:history="1">
        <w:r w:rsidRPr="002244D5">
          <w:rPr>
            <w:rStyle w:val="Hyperlink"/>
            <w:rFonts w:ascii="Times New Roman" w:hAnsi="Times New Roman"/>
            <w:sz w:val="24"/>
            <w:szCs w:val="24"/>
          </w:rPr>
          <w:t>www.pprasindh.gov.pk</w:t>
        </w:r>
      </w:hyperlink>
    </w:p>
    <w:p w:rsidR="001950F7" w:rsidRPr="002244D5" w:rsidRDefault="001950F7" w:rsidP="001950F7">
      <w:pPr>
        <w:spacing w:after="0" w:line="240" w:lineRule="auto"/>
        <w:rPr>
          <w:rFonts w:ascii="Times New Roman" w:hAnsi="Times New Roman" w:cs="Times New Roman"/>
          <w:sz w:val="24"/>
          <w:szCs w:val="24"/>
        </w:rPr>
      </w:pPr>
    </w:p>
    <w:p w:rsidR="001950F7" w:rsidRPr="002244D5" w:rsidRDefault="001950F7" w:rsidP="001950F7">
      <w:pPr>
        <w:spacing w:after="0" w:line="240" w:lineRule="auto"/>
        <w:rPr>
          <w:rFonts w:ascii="Times New Roman" w:hAnsi="Times New Roman" w:cs="Times New Roman"/>
          <w:sz w:val="24"/>
          <w:szCs w:val="24"/>
        </w:rPr>
      </w:pPr>
    </w:p>
    <w:p w:rsidR="001950F7" w:rsidRPr="002244D5" w:rsidRDefault="001950F7" w:rsidP="001950F7">
      <w:pPr>
        <w:spacing w:after="0" w:line="240" w:lineRule="auto"/>
        <w:rPr>
          <w:rFonts w:ascii="Times New Roman" w:hAnsi="Times New Roman" w:cs="Times New Roman"/>
          <w:sz w:val="24"/>
          <w:szCs w:val="24"/>
        </w:rPr>
      </w:pPr>
      <w:r w:rsidRPr="002244D5">
        <w:rPr>
          <w:rFonts w:ascii="Times New Roman" w:hAnsi="Times New Roman" w:cs="Times New Roman"/>
          <w:sz w:val="24"/>
          <w:szCs w:val="24"/>
        </w:rPr>
        <w:t>All applicable Government Taxes shall apply.</w:t>
      </w:r>
    </w:p>
    <w:p w:rsidR="001950F7" w:rsidRPr="002244D5" w:rsidRDefault="00232F59" w:rsidP="001950F7">
      <w:pPr>
        <w:spacing w:after="0" w:line="240" w:lineRule="auto"/>
        <w:rPr>
          <w:rFonts w:ascii="Times New Roman" w:hAnsi="Times New Roman" w:cs="Times New Roman"/>
          <w:sz w:val="24"/>
          <w:szCs w:val="24"/>
        </w:rPr>
      </w:pPr>
      <w:r w:rsidRPr="00232F59">
        <w:rPr>
          <w:noProof/>
          <w:sz w:val="24"/>
          <w:szCs w:val="24"/>
        </w:rPr>
        <w:pict>
          <v:shapetype id="_x0000_t202" coordsize="21600,21600" o:spt="202" path="m,l,21600r21600,l21600,xe">
            <v:stroke joinstyle="miter"/>
            <v:path gradientshapeok="t" o:connecttype="rect"/>
          </v:shapetype>
          <v:shape id="Text Box 4" o:spid="_x0000_s1026" type="#_x0000_t202" style="position:absolute;margin-left:258.5pt;margin-top:1.65pt;width:241.45pt;height:87.35pt;z-index:251660288;visibility:visible" strokecolor="white">
            <v:textbox style="mso-next-textbox:#Text Box 4">
              <w:txbxContent>
                <w:p w:rsidR="001950F7" w:rsidRPr="009C69F6" w:rsidRDefault="001950F7" w:rsidP="001950F7">
                  <w:pPr>
                    <w:spacing w:after="0"/>
                    <w:jc w:val="center"/>
                    <w:rPr>
                      <w:rFonts w:ascii="Times New Roman" w:hAnsi="Times New Roman" w:cs="Times New Roman"/>
                      <w:b/>
                      <w:bCs/>
                      <w:sz w:val="24"/>
                      <w:szCs w:val="24"/>
                    </w:rPr>
                  </w:pPr>
                  <w:r w:rsidRPr="009C69F6">
                    <w:rPr>
                      <w:rFonts w:ascii="Times New Roman" w:hAnsi="Times New Roman" w:cs="Times New Roman"/>
                      <w:b/>
                      <w:bCs/>
                      <w:sz w:val="24"/>
                      <w:szCs w:val="24"/>
                    </w:rPr>
                    <w:t>DISTRICT EDUCATION OFFICER</w:t>
                  </w:r>
                </w:p>
                <w:p w:rsidR="001950F7" w:rsidRPr="009C69F6" w:rsidRDefault="001950F7" w:rsidP="001950F7">
                  <w:pPr>
                    <w:spacing w:after="0"/>
                    <w:jc w:val="center"/>
                    <w:rPr>
                      <w:rFonts w:ascii="Times New Roman" w:hAnsi="Times New Roman" w:cs="Times New Roman"/>
                      <w:b/>
                      <w:bCs/>
                      <w:sz w:val="24"/>
                      <w:szCs w:val="24"/>
                    </w:rPr>
                  </w:pPr>
                  <w:r w:rsidRPr="009C69F6">
                    <w:rPr>
                      <w:rFonts w:ascii="Times New Roman" w:hAnsi="Times New Roman" w:cs="Times New Roman"/>
                      <w:b/>
                      <w:bCs/>
                      <w:sz w:val="24"/>
                      <w:szCs w:val="24"/>
                    </w:rPr>
                    <w:t>Elementary</w:t>
                  </w:r>
                  <w:r>
                    <w:rPr>
                      <w:rFonts w:ascii="Times New Roman" w:hAnsi="Times New Roman" w:cs="Times New Roman"/>
                      <w:b/>
                      <w:bCs/>
                      <w:sz w:val="24"/>
                      <w:szCs w:val="24"/>
                    </w:rPr>
                    <w:t xml:space="preserve"> Secondary &amp; Higher Sec:</w:t>
                  </w:r>
                </w:p>
                <w:p w:rsidR="001950F7" w:rsidRPr="009C69F6" w:rsidRDefault="001950F7" w:rsidP="00B373AD">
                  <w:pPr>
                    <w:spacing w:after="0"/>
                    <w:jc w:val="center"/>
                    <w:rPr>
                      <w:rFonts w:ascii="Times New Roman" w:hAnsi="Times New Roman" w:cs="Times New Roman"/>
                      <w:b/>
                      <w:bCs/>
                      <w:sz w:val="24"/>
                      <w:szCs w:val="24"/>
                    </w:rPr>
                  </w:pPr>
                  <w:proofErr w:type="gramStart"/>
                  <w:r>
                    <w:rPr>
                      <w:rFonts w:ascii="Times New Roman" w:hAnsi="Times New Roman" w:cs="Times New Roman"/>
                      <w:b/>
                      <w:bCs/>
                      <w:sz w:val="24"/>
                      <w:szCs w:val="24"/>
                    </w:rPr>
                    <w:t>Khairpur.</w:t>
                  </w:r>
                  <w:proofErr w:type="gramEnd"/>
                </w:p>
              </w:txbxContent>
            </v:textbox>
          </v:shape>
        </w:pict>
      </w:r>
      <w:r w:rsidRPr="00232F59">
        <w:rPr>
          <w:noProof/>
          <w:sz w:val="24"/>
          <w:szCs w:val="24"/>
        </w:rPr>
        <w:pict>
          <v:shape id="Text Box 1" o:spid="_x0000_s1027" type="#_x0000_t202" style="position:absolute;margin-left:-8.25pt;margin-top:1.9pt;width:241.1pt;height:122.85pt;z-index:251661312;visibility:visible" filled="f" stroked="f">
            <v:textbox style="mso-next-textbox:#Text Box 1">
              <w:txbxContent>
                <w:p w:rsidR="001950F7" w:rsidRDefault="001950F7" w:rsidP="001950F7">
                  <w:pPr>
                    <w:spacing w:after="0" w:line="240" w:lineRule="auto"/>
                    <w:rPr>
                      <w:rFonts w:ascii="Times New Roman" w:hAnsi="Times New Roman" w:cs="Times New Roman"/>
                    </w:rPr>
                  </w:pPr>
                </w:p>
                <w:p w:rsidR="001950F7" w:rsidRPr="003D606F" w:rsidRDefault="001950F7" w:rsidP="001950F7">
                  <w:pPr>
                    <w:spacing w:after="0" w:line="240" w:lineRule="auto"/>
                    <w:rPr>
                      <w:rFonts w:ascii="Times New Roman" w:hAnsi="Times New Roman" w:cs="Times New Roman"/>
                    </w:rPr>
                  </w:pPr>
                  <w:r w:rsidRPr="003D606F">
                    <w:rPr>
                      <w:rFonts w:ascii="Times New Roman" w:hAnsi="Times New Roman" w:cs="Times New Roman"/>
                    </w:rPr>
                    <w:t>Address:</w:t>
                  </w:r>
                  <w:r>
                    <w:rPr>
                      <w:rFonts w:ascii="Times New Roman" w:hAnsi="Times New Roman" w:cs="Times New Roman"/>
                    </w:rPr>
                    <w:t xml:space="preserve">  </w:t>
                  </w:r>
                  <w:proofErr w:type="spellStart"/>
                  <w:r>
                    <w:rPr>
                      <w:rFonts w:ascii="Times New Roman" w:hAnsi="Times New Roman" w:cs="Times New Roman"/>
                    </w:rPr>
                    <w:t>Therhi</w:t>
                  </w:r>
                  <w:proofErr w:type="spellEnd"/>
                  <w:r>
                    <w:rPr>
                      <w:rFonts w:ascii="Times New Roman" w:hAnsi="Times New Roman" w:cs="Times New Roman"/>
                    </w:rPr>
                    <w:t xml:space="preserve"> Railway Crossing. Near </w:t>
                  </w:r>
                  <w:smartTag w:uri="urn:schemas-microsoft-com:office:smarttags" w:element="PlaceName">
                    <w:r>
                      <w:rPr>
                        <w:rFonts w:ascii="Times New Roman" w:hAnsi="Times New Roman" w:cs="Times New Roman"/>
                      </w:rPr>
                      <w:t>Govt.</w:t>
                    </w:r>
                  </w:smartTag>
                  <w:r>
                    <w:rPr>
                      <w:rFonts w:ascii="Times New Roman" w:hAnsi="Times New Roman" w:cs="Times New Roman"/>
                    </w:rPr>
                    <w:t xml:space="preserve"> Boys Comprehensives High School Khairpur</w:t>
                  </w:r>
                </w:p>
                <w:p w:rsidR="001950F7" w:rsidRPr="003D606F" w:rsidRDefault="001950F7" w:rsidP="001950F7">
                  <w:pPr>
                    <w:spacing w:after="0" w:line="240" w:lineRule="auto"/>
                    <w:rPr>
                      <w:rFonts w:ascii="Times New Roman" w:hAnsi="Times New Roman" w:cs="Times New Roman"/>
                    </w:rPr>
                  </w:pPr>
                  <w:r w:rsidRPr="003D606F">
                    <w:rPr>
                      <w:rFonts w:ascii="Times New Roman" w:hAnsi="Times New Roman" w:cs="Times New Roman"/>
                    </w:rPr>
                    <w:t xml:space="preserve">Phone: </w:t>
                  </w:r>
                  <w:r>
                    <w:rPr>
                      <w:rFonts w:ascii="Times New Roman" w:hAnsi="Times New Roman" w:cs="Times New Roman"/>
                    </w:rPr>
                    <w:t>02439280179</w:t>
                  </w:r>
                </w:p>
                <w:p w:rsidR="001950F7" w:rsidRPr="003D606F" w:rsidRDefault="001950F7" w:rsidP="001950F7">
                  <w:pPr>
                    <w:spacing w:after="0"/>
                    <w:jc w:val="center"/>
                    <w:rPr>
                      <w:rFonts w:ascii="Times New Roman" w:hAnsi="Times New Roman" w:cs="Times New Roman"/>
                    </w:rPr>
                  </w:pPr>
                </w:p>
              </w:txbxContent>
            </v:textbox>
          </v:shape>
        </w:pict>
      </w:r>
    </w:p>
    <w:p w:rsidR="001950F7" w:rsidRPr="002244D5" w:rsidRDefault="001950F7" w:rsidP="001950F7">
      <w:pPr>
        <w:rPr>
          <w:rStyle w:val="preparersnote"/>
          <w:rFonts w:ascii="Times New Roman" w:hAnsi="Times New Roman"/>
          <w:b w:val="0"/>
          <w:bCs w:val="0"/>
          <w:i w:val="0"/>
          <w:iCs w:val="0"/>
          <w:sz w:val="24"/>
          <w:szCs w:val="24"/>
        </w:rPr>
      </w:pPr>
    </w:p>
    <w:p w:rsidR="001950F7" w:rsidRPr="002244D5" w:rsidRDefault="001950F7" w:rsidP="001950F7">
      <w:pPr>
        <w:rPr>
          <w:sz w:val="24"/>
          <w:szCs w:val="24"/>
        </w:rPr>
      </w:pPr>
    </w:p>
    <w:p w:rsidR="00AB68C8" w:rsidRDefault="00AB68C8"/>
    <w:sectPr w:rsidR="00AB68C8" w:rsidSect="00AB68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69A"/>
    <w:multiLevelType w:val="hybridMultilevel"/>
    <w:tmpl w:val="F0DA66F0"/>
    <w:lvl w:ilvl="0" w:tplc="0409000F">
      <w:start w:val="1"/>
      <w:numFmt w:val="decimal"/>
      <w:lvlText w:val="%1."/>
      <w:lvlJc w:val="left"/>
      <w:pPr>
        <w:ind w:left="1331" w:hanging="360"/>
      </w:pPr>
      <w:rPr>
        <w:rFonts w:cs="Times New Roman"/>
      </w:rPr>
    </w:lvl>
    <w:lvl w:ilvl="1" w:tplc="04090019">
      <w:start w:val="1"/>
      <w:numFmt w:val="lowerLetter"/>
      <w:lvlText w:val="%2."/>
      <w:lvlJc w:val="left"/>
      <w:pPr>
        <w:ind w:left="2051" w:hanging="360"/>
      </w:pPr>
      <w:rPr>
        <w:rFonts w:cs="Times New Roman"/>
      </w:rPr>
    </w:lvl>
    <w:lvl w:ilvl="2" w:tplc="0409001B">
      <w:start w:val="1"/>
      <w:numFmt w:val="lowerRoman"/>
      <w:lvlText w:val="%3."/>
      <w:lvlJc w:val="right"/>
      <w:pPr>
        <w:ind w:left="2771" w:hanging="180"/>
      </w:pPr>
      <w:rPr>
        <w:rFonts w:cs="Times New Roman"/>
      </w:rPr>
    </w:lvl>
    <w:lvl w:ilvl="3" w:tplc="0409000F">
      <w:start w:val="1"/>
      <w:numFmt w:val="decimal"/>
      <w:lvlText w:val="%4."/>
      <w:lvlJc w:val="left"/>
      <w:pPr>
        <w:ind w:left="3491" w:hanging="360"/>
      </w:pPr>
      <w:rPr>
        <w:rFonts w:cs="Times New Roman"/>
      </w:rPr>
    </w:lvl>
    <w:lvl w:ilvl="4" w:tplc="04090019">
      <w:start w:val="1"/>
      <w:numFmt w:val="lowerLetter"/>
      <w:lvlText w:val="%5."/>
      <w:lvlJc w:val="left"/>
      <w:pPr>
        <w:ind w:left="4211" w:hanging="360"/>
      </w:pPr>
      <w:rPr>
        <w:rFonts w:cs="Times New Roman"/>
      </w:rPr>
    </w:lvl>
    <w:lvl w:ilvl="5" w:tplc="0409001B">
      <w:start w:val="1"/>
      <w:numFmt w:val="lowerRoman"/>
      <w:lvlText w:val="%6."/>
      <w:lvlJc w:val="right"/>
      <w:pPr>
        <w:ind w:left="4931" w:hanging="180"/>
      </w:pPr>
      <w:rPr>
        <w:rFonts w:cs="Times New Roman"/>
      </w:rPr>
    </w:lvl>
    <w:lvl w:ilvl="6" w:tplc="0409000F">
      <w:start w:val="1"/>
      <w:numFmt w:val="decimal"/>
      <w:lvlText w:val="%7."/>
      <w:lvlJc w:val="left"/>
      <w:pPr>
        <w:ind w:left="5651" w:hanging="360"/>
      </w:pPr>
      <w:rPr>
        <w:rFonts w:cs="Times New Roman"/>
      </w:rPr>
    </w:lvl>
    <w:lvl w:ilvl="7" w:tplc="04090019">
      <w:start w:val="1"/>
      <w:numFmt w:val="lowerLetter"/>
      <w:lvlText w:val="%8."/>
      <w:lvlJc w:val="left"/>
      <w:pPr>
        <w:ind w:left="6371" w:hanging="360"/>
      </w:pPr>
      <w:rPr>
        <w:rFonts w:cs="Times New Roman"/>
      </w:rPr>
    </w:lvl>
    <w:lvl w:ilvl="8" w:tplc="0409001B">
      <w:start w:val="1"/>
      <w:numFmt w:val="lowerRoman"/>
      <w:lvlText w:val="%9."/>
      <w:lvlJc w:val="right"/>
      <w:pPr>
        <w:ind w:left="7091"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50F7"/>
    <w:rsid w:val="000953E4"/>
    <w:rsid w:val="00162DF5"/>
    <w:rsid w:val="001950F7"/>
    <w:rsid w:val="00232F59"/>
    <w:rsid w:val="00301168"/>
    <w:rsid w:val="00512D95"/>
    <w:rsid w:val="005E26D0"/>
    <w:rsid w:val="0078272B"/>
    <w:rsid w:val="00AB68C8"/>
    <w:rsid w:val="00B170B2"/>
    <w:rsid w:val="00B373AD"/>
    <w:rsid w:val="00B95191"/>
    <w:rsid w:val="00BD5EDA"/>
    <w:rsid w:val="00BE1444"/>
    <w:rsid w:val="00C12864"/>
    <w:rsid w:val="00C262B0"/>
    <w:rsid w:val="00C71DC2"/>
    <w:rsid w:val="00DA0BF0"/>
    <w:rsid w:val="00EC73EA"/>
    <w:rsid w:val="00F311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0F7"/>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1950F7"/>
    <w:pPr>
      <w:spacing w:after="0" w:line="240" w:lineRule="auto"/>
    </w:pPr>
    <w:rPr>
      <w:rFonts w:ascii="Calibri" w:eastAsia="Times New Roman" w:hAnsi="Calibri" w:cs="Calibri"/>
    </w:rPr>
  </w:style>
  <w:style w:type="character" w:styleId="Hyperlink">
    <w:name w:val="Hyperlink"/>
    <w:basedOn w:val="DefaultParagraphFont"/>
    <w:rsid w:val="001950F7"/>
    <w:rPr>
      <w:rFonts w:cs="Times New Roman"/>
      <w:color w:val="0000FF"/>
      <w:u w:val="single"/>
    </w:rPr>
  </w:style>
  <w:style w:type="character" w:customStyle="1" w:styleId="preparersnote">
    <w:name w:val="preparer's note"/>
    <w:basedOn w:val="DefaultParagraphFont"/>
    <w:rsid w:val="001950F7"/>
    <w:rPr>
      <w:rFonts w:cs="Times New Roman"/>
      <w:b/>
      <w:bCs/>
      <w:i/>
      <w:iCs/>
    </w:rPr>
  </w:style>
  <w:style w:type="paragraph" w:styleId="ListParagraph">
    <w:name w:val="List Paragraph"/>
    <w:basedOn w:val="Normal"/>
    <w:qFormat/>
    <w:rsid w:val="001950F7"/>
    <w:pPr>
      <w:spacing w:after="160" w:line="259" w:lineRule="auto"/>
      <w:ind w:left="720"/>
    </w:pPr>
    <w:rPr>
      <w:rFonts w:cs="Times New Roman"/>
    </w:rPr>
  </w:style>
  <w:style w:type="paragraph" w:styleId="BalloonText">
    <w:name w:val="Balloon Text"/>
    <w:basedOn w:val="Normal"/>
    <w:link w:val="BalloonTextChar"/>
    <w:uiPriority w:val="99"/>
    <w:semiHidden/>
    <w:unhideWhenUsed/>
    <w:rsid w:val="00195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0F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Indus</cp:lastModifiedBy>
  <cp:revision>12</cp:revision>
  <dcterms:created xsi:type="dcterms:W3CDTF">2017-04-06T11:11:00Z</dcterms:created>
  <dcterms:modified xsi:type="dcterms:W3CDTF">2017-04-11T07:35:00Z</dcterms:modified>
</cp:coreProperties>
</file>