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A3708B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050732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09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C240CC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C240CC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C240CC">
        <w:rPr>
          <w:rFonts w:ascii="Arial" w:hAnsi="Arial" w:cs="Arial"/>
          <w:b/>
          <w:i/>
          <w:iCs/>
          <w:sz w:val="22"/>
          <w:szCs w:val="22"/>
          <w:u w:val="single"/>
        </w:rPr>
        <w:t>,97,438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240CC">
        <w:rPr>
          <w:rFonts w:ascii="Arial" w:hAnsi="Arial" w:cs="Arial"/>
          <w:b/>
          <w:i/>
          <w:iCs/>
          <w:sz w:val="22"/>
          <w:szCs w:val="22"/>
          <w:u w:val="single"/>
        </w:rPr>
        <w:t>19,949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B62D5F" w:rsidRPr="00BD086A" w:rsidRDefault="00B57CD2" w:rsidP="00C240CC">
      <w:pPr>
        <w:pStyle w:val="Default"/>
        <w:rPr>
          <w:rFonts w:ascii="Arial" w:hAnsi="Arial" w:cs="Arial"/>
          <w:b/>
          <w:bCs/>
          <w:i/>
          <w:iCs/>
          <w:sz w:val="4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C240CC" w:rsidRPr="00C240CC">
        <w:rPr>
          <w:rFonts w:ascii="Arial Narrow" w:hAnsi="Arial Narrow"/>
          <w:b/>
          <w:bCs/>
          <w:u w:val="single"/>
        </w:rPr>
        <w:t xml:space="preserve">P/L 18” Dia R.C.C Pipe Drain at </w:t>
      </w:r>
      <w:proofErr w:type="spellStart"/>
      <w:r w:rsidR="00C240CC" w:rsidRPr="00C240CC">
        <w:rPr>
          <w:rFonts w:ascii="Arial Narrow" w:hAnsi="Arial Narrow"/>
          <w:b/>
          <w:bCs/>
          <w:u w:val="single"/>
        </w:rPr>
        <w:t>Rana</w:t>
      </w:r>
      <w:proofErr w:type="spellEnd"/>
      <w:r w:rsidR="00C240CC" w:rsidRPr="00C240CC">
        <w:rPr>
          <w:rFonts w:ascii="Arial Narrow" w:hAnsi="Arial Narrow"/>
          <w:b/>
          <w:bCs/>
          <w:u w:val="single"/>
        </w:rPr>
        <w:t xml:space="preserve"> Ground in UC-31 DMC (West) Baldia Zone.</w:t>
      </w:r>
      <w:r w:rsidR="00B62D5F" w:rsidRPr="00BD086A">
        <w:rPr>
          <w:rFonts w:ascii="Arial" w:hAnsi="Arial" w:cs="Arial"/>
          <w:i/>
          <w:iCs/>
        </w:rPr>
        <w:tab/>
      </w:r>
      <w:r w:rsidR="00B62D5F"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1530"/>
      </w:tblGrid>
      <w:tr w:rsidR="00B62D5F" w:rsidRPr="00BD086A" w:rsidTr="00EB2AE1">
        <w:trPr>
          <w:trHeight w:val="393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Murum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incharge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F53AF1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3762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87340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17,493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EE6E3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5267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87340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127198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Balochistan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R.C.C Pipe Co. M/S Pakistan construction (Pvt.) Ltd. M/S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Kamal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R.C.C Pipe Co. 12”dia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EE6E3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400      30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60605D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618.00 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87340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247200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- 12360/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Construction of 4” dia manhole inside complete with 21”dia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bajri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EE6E3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-Nos</w:t>
            </w:r>
          </w:p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87340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261527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Extra depth beyond 5” ft or less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then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EE6E3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(+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)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87340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(-)22847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EE6E3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8126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87340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22428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EE6E3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481D8A" w:rsidRPr="002D106F" w:rsidRDefault="0087340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5380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481D8A" w:rsidRPr="006158CA" w:rsidTr="005C5122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Default="00071D84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</w:t>
            </w:r>
            <w:r w:rsidR="00481D8A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R.C.C main hole covers cast in situ 1:2:4 C.C. 3” inch </w:t>
            </w:r>
            <w:proofErr w:type="gram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deep  in</w:t>
            </w:r>
            <w:proofErr w:type="gram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center reinforced with 3/8” dia M.S Bars welded on M.S. sheet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transportation.</w:t>
            </w:r>
          </w:p>
          <w:p w:rsidR="00481D8A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 w:rsidR="004015D7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  <w:p w:rsidR="004015D7" w:rsidRPr="002D106F" w:rsidRDefault="00731AC9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</w:t>
            </w:r>
            <w:r w:rsidR="004015D7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 dia.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EE6E3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481D8A" w:rsidRPr="002D106F" w:rsidRDefault="0087340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27409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481D8A" w:rsidRPr="006158CA" w:rsidTr="005C5122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Default="00071D84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</w:t>
            </w:r>
            <w:r w:rsidR="00481D8A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of R.C.C Ring Slab of 21” inside 36” dia outside 75 wide and to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3/8” dia tor steel bar two concentric rings with 3/8” dia Nos. cross links bars welded and two sunk type hook, lasted in 1:1-1/2:3 concrete with embedded 15kg C.I frame in per feet position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EE6E3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481D8A" w:rsidRPr="002D106F" w:rsidRDefault="0087340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57198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481D8A" w:rsidRPr="006158CA" w:rsidTr="005C5122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Default="00071D84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10</w:t>
            </w:r>
            <w:r w:rsidR="00481D8A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Rate analysis for shifting to the site and fixing 26” dia Ring Slab in perfect position on damage manhole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of damage portion of mentioned in past shape and lying of cement concrete mortar of 2” thickness and disport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EE6E3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563.09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481D8A" w:rsidRPr="002D106F" w:rsidRDefault="0087340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16893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</w:tbl>
    <w:p w:rsidR="002D2324" w:rsidRDefault="002D2324" w:rsidP="002D2324">
      <w:pPr>
        <w:jc w:val="center"/>
        <w:rPr>
          <w:b/>
          <w:bCs/>
          <w:i/>
          <w:iCs/>
        </w:rPr>
      </w:pPr>
    </w:p>
    <w:p w:rsidR="00071D84" w:rsidRDefault="002D2324" w:rsidP="002D2324">
      <w:pPr>
        <w:jc w:val="center"/>
      </w:pPr>
      <w:r w:rsidRPr="00F7079F">
        <w:rPr>
          <w:b/>
          <w:bCs/>
          <w:i/>
          <w:iCs/>
        </w:rPr>
        <w:t>PTO</w:t>
      </w:r>
    </w:p>
    <w:p w:rsidR="002D2324" w:rsidRDefault="002D2324"/>
    <w:p w:rsidR="002D2324" w:rsidRDefault="002D2324"/>
    <w:p w:rsidR="002D2324" w:rsidRDefault="002D2324"/>
    <w:p w:rsidR="002D2324" w:rsidRDefault="002D2324"/>
    <w:p w:rsidR="002D2324" w:rsidRDefault="002D2324"/>
    <w:p w:rsidR="002D2324" w:rsidRDefault="002D2324"/>
    <w:p w:rsidR="002D2324" w:rsidRDefault="002D2324"/>
    <w:p w:rsidR="00EB2AE1" w:rsidRDefault="00EB2AE1"/>
    <w:p w:rsidR="00EB2AE1" w:rsidRDefault="00EB2AE1"/>
    <w:p w:rsidR="00EB2AE1" w:rsidRDefault="00EB2AE1"/>
    <w:p w:rsidR="002D2324" w:rsidRDefault="002D2324"/>
    <w:p w:rsidR="002D2324" w:rsidRDefault="002D2324"/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900"/>
        <w:gridCol w:w="1440"/>
      </w:tblGrid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Default="00071D84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11</w:t>
            </w:r>
            <w:r w:rsidR="00481D8A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Skilled Labour for cleaning of Nallah (Afghani Bajorri) for 8-Hour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64154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172</w:t>
            </w:r>
            <w:r w:rsidR="0001563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-Nos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P-Labour 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481D8A" w:rsidRPr="002D106F" w:rsidRDefault="0064154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154800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071D84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71D84" w:rsidRDefault="00E0612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71D84" w:rsidRDefault="00E0612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Machinery with P.O.L.</w:t>
            </w:r>
          </w:p>
          <w:p w:rsidR="00E06123" w:rsidRPr="00E06123" w:rsidRDefault="00E06123" w:rsidP="00E0612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Front Loader / Excavator.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71D84" w:rsidRDefault="00F253C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8-Hour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071D84" w:rsidRPr="002D106F" w:rsidRDefault="00F253C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3088.13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071D84" w:rsidRPr="002D106F" w:rsidRDefault="00F253C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071D84" w:rsidRDefault="00F253C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24705/-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7472DA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9,97,438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 xml:space="preserve">EXECUTIVE </w:t>
      </w:r>
      <w:r w:rsidR="00EE0217" w:rsidRPr="007C6AFE">
        <w:rPr>
          <w:rFonts w:ascii="Arial" w:hAnsi="Arial" w:cs="Arial"/>
          <w:b/>
          <w:i/>
          <w:iCs/>
          <w:sz w:val="20"/>
          <w:szCs w:val="20"/>
        </w:rPr>
        <w:t>ENGINEER (</w:t>
      </w:r>
      <w:r w:rsidR="00EE0217">
        <w:rPr>
          <w:rFonts w:ascii="Arial" w:hAnsi="Arial" w:cs="Arial"/>
          <w:b/>
          <w:i/>
          <w:iCs/>
          <w:sz w:val="20"/>
          <w:szCs w:val="20"/>
        </w:rPr>
        <w:t>B</w:t>
      </w:r>
      <w:r w:rsidRPr="007C6AFE">
        <w:rPr>
          <w:rFonts w:ascii="Arial" w:hAnsi="Arial" w:cs="Arial"/>
          <w:b/>
          <w:i/>
          <w:iCs/>
          <w:sz w:val="20"/>
          <w:szCs w:val="20"/>
        </w:rPr>
        <w:t>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88B45D5"/>
    <w:multiLevelType w:val="hybridMultilevel"/>
    <w:tmpl w:val="C8E8247C"/>
    <w:lvl w:ilvl="0" w:tplc="5CF6A372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0732"/>
    <w:rsid w:val="00051C74"/>
    <w:rsid w:val="00052E51"/>
    <w:rsid w:val="00054790"/>
    <w:rsid w:val="00060A7D"/>
    <w:rsid w:val="000664D9"/>
    <w:rsid w:val="00070DC7"/>
    <w:rsid w:val="00071D84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4183"/>
    <w:rsid w:val="0014495A"/>
    <w:rsid w:val="0014619F"/>
    <w:rsid w:val="00156BBA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D2906"/>
    <w:rsid w:val="001D2EC5"/>
    <w:rsid w:val="001D370B"/>
    <w:rsid w:val="001D3AAC"/>
    <w:rsid w:val="001D5DBB"/>
    <w:rsid w:val="001E0949"/>
    <w:rsid w:val="001E7785"/>
    <w:rsid w:val="001F03BC"/>
    <w:rsid w:val="001F2147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E2E"/>
    <w:rsid w:val="0027019B"/>
    <w:rsid w:val="00275612"/>
    <w:rsid w:val="0029353F"/>
    <w:rsid w:val="002A51A4"/>
    <w:rsid w:val="002A581D"/>
    <w:rsid w:val="002B12D0"/>
    <w:rsid w:val="002B2007"/>
    <w:rsid w:val="002C2797"/>
    <w:rsid w:val="002D185C"/>
    <w:rsid w:val="002D2324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6D6E"/>
    <w:rsid w:val="003C5686"/>
    <w:rsid w:val="003D4126"/>
    <w:rsid w:val="003D41F4"/>
    <w:rsid w:val="003D579D"/>
    <w:rsid w:val="003D7FA3"/>
    <w:rsid w:val="003E0FA6"/>
    <w:rsid w:val="003E43F6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026"/>
    <w:rsid w:val="0059085F"/>
    <w:rsid w:val="0059477B"/>
    <w:rsid w:val="00596E3F"/>
    <w:rsid w:val="0059748A"/>
    <w:rsid w:val="005A0735"/>
    <w:rsid w:val="005A0F30"/>
    <w:rsid w:val="005A3893"/>
    <w:rsid w:val="005A5031"/>
    <w:rsid w:val="005A53DD"/>
    <w:rsid w:val="005A5EBE"/>
    <w:rsid w:val="005B409E"/>
    <w:rsid w:val="005C06DB"/>
    <w:rsid w:val="005C0961"/>
    <w:rsid w:val="005C5122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05D"/>
    <w:rsid w:val="00606D84"/>
    <w:rsid w:val="00611FDF"/>
    <w:rsid w:val="006127E9"/>
    <w:rsid w:val="006158CA"/>
    <w:rsid w:val="006274E9"/>
    <w:rsid w:val="00631765"/>
    <w:rsid w:val="00632319"/>
    <w:rsid w:val="0064154A"/>
    <w:rsid w:val="006533EC"/>
    <w:rsid w:val="006579F7"/>
    <w:rsid w:val="006608B4"/>
    <w:rsid w:val="00661D87"/>
    <w:rsid w:val="00673546"/>
    <w:rsid w:val="00675ACF"/>
    <w:rsid w:val="0069373C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3478"/>
    <w:rsid w:val="006F50F5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485D"/>
    <w:rsid w:val="007472DA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957E9"/>
    <w:rsid w:val="007A181D"/>
    <w:rsid w:val="007A3025"/>
    <w:rsid w:val="007A3A8D"/>
    <w:rsid w:val="007B439E"/>
    <w:rsid w:val="007B7119"/>
    <w:rsid w:val="007C2E97"/>
    <w:rsid w:val="007C3CF8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73408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F001A"/>
    <w:rsid w:val="008F23D9"/>
    <w:rsid w:val="008F2D5B"/>
    <w:rsid w:val="008F6BEA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0665"/>
    <w:rsid w:val="009810BA"/>
    <w:rsid w:val="00990B11"/>
    <w:rsid w:val="00991887"/>
    <w:rsid w:val="009928EE"/>
    <w:rsid w:val="00994749"/>
    <w:rsid w:val="009956F9"/>
    <w:rsid w:val="009A3247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17C83"/>
    <w:rsid w:val="00A2771C"/>
    <w:rsid w:val="00A31175"/>
    <w:rsid w:val="00A332D2"/>
    <w:rsid w:val="00A35DCC"/>
    <w:rsid w:val="00A3708B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6506"/>
    <w:rsid w:val="00AA1CC5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3146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40CC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C7BD9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B34"/>
    <w:rsid w:val="00E02598"/>
    <w:rsid w:val="00E025DC"/>
    <w:rsid w:val="00E0384D"/>
    <w:rsid w:val="00E043D9"/>
    <w:rsid w:val="00E04E64"/>
    <w:rsid w:val="00E06123"/>
    <w:rsid w:val="00E11138"/>
    <w:rsid w:val="00E12215"/>
    <w:rsid w:val="00E30E3B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978C1"/>
    <w:rsid w:val="00EA227B"/>
    <w:rsid w:val="00EA3980"/>
    <w:rsid w:val="00EB2AE1"/>
    <w:rsid w:val="00EB7A27"/>
    <w:rsid w:val="00ED0254"/>
    <w:rsid w:val="00ED0500"/>
    <w:rsid w:val="00ED3EE6"/>
    <w:rsid w:val="00ED50EF"/>
    <w:rsid w:val="00ED5DDB"/>
    <w:rsid w:val="00ED6FE6"/>
    <w:rsid w:val="00ED7E13"/>
    <w:rsid w:val="00EE0217"/>
    <w:rsid w:val="00EE584B"/>
    <w:rsid w:val="00EE6E3E"/>
    <w:rsid w:val="00EF09B1"/>
    <w:rsid w:val="00EF17EA"/>
    <w:rsid w:val="00EF3AFF"/>
    <w:rsid w:val="00EF4860"/>
    <w:rsid w:val="00F01749"/>
    <w:rsid w:val="00F05353"/>
    <w:rsid w:val="00F14BD8"/>
    <w:rsid w:val="00F15444"/>
    <w:rsid w:val="00F23863"/>
    <w:rsid w:val="00F244D3"/>
    <w:rsid w:val="00F253C8"/>
    <w:rsid w:val="00F303CF"/>
    <w:rsid w:val="00F32F1A"/>
    <w:rsid w:val="00F34D27"/>
    <w:rsid w:val="00F43C32"/>
    <w:rsid w:val="00F43CDF"/>
    <w:rsid w:val="00F52918"/>
    <w:rsid w:val="00F53AF1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87753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20</cp:revision>
  <cp:lastPrinted>2016-11-03T08:51:00Z</cp:lastPrinted>
  <dcterms:created xsi:type="dcterms:W3CDTF">2002-01-01T12:35:00Z</dcterms:created>
  <dcterms:modified xsi:type="dcterms:W3CDTF">2001-12-31T21:25:00Z</dcterms:modified>
</cp:coreProperties>
</file>