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6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58"/>
        <w:gridCol w:w="8107"/>
      </w:tblGrid>
      <w:tr w:rsidR="00890DDE" w:rsidRPr="00C30A64" w:rsidTr="00AC2B89">
        <w:trPr>
          <w:trHeight w:val="1795"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bottom"/>
            <w:hideMark/>
          </w:tcPr>
          <w:p w:rsidR="00890DDE" w:rsidRPr="00C30A64" w:rsidRDefault="00890DDE" w:rsidP="00AC2B89">
            <w:pPr>
              <w:pStyle w:val="NoSpacing"/>
              <w:jc w:val="center"/>
            </w:pPr>
            <w:r w:rsidRPr="00C30A64">
              <w:rPr>
                <w:noProof/>
              </w:rPr>
              <w:drawing>
                <wp:inline distT="0" distB="0" distL="0" distR="0">
                  <wp:extent cx="1152525" cy="1038225"/>
                  <wp:effectExtent l="19050" t="0" r="9525" b="0"/>
                  <wp:docPr id="1" name="Picture 1" descr="https://lh5.googleusercontent.com/r2j6Jfwg92ob252Ock0NR4I2dcFs13icio-ObqvJbTxEWkwD2wjnJyp4iGvzawj-FgrqYij3PG4nNZNCHlWlrRqgq1Y4mb0955Kqmx_99O54rydLPlPp2454LlmU3BAhVpco5APkQ956xCIj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lh5.googleusercontent.com/r2j6Jfwg92ob252Ock0NR4I2dcFs13icio-ObqvJbTxEWkwD2wjnJyp4iGvzawj-FgrqYij3PG4nNZNCHlWlrRqgq1Y4mb0955Kqmx_99O54rydLPlPp2454LlmU3BAhVpco5APkQ956xCI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30A64">
              <w:t>074-</w:t>
            </w:r>
            <w:r w:rsidR="00257709">
              <w:t>9410555</w:t>
            </w:r>
          </w:p>
        </w:tc>
        <w:tc>
          <w:tcPr>
            <w:tcW w:w="828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890DDE" w:rsidRPr="00C30A64" w:rsidRDefault="00890DDE" w:rsidP="009847AB">
            <w:pPr>
              <w:pStyle w:val="NoSpacing"/>
              <w:jc w:val="center"/>
            </w:pPr>
            <w:r w:rsidRPr="00C30A64">
              <w:rPr>
                <w:rFonts w:ascii="Calibri" w:hAnsi="Calibri"/>
                <w:b/>
                <w:bCs/>
                <w:color w:val="000000"/>
                <w:sz w:val="30"/>
                <w:szCs w:val="30"/>
                <w:u w:val="single"/>
              </w:rPr>
              <w:t>OFFICE OF THE</w:t>
            </w:r>
          </w:p>
          <w:p w:rsidR="00890DDE" w:rsidRPr="00C30A64" w:rsidRDefault="00257709" w:rsidP="009847AB">
            <w:pPr>
              <w:pStyle w:val="NoSpacing"/>
              <w:jc w:val="center"/>
            </w:pPr>
            <w:r>
              <w:rPr>
                <w:rFonts w:ascii="Calibri" w:hAnsi="Calibri"/>
                <w:b/>
                <w:bCs/>
                <w:color w:val="000000"/>
                <w:sz w:val="38"/>
                <w:szCs w:val="38"/>
                <w:u w:val="single"/>
              </w:rPr>
              <w:t>DISTRICT</w:t>
            </w:r>
            <w:r w:rsidR="00890DDE" w:rsidRPr="00C30A64">
              <w:rPr>
                <w:rFonts w:ascii="Calibri" w:hAnsi="Calibri"/>
                <w:b/>
                <w:bCs/>
                <w:color w:val="000000"/>
                <w:sz w:val="38"/>
                <w:szCs w:val="38"/>
                <w:u w:val="single"/>
              </w:rPr>
              <w:t xml:space="preserve"> EDUCATION OFFICER</w:t>
            </w:r>
          </w:p>
          <w:p w:rsidR="00890DDE" w:rsidRPr="00C30A64" w:rsidRDefault="00890DDE" w:rsidP="009847AB">
            <w:pPr>
              <w:pStyle w:val="NoSpacing"/>
              <w:jc w:val="center"/>
            </w:pPr>
            <w:r w:rsidRPr="00C30A64">
              <w:rPr>
                <w:rFonts w:ascii="Calibri" w:hAnsi="Calibri"/>
                <w:b/>
                <w:bCs/>
                <w:color w:val="000000"/>
                <w:sz w:val="30"/>
                <w:szCs w:val="30"/>
                <w:u w:val="single"/>
              </w:rPr>
              <w:t>PRIMARY RATODERO</w:t>
            </w:r>
          </w:p>
          <w:p w:rsidR="00890DDE" w:rsidRPr="00C30A64" w:rsidRDefault="00890DDE" w:rsidP="009847AB">
            <w:pPr>
              <w:pStyle w:val="NoSpacing"/>
              <w:rPr>
                <w:rFonts w:ascii="Domine" w:hAnsi="Domine"/>
                <w:color w:val="000000"/>
                <w:sz w:val="26"/>
                <w:szCs w:val="26"/>
              </w:rPr>
            </w:pPr>
          </w:p>
          <w:p w:rsidR="00890DDE" w:rsidRPr="00C30A64" w:rsidRDefault="00890DDE" w:rsidP="00257709">
            <w:pPr>
              <w:pStyle w:val="NoSpacing"/>
              <w:rPr>
                <w:rFonts w:ascii="Domine" w:hAnsi="Domine"/>
                <w:color w:val="000000"/>
                <w:sz w:val="26"/>
                <w:szCs w:val="26"/>
              </w:rPr>
            </w:pPr>
            <w:r w:rsidRPr="00C30A64">
              <w:rPr>
                <w:rFonts w:ascii="Domine" w:hAnsi="Domine"/>
                <w:color w:val="000000"/>
                <w:sz w:val="26"/>
                <w:szCs w:val="26"/>
              </w:rPr>
              <w:t> </w:t>
            </w:r>
            <w:r w:rsidRPr="00C30A64">
              <w:rPr>
                <w:rFonts w:ascii="Domine" w:hAnsi="Domine"/>
                <w:color w:val="FFFFFF" w:themeColor="background1"/>
                <w:sz w:val="26"/>
                <w:szCs w:val="26"/>
              </w:rPr>
              <w:t>2</w:t>
            </w:r>
            <w:r w:rsidR="00257709">
              <w:rPr>
                <w:rFonts w:ascii="Domine" w:hAnsi="Domine"/>
                <w:color w:val="000000"/>
                <w:sz w:val="26"/>
                <w:szCs w:val="26"/>
              </w:rPr>
              <w:t xml:space="preserve"> No: </w:t>
            </w:r>
            <w:proofErr w:type="gramStart"/>
            <w:r w:rsidR="00257709">
              <w:rPr>
                <w:rFonts w:ascii="Domine" w:hAnsi="Domine"/>
                <w:color w:val="000000"/>
                <w:sz w:val="26"/>
                <w:szCs w:val="26"/>
              </w:rPr>
              <w:t>DEO(</w:t>
            </w:r>
            <w:proofErr w:type="gramEnd"/>
            <w:r w:rsidR="00257709">
              <w:rPr>
                <w:rFonts w:ascii="Domine" w:hAnsi="Domine"/>
                <w:color w:val="000000"/>
                <w:sz w:val="26"/>
                <w:szCs w:val="26"/>
              </w:rPr>
              <w:t>Pry)L/                          </w:t>
            </w:r>
            <w:proofErr w:type="spellStart"/>
            <w:r w:rsidR="00257709">
              <w:rPr>
                <w:rFonts w:ascii="Domine" w:hAnsi="Domine"/>
                <w:color w:val="000000"/>
                <w:sz w:val="26"/>
                <w:szCs w:val="26"/>
              </w:rPr>
              <w:t>Larkana</w:t>
            </w:r>
            <w:proofErr w:type="spellEnd"/>
            <w:r w:rsidRPr="00C30A64">
              <w:rPr>
                <w:rFonts w:ascii="Domine" w:hAnsi="Domine"/>
                <w:color w:val="000000"/>
                <w:sz w:val="26"/>
                <w:szCs w:val="26"/>
              </w:rPr>
              <w:t xml:space="preserve">.              Dated:    </w:t>
            </w:r>
            <w:r w:rsidRPr="00C30A64">
              <w:rPr>
                <w:rFonts w:ascii="Domine" w:hAnsi="Domine"/>
                <w:color w:val="FFFFFF" w:themeColor="background1"/>
                <w:sz w:val="26"/>
                <w:szCs w:val="26"/>
              </w:rPr>
              <w:t>09</w:t>
            </w:r>
            <w:r w:rsidRPr="00C30A64">
              <w:rPr>
                <w:rFonts w:ascii="Domine" w:hAnsi="Domine"/>
                <w:color w:val="000000"/>
                <w:sz w:val="26"/>
                <w:szCs w:val="26"/>
              </w:rPr>
              <w:t xml:space="preserve"> -</w:t>
            </w:r>
            <w:r w:rsidRPr="00C30A64">
              <w:rPr>
                <w:rFonts w:ascii="Domine" w:hAnsi="Domine"/>
                <w:color w:val="FFFFFF" w:themeColor="background1"/>
                <w:sz w:val="26"/>
                <w:szCs w:val="26"/>
              </w:rPr>
              <w:t xml:space="preserve">       </w:t>
            </w:r>
            <w:r w:rsidRPr="00C30A64">
              <w:rPr>
                <w:rFonts w:ascii="Domine" w:hAnsi="Domine"/>
                <w:color w:val="000000"/>
                <w:sz w:val="26"/>
                <w:szCs w:val="26"/>
              </w:rPr>
              <w:t>-</w:t>
            </w:r>
          </w:p>
        </w:tc>
      </w:tr>
      <w:tr w:rsidR="00890DDE" w:rsidRPr="00C30A64" w:rsidTr="009847AB">
        <w:trPr>
          <w:trHeight w:val="265"/>
          <w:jc w:val="center"/>
        </w:trPr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890DDE" w:rsidRPr="00C30A64" w:rsidRDefault="00257709" w:rsidP="009847AB">
            <w:pPr>
              <w:pStyle w:val="NoSpacing"/>
              <w:jc w:val="center"/>
              <w:rPr>
                <w:rFonts w:ascii="Calibri" w:hAnsi="Calibri"/>
                <w:bCs/>
                <w:color w:val="000000"/>
                <w:sz w:val="18"/>
                <w:szCs w:val="30"/>
              </w:rPr>
            </w:pPr>
            <w:hyperlink r:id="rId7" w:history="1">
              <w:r w:rsidRPr="0007719A">
                <w:rPr>
                  <w:rStyle w:val="Hyperlink"/>
                  <w:rFonts w:ascii="Calibri" w:hAnsi="Calibri"/>
                  <w:bCs/>
                  <w:sz w:val="20"/>
                  <w:szCs w:val="30"/>
                </w:rPr>
                <w:t>deo.primary@gmail.com</w:t>
              </w:r>
            </w:hyperlink>
          </w:p>
        </w:tc>
        <w:tc>
          <w:tcPr>
            <w:tcW w:w="828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90DDE" w:rsidRPr="00C30A64" w:rsidRDefault="00890DDE" w:rsidP="009847AB">
            <w:pPr>
              <w:pStyle w:val="NoSpacing"/>
              <w:jc w:val="center"/>
              <w:rPr>
                <w:rFonts w:ascii="Calibri" w:hAnsi="Calibri"/>
                <w:b/>
                <w:bCs/>
                <w:color w:val="000000"/>
                <w:sz w:val="30"/>
                <w:szCs w:val="30"/>
                <w:u w:val="single"/>
              </w:rPr>
            </w:pPr>
            <w:r w:rsidRPr="00C30A64">
              <w:rPr>
                <w:rFonts w:ascii="Calibri" w:hAnsi="Calibri"/>
                <w:b/>
                <w:bCs/>
                <w:color w:val="000000"/>
                <w:sz w:val="30"/>
                <w:szCs w:val="30"/>
                <w:u w:val="single"/>
              </w:rPr>
              <w:t>Say no to corruption</w:t>
            </w:r>
          </w:p>
        </w:tc>
      </w:tr>
    </w:tbl>
    <w:p w:rsidR="00D90A17" w:rsidRPr="00790987" w:rsidRDefault="00890DDE" w:rsidP="00D90A17">
      <w:pPr>
        <w:pStyle w:val="NoSpacing"/>
        <w:jc w:val="both"/>
        <w:rPr>
          <w:rFonts w:ascii="Arial Narrow" w:hAnsi="Arial Narrow"/>
          <w:b/>
          <w:bCs/>
          <w:szCs w:val="24"/>
          <w:u w:val="single"/>
        </w:rPr>
      </w:pPr>
      <w:r>
        <w:rPr>
          <w:b/>
          <w:bCs/>
          <w:szCs w:val="26"/>
          <w:u w:val="single"/>
        </w:rPr>
        <w:t xml:space="preserve"> </w:t>
      </w:r>
    </w:p>
    <w:p w:rsidR="00E72D9C" w:rsidRDefault="00E72D9C" w:rsidP="00E72D9C">
      <w:pPr>
        <w:pStyle w:val="NoSpacing"/>
      </w:pPr>
      <w:bookmarkStart w:id="0" w:name="_GoBack"/>
      <w:bookmarkEnd w:id="0"/>
    </w:p>
    <w:p w:rsidR="00967E7B" w:rsidRPr="00E72D9C" w:rsidRDefault="00967E7B" w:rsidP="00967E7B">
      <w:pPr>
        <w:jc w:val="center"/>
        <w:rPr>
          <w:b/>
          <w:bCs/>
          <w:i/>
          <w:szCs w:val="24"/>
          <w:u w:val="single"/>
        </w:rPr>
      </w:pPr>
      <w:proofErr w:type="gramStart"/>
      <w:r w:rsidRPr="00E72D9C">
        <w:rPr>
          <w:b/>
          <w:bCs/>
          <w:i/>
          <w:szCs w:val="24"/>
          <w:u w:val="single"/>
        </w:rPr>
        <w:t>NOTIFICATION.</w:t>
      </w:r>
      <w:proofErr w:type="gramEnd"/>
    </w:p>
    <w:p w:rsidR="00967E7B" w:rsidRPr="00790987" w:rsidRDefault="00967E7B" w:rsidP="00257709">
      <w:pPr>
        <w:ind w:right="90"/>
        <w:jc w:val="both"/>
        <w:rPr>
          <w:rFonts w:ascii="Arial Narrow" w:hAnsi="Arial Narrow"/>
          <w:szCs w:val="24"/>
        </w:rPr>
      </w:pPr>
      <w:r w:rsidRPr="00790987">
        <w:rPr>
          <w:rFonts w:ascii="Arial Narrow" w:hAnsi="Arial Narrow"/>
          <w:szCs w:val="24"/>
        </w:rPr>
        <w:tab/>
      </w:r>
      <w:r w:rsidRPr="00790987">
        <w:rPr>
          <w:rFonts w:ascii="Arial Narrow" w:hAnsi="Arial Narrow"/>
          <w:szCs w:val="24"/>
        </w:rPr>
        <w:tab/>
        <w:t>In pursuance of rule 7</w:t>
      </w:r>
      <w:r w:rsidR="003444F1">
        <w:rPr>
          <w:rFonts w:ascii="Arial Narrow" w:hAnsi="Arial Narrow"/>
          <w:szCs w:val="24"/>
        </w:rPr>
        <w:t>&amp;8</w:t>
      </w:r>
      <w:r w:rsidRPr="00790987">
        <w:rPr>
          <w:rFonts w:ascii="Arial Narrow" w:hAnsi="Arial Narrow"/>
          <w:szCs w:val="24"/>
        </w:rPr>
        <w:t xml:space="preserve"> of SPPRA rules 2010 </w:t>
      </w:r>
      <w:r w:rsidR="003C2DAE">
        <w:rPr>
          <w:rFonts w:ascii="Arial Narrow" w:hAnsi="Arial Narrow"/>
          <w:szCs w:val="24"/>
        </w:rPr>
        <w:t>(A</w:t>
      </w:r>
      <w:r w:rsidR="00DB58BC">
        <w:rPr>
          <w:rFonts w:ascii="Arial Narrow" w:hAnsi="Arial Narrow"/>
          <w:szCs w:val="24"/>
        </w:rPr>
        <w:t xml:space="preserve">mended 2013)  </w:t>
      </w:r>
      <w:r w:rsidR="00257709">
        <w:rPr>
          <w:rFonts w:ascii="Arial Narrow" w:hAnsi="Arial Narrow"/>
          <w:szCs w:val="24"/>
        </w:rPr>
        <w:t xml:space="preserve">District Education Officer (Primary) </w:t>
      </w:r>
      <w:proofErr w:type="spellStart"/>
      <w:r w:rsidRPr="00790987">
        <w:rPr>
          <w:rFonts w:ascii="Arial Narrow" w:hAnsi="Arial Narrow"/>
          <w:szCs w:val="24"/>
        </w:rPr>
        <w:t>Larkana</w:t>
      </w:r>
      <w:proofErr w:type="spellEnd"/>
      <w:r w:rsidRPr="00790987">
        <w:rPr>
          <w:rFonts w:ascii="Arial Narrow" w:hAnsi="Arial Narrow"/>
          <w:szCs w:val="24"/>
        </w:rPr>
        <w:t xml:space="preserve"> in the capacity of Head of Department and Competent A</w:t>
      </w:r>
      <w:r w:rsidR="00A27C6C">
        <w:rPr>
          <w:rFonts w:ascii="Arial Narrow" w:hAnsi="Arial Narrow"/>
          <w:szCs w:val="24"/>
        </w:rPr>
        <w:t>uthority do here by constitute Procurement Committee C</w:t>
      </w:r>
      <w:r w:rsidRPr="00790987">
        <w:rPr>
          <w:rFonts w:ascii="Arial Narrow" w:hAnsi="Arial Narrow"/>
          <w:szCs w:val="24"/>
        </w:rPr>
        <w:t>ompris</w:t>
      </w:r>
      <w:r w:rsidR="00F05850">
        <w:rPr>
          <w:rFonts w:ascii="Arial Narrow" w:hAnsi="Arial Narrow"/>
          <w:szCs w:val="24"/>
        </w:rPr>
        <w:t>ing of the following  members and TORs:-</w:t>
      </w:r>
    </w:p>
    <w:p w:rsidR="00967E7B" w:rsidRPr="00790987" w:rsidRDefault="00E0121B" w:rsidP="00890DDE">
      <w:pPr>
        <w:pStyle w:val="NoSpacing"/>
        <w:ind w:right="90"/>
        <w:jc w:val="both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ab/>
        <w:t>1.</w:t>
      </w:r>
      <w:r>
        <w:rPr>
          <w:rFonts w:ascii="Arial Narrow" w:hAnsi="Arial Narrow"/>
          <w:szCs w:val="24"/>
        </w:rPr>
        <w:tab/>
      </w:r>
      <w:r w:rsidR="00890DDE">
        <w:rPr>
          <w:rFonts w:ascii="Arial Narrow" w:hAnsi="Arial Narrow"/>
          <w:szCs w:val="24"/>
        </w:rPr>
        <w:t xml:space="preserve">Mr. </w:t>
      </w:r>
      <w:proofErr w:type="spellStart"/>
      <w:r w:rsidR="00890DDE">
        <w:rPr>
          <w:rFonts w:ascii="Arial Narrow" w:hAnsi="Arial Narrow"/>
          <w:szCs w:val="24"/>
        </w:rPr>
        <w:t>Anees</w:t>
      </w:r>
      <w:proofErr w:type="spellEnd"/>
      <w:r w:rsidR="00890DDE">
        <w:rPr>
          <w:rFonts w:ascii="Arial Narrow" w:hAnsi="Arial Narrow"/>
          <w:szCs w:val="24"/>
        </w:rPr>
        <w:t xml:space="preserve"> – U – </w:t>
      </w:r>
      <w:proofErr w:type="spellStart"/>
      <w:r w:rsidR="00890DDE">
        <w:rPr>
          <w:rFonts w:ascii="Arial Narrow" w:hAnsi="Arial Narrow"/>
          <w:szCs w:val="24"/>
        </w:rPr>
        <w:t>Rehman</w:t>
      </w:r>
      <w:proofErr w:type="spellEnd"/>
      <w:r w:rsidR="00890DDE">
        <w:rPr>
          <w:rFonts w:ascii="Arial Narrow" w:hAnsi="Arial Narrow"/>
          <w:szCs w:val="24"/>
        </w:rPr>
        <w:t xml:space="preserve"> </w:t>
      </w:r>
      <w:proofErr w:type="spellStart"/>
      <w:r w:rsidR="00890DDE">
        <w:rPr>
          <w:rFonts w:ascii="Arial Narrow" w:hAnsi="Arial Narrow"/>
          <w:szCs w:val="24"/>
        </w:rPr>
        <w:t>Jalbani</w:t>
      </w:r>
      <w:proofErr w:type="spellEnd"/>
      <w:r w:rsidR="00C95849" w:rsidRPr="00790987">
        <w:rPr>
          <w:rFonts w:ascii="Arial Narrow" w:hAnsi="Arial Narrow"/>
          <w:szCs w:val="24"/>
        </w:rPr>
        <w:tab/>
      </w:r>
      <w:r w:rsidR="00C95849" w:rsidRPr="00790987">
        <w:rPr>
          <w:rFonts w:ascii="Arial Narrow" w:hAnsi="Arial Narrow"/>
          <w:szCs w:val="24"/>
        </w:rPr>
        <w:tab/>
      </w:r>
      <w:r w:rsidR="00C95849" w:rsidRPr="00790987">
        <w:rPr>
          <w:rFonts w:ascii="Arial Narrow" w:hAnsi="Arial Narrow"/>
          <w:szCs w:val="24"/>
        </w:rPr>
        <w:tab/>
      </w:r>
      <w:r w:rsidR="00C95849" w:rsidRPr="00790987">
        <w:rPr>
          <w:rFonts w:ascii="Arial Narrow" w:hAnsi="Arial Narrow"/>
          <w:szCs w:val="24"/>
        </w:rPr>
        <w:tab/>
      </w:r>
      <w:r w:rsidR="00967E7B" w:rsidRPr="00790987">
        <w:rPr>
          <w:rFonts w:ascii="Arial Narrow" w:hAnsi="Arial Narrow"/>
          <w:szCs w:val="24"/>
        </w:rPr>
        <w:tab/>
      </w:r>
    </w:p>
    <w:p w:rsidR="00790987" w:rsidRDefault="00890DDE" w:rsidP="00890DDE">
      <w:pPr>
        <w:pStyle w:val="NoSpacing"/>
        <w:jc w:val="both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ab/>
      </w:r>
      <w:r>
        <w:rPr>
          <w:rFonts w:ascii="Arial Narrow" w:hAnsi="Arial Narrow"/>
          <w:szCs w:val="24"/>
        </w:rPr>
        <w:tab/>
        <w:t>TEO Male Primary Ratodero</w:t>
      </w:r>
      <w:r w:rsidR="00E0121B">
        <w:rPr>
          <w:rFonts w:ascii="Arial Narrow" w:hAnsi="Arial Narrow"/>
          <w:szCs w:val="24"/>
        </w:rPr>
        <w:t>,</w:t>
      </w:r>
      <w:r w:rsidR="006355EB">
        <w:rPr>
          <w:rFonts w:ascii="Arial Narrow" w:hAnsi="Arial Narrow"/>
          <w:szCs w:val="24"/>
        </w:rPr>
        <w:tab/>
      </w:r>
      <w:r w:rsidR="006355EB">
        <w:rPr>
          <w:rFonts w:ascii="Arial Narrow" w:hAnsi="Arial Narrow"/>
          <w:szCs w:val="24"/>
        </w:rPr>
        <w:tab/>
      </w:r>
      <w:r w:rsidR="006355EB">
        <w:rPr>
          <w:rFonts w:ascii="Arial Narrow" w:hAnsi="Arial Narrow"/>
          <w:szCs w:val="24"/>
        </w:rPr>
        <w:tab/>
      </w:r>
      <w:r w:rsidR="006355EB">
        <w:rPr>
          <w:rFonts w:ascii="Arial Narrow" w:hAnsi="Arial Narrow"/>
          <w:szCs w:val="24"/>
        </w:rPr>
        <w:tab/>
      </w:r>
      <w:r w:rsidR="00E0121B">
        <w:rPr>
          <w:rFonts w:ascii="Arial Narrow" w:hAnsi="Arial Narrow"/>
          <w:szCs w:val="24"/>
        </w:rPr>
        <w:tab/>
      </w:r>
      <w:r w:rsidR="00E0121B">
        <w:rPr>
          <w:rFonts w:ascii="Arial Narrow" w:hAnsi="Arial Narrow"/>
          <w:szCs w:val="24"/>
        </w:rPr>
        <w:tab/>
      </w:r>
      <w:r w:rsidR="00790987" w:rsidRPr="00790987">
        <w:rPr>
          <w:rFonts w:ascii="Arial Narrow" w:hAnsi="Arial Narrow"/>
          <w:szCs w:val="24"/>
        </w:rPr>
        <w:t>Convener</w:t>
      </w:r>
    </w:p>
    <w:p w:rsidR="00C95849" w:rsidRPr="00790987" w:rsidRDefault="00C95849" w:rsidP="00790987">
      <w:pPr>
        <w:pStyle w:val="NoSpacing"/>
        <w:ind w:left="720" w:firstLine="720"/>
        <w:jc w:val="both"/>
        <w:rPr>
          <w:rFonts w:ascii="Arial Narrow" w:hAnsi="Arial Narrow"/>
          <w:szCs w:val="24"/>
        </w:rPr>
      </w:pPr>
      <w:r w:rsidRPr="00790987">
        <w:rPr>
          <w:rFonts w:ascii="Arial Narrow" w:hAnsi="Arial Narrow"/>
          <w:szCs w:val="24"/>
        </w:rPr>
        <w:tab/>
      </w:r>
      <w:r w:rsidRPr="00790987">
        <w:rPr>
          <w:rFonts w:ascii="Arial Narrow" w:hAnsi="Arial Narrow"/>
          <w:szCs w:val="24"/>
        </w:rPr>
        <w:tab/>
      </w:r>
      <w:r w:rsidRPr="00790987">
        <w:rPr>
          <w:rFonts w:ascii="Arial Narrow" w:hAnsi="Arial Narrow"/>
          <w:szCs w:val="24"/>
        </w:rPr>
        <w:tab/>
      </w:r>
    </w:p>
    <w:p w:rsidR="00967E7B" w:rsidRPr="00790987" w:rsidRDefault="00967E7B" w:rsidP="00967E7B">
      <w:pPr>
        <w:pStyle w:val="NoSpacing"/>
        <w:jc w:val="both"/>
        <w:rPr>
          <w:rFonts w:ascii="Arial Narrow" w:hAnsi="Arial Narrow"/>
          <w:szCs w:val="24"/>
        </w:rPr>
      </w:pPr>
      <w:r w:rsidRPr="00790987">
        <w:rPr>
          <w:rFonts w:ascii="Arial Narrow" w:hAnsi="Arial Narrow"/>
          <w:szCs w:val="24"/>
        </w:rPr>
        <w:tab/>
      </w:r>
    </w:p>
    <w:p w:rsidR="00967E7B" w:rsidRPr="00790987" w:rsidRDefault="00C95849" w:rsidP="00890DDE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 Narrow" w:hAnsi="Arial Narrow"/>
          <w:b/>
          <w:bCs/>
          <w:color w:val="000000"/>
          <w:sz w:val="24"/>
          <w:szCs w:val="24"/>
        </w:rPr>
      </w:pPr>
      <w:r w:rsidRPr="00790987">
        <w:rPr>
          <w:rFonts w:ascii="Arial Narrow" w:hAnsi="Arial Narrow"/>
          <w:sz w:val="24"/>
          <w:szCs w:val="24"/>
        </w:rPr>
        <w:t>2</w:t>
      </w:r>
      <w:r w:rsidR="00967E7B" w:rsidRPr="00790987">
        <w:rPr>
          <w:rFonts w:ascii="Arial Narrow" w:hAnsi="Arial Narrow"/>
          <w:sz w:val="24"/>
          <w:szCs w:val="24"/>
        </w:rPr>
        <w:t>.</w:t>
      </w:r>
      <w:r w:rsidR="00967E7B" w:rsidRPr="00790987">
        <w:rPr>
          <w:rFonts w:ascii="Arial Narrow" w:hAnsi="Arial Narrow"/>
          <w:sz w:val="24"/>
          <w:szCs w:val="24"/>
        </w:rPr>
        <w:tab/>
      </w:r>
      <w:r w:rsidRPr="00790987">
        <w:rPr>
          <w:rFonts w:ascii="Arial Narrow" w:hAnsi="Arial Narrow"/>
          <w:bCs/>
          <w:color w:val="000000"/>
          <w:sz w:val="24"/>
          <w:szCs w:val="24"/>
        </w:rPr>
        <w:t xml:space="preserve">Mr. </w:t>
      </w:r>
      <w:r w:rsidR="00890DDE">
        <w:rPr>
          <w:rFonts w:ascii="Arial Narrow" w:hAnsi="Arial Narrow"/>
          <w:bCs/>
          <w:color w:val="000000"/>
          <w:sz w:val="24"/>
          <w:szCs w:val="24"/>
        </w:rPr>
        <w:t xml:space="preserve">Nadir </w:t>
      </w:r>
      <w:proofErr w:type="spellStart"/>
      <w:r w:rsidR="00890DDE">
        <w:rPr>
          <w:rFonts w:ascii="Arial Narrow" w:hAnsi="Arial Narrow"/>
          <w:bCs/>
          <w:color w:val="000000"/>
          <w:sz w:val="24"/>
          <w:szCs w:val="24"/>
        </w:rPr>
        <w:t>Hussain</w:t>
      </w:r>
      <w:proofErr w:type="spellEnd"/>
      <w:r w:rsidR="00890DDE">
        <w:rPr>
          <w:rFonts w:ascii="Arial Narrow" w:hAnsi="Arial Narrow"/>
          <w:bCs/>
          <w:color w:val="000000"/>
          <w:sz w:val="24"/>
          <w:szCs w:val="24"/>
        </w:rPr>
        <w:t xml:space="preserve"> </w:t>
      </w:r>
      <w:proofErr w:type="spellStart"/>
      <w:r w:rsidR="00890DDE">
        <w:rPr>
          <w:rFonts w:ascii="Arial Narrow" w:hAnsi="Arial Narrow"/>
          <w:bCs/>
          <w:color w:val="000000"/>
          <w:sz w:val="24"/>
          <w:szCs w:val="24"/>
        </w:rPr>
        <w:t>Khatyan</w:t>
      </w:r>
      <w:proofErr w:type="spellEnd"/>
    </w:p>
    <w:p w:rsidR="00C95849" w:rsidRPr="00790987" w:rsidRDefault="00890DDE" w:rsidP="00890DDE">
      <w:pPr>
        <w:pStyle w:val="NoSpacing"/>
        <w:ind w:left="720" w:firstLine="720"/>
        <w:jc w:val="both"/>
        <w:rPr>
          <w:rFonts w:ascii="Arial Narrow" w:hAnsi="Arial Narrow" w:cs="Arial"/>
          <w:bCs/>
          <w:color w:val="000000"/>
          <w:szCs w:val="24"/>
        </w:rPr>
      </w:pPr>
      <w:r>
        <w:rPr>
          <w:rFonts w:ascii="Arial Narrow" w:hAnsi="Arial Narrow" w:cs="Arial"/>
          <w:bCs/>
          <w:color w:val="000000"/>
          <w:szCs w:val="24"/>
        </w:rPr>
        <w:t>Focal Person to</w:t>
      </w:r>
      <w:r w:rsidR="00235A49" w:rsidRPr="00790987">
        <w:rPr>
          <w:rFonts w:ascii="Arial Narrow" w:hAnsi="Arial Narrow" w:cs="Arial"/>
          <w:bCs/>
          <w:color w:val="000000"/>
          <w:szCs w:val="24"/>
        </w:rPr>
        <w:t>,</w:t>
      </w:r>
      <w:r w:rsidR="00790987">
        <w:rPr>
          <w:rFonts w:ascii="Arial Narrow" w:hAnsi="Arial Narrow" w:cs="Arial"/>
          <w:bCs/>
          <w:color w:val="000000"/>
          <w:szCs w:val="24"/>
        </w:rPr>
        <w:tab/>
      </w:r>
      <w:r w:rsidR="00790987">
        <w:rPr>
          <w:rFonts w:ascii="Arial Narrow" w:hAnsi="Arial Narrow" w:cs="Arial"/>
          <w:bCs/>
          <w:color w:val="000000"/>
          <w:szCs w:val="24"/>
        </w:rPr>
        <w:tab/>
      </w:r>
      <w:r>
        <w:rPr>
          <w:rFonts w:ascii="Arial Narrow" w:hAnsi="Arial Narrow" w:cs="Arial"/>
          <w:bCs/>
          <w:color w:val="000000"/>
          <w:szCs w:val="24"/>
        </w:rPr>
        <w:tab/>
      </w:r>
      <w:r>
        <w:rPr>
          <w:rFonts w:ascii="Arial Narrow" w:hAnsi="Arial Narrow" w:cs="Arial"/>
          <w:bCs/>
          <w:color w:val="000000"/>
          <w:szCs w:val="24"/>
        </w:rPr>
        <w:tab/>
      </w:r>
      <w:r>
        <w:rPr>
          <w:rFonts w:ascii="Arial Narrow" w:hAnsi="Arial Narrow" w:cs="Arial"/>
          <w:bCs/>
          <w:color w:val="000000"/>
          <w:szCs w:val="24"/>
        </w:rPr>
        <w:tab/>
      </w:r>
      <w:r w:rsidR="00790987">
        <w:rPr>
          <w:rFonts w:ascii="Arial Narrow" w:hAnsi="Arial Narrow" w:cs="Arial"/>
          <w:bCs/>
          <w:color w:val="000000"/>
          <w:szCs w:val="24"/>
        </w:rPr>
        <w:tab/>
      </w:r>
      <w:r w:rsidR="00790987">
        <w:rPr>
          <w:rFonts w:ascii="Arial Narrow" w:hAnsi="Arial Narrow" w:cs="Arial"/>
          <w:bCs/>
          <w:color w:val="000000"/>
          <w:szCs w:val="24"/>
        </w:rPr>
        <w:tab/>
      </w:r>
      <w:r w:rsidR="00790987">
        <w:rPr>
          <w:rFonts w:ascii="Arial Narrow" w:hAnsi="Arial Narrow" w:cs="Arial"/>
          <w:bCs/>
          <w:color w:val="000000"/>
          <w:szCs w:val="24"/>
        </w:rPr>
        <w:tab/>
      </w:r>
      <w:r w:rsidR="00790987" w:rsidRPr="00790987">
        <w:rPr>
          <w:rFonts w:ascii="Arial Narrow" w:hAnsi="Arial Narrow"/>
          <w:szCs w:val="24"/>
        </w:rPr>
        <w:t>Member</w:t>
      </w:r>
    </w:p>
    <w:p w:rsidR="00967E7B" w:rsidRPr="00790987" w:rsidRDefault="00890DDE" w:rsidP="00967E7B">
      <w:pPr>
        <w:pStyle w:val="NoSpacing"/>
        <w:ind w:left="720" w:firstLine="720"/>
        <w:jc w:val="both"/>
        <w:rPr>
          <w:rFonts w:ascii="Arial Narrow" w:hAnsi="Arial Narrow" w:cs="Arial"/>
          <w:szCs w:val="24"/>
        </w:rPr>
      </w:pPr>
      <w:proofErr w:type="gramStart"/>
      <w:r>
        <w:rPr>
          <w:rFonts w:ascii="Arial Narrow" w:hAnsi="Arial Narrow" w:cs="Arial"/>
          <w:bCs/>
          <w:color w:val="000000"/>
          <w:szCs w:val="24"/>
        </w:rPr>
        <w:t>TEO Male Primary Ratodero</w:t>
      </w:r>
      <w:r w:rsidR="00C95849" w:rsidRPr="00790987">
        <w:rPr>
          <w:rFonts w:ascii="Arial Narrow" w:hAnsi="Arial Narrow" w:cs="Arial"/>
          <w:bCs/>
          <w:color w:val="000000"/>
          <w:szCs w:val="24"/>
        </w:rPr>
        <w:t>.</w:t>
      </w:r>
      <w:proofErr w:type="gramEnd"/>
      <w:r w:rsidR="00C95849" w:rsidRPr="00790987">
        <w:rPr>
          <w:rFonts w:ascii="Arial Narrow" w:hAnsi="Arial Narrow" w:cs="Arial"/>
          <w:bCs/>
          <w:color w:val="000000"/>
          <w:szCs w:val="24"/>
        </w:rPr>
        <w:t xml:space="preserve"> </w:t>
      </w:r>
      <w:r w:rsidR="005230B8" w:rsidRPr="00790987">
        <w:rPr>
          <w:rFonts w:ascii="Arial Narrow" w:hAnsi="Arial Narrow" w:cs="Arial"/>
          <w:bCs/>
          <w:color w:val="000000"/>
          <w:szCs w:val="24"/>
        </w:rPr>
        <w:tab/>
      </w:r>
      <w:r w:rsidR="005230B8" w:rsidRPr="00790987">
        <w:rPr>
          <w:rFonts w:ascii="Arial Narrow" w:hAnsi="Arial Narrow" w:cs="Arial"/>
          <w:bCs/>
          <w:color w:val="000000"/>
          <w:szCs w:val="24"/>
        </w:rPr>
        <w:tab/>
      </w:r>
      <w:r w:rsidR="00C95849" w:rsidRPr="00790987">
        <w:rPr>
          <w:rFonts w:ascii="Arial Narrow" w:hAnsi="Arial Narrow" w:cs="Arial"/>
          <w:bCs/>
          <w:color w:val="000000"/>
          <w:szCs w:val="24"/>
        </w:rPr>
        <w:tab/>
      </w:r>
      <w:r w:rsidR="00C95849" w:rsidRPr="00790987">
        <w:rPr>
          <w:rFonts w:ascii="Arial Narrow" w:hAnsi="Arial Narrow" w:cs="Arial"/>
          <w:bCs/>
          <w:color w:val="000000"/>
          <w:szCs w:val="24"/>
        </w:rPr>
        <w:tab/>
      </w:r>
      <w:r w:rsidR="00C95849" w:rsidRPr="00790987">
        <w:rPr>
          <w:rFonts w:ascii="Arial Narrow" w:hAnsi="Arial Narrow" w:cs="Arial"/>
          <w:bCs/>
          <w:color w:val="000000"/>
          <w:szCs w:val="24"/>
        </w:rPr>
        <w:tab/>
      </w:r>
      <w:r w:rsidR="00C95849" w:rsidRPr="00790987">
        <w:rPr>
          <w:rFonts w:ascii="Arial Narrow" w:hAnsi="Arial Narrow" w:cs="Arial"/>
          <w:bCs/>
          <w:color w:val="000000"/>
          <w:szCs w:val="24"/>
        </w:rPr>
        <w:tab/>
      </w:r>
    </w:p>
    <w:p w:rsidR="00967E7B" w:rsidRPr="00790987" w:rsidRDefault="00967E7B" w:rsidP="00967E7B">
      <w:pPr>
        <w:pStyle w:val="NoSpacing"/>
        <w:ind w:left="720" w:firstLine="720"/>
        <w:jc w:val="both"/>
        <w:rPr>
          <w:rFonts w:ascii="Arial Narrow" w:hAnsi="Arial Narrow"/>
          <w:szCs w:val="24"/>
        </w:rPr>
      </w:pPr>
      <w:r w:rsidRPr="00790987">
        <w:rPr>
          <w:rFonts w:ascii="Arial Narrow" w:hAnsi="Arial Narrow" w:cs="Arial"/>
          <w:szCs w:val="24"/>
        </w:rPr>
        <w:tab/>
      </w:r>
      <w:r w:rsidRPr="00790987">
        <w:rPr>
          <w:rFonts w:ascii="Arial Narrow" w:hAnsi="Arial Narrow" w:cs="Arial"/>
          <w:szCs w:val="24"/>
        </w:rPr>
        <w:tab/>
      </w:r>
      <w:r w:rsidRPr="00790987">
        <w:rPr>
          <w:rFonts w:ascii="Arial Narrow" w:hAnsi="Arial Narrow" w:cs="Arial"/>
          <w:szCs w:val="24"/>
        </w:rPr>
        <w:tab/>
      </w:r>
      <w:r w:rsidRPr="00790987">
        <w:rPr>
          <w:rFonts w:ascii="Arial Narrow" w:hAnsi="Arial Narrow" w:cs="Arial"/>
          <w:szCs w:val="24"/>
        </w:rPr>
        <w:tab/>
      </w:r>
      <w:r w:rsidRPr="00790987">
        <w:rPr>
          <w:rFonts w:ascii="Arial Narrow" w:hAnsi="Arial Narrow" w:cs="Arial"/>
          <w:szCs w:val="24"/>
        </w:rPr>
        <w:tab/>
      </w:r>
      <w:r w:rsidRPr="00790987">
        <w:rPr>
          <w:rFonts w:ascii="Arial Narrow" w:hAnsi="Arial Narrow" w:cs="Arial"/>
          <w:szCs w:val="24"/>
        </w:rPr>
        <w:tab/>
      </w:r>
      <w:r w:rsidRPr="00790987">
        <w:rPr>
          <w:rFonts w:ascii="Arial Narrow" w:hAnsi="Arial Narrow"/>
          <w:szCs w:val="24"/>
        </w:rPr>
        <w:tab/>
      </w:r>
      <w:r w:rsidRPr="00790987">
        <w:rPr>
          <w:rFonts w:ascii="Arial Narrow" w:hAnsi="Arial Narrow"/>
          <w:szCs w:val="24"/>
        </w:rPr>
        <w:tab/>
      </w:r>
      <w:r w:rsidRPr="00790987">
        <w:rPr>
          <w:rFonts w:ascii="Arial Narrow" w:hAnsi="Arial Narrow"/>
          <w:szCs w:val="24"/>
        </w:rPr>
        <w:tab/>
      </w:r>
      <w:r w:rsidRPr="00790987">
        <w:rPr>
          <w:rFonts w:ascii="Arial Narrow" w:hAnsi="Arial Narrow"/>
          <w:szCs w:val="24"/>
        </w:rPr>
        <w:tab/>
      </w:r>
    </w:p>
    <w:p w:rsidR="00967E7B" w:rsidRPr="00790987" w:rsidRDefault="00C95849" w:rsidP="00890DDE">
      <w:pPr>
        <w:autoSpaceDE w:val="0"/>
        <w:autoSpaceDN w:val="0"/>
        <w:adjustRightInd w:val="0"/>
        <w:spacing w:after="0"/>
        <w:ind w:left="360" w:firstLine="360"/>
        <w:rPr>
          <w:rFonts w:ascii="Arial Narrow" w:hAnsi="Arial Narrow" w:cs="Arial"/>
          <w:b/>
          <w:bCs/>
          <w:color w:val="000000"/>
          <w:szCs w:val="24"/>
        </w:rPr>
      </w:pPr>
      <w:r w:rsidRPr="00790987">
        <w:rPr>
          <w:rFonts w:ascii="Arial Narrow" w:hAnsi="Arial Narrow"/>
          <w:szCs w:val="24"/>
        </w:rPr>
        <w:t>3</w:t>
      </w:r>
      <w:r w:rsidR="00967E7B" w:rsidRPr="00790987">
        <w:rPr>
          <w:rFonts w:ascii="Arial Narrow" w:hAnsi="Arial Narrow"/>
          <w:szCs w:val="24"/>
        </w:rPr>
        <w:t>.</w:t>
      </w:r>
      <w:r w:rsidR="00967E7B" w:rsidRPr="00790987">
        <w:rPr>
          <w:rFonts w:ascii="Arial Narrow" w:hAnsi="Arial Narrow"/>
          <w:szCs w:val="24"/>
        </w:rPr>
        <w:tab/>
      </w:r>
      <w:r w:rsidR="00890DDE">
        <w:rPr>
          <w:rFonts w:ascii="Arial Narrow" w:hAnsi="Arial Narrow"/>
          <w:szCs w:val="24"/>
        </w:rPr>
        <w:t xml:space="preserve">Mr. </w:t>
      </w:r>
      <w:proofErr w:type="spellStart"/>
      <w:r w:rsidR="00890DDE">
        <w:rPr>
          <w:rFonts w:ascii="Arial Narrow" w:hAnsi="Arial Narrow" w:cs="Arial"/>
          <w:bCs/>
          <w:color w:val="000000"/>
          <w:szCs w:val="24"/>
        </w:rPr>
        <w:t>Saleem</w:t>
      </w:r>
      <w:proofErr w:type="spellEnd"/>
      <w:r w:rsidR="00890DDE">
        <w:rPr>
          <w:rFonts w:ascii="Arial Narrow" w:hAnsi="Arial Narrow" w:cs="Arial"/>
          <w:bCs/>
          <w:color w:val="000000"/>
          <w:szCs w:val="24"/>
        </w:rPr>
        <w:t xml:space="preserve"> </w:t>
      </w:r>
      <w:proofErr w:type="spellStart"/>
      <w:r w:rsidR="00890DDE">
        <w:rPr>
          <w:rFonts w:ascii="Arial Narrow" w:hAnsi="Arial Narrow" w:cs="Arial"/>
          <w:bCs/>
          <w:color w:val="000000"/>
          <w:szCs w:val="24"/>
        </w:rPr>
        <w:t>Shaikh</w:t>
      </w:r>
      <w:proofErr w:type="spellEnd"/>
    </w:p>
    <w:p w:rsidR="00254CAA" w:rsidRPr="00790987" w:rsidRDefault="00890DDE" w:rsidP="00967E7B">
      <w:pPr>
        <w:pStyle w:val="NoSpacing"/>
        <w:ind w:left="720" w:firstLine="720"/>
        <w:jc w:val="both"/>
        <w:rPr>
          <w:rFonts w:ascii="Arial Narrow" w:hAnsi="Arial Narrow" w:cs="Arial"/>
          <w:bCs/>
          <w:color w:val="000000"/>
          <w:szCs w:val="24"/>
        </w:rPr>
      </w:pPr>
      <w:r>
        <w:rPr>
          <w:rFonts w:ascii="Arial Narrow" w:hAnsi="Arial Narrow" w:cs="Arial"/>
          <w:bCs/>
          <w:color w:val="000000"/>
          <w:szCs w:val="24"/>
        </w:rPr>
        <w:t>Assistant Engineer</w:t>
      </w:r>
      <w:r w:rsidR="00254CAA" w:rsidRPr="00790987">
        <w:rPr>
          <w:rFonts w:ascii="Arial Narrow" w:hAnsi="Arial Narrow" w:cs="Arial"/>
          <w:bCs/>
          <w:color w:val="000000"/>
          <w:szCs w:val="24"/>
        </w:rPr>
        <w:t>,</w:t>
      </w:r>
      <w:r w:rsidR="00254CAA" w:rsidRPr="00790987">
        <w:rPr>
          <w:rFonts w:ascii="Arial Narrow" w:hAnsi="Arial Narrow"/>
          <w:szCs w:val="24"/>
        </w:rPr>
        <w:tab/>
      </w:r>
      <w:r w:rsidR="00254CAA" w:rsidRPr="00790987">
        <w:rPr>
          <w:rFonts w:ascii="Arial Narrow" w:hAnsi="Arial Narrow"/>
          <w:szCs w:val="24"/>
        </w:rPr>
        <w:tab/>
      </w:r>
      <w:r w:rsidR="00254CAA" w:rsidRPr="00790987">
        <w:rPr>
          <w:rFonts w:ascii="Arial Narrow" w:hAnsi="Arial Narrow"/>
          <w:szCs w:val="24"/>
        </w:rPr>
        <w:tab/>
      </w:r>
      <w:r>
        <w:rPr>
          <w:rFonts w:ascii="Arial Narrow" w:hAnsi="Arial Narrow"/>
          <w:szCs w:val="24"/>
        </w:rPr>
        <w:tab/>
      </w:r>
      <w:r w:rsidR="00254CAA" w:rsidRPr="00790987">
        <w:rPr>
          <w:rFonts w:ascii="Arial Narrow" w:hAnsi="Arial Narrow"/>
          <w:szCs w:val="24"/>
        </w:rPr>
        <w:tab/>
      </w:r>
      <w:r w:rsidR="00254CAA" w:rsidRPr="00790987">
        <w:rPr>
          <w:rFonts w:ascii="Arial Narrow" w:hAnsi="Arial Narrow"/>
          <w:szCs w:val="24"/>
        </w:rPr>
        <w:tab/>
      </w:r>
      <w:r w:rsidR="00254CAA" w:rsidRPr="00790987">
        <w:rPr>
          <w:rFonts w:ascii="Arial Narrow" w:hAnsi="Arial Narrow"/>
          <w:szCs w:val="24"/>
        </w:rPr>
        <w:tab/>
        <w:t>Member</w:t>
      </w:r>
    </w:p>
    <w:p w:rsidR="00C95849" w:rsidRPr="00790987" w:rsidRDefault="00890DDE" w:rsidP="00890DDE">
      <w:pPr>
        <w:pStyle w:val="NoSpacing"/>
        <w:ind w:left="720" w:firstLine="720"/>
        <w:jc w:val="both"/>
        <w:rPr>
          <w:rFonts w:ascii="Arial Narrow" w:hAnsi="Arial Narrow" w:cs="Arial"/>
          <w:bCs/>
          <w:color w:val="000000"/>
          <w:szCs w:val="24"/>
        </w:rPr>
      </w:pPr>
      <w:proofErr w:type="gramStart"/>
      <w:r>
        <w:rPr>
          <w:rFonts w:ascii="Arial Narrow" w:hAnsi="Arial Narrow" w:cs="Arial"/>
          <w:bCs/>
          <w:color w:val="000000"/>
          <w:szCs w:val="24"/>
        </w:rPr>
        <w:t>Education Works &amp; Service Ratodero</w:t>
      </w:r>
      <w:r w:rsidR="00254CAA" w:rsidRPr="00790987">
        <w:rPr>
          <w:rFonts w:ascii="Arial Narrow" w:hAnsi="Arial Narrow" w:cs="Arial"/>
          <w:bCs/>
          <w:color w:val="000000"/>
          <w:szCs w:val="24"/>
        </w:rPr>
        <w:t>.</w:t>
      </w:r>
      <w:proofErr w:type="gramEnd"/>
    </w:p>
    <w:p w:rsidR="00967E7B" w:rsidRPr="00790987" w:rsidRDefault="00846AAB" w:rsidP="00890DDE">
      <w:pPr>
        <w:pStyle w:val="NoSpacing"/>
        <w:ind w:left="720" w:firstLine="720"/>
        <w:jc w:val="both"/>
        <w:rPr>
          <w:rFonts w:ascii="Arial Narrow" w:hAnsi="Arial Narrow"/>
          <w:szCs w:val="24"/>
        </w:rPr>
      </w:pPr>
      <w:r w:rsidRPr="00790987">
        <w:rPr>
          <w:rFonts w:ascii="Arial Narrow" w:hAnsi="Arial Narrow" w:cs="Arial"/>
          <w:bCs/>
          <w:color w:val="000000"/>
          <w:szCs w:val="24"/>
        </w:rPr>
        <w:tab/>
      </w:r>
    </w:p>
    <w:p w:rsidR="00967E7B" w:rsidRPr="00790987" w:rsidRDefault="00967E7B" w:rsidP="00967E7B">
      <w:pPr>
        <w:pStyle w:val="NoSpacing"/>
        <w:jc w:val="both"/>
        <w:rPr>
          <w:rFonts w:ascii="Arial Narrow" w:hAnsi="Arial Narrow"/>
          <w:szCs w:val="24"/>
        </w:rPr>
      </w:pPr>
      <w:r w:rsidRPr="00790987">
        <w:rPr>
          <w:rFonts w:ascii="Arial Narrow" w:hAnsi="Arial Narrow"/>
          <w:szCs w:val="24"/>
        </w:rPr>
        <w:tab/>
      </w:r>
      <w:r w:rsidRPr="00790987">
        <w:rPr>
          <w:rFonts w:ascii="Arial Narrow" w:hAnsi="Arial Narrow"/>
          <w:szCs w:val="24"/>
        </w:rPr>
        <w:tab/>
      </w:r>
    </w:p>
    <w:p w:rsidR="00967E7B" w:rsidRPr="00790987" w:rsidRDefault="00E72D9C" w:rsidP="00E72D9C">
      <w:pPr>
        <w:pStyle w:val="NoSpacing"/>
        <w:spacing w:line="360" w:lineRule="auto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ab/>
      </w:r>
      <w:r w:rsidR="00967E7B" w:rsidRPr="00790987">
        <w:rPr>
          <w:rFonts w:ascii="Arial Narrow" w:hAnsi="Arial Narrow"/>
          <w:szCs w:val="24"/>
        </w:rPr>
        <w:t xml:space="preserve">The </w:t>
      </w:r>
      <w:proofErr w:type="spellStart"/>
      <w:r w:rsidR="00967E7B" w:rsidRPr="00790987">
        <w:rPr>
          <w:rFonts w:ascii="Arial Narrow" w:hAnsi="Arial Narrow"/>
          <w:szCs w:val="24"/>
        </w:rPr>
        <w:t>ToRs</w:t>
      </w:r>
      <w:proofErr w:type="spellEnd"/>
      <w:r w:rsidR="00967E7B" w:rsidRPr="00790987">
        <w:rPr>
          <w:rFonts w:ascii="Arial Narrow" w:hAnsi="Arial Narrow"/>
          <w:szCs w:val="24"/>
        </w:rPr>
        <w:t xml:space="preserve"> of </w:t>
      </w:r>
      <w:r w:rsidR="00CE3016" w:rsidRPr="00790987">
        <w:rPr>
          <w:rFonts w:ascii="Arial Narrow" w:hAnsi="Arial Narrow"/>
          <w:szCs w:val="24"/>
        </w:rPr>
        <w:t>the procurement committee will b</w:t>
      </w:r>
      <w:r w:rsidR="00967E7B" w:rsidRPr="00790987">
        <w:rPr>
          <w:rFonts w:ascii="Arial Narrow" w:hAnsi="Arial Narrow"/>
          <w:szCs w:val="24"/>
        </w:rPr>
        <w:t xml:space="preserve">e as under:- </w:t>
      </w:r>
    </w:p>
    <w:p w:rsidR="00967E7B" w:rsidRPr="00790987" w:rsidRDefault="00967E7B" w:rsidP="00E72D9C">
      <w:pPr>
        <w:pStyle w:val="NoSpacing"/>
        <w:rPr>
          <w:rFonts w:ascii="Arial Narrow" w:hAnsi="Arial Narrow"/>
          <w:szCs w:val="24"/>
        </w:rPr>
      </w:pPr>
      <w:r w:rsidRPr="00790987">
        <w:rPr>
          <w:rFonts w:ascii="Arial Narrow" w:hAnsi="Arial Narrow"/>
          <w:szCs w:val="24"/>
        </w:rPr>
        <w:tab/>
      </w:r>
      <w:r w:rsidRPr="00790987">
        <w:rPr>
          <w:rFonts w:ascii="Arial Narrow" w:hAnsi="Arial Narrow"/>
          <w:szCs w:val="24"/>
        </w:rPr>
        <w:tab/>
        <w:t>(1)</w:t>
      </w:r>
      <w:r w:rsidRPr="00790987">
        <w:rPr>
          <w:rFonts w:ascii="Arial Narrow" w:hAnsi="Arial Narrow"/>
          <w:szCs w:val="24"/>
        </w:rPr>
        <w:tab/>
        <w:t>Preparing bidding documents.</w:t>
      </w:r>
    </w:p>
    <w:p w:rsidR="00967E7B" w:rsidRPr="00790987" w:rsidRDefault="00CF432F" w:rsidP="00967E7B">
      <w:pPr>
        <w:pStyle w:val="NoSpacing"/>
        <w:spacing w:line="360" w:lineRule="auto"/>
        <w:ind w:left="720" w:firstLine="720"/>
        <w:jc w:val="both"/>
        <w:rPr>
          <w:rFonts w:ascii="Arial Narrow" w:hAnsi="Arial Narrow"/>
          <w:szCs w:val="24"/>
        </w:rPr>
      </w:pPr>
      <w:r w:rsidRPr="00790987">
        <w:rPr>
          <w:rFonts w:ascii="Arial Narrow" w:hAnsi="Arial Narrow"/>
          <w:szCs w:val="24"/>
        </w:rPr>
        <w:t>(2)</w:t>
      </w:r>
      <w:r w:rsidRPr="00790987">
        <w:rPr>
          <w:rFonts w:ascii="Arial Narrow" w:hAnsi="Arial Narrow"/>
          <w:szCs w:val="24"/>
        </w:rPr>
        <w:tab/>
        <w:t>Carrying out t</w:t>
      </w:r>
      <w:r w:rsidR="00967E7B" w:rsidRPr="00790987">
        <w:rPr>
          <w:rFonts w:ascii="Arial Narrow" w:hAnsi="Arial Narrow"/>
          <w:szCs w:val="24"/>
        </w:rPr>
        <w:t xml:space="preserve">echnical as well as </w:t>
      </w:r>
      <w:r w:rsidR="002D208D" w:rsidRPr="00790987">
        <w:rPr>
          <w:rFonts w:ascii="Arial Narrow" w:hAnsi="Arial Narrow"/>
          <w:szCs w:val="24"/>
        </w:rPr>
        <w:t>financial</w:t>
      </w:r>
      <w:r w:rsidR="00967E7B" w:rsidRPr="00790987">
        <w:rPr>
          <w:rFonts w:ascii="Arial Narrow" w:hAnsi="Arial Narrow"/>
          <w:szCs w:val="24"/>
        </w:rPr>
        <w:t xml:space="preserve"> evaluation of the bids</w:t>
      </w:r>
    </w:p>
    <w:p w:rsidR="00967E7B" w:rsidRPr="00790987" w:rsidRDefault="00967E7B" w:rsidP="00967E7B">
      <w:pPr>
        <w:pStyle w:val="NoSpacing"/>
        <w:spacing w:line="360" w:lineRule="auto"/>
        <w:ind w:left="720" w:firstLine="720"/>
        <w:jc w:val="both"/>
        <w:rPr>
          <w:rFonts w:ascii="Arial Narrow" w:hAnsi="Arial Narrow"/>
          <w:szCs w:val="24"/>
        </w:rPr>
      </w:pPr>
      <w:r w:rsidRPr="00790987">
        <w:rPr>
          <w:rFonts w:ascii="Arial Narrow" w:hAnsi="Arial Narrow"/>
          <w:szCs w:val="24"/>
        </w:rPr>
        <w:t xml:space="preserve">(3) </w:t>
      </w:r>
      <w:r w:rsidRPr="00790987">
        <w:rPr>
          <w:rFonts w:ascii="Arial Narrow" w:hAnsi="Arial Narrow"/>
          <w:szCs w:val="24"/>
        </w:rPr>
        <w:tab/>
        <w:t xml:space="preserve">Preparing evaluation report as provided in rule .45 </w:t>
      </w:r>
    </w:p>
    <w:p w:rsidR="00967E7B" w:rsidRPr="00790987" w:rsidRDefault="00967E7B" w:rsidP="00FC6648">
      <w:pPr>
        <w:pStyle w:val="NoSpacing"/>
        <w:ind w:left="2160" w:hanging="720"/>
        <w:jc w:val="both"/>
        <w:rPr>
          <w:rFonts w:ascii="Arial Narrow" w:hAnsi="Arial Narrow"/>
          <w:szCs w:val="24"/>
        </w:rPr>
      </w:pPr>
      <w:r w:rsidRPr="00790987">
        <w:rPr>
          <w:rFonts w:ascii="Arial Narrow" w:hAnsi="Arial Narrow"/>
          <w:szCs w:val="24"/>
        </w:rPr>
        <w:t>(4)</w:t>
      </w:r>
      <w:r w:rsidRPr="00790987">
        <w:rPr>
          <w:rFonts w:ascii="Arial Narrow" w:hAnsi="Arial Narrow"/>
          <w:szCs w:val="24"/>
        </w:rPr>
        <w:tab/>
        <w:t>Making recommendation for the award of contract</w:t>
      </w:r>
      <w:r w:rsidR="00CC4287" w:rsidRPr="00790987">
        <w:rPr>
          <w:rFonts w:ascii="Arial Narrow" w:hAnsi="Arial Narrow"/>
          <w:szCs w:val="24"/>
        </w:rPr>
        <w:t xml:space="preserve"> to the competent authority and</w:t>
      </w:r>
      <w:r w:rsidR="009F34A4">
        <w:rPr>
          <w:rFonts w:ascii="Arial Narrow" w:hAnsi="Arial Narrow"/>
          <w:szCs w:val="24"/>
        </w:rPr>
        <w:t>p</w:t>
      </w:r>
      <w:r w:rsidRPr="00790987">
        <w:rPr>
          <w:rFonts w:ascii="Arial Narrow" w:hAnsi="Arial Narrow"/>
          <w:szCs w:val="24"/>
        </w:rPr>
        <w:t>erfo</w:t>
      </w:r>
      <w:r w:rsidR="009366BB" w:rsidRPr="00790987">
        <w:rPr>
          <w:rFonts w:ascii="Arial Narrow" w:hAnsi="Arial Narrow"/>
          <w:szCs w:val="24"/>
        </w:rPr>
        <w:t>rm any other ancillary</w:t>
      </w:r>
      <w:r w:rsidR="00D842B2" w:rsidRPr="00790987">
        <w:rPr>
          <w:rFonts w:ascii="Arial Narrow" w:hAnsi="Arial Narrow"/>
          <w:szCs w:val="24"/>
        </w:rPr>
        <w:t xml:space="preserve"> function</w:t>
      </w:r>
      <w:r w:rsidRPr="00790987">
        <w:rPr>
          <w:rFonts w:ascii="Arial Narrow" w:hAnsi="Arial Narrow"/>
          <w:szCs w:val="24"/>
        </w:rPr>
        <w:t xml:space="preserve"> and </w:t>
      </w:r>
      <w:r w:rsidR="00CE3016" w:rsidRPr="00790987">
        <w:rPr>
          <w:rFonts w:ascii="Arial Narrow" w:hAnsi="Arial Narrow"/>
          <w:szCs w:val="24"/>
        </w:rPr>
        <w:t xml:space="preserve">incidental </w:t>
      </w:r>
      <w:r w:rsidRPr="00790987">
        <w:rPr>
          <w:rFonts w:ascii="Arial Narrow" w:hAnsi="Arial Narrow"/>
          <w:szCs w:val="24"/>
        </w:rPr>
        <w:t>to the above</w:t>
      </w:r>
      <w:r w:rsidR="00D842B2" w:rsidRPr="00790987">
        <w:rPr>
          <w:rFonts w:ascii="Arial Narrow" w:hAnsi="Arial Narrow"/>
          <w:szCs w:val="24"/>
        </w:rPr>
        <w:t>.</w:t>
      </w:r>
    </w:p>
    <w:p w:rsidR="003444F1" w:rsidRPr="00790987" w:rsidRDefault="003444F1" w:rsidP="00FC6648">
      <w:pPr>
        <w:pStyle w:val="NoSpacing"/>
        <w:ind w:left="720" w:firstLine="720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(5)</w:t>
      </w:r>
      <w:r>
        <w:rPr>
          <w:rFonts w:ascii="Arial Narrow" w:hAnsi="Arial Narrow"/>
          <w:szCs w:val="24"/>
        </w:rPr>
        <w:tab/>
        <w:t>Perform any function ancillary and incidental to the above.</w:t>
      </w:r>
    </w:p>
    <w:p w:rsidR="005230B8" w:rsidRPr="00790987" w:rsidRDefault="005230B8" w:rsidP="005230B8">
      <w:pPr>
        <w:pStyle w:val="NoSpacing"/>
        <w:jc w:val="center"/>
        <w:rPr>
          <w:rFonts w:ascii="Arial Narrow" w:hAnsi="Arial Narrow"/>
          <w:szCs w:val="24"/>
        </w:rPr>
      </w:pPr>
    </w:p>
    <w:p w:rsidR="00493D53" w:rsidRPr="00E72D9C" w:rsidRDefault="00493D53" w:rsidP="00E72D9C">
      <w:pPr>
        <w:pStyle w:val="NoSpacing"/>
        <w:rPr>
          <w:szCs w:val="24"/>
        </w:rPr>
      </w:pPr>
    </w:p>
    <w:p w:rsidR="00E72D9C" w:rsidRDefault="00E72D9C" w:rsidP="005230B8">
      <w:pPr>
        <w:pStyle w:val="NoSpacing"/>
        <w:jc w:val="center"/>
        <w:rPr>
          <w:rFonts w:ascii="Arial Narrow" w:hAnsi="Arial Narrow"/>
          <w:szCs w:val="24"/>
        </w:rPr>
      </w:pPr>
    </w:p>
    <w:p w:rsidR="00257709" w:rsidRDefault="00257709" w:rsidP="00257709">
      <w:pPr>
        <w:pStyle w:val="NoSpacing"/>
        <w:spacing w:line="360" w:lineRule="auto"/>
        <w:ind w:left="576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(</w:t>
      </w:r>
      <w:proofErr w:type="spellStart"/>
      <w:r>
        <w:rPr>
          <w:rFonts w:ascii="Arial Narrow" w:hAnsi="Arial Narrow"/>
          <w:b/>
        </w:rPr>
        <w:t>Nawab</w:t>
      </w:r>
      <w:proofErr w:type="spellEnd"/>
      <w:r>
        <w:rPr>
          <w:rFonts w:ascii="Arial Narrow" w:hAnsi="Arial Narrow"/>
          <w:b/>
        </w:rPr>
        <w:t xml:space="preserve"> Ali </w:t>
      </w:r>
      <w:proofErr w:type="spellStart"/>
      <w:r>
        <w:rPr>
          <w:rFonts w:ascii="Arial Narrow" w:hAnsi="Arial Narrow"/>
          <w:b/>
        </w:rPr>
        <w:t>Khokhar</w:t>
      </w:r>
      <w:proofErr w:type="spellEnd"/>
      <w:r>
        <w:rPr>
          <w:rFonts w:ascii="Arial Narrow" w:hAnsi="Arial Narrow"/>
          <w:b/>
        </w:rPr>
        <w:t>)</w:t>
      </w:r>
    </w:p>
    <w:p w:rsidR="00904B74" w:rsidRDefault="00257709" w:rsidP="00257709">
      <w:pPr>
        <w:pStyle w:val="NoSpacing"/>
        <w:spacing w:line="360" w:lineRule="auto"/>
        <w:ind w:left="576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District Education Officer</w:t>
      </w:r>
    </w:p>
    <w:p w:rsidR="00257709" w:rsidRPr="0053272D" w:rsidRDefault="00257709" w:rsidP="00257709">
      <w:pPr>
        <w:pStyle w:val="NoSpacing"/>
        <w:spacing w:line="360" w:lineRule="auto"/>
        <w:ind w:left="576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Primary </w:t>
      </w:r>
      <w:proofErr w:type="spellStart"/>
      <w:r>
        <w:rPr>
          <w:rFonts w:ascii="Arial Narrow" w:hAnsi="Arial Narrow"/>
          <w:b/>
        </w:rPr>
        <w:t>Larkana</w:t>
      </w:r>
      <w:proofErr w:type="spellEnd"/>
    </w:p>
    <w:p w:rsidR="00967E7B" w:rsidRPr="00790987" w:rsidRDefault="00890DDE" w:rsidP="00967E7B">
      <w:pPr>
        <w:pStyle w:val="NoSpacing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 xml:space="preserve">Copy for Kind Information </w:t>
      </w:r>
      <w:proofErr w:type="gramStart"/>
      <w:r>
        <w:rPr>
          <w:rFonts w:ascii="Arial Narrow" w:hAnsi="Arial Narrow"/>
          <w:szCs w:val="24"/>
        </w:rPr>
        <w:t>To</w:t>
      </w:r>
      <w:proofErr w:type="gramEnd"/>
      <w:r w:rsidR="00967E7B" w:rsidRPr="00790987">
        <w:rPr>
          <w:rFonts w:ascii="Arial Narrow" w:hAnsi="Arial Narrow"/>
          <w:szCs w:val="24"/>
        </w:rPr>
        <w:t>:-</w:t>
      </w:r>
    </w:p>
    <w:p w:rsidR="00967E7B" w:rsidRPr="00790987" w:rsidRDefault="00967E7B" w:rsidP="00967E7B">
      <w:pPr>
        <w:pStyle w:val="NoSpacing"/>
        <w:ind w:left="735"/>
        <w:rPr>
          <w:rFonts w:ascii="Arial Narrow" w:hAnsi="Arial Narrow"/>
          <w:szCs w:val="24"/>
        </w:rPr>
      </w:pPr>
      <w:r w:rsidRPr="00790987">
        <w:rPr>
          <w:rFonts w:ascii="Arial Narrow" w:hAnsi="Arial Narrow"/>
          <w:szCs w:val="24"/>
        </w:rPr>
        <w:t xml:space="preserve">1. </w:t>
      </w:r>
      <w:r w:rsidR="00F05850">
        <w:rPr>
          <w:rFonts w:ascii="Arial Narrow" w:hAnsi="Arial Narrow"/>
          <w:szCs w:val="24"/>
        </w:rPr>
        <w:t xml:space="preserve">The </w:t>
      </w:r>
      <w:r w:rsidRPr="00790987">
        <w:rPr>
          <w:rFonts w:ascii="Arial Narrow" w:hAnsi="Arial Narrow"/>
          <w:szCs w:val="24"/>
        </w:rPr>
        <w:t>Managing Director Sindh Public Procurement Regulatory Authority Service /</w:t>
      </w:r>
    </w:p>
    <w:p w:rsidR="00967E7B" w:rsidRDefault="00967E7B" w:rsidP="00967E7B">
      <w:pPr>
        <w:pStyle w:val="NoSpacing"/>
        <w:ind w:left="735"/>
        <w:rPr>
          <w:rFonts w:ascii="Arial Narrow" w:hAnsi="Arial Narrow"/>
          <w:szCs w:val="24"/>
        </w:rPr>
      </w:pPr>
      <w:r w:rsidRPr="00790987">
        <w:rPr>
          <w:rFonts w:ascii="Arial Narrow" w:hAnsi="Arial Narrow"/>
          <w:szCs w:val="24"/>
        </w:rPr>
        <w:t xml:space="preserve">    General Administration &amp; Coordination Department </w:t>
      </w:r>
      <w:proofErr w:type="spellStart"/>
      <w:r w:rsidRPr="00790987">
        <w:rPr>
          <w:rFonts w:ascii="Arial Narrow" w:hAnsi="Arial Narrow"/>
          <w:szCs w:val="24"/>
        </w:rPr>
        <w:t>Govt</w:t>
      </w:r>
      <w:proofErr w:type="spellEnd"/>
      <w:r w:rsidRPr="00790987">
        <w:rPr>
          <w:rFonts w:ascii="Arial Narrow" w:hAnsi="Arial Narrow"/>
          <w:szCs w:val="24"/>
        </w:rPr>
        <w:t>: of Sindh Karachi.</w:t>
      </w:r>
    </w:p>
    <w:p w:rsidR="000E418E" w:rsidRPr="00790987" w:rsidRDefault="000E418E" w:rsidP="00257709">
      <w:pPr>
        <w:pStyle w:val="NoSpacing"/>
        <w:ind w:left="735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2.</w:t>
      </w:r>
      <w:r w:rsidR="00257709">
        <w:rPr>
          <w:rFonts w:ascii="Arial Narrow" w:hAnsi="Arial Narrow"/>
          <w:szCs w:val="24"/>
        </w:rPr>
        <w:t xml:space="preserve"> The </w:t>
      </w:r>
      <w:proofErr w:type="spellStart"/>
      <w:r w:rsidR="00257709">
        <w:rPr>
          <w:rFonts w:ascii="Arial Narrow" w:hAnsi="Arial Narrow"/>
          <w:szCs w:val="24"/>
        </w:rPr>
        <w:t>Taluka</w:t>
      </w:r>
      <w:proofErr w:type="spellEnd"/>
      <w:r w:rsidR="00257709">
        <w:rPr>
          <w:rFonts w:ascii="Arial Narrow" w:hAnsi="Arial Narrow"/>
          <w:szCs w:val="24"/>
        </w:rPr>
        <w:t xml:space="preserve"> Education Officer Male Primary Ratodero</w:t>
      </w:r>
      <w:r>
        <w:rPr>
          <w:rFonts w:ascii="Arial Narrow" w:hAnsi="Arial Narrow"/>
          <w:szCs w:val="24"/>
        </w:rPr>
        <w:t>.</w:t>
      </w:r>
    </w:p>
    <w:p w:rsidR="00967E7B" w:rsidRPr="00790987" w:rsidRDefault="00257709" w:rsidP="00257709">
      <w:pPr>
        <w:pStyle w:val="NoSpacing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ab/>
        <w:t>3</w:t>
      </w:r>
      <w:r w:rsidR="00967E7B" w:rsidRPr="00790987">
        <w:rPr>
          <w:rFonts w:ascii="Arial Narrow" w:hAnsi="Arial Narrow"/>
          <w:szCs w:val="24"/>
        </w:rPr>
        <w:t>. The Members Concerned.</w:t>
      </w:r>
    </w:p>
    <w:p w:rsidR="00967E7B" w:rsidRDefault="00F05850" w:rsidP="00257709">
      <w:pPr>
        <w:pStyle w:val="NoSpacing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ab/>
      </w:r>
      <w:r w:rsidR="00257709">
        <w:rPr>
          <w:rFonts w:ascii="Arial Narrow" w:hAnsi="Arial Narrow"/>
          <w:szCs w:val="24"/>
        </w:rPr>
        <w:t>4</w:t>
      </w:r>
      <w:r w:rsidR="00967E7B" w:rsidRPr="00790987">
        <w:rPr>
          <w:rFonts w:ascii="Arial Narrow" w:hAnsi="Arial Narrow"/>
          <w:szCs w:val="24"/>
        </w:rPr>
        <w:t>.  Office Copy.</w:t>
      </w:r>
    </w:p>
    <w:p w:rsidR="00271F4E" w:rsidRPr="00790987" w:rsidRDefault="00271F4E" w:rsidP="00967E7B">
      <w:pPr>
        <w:pStyle w:val="NoSpacing"/>
        <w:rPr>
          <w:rFonts w:ascii="Arial Narrow" w:hAnsi="Arial Narrow"/>
          <w:szCs w:val="24"/>
        </w:rPr>
      </w:pPr>
    </w:p>
    <w:p w:rsidR="00967E7B" w:rsidRDefault="00257709" w:rsidP="00257709">
      <w:pPr>
        <w:pStyle w:val="NoSpacing"/>
        <w:ind w:left="5760"/>
        <w:jc w:val="center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District Education Officer</w:t>
      </w:r>
    </w:p>
    <w:p w:rsidR="00257709" w:rsidRPr="00790987" w:rsidRDefault="00257709" w:rsidP="00257709">
      <w:pPr>
        <w:pStyle w:val="NoSpacing"/>
        <w:ind w:left="5760"/>
        <w:jc w:val="center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Primary Ratodero</w:t>
      </w:r>
    </w:p>
    <w:sectPr w:rsidR="00257709" w:rsidRPr="00790987" w:rsidSect="00271F4E">
      <w:pgSz w:w="11909" w:h="16834" w:code="9"/>
      <w:pgMar w:top="1152" w:right="1152" w:bottom="28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omine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1842AC"/>
    <w:multiLevelType w:val="hybridMultilevel"/>
    <w:tmpl w:val="24A07F0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544EF"/>
    <w:rsid w:val="0001048B"/>
    <w:rsid w:val="00023ABB"/>
    <w:rsid w:val="00027094"/>
    <w:rsid w:val="000312B6"/>
    <w:rsid w:val="0003163B"/>
    <w:rsid w:val="0007256B"/>
    <w:rsid w:val="00092A68"/>
    <w:rsid w:val="000A0C0F"/>
    <w:rsid w:val="000A517E"/>
    <w:rsid w:val="000D3C8D"/>
    <w:rsid w:val="000E1B8B"/>
    <w:rsid w:val="000E418E"/>
    <w:rsid w:val="000E57AB"/>
    <w:rsid w:val="000F39A2"/>
    <w:rsid w:val="000F6A36"/>
    <w:rsid w:val="00132601"/>
    <w:rsid w:val="001E13E4"/>
    <w:rsid w:val="00210BCE"/>
    <w:rsid w:val="00235A49"/>
    <w:rsid w:val="0024253D"/>
    <w:rsid w:val="00244FAA"/>
    <w:rsid w:val="00254CAA"/>
    <w:rsid w:val="00257709"/>
    <w:rsid w:val="00271F4E"/>
    <w:rsid w:val="00277D08"/>
    <w:rsid w:val="002826FA"/>
    <w:rsid w:val="002835FA"/>
    <w:rsid w:val="002D208D"/>
    <w:rsid w:val="0031243D"/>
    <w:rsid w:val="00313FCC"/>
    <w:rsid w:val="00315486"/>
    <w:rsid w:val="0033540D"/>
    <w:rsid w:val="003417B1"/>
    <w:rsid w:val="003444F1"/>
    <w:rsid w:val="00391C01"/>
    <w:rsid w:val="003A6285"/>
    <w:rsid w:val="003C2DAE"/>
    <w:rsid w:val="003D2611"/>
    <w:rsid w:val="003D3A8E"/>
    <w:rsid w:val="003F14F1"/>
    <w:rsid w:val="004134F2"/>
    <w:rsid w:val="00414CD7"/>
    <w:rsid w:val="0044385D"/>
    <w:rsid w:val="004442D8"/>
    <w:rsid w:val="004628FD"/>
    <w:rsid w:val="0048732D"/>
    <w:rsid w:val="00493D53"/>
    <w:rsid w:val="004F75CD"/>
    <w:rsid w:val="00516A90"/>
    <w:rsid w:val="005230B8"/>
    <w:rsid w:val="0052623C"/>
    <w:rsid w:val="0053272D"/>
    <w:rsid w:val="00540FF3"/>
    <w:rsid w:val="005826B3"/>
    <w:rsid w:val="00593903"/>
    <w:rsid w:val="005A2C88"/>
    <w:rsid w:val="005F12F1"/>
    <w:rsid w:val="00617D9D"/>
    <w:rsid w:val="00625849"/>
    <w:rsid w:val="006355EB"/>
    <w:rsid w:val="00656AFE"/>
    <w:rsid w:val="006C7391"/>
    <w:rsid w:val="006E4ABA"/>
    <w:rsid w:val="006F6FC3"/>
    <w:rsid w:val="00702A1F"/>
    <w:rsid w:val="00703C90"/>
    <w:rsid w:val="00710BE6"/>
    <w:rsid w:val="00724BD6"/>
    <w:rsid w:val="007475D2"/>
    <w:rsid w:val="00764DC0"/>
    <w:rsid w:val="00783814"/>
    <w:rsid w:val="00790987"/>
    <w:rsid w:val="007C2C1C"/>
    <w:rsid w:val="007E05BE"/>
    <w:rsid w:val="0083419D"/>
    <w:rsid w:val="00846AAB"/>
    <w:rsid w:val="00863363"/>
    <w:rsid w:val="00872EDE"/>
    <w:rsid w:val="008760B2"/>
    <w:rsid w:val="00890DDE"/>
    <w:rsid w:val="00893931"/>
    <w:rsid w:val="008C097D"/>
    <w:rsid w:val="008D22F3"/>
    <w:rsid w:val="008F4F36"/>
    <w:rsid w:val="008F7649"/>
    <w:rsid w:val="00904B74"/>
    <w:rsid w:val="009366BB"/>
    <w:rsid w:val="00967E7B"/>
    <w:rsid w:val="00976A44"/>
    <w:rsid w:val="009C69B3"/>
    <w:rsid w:val="009E4352"/>
    <w:rsid w:val="009E6434"/>
    <w:rsid w:val="009F0BF8"/>
    <w:rsid w:val="009F34A4"/>
    <w:rsid w:val="00A17F5E"/>
    <w:rsid w:val="00A27C6C"/>
    <w:rsid w:val="00AC3B21"/>
    <w:rsid w:val="00AF313C"/>
    <w:rsid w:val="00B01AD2"/>
    <w:rsid w:val="00B146C2"/>
    <w:rsid w:val="00B17223"/>
    <w:rsid w:val="00B33491"/>
    <w:rsid w:val="00B639BE"/>
    <w:rsid w:val="00B73A6C"/>
    <w:rsid w:val="00B8423E"/>
    <w:rsid w:val="00BA20D3"/>
    <w:rsid w:val="00BD1427"/>
    <w:rsid w:val="00BE4C6B"/>
    <w:rsid w:val="00BF7DBC"/>
    <w:rsid w:val="00C17FAA"/>
    <w:rsid w:val="00C22E23"/>
    <w:rsid w:val="00C6291E"/>
    <w:rsid w:val="00C85351"/>
    <w:rsid w:val="00C91101"/>
    <w:rsid w:val="00C95849"/>
    <w:rsid w:val="00CC128E"/>
    <w:rsid w:val="00CC4287"/>
    <w:rsid w:val="00CE3016"/>
    <w:rsid w:val="00CF432F"/>
    <w:rsid w:val="00D054A7"/>
    <w:rsid w:val="00D26E2C"/>
    <w:rsid w:val="00D5220F"/>
    <w:rsid w:val="00D53826"/>
    <w:rsid w:val="00D71FF5"/>
    <w:rsid w:val="00D842B2"/>
    <w:rsid w:val="00D90A17"/>
    <w:rsid w:val="00DA1E8F"/>
    <w:rsid w:val="00DB58BC"/>
    <w:rsid w:val="00E0121B"/>
    <w:rsid w:val="00E02850"/>
    <w:rsid w:val="00E23321"/>
    <w:rsid w:val="00E466BA"/>
    <w:rsid w:val="00E544EF"/>
    <w:rsid w:val="00E5574B"/>
    <w:rsid w:val="00E63E72"/>
    <w:rsid w:val="00E72D9C"/>
    <w:rsid w:val="00EA4836"/>
    <w:rsid w:val="00EC282F"/>
    <w:rsid w:val="00EE00DC"/>
    <w:rsid w:val="00EE1B0F"/>
    <w:rsid w:val="00EF1938"/>
    <w:rsid w:val="00EF70B9"/>
    <w:rsid w:val="00F05850"/>
    <w:rsid w:val="00F13AE1"/>
    <w:rsid w:val="00F300C0"/>
    <w:rsid w:val="00F73E49"/>
    <w:rsid w:val="00F7514C"/>
    <w:rsid w:val="00F8588C"/>
    <w:rsid w:val="00F87D0E"/>
    <w:rsid w:val="00F966A9"/>
    <w:rsid w:val="00FC0090"/>
    <w:rsid w:val="00FC3CC8"/>
    <w:rsid w:val="00FC66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5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442D8"/>
    <w:pPr>
      <w:spacing w:after="0"/>
    </w:pPr>
  </w:style>
  <w:style w:type="paragraph" w:styleId="ListParagraph">
    <w:name w:val="List Paragraph"/>
    <w:basedOn w:val="Normal"/>
    <w:uiPriority w:val="34"/>
    <w:qFormat/>
    <w:rsid w:val="00E63E72"/>
    <w:pPr>
      <w:spacing w:after="160" w:line="259" w:lineRule="auto"/>
      <w:ind w:left="720"/>
      <w:contextualSpacing/>
    </w:pPr>
    <w:rPr>
      <w:rFonts w:ascii="Calibri" w:eastAsia="Calibri" w:hAnsi="Calibri" w:cs="Arial"/>
      <w:sz w:val="22"/>
      <w:lang w:val="en-GB"/>
    </w:rPr>
  </w:style>
  <w:style w:type="character" w:styleId="Hyperlink">
    <w:name w:val="Hyperlink"/>
    <w:basedOn w:val="DefaultParagraphFont"/>
    <w:uiPriority w:val="99"/>
    <w:unhideWhenUsed/>
    <w:rsid w:val="00890DD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0DD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0D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442D8"/>
    <w:pPr>
      <w:spacing w:after="0"/>
    </w:pPr>
  </w:style>
  <w:style w:type="paragraph" w:styleId="ListParagraph">
    <w:name w:val="List Paragraph"/>
    <w:basedOn w:val="Normal"/>
    <w:uiPriority w:val="34"/>
    <w:qFormat/>
    <w:rsid w:val="00E63E72"/>
    <w:pPr>
      <w:spacing w:after="160" w:line="259" w:lineRule="auto"/>
      <w:ind w:left="720"/>
      <w:contextualSpacing/>
    </w:pPr>
    <w:rPr>
      <w:rFonts w:ascii="Calibri" w:eastAsia="Calibri" w:hAnsi="Calibri" w:cs="Arial"/>
      <w:sz w:val="22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deo.primary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B39A89-EDF3-4DF8-B930-8DEAA8EC6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RAJA BOSS</dc:creator>
  <cp:lastModifiedBy>Ali_Muhammad</cp:lastModifiedBy>
  <cp:revision>4</cp:revision>
  <cp:lastPrinted>2016-12-07T08:16:00Z</cp:lastPrinted>
  <dcterms:created xsi:type="dcterms:W3CDTF">2017-03-06T10:12:00Z</dcterms:created>
  <dcterms:modified xsi:type="dcterms:W3CDTF">2017-03-06T10:30:00Z</dcterms:modified>
</cp:coreProperties>
</file>