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867" w:rsidRDefault="00C476FB" w:rsidP="00247867">
      <w:r>
        <w:rPr>
          <w:noProof/>
        </w:rPr>
        <w:pict>
          <v:group id="_x0000_s1031" style="position:absolute;margin-left:-.6pt;margin-top:-7.5pt;width:480.25pt;height:78.65pt;z-index:251667456" coordorigin="2132,1290" coordsize="9605,1573">
            <v:shapetype id="_x0000_t202" coordsize="21600,21600" o:spt="202" path="m,l,21600r21600,l21600,xe">
              <v:stroke joinstyle="miter"/>
              <v:path gradientshapeok="t" o:connecttype="rect"/>
            </v:shapetype>
            <v:shape id="_x0000_s1027" type="#_x0000_t202" style="position:absolute;left:2132;top:1713;width:6863;height:1150;mso-height-percent:200;mso-height-percent:200;mso-width-relative:margin;mso-height-relative:margin" fillcolor="black" strokecolor="white" strokeweight="2.25pt">
              <v:textbox style="mso-fit-shape-to-text:t">
                <w:txbxContent>
                  <w:p w:rsidR="00EC29D3" w:rsidRPr="00F4528A" w:rsidRDefault="00EC29D3" w:rsidP="00247867">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247867">
                    <w:pPr>
                      <w:jc w:val="center"/>
                      <w:rPr>
                        <w:rFonts w:ascii="Cambria" w:hAnsi="Cambria"/>
                        <w:b/>
                      </w:rPr>
                    </w:pPr>
                    <w:r w:rsidRPr="00F4528A">
                      <w:rPr>
                        <w:rFonts w:ascii="Cambria" w:hAnsi="Cambria"/>
                        <w:b/>
                      </w:rPr>
                      <w:t>BAKHTIYARI YOUTH CENTER, NORTH NAZIMABAD,</w:t>
                    </w:r>
                  </w:p>
                  <w:p w:rsidR="00EC29D3" w:rsidRPr="00F4528A" w:rsidRDefault="00EC29D3" w:rsidP="00247867">
                    <w:pPr>
                      <w:jc w:val="center"/>
                      <w:rPr>
                        <w:rFonts w:ascii="Cambria" w:hAnsi="Cambria"/>
                        <w:b/>
                      </w:rPr>
                    </w:pPr>
                    <w:r w:rsidRPr="00F4528A">
                      <w:rPr>
                        <w:rFonts w:ascii="Cambria" w:hAnsi="Cambria"/>
                        <w:b/>
                      </w:rPr>
                      <w:t>KARACHI-74700</w:t>
                    </w:r>
                  </w:p>
                </w:txbxContent>
              </v:textbox>
            </v:shape>
            <v:shape id="_x0000_s1028" type="#_x0000_t202" style="position:absolute;left:9143;top:1488;width:1047;height:435" stroked="f">
              <v:textbox style="mso-next-textbox:#_x0000_s1028">
                <w:txbxContent>
                  <w:p w:rsidR="00EC29D3" w:rsidRDefault="00EC29D3" w:rsidP="00247867">
                    <w:pPr>
                      <w:ind w:right="-150"/>
                    </w:pPr>
                    <w:r>
                      <w:t xml:space="preserve">Phones: </w:t>
                    </w:r>
                  </w:p>
                </w:txbxContent>
              </v:textbox>
            </v:shape>
            <v:shape id="_x0000_s1029" type="#_x0000_t202" style="position:absolute;left:10020;top:1290;width:509;height:1290" stroked="f">
              <v:textbox style="mso-next-textbox:#_x0000_s1029">
                <w:txbxContent>
                  <w:p w:rsidR="00EC29D3" w:rsidRPr="00247867" w:rsidRDefault="00EC29D3" w:rsidP="00247867">
                    <w:pPr>
                      <w:rPr>
                        <w:sz w:val="72"/>
                        <w:szCs w:val="72"/>
                      </w:rPr>
                    </w:pPr>
                    <w:r w:rsidRPr="00247867">
                      <w:rPr>
                        <w:b/>
                        <w:bCs/>
                        <w:caps/>
                        <w:sz w:val="72"/>
                        <w:szCs w:val="72"/>
                      </w:rPr>
                      <w:sym w:font="Symbol" w:char="F0ED"/>
                    </w:r>
                  </w:p>
                  <w:p w:rsidR="00EC29D3" w:rsidRDefault="00EC29D3" w:rsidP="00247867"/>
                </w:txbxContent>
              </v:textbox>
            </v:shape>
            <v:shape id="_x0000_s1030" type="#_x0000_t202" style="position:absolute;left:10365;top:1320;width:1372;height:1290" stroked="f">
              <v:textbox style="mso-next-textbox:#_x0000_s1030">
                <w:txbxContent>
                  <w:p w:rsidR="00EC29D3" w:rsidRDefault="00EC29D3" w:rsidP="00247867">
                    <w:pPr>
                      <w:ind w:right="-75"/>
                    </w:pPr>
                    <w:r>
                      <w:t>99260211</w:t>
                    </w:r>
                  </w:p>
                  <w:p w:rsidR="00EC29D3" w:rsidRDefault="00EC29D3" w:rsidP="00247867">
                    <w:pPr>
                      <w:ind w:right="-75"/>
                    </w:pPr>
                    <w:r>
                      <w:t>99260212</w:t>
                    </w:r>
                  </w:p>
                  <w:p w:rsidR="00EC29D3" w:rsidRDefault="00EC29D3" w:rsidP="00247867">
                    <w:pPr>
                      <w:ind w:right="-75"/>
                    </w:pPr>
                    <w:r>
                      <w:t>99260213</w:t>
                    </w:r>
                  </w:p>
                </w:txbxContent>
              </v:textbox>
            </v:shape>
          </v:group>
        </w:pict>
      </w:r>
      <w:r w:rsidR="00247867">
        <w:rPr>
          <w:noProof/>
        </w:rPr>
        <w:drawing>
          <wp:anchor distT="0" distB="0" distL="114300" distR="114300" simplePos="0" relativeHeight="251660288" behindDoc="0" locked="0" layoutInCell="1" allowOverlap="1">
            <wp:simplePos x="0" y="0"/>
            <wp:positionH relativeFrom="column">
              <wp:posOffset>-619125</wp:posOffset>
            </wp:positionH>
            <wp:positionV relativeFrom="paragraph">
              <wp:posOffset>-171450</wp:posOffset>
            </wp:positionV>
            <wp:extent cx="942975" cy="1095375"/>
            <wp:effectExtent l="19050" t="0" r="9525" b="0"/>
            <wp:wrapThrough wrapText="bothSides">
              <wp:wrapPolygon edited="0">
                <wp:start x="-436" y="0"/>
                <wp:lineTo x="-436" y="21412"/>
                <wp:lineTo x="21818" y="21412"/>
                <wp:lineTo x="21818" y="0"/>
                <wp:lineTo x="-436" y="0"/>
              </wp:wrapPolygon>
            </wp:wrapThrough>
            <wp:docPr id="1"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247867" w:rsidRDefault="00247867" w:rsidP="00247867">
      <w:pPr>
        <w:jc w:val="right"/>
      </w:pPr>
    </w:p>
    <w:p w:rsidR="00247867" w:rsidRDefault="00247867" w:rsidP="00247867"/>
    <w:p w:rsidR="00247867" w:rsidRDefault="00247867" w:rsidP="00247867"/>
    <w:p w:rsidR="00247867" w:rsidRDefault="00247867" w:rsidP="00247867"/>
    <w:p w:rsidR="00247867" w:rsidRDefault="00247867" w:rsidP="00247867"/>
    <w:tbl>
      <w:tblPr>
        <w:tblW w:w="0" w:type="auto"/>
        <w:tblLook w:val="04A0"/>
      </w:tblPr>
      <w:tblGrid>
        <w:gridCol w:w="2538"/>
        <w:gridCol w:w="2430"/>
        <w:gridCol w:w="3888"/>
      </w:tblGrid>
      <w:tr w:rsidR="00247867" w:rsidTr="00271ACD">
        <w:tc>
          <w:tcPr>
            <w:tcW w:w="2538" w:type="dxa"/>
            <w:tcBorders>
              <w:top w:val="single" w:sz="12" w:space="0" w:color="auto"/>
              <w:left w:val="single" w:sz="12" w:space="0" w:color="auto"/>
              <w:bottom w:val="single" w:sz="12" w:space="0" w:color="auto"/>
              <w:right w:val="single" w:sz="12" w:space="0" w:color="auto"/>
            </w:tcBorders>
            <w:vAlign w:val="center"/>
          </w:tcPr>
          <w:p w:rsidR="00247867" w:rsidRPr="000E2005" w:rsidRDefault="00247867" w:rsidP="00271ACD">
            <w:pPr>
              <w:jc w:val="center"/>
              <w:rPr>
                <w:rFonts w:ascii="Bernard MT Condensed" w:hAnsi="Bernard MT Condensed"/>
                <w:bCs/>
                <w:sz w:val="28"/>
                <w:szCs w:val="28"/>
              </w:rPr>
            </w:pPr>
            <w:r w:rsidRPr="000E2005">
              <w:rPr>
                <w:rFonts w:ascii="Bernard MT Condensed" w:hAnsi="Bernard MT Condensed"/>
                <w:bCs/>
                <w:sz w:val="28"/>
                <w:szCs w:val="28"/>
              </w:rPr>
              <w:t>PRICE: RS.1000/-</w:t>
            </w:r>
          </w:p>
          <w:p w:rsidR="00247867" w:rsidRPr="00EC29D3" w:rsidRDefault="00247867" w:rsidP="00271ACD">
            <w:pPr>
              <w:jc w:val="center"/>
              <w:rPr>
                <w:rFonts w:asciiTheme="majorHAnsi" w:hAnsiTheme="majorHAnsi"/>
                <w:sz w:val="28"/>
                <w:szCs w:val="28"/>
              </w:rPr>
            </w:pPr>
            <w:r w:rsidRPr="00EC29D3">
              <w:rPr>
                <w:rFonts w:asciiTheme="majorHAnsi" w:hAnsiTheme="majorHAnsi"/>
                <w:bCs/>
                <w:szCs w:val="28"/>
              </w:rPr>
              <w:t>(NON-REFUNDABLE)</w:t>
            </w:r>
          </w:p>
        </w:tc>
        <w:tc>
          <w:tcPr>
            <w:tcW w:w="2430" w:type="dxa"/>
            <w:tcBorders>
              <w:left w:val="single" w:sz="12" w:space="0" w:color="auto"/>
            </w:tcBorders>
          </w:tcPr>
          <w:p w:rsidR="00247867" w:rsidRDefault="00247867" w:rsidP="00271ACD"/>
        </w:tc>
        <w:tc>
          <w:tcPr>
            <w:tcW w:w="3888" w:type="dxa"/>
          </w:tcPr>
          <w:p w:rsidR="00247867" w:rsidRDefault="00247867" w:rsidP="00271ACD">
            <w:pPr>
              <w:jc w:val="right"/>
            </w:pPr>
            <w:r>
              <w:t>Bidding Document # _____________</w:t>
            </w:r>
          </w:p>
          <w:p w:rsidR="00247867" w:rsidRDefault="00247867" w:rsidP="00271ACD">
            <w:pPr>
              <w:jc w:val="right"/>
            </w:pPr>
          </w:p>
          <w:p w:rsidR="00247867" w:rsidRDefault="00247867" w:rsidP="00271ACD">
            <w:pPr>
              <w:jc w:val="right"/>
            </w:pPr>
            <w:r>
              <w:t>M/S __________________________</w:t>
            </w:r>
          </w:p>
        </w:tc>
      </w:tr>
    </w:tbl>
    <w:p w:rsidR="00247867" w:rsidRDefault="00247867" w:rsidP="00247867"/>
    <w:p w:rsidR="00247867" w:rsidRPr="001A5296" w:rsidRDefault="00247867" w:rsidP="00247867">
      <w:pPr>
        <w:autoSpaceDE w:val="0"/>
        <w:autoSpaceDN w:val="0"/>
        <w:adjustRightInd w:val="0"/>
        <w:jc w:val="center"/>
        <w:rPr>
          <w:b/>
          <w:bCs/>
          <w:sz w:val="48"/>
          <w:szCs w:val="48"/>
        </w:rPr>
      </w:pPr>
      <w:r w:rsidRPr="001A5296">
        <w:rPr>
          <w:b/>
          <w:bCs/>
          <w:sz w:val="48"/>
          <w:szCs w:val="48"/>
        </w:rPr>
        <w:t>STANDARD BIDDING DOCUMENTS</w:t>
      </w:r>
    </w:p>
    <w:p w:rsidR="00247867" w:rsidRPr="001A5296" w:rsidRDefault="00247867" w:rsidP="00247867">
      <w:pPr>
        <w:autoSpaceDE w:val="0"/>
        <w:autoSpaceDN w:val="0"/>
        <w:adjustRightInd w:val="0"/>
        <w:jc w:val="center"/>
        <w:rPr>
          <w:b/>
          <w:bCs/>
          <w:sz w:val="36"/>
          <w:szCs w:val="36"/>
        </w:rPr>
      </w:pPr>
      <w:r w:rsidRPr="001A5296">
        <w:rPr>
          <w:b/>
          <w:bCs/>
          <w:sz w:val="36"/>
          <w:szCs w:val="36"/>
        </w:rPr>
        <w:t>FOR</w:t>
      </w:r>
    </w:p>
    <w:p w:rsidR="00247867" w:rsidRPr="0046350B" w:rsidRDefault="00247867" w:rsidP="00247867">
      <w:pPr>
        <w:jc w:val="center"/>
        <w:rPr>
          <w:b/>
          <w:bCs/>
          <w:sz w:val="36"/>
          <w:szCs w:val="36"/>
        </w:rPr>
      </w:pPr>
      <w:r>
        <w:rPr>
          <w:b/>
          <w:bCs/>
          <w:sz w:val="36"/>
          <w:szCs w:val="36"/>
        </w:rPr>
        <w:t>NATIONAL</w:t>
      </w:r>
      <w:r w:rsidRPr="001A5296">
        <w:rPr>
          <w:b/>
          <w:bCs/>
          <w:sz w:val="36"/>
          <w:szCs w:val="36"/>
        </w:rPr>
        <w:t xml:space="preserve"> COMPETITIVE BIDDING</w:t>
      </w:r>
    </w:p>
    <w:p w:rsidR="00247867" w:rsidRDefault="00247867" w:rsidP="00247867">
      <w:pPr>
        <w:autoSpaceDE w:val="0"/>
        <w:autoSpaceDN w:val="0"/>
        <w:adjustRightInd w:val="0"/>
        <w:jc w:val="center"/>
        <w:rPr>
          <w:rFonts w:ascii="Bodoni MT Black" w:hAnsi="Bodoni MT Black"/>
          <w:bCs/>
          <w:sz w:val="32"/>
          <w:szCs w:val="32"/>
        </w:rPr>
      </w:pPr>
    </w:p>
    <w:p w:rsidR="00247867" w:rsidRPr="00480950" w:rsidRDefault="00247867" w:rsidP="00247867">
      <w:pPr>
        <w:autoSpaceDE w:val="0"/>
        <w:autoSpaceDN w:val="0"/>
        <w:adjustRightInd w:val="0"/>
        <w:jc w:val="center"/>
        <w:rPr>
          <w:rFonts w:ascii="Arial Black" w:hAnsi="Arial Black"/>
          <w:b/>
          <w:sz w:val="32"/>
          <w:szCs w:val="32"/>
        </w:rPr>
      </w:pPr>
      <w:r w:rsidRPr="00480950">
        <w:rPr>
          <w:rFonts w:ascii="Arial Black" w:hAnsi="Arial Black"/>
          <w:b/>
          <w:sz w:val="32"/>
          <w:szCs w:val="32"/>
        </w:rPr>
        <w:t xml:space="preserve">SINGLE STAGE </w:t>
      </w:r>
      <w:r w:rsidRPr="00480950">
        <w:rPr>
          <w:rFonts w:ascii="Arial Black" w:hAnsi="Arial Black" w:cs="Times New Roman,Bold"/>
          <w:b/>
          <w:sz w:val="32"/>
          <w:szCs w:val="32"/>
        </w:rPr>
        <w:t xml:space="preserve">– </w:t>
      </w:r>
      <w:r w:rsidRPr="00480950">
        <w:rPr>
          <w:rFonts w:ascii="Arial Black" w:hAnsi="Arial Black"/>
          <w:b/>
          <w:sz w:val="32"/>
          <w:szCs w:val="32"/>
        </w:rPr>
        <w:t>ONE ENVELOPE PROCEDURE</w:t>
      </w:r>
    </w:p>
    <w:p w:rsidR="00247867" w:rsidRDefault="00247867" w:rsidP="00247867">
      <w:pPr>
        <w:autoSpaceDE w:val="0"/>
        <w:autoSpaceDN w:val="0"/>
        <w:adjustRightInd w:val="0"/>
        <w:rPr>
          <w:rFonts w:ascii="Bodoni MT Black" w:hAnsi="Bodoni MT Black"/>
          <w:bCs/>
        </w:rPr>
      </w:pPr>
    </w:p>
    <w:p w:rsidR="00247867" w:rsidRPr="0046350B" w:rsidRDefault="00247867" w:rsidP="00247867">
      <w:pPr>
        <w:autoSpaceDE w:val="0"/>
        <w:autoSpaceDN w:val="0"/>
        <w:adjustRightInd w:val="0"/>
        <w:rPr>
          <w:rFonts w:ascii="Bodoni MT Black" w:hAnsi="Bodoni MT Black"/>
          <w:bCs/>
        </w:rPr>
      </w:pPr>
    </w:p>
    <w:p w:rsidR="00247867" w:rsidRPr="00D71EBA" w:rsidRDefault="00247867" w:rsidP="00247867">
      <w:pPr>
        <w:autoSpaceDE w:val="0"/>
        <w:autoSpaceDN w:val="0"/>
        <w:adjustRightInd w:val="0"/>
        <w:jc w:val="center"/>
        <w:rPr>
          <w:rFonts w:ascii="Centaur" w:hAnsi="Centaur"/>
          <w:sz w:val="44"/>
          <w:szCs w:val="44"/>
        </w:rPr>
      </w:pPr>
      <w:r w:rsidRPr="00D71EBA">
        <w:rPr>
          <w:rFonts w:ascii="Centaur" w:hAnsi="Centaur"/>
          <w:sz w:val="44"/>
          <w:szCs w:val="44"/>
        </w:rPr>
        <w:t xml:space="preserve">TENDER FOR </w:t>
      </w:r>
      <w:r w:rsidR="00D71EBA">
        <w:rPr>
          <w:rFonts w:ascii="Centaur" w:hAnsi="Centaur"/>
          <w:sz w:val="44"/>
          <w:szCs w:val="44"/>
        </w:rPr>
        <w:t>HIRING</w:t>
      </w:r>
      <w:r w:rsidRPr="00D71EBA">
        <w:rPr>
          <w:rFonts w:ascii="Centaur" w:hAnsi="Centaur"/>
          <w:sz w:val="44"/>
          <w:szCs w:val="44"/>
        </w:rPr>
        <w:t xml:space="preserve"> OF </w:t>
      </w:r>
      <w:r w:rsidR="00263BF3">
        <w:rPr>
          <w:rFonts w:ascii="Centaur" w:hAnsi="Centaur"/>
          <w:sz w:val="44"/>
          <w:szCs w:val="44"/>
        </w:rPr>
        <w:t xml:space="preserve">FURNITURE &amp; </w:t>
      </w:r>
      <w:r w:rsidRPr="00D71EBA">
        <w:rPr>
          <w:rFonts w:ascii="Centaur" w:hAnsi="Centaur"/>
          <w:sz w:val="44"/>
          <w:szCs w:val="44"/>
        </w:rPr>
        <w:t>EXAMINATION CENTERS EQUIPMENT ACCESSORIES FOR HSC EXAMINATIONS-2017</w:t>
      </w:r>
    </w:p>
    <w:p w:rsidR="00247867" w:rsidRDefault="00247867" w:rsidP="00247867">
      <w:pPr>
        <w:autoSpaceDE w:val="0"/>
        <w:autoSpaceDN w:val="0"/>
        <w:adjustRightInd w:val="0"/>
        <w:rPr>
          <w:b/>
        </w:rPr>
      </w:pPr>
    </w:p>
    <w:p w:rsidR="00247867" w:rsidRPr="001A5296" w:rsidRDefault="00247867" w:rsidP="00247867">
      <w:pPr>
        <w:autoSpaceDE w:val="0"/>
        <w:autoSpaceDN w:val="0"/>
        <w:adjustRightInd w:val="0"/>
        <w:rPr>
          <w:b/>
        </w:rPr>
      </w:pPr>
    </w:p>
    <w:p w:rsidR="00247867" w:rsidRPr="00EC29D3" w:rsidRDefault="00247867" w:rsidP="00247867">
      <w:pPr>
        <w:autoSpaceDE w:val="0"/>
        <w:autoSpaceDN w:val="0"/>
        <w:adjustRightInd w:val="0"/>
        <w:jc w:val="center"/>
        <w:rPr>
          <w:sz w:val="28"/>
          <w:szCs w:val="28"/>
        </w:rPr>
      </w:pPr>
      <w:r w:rsidRPr="00EC29D3">
        <w:rPr>
          <w:sz w:val="28"/>
          <w:szCs w:val="28"/>
        </w:rPr>
        <w:t>IN RESPECT OF THE</w:t>
      </w:r>
    </w:p>
    <w:p w:rsidR="00D71EBA" w:rsidRPr="00D71EBA" w:rsidRDefault="00D71EBA" w:rsidP="00247867">
      <w:pPr>
        <w:autoSpaceDE w:val="0"/>
        <w:autoSpaceDN w:val="0"/>
        <w:adjustRightInd w:val="0"/>
        <w:jc w:val="center"/>
        <w:rPr>
          <w:b/>
          <w:i/>
          <w:sz w:val="32"/>
          <w:szCs w:val="28"/>
        </w:rPr>
      </w:pPr>
      <w:r w:rsidRPr="00D71EBA">
        <w:rPr>
          <w:b/>
          <w:i/>
          <w:sz w:val="32"/>
          <w:szCs w:val="28"/>
        </w:rPr>
        <w:t xml:space="preserve">BIE/ADMIN GEN/ </w:t>
      </w:r>
      <w:r w:rsidR="00EC29D3" w:rsidRPr="00EC29D3">
        <w:rPr>
          <w:b/>
          <w:i/>
          <w:sz w:val="36"/>
          <w:szCs w:val="28"/>
        </w:rPr>
        <w:t>491</w:t>
      </w:r>
      <w:r w:rsidRPr="00D71EBA">
        <w:rPr>
          <w:b/>
          <w:i/>
          <w:sz w:val="32"/>
          <w:szCs w:val="28"/>
        </w:rPr>
        <w:t xml:space="preserve">  /2017</w:t>
      </w:r>
    </w:p>
    <w:p w:rsidR="001535DD" w:rsidRDefault="001535DD"/>
    <w:p w:rsidR="00247867" w:rsidRDefault="00247867"/>
    <w:p w:rsidR="00247867" w:rsidRDefault="00247867"/>
    <w:p w:rsidR="00247867" w:rsidRDefault="00247867"/>
    <w:p w:rsidR="00247867" w:rsidRDefault="00247867"/>
    <w:p w:rsidR="00247867" w:rsidRPr="00247867" w:rsidRDefault="00247867" w:rsidP="00247867"/>
    <w:p w:rsidR="00247867" w:rsidRPr="00247867" w:rsidRDefault="00247867" w:rsidP="00247867"/>
    <w:p w:rsidR="00247867" w:rsidRPr="00247867" w:rsidRDefault="00247867" w:rsidP="00247867"/>
    <w:p w:rsidR="00247867" w:rsidRPr="00247867" w:rsidRDefault="00247867" w:rsidP="00247867"/>
    <w:p w:rsidR="00247867" w:rsidRPr="00247867" w:rsidRDefault="00247867" w:rsidP="00247867"/>
    <w:p w:rsidR="00247867" w:rsidRPr="00247867" w:rsidRDefault="00247867" w:rsidP="00247867"/>
    <w:p w:rsidR="00247867" w:rsidRPr="00247867" w:rsidRDefault="00247867" w:rsidP="00247867"/>
    <w:p w:rsidR="00247867" w:rsidRPr="00247867" w:rsidRDefault="00247867" w:rsidP="00247867"/>
    <w:p w:rsidR="00247867" w:rsidRPr="00247867" w:rsidRDefault="00247867" w:rsidP="00247867"/>
    <w:p w:rsidR="00247867" w:rsidRDefault="00247867" w:rsidP="00247867"/>
    <w:p w:rsidR="000E2005" w:rsidRDefault="000E2005" w:rsidP="000E2005">
      <w:pPr>
        <w:autoSpaceDE w:val="0"/>
        <w:autoSpaceDN w:val="0"/>
        <w:adjustRightInd w:val="0"/>
        <w:jc w:val="center"/>
      </w:pPr>
    </w:p>
    <w:p w:rsidR="000E2005" w:rsidRDefault="000E2005" w:rsidP="000E2005">
      <w:pPr>
        <w:autoSpaceDE w:val="0"/>
        <w:autoSpaceDN w:val="0"/>
        <w:adjustRightInd w:val="0"/>
        <w:jc w:val="center"/>
      </w:pPr>
    </w:p>
    <w:p w:rsidR="000E2005" w:rsidRDefault="000E2005" w:rsidP="000E2005">
      <w:pPr>
        <w:autoSpaceDE w:val="0"/>
        <w:autoSpaceDN w:val="0"/>
        <w:adjustRightInd w:val="0"/>
        <w:jc w:val="center"/>
      </w:pPr>
    </w:p>
    <w:p w:rsidR="000E2005" w:rsidRDefault="000E2005" w:rsidP="000E2005">
      <w:pPr>
        <w:autoSpaceDE w:val="0"/>
        <w:autoSpaceDN w:val="0"/>
        <w:adjustRightInd w:val="0"/>
        <w:jc w:val="center"/>
      </w:pPr>
    </w:p>
    <w:p w:rsidR="000E2005" w:rsidRDefault="000E2005" w:rsidP="000E2005">
      <w:pPr>
        <w:autoSpaceDE w:val="0"/>
        <w:autoSpaceDN w:val="0"/>
        <w:adjustRightInd w:val="0"/>
        <w:jc w:val="center"/>
      </w:pPr>
    </w:p>
    <w:p w:rsidR="000E2005" w:rsidRDefault="00C476FB" w:rsidP="000E2005">
      <w:pPr>
        <w:autoSpaceDE w:val="0"/>
        <w:autoSpaceDN w:val="0"/>
        <w:adjustRightInd w:val="0"/>
        <w:jc w:val="center"/>
      </w:pPr>
      <w:r>
        <w:rPr>
          <w:noProof/>
        </w:rPr>
        <w:lastRenderedPageBreak/>
        <w:pict>
          <v:shape id="_x0000_s1033" type="#_x0000_t202" style="position:absolute;left:0;text-align:left;margin-left:3.15pt;margin-top:6.05pt;width:343.15pt;height:58.25pt;z-index:251669504;mso-height-percent:200;mso-height-percent:200;mso-width-relative:margin;mso-height-relative:margin" o:regroupid="1" fillcolor="white [3212]" strokecolor="black [3213]" strokeweight="3pt">
            <v:stroke linestyle="thinThin"/>
            <v:textbox style="mso-fit-shape-to-text:t">
              <w:txbxContent>
                <w:p w:rsidR="00EC29D3" w:rsidRPr="00F4528A" w:rsidRDefault="00EC29D3" w:rsidP="00C1178D">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C1178D">
                  <w:pPr>
                    <w:jc w:val="center"/>
                    <w:rPr>
                      <w:rFonts w:ascii="Cambria" w:hAnsi="Cambria"/>
                      <w:b/>
                    </w:rPr>
                  </w:pPr>
                  <w:r w:rsidRPr="00F4528A">
                    <w:rPr>
                      <w:rFonts w:ascii="Cambria" w:hAnsi="Cambria"/>
                      <w:b/>
                    </w:rPr>
                    <w:t>BAKHTIYARI YOUTH CENTER, NORTH NAZIMABAD,</w:t>
                  </w:r>
                </w:p>
                <w:p w:rsidR="00EC29D3" w:rsidRPr="00F4528A" w:rsidRDefault="00EC29D3" w:rsidP="00C1178D">
                  <w:pPr>
                    <w:jc w:val="center"/>
                    <w:rPr>
                      <w:rFonts w:ascii="Cambria" w:hAnsi="Cambria"/>
                      <w:b/>
                    </w:rPr>
                  </w:pPr>
                  <w:r w:rsidRPr="00F4528A">
                    <w:rPr>
                      <w:rFonts w:ascii="Cambria" w:hAnsi="Cambria"/>
                      <w:b/>
                    </w:rPr>
                    <w:t>KARACHI-74700</w:t>
                  </w:r>
                </w:p>
              </w:txbxContent>
            </v:textbox>
          </v:shape>
        </w:pict>
      </w:r>
      <w:r w:rsidR="0003318C">
        <w:rPr>
          <w:noProof/>
        </w:rPr>
        <w:drawing>
          <wp:anchor distT="0" distB="0" distL="114300" distR="114300" simplePos="0" relativeHeight="251666432" behindDoc="0" locked="0" layoutInCell="1" allowOverlap="1">
            <wp:simplePos x="0" y="0"/>
            <wp:positionH relativeFrom="column">
              <wp:posOffset>-304800</wp:posOffset>
            </wp:positionH>
            <wp:positionV relativeFrom="paragraph">
              <wp:posOffset>-114300</wp:posOffset>
            </wp:positionV>
            <wp:extent cx="942975" cy="1095375"/>
            <wp:effectExtent l="19050" t="0" r="9525" b="0"/>
            <wp:wrapThrough wrapText="bothSides">
              <wp:wrapPolygon edited="0">
                <wp:start x="-436" y="0"/>
                <wp:lineTo x="-436" y="21412"/>
                <wp:lineTo x="21818" y="21412"/>
                <wp:lineTo x="21818" y="0"/>
                <wp:lineTo x="-436" y="0"/>
              </wp:wrapPolygon>
            </wp:wrapThrough>
            <wp:docPr id="3"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0E2005" w:rsidRDefault="000E2005" w:rsidP="000E2005">
      <w:pPr>
        <w:autoSpaceDE w:val="0"/>
        <w:autoSpaceDN w:val="0"/>
        <w:adjustRightInd w:val="0"/>
        <w:jc w:val="center"/>
      </w:pPr>
    </w:p>
    <w:p w:rsidR="000E2005" w:rsidRDefault="000E2005" w:rsidP="000E2005">
      <w:pPr>
        <w:autoSpaceDE w:val="0"/>
        <w:autoSpaceDN w:val="0"/>
        <w:adjustRightInd w:val="0"/>
        <w:jc w:val="center"/>
        <w:rPr>
          <w:b/>
        </w:rPr>
      </w:pPr>
    </w:p>
    <w:p w:rsidR="00141FC0" w:rsidRDefault="00141FC0" w:rsidP="00247867">
      <w:pPr>
        <w:tabs>
          <w:tab w:val="left" w:pos="5550"/>
        </w:tabs>
        <w:jc w:val="center"/>
        <w:rPr>
          <w:b/>
        </w:rPr>
      </w:pPr>
    </w:p>
    <w:p w:rsidR="00C1178D" w:rsidRDefault="00C1178D" w:rsidP="00247867">
      <w:pPr>
        <w:tabs>
          <w:tab w:val="left" w:pos="5550"/>
        </w:tabs>
        <w:jc w:val="center"/>
        <w:rPr>
          <w:b/>
        </w:rPr>
      </w:pPr>
    </w:p>
    <w:p w:rsidR="00C1178D" w:rsidRPr="00263BF3" w:rsidRDefault="00C1178D" w:rsidP="00C1178D">
      <w:pPr>
        <w:rPr>
          <w:sz w:val="16"/>
        </w:rPr>
      </w:pPr>
    </w:p>
    <w:p w:rsidR="00C1178D" w:rsidRPr="0003318C" w:rsidRDefault="00C1178D" w:rsidP="00C1178D">
      <w:pPr>
        <w:autoSpaceDE w:val="0"/>
        <w:autoSpaceDN w:val="0"/>
        <w:adjustRightInd w:val="0"/>
        <w:jc w:val="center"/>
        <w:rPr>
          <w:rFonts w:ascii="Elephant" w:hAnsi="Elephant"/>
          <w:b/>
          <w:sz w:val="34"/>
          <w:szCs w:val="36"/>
          <w:u w:val="single"/>
        </w:rPr>
      </w:pPr>
      <w:r w:rsidRPr="0003318C">
        <w:rPr>
          <w:rFonts w:ascii="Elephant" w:hAnsi="Elephant"/>
          <w:b/>
          <w:sz w:val="34"/>
          <w:szCs w:val="36"/>
          <w:u w:val="single"/>
        </w:rPr>
        <w:t>INSTRUCTIONS TO BIDDERS &amp; GENERAL CONDITIONS OF CONTRACT:</w:t>
      </w:r>
    </w:p>
    <w:p w:rsidR="00C1178D" w:rsidRPr="0003318C" w:rsidRDefault="00C1178D" w:rsidP="00C1178D">
      <w:pPr>
        <w:autoSpaceDE w:val="0"/>
        <w:autoSpaceDN w:val="0"/>
        <w:adjustRightInd w:val="0"/>
        <w:rPr>
          <w:sz w:val="8"/>
        </w:rPr>
      </w:pPr>
    </w:p>
    <w:p w:rsidR="00C1178D" w:rsidRDefault="0003318C" w:rsidP="00C1178D">
      <w:pPr>
        <w:autoSpaceDE w:val="0"/>
        <w:autoSpaceDN w:val="0"/>
        <w:adjustRightInd w:val="0"/>
        <w:jc w:val="both"/>
      </w:pPr>
      <w:r>
        <w:t xml:space="preserve"> </w:t>
      </w:r>
      <w:r>
        <w:tab/>
      </w:r>
      <w:r w:rsidR="00C1178D" w:rsidRPr="00467A31">
        <w:t xml:space="preserve">The </w:t>
      </w:r>
      <w:r w:rsidR="00C1178D">
        <w:t xml:space="preserve">Instructions to Bidders (ITB) and </w:t>
      </w:r>
      <w:r w:rsidR="00C1178D" w:rsidRPr="00467A31">
        <w:t xml:space="preserve">General Conditions of Contract </w:t>
      </w:r>
      <w:r w:rsidR="00C1178D">
        <w:t>(GCC) applied in this Contract shall be the same as per</w:t>
      </w:r>
      <w:r w:rsidR="00C1178D" w:rsidRPr="00166F52">
        <w:t xml:space="preserve"> </w:t>
      </w:r>
      <w:r w:rsidR="00C1178D">
        <w:t xml:space="preserve">draft Bidding Documents, issued by SPPRA. For further references the same may be downloaded from SPPRA’s website </w:t>
      </w:r>
      <w:hyperlink r:id="rId8" w:history="1">
        <w:r w:rsidR="00C1178D" w:rsidRPr="00D43985">
          <w:rPr>
            <w:rStyle w:val="Hyperlink"/>
          </w:rPr>
          <w:t>www.pprasindh.gov.pk</w:t>
        </w:r>
      </w:hyperlink>
      <w:r w:rsidR="00C1178D">
        <w:t xml:space="preserve"> or it may be provided from this Office if it may be demanded by the bidder. </w:t>
      </w:r>
      <w:r w:rsidR="00C1178D" w:rsidRPr="00467A31">
        <w:t xml:space="preserve">Whenever there is a conflict, the provisions </w:t>
      </w:r>
      <w:r w:rsidR="00C1178D">
        <w:t>hereafter</w:t>
      </w:r>
      <w:r w:rsidR="00C1178D" w:rsidRPr="00467A31">
        <w:t xml:space="preserve"> shall prevail over those in the </w:t>
      </w:r>
      <w:r w:rsidR="00C1178D">
        <w:t>Instructions to Bidders</w:t>
      </w:r>
      <w:r w:rsidR="00C1178D" w:rsidRPr="00467A31">
        <w:t xml:space="preserve"> </w:t>
      </w:r>
      <w:r w:rsidR="00C1178D">
        <w:t xml:space="preserve">&amp; </w:t>
      </w:r>
      <w:r w:rsidR="00C1178D" w:rsidRPr="00467A31">
        <w:t xml:space="preserve">General Conditions of Contract. The corresponding clause number of the </w:t>
      </w:r>
      <w:r w:rsidR="00C1178D">
        <w:t xml:space="preserve">ITB &amp; </w:t>
      </w:r>
      <w:r w:rsidR="00C1178D" w:rsidRPr="00467A31">
        <w:t>GCC is indicated in parentheses.</w:t>
      </w:r>
    </w:p>
    <w:p w:rsidR="00C1178D" w:rsidRPr="00D37519" w:rsidRDefault="00C1178D" w:rsidP="00C1178D">
      <w:pPr>
        <w:autoSpaceDE w:val="0"/>
        <w:autoSpaceDN w:val="0"/>
        <w:adjustRightInd w:val="0"/>
        <w:jc w:val="center"/>
        <w:rPr>
          <w:sz w:val="48"/>
          <w:szCs w:val="48"/>
        </w:rPr>
      </w:pPr>
      <w:r w:rsidRPr="0003318C">
        <w:rPr>
          <w:rFonts w:ascii="Elephant" w:hAnsi="Elephant"/>
          <w:b/>
          <w:bCs/>
          <w:sz w:val="44"/>
          <w:szCs w:val="48"/>
          <w:u w:val="single"/>
        </w:rPr>
        <w:t>BID DATA SHEET</w:t>
      </w:r>
    </w:p>
    <w:p w:rsidR="00C1178D" w:rsidRPr="0003318C" w:rsidRDefault="00C1178D" w:rsidP="00C1178D">
      <w:pPr>
        <w:autoSpaceDE w:val="0"/>
        <w:autoSpaceDN w:val="0"/>
        <w:adjustRightInd w:val="0"/>
        <w:rPr>
          <w:sz w:val="1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671"/>
        <w:gridCol w:w="3477"/>
        <w:gridCol w:w="4095"/>
      </w:tblGrid>
      <w:tr w:rsidR="00C1178D" w:rsidTr="00C1178D">
        <w:tc>
          <w:tcPr>
            <w:tcW w:w="9558" w:type="dxa"/>
            <w:gridSpan w:val="3"/>
          </w:tcPr>
          <w:p w:rsidR="00C1178D" w:rsidRPr="0003318C" w:rsidRDefault="00C1178D" w:rsidP="00271ACD">
            <w:pPr>
              <w:autoSpaceDE w:val="0"/>
              <w:autoSpaceDN w:val="0"/>
              <w:adjustRightInd w:val="0"/>
              <w:jc w:val="center"/>
              <w:rPr>
                <w:rFonts w:ascii="Britannic Bold" w:hAnsi="Britannic Bold"/>
                <w:sz w:val="34"/>
                <w:szCs w:val="36"/>
              </w:rPr>
            </w:pPr>
            <w:r w:rsidRPr="0003318C">
              <w:rPr>
                <w:rFonts w:ascii="Britannic Bold" w:hAnsi="Britannic Bold"/>
                <w:b/>
                <w:bCs/>
                <w:sz w:val="34"/>
                <w:szCs w:val="36"/>
              </w:rPr>
              <w:t>INTRODUCTION</w:t>
            </w:r>
          </w:p>
        </w:tc>
      </w:tr>
      <w:tr w:rsidR="00C1178D" w:rsidTr="00C1178D">
        <w:tc>
          <w:tcPr>
            <w:tcW w:w="1728" w:type="dxa"/>
          </w:tcPr>
          <w:p w:rsidR="00C1178D" w:rsidRPr="00E45318" w:rsidRDefault="00C1178D" w:rsidP="00271ACD">
            <w:pPr>
              <w:autoSpaceDE w:val="0"/>
              <w:autoSpaceDN w:val="0"/>
              <w:adjustRightInd w:val="0"/>
            </w:pPr>
            <w:r w:rsidRPr="00A06B03">
              <w:rPr>
                <w:b/>
              </w:rPr>
              <w:t>ITB 1.1</w:t>
            </w:r>
          </w:p>
        </w:tc>
        <w:tc>
          <w:tcPr>
            <w:tcW w:w="3600" w:type="dxa"/>
          </w:tcPr>
          <w:p w:rsidR="00C1178D" w:rsidRPr="00E45318" w:rsidRDefault="00C1178D" w:rsidP="00271ACD">
            <w:pPr>
              <w:autoSpaceDE w:val="0"/>
              <w:autoSpaceDN w:val="0"/>
              <w:adjustRightInd w:val="0"/>
            </w:pPr>
            <w:r>
              <w:t>Name of Contract</w:t>
            </w:r>
          </w:p>
        </w:tc>
        <w:tc>
          <w:tcPr>
            <w:tcW w:w="4230" w:type="dxa"/>
          </w:tcPr>
          <w:p w:rsidR="00C1178D" w:rsidRPr="00F06515" w:rsidRDefault="00C1178D" w:rsidP="00C1178D">
            <w:pPr>
              <w:autoSpaceDE w:val="0"/>
              <w:autoSpaceDN w:val="0"/>
              <w:adjustRightInd w:val="0"/>
            </w:pPr>
            <w:r>
              <w:t>Tender for Hiring of Examination Centers Equipment Accessories (Furniture)</w:t>
            </w:r>
            <w:r w:rsidRPr="00C6428A">
              <w:t xml:space="preserve"> for </w:t>
            </w:r>
            <w:r>
              <w:t>H</w:t>
            </w:r>
            <w:r w:rsidRPr="00C6428A">
              <w:t>SC Examinatio</w:t>
            </w:r>
            <w:r>
              <w:t>ns-2017</w:t>
            </w:r>
          </w:p>
        </w:tc>
      </w:tr>
      <w:tr w:rsidR="00C1178D" w:rsidTr="00C1178D">
        <w:tc>
          <w:tcPr>
            <w:tcW w:w="1728" w:type="dxa"/>
          </w:tcPr>
          <w:p w:rsidR="00C1178D" w:rsidRPr="00E45318" w:rsidRDefault="00C1178D" w:rsidP="00271ACD">
            <w:pPr>
              <w:autoSpaceDE w:val="0"/>
              <w:autoSpaceDN w:val="0"/>
              <w:adjustRightInd w:val="0"/>
            </w:pPr>
            <w:r w:rsidRPr="00A06B03">
              <w:rPr>
                <w:b/>
              </w:rPr>
              <w:t>ITB 4.1</w:t>
            </w:r>
          </w:p>
        </w:tc>
        <w:tc>
          <w:tcPr>
            <w:tcW w:w="3600" w:type="dxa"/>
          </w:tcPr>
          <w:p w:rsidR="00C1178D" w:rsidRPr="00E45318" w:rsidRDefault="00C1178D" w:rsidP="00271ACD">
            <w:pPr>
              <w:autoSpaceDE w:val="0"/>
              <w:autoSpaceDN w:val="0"/>
              <w:adjustRightInd w:val="0"/>
            </w:pPr>
            <w:r w:rsidRPr="00E45318">
              <w:t>Name of Procuring Agency</w:t>
            </w:r>
          </w:p>
        </w:tc>
        <w:tc>
          <w:tcPr>
            <w:tcW w:w="4230" w:type="dxa"/>
          </w:tcPr>
          <w:p w:rsidR="00C1178D" w:rsidRPr="00F06515" w:rsidRDefault="00C1178D" w:rsidP="000E2005">
            <w:pPr>
              <w:autoSpaceDE w:val="0"/>
              <w:autoSpaceDN w:val="0"/>
              <w:adjustRightInd w:val="0"/>
            </w:pPr>
            <w:r w:rsidRPr="00F06515">
              <w:t xml:space="preserve">Board of </w:t>
            </w:r>
            <w:r w:rsidR="000E2005">
              <w:t>Intermediate</w:t>
            </w:r>
            <w:r w:rsidRPr="00F06515">
              <w:t xml:space="preserve"> Education Karachi</w:t>
            </w:r>
          </w:p>
        </w:tc>
      </w:tr>
      <w:tr w:rsidR="00C1178D" w:rsidTr="00C1178D">
        <w:tc>
          <w:tcPr>
            <w:tcW w:w="1728" w:type="dxa"/>
          </w:tcPr>
          <w:p w:rsidR="00C1178D" w:rsidRPr="00E45318" w:rsidRDefault="00C1178D" w:rsidP="00271ACD">
            <w:pPr>
              <w:autoSpaceDE w:val="0"/>
              <w:autoSpaceDN w:val="0"/>
              <w:adjustRightInd w:val="0"/>
            </w:pPr>
            <w:r w:rsidRPr="00A06B03">
              <w:rPr>
                <w:b/>
              </w:rPr>
              <w:t>ITB 6.1</w:t>
            </w:r>
          </w:p>
        </w:tc>
        <w:tc>
          <w:tcPr>
            <w:tcW w:w="3600" w:type="dxa"/>
          </w:tcPr>
          <w:p w:rsidR="00C1178D" w:rsidRPr="00E45318" w:rsidRDefault="00C1178D" w:rsidP="00271ACD">
            <w:pPr>
              <w:autoSpaceDE w:val="0"/>
              <w:autoSpaceDN w:val="0"/>
              <w:adjustRightInd w:val="0"/>
            </w:pPr>
            <w:r w:rsidRPr="00E45318">
              <w:t>Procuring agency’s address, telephone, telex, and facsimile numbers</w:t>
            </w:r>
          </w:p>
        </w:tc>
        <w:tc>
          <w:tcPr>
            <w:tcW w:w="4230" w:type="dxa"/>
          </w:tcPr>
          <w:p w:rsidR="00C1178D" w:rsidRDefault="00C1178D" w:rsidP="00271ACD">
            <w:pPr>
              <w:autoSpaceDE w:val="0"/>
              <w:autoSpaceDN w:val="0"/>
              <w:adjustRightInd w:val="0"/>
            </w:pPr>
            <w:r w:rsidRPr="00E45318">
              <w:t xml:space="preserve">Board of </w:t>
            </w:r>
            <w:r w:rsidR="000E2005">
              <w:t>Intermediate</w:t>
            </w:r>
            <w:r w:rsidRPr="00E45318">
              <w:t xml:space="preserve"> Education </w:t>
            </w:r>
            <w:r w:rsidR="000E2005">
              <w:t>Bakhtiyari Youth</w:t>
            </w:r>
            <w:r>
              <w:t>,</w:t>
            </w:r>
            <w:r w:rsidR="000E2005">
              <w:t xml:space="preserve"> North Nazimabad,</w:t>
            </w:r>
            <w:r>
              <w:t xml:space="preserve"> </w:t>
            </w:r>
            <w:r w:rsidRPr="00E45318">
              <w:t>Karachi</w:t>
            </w:r>
            <w:r>
              <w:t>-7</w:t>
            </w:r>
            <w:r w:rsidR="000E2005">
              <w:t>4700</w:t>
            </w:r>
          </w:p>
          <w:p w:rsidR="00C1178D" w:rsidRPr="00E45318" w:rsidRDefault="00C1178D" w:rsidP="00271ACD">
            <w:pPr>
              <w:autoSpaceDE w:val="0"/>
              <w:autoSpaceDN w:val="0"/>
              <w:adjustRightInd w:val="0"/>
            </w:pPr>
            <w:r w:rsidRPr="00E45318">
              <w:t>Tel: 992602</w:t>
            </w:r>
            <w:r w:rsidR="000E2005">
              <w:t>11</w:t>
            </w:r>
            <w:r w:rsidRPr="00E45318">
              <w:t>-</w:t>
            </w:r>
            <w:r w:rsidR="000E2005">
              <w:t>7</w:t>
            </w:r>
          </w:p>
          <w:p w:rsidR="00C1178D" w:rsidRPr="00E45318" w:rsidRDefault="00C1178D" w:rsidP="00271ACD">
            <w:pPr>
              <w:autoSpaceDE w:val="0"/>
              <w:autoSpaceDN w:val="0"/>
              <w:adjustRightInd w:val="0"/>
            </w:pPr>
            <w:r w:rsidRPr="00E45318">
              <w:t>Tel: 992602</w:t>
            </w:r>
            <w:r w:rsidR="000E2005">
              <w:t>3</w:t>
            </w:r>
            <w:r w:rsidRPr="00E45318">
              <w:t>8</w:t>
            </w:r>
          </w:p>
          <w:p w:rsidR="00C1178D" w:rsidRPr="00E45318" w:rsidRDefault="00C1178D" w:rsidP="000E2005">
            <w:pPr>
              <w:autoSpaceDE w:val="0"/>
              <w:autoSpaceDN w:val="0"/>
              <w:adjustRightInd w:val="0"/>
            </w:pPr>
            <w:r>
              <w:t>Fax: 992602</w:t>
            </w:r>
            <w:r w:rsidR="000E2005">
              <w:t>03 &amp; 99260208</w:t>
            </w:r>
          </w:p>
        </w:tc>
      </w:tr>
      <w:tr w:rsidR="00C1178D" w:rsidTr="00C1178D">
        <w:tc>
          <w:tcPr>
            <w:tcW w:w="1728" w:type="dxa"/>
          </w:tcPr>
          <w:p w:rsidR="00C1178D" w:rsidRPr="00E45318" w:rsidRDefault="00C1178D" w:rsidP="00271ACD">
            <w:pPr>
              <w:autoSpaceDE w:val="0"/>
              <w:autoSpaceDN w:val="0"/>
              <w:adjustRightInd w:val="0"/>
            </w:pPr>
            <w:r w:rsidRPr="00A06B03">
              <w:rPr>
                <w:b/>
              </w:rPr>
              <w:t>ITB 8.1</w:t>
            </w:r>
          </w:p>
        </w:tc>
        <w:tc>
          <w:tcPr>
            <w:tcW w:w="3600" w:type="dxa"/>
          </w:tcPr>
          <w:p w:rsidR="00C1178D" w:rsidRPr="00E45318" w:rsidRDefault="00C1178D" w:rsidP="00271ACD">
            <w:pPr>
              <w:autoSpaceDE w:val="0"/>
              <w:autoSpaceDN w:val="0"/>
              <w:adjustRightInd w:val="0"/>
            </w:pPr>
            <w:r w:rsidRPr="00E45318">
              <w:t>Language of the bid</w:t>
            </w:r>
          </w:p>
        </w:tc>
        <w:tc>
          <w:tcPr>
            <w:tcW w:w="4230" w:type="dxa"/>
          </w:tcPr>
          <w:p w:rsidR="00C1178D" w:rsidRPr="00E45318" w:rsidRDefault="00C1178D" w:rsidP="00271ACD">
            <w:pPr>
              <w:autoSpaceDE w:val="0"/>
              <w:autoSpaceDN w:val="0"/>
              <w:adjustRightInd w:val="0"/>
            </w:pPr>
            <w:r w:rsidRPr="00E45318">
              <w:t>English</w:t>
            </w:r>
            <w:r>
              <w:t>, Urdu or Sindhi</w:t>
            </w:r>
          </w:p>
        </w:tc>
      </w:tr>
    </w:tbl>
    <w:p w:rsidR="00C1178D" w:rsidRPr="0003318C" w:rsidRDefault="00C1178D" w:rsidP="00C1178D">
      <w:pPr>
        <w:autoSpaceDE w:val="0"/>
        <w:autoSpaceDN w:val="0"/>
        <w:adjustRightInd w:val="0"/>
        <w:rPr>
          <w:sz w:val="1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674"/>
        <w:gridCol w:w="7569"/>
      </w:tblGrid>
      <w:tr w:rsidR="00C1178D" w:rsidTr="00C1178D">
        <w:tc>
          <w:tcPr>
            <w:tcW w:w="9558" w:type="dxa"/>
            <w:gridSpan w:val="2"/>
          </w:tcPr>
          <w:p w:rsidR="00C1178D" w:rsidRPr="0003318C" w:rsidRDefault="00C1178D" w:rsidP="00271ACD">
            <w:pPr>
              <w:autoSpaceDE w:val="0"/>
              <w:autoSpaceDN w:val="0"/>
              <w:adjustRightInd w:val="0"/>
              <w:jc w:val="center"/>
              <w:rPr>
                <w:rFonts w:ascii="Britannic Bold" w:hAnsi="Britannic Bold"/>
                <w:sz w:val="34"/>
                <w:szCs w:val="36"/>
              </w:rPr>
            </w:pPr>
            <w:r w:rsidRPr="0003318C">
              <w:rPr>
                <w:rFonts w:ascii="Britannic Bold" w:hAnsi="Britannic Bold" w:cs="TimesNewRomanPS-BoldMT"/>
                <w:b/>
                <w:bCs/>
                <w:sz w:val="34"/>
                <w:szCs w:val="36"/>
              </w:rPr>
              <w:t>BID PRICE AND CURRENCY</w:t>
            </w:r>
          </w:p>
        </w:tc>
      </w:tr>
      <w:tr w:rsidR="00C1178D" w:rsidTr="00C1178D">
        <w:tc>
          <w:tcPr>
            <w:tcW w:w="1728" w:type="dxa"/>
          </w:tcPr>
          <w:p w:rsidR="00C1178D" w:rsidRPr="0003318C" w:rsidRDefault="00C1178D" w:rsidP="00271ACD">
            <w:pPr>
              <w:autoSpaceDE w:val="0"/>
              <w:autoSpaceDN w:val="0"/>
              <w:adjustRightInd w:val="0"/>
              <w:rPr>
                <w:b/>
              </w:rPr>
            </w:pPr>
            <w:r w:rsidRPr="0003318C">
              <w:rPr>
                <w:b/>
                <w:sz w:val="22"/>
              </w:rPr>
              <w:t>ITB 11.2</w:t>
            </w:r>
          </w:p>
        </w:tc>
        <w:tc>
          <w:tcPr>
            <w:tcW w:w="7830" w:type="dxa"/>
          </w:tcPr>
          <w:p w:rsidR="00C1178D" w:rsidRPr="0003318C" w:rsidRDefault="00C1178D" w:rsidP="00271ACD">
            <w:pPr>
              <w:autoSpaceDE w:val="0"/>
              <w:autoSpaceDN w:val="0"/>
              <w:adjustRightInd w:val="0"/>
            </w:pPr>
            <w:r w:rsidRPr="0003318C">
              <w:rPr>
                <w:sz w:val="22"/>
              </w:rPr>
              <w:t>The price shall be in Pakistani currency inclusive of all Taxes, Transportation, material and labour charges involved therein.</w:t>
            </w:r>
          </w:p>
          <w:p w:rsidR="00C1178D" w:rsidRPr="0003318C" w:rsidRDefault="00C1178D" w:rsidP="00271ACD">
            <w:pPr>
              <w:autoSpaceDE w:val="0"/>
              <w:autoSpaceDN w:val="0"/>
              <w:adjustRightInd w:val="0"/>
            </w:pPr>
          </w:p>
        </w:tc>
      </w:tr>
      <w:tr w:rsidR="00C1178D" w:rsidTr="00C1178D">
        <w:tc>
          <w:tcPr>
            <w:tcW w:w="1728" w:type="dxa"/>
          </w:tcPr>
          <w:p w:rsidR="00C1178D" w:rsidRPr="0003318C" w:rsidRDefault="00C1178D" w:rsidP="00271ACD">
            <w:pPr>
              <w:autoSpaceDE w:val="0"/>
              <w:autoSpaceDN w:val="0"/>
              <w:adjustRightInd w:val="0"/>
              <w:rPr>
                <w:b/>
              </w:rPr>
            </w:pPr>
            <w:r w:rsidRPr="0003318C">
              <w:rPr>
                <w:b/>
                <w:sz w:val="22"/>
              </w:rPr>
              <w:t>ITB 11.5</w:t>
            </w:r>
          </w:p>
          <w:p w:rsidR="00C1178D" w:rsidRPr="0003318C" w:rsidRDefault="00C1178D" w:rsidP="00271ACD">
            <w:pPr>
              <w:autoSpaceDE w:val="0"/>
              <w:autoSpaceDN w:val="0"/>
              <w:adjustRightInd w:val="0"/>
              <w:rPr>
                <w:b/>
              </w:rPr>
            </w:pPr>
          </w:p>
        </w:tc>
        <w:tc>
          <w:tcPr>
            <w:tcW w:w="7830" w:type="dxa"/>
          </w:tcPr>
          <w:p w:rsidR="00C1178D" w:rsidRPr="0003318C" w:rsidRDefault="00C1178D" w:rsidP="00271ACD">
            <w:pPr>
              <w:autoSpaceDE w:val="0"/>
              <w:autoSpaceDN w:val="0"/>
              <w:adjustRightInd w:val="0"/>
              <w:jc w:val="both"/>
            </w:pPr>
            <w:r w:rsidRPr="0003318C">
              <w:rPr>
                <w:sz w:val="22"/>
              </w:rPr>
              <w:t>The price shall be fixed and the bidder will have to provide the services as per approved specification/description and quoted rates.</w:t>
            </w:r>
          </w:p>
        </w:tc>
      </w:tr>
    </w:tbl>
    <w:p w:rsidR="00C1178D" w:rsidRPr="0003318C" w:rsidRDefault="00C1178D" w:rsidP="00C1178D">
      <w:pPr>
        <w:autoSpaceDE w:val="0"/>
        <w:autoSpaceDN w:val="0"/>
        <w:adjustRightInd w:val="0"/>
        <w:rPr>
          <w:sz w:val="10"/>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604"/>
        <w:gridCol w:w="2053"/>
        <w:gridCol w:w="5586"/>
      </w:tblGrid>
      <w:tr w:rsidR="00C1178D" w:rsidRPr="00A06B03" w:rsidTr="00C1178D">
        <w:tc>
          <w:tcPr>
            <w:tcW w:w="9558" w:type="dxa"/>
            <w:gridSpan w:val="3"/>
          </w:tcPr>
          <w:p w:rsidR="00C1178D" w:rsidRPr="00A06B03" w:rsidRDefault="00C1178D" w:rsidP="00271ACD">
            <w:pPr>
              <w:autoSpaceDE w:val="0"/>
              <w:autoSpaceDN w:val="0"/>
              <w:adjustRightInd w:val="0"/>
              <w:jc w:val="center"/>
              <w:rPr>
                <w:rFonts w:ascii="Britannic Bold" w:hAnsi="Britannic Bold"/>
                <w:sz w:val="36"/>
                <w:szCs w:val="36"/>
              </w:rPr>
            </w:pPr>
            <w:r w:rsidRPr="0003318C">
              <w:rPr>
                <w:rFonts w:ascii="Britannic Bold" w:hAnsi="Britannic Bold" w:cs="TimesNewRomanPS-BoldMT"/>
                <w:b/>
                <w:bCs/>
                <w:sz w:val="34"/>
                <w:szCs w:val="36"/>
              </w:rPr>
              <w:t>PREPARATION AND SUBMISSION OF BIDS</w:t>
            </w:r>
          </w:p>
        </w:tc>
      </w:tr>
      <w:tr w:rsidR="00C1178D" w:rsidRPr="00E45318" w:rsidTr="00C1178D">
        <w:tc>
          <w:tcPr>
            <w:tcW w:w="1661" w:type="dxa"/>
          </w:tcPr>
          <w:p w:rsidR="00C1178D" w:rsidRPr="00A06B03" w:rsidRDefault="00C1178D" w:rsidP="00271ACD">
            <w:pPr>
              <w:autoSpaceDE w:val="0"/>
              <w:autoSpaceDN w:val="0"/>
              <w:adjustRightInd w:val="0"/>
              <w:rPr>
                <w:b/>
              </w:rPr>
            </w:pPr>
            <w:r w:rsidRPr="00A06B03">
              <w:rPr>
                <w:b/>
              </w:rPr>
              <w:t>ITB 13.3 (d)</w:t>
            </w:r>
          </w:p>
        </w:tc>
        <w:tc>
          <w:tcPr>
            <w:tcW w:w="2083" w:type="dxa"/>
          </w:tcPr>
          <w:p w:rsidR="00C1178D" w:rsidRDefault="00C1178D" w:rsidP="00271ACD">
            <w:pPr>
              <w:autoSpaceDE w:val="0"/>
              <w:autoSpaceDN w:val="0"/>
              <w:adjustRightInd w:val="0"/>
            </w:pPr>
            <w:r>
              <w:t xml:space="preserve">Qualification </w:t>
            </w:r>
          </w:p>
          <w:p w:rsidR="00C1178D" w:rsidRPr="00E45318" w:rsidRDefault="00C1178D" w:rsidP="00271ACD">
            <w:pPr>
              <w:autoSpaceDE w:val="0"/>
              <w:autoSpaceDN w:val="0"/>
              <w:adjustRightInd w:val="0"/>
            </w:pPr>
            <w:r>
              <w:t>Requirements</w:t>
            </w:r>
          </w:p>
        </w:tc>
        <w:tc>
          <w:tcPr>
            <w:tcW w:w="5814" w:type="dxa"/>
          </w:tcPr>
          <w:p w:rsidR="00C1178D" w:rsidRDefault="00C1178D" w:rsidP="00C1178D">
            <w:pPr>
              <w:numPr>
                <w:ilvl w:val="0"/>
                <w:numId w:val="1"/>
              </w:numPr>
              <w:autoSpaceDE w:val="0"/>
              <w:autoSpaceDN w:val="0"/>
              <w:adjustRightInd w:val="0"/>
              <w:ind w:left="342"/>
              <w:jc w:val="both"/>
            </w:pPr>
            <w:r w:rsidRPr="00530151">
              <w:t>0</w:t>
            </w:r>
            <w:r w:rsidR="005A4049">
              <w:t>3</w:t>
            </w:r>
            <w:r w:rsidRPr="00530151">
              <w:t xml:space="preserve"> years experience in the relevant field</w:t>
            </w:r>
          </w:p>
          <w:p w:rsidR="00C1178D" w:rsidRDefault="00C1178D" w:rsidP="00C1178D">
            <w:pPr>
              <w:numPr>
                <w:ilvl w:val="0"/>
                <w:numId w:val="1"/>
              </w:numPr>
              <w:autoSpaceDE w:val="0"/>
              <w:autoSpaceDN w:val="0"/>
              <w:adjustRightInd w:val="0"/>
              <w:ind w:left="342"/>
              <w:jc w:val="both"/>
            </w:pPr>
            <w:r>
              <w:t>Turn-over of at least last three years having a sum of minimum Rs.</w:t>
            </w:r>
            <w:r w:rsidR="005A4049">
              <w:t>7</w:t>
            </w:r>
            <w:r>
              <w:t>,0</w:t>
            </w:r>
            <w:r w:rsidRPr="002975A2">
              <w:t>00,000/</w:t>
            </w:r>
            <w:r>
              <w:t>-</w:t>
            </w:r>
          </w:p>
          <w:p w:rsidR="00C1178D" w:rsidRDefault="00C1178D" w:rsidP="00C1178D">
            <w:pPr>
              <w:numPr>
                <w:ilvl w:val="0"/>
                <w:numId w:val="1"/>
              </w:numPr>
              <w:autoSpaceDE w:val="0"/>
              <w:autoSpaceDN w:val="0"/>
              <w:adjustRightInd w:val="0"/>
              <w:ind w:left="342"/>
              <w:jc w:val="both"/>
            </w:pPr>
            <w:r w:rsidRPr="006612DF">
              <w:t xml:space="preserve">Registration with </w:t>
            </w:r>
            <w:r>
              <w:t>Federal Board of Revenue (FBR), for Income Tax</w:t>
            </w:r>
            <w:r w:rsidR="000E2005">
              <w:t xml:space="preserve"> &amp; GST.</w:t>
            </w:r>
          </w:p>
          <w:p w:rsidR="00C1178D" w:rsidRDefault="00C1178D" w:rsidP="00C1178D">
            <w:pPr>
              <w:numPr>
                <w:ilvl w:val="0"/>
                <w:numId w:val="1"/>
              </w:numPr>
              <w:autoSpaceDE w:val="0"/>
              <w:autoSpaceDN w:val="0"/>
              <w:adjustRightInd w:val="0"/>
              <w:ind w:left="342"/>
              <w:jc w:val="both"/>
            </w:pPr>
            <w:r>
              <w:t>Registration with the Sindh Revenue Board (SRB) in case of procurement of works and services</w:t>
            </w:r>
          </w:p>
          <w:p w:rsidR="00C1178D" w:rsidRPr="00E45318" w:rsidRDefault="00C1178D" w:rsidP="00C1178D">
            <w:pPr>
              <w:numPr>
                <w:ilvl w:val="0"/>
                <w:numId w:val="1"/>
              </w:numPr>
              <w:autoSpaceDE w:val="0"/>
              <w:autoSpaceDN w:val="0"/>
              <w:adjustRightInd w:val="0"/>
              <w:ind w:left="342"/>
              <w:jc w:val="both"/>
            </w:pPr>
            <w:r>
              <w:t>An Affidavit on Stamp Paper that the firm has never been Blacklisted</w:t>
            </w:r>
          </w:p>
        </w:tc>
      </w:tr>
    </w:tbl>
    <w:p w:rsidR="00C1178D" w:rsidRDefault="00C1178D" w:rsidP="00C1178D">
      <w:pPr>
        <w:jc w:val="center"/>
      </w:pPr>
    </w:p>
    <w:p w:rsidR="00C1178D" w:rsidRDefault="00C1178D" w:rsidP="00C1178D">
      <w:pPr>
        <w:jc w:val="center"/>
      </w:pPr>
    </w:p>
    <w:p w:rsidR="00C1178D" w:rsidRDefault="00C1178D" w:rsidP="00C1178D">
      <w:pPr>
        <w:jc w:val="center"/>
      </w:pPr>
    </w:p>
    <w:p w:rsidR="00C1178D" w:rsidRDefault="00D30206" w:rsidP="00C1178D">
      <w:pPr>
        <w:jc w:val="center"/>
      </w:pPr>
      <w:r w:rsidRPr="00D30206">
        <w:rPr>
          <w:noProof/>
        </w:rPr>
        <w:drawing>
          <wp:anchor distT="0" distB="0" distL="114300" distR="114300" simplePos="0" relativeHeight="251671552" behindDoc="0" locked="0" layoutInCell="1" allowOverlap="1">
            <wp:simplePos x="0" y="0"/>
            <wp:positionH relativeFrom="column">
              <wp:posOffset>2466975</wp:posOffset>
            </wp:positionH>
            <wp:positionV relativeFrom="paragraph">
              <wp:posOffset>-495300</wp:posOffset>
            </wp:positionV>
            <wp:extent cx="942975" cy="1095375"/>
            <wp:effectExtent l="19050" t="0" r="9525" b="0"/>
            <wp:wrapThrough wrapText="bothSides">
              <wp:wrapPolygon edited="0">
                <wp:start x="-436" y="0"/>
                <wp:lineTo x="-436" y="21412"/>
                <wp:lineTo x="21818" y="21412"/>
                <wp:lineTo x="21818" y="0"/>
                <wp:lineTo x="-436" y="0"/>
              </wp:wrapPolygon>
            </wp:wrapThrough>
            <wp:docPr id="4"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C1178D" w:rsidRDefault="00C1178D" w:rsidP="00C1178D">
      <w:pPr>
        <w:jc w:val="center"/>
      </w:pPr>
    </w:p>
    <w:p w:rsidR="00C1178D" w:rsidRDefault="00C1178D" w:rsidP="00C1178D">
      <w:pPr>
        <w:jc w:val="center"/>
      </w:pPr>
    </w:p>
    <w:p w:rsidR="00C1178D" w:rsidRDefault="00C476FB" w:rsidP="00C1178D">
      <w:pPr>
        <w:jc w:val="center"/>
      </w:pPr>
      <w:r>
        <w:rPr>
          <w:noProof/>
        </w:rPr>
        <w:pict>
          <v:shape id="_x0000_s1037" type="#_x0000_t202" style="position:absolute;left:0;text-align:left;margin-left:59.05pt;margin-top:5.7pt;width:343.15pt;height:57.5pt;z-index:251672576;mso-height-percent:200;mso-height-percent:200;mso-width-relative:margin;mso-height-relative:margin" fillcolor="white [3212]" strokecolor="black [3213]" strokeweight="3pt">
            <v:stroke linestyle="thinThin"/>
            <v:textbox style="mso-fit-shape-to-text:t">
              <w:txbxContent>
                <w:p w:rsidR="00EC29D3" w:rsidRPr="00F4528A" w:rsidRDefault="00EC29D3" w:rsidP="00D30206">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D30206">
                  <w:pPr>
                    <w:jc w:val="center"/>
                    <w:rPr>
                      <w:rFonts w:ascii="Cambria" w:hAnsi="Cambria"/>
                      <w:b/>
                    </w:rPr>
                  </w:pPr>
                  <w:r w:rsidRPr="00F4528A">
                    <w:rPr>
                      <w:rFonts w:ascii="Cambria" w:hAnsi="Cambria"/>
                      <w:b/>
                    </w:rPr>
                    <w:t>BAKHTIYARI YOUTH CENTER, NORTH NAZIMABAD,</w:t>
                  </w:r>
                </w:p>
                <w:p w:rsidR="00EC29D3" w:rsidRPr="00F4528A" w:rsidRDefault="00EC29D3" w:rsidP="00D30206">
                  <w:pPr>
                    <w:jc w:val="center"/>
                    <w:rPr>
                      <w:rFonts w:ascii="Cambria" w:hAnsi="Cambria"/>
                      <w:b/>
                    </w:rPr>
                  </w:pPr>
                  <w:r w:rsidRPr="00F4528A">
                    <w:rPr>
                      <w:rFonts w:ascii="Cambria" w:hAnsi="Cambria"/>
                      <w:b/>
                    </w:rPr>
                    <w:t>KARACHI-74700</w:t>
                  </w:r>
                </w:p>
              </w:txbxContent>
            </v:textbox>
          </v:shape>
        </w:pict>
      </w:r>
    </w:p>
    <w:p w:rsidR="00C1178D" w:rsidRDefault="00C1178D" w:rsidP="00C1178D">
      <w:pPr>
        <w:jc w:val="center"/>
      </w:pPr>
    </w:p>
    <w:p w:rsidR="00D30206" w:rsidRDefault="00D30206" w:rsidP="00C1178D">
      <w:pPr>
        <w:jc w:val="center"/>
      </w:pPr>
    </w:p>
    <w:p w:rsidR="00D30206" w:rsidRDefault="00D30206" w:rsidP="00C1178D">
      <w:pPr>
        <w:jc w:val="center"/>
      </w:pPr>
    </w:p>
    <w:p w:rsidR="00D30206" w:rsidRDefault="00D30206" w:rsidP="00C1178D">
      <w:pPr>
        <w:jc w:val="center"/>
      </w:pPr>
    </w:p>
    <w:p w:rsidR="00D30206" w:rsidRDefault="00D30206" w:rsidP="00C1178D">
      <w:pPr>
        <w:jc w:val="cente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661"/>
        <w:gridCol w:w="2083"/>
        <w:gridCol w:w="5364"/>
      </w:tblGrid>
      <w:tr w:rsidR="00C1178D" w:rsidRPr="00A06B03" w:rsidTr="00D30206">
        <w:tc>
          <w:tcPr>
            <w:tcW w:w="9108" w:type="dxa"/>
            <w:gridSpan w:val="3"/>
          </w:tcPr>
          <w:p w:rsidR="00C1178D" w:rsidRPr="00A06B03" w:rsidRDefault="00C1178D" w:rsidP="00271ACD">
            <w:pPr>
              <w:autoSpaceDE w:val="0"/>
              <w:autoSpaceDN w:val="0"/>
              <w:adjustRightInd w:val="0"/>
              <w:jc w:val="center"/>
              <w:rPr>
                <w:rFonts w:ascii="Britannic Bold" w:hAnsi="Britannic Bold"/>
                <w:sz w:val="36"/>
                <w:szCs w:val="36"/>
              </w:rPr>
            </w:pPr>
            <w:r w:rsidRPr="00A06B03">
              <w:rPr>
                <w:rFonts w:ascii="Britannic Bold" w:hAnsi="Britannic Bold" w:cs="TimesNewRomanPS-BoldMT"/>
                <w:b/>
                <w:bCs/>
                <w:sz w:val="36"/>
                <w:szCs w:val="36"/>
              </w:rPr>
              <w:t>PREPARATION AND SUBMISSION OF BIDS</w:t>
            </w:r>
          </w:p>
        </w:tc>
      </w:tr>
      <w:tr w:rsidR="00C1178D" w:rsidRPr="00F06515" w:rsidTr="00D30206">
        <w:tc>
          <w:tcPr>
            <w:tcW w:w="1661" w:type="dxa"/>
          </w:tcPr>
          <w:p w:rsidR="00C1178D" w:rsidRPr="00E45318" w:rsidRDefault="00C1178D" w:rsidP="00271ACD">
            <w:pPr>
              <w:autoSpaceDE w:val="0"/>
              <w:autoSpaceDN w:val="0"/>
              <w:adjustRightInd w:val="0"/>
            </w:pPr>
            <w:r w:rsidRPr="00A06B03">
              <w:rPr>
                <w:b/>
              </w:rPr>
              <w:t>ITB 15.1</w:t>
            </w:r>
          </w:p>
        </w:tc>
        <w:tc>
          <w:tcPr>
            <w:tcW w:w="2083" w:type="dxa"/>
          </w:tcPr>
          <w:p w:rsidR="00C1178D" w:rsidRPr="00075E98" w:rsidRDefault="00C1178D" w:rsidP="00271ACD">
            <w:pPr>
              <w:autoSpaceDE w:val="0"/>
              <w:autoSpaceDN w:val="0"/>
              <w:adjustRightInd w:val="0"/>
            </w:pPr>
            <w:r w:rsidRPr="00075E98">
              <w:t>Amount of bid security</w:t>
            </w:r>
            <w:r>
              <w:t xml:space="preserve"> (refundable)</w:t>
            </w:r>
          </w:p>
        </w:tc>
        <w:tc>
          <w:tcPr>
            <w:tcW w:w="5364" w:type="dxa"/>
          </w:tcPr>
          <w:p w:rsidR="00C1178D" w:rsidRPr="00F06515" w:rsidRDefault="00263BF3" w:rsidP="00263BF3">
            <w:pPr>
              <w:numPr>
                <w:ilvl w:val="0"/>
                <w:numId w:val="1"/>
              </w:numPr>
              <w:autoSpaceDE w:val="0"/>
              <w:autoSpaceDN w:val="0"/>
              <w:adjustRightInd w:val="0"/>
              <w:ind w:left="342"/>
              <w:jc w:val="both"/>
            </w:pPr>
            <w:r>
              <w:rPr>
                <w:lang w:bidi="ur-PK"/>
              </w:rPr>
              <w:t>3</w:t>
            </w:r>
            <w:r w:rsidR="00C1178D">
              <w:rPr>
                <w:lang w:bidi="ur-PK"/>
              </w:rPr>
              <w:t>% (t</w:t>
            </w:r>
            <w:r>
              <w:rPr>
                <w:lang w:bidi="ur-PK"/>
              </w:rPr>
              <w:t>hree</w:t>
            </w:r>
            <w:r w:rsidR="00C1178D">
              <w:rPr>
                <w:lang w:bidi="ur-PK"/>
              </w:rPr>
              <w:t xml:space="preserve"> percent) of the bid price, which </w:t>
            </w:r>
            <w:r w:rsidR="00C1178D" w:rsidRPr="00F06515">
              <w:t xml:space="preserve">should be </w:t>
            </w:r>
            <w:r w:rsidR="00C1178D">
              <w:t xml:space="preserve">submitted </w:t>
            </w:r>
            <w:r w:rsidR="00C1178D" w:rsidRPr="00F06515">
              <w:t xml:space="preserve">in shape of Pay Order in the name of </w:t>
            </w:r>
            <w:r w:rsidR="00C1178D" w:rsidRPr="000E2005">
              <w:rPr>
                <w:b/>
              </w:rPr>
              <w:t>Secretary, Board of Intermediate Education Karachi</w:t>
            </w:r>
            <w:r w:rsidR="00C1178D">
              <w:rPr>
                <w:lang w:bidi="ur-PK"/>
              </w:rPr>
              <w:t xml:space="preserve"> and shall remain valid for a period of 28 days beyond the validity period for bid.</w:t>
            </w:r>
          </w:p>
        </w:tc>
      </w:tr>
      <w:tr w:rsidR="00C1178D" w:rsidRPr="00F06515" w:rsidTr="00D30206">
        <w:tc>
          <w:tcPr>
            <w:tcW w:w="1661" w:type="dxa"/>
          </w:tcPr>
          <w:p w:rsidR="00C1178D" w:rsidRPr="00E45318" w:rsidRDefault="00C1178D" w:rsidP="00271ACD">
            <w:pPr>
              <w:autoSpaceDE w:val="0"/>
              <w:autoSpaceDN w:val="0"/>
              <w:adjustRightInd w:val="0"/>
            </w:pPr>
            <w:r w:rsidRPr="00A06B03">
              <w:rPr>
                <w:b/>
              </w:rPr>
              <w:t>ITB 16.1</w:t>
            </w:r>
          </w:p>
        </w:tc>
        <w:tc>
          <w:tcPr>
            <w:tcW w:w="2083" w:type="dxa"/>
          </w:tcPr>
          <w:p w:rsidR="00C1178D" w:rsidRPr="00075E98" w:rsidRDefault="00C1178D" w:rsidP="00271ACD">
            <w:pPr>
              <w:autoSpaceDE w:val="0"/>
              <w:autoSpaceDN w:val="0"/>
              <w:adjustRightInd w:val="0"/>
            </w:pPr>
            <w:r w:rsidRPr="00075E98">
              <w:t xml:space="preserve">Bid </w:t>
            </w:r>
            <w:r>
              <w:t>V</w:t>
            </w:r>
            <w:r w:rsidRPr="00075E98">
              <w:t xml:space="preserve">alidity </w:t>
            </w:r>
            <w:r>
              <w:t>P</w:t>
            </w:r>
            <w:r w:rsidRPr="00075E98">
              <w:t>eriod</w:t>
            </w:r>
          </w:p>
        </w:tc>
        <w:tc>
          <w:tcPr>
            <w:tcW w:w="5364" w:type="dxa"/>
          </w:tcPr>
          <w:p w:rsidR="00C1178D" w:rsidRPr="00F06515" w:rsidRDefault="00C1178D" w:rsidP="00271ACD">
            <w:pPr>
              <w:autoSpaceDE w:val="0"/>
              <w:autoSpaceDN w:val="0"/>
              <w:adjustRightInd w:val="0"/>
              <w:jc w:val="both"/>
            </w:pPr>
            <w:r>
              <w:t>90 days from the date of opening of Tender.</w:t>
            </w:r>
          </w:p>
        </w:tc>
      </w:tr>
      <w:tr w:rsidR="00C1178D" w:rsidRPr="00F06515" w:rsidTr="00D30206">
        <w:tc>
          <w:tcPr>
            <w:tcW w:w="1661" w:type="dxa"/>
          </w:tcPr>
          <w:p w:rsidR="00C1178D" w:rsidRPr="00E45318" w:rsidRDefault="00C1178D" w:rsidP="00271ACD">
            <w:pPr>
              <w:autoSpaceDE w:val="0"/>
              <w:autoSpaceDN w:val="0"/>
              <w:adjustRightInd w:val="0"/>
            </w:pPr>
            <w:r w:rsidRPr="00A06B03">
              <w:rPr>
                <w:b/>
              </w:rPr>
              <w:t>ITB 1</w:t>
            </w:r>
            <w:r>
              <w:rPr>
                <w:b/>
              </w:rPr>
              <w:t>7</w:t>
            </w:r>
            <w:r w:rsidRPr="00A06B03">
              <w:rPr>
                <w:b/>
              </w:rPr>
              <w:t>.1</w:t>
            </w:r>
          </w:p>
        </w:tc>
        <w:tc>
          <w:tcPr>
            <w:tcW w:w="2083" w:type="dxa"/>
          </w:tcPr>
          <w:p w:rsidR="00C1178D" w:rsidRPr="00075E98" w:rsidRDefault="00C1178D" w:rsidP="00271ACD">
            <w:pPr>
              <w:autoSpaceDE w:val="0"/>
              <w:autoSpaceDN w:val="0"/>
              <w:adjustRightInd w:val="0"/>
            </w:pPr>
            <w:r>
              <w:t>Number of copies</w:t>
            </w:r>
          </w:p>
        </w:tc>
        <w:tc>
          <w:tcPr>
            <w:tcW w:w="5364" w:type="dxa"/>
          </w:tcPr>
          <w:p w:rsidR="00C1178D" w:rsidRDefault="00C1178D" w:rsidP="00271ACD">
            <w:pPr>
              <w:autoSpaceDE w:val="0"/>
              <w:autoSpaceDN w:val="0"/>
              <w:adjustRightInd w:val="0"/>
              <w:jc w:val="both"/>
            </w:pPr>
            <w:r>
              <w:t>02 Copies of the Bid shall be submitted by the bidder.</w:t>
            </w:r>
          </w:p>
          <w:p w:rsidR="00C1178D" w:rsidRPr="00F06515" w:rsidRDefault="00C1178D" w:rsidP="00271ACD">
            <w:pPr>
              <w:autoSpaceDE w:val="0"/>
              <w:autoSpaceDN w:val="0"/>
              <w:adjustRightInd w:val="0"/>
              <w:jc w:val="both"/>
            </w:pPr>
            <w:r>
              <w:t>One original and one photocopy of the same.</w:t>
            </w:r>
          </w:p>
        </w:tc>
      </w:tr>
      <w:tr w:rsidR="00C1178D" w:rsidRPr="00F06515" w:rsidTr="00D30206">
        <w:tc>
          <w:tcPr>
            <w:tcW w:w="1661" w:type="dxa"/>
          </w:tcPr>
          <w:p w:rsidR="00C1178D" w:rsidRPr="00E45318" w:rsidRDefault="00C1178D" w:rsidP="00271ACD">
            <w:pPr>
              <w:autoSpaceDE w:val="0"/>
              <w:autoSpaceDN w:val="0"/>
              <w:adjustRightInd w:val="0"/>
            </w:pPr>
            <w:r w:rsidRPr="00A06B03">
              <w:rPr>
                <w:b/>
              </w:rPr>
              <w:t>ITB 18.2 (a)</w:t>
            </w:r>
          </w:p>
        </w:tc>
        <w:tc>
          <w:tcPr>
            <w:tcW w:w="2083" w:type="dxa"/>
          </w:tcPr>
          <w:p w:rsidR="00C1178D" w:rsidRPr="00075E98" w:rsidRDefault="00C1178D" w:rsidP="00271ACD">
            <w:pPr>
              <w:autoSpaceDE w:val="0"/>
              <w:autoSpaceDN w:val="0"/>
              <w:adjustRightInd w:val="0"/>
            </w:pPr>
            <w:r w:rsidRPr="00075E98">
              <w:t>Address for bid submission</w:t>
            </w:r>
          </w:p>
        </w:tc>
        <w:tc>
          <w:tcPr>
            <w:tcW w:w="5364" w:type="dxa"/>
          </w:tcPr>
          <w:p w:rsidR="00C1178D" w:rsidRPr="00F06515" w:rsidRDefault="00C1178D" w:rsidP="00C1178D">
            <w:pPr>
              <w:autoSpaceDE w:val="0"/>
              <w:autoSpaceDN w:val="0"/>
              <w:adjustRightInd w:val="0"/>
              <w:jc w:val="both"/>
            </w:pPr>
            <w:r w:rsidRPr="00F06515">
              <w:t xml:space="preserve">The office of the </w:t>
            </w:r>
            <w:r>
              <w:t xml:space="preserve">Assistant </w:t>
            </w:r>
            <w:r w:rsidRPr="000E2005">
              <w:t>Secretary</w:t>
            </w:r>
            <w:r w:rsidRPr="00F06515">
              <w:t xml:space="preserve"> (Room No. 3</w:t>
            </w:r>
            <w:r>
              <w:t>2</w:t>
            </w:r>
            <w:r w:rsidRPr="00F06515">
              <w:t>), 1</w:t>
            </w:r>
            <w:r w:rsidRPr="00F06515">
              <w:rPr>
                <w:vertAlign w:val="superscript"/>
              </w:rPr>
              <w:t>st</w:t>
            </w:r>
            <w:r w:rsidRPr="00F06515">
              <w:t xml:space="preserve"> Floor, Board of </w:t>
            </w:r>
            <w:r>
              <w:t>Intermediate</w:t>
            </w:r>
            <w:r w:rsidRPr="00F06515">
              <w:t xml:space="preserve"> Education, Karachi.</w:t>
            </w:r>
          </w:p>
        </w:tc>
      </w:tr>
      <w:tr w:rsidR="00C1178D" w:rsidRPr="006371B7" w:rsidTr="00D30206">
        <w:tc>
          <w:tcPr>
            <w:tcW w:w="1661" w:type="dxa"/>
          </w:tcPr>
          <w:p w:rsidR="00C1178D" w:rsidRPr="00E45318" w:rsidRDefault="00C1178D" w:rsidP="00271ACD">
            <w:pPr>
              <w:autoSpaceDE w:val="0"/>
              <w:autoSpaceDN w:val="0"/>
              <w:adjustRightInd w:val="0"/>
            </w:pPr>
            <w:r w:rsidRPr="00A06B03">
              <w:rPr>
                <w:b/>
              </w:rPr>
              <w:t>ITB 18.2 (b)</w:t>
            </w:r>
          </w:p>
        </w:tc>
        <w:tc>
          <w:tcPr>
            <w:tcW w:w="2083" w:type="dxa"/>
          </w:tcPr>
          <w:p w:rsidR="00C1178D" w:rsidRPr="00BB03AF" w:rsidRDefault="00C1178D" w:rsidP="00271ACD">
            <w:pPr>
              <w:autoSpaceDE w:val="0"/>
              <w:autoSpaceDN w:val="0"/>
              <w:adjustRightInd w:val="0"/>
            </w:pPr>
            <w:r w:rsidRPr="00BB03AF">
              <w:t>IFB title and number</w:t>
            </w:r>
          </w:p>
        </w:tc>
        <w:tc>
          <w:tcPr>
            <w:tcW w:w="5364" w:type="dxa"/>
          </w:tcPr>
          <w:p w:rsidR="00C1178D" w:rsidRPr="00F06515" w:rsidRDefault="00C1178D" w:rsidP="00271ACD">
            <w:pPr>
              <w:autoSpaceDE w:val="0"/>
              <w:autoSpaceDN w:val="0"/>
              <w:adjustRightInd w:val="0"/>
              <w:ind w:left="1440" w:hanging="1440"/>
            </w:pPr>
            <w:r w:rsidRPr="00F06515">
              <w:t xml:space="preserve">Title: </w:t>
            </w:r>
            <w:r w:rsidRPr="00F06515">
              <w:tab/>
            </w:r>
            <w:r>
              <w:t>Tender for Hiring of</w:t>
            </w:r>
            <w:r w:rsidR="00EC29D3">
              <w:t xml:space="preserve"> Furniture &amp;</w:t>
            </w:r>
            <w:r>
              <w:t xml:space="preserve"> </w:t>
            </w:r>
            <w:r w:rsidR="00EC29D3">
              <w:t xml:space="preserve">Examination </w:t>
            </w:r>
            <w:r>
              <w:t xml:space="preserve">Centers Equipment Accessories </w:t>
            </w:r>
            <w:r w:rsidRPr="00C6428A">
              <w:t xml:space="preserve">for </w:t>
            </w:r>
            <w:r>
              <w:t>H</w:t>
            </w:r>
            <w:r w:rsidRPr="00C6428A">
              <w:t>SC Examinatio</w:t>
            </w:r>
            <w:r>
              <w:t>ns-2017</w:t>
            </w:r>
          </w:p>
          <w:p w:rsidR="00C1178D" w:rsidRPr="00F06515" w:rsidRDefault="00C1178D" w:rsidP="00271ACD">
            <w:pPr>
              <w:autoSpaceDE w:val="0"/>
              <w:autoSpaceDN w:val="0"/>
              <w:adjustRightInd w:val="0"/>
              <w:ind w:left="720" w:hanging="720"/>
            </w:pPr>
          </w:p>
          <w:p w:rsidR="00C1178D" w:rsidRPr="006371B7" w:rsidRDefault="00C1178D" w:rsidP="00C1178D">
            <w:pPr>
              <w:autoSpaceDE w:val="0"/>
              <w:autoSpaceDN w:val="0"/>
              <w:adjustRightInd w:val="0"/>
              <w:ind w:left="720" w:hanging="720"/>
              <w:rPr>
                <w:i/>
              </w:rPr>
            </w:pPr>
            <w:r>
              <w:t xml:space="preserve">IFB No: </w:t>
            </w:r>
            <w:r w:rsidR="00EC29D3">
              <w:t>BIE/ADMIN GEN/491/2017</w:t>
            </w:r>
            <w:r>
              <w:tab/>
            </w:r>
          </w:p>
          <w:p w:rsidR="00C1178D" w:rsidRPr="006371B7" w:rsidRDefault="00C1178D" w:rsidP="00271ACD">
            <w:pPr>
              <w:autoSpaceDE w:val="0"/>
              <w:autoSpaceDN w:val="0"/>
              <w:adjustRightInd w:val="0"/>
              <w:ind w:left="720" w:firstLine="720"/>
              <w:rPr>
                <w:i/>
              </w:rPr>
            </w:pPr>
          </w:p>
        </w:tc>
      </w:tr>
      <w:tr w:rsidR="00C1178D" w:rsidRPr="00A06B03" w:rsidTr="00D30206">
        <w:tc>
          <w:tcPr>
            <w:tcW w:w="1661" w:type="dxa"/>
          </w:tcPr>
          <w:p w:rsidR="00C1178D" w:rsidRPr="00A06B03" w:rsidRDefault="00C1178D" w:rsidP="00271ACD">
            <w:pPr>
              <w:autoSpaceDE w:val="0"/>
              <w:autoSpaceDN w:val="0"/>
              <w:adjustRightInd w:val="0"/>
              <w:rPr>
                <w:b/>
              </w:rPr>
            </w:pPr>
            <w:r w:rsidRPr="00A06B03">
              <w:rPr>
                <w:b/>
              </w:rPr>
              <w:t>ITB 19.1</w:t>
            </w:r>
          </w:p>
        </w:tc>
        <w:tc>
          <w:tcPr>
            <w:tcW w:w="2083" w:type="dxa"/>
          </w:tcPr>
          <w:p w:rsidR="00C1178D" w:rsidRPr="00BB03AF" w:rsidRDefault="00C1178D" w:rsidP="00271ACD">
            <w:pPr>
              <w:autoSpaceDE w:val="0"/>
              <w:autoSpaceDN w:val="0"/>
              <w:adjustRightInd w:val="0"/>
            </w:pPr>
            <w:r w:rsidRPr="00BB03AF">
              <w:t>Deadline for bid submission</w:t>
            </w:r>
          </w:p>
        </w:tc>
        <w:tc>
          <w:tcPr>
            <w:tcW w:w="5364" w:type="dxa"/>
          </w:tcPr>
          <w:p w:rsidR="00C1178D" w:rsidRPr="00E92A18" w:rsidRDefault="00C1178D" w:rsidP="00271ACD">
            <w:pPr>
              <w:autoSpaceDE w:val="0"/>
              <w:autoSpaceDN w:val="0"/>
              <w:adjustRightInd w:val="0"/>
              <w:jc w:val="both"/>
              <w:rPr>
                <w:iCs/>
                <w:u w:val="single"/>
              </w:rPr>
            </w:pPr>
            <w:r w:rsidRPr="00FD3F3A">
              <w:rPr>
                <w:u w:val="single"/>
              </w:rPr>
              <w:t>T</w:t>
            </w:r>
            <w:r w:rsidR="00771C5D">
              <w:rPr>
                <w:u w:val="single"/>
              </w:rPr>
              <w:t>hursday</w:t>
            </w:r>
            <w:r w:rsidRPr="00FD3F3A">
              <w:rPr>
                <w:u w:val="single"/>
              </w:rPr>
              <w:t xml:space="preserve"> 1</w:t>
            </w:r>
            <w:r w:rsidR="00771C5D">
              <w:rPr>
                <w:u w:val="single"/>
              </w:rPr>
              <w:t>6</w:t>
            </w:r>
            <w:r w:rsidRPr="00FD3F3A">
              <w:rPr>
                <w:u w:val="single"/>
              </w:rPr>
              <w:t>-0</w:t>
            </w:r>
            <w:r w:rsidR="005A4049">
              <w:rPr>
                <w:u w:val="single"/>
              </w:rPr>
              <w:t>3</w:t>
            </w:r>
            <w:r w:rsidRPr="00FD3F3A">
              <w:rPr>
                <w:u w:val="single"/>
              </w:rPr>
              <w:t>-2017</w:t>
            </w:r>
            <w:r w:rsidRPr="00E92A18">
              <w:rPr>
                <w:u w:val="single"/>
              </w:rPr>
              <w:t xml:space="preserve"> up to 0</w:t>
            </w:r>
            <w:r w:rsidR="00771C5D">
              <w:rPr>
                <w:u w:val="single"/>
              </w:rPr>
              <w:t>2</w:t>
            </w:r>
            <w:r w:rsidRPr="00E92A18">
              <w:rPr>
                <w:u w:val="single"/>
              </w:rPr>
              <w:t>:</w:t>
            </w:r>
            <w:r w:rsidR="00771C5D">
              <w:rPr>
                <w:u w:val="single"/>
              </w:rPr>
              <w:t>3</w:t>
            </w:r>
            <w:r w:rsidRPr="00E92A18">
              <w:rPr>
                <w:u w:val="single"/>
              </w:rPr>
              <w:t>0 p.m</w:t>
            </w:r>
          </w:p>
          <w:p w:rsidR="00C1178D" w:rsidRPr="00A06B03" w:rsidRDefault="00C1178D" w:rsidP="00271ACD">
            <w:pPr>
              <w:autoSpaceDE w:val="0"/>
              <w:autoSpaceDN w:val="0"/>
              <w:adjustRightInd w:val="0"/>
              <w:jc w:val="both"/>
              <w:rPr>
                <w:i/>
              </w:rPr>
            </w:pPr>
            <w:r w:rsidRPr="006612DF">
              <w:t xml:space="preserve">Sealed bids duly filled-in, mentioning on top of the envelope </w:t>
            </w:r>
            <w:r w:rsidRPr="009248C1">
              <w:rPr>
                <w:i/>
              </w:rPr>
              <w:t>“</w:t>
            </w:r>
            <w:r w:rsidR="00771C5D">
              <w:t>Tender for Hiring of Examination Centers Equipment Accessories (Furniture)</w:t>
            </w:r>
            <w:r w:rsidR="00771C5D" w:rsidRPr="00C6428A">
              <w:t xml:space="preserve"> for </w:t>
            </w:r>
            <w:r w:rsidR="00771C5D">
              <w:t>H</w:t>
            </w:r>
            <w:r w:rsidR="00771C5D" w:rsidRPr="00C6428A">
              <w:t>SC Examinatio</w:t>
            </w:r>
            <w:r w:rsidR="00771C5D">
              <w:t>ns-2017</w:t>
            </w:r>
            <w:r w:rsidRPr="009248C1">
              <w:rPr>
                <w:i/>
              </w:rPr>
              <w:t>”</w:t>
            </w:r>
          </w:p>
        </w:tc>
      </w:tr>
      <w:tr w:rsidR="00C1178D" w:rsidRPr="00A06B03" w:rsidTr="00D30206">
        <w:tc>
          <w:tcPr>
            <w:tcW w:w="1661" w:type="dxa"/>
          </w:tcPr>
          <w:p w:rsidR="00C1178D" w:rsidRPr="00A06B03" w:rsidRDefault="00C1178D" w:rsidP="00271ACD">
            <w:pPr>
              <w:autoSpaceDE w:val="0"/>
              <w:autoSpaceDN w:val="0"/>
              <w:adjustRightInd w:val="0"/>
              <w:rPr>
                <w:b/>
              </w:rPr>
            </w:pPr>
            <w:r w:rsidRPr="00A06B03">
              <w:rPr>
                <w:b/>
              </w:rPr>
              <w:t>ITB 22.1</w:t>
            </w:r>
          </w:p>
        </w:tc>
        <w:tc>
          <w:tcPr>
            <w:tcW w:w="2083" w:type="dxa"/>
          </w:tcPr>
          <w:p w:rsidR="00C1178D" w:rsidRPr="00BB03AF" w:rsidRDefault="00C1178D" w:rsidP="00271ACD">
            <w:pPr>
              <w:autoSpaceDE w:val="0"/>
              <w:autoSpaceDN w:val="0"/>
              <w:adjustRightInd w:val="0"/>
            </w:pPr>
            <w:r w:rsidRPr="00BB03AF">
              <w:t>Time, date, and place for bid opening</w:t>
            </w:r>
          </w:p>
        </w:tc>
        <w:tc>
          <w:tcPr>
            <w:tcW w:w="5364" w:type="dxa"/>
          </w:tcPr>
          <w:p w:rsidR="00C1178D" w:rsidRPr="00A06B03" w:rsidRDefault="00C1178D" w:rsidP="005A4049">
            <w:pPr>
              <w:autoSpaceDE w:val="0"/>
              <w:autoSpaceDN w:val="0"/>
              <w:adjustRightInd w:val="0"/>
              <w:jc w:val="both"/>
              <w:rPr>
                <w:iCs/>
                <w:u w:val="single"/>
              </w:rPr>
            </w:pPr>
            <w:r>
              <w:t>B</w:t>
            </w:r>
            <w:r w:rsidRPr="006612DF">
              <w:t>id</w:t>
            </w:r>
            <w:r>
              <w:t xml:space="preserve">s duly stamped on each document must be submitted in the office of the </w:t>
            </w:r>
            <w:r w:rsidR="001C59C7">
              <w:t xml:space="preserve">Assistant </w:t>
            </w:r>
            <w:r w:rsidRPr="001C59C7">
              <w:t xml:space="preserve">Secretary </w:t>
            </w:r>
            <w:r w:rsidRPr="006612DF">
              <w:t>(Room No. 3</w:t>
            </w:r>
            <w:r w:rsidR="001C59C7">
              <w:t>2</w:t>
            </w:r>
            <w:r w:rsidRPr="006612DF">
              <w:t>)</w:t>
            </w:r>
            <w:r>
              <w:t xml:space="preserve">, </w:t>
            </w:r>
            <w:r w:rsidRPr="006612DF">
              <w:t>1</w:t>
            </w:r>
            <w:r w:rsidRPr="00A06B03">
              <w:rPr>
                <w:vertAlign w:val="superscript"/>
              </w:rPr>
              <w:t>st</w:t>
            </w:r>
            <w:r w:rsidRPr="006612DF">
              <w:t xml:space="preserve"> Floor, Board of </w:t>
            </w:r>
            <w:r w:rsidR="001C59C7">
              <w:t>Intermediate</w:t>
            </w:r>
            <w:r w:rsidRPr="006612DF">
              <w:t xml:space="preserve"> Education, Karachi</w:t>
            </w:r>
            <w:r>
              <w:t xml:space="preserve">, in a sealed cover up to </w:t>
            </w:r>
            <w:r w:rsidR="001C59C7">
              <w:rPr>
                <w:u w:val="single"/>
              </w:rPr>
              <w:t>2</w:t>
            </w:r>
            <w:r w:rsidRPr="00A06B03">
              <w:rPr>
                <w:u w:val="single"/>
              </w:rPr>
              <w:t>:</w:t>
            </w:r>
            <w:r w:rsidR="001C59C7">
              <w:rPr>
                <w:u w:val="single"/>
              </w:rPr>
              <w:t>3</w:t>
            </w:r>
            <w:r w:rsidRPr="00A06B03">
              <w:rPr>
                <w:u w:val="single"/>
              </w:rPr>
              <w:t>0 P.M</w:t>
            </w:r>
            <w:r>
              <w:t xml:space="preserve"> and will be opened on the same day at </w:t>
            </w:r>
            <w:r w:rsidRPr="00A06B03">
              <w:rPr>
                <w:u w:val="single"/>
              </w:rPr>
              <w:t>0</w:t>
            </w:r>
            <w:r w:rsidR="001C59C7">
              <w:rPr>
                <w:u w:val="single"/>
              </w:rPr>
              <w:t>3</w:t>
            </w:r>
            <w:r w:rsidRPr="00A06B03">
              <w:rPr>
                <w:u w:val="single"/>
              </w:rPr>
              <w:t>:00 P.M</w:t>
            </w:r>
            <w:r>
              <w:t xml:space="preserve"> </w:t>
            </w:r>
            <w:r w:rsidRPr="006612DF">
              <w:t xml:space="preserve">in the presence of bidders’ representatives who choose to attend at </w:t>
            </w:r>
            <w:r w:rsidRPr="00A06B03">
              <w:rPr>
                <w:iCs/>
                <w:u w:val="single"/>
              </w:rPr>
              <w:t>02:</w:t>
            </w:r>
            <w:r w:rsidR="001C59C7">
              <w:rPr>
                <w:iCs/>
                <w:u w:val="single"/>
              </w:rPr>
              <w:t>3</w:t>
            </w:r>
            <w:r w:rsidRPr="00A06B03">
              <w:rPr>
                <w:iCs/>
                <w:u w:val="single"/>
              </w:rPr>
              <w:t>0 P.M</w:t>
            </w:r>
            <w:r w:rsidRPr="00A06B03">
              <w:rPr>
                <w:i/>
                <w:iCs/>
              </w:rPr>
              <w:t xml:space="preserve"> </w:t>
            </w:r>
            <w:r w:rsidRPr="006612DF">
              <w:t>on</w:t>
            </w:r>
            <w:r>
              <w:t xml:space="preserve"> </w:t>
            </w:r>
            <w:r w:rsidRPr="00A5491D">
              <w:rPr>
                <w:u w:val="single"/>
              </w:rPr>
              <w:t>T</w:t>
            </w:r>
            <w:r w:rsidR="001C59C7">
              <w:rPr>
                <w:u w:val="single"/>
              </w:rPr>
              <w:t>hursday</w:t>
            </w:r>
            <w:r w:rsidRPr="00A5491D">
              <w:rPr>
                <w:u w:val="single"/>
              </w:rPr>
              <w:t xml:space="preserve"> 1</w:t>
            </w:r>
            <w:r w:rsidR="001C59C7">
              <w:rPr>
                <w:u w:val="single"/>
              </w:rPr>
              <w:t>6</w:t>
            </w:r>
            <w:r w:rsidRPr="00A5491D">
              <w:rPr>
                <w:u w:val="single"/>
              </w:rPr>
              <w:t>-0</w:t>
            </w:r>
            <w:r w:rsidR="005A4049">
              <w:rPr>
                <w:u w:val="single"/>
              </w:rPr>
              <w:t>3</w:t>
            </w:r>
            <w:r w:rsidRPr="00A5491D">
              <w:rPr>
                <w:u w:val="single"/>
              </w:rPr>
              <w:t>-2017</w:t>
            </w:r>
            <w:r>
              <w:rPr>
                <w:u w:val="single"/>
              </w:rPr>
              <w:t>.</w:t>
            </w:r>
          </w:p>
        </w:tc>
      </w:tr>
    </w:tbl>
    <w:p w:rsidR="00C1178D" w:rsidRDefault="00C1178D" w:rsidP="00C1178D">
      <w:pPr>
        <w:jc w:val="center"/>
      </w:pPr>
    </w:p>
    <w:p w:rsidR="008D6B42" w:rsidRDefault="008D6B42" w:rsidP="00C1178D">
      <w:pPr>
        <w:jc w:val="center"/>
      </w:pPr>
    </w:p>
    <w:p w:rsidR="008D6B42" w:rsidRDefault="008D6B42" w:rsidP="00C1178D">
      <w:pPr>
        <w:jc w:val="center"/>
      </w:pPr>
    </w:p>
    <w:p w:rsidR="008D6B42" w:rsidRDefault="008D6B42" w:rsidP="00C1178D">
      <w:pPr>
        <w:jc w:val="center"/>
      </w:pPr>
    </w:p>
    <w:p w:rsidR="008D6B42" w:rsidRDefault="008D6B42" w:rsidP="00C1178D">
      <w:pPr>
        <w:jc w:val="center"/>
      </w:pPr>
    </w:p>
    <w:p w:rsidR="008D6B42" w:rsidRDefault="008D6B42" w:rsidP="00C1178D">
      <w:pPr>
        <w:jc w:val="center"/>
      </w:pPr>
    </w:p>
    <w:p w:rsidR="008D6B42" w:rsidRDefault="008D6B42" w:rsidP="00C1178D">
      <w:pPr>
        <w:jc w:val="center"/>
      </w:pPr>
    </w:p>
    <w:p w:rsidR="008D6B42" w:rsidRDefault="008D6B42" w:rsidP="00C1178D">
      <w:pPr>
        <w:jc w:val="center"/>
      </w:pPr>
    </w:p>
    <w:p w:rsidR="008D6B42" w:rsidRDefault="00206658" w:rsidP="00C1178D">
      <w:pPr>
        <w:jc w:val="center"/>
      </w:pPr>
      <w:r w:rsidRPr="00206658">
        <w:rPr>
          <w:noProof/>
        </w:rPr>
        <w:drawing>
          <wp:anchor distT="0" distB="0" distL="114300" distR="114300" simplePos="0" relativeHeight="251674624" behindDoc="0" locked="0" layoutInCell="1" allowOverlap="1">
            <wp:simplePos x="0" y="0"/>
            <wp:positionH relativeFrom="column">
              <wp:posOffset>2619375</wp:posOffset>
            </wp:positionH>
            <wp:positionV relativeFrom="paragraph">
              <wp:posOffset>-409575</wp:posOffset>
            </wp:positionV>
            <wp:extent cx="942975" cy="1095375"/>
            <wp:effectExtent l="19050" t="0" r="9525" b="0"/>
            <wp:wrapThrough wrapText="bothSides">
              <wp:wrapPolygon edited="0">
                <wp:start x="-436" y="0"/>
                <wp:lineTo x="-436" y="21412"/>
                <wp:lineTo x="21818" y="21412"/>
                <wp:lineTo x="21818" y="0"/>
                <wp:lineTo x="-436" y="0"/>
              </wp:wrapPolygon>
            </wp:wrapThrough>
            <wp:docPr id="5"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8D6B42" w:rsidRDefault="008D6B42" w:rsidP="00C1178D">
      <w:pPr>
        <w:jc w:val="center"/>
      </w:pPr>
    </w:p>
    <w:p w:rsidR="008D6B42" w:rsidRDefault="008D6B42" w:rsidP="00C1178D">
      <w:pPr>
        <w:jc w:val="center"/>
      </w:pPr>
    </w:p>
    <w:p w:rsidR="008D6B42" w:rsidRPr="00CF719A" w:rsidRDefault="008D6B42" w:rsidP="00C1178D">
      <w:pPr>
        <w:jc w:val="center"/>
        <w:rPr>
          <w:sz w:val="12"/>
        </w:rPr>
      </w:pPr>
    </w:p>
    <w:p w:rsidR="00206658" w:rsidRDefault="00206658" w:rsidP="00C1178D">
      <w:pPr>
        <w:jc w:val="center"/>
      </w:pPr>
    </w:p>
    <w:p w:rsidR="00206658" w:rsidRDefault="00C476FB" w:rsidP="00C1178D">
      <w:pPr>
        <w:jc w:val="center"/>
      </w:pPr>
      <w:r>
        <w:rPr>
          <w:noProof/>
        </w:rPr>
        <w:pict>
          <v:shape id="_x0000_s1039" type="#_x0000_t202" style="position:absolute;left:0;text-align:left;margin-left:72.2pt;margin-top:-8.7pt;width:343.15pt;height:57.5pt;z-index:251675648;mso-height-percent:200;mso-height-percent:200;mso-width-relative:margin;mso-height-relative:margin" fillcolor="white [3212]" strokecolor="black [3213]" strokeweight="3pt">
            <v:stroke linestyle="thinThin"/>
            <v:textbox style="mso-fit-shape-to-text:t">
              <w:txbxContent>
                <w:p w:rsidR="00EC29D3" w:rsidRPr="00F4528A" w:rsidRDefault="00EC29D3" w:rsidP="00206658">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206658">
                  <w:pPr>
                    <w:jc w:val="center"/>
                    <w:rPr>
                      <w:rFonts w:ascii="Cambria" w:hAnsi="Cambria"/>
                      <w:b/>
                    </w:rPr>
                  </w:pPr>
                  <w:r w:rsidRPr="00F4528A">
                    <w:rPr>
                      <w:rFonts w:ascii="Cambria" w:hAnsi="Cambria"/>
                      <w:b/>
                    </w:rPr>
                    <w:t>BAKHTIYARI YOUTH CENTER, NORTH NAZIMABAD,</w:t>
                  </w:r>
                </w:p>
                <w:p w:rsidR="00EC29D3" w:rsidRPr="00F4528A" w:rsidRDefault="00EC29D3" w:rsidP="00206658">
                  <w:pPr>
                    <w:jc w:val="center"/>
                    <w:rPr>
                      <w:rFonts w:ascii="Cambria" w:hAnsi="Cambria"/>
                      <w:b/>
                    </w:rPr>
                  </w:pPr>
                  <w:r w:rsidRPr="00F4528A">
                    <w:rPr>
                      <w:rFonts w:ascii="Cambria" w:hAnsi="Cambria"/>
                      <w:b/>
                    </w:rPr>
                    <w:t>KARACHI-74700</w:t>
                  </w:r>
                </w:p>
              </w:txbxContent>
            </v:textbox>
          </v:shape>
        </w:pict>
      </w:r>
    </w:p>
    <w:p w:rsidR="00206658" w:rsidRDefault="00206658" w:rsidP="00C1178D">
      <w:pPr>
        <w:jc w:val="center"/>
      </w:pPr>
    </w:p>
    <w:p w:rsidR="00206658" w:rsidRDefault="00206658" w:rsidP="00C1178D">
      <w:pPr>
        <w:jc w:val="center"/>
      </w:pPr>
    </w:p>
    <w:p w:rsidR="00206658" w:rsidRDefault="00206658" w:rsidP="00C1178D">
      <w:pPr>
        <w:jc w:val="center"/>
      </w:pPr>
    </w:p>
    <w:p w:rsidR="008D6B42" w:rsidRPr="00CF719A" w:rsidRDefault="008D6B42" w:rsidP="00C1178D">
      <w:pPr>
        <w:jc w:val="center"/>
        <w:rPr>
          <w:sz w:val="14"/>
        </w:rPr>
      </w:pPr>
    </w:p>
    <w:p w:rsidR="008D6B42" w:rsidRDefault="008D6B42" w:rsidP="008D6B42">
      <w:pPr>
        <w:autoSpaceDE w:val="0"/>
        <w:autoSpaceDN w:val="0"/>
        <w:adjustRightInd w:val="0"/>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r w:rsidRPr="00BE6FFE">
        <w:t xml:space="preserve"> </w:t>
      </w:r>
      <w:r w:rsidRPr="00BE6FFE">
        <w:rPr>
          <w:rFonts w:ascii="Britannic Bold" w:hAnsi="Britannic Bold"/>
          <w:b/>
          <w:sz w:val="36"/>
          <w:szCs w:val="36"/>
        </w:rPr>
        <w:t>CRITERIA</w:t>
      </w:r>
    </w:p>
    <w:p w:rsidR="008D6B42" w:rsidRPr="00CF719A" w:rsidRDefault="008D6B42" w:rsidP="008D6B42">
      <w:pPr>
        <w:autoSpaceDE w:val="0"/>
        <w:autoSpaceDN w:val="0"/>
        <w:adjustRightInd w:val="0"/>
        <w:rPr>
          <w:sz w:val="18"/>
        </w:rPr>
      </w:pPr>
    </w:p>
    <w:p w:rsidR="008D6B42" w:rsidRDefault="008D6B42" w:rsidP="008D6B42">
      <w:pPr>
        <w:autoSpaceDE w:val="0"/>
        <w:autoSpaceDN w:val="0"/>
        <w:adjustRightInd w:val="0"/>
        <w:jc w:val="both"/>
      </w:pPr>
      <w:r>
        <w:t>Bids of only those Bidders will be evaluated who can fulfill the Eligibility Criteria and enclose Bid Security.</w:t>
      </w:r>
    </w:p>
    <w:p w:rsidR="008D6B42" w:rsidRPr="00CF719A" w:rsidRDefault="008D6B42" w:rsidP="008D6B42">
      <w:pPr>
        <w:autoSpaceDE w:val="0"/>
        <w:autoSpaceDN w:val="0"/>
        <w:adjustRightInd w:val="0"/>
        <w:jc w:val="both"/>
        <w:rPr>
          <w:sz w:val="18"/>
        </w:rPr>
      </w:pPr>
    </w:p>
    <w:p w:rsidR="008D6B42" w:rsidRDefault="008D6B42" w:rsidP="008D6B42">
      <w:pPr>
        <w:autoSpaceDE w:val="0"/>
        <w:autoSpaceDN w:val="0"/>
        <w:adjustRightInd w:val="0"/>
        <w:jc w:val="both"/>
      </w:pPr>
      <w:r>
        <w:t>Shortcomings in submission of documents related to Eligibility Criteria or non-submission of Bid Security shall be rejected.</w:t>
      </w:r>
    </w:p>
    <w:p w:rsidR="008D6B42" w:rsidRPr="00CF719A" w:rsidRDefault="008D6B42" w:rsidP="008D6B42">
      <w:pPr>
        <w:autoSpaceDE w:val="0"/>
        <w:autoSpaceDN w:val="0"/>
        <w:adjustRightInd w:val="0"/>
        <w:jc w:val="both"/>
        <w:rPr>
          <w:sz w:val="18"/>
        </w:rPr>
      </w:pPr>
    </w:p>
    <w:p w:rsidR="008D6B42" w:rsidRDefault="008D6B42" w:rsidP="008D6B42">
      <w:pPr>
        <w:autoSpaceDE w:val="0"/>
        <w:autoSpaceDN w:val="0"/>
        <w:adjustRightInd w:val="0"/>
        <w:jc w:val="both"/>
      </w:pPr>
      <w:r>
        <w:t>Prior to submission of bids, the bidders</w:t>
      </w:r>
      <w:r w:rsidRPr="004A5DA9">
        <w:t xml:space="preserve"> </w:t>
      </w:r>
      <w:r w:rsidRPr="00E21853">
        <w:t>may obtain further information</w:t>
      </w:r>
      <w:r>
        <w:t xml:space="preserve"> </w:t>
      </w:r>
      <w:r w:rsidRPr="007F748F">
        <w:t xml:space="preserve">and </w:t>
      </w:r>
      <w:r>
        <w:t xml:space="preserve">completely </w:t>
      </w:r>
      <w:r w:rsidRPr="007F748F">
        <w:t xml:space="preserve">satisfy themselves </w:t>
      </w:r>
      <w:r>
        <w:t>about the required items</w:t>
      </w:r>
      <w:r w:rsidRPr="004A5DA9">
        <w:t xml:space="preserve"> </w:t>
      </w:r>
      <w:r w:rsidRPr="007F748F">
        <w:t xml:space="preserve">for </w:t>
      </w:r>
      <w:r>
        <w:t>which</w:t>
      </w:r>
      <w:r w:rsidRPr="007F748F">
        <w:t xml:space="preserve"> they are bidding for.</w:t>
      </w:r>
    </w:p>
    <w:p w:rsidR="008D6B42" w:rsidRPr="00CF719A" w:rsidRDefault="008D6B42" w:rsidP="008D6B42">
      <w:pPr>
        <w:autoSpaceDE w:val="0"/>
        <w:autoSpaceDN w:val="0"/>
        <w:adjustRightInd w:val="0"/>
        <w:jc w:val="both"/>
        <w:rPr>
          <w:sz w:val="16"/>
        </w:rPr>
      </w:pPr>
    </w:p>
    <w:p w:rsidR="008D6B42" w:rsidRDefault="008D6B42" w:rsidP="008D6B42">
      <w:pPr>
        <w:autoSpaceDE w:val="0"/>
        <w:autoSpaceDN w:val="0"/>
        <w:adjustRightInd w:val="0"/>
        <w:jc w:val="both"/>
      </w:pPr>
      <w:r>
        <w:t>An interested bidder, who has obtained bidding documents, may request for clarification of contents of the bidding document in writing, and procuring agency shall respond to such queries in writing within three calendar days, provided they are received at least five calendar days prior to the date of opening of bid.</w:t>
      </w:r>
    </w:p>
    <w:p w:rsidR="008D6B42" w:rsidRPr="00CF719A" w:rsidRDefault="008D6B42" w:rsidP="008D6B42">
      <w:pPr>
        <w:autoSpaceDE w:val="0"/>
        <w:autoSpaceDN w:val="0"/>
        <w:adjustRightInd w:val="0"/>
        <w:jc w:val="both"/>
        <w:rPr>
          <w:sz w:val="16"/>
        </w:rPr>
      </w:pPr>
    </w:p>
    <w:p w:rsidR="008D6B42" w:rsidRDefault="008D6B42" w:rsidP="008D6B42">
      <w:pPr>
        <w:autoSpaceDE w:val="0"/>
        <w:autoSpaceDN w:val="0"/>
        <w:adjustRightInd w:val="0"/>
        <w:jc w:val="both"/>
      </w:pPr>
      <w:r>
        <w:t>The offered furniture should be prime quality. Cheap products of low quality or</w:t>
      </w:r>
      <w:r w:rsidRPr="00FD4926">
        <w:t xml:space="preserve"> </w:t>
      </w:r>
      <w:r>
        <w:t>substandard shall not be accepted.</w:t>
      </w:r>
    </w:p>
    <w:p w:rsidR="008D6B42" w:rsidRPr="00CF719A" w:rsidRDefault="008D6B42" w:rsidP="008D6B42">
      <w:pPr>
        <w:autoSpaceDE w:val="0"/>
        <w:autoSpaceDN w:val="0"/>
        <w:adjustRightInd w:val="0"/>
        <w:jc w:val="both"/>
        <w:rPr>
          <w:sz w:val="18"/>
        </w:rPr>
      </w:pPr>
    </w:p>
    <w:p w:rsidR="008D6B42" w:rsidRDefault="008D6B42" w:rsidP="008D6B42">
      <w:pPr>
        <w:autoSpaceDE w:val="0"/>
        <w:autoSpaceDN w:val="0"/>
        <w:adjustRightInd w:val="0"/>
        <w:jc w:val="both"/>
      </w:pPr>
      <w:r>
        <w:t xml:space="preserve">Height </w:t>
      </w:r>
      <w:r w:rsidRPr="003E3006">
        <w:t>of Table should be standard size suitable for examinees preferable 29” to 32” (Inches) and top of the table should be 2’ x 2’ (Feet) which must be properly fixed on its frame.</w:t>
      </w:r>
    </w:p>
    <w:p w:rsidR="008D6B42" w:rsidRPr="00CF719A" w:rsidRDefault="008D6B42" w:rsidP="008D6B42">
      <w:pPr>
        <w:autoSpaceDE w:val="0"/>
        <w:autoSpaceDN w:val="0"/>
        <w:adjustRightInd w:val="0"/>
        <w:jc w:val="both"/>
        <w:rPr>
          <w:sz w:val="18"/>
        </w:rPr>
      </w:pPr>
    </w:p>
    <w:p w:rsidR="008D6B42" w:rsidRDefault="008D6B42" w:rsidP="008D6B42">
      <w:pPr>
        <w:autoSpaceDE w:val="0"/>
        <w:autoSpaceDN w:val="0"/>
        <w:adjustRightInd w:val="0"/>
        <w:jc w:val="both"/>
      </w:pPr>
      <w:r>
        <w:t xml:space="preserve">Before award </w:t>
      </w:r>
      <w:r w:rsidRPr="003E3006">
        <w:t>of Contract, the Procurement Committee or nominated Committee of procuring agency shall visit the Godown(s)/Store(s) of bidder(s), for checking the quality and quantity of furniture available in the stock to award score, and awarded score of quantity will be on the basis of recommendation &amp; report of Procurement Committee, according to awarded rank, quantity to be determine by the Board in accordance with necessity of required furniture.</w:t>
      </w:r>
    </w:p>
    <w:p w:rsidR="008D6B42" w:rsidRPr="00CF719A" w:rsidRDefault="008D6B42" w:rsidP="008D6B42">
      <w:pPr>
        <w:autoSpaceDE w:val="0"/>
        <w:autoSpaceDN w:val="0"/>
        <w:adjustRightInd w:val="0"/>
        <w:jc w:val="both"/>
        <w:rPr>
          <w:sz w:val="14"/>
        </w:rPr>
      </w:pPr>
    </w:p>
    <w:p w:rsidR="008D6B42" w:rsidRDefault="008D6B42" w:rsidP="008D6B42">
      <w:pPr>
        <w:autoSpaceDE w:val="0"/>
        <w:autoSpaceDN w:val="0"/>
        <w:adjustRightInd w:val="0"/>
        <w:jc w:val="both"/>
      </w:pPr>
      <w:r>
        <w:t>Award of Contract will be subject to quality of furniture which shall be confirmed from Visit Report of</w:t>
      </w:r>
      <w:r w:rsidRPr="00967AE2">
        <w:t xml:space="preserve"> </w:t>
      </w:r>
      <w:r w:rsidRPr="004F6FDA">
        <w:t>the Godown/Store of</w:t>
      </w:r>
      <w:r>
        <w:t xml:space="preserve"> bidder(s).</w:t>
      </w:r>
    </w:p>
    <w:p w:rsidR="008D6B42" w:rsidRPr="00CF719A" w:rsidRDefault="008D6B42" w:rsidP="008D6B42">
      <w:pPr>
        <w:autoSpaceDE w:val="0"/>
        <w:autoSpaceDN w:val="0"/>
        <w:adjustRightInd w:val="0"/>
        <w:jc w:val="both"/>
        <w:rPr>
          <w:sz w:val="14"/>
        </w:rPr>
      </w:pPr>
    </w:p>
    <w:p w:rsidR="008D6B42" w:rsidRDefault="008D6B42" w:rsidP="008D6B42">
      <w:pPr>
        <w:autoSpaceDE w:val="0"/>
        <w:autoSpaceDN w:val="0"/>
        <w:adjustRightInd w:val="0"/>
        <w:jc w:val="both"/>
      </w:pPr>
      <w:r w:rsidRPr="003E3006">
        <w:t>The area, town, district for award of job to the successful bidders shall be purely at discretion of the Board, however official addresses of Office/Godown will also remain in consideration at the time of decision of the same to save supplier/bidder from unnecessary botheration &amp; time.</w:t>
      </w:r>
    </w:p>
    <w:p w:rsidR="008D6B42" w:rsidRPr="00CF719A" w:rsidRDefault="008D6B42" w:rsidP="008D6B42">
      <w:pPr>
        <w:autoSpaceDE w:val="0"/>
        <w:autoSpaceDN w:val="0"/>
        <w:adjustRightInd w:val="0"/>
        <w:jc w:val="both"/>
        <w:rPr>
          <w:sz w:val="14"/>
        </w:rPr>
      </w:pPr>
    </w:p>
    <w:p w:rsidR="008D6B42" w:rsidRDefault="008D6B42" w:rsidP="008D6B42">
      <w:pPr>
        <w:autoSpaceDE w:val="0"/>
        <w:autoSpaceDN w:val="0"/>
        <w:adjustRightInd w:val="0"/>
        <w:jc w:val="both"/>
        <w:rPr>
          <w:lang w:bidi="ur-PK"/>
        </w:rPr>
      </w:pPr>
      <w:r>
        <w:t>The bidder with the “Lowest Evaluated Cost” but not necessarily the “Lowest Submitted Price” shall be awarded the Procurement Contract subject to Visit Report of</w:t>
      </w:r>
      <w:r w:rsidRPr="00967AE2">
        <w:t xml:space="preserve"> </w:t>
      </w:r>
      <w:r w:rsidRPr="004F6FDA">
        <w:t>the Godown/Store of</w:t>
      </w:r>
      <w:r>
        <w:t xml:space="preserve"> bidder(s).</w:t>
      </w:r>
    </w:p>
    <w:p w:rsidR="008D6B42" w:rsidRDefault="008D6B42" w:rsidP="00C1178D">
      <w:pPr>
        <w:jc w:val="center"/>
      </w:pPr>
    </w:p>
    <w:p w:rsidR="00FB0E4D" w:rsidRDefault="008F06A1" w:rsidP="00C1178D">
      <w:pPr>
        <w:jc w:val="center"/>
      </w:pPr>
      <w:r>
        <w:rPr>
          <w:noProof/>
        </w:rPr>
        <w:lastRenderedPageBreak/>
        <w:drawing>
          <wp:anchor distT="0" distB="0" distL="114300" distR="114300" simplePos="0" relativeHeight="251677696" behindDoc="0" locked="0" layoutInCell="1" allowOverlap="1">
            <wp:simplePos x="0" y="0"/>
            <wp:positionH relativeFrom="column">
              <wp:posOffset>2466975</wp:posOffset>
            </wp:positionH>
            <wp:positionV relativeFrom="paragraph">
              <wp:posOffset>-57150</wp:posOffset>
            </wp:positionV>
            <wp:extent cx="942975" cy="1095375"/>
            <wp:effectExtent l="19050" t="0" r="9525" b="0"/>
            <wp:wrapThrough wrapText="bothSides">
              <wp:wrapPolygon edited="0">
                <wp:start x="-436" y="0"/>
                <wp:lineTo x="-436" y="21412"/>
                <wp:lineTo x="21818" y="21412"/>
                <wp:lineTo x="21818" y="0"/>
                <wp:lineTo x="-436" y="0"/>
              </wp:wrapPolygon>
            </wp:wrapThrough>
            <wp:docPr id="6"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FB0E4D" w:rsidRDefault="00FB0E4D" w:rsidP="00C1178D">
      <w:pPr>
        <w:jc w:val="center"/>
      </w:pPr>
    </w:p>
    <w:p w:rsidR="00FB0E4D" w:rsidRDefault="00FB0E4D" w:rsidP="00C1178D">
      <w:pPr>
        <w:jc w:val="center"/>
      </w:pPr>
    </w:p>
    <w:p w:rsidR="00FB0E4D" w:rsidRDefault="00FB0E4D" w:rsidP="00C1178D">
      <w:pPr>
        <w:jc w:val="center"/>
      </w:pPr>
    </w:p>
    <w:p w:rsidR="00FB0E4D" w:rsidRDefault="00FB0E4D" w:rsidP="00C1178D">
      <w:pPr>
        <w:jc w:val="center"/>
      </w:pPr>
    </w:p>
    <w:p w:rsidR="00FB0E4D" w:rsidRDefault="00C476FB" w:rsidP="00C1178D">
      <w:pPr>
        <w:jc w:val="center"/>
      </w:pPr>
      <w:r>
        <w:rPr>
          <w:noProof/>
        </w:rPr>
        <w:pict>
          <v:shape id="_x0000_s1040" type="#_x0000_t202" style="position:absolute;left:0;text-align:left;margin-left:69.65pt;margin-top:11.1pt;width:343.15pt;height:57.5pt;z-index:251678720;mso-height-percent:200;mso-height-percent:200;mso-width-relative:margin;mso-height-relative:margin" fillcolor="white [3212]" strokecolor="black [3213]" strokeweight="3pt">
            <v:stroke linestyle="thinThin"/>
            <v:textbox style="mso-fit-shape-to-text:t">
              <w:txbxContent>
                <w:p w:rsidR="00EC29D3" w:rsidRPr="00F4528A" w:rsidRDefault="00EC29D3" w:rsidP="00206658">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206658">
                  <w:pPr>
                    <w:jc w:val="center"/>
                    <w:rPr>
                      <w:rFonts w:ascii="Cambria" w:hAnsi="Cambria"/>
                      <w:b/>
                    </w:rPr>
                  </w:pPr>
                  <w:r w:rsidRPr="00F4528A">
                    <w:rPr>
                      <w:rFonts w:ascii="Cambria" w:hAnsi="Cambria"/>
                      <w:b/>
                    </w:rPr>
                    <w:t>BAKHTIYARI YOUTH CENTER, NORTH NAZIMABAD,</w:t>
                  </w:r>
                </w:p>
                <w:p w:rsidR="00EC29D3" w:rsidRPr="00F4528A" w:rsidRDefault="00EC29D3" w:rsidP="00206658">
                  <w:pPr>
                    <w:jc w:val="center"/>
                    <w:rPr>
                      <w:rFonts w:ascii="Cambria" w:hAnsi="Cambria"/>
                      <w:b/>
                    </w:rPr>
                  </w:pPr>
                  <w:r w:rsidRPr="00F4528A">
                    <w:rPr>
                      <w:rFonts w:ascii="Cambria" w:hAnsi="Cambria"/>
                      <w:b/>
                    </w:rPr>
                    <w:t>KARACHI-74700</w:t>
                  </w:r>
                </w:p>
              </w:txbxContent>
            </v:textbox>
          </v:shape>
        </w:pict>
      </w:r>
    </w:p>
    <w:p w:rsidR="00FB0E4D" w:rsidRDefault="00FB0E4D" w:rsidP="00C1178D">
      <w:pPr>
        <w:jc w:val="center"/>
      </w:pPr>
    </w:p>
    <w:p w:rsidR="00206658" w:rsidRDefault="00206658" w:rsidP="00C1178D">
      <w:pPr>
        <w:jc w:val="center"/>
      </w:pPr>
    </w:p>
    <w:p w:rsidR="00206658" w:rsidRDefault="00206658" w:rsidP="00C1178D">
      <w:pPr>
        <w:jc w:val="center"/>
      </w:pPr>
    </w:p>
    <w:p w:rsidR="00206658" w:rsidRDefault="00206658" w:rsidP="00C1178D">
      <w:pPr>
        <w:jc w:val="center"/>
      </w:pPr>
    </w:p>
    <w:p w:rsidR="00206658" w:rsidRDefault="00206658" w:rsidP="00C1178D">
      <w:pPr>
        <w:jc w:val="center"/>
      </w:pPr>
    </w:p>
    <w:p w:rsidR="00522912" w:rsidRPr="00CF719A" w:rsidRDefault="00522912" w:rsidP="00522912">
      <w:pPr>
        <w:autoSpaceDE w:val="0"/>
        <w:autoSpaceDN w:val="0"/>
        <w:adjustRightInd w:val="0"/>
        <w:jc w:val="center"/>
        <w:rPr>
          <w:rFonts w:ascii="Elephant" w:hAnsi="Elephant" w:cs="TimesNewRomanPS-BoldMT"/>
          <w:bCs/>
          <w:sz w:val="32"/>
          <w:szCs w:val="36"/>
        </w:rPr>
      </w:pPr>
      <w:r w:rsidRPr="00CF719A">
        <w:rPr>
          <w:rFonts w:ascii="Elephant" w:hAnsi="Elephant" w:cs="TimesNewRomanPS-BoldMT"/>
          <w:bCs/>
          <w:sz w:val="32"/>
          <w:szCs w:val="36"/>
        </w:rPr>
        <w:t>SECTION III.</w:t>
      </w:r>
    </w:p>
    <w:p w:rsidR="00522912" w:rsidRPr="004D4C03" w:rsidRDefault="00522912" w:rsidP="00522912">
      <w:pPr>
        <w:autoSpaceDE w:val="0"/>
        <w:autoSpaceDN w:val="0"/>
        <w:adjustRightInd w:val="0"/>
        <w:jc w:val="center"/>
        <w:rPr>
          <w:rFonts w:ascii="Elephant" w:hAnsi="Elephant" w:cs="TimesNewRomanPS-BoldMT"/>
          <w:bCs/>
          <w:sz w:val="36"/>
          <w:szCs w:val="36"/>
        </w:rPr>
      </w:pPr>
      <w:r w:rsidRPr="00CF719A">
        <w:rPr>
          <w:rFonts w:ascii="Elephant" w:hAnsi="Elephant" w:cs="TimesNewRomanPS-BoldMT"/>
          <w:bCs/>
          <w:sz w:val="32"/>
          <w:szCs w:val="36"/>
        </w:rPr>
        <w:t>SPECIAL CONDITIONS OF CONTRACT</w:t>
      </w:r>
    </w:p>
    <w:p w:rsidR="00522912" w:rsidRPr="00CF719A" w:rsidRDefault="00522912" w:rsidP="00522912">
      <w:pPr>
        <w:autoSpaceDE w:val="0"/>
        <w:autoSpaceDN w:val="0"/>
        <w:adjustRightInd w:val="0"/>
        <w:rPr>
          <w:rFonts w:ascii="TimesNewRomanPS-BoldMT" w:hAnsi="TimesNewRomanPS-BoldMT" w:cs="TimesNewRomanPS-BoldMT"/>
          <w:b/>
          <w:bCs/>
          <w:sz w:val="10"/>
        </w:rPr>
      </w:pPr>
    </w:p>
    <w:p w:rsidR="00522912" w:rsidRPr="00467A31" w:rsidRDefault="00522912" w:rsidP="00522912">
      <w:pPr>
        <w:autoSpaceDE w:val="0"/>
        <w:autoSpaceDN w:val="0"/>
        <w:adjustRightInd w:val="0"/>
        <w:jc w:val="both"/>
      </w:pPr>
      <w:r>
        <w:t xml:space="preserve"> </w:t>
      </w:r>
      <w:r>
        <w:tab/>
      </w:r>
      <w:r w:rsidRPr="00467A31">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206658" w:rsidRPr="002D7966" w:rsidRDefault="00206658" w:rsidP="00C1178D">
      <w:pPr>
        <w:jc w:val="center"/>
        <w:rPr>
          <w:sz w:val="16"/>
        </w:rPr>
      </w:pPr>
    </w:p>
    <w:p w:rsidR="00206658" w:rsidRPr="00FC3F83" w:rsidRDefault="00206658" w:rsidP="00206658">
      <w:pPr>
        <w:autoSpaceDE w:val="0"/>
        <w:autoSpaceDN w:val="0"/>
        <w:adjustRightInd w:val="0"/>
        <w:rPr>
          <w:b/>
          <w:bCs/>
        </w:rPr>
      </w:pPr>
      <w:r w:rsidRPr="00FC3F83">
        <w:rPr>
          <w:b/>
          <w:bCs/>
        </w:rPr>
        <w:t>DEFINITIONS (GCC CLAUSE 1)</w:t>
      </w:r>
    </w:p>
    <w:p w:rsidR="00206658" w:rsidRPr="00CF719A" w:rsidRDefault="00206658" w:rsidP="00206658">
      <w:pPr>
        <w:autoSpaceDE w:val="0"/>
        <w:autoSpaceDN w:val="0"/>
        <w:adjustRightInd w:val="0"/>
        <w:rPr>
          <w:rFonts w:ascii="TimesNewRomanPSMT" w:hAnsi="TimesNewRomanPSMT" w:cs="TimesNewRomanPSMT"/>
          <w:sz w:val="1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503"/>
        <w:gridCol w:w="1495"/>
        <w:gridCol w:w="2610"/>
        <w:gridCol w:w="4248"/>
      </w:tblGrid>
      <w:tr w:rsidR="00206658" w:rsidRPr="00FC3F83" w:rsidTr="00271ACD">
        <w:tc>
          <w:tcPr>
            <w:tcW w:w="503" w:type="dxa"/>
          </w:tcPr>
          <w:p w:rsidR="00206658" w:rsidRPr="00FC3F83" w:rsidRDefault="00206658" w:rsidP="00271ACD">
            <w:pPr>
              <w:autoSpaceDE w:val="0"/>
              <w:autoSpaceDN w:val="0"/>
              <w:adjustRightInd w:val="0"/>
              <w:jc w:val="center"/>
              <w:rPr>
                <w:bCs/>
              </w:rPr>
            </w:pPr>
            <w:r w:rsidRPr="00FC3F83">
              <w:rPr>
                <w:bCs/>
              </w:rPr>
              <w:t>1)</w:t>
            </w:r>
          </w:p>
        </w:tc>
        <w:tc>
          <w:tcPr>
            <w:tcW w:w="1495" w:type="dxa"/>
          </w:tcPr>
          <w:p w:rsidR="00206658" w:rsidRPr="00FC3F83" w:rsidRDefault="00206658" w:rsidP="00271ACD">
            <w:pPr>
              <w:autoSpaceDE w:val="0"/>
              <w:autoSpaceDN w:val="0"/>
              <w:adjustRightInd w:val="0"/>
              <w:rPr>
                <w:b/>
                <w:bCs/>
              </w:rPr>
            </w:pPr>
            <w:r w:rsidRPr="00FC3F83">
              <w:rPr>
                <w:b/>
              </w:rPr>
              <w:t>GCC 1.1 (g)</w:t>
            </w:r>
          </w:p>
        </w:tc>
        <w:tc>
          <w:tcPr>
            <w:tcW w:w="2610" w:type="dxa"/>
          </w:tcPr>
          <w:p w:rsidR="00206658" w:rsidRPr="00FC3F83" w:rsidRDefault="00206658" w:rsidP="00271ACD">
            <w:pPr>
              <w:autoSpaceDE w:val="0"/>
              <w:autoSpaceDN w:val="0"/>
              <w:adjustRightInd w:val="0"/>
              <w:rPr>
                <w:color w:val="000000"/>
              </w:rPr>
            </w:pPr>
            <w:r w:rsidRPr="00FC3F83">
              <w:t>The Procuring agency is:</w:t>
            </w:r>
          </w:p>
        </w:tc>
        <w:tc>
          <w:tcPr>
            <w:tcW w:w="4248" w:type="dxa"/>
          </w:tcPr>
          <w:p w:rsidR="00206658" w:rsidRDefault="00206658" w:rsidP="00271ACD">
            <w:pPr>
              <w:autoSpaceDE w:val="0"/>
              <w:autoSpaceDN w:val="0"/>
              <w:adjustRightInd w:val="0"/>
              <w:jc w:val="both"/>
            </w:pPr>
            <w:r w:rsidRPr="00FC3F83">
              <w:t xml:space="preserve">Board of </w:t>
            </w:r>
            <w:r>
              <w:t>Intermediate</w:t>
            </w:r>
            <w:r w:rsidRPr="00FC3F83">
              <w:t xml:space="preserve"> Education Karachi.</w:t>
            </w:r>
          </w:p>
          <w:p w:rsidR="00206658" w:rsidRPr="00FC3F83" w:rsidRDefault="00206658" w:rsidP="00271ACD">
            <w:pPr>
              <w:autoSpaceDE w:val="0"/>
              <w:autoSpaceDN w:val="0"/>
              <w:adjustRightInd w:val="0"/>
              <w:jc w:val="both"/>
            </w:pPr>
          </w:p>
        </w:tc>
      </w:tr>
      <w:tr w:rsidR="00206658" w:rsidRPr="00FC3F83" w:rsidTr="00271ACD">
        <w:tc>
          <w:tcPr>
            <w:tcW w:w="503" w:type="dxa"/>
          </w:tcPr>
          <w:p w:rsidR="00206658" w:rsidRPr="00FC3F83" w:rsidRDefault="00206658" w:rsidP="00271ACD">
            <w:pPr>
              <w:autoSpaceDE w:val="0"/>
              <w:autoSpaceDN w:val="0"/>
              <w:adjustRightInd w:val="0"/>
              <w:jc w:val="center"/>
              <w:rPr>
                <w:bCs/>
              </w:rPr>
            </w:pPr>
            <w:r w:rsidRPr="00FC3F83">
              <w:rPr>
                <w:bCs/>
              </w:rPr>
              <w:t>2)</w:t>
            </w:r>
          </w:p>
        </w:tc>
        <w:tc>
          <w:tcPr>
            <w:tcW w:w="1495" w:type="dxa"/>
          </w:tcPr>
          <w:p w:rsidR="00206658" w:rsidRPr="00FC3F83" w:rsidRDefault="00206658" w:rsidP="00271ACD">
            <w:pPr>
              <w:autoSpaceDE w:val="0"/>
              <w:autoSpaceDN w:val="0"/>
              <w:adjustRightInd w:val="0"/>
              <w:rPr>
                <w:b/>
              </w:rPr>
            </w:pPr>
            <w:r w:rsidRPr="00FC3F83">
              <w:rPr>
                <w:b/>
              </w:rPr>
              <w:t>GCC 1.1 (h)</w:t>
            </w:r>
          </w:p>
        </w:tc>
        <w:tc>
          <w:tcPr>
            <w:tcW w:w="2610" w:type="dxa"/>
          </w:tcPr>
          <w:p w:rsidR="00206658" w:rsidRDefault="00206658" w:rsidP="00271ACD">
            <w:pPr>
              <w:autoSpaceDE w:val="0"/>
              <w:autoSpaceDN w:val="0"/>
              <w:adjustRightInd w:val="0"/>
            </w:pPr>
            <w:r w:rsidRPr="00FC3F83">
              <w:t>The Procuring agency’s country is:</w:t>
            </w:r>
          </w:p>
          <w:p w:rsidR="00206658" w:rsidRPr="00FC3F83" w:rsidRDefault="00206658" w:rsidP="00271ACD">
            <w:pPr>
              <w:autoSpaceDE w:val="0"/>
              <w:autoSpaceDN w:val="0"/>
              <w:adjustRightInd w:val="0"/>
            </w:pPr>
          </w:p>
        </w:tc>
        <w:tc>
          <w:tcPr>
            <w:tcW w:w="4248" w:type="dxa"/>
          </w:tcPr>
          <w:p w:rsidR="00206658" w:rsidRPr="00FC3F83" w:rsidRDefault="00206658" w:rsidP="00271ACD">
            <w:pPr>
              <w:autoSpaceDE w:val="0"/>
              <w:autoSpaceDN w:val="0"/>
              <w:adjustRightInd w:val="0"/>
              <w:jc w:val="both"/>
            </w:pPr>
            <w:r>
              <w:t xml:space="preserve">Islamic </w:t>
            </w:r>
            <w:r w:rsidRPr="00877788">
              <w:t>Republic of</w:t>
            </w:r>
            <w:r w:rsidRPr="00FC3F83">
              <w:t xml:space="preserve"> Pakistan</w:t>
            </w:r>
            <w:r>
              <w:t>.</w:t>
            </w:r>
          </w:p>
        </w:tc>
      </w:tr>
      <w:tr w:rsidR="00206658" w:rsidRPr="00FC3F83" w:rsidTr="00271ACD">
        <w:tc>
          <w:tcPr>
            <w:tcW w:w="503" w:type="dxa"/>
          </w:tcPr>
          <w:p w:rsidR="00206658" w:rsidRPr="00FC3F83" w:rsidRDefault="00206658" w:rsidP="00271ACD">
            <w:pPr>
              <w:autoSpaceDE w:val="0"/>
              <w:autoSpaceDN w:val="0"/>
              <w:adjustRightInd w:val="0"/>
              <w:jc w:val="center"/>
              <w:rPr>
                <w:bCs/>
              </w:rPr>
            </w:pPr>
            <w:r w:rsidRPr="00FC3F83">
              <w:rPr>
                <w:bCs/>
              </w:rPr>
              <w:t>3)</w:t>
            </w:r>
          </w:p>
        </w:tc>
        <w:tc>
          <w:tcPr>
            <w:tcW w:w="1495" w:type="dxa"/>
          </w:tcPr>
          <w:p w:rsidR="00206658" w:rsidRPr="00FC3F83" w:rsidRDefault="00206658" w:rsidP="00271ACD">
            <w:pPr>
              <w:autoSpaceDE w:val="0"/>
              <w:autoSpaceDN w:val="0"/>
              <w:adjustRightInd w:val="0"/>
              <w:rPr>
                <w:b/>
              </w:rPr>
            </w:pPr>
            <w:r w:rsidRPr="00FC3F83">
              <w:rPr>
                <w:b/>
              </w:rPr>
              <w:t>GCC 1.1 (j)</w:t>
            </w:r>
          </w:p>
        </w:tc>
        <w:tc>
          <w:tcPr>
            <w:tcW w:w="2610" w:type="dxa"/>
          </w:tcPr>
          <w:p w:rsidR="00206658" w:rsidRPr="00FC3F83" w:rsidRDefault="00206658" w:rsidP="00271ACD">
            <w:pPr>
              <w:autoSpaceDE w:val="0"/>
              <w:autoSpaceDN w:val="0"/>
              <w:adjustRightInd w:val="0"/>
            </w:pPr>
            <w:r w:rsidRPr="00FC3F83">
              <w:t>The Project Site is:</w:t>
            </w:r>
          </w:p>
        </w:tc>
        <w:tc>
          <w:tcPr>
            <w:tcW w:w="4248" w:type="dxa"/>
          </w:tcPr>
          <w:p w:rsidR="00206658" w:rsidRPr="00FC3F83" w:rsidRDefault="00206658" w:rsidP="00271ACD">
            <w:pPr>
              <w:autoSpaceDE w:val="0"/>
              <w:autoSpaceDN w:val="0"/>
              <w:adjustRightInd w:val="0"/>
              <w:jc w:val="both"/>
            </w:pPr>
            <w:r w:rsidRPr="00FC3F83">
              <w:t>Same as GCC 1.1(g) mentioned above</w:t>
            </w:r>
            <w:r>
              <w:t>.</w:t>
            </w:r>
          </w:p>
        </w:tc>
      </w:tr>
    </w:tbl>
    <w:p w:rsidR="00206658" w:rsidRPr="00447DAE" w:rsidRDefault="00206658" w:rsidP="00206658">
      <w:pPr>
        <w:autoSpaceDE w:val="0"/>
        <w:autoSpaceDN w:val="0"/>
        <w:adjustRightInd w:val="0"/>
        <w:rPr>
          <w:rFonts w:ascii="TimesNewRomanPS-BoldMT" w:hAnsi="TimesNewRomanPS-BoldMT" w:cs="TimesNewRomanPS-BoldMT"/>
          <w:b/>
          <w:bCs/>
          <w:sz w:val="18"/>
        </w:rPr>
      </w:pPr>
    </w:p>
    <w:p w:rsidR="00206658" w:rsidRPr="001A5A34" w:rsidRDefault="00206658" w:rsidP="00206658">
      <w:pPr>
        <w:autoSpaceDE w:val="0"/>
        <w:autoSpaceDN w:val="0"/>
        <w:adjustRightInd w:val="0"/>
        <w:rPr>
          <w:b/>
          <w:bCs/>
        </w:rPr>
      </w:pPr>
      <w:r w:rsidRPr="001A5A34">
        <w:rPr>
          <w:b/>
          <w:bCs/>
        </w:rPr>
        <w:t>2. COUNTRY OF ORIGIN (GCC CLAUSE 3)</w:t>
      </w:r>
    </w:p>
    <w:p w:rsidR="00206658" w:rsidRPr="00CF719A" w:rsidRDefault="00206658" w:rsidP="00206658">
      <w:pPr>
        <w:autoSpaceDE w:val="0"/>
        <w:autoSpaceDN w:val="0"/>
        <w:adjustRightInd w:val="0"/>
        <w:jc w:val="both"/>
        <w:rPr>
          <w:sz w:val="14"/>
        </w:rPr>
      </w:pPr>
    </w:p>
    <w:p w:rsidR="00206658" w:rsidRPr="001A5A34" w:rsidRDefault="00206658" w:rsidP="00206658">
      <w:pPr>
        <w:autoSpaceDE w:val="0"/>
        <w:autoSpaceDN w:val="0"/>
        <w:adjustRightInd w:val="0"/>
        <w:jc w:val="both"/>
      </w:pPr>
      <w:r w:rsidRPr="001A5A34">
        <w:t>All countries and territories as indicated in Part Two Section VI of the bidding documents, “Eligibility for the Provisions of Goods, Works, and Services in Government-Financed Procurement”.</w:t>
      </w:r>
    </w:p>
    <w:p w:rsidR="00206658" w:rsidRPr="00CF719A" w:rsidRDefault="00206658" w:rsidP="00206658">
      <w:pPr>
        <w:autoSpaceDE w:val="0"/>
        <w:autoSpaceDN w:val="0"/>
        <w:adjustRightInd w:val="0"/>
        <w:rPr>
          <w:rFonts w:ascii="TimesNewRomanPSMT" w:hAnsi="TimesNewRomanPSMT" w:cs="TimesNewRomanPSMT"/>
          <w:sz w:val="16"/>
        </w:rPr>
      </w:pPr>
    </w:p>
    <w:p w:rsidR="00206658" w:rsidRDefault="00206658" w:rsidP="00206658">
      <w:pPr>
        <w:autoSpaceDE w:val="0"/>
        <w:autoSpaceDN w:val="0"/>
        <w:adjustRightInd w:val="0"/>
        <w:rPr>
          <w:b/>
          <w:bCs/>
        </w:rPr>
      </w:pPr>
      <w:r w:rsidRPr="001A5A34">
        <w:rPr>
          <w:b/>
          <w:bCs/>
        </w:rPr>
        <w:t>3. PERFORMANCE SECURITY (GCC CLAUSE 7)</w:t>
      </w:r>
    </w:p>
    <w:p w:rsidR="00206658" w:rsidRPr="00CF719A" w:rsidRDefault="00206658" w:rsidP="00206658">
      <w:pPr>
        <w:autoSpaceDE w:val="0"/>
        <w:autoSpaceDN w:val="0"/>
        <w:adjustRightInd w:val="0"/>
        <w:rPr>
          <w:b/>
          <w:bCs/>
          <w:sz w:val="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503"/>
        <w:gridCol w:w="1495"/>
        <w:gridCol w:w="6840"/>
      </w:tblGrid>
      <w:tr w:rsidR="00206658" w:rsidRPr="00FC3F83" w:rsidTr="00271ACD">
        <w:tc>
          <w:tcPr>
            <w:tcW w:w="503" w:type="dxa"/>
          </w:tcPr>
          <w:p w:rsidR="00206658" w:rsidRPr="00FC3F83" w:rsidRDefault="00206658" w:rsidP="00271ACD">
            <w:pPr>
              <w:autoSpaceDE w:val="0"/>
              <w:autoSpaceDN w:val="0"/>
              <w:adjustRightInd w:val="0"/>
              <w:jc w:val="center"/>
              <w:rPr>
                <w:bCs/>
              </w:rPr>
            </w:pPr>
            <w:r w:rsidRPr="00FC3F83">
              <w:rPr>
                <w:bCs/>
              </w:rPr>
              <w:t>1)</w:t>
            </w:r>
          </w:p>
        </w:tc>
        <w:tc>
          <w:tcPr>
            <w:tcW w:w="1495" w:type="dxa"/>
          </w:tcPr>
          <w:p w:rsidR="00206658" w:rsidRPr="00FC3F83" w:rsidRDefault="00206658" w:rsidP="00271ACD">
            <w:pPr>
              <w:autoSpaceDE w:val="0"/>
              <w:autoSpaceDN w:val="0"/>
              <w:adjustRightInd w:val="0"/>
              <w:rPr>
                <w:b/>
                <w:bCs/>
              </w:rPr>
            </w:pPr>
            <w:r w:rsidRPr="001A5A34">
              <w:rPr>
                <w:b/>
              </w:rPr>
              <w:t>GCC 7.1</w:t>
            </w:r>
          </w:p>
        </w:tc>
        <w:tc>
          <w:tcPr>
            <w:tcW w:w="6840" w:type="dxa"/>
          </w:tcPr>
          <w:p w:rsidR="00206658" w:rsidRPr="00CF719A" w:rsidRDefault="00206658" w:rsidP="00CF719A">
            <w:pPr>
              <w:autoSpaceDE w:val="0"/>
              <w:autoSpaceDN w:val="0"/>
              <w:adjustRightInd w:val="0"/>
              <w:jc w:val="both"/>
              <w:rPr>
                <w:iCs/>
              </w:rPr>
            </w:pPr>
            <w:r w:rsidRPr="001A5A34">
              <w:t>The amount of performance security, as a percentage of the Contract Price, shall be T</w:t>
            </w:r>
            <w:r w:rsidRPr="001A5A34">
              <w:rPr>
                <w:iCs/>
              </w:rPr>
              <w:t>en (10) percent of the Contract Price</w:t>
            </w:r>
            <w:r>
              <w:rPr>
                <w:lang w:bidi="ur-PK"/>
              </w:rPr>
              <w:t xml:space="preserve"> which </w:t>
            </w:r>
            <w:r w:rsidRPr="00F06515">
              <w:t xml:space="preserve">should be </w:t>
            </w:r>
            <w:r>
              <w:t xml:space="preserve">submitted </w:t>
            </w:r>
            <w:r w:rsidRPr="00F06515">
              <w:t xml:space="preserve">in shape of Pay Order in the name of </w:t>
            </w:r>
            <w:r w:rsidRPr="00206658">
              <w:rPr>
                <w:b/>
              </w:rPr>
              <w:t xml:space="preserve">Secretary, Board of </w:t>
            </w:r>
            <w:r>
              <w:rPr>
                <w:b/>
              </w:rPr>
              <w:t>Intermediate</w:t>
            </w:r>
            <w:r w:rsidRPr="00206658">
              <w:rPr>
                <w:b/>
              </w:rPr>
              <w:t xml:space="preserve"> Education Karachi</w:t>
            </w:r>
            <w:r>
              <w:t>.</w:t>
            </w:r>
          </w:p>
        </w:tc>
      </w:tr>
    </w:tbl>
    <w:p w:rsidR="00206658" w:rsidRPr="00CF719A" w:rsidRDefault="00206658" w:rsidP="00206658">
      <w:pPr>
        <w:autoSpaceDE w:val="0"/>
        <w:autoSpaceDN w:val="0"/>
        <w:adjustRightInd w:val="0"/>
        <w:rPr>
          <w:b/>
          <w:bCs/>
          <w:sz w:val="10"/>
        </w:rPr>
      </w:pPr>
    </w:p>
    <w:p w:rsidR="00206658" w:rsidRPr="00C456DB" w:rsidRDefault="00206658" w:rsidP="00206658">
      <w:pPr>
        <w:autoSpaceDE w:val="0"/>
        <w:autoSpaceDN w:val="0"/>
        <w:adjustRightInd w:val="0"/>
        <w:rPr>
          <w:b/>
          <w:bCs/>
        </w:rPr>
      </w:pPr>
      <w:r w:rsidRPr="00C456DB">
        <w:rPr>
          <w:b/>
          <w:bCs/>
        </w:rPr>
        <w:t>4. RESOLUTION OF DISPUTES (GCC CLAUSE 28)</w:t>
      </w:r>
    </w:p>
    <w:p w:rsidR="00206658" w:rsidRPr="00CF719A" w:rsidRDefault="00206658" w:rsidP="00206658">
      <w:pPr>
        <w:autoSpaceDE w:val="0"/>
        <w:autoSpaceDN w:val="0"/>
        <w:adjustRightInd w:val="0"/>
        <w:rPr>
          <w:sz w:val="10"/>
        </w:rPr>
      </w:pPr>
    </w:p>
    <w:p w:rsidR="00206658" w:rsidRDefault="00206658" w:rsidP="00206658">
      <w:pPr>
        <w:autoSpaceDE w:val="0"/>
        <w:autoSpaceDN w:val="0"/>
        <w:adjustRightInd w:val="0"/>
        <w:jc w:val="both"/>
      </w:pPr>
      <w:r w:rsidRPr="00C456DB">
        <w:t xml:space="preserve">The dispute resolution mechanism to be applied pursuant to </w:t>
      </w:r>
      <w:r>
        <w:t>relevant SPPRA Rules.</w:t>
      </w:r>
    </w:p>
    <w:p w:rsidR="00206658" w:rsidRPr="00CF719A" w:rsidRDefault="00206658" w:rsidP="00206658">
      <w:pPr>
        <w:autoSpaceDE w:val="0"/>
        <w:autoSpaceDN w:val="0"/>
        <w:adjustRightInd w:val="0"/>
        <w:rPr>
          <w:sz w:val="10"/>
        </w:rPr>
      </w:pPr>
    </w:p>
    <w:p w:rsidR="00206658" w:rsidRPr="00FC3F83" w:rsidRDefault="00206658" w:rsidP="00206658">
      <w:pPr>
        <w:autoSpaceDE w:val="0"/>
        <w:autoSpaceDN w:val="0"/>
        <w:adjustRightInd w:val="0"/>
        <w:rPr>
          <w:b/>
          <w:bCs/>
        </w:rPr>
      </w:pPr>
      <w:r w:rsidRPr="00FA1A47">
        <w:rPr>
          <w:b/>
          <w:bCs/>
        </w:rPr>
        <w:t>5. GOVERNING LANGUAGE (GCC CLAUSE 29)</w:t>
      </w:r>
    </w:p>
    <w:p w:rsidR="00206658" w:rsidRPr="00CF719A" w:rsidRDefault="00206658" w:rsidP="00206658">
      <w:pPr>
        <w:autoSpaceDE w:val="0"/>
        <w:autoSpaceDN w:val="0"/>
        <w:adjustRightInd w:val="0"/>
        <w:rPr>
          <w:rFonts w:ascii="TimesNewRomanPSMT" w:hAnsi="TimesNewRomanPSMT" w:cs="TimesNewRomanPSMT"/>
          <w:sz w:val="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503"/>
        <w:gridCol w:w="1495"/>
        <w:gridCol w:w="2610"/>
        <w:gridCol w:w="4248"/>
      </w:tblGrid>
      <w:tr w:rsidR="00206658" w:rsidRPr="00FC3F83" w:rsidTr="00271ACD">
        <w:tc>
          <w:tcPr>
            <w:tcW w:w="503" w:type="dxa"/>
          </w:tcPr>
          <w:p w:rsidR="00206658" w:rsidRPr="00FC3F83" w:rsidRDefault="00206658" w:rsidP="00271ACD">
            <w:pPr>
              <w:autoSpaceDE w:val="0"/>
              <w:autoSpaceDN w:val="0"/>
              <w:adjustRightInd w:val="0"/>
              <w:jc w:val="center"/>
              <w:rPr>
                <w:bCs/>
              </w:rPr>
            </w:pPr>
            <w:r w:rsidRPr="00FC3F83">
              <w:rPr>
                <w:bCs/>
              </w:rPr>
              <w:t>1)</w:t>
            </w:r>
          </w:p>
        </w:tc>
        <w:tc>
          <w:tcPr>
            <w:tcW w:w="1495" w:type="dxa"/>
          </w:tcPr>
          <w:p w:rsidR="00206658" w:rsidRPr="00FC3F83" w:rsidRDefault="00206658" w:rsidP="00271ACD">
            <w:pPr>
              <w:autoSpaceDE w:val="0"/>
              <w:autoSpaceDN w:val="0"/>
              <w:adjustRightInd w:val="0"/>
              <w:rPr>
                <w:b/>
                <w:bCs/>
              </w:rPr>
            </w:pPr>
            <w:r>
              <w:rPr>
                <w:b/>
              </w:rPr>
              <w:t>GCC 29.1</w:t>
            </w:r>
          </w:p>
        </w:tc>
        <w:tc>
          <w:tcPr>
            <w:tcW w:w="2610" w:type="dxa"/>
          </w:tcPr>
          <w:p w:rsidR="00206658" w:rsidRPr="00FC3F83" w:rsidRDefault="00206658" w:rsidP="00271ACD">
            <w:pPr>
              <w:autoSpaceDE w:val="0"/>
              <w:autoSpaceDN w:val="0"/>
              <w:adjustRightInd w:val="0"/>
              <w:rPr>
                <w:color w:val="000000"/>
              </w:rPr>
            </w:pPr>
            <w:r w:rsidRPr="00FA1A47">
              <w:t>The Governing Language shall be:</w:t>
            </w:r>
          </w:p>
        </w:tc>
        <w:tc>
          <w:tcPr>
            <w:tcW w:w="4248" w:type="dxa"/>
          </w:tcPr>
          <w:p w:rsidR="00206658" w:rsidRDefault="00206658" w:rsidP="00271ACD">
            <w:pPr>
              <w:autoSpaceDE w:val="0"/>
              <w:autoSpaceDN w:val="0"/>
              <w:adjustRightInd w:val="0"/>
              <w:jc w:val="both"/>
            </w:pPr>
            <w:r>
              <w:t>English</w:t>
            </w:r>
            <w:r w:rsidRPr="00FC3F83">
              <w:t>.</w:t>
            </w:r>
          </w:p>
          <w:p w:rsidR="00206658" w:rsidRPr="00FC3F83" w:rsidRDefault="00206658" w:rsidP="00271ACD">
            <w:pPr>
              <w:autoSpaceDE w:val="0"/>
              <w:autoSpaceDN w:val="0"/>
              <w:adjustRightInd w:val="0"/>
              <w:jc w:val="both"/>
            </w:pPr>
          </w:p>
        </w:tc>
      </w:tr>
    </w:tbl>
    <w:p w:rsidR="00206658" w:rsidRDefault="00206658" w:rsidP="00206658">
      <w:pPr>
        <w:autoSpaceDE w:val="0"/>
        <w:autoSpaceDN w:val="0"/>
        <w:adjustRightInd w:val="0"/>
        <w:rPr>
          <w:bCs/>
          <w:sz w:val="20"/>
        </w:rPr>
      </w:pPr>
    </w:p>
    <w:p w:rsidR="007765DF" w:rsidRDefault="007765DF" w:rsidP="00206658">
      <w:pPr>
        <w:autoSpaceDE w:val="0"/>
        <w:autoSpaceDN w:val="0"/>
        <w:adjustRightInd w:val="0"/>
        <w:rPr>
          <w:bCs/>
          <w:sz w:val="20"/>
        </w:rPr>
      </w:pPr>
    </w:p>
    <w:p w:rsidR="007765DF" w:rsidRDefault="007765DF" w:rsidP="00206658">
      <w:pPr>
        <w:autoSpaceDE w:val="0"/>
        <w:autoSpaceDN w:val="0"/>
        <w:adjustRightInd w:val="0"/>
        <w:rPr>
          <w:bCs/>
          <w:sz w:val="20"/>
        </w:rPr>
      </w:pPr>
    </w:p>
    <w:p w:rsidR="007765DF" w:rsidRDefault="007765DF" w:rsidP="00206658">
      <w:pPr>
        <w:autoSpaceDE w:val="0"/>
        <w:autoSpaceDN w:val="0"/>
        <w:adjustRightInd w:val="0"/>
        <w:rPr>
          <w:bCs/>
          <w:sz w:val="20"/>
        </w:rPr>
      </w:pPr>
    </w:p>
    <w:p w:rsidR="007765DF" w:rsidRDefault="007765DF" w:rsidP="00206658">
      <w:pPr>
        <w:autoSpaceDE w:val="0"/>
        <w:autoSpaceDN w:val="0"/>
        <w:adjustRightInd w:val="0"/>
        <w:rPr>
          <w:bCs/>
          <w:sz w:val="20"/>
        </w:rPr>
      </w:pPr>
    </w:p>
    <w:p w:rsidR="007765DF" w:rsidRDefault="007765DF" w:rsidP="00206658">
      <w:pPr>
        <w:autoSpaceDE w:val="0"/>
        <w:autoSpaceDN w:val="0"/>
        <w:adjustRightInd w:val="0"/>
        <w:rPr>
          <w:bCs/>
          <w:sz w:val="20"/>
        </w:rPr>
      </w:pPr>
    </w:p>
    <w:p w:rsidR="007765DF" w:rsidRDefault="00C476FB" w:rsidP="00206658">
      <w:pPr>
        <w:autoSpaceDE w:val="0"/>
        <w:autoSpaceDN w:val="0"/>
        <w:adjustRightInd w:val="0"/>
        <w:rPr>
          <w:bCs/>
          <w:sz w:val="20"/>
        </w:rPr>
      </w:pPr>
      <w:r w:rsidRPr="00C476FB">
        <w:rPr>
          <w:noProof/>
        </w:rPr>
        <w:lastRenderedPageBreak/>
        <w:pict>
          <v:shape id="_x0000_s1041" type="#_x0000_t202" style="position:absolute;margin-left:-1.1pt;margin-top:3.4pt;width:343.15pt;height:58.25pt;z-index:251681792;mso-height-percent:200;mso-height-percent:200;mso-width-relative:margin;mso-height-relative:margin" fillcolor="white [3212]" strokecolor="black [3213]" strokeweight="3pt">
            <v:stroke linestyle="thinThin"/>
            <v:textbox style="mso-fit-shape-to-text:t">
              <w:txbxContent>
                <w:p w:rsidR="00EC29D3" w:rsidRPr="00F4528A" w:rsidRDefault="00EC29D3" w:rsidP="001B1CC5">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1B1CC5">
                  <w:pPr>
                    <w:jc w:val="center"/>
                    <w:rPr>
                      <w:rFonts w:ascii="Cambria" w:hAnsi="Cambria"/>
                      <w:b/>
                    </w:rPr>
                  </w:pPr>
                  <w:r w:rsidRPr="00F4528A">
                    <w:rPr>
                      <w:rFonts w:ascii="Cambria" w:hAnsi="Cambria"/>
                      <w:b/>
                    </w:rPr>
                    <w:t>BAKHTIYARI YOUTH CENTER, NORTH NAZIMABAD,</w:t>
                  </w:r>
                </w:p>
                <w:p w:rsidR="00EC29D3" w:rsidRPr="00F4528A" w:rsidRDefault="00EC29D3" w:rsidP="001B1CC5">
                  <w:pPr>
                    <w:jc w:val="center"/>
                    <w:rPr>
                      <w:rFonts w:ascii="Cambria" w:hAnsi="Cambria"/>
                      <w:b/>
                    </w:rPr>
                  </w:pPr>
                  <w:r w:rsidRPr="00F4528A">
                    <w:rPr>
                      <w:rFonts w:ascii="Cambria" w:hAnsi="Cambria"/>
                      <w:b/>
                    </w:rPr>
                    <w:t>KARACHI-74700</w:t>
                  </w:r>
                </w:p>
              </w:txbxContent>
            </v:textbox>
          </v:shape>
        </w:pict>
      </w:r>
      <w:r w:rsidR="007765DF">
        <w:rPr>
          <w:bCs/>
          <w:noProof/>
          <w:sz w:val="20"/>
        </w:rPr>
        <w:drawing>
          <wp:anchor distT="0" distB="0" distL="114300" distR="114300" simplePos="0" relativeHeight="251680768" behindDoc="0" locked="0" layoutInCell="1" allowOverlap="1">
            <wp:simplePos x="0" y="0"/>
            <wp:positionH relativeFrom="column">
              <wp:posOffset>-295275</wp:posOffset>
            </wp:positionH>
            <wp:positionV relativeFrom="paragraph">
              <wp:posOffset>-142875</wp:posOffset>
            </wp:positionV>
            <wp:extent cx="942975" cy="1095375"/>
            <wp:effectExtent l="19050" t="0" r="9525" b="0"/>
            <wp:wrapThrough wrapText="bothSides">
              <wp:wrapPolygon edited="0">
                <wp:start x="-436" y="0"/>
                <wp:lineTo x="-436" y="21412"/>
                <wp:lineTo x="21818" y="21412"/>
                <wp:lineTo x="21818" y="0"/>
                <wp:lineTo x="-436" y="0"/>
              </wp:wrapPolygon>
            </wp:wrapThrough>
            <wp:docPr id="7"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CF719A" w:rsidRDefault="00CF719A" w:rsidP="00206658">
      <w:pPr>
        <w:autoSpaceDE w:val="0"/>
        <w:autoSpaceDN w:val="0"/>
        <w:adjustRightInd w:val="0"/>
        <w:rPr>
          <w:bCs/>
          <w:sz w:val="20"/>
        </w:rPr>
      </w:pPr>
    </w:p>
    <w:p w:rsidR="00CF719A" w:rsidRDefault="00CF719A" w:rsidP="00206658">
      <w:pPr>
        <w:autoSpaceDE w:val="0"/>
        <w:autoSpaceDN w:val="0"/>
        <w:adjustRightInd w:val="0"/>
        <w:rPr>
          <w:bCs/>
          <w:sz w:val="20"/>
        </w:rPr>
      </w:pPr>
    </w:p>
    <w:p w:rsidR="00CF719A" w:rsidRDefault="00CF719A" w:rsidP="00206658">
      <w:pPr>
        <w:autoSpaceDE w:val="0"/>
        <w:autoSpaceDN w:val="0"/>
        <w:adjustRightInd w:val="0"/>
        <w:rPr>
          <w:bCs/>
          <w:sz w:val="20"/>
        </w:rPr>
      </w:pPr>
    </w:p>
    <w:p w:rsidR="00CF719A" w:rsidRDefault="00CF719A" w:rsidP="00206658">
      <w:pPr>
        <w:autoSpaceDE w:val="0"/>
        <w:autoSpaceDN w:val="0"/>
        <w:adjustRightInd w:val="0"/>
        <w:rPr>
          <w:bCs/>
          <w:sz w:val="20"/>
        </w:rPr>
      </w:pPr>
    </w:p>
    <w:p w:rsidR="00CF719A" w:rsidRDefault="00CF719A" w:rsidP="00206658">
      <w:pPr>
        <w:autoSpaceDE w:val="0"/>
        <w:autoSpaceDN w:val="0"/>
        <w:adjustRightInd w:val="0"/>
        <w:rPr>
          <w:bCs/>
          <w:sz w:val="20"/>
        </w:rPr>
      </w:pPr>
    </w:p>
    <w:p w:rsidR="00CF719A" w:rsidRPr="007765DF" w:rsidRDefault="00CF719A" w:rsidP="00206658">
      <w:pPr>
        <w:autoSpaceDE w:val="0"/>
        <w:autoSpaceDN w:val="0"/>
        <w:adjustRightInd w:val="0"/>
        <w:rPr>
          <w:bCs/>
          <w:sz w:val="16"/>
        </w:rPr>
      </w:pPr>
    </w:p>
    <w:p w:rsidR="00206658" w:rsidRPr="00AC5B33" w:rsidRDefault="00206658" w:rsidP="00206658">
      <w:pPr>
        <w:autoSpaceDE w:val="0"/>
        <w:autoSpaceDN w:val="0"/>
        <w:adjustRightInd w:val="0"/>
        <w:rPr>
          <w:b/>
          <w:bCs/>
        </w:rPr>
      </w:pPr>
      <w:r>
        <w:rPr>
          <w:b/>
          <w:bCs/>
        </w:rPr>
        <w:t>6</w:t>
      </w:r>
      <w:r w:rsidRPr="00AC5B33">
        <w:rPr>
          <w:b/>
          <w:bCs/>
        </w:rPr>
        <w:t>. NOTICES (GCC CLAUSE 31)</w:t>
      </w:r>
    </w:p>
    <w:p w:rsidR="00206658" w:rsidRPr="00087463" w:rsidRDefault="00206658" w:rsidP="00206658">
      <w:pPr>
        <w:autoSpaceDE w:val="0"/>
        <w:autoSpaceDN w:val="0"/>
        <w:adjustRightInd w:val="0"/>
        <w:rPr>
          <w:sz w:val="10"/>
        </w:rPr>
      </w:pPr>
    </w:p>
    <w:p w:rsidR="00206658" w:rsidRPr="00AC5B33" w:rsidRDefault="00206658" w:rsidP="00206658">
      <w:pPr>
        <w:autoSpaceDE w:val="0"/>
        <w:autoSpaceDN w:val="0"/>
        <w:adjustRightInd w:val="0"/>
        <w:rPr>
          <w:bCs/>
        </w:rPr>
      </w:pPr>
      <w:r w:rsidRPr="00AC5B33">
        <w:t>GCC 31.1</w:t>
      </w:r>
      <w:r>
        <w:t xml:space="preserve"> </w:t>
      </w:r>
      <w:r w:rsidRPr="00AC5B33">
        <w:t>—</w:t>
      </w:r>
      <w:r>
        <w:t xml:space="preserve"> </w:t>
      </w:r>
      <w:r w:rsidRPr="00AC5B33">
        <w:t>Procuring agency’s address for notice purposes:</w:t>
      </w:r>
    </w:p>
    <w:p w:rsidR="00206658" w:rsidRPr="00087463" w:rsidRDefault="00206658" w:rsidP="00206658">
      <w:pPr>
        <w:autoSpaceDE w:val="0"/>
        <w:autoSpaceDN w:val="0"/>
        <w:adjustRightInd w:val="0"/>
        <w:rPr>
          <w:bCs/>
          <w:sz w:val="10"/>
        </w:rPr>
      </w:pPr>
    </w:p>
    <w:p w:rsidR="00206658" w:rsidRDefault="00206658" w:rsidP="00206658">
      <w:pPr>
        <w:autoSpaceDE w:val="0"/>
        <w:autoSpaceDN w:val="0"/>
        <w:adjustRightInd w:val="0"/>
        <w:jc w:val="both"/>
      </w:pPr>
      <w:r>
        <w:t>O</w:t>
      </w:r>
      <w:r w:rsidRPr="0090236E">
        <w:t xml:space="preserve">ffice of </w:t>
      </w:r>
      <w:r>
        <w:t xml:space="preserve">the </w:t>
      </w:r>
      <w:r w:rsidRPr="0090236E">
        <w:t>Assistant Secretary (</w:t>
      </w:r>
      <w:r>
        <w:t>Admin General)</w:t>
      </w:r>
      <w:r w:rsidRPr="0090236E">
        <w:t xml:space="preserve"> Room No. </w:t>
      </w:r>
      <w:r>
        <w:t>32</w:t>
      </w:r>
      <w:r w:rsidRPr="0090236E">
        <w:t>, 1</w:t>
      </w:r>
      <w:r w:rsidRPr="0090236E">
        <w:rPr>
          <w:vertAlign w:val="superscript"/>
        </w:rPr>
        <w:t>st</w:t>
      </w:r>
      <w:r w:rsidRPr="0090236E">
        <w:t xml:space="preserve"> Floor, Board of </w:t>
      </w:r>
      <w:r>
        <w:t>Intermediate</w:t>
      </w:r>
      <w:r w:rsidRPr="0090236E">
        <w:t xml:space="preserve"> Education, </w:t>
      </w:r>
      <w:r>
        <w:t>Bakhtiyari Youth Center North Nazimabad,</w:t>
      </w:r>
      <w:r w:rsidRPr="0090236E">
        <w:t xml:space="preserve"> Karachi.</w:t>
      </w:r>
    </w:p>
    <w:p w:rsidR="00105773" w:rsidRPr="00087463" w:rsidRDefault="00105773" w:rsidP="00206658">
      <w:pPr>
        <w:autoSpaceDE w:val="0"/>
        <w:autoSpaceDN w:val="0"/>
        <w:adjustRightInd w:val="0"/>
        <w:jc w:val="both"/>
        <w:rPr>
          <w:sz w:val="12"/>
        </w:rPr>
      </w:pPr>
    </w:p>
    <w:p w:rsidR="001B1CC5" w:rsidRDefault="001B1CC5" w:rsidP="001B1CC5">
      <w:pPr>
        <w:autoSpaceDE w:val="0"/>
        <w:autoSpaceDN w:val="0"/>
        <w:adjustRightInd w:val="0"/>
        <w:rPr>
          <w:b/>
          <w:bCs/>
        </w:rPr>
      </w:pPr>
      <w:r>
        <w:rPr>
          <w:b/>
          <w:bCs/>
        </w:rPr>
        <w:t>18. PENALTY</w:t>
      </w:r>
    </w:p>
    <w:p w:rsidR="001B1CC5" w:rsidRPr="00CF719A" w:rsidRDefault="001B1CC5" w:rsidP="001B1CC5">
      <w:pPr>
        <w:autoSpaceDE w:val="0"/>
        <w:autoSpaceDN w:val="0"/>
        <w:adjustRightInd w:val="0"/>
        <w:rPr>
          <w:b/>
          <w:bCs/>
          <w:sz w:val="14"/>
        </w:rPr>
      </w:pPr>
    </w:p>
    <w:p w:rsidR="001B1CC5" w:rsidRDefault="001B1CC5" w:rsidP="001B1CC5">
      <w:pPr>
        <w:numPr>
          <w:ilvl w:val="0"/>
          <w:numId w:val="5"/>
        </w:numPr>
        <w:autoSpaceDE w:val="0"/>
        <w:autoSpaceDN w:val="0"/>
        <w:adjustRightInd w:val="0"/>
        <w:jc w:val="both"/>
      </w:pPr>
      <w:r>
        <w:t>Preferred penalties according to the issue\subject may be imposed upon the Supplier(s) such as:</w:t>
      </w:r>
    </w:p>
    <w:p w:rsidR="001B1CC5" w:rsidRPr="00CF719A" w:rsidRDefault="001B1CC5" w:rsidP="001B1CC5">
      <w:pPr>
        <w:autoSpaceDE w:val="0"/>
        <w:autoSpaceDN w:val="0"/>
        <w:adjustRightInd w:val="0"/>
        <w:jc w:val="both"/>
        <w:rPr>
          <w:sz w:val="10"/>
        </w:rPr>
      </w:pPr>
    </w:p>
    <w:p w:rsidR="001B1CC5" w:rsidRDefault="001B1CC5" w:rsidP="001B1CC5">
      <w:pPr>
        <w:numPr>
          <w:ilvl w:val="0"/>
          <w:numId w:val="3"/>
        </w:numPr>
        <w:autoSpaceDE w:val="0"/>
        <w:autoSpaceDN w:val="0"/>
        <w:adjustRightInd w:val="0"/>
        <w:jc w:val="both"/>
      </w:pPr>
      <w:r>
        <w:t>rejection of the unsatisfactory works done by Contractor</w:t>
      </w:r>
    </w:p>
    <w:p w:rsidR="001B1CC5" w:rsidRDefault="001B1CC5" w:rsidP="001B1CC5">
      <w:pPr>
        <w:numPr>
          <w:ilvl w:val="0"/>
          <w:numId w:val="3"/>
        </w:numPr>
        <w:autoSpaceDE w:val="0"/>
        <w:autoSpaceDN w:val="0"/>
        <w:adjustRightInd w:val="0"/>
        <w:jc w:val="both"/>
      </w:pPr>
      <w:r>
        <w:t>Blacklisting of the firm</w:t>
      </w:r>
    </w:p>
    <w:p w:rsidR="001B1CC5" w:rsidRDefault="001B1CC5" w:rsidP="001B1CC5">
      <w:pPr>
        <w:numPr>
          <w:ilvl w:val="0"/>
          <w:numId w:val="3"/>
        </w:numPr>
        <w:autoSpaceDE w:val="0"/>
        <w:autoSpaceDN w:val="0"/>
        <w:adjustRightInd w:val="0"/>
        <w:jc w:val="both"/>
      </w:pPr>
      <w:r>
        <w:t xml:space="preserve">deduction of amount from 5% to 10% </w:t>
      </w:r>
      <w:r w:rsidRPr="009D4B00">
        <w:t>of the</w:t>
      </w:r>
      <w:r>
        <w:t xml:space="preserve"> total value of the bill</w:t>
      </w:r>
    </w:p>
    <w:p w:rsidR="001B1CC5" w:rsidRDefault="001B1CC5" w:rsidP="001B1CC5">
      <w:pPr>
        <w:numPr>
          <w:ilvl w:val="0"/>
          <w:numId w:val="3"/>
        </w:numPr>
        <w:autoSpaceDE w:val="0"/>
        <w:autoSpaceDN w:val="0"/>
        <w:adjustRightInd w:val="0"/>
        <w:jc w:val="both"/>
      </w:pPr>
      <w:r>
        <w:t>forfeited whole Security amount</w:t>
      </w:r>
    </w:p>
    <w:p w:rsidR="001B1CC5" w:rsidRPr="00CF719A" w:rsidRDefault="001B1CC5" w:rsidP="001B1CC5">
      <w:pPr>
        <w:autoSpaceDE w:val="0"/>
        <w:autoSpaceDN w:val="0"/>
        <w:adjustRightInd w:val="0"/>
        <w:rPr>
          <w:sz w:val="12"/>
        </w:rPr>
      </w:pPr>
    </w:p>
    <w:p w:rsidR="001B1CC5" w:rsidRDefault="001B1CC5" w:rsidP="001B1CC5">
      <w:pPr>
        <w:autoSpaceDE w:val="0"/>
        <w:autoSpaceDN w:val="0"/>
        <w:adjustRightInd w:val="0"/>
        <w:jc w:val="both"/>
      </w:pPr>
      <w:r>
        <w:t>Anyone or more</w:t>
      </w:r>
      <w:r w:rsidRPr="00F744CB">
        <w:t xml:space="preserve"> </w:t>
      </w:r>
      <w:r>
        <w:t>from the aforesaid penalties may be imposed upon the Supplier(s)</w:t>
      </w:r>
      <w:r w:rsidRPr="00F744CB">
        <w:t xml:space="preserve"> </w:t>
      </w:r>
      <w:r>
        <w:t>in the following cases:</w:t>
      </w:r>
    </w:p>
    <w:p w:rsidR="001B1CC5" w:rsidRPr="00CF719A" w:rsidRDefault="001B1CC5" w:rsidP="001B1CC5">
      <w:pPr>
        <w:autoSpaceDE w:val="0"/>
        <w:autoSpaceDN w:val="0"/>
        <w:adjustRightInd w:val="0"/>
        <w:rPr>
          <w:sz w:val="12"/>
        </w:rPr>
      </w:pPr>
    </w:p>
    <w:p w:rsidR="001B1CC5" w:rsidRDefault="001B1CC5" w:rsidP="001B1CC5">
      <w:pPr>
        <w:numPr>
          <w:ilvl w:val="0"/>
          <w:numId w:val="2"/>
        </w:numPr>
        <w:autoSpaceDE w:val="0"/>
        <w:autoSpaceDN w:val="0"/>
        <w:adjustRightInd w:val="0"/>
        <w:jc w:val="both"/>
      </w:pPr>
      <w:r>
        <w:t>In case of transgression/deviation of the time given in the Contract</w:t>
      </w:r>
      <w:r w:rsidRPr="00F744CB">
        <w:t xml:space="preserve"> </w:t>
      </w:r>
      <w:r>
        <w:t>Award</w:t>
      </w:r>
    </w:p>
    <w:p w:rsidR="001B1CC5" w:rsidRPr="00CF719A" w:rsidRDefault="001B1CC5" w:rsidP="001B1CC5">
      <w:pPr>
        <w:autoSpaceDE w:val="0"/>
        <w:autoSpaceDN w:val="0"/>
        <w:adjustRightInd w:val="0"/>
        <w:jc w:val="both"/>
        <w:rPr>
          <w:sz w:val="14"/>
        </w:rPr>
      </w:pPr>
    </w:p>
    <w:p w:rsidR="001B1CC5" w:rsidRDefault="001B1CC5" w:rsidP="001B1CC5">
      <w:pPr>
        <w:numPr>
          <w:ilvl w:val="0"/>
          <w:numId w:val="2"/>
        </w:numPr>
        <w:autoSpaceDE w:val="0"/>
        <w:autoSpaceDN w:val="0"/>
        <w:adjustRightInd w:val="0"/>
        <w:jc w:val="both"/>
      </w:pPr>
      <w:r w:rsidRPr="009D4B00">
        <w:t xml:space="preserve">In case of transgression, </w:t>
      </w:r>
      <w:r>
        <w:t xml:space="preserve">deviation, </w:t>
      </w:r>
      <w:r w:rsidRPr="009D4B00">
        <w:t>mistake or low quality</w:t>
      </w:r>
      <w:r w:rsidRPr="00F744CB">
        <w:t xml:space="preserve"> </w:t>
      </w:r>
      <w:r>
        <w:t>found in the</w:t>
      </w:r>
      <w:r w:rsidRPr="000D0E19">
        <w:t xml:space="preserve"> </w:t>
      </w:r>
      <w:r>
        <w:t>furniture or work done by Contractor</w:t>
      </w:r>
    </w:p>
    <w:p w:rsidR="001B1CC5" w:rsidRPr="00CF719A" w:rsidRDefault="001B1CC5" w:rsidP="001B1CC5">
      <w:pPr>
        <w:autoSpaceDE w:val="0"/>
        <w:autoSpaceDN w:val="0"/>
        <w:adjustRightInd w:val="0"/>
        <w:jc w:val="both"/>
        <w:rPr>
          <w:sz w:val="10"/>
        </w:rPr>
      </w:pPr>
    </w:p>
    <w:p w:rsidR="001B1CC5" w:rsidRDefault="001B1CC5" w:rsidP="001B1CC5">
      <w:pPr>
        <w:numPr>
          <w:ilvl w:val="0"/>
          <w:numId w:val="2"/>
        </w:numPr>
        <w:autoSpaceDE w:val="0"/>
        <w:autoSpaceDN w:val="0"/>
        <w:adjustRightInd w:val="0"/>
        <w:jc w:val="both"/>
      </w:pPr>
      <w:r>
        <w:t>In case the specification, quantity, rate or stuff of a Tender in certain item or items are approved and the Bidder backs out of his commitment on any pretext or fails to supply the material in time or in the required criteria.</w:t>
      </w:r>
    </w:p>
    <w:p w:rsidR="001B1CC5" w:rsidRPr="00CF719A" w:rsidRDefault="001B1CC5" w:rsidP="001B1CC5">
      <w:pPr>
        <w:autoSpaceDE w:val="0"/>
        <w:autoSpaceDN w:val="0"/>
        <w:adjustRightInd w:val="0"/>
        <w:jc w:val="both"/>
        <w:rPr>
          <w:sz w:val="14"/>
        </w:rPr>
      </w:pPr>
    </w:p>
    <w:p w:rsidR="001B1CC5" w:rsidRPr="0086784A" w:rsidRDefault="001B1CC5" w:rsidP="001B1CC5">
      <w:pPr>
        <w:autoSpaceDE w:val="0"/>
        <w:autoSpaceDN w:val="0"/>
        <w:adjustRightInd w:val="0"/>
        <w:jc w:val="both"/>
        <w:rPr>
          <w:b/>
        </w:rPr>
      </w:pPr>
      <w:r>
        <w:rPr>
          <w:b/>
        </w:rPr>
        <w:t>19</w:t>
      </w:r>
      <w:r w:rsidRPr="0086784A">
        <w:rPr>
          <w:b/>
        </w:rPr>
        <w:t>. THE COMPETENT AUTHORITY RESERVES THE RIGHT TO:</w:t>
      </w:r>
    </w:p>
    <w:p w:rsidR="001B1CC5" w:rsidRPr="00087463" w:rsidRDefault="001B1CC5" w:rsidP="001B1CC5">
      <w:pPr>
        <w:autoSpaceDE w:val="0"/>
        <w:autoSpaceDN w:val="0"/>
        <w:adjustRightInd w:val="0"/>
        <w:jc w:val="both"/>
        <w:rPr>
          <w:sz w:val="10"/>
        </w:rPr>
      </w:pPr>
    </w:p>
    <w:p w:rsidR="001B1CC5" w:rsidRDefault="001B1CC5" w:rsidP="001B1CC5">
      <w:pPr>
        <w:numPr>
          <w:ilvl w:val="0"/>
          <w:numId w:val="4"/>
        </w:numPr>
        <w:autoSpaceDE w:val="0"/>
        <w:autoSpaceDN w:val="0"/>
        <w:adjustRightInd w:val="0"/>
        <w:jc w:val="both"/>
      </w:pPr>
      <w:r w:rsidRPr="009D4B00">
        <w:t xml:space="preserve">divert/distribute a particular work among different </w:t>
      </w:r>
      <w:r>
        <w:t>Bidders</w:t>
      </w:r>
      <w:r w:rsidRPr="009D4B00">
        <w:t xml:space="preserve"> on the lowest approved rate</w:t>
      </w:r>
      <w:r>
        <w:t>(s)</w:t>
      </w:r>
      <w:r w:rsidRPr="009D4B00">
        <w:t xml:space="preserve"> in the interest of the office </w:t>
      </w:r>
      <w:r>
        <w:t>due to demand of time/situation</w:t>
      </w:r>
    </w:p>
    <w:p w:rsidR="001B1CC5" w:rsidRPr="00087463" w:rsidRDefault="001B1CC5" w:rsidP="001B1CC5">
      <w:pPr>
        <w:autoSpaceDE w:val="0"/>
        <w:autoSpaceDN w:val="0"/>
        <w:adjustRightInd w:val="0"/>
        <w:jc w:val="both"/>
        <w:rPr>
          <w:b/>
          <w:sz w:val="10"/>
        </w:rPr>
      </w:pPr>
    </w:p>
    <w:p w:rsidR="001B1CC5" w:rsidRDefault="001B1CC5" w:rsidP="001B1CC5">
      <w:pPr>
        <w:numPr>
          <w:ilvl w:val="0"/>
          <w:numId w:val="4"/>
        </w:numPr>
        <w:autoSpaceDE w:val="0"/>
        <w:autoSpaceDN w:val="0"/>
        <w:adjustRightInd w:val="0"/>
        <w:jc w:val="both"/>
      </w:pPr>
      <w:r w:rsidRPr="009D4B00">
        <w:t>a</w:t>
      </w:r>
      <w:r>
        <w:t>ccept or reject all or any bid</w:t>
      </w:r>
    </w:p>
    <w:p w:rsidR="001B1CC5" w:rsidRPr="00087463" w:rsidRDefault="001B1CC5" w:rsidP="001B1CC5">
      <w:pPr>
        <w:autoSpaceDE w:val="0"/>
        <w:autoSpaceDN w:val="0"/>
        <w:adjustRightInd w:val="0"/>
        <w:jc w:val="both"/>
        <w:rPr>
          <w:sz w:val="12"/>
        </w:rPr>
      </w:pPr>
    </w:p>
    <w:p w:rsidR="001B1CC5" w:rsidRDefault="001B1CC5" w:rsidP="001B1CC5">
      <w:pPr>
        <w:numPr>
          <w:ilvl w:val="0"/>
          <w:numId w:val="4"/>
        </w:numPr>
        <w:autoSpaceDE w:val="0"/>
        <w:autoSpaceDN w:val="0"/>
        <w:adjustRightInd w:val="0"/>
        <w:jc w:val="both"/>
      </w:pPr>
      <w:r w:rsidRPr="009D4B00">
        <w:t>increase or decrease quantity without any notice at any time/stage</w:t>
      </w:r>
      <w:r>
        <w:t xml:space="preserve"> subject to ITB Clause 29.</w:t>
      </w:r>
    </w:p>
    <w:p w:rsidR="001B1CC5" w:rsidRPr="00087463" w:rsidRDefault="001B1CC5" w:rsidP="001B1CC5">
      <w:pPr>
        <w:autoSpaceDE w:val="0"/>
        <w:autoSpaceDN w:val="0"/>
        <w:adjustRightInd w:val="0"/>
        <w:jc w:val="both"/>
        <w:rPr>
          <w:sz w:val="10"/>
        </w:rPr>
      </w:pPr>
    </w:p>
    <w:p w:rsidR="001B1CC5" w:rsidRPr="0086784A" w:rsidRDefault="001B1CC5" w:rsidP="001B1CC5">
      <w:pPr>
        <w:numPr>
          <w:ilvl w:val="0"/>
          <w:numId w:val="4"/>
        </w:numPr>
        <w:autoSpaceDE w:val="0"/>
        <w:autoSpaceDN w:val="0"/>
        <w:adjustRightInd w:val="0"/>
        <w:jc w:val="both"/>
        <w:rPr>
          <w:b/>
        </w:rPr>
      </w:pPr>
      <w:r>
        <w:t>to recast and amend the contents/specification of the material at any stage</w:t>
      </w:r>
    </w:p>
    <w:p w:rsidR="001B1CC5" w:rsidRPr="00087463" w:rsidRDefault="001B1CC5" w:rsidP="001B1CC5">
      <w:pPr>
        <w:autoSpaceDE w:val="0"/>
        <w:autoSpaceDN w:val="0"/>
        <w:adjustRightInd w:val="0"/>
        <w:rPr>
          <w:b/>
          <w:bCs/>
          <w:sz w:val="12"/>
        </w:rPr>
      </w:pPr>
    </w:p>
    <w:p w:rsidR="001B1CC5" w:rsidRDefault="001B1CC5" w:rsidP="001B1CC5">
      <w:pPr>
        <w:autoSpaceDE w:val="0"/>
        <w:autoSpaceDN w:val="0"/>
        <w:adjustRightInd w:val="0"/>
        <w:jc w:val="both"/>
        <w:rPr>
          <w:b/>
        </w:rPr>
      </w:pPr>
      <w:r>
        <w:rPr>
          <w:b/>
        </w:rPr>
        <w:t>9</w:t>
      </w:r>
      <w:r w:rsidRPr="00593463">
        <w:rPr>
          <w:b/>
        </w:rPr>
        <w:t>. SPECIAL CLAUSE</w:t>
      </w:r>
      <w:r>
        <w:rPr>
          <w:b/>
        </w:rPr>
        <w:t xml:space="preserve"> (TERMS &amp; CONDITIONS)</w:t>
      </w:r>
    </w:p>
    <w:p w:rsidR="001B1CC5" w:rsidRPr="00447DAE" w:rsidRDefault="001B1CC5" w:rsidP="001B1CC5">
      <w:pPr>
        <w:autoSpaceDE w:val="0"/>
        <w:autoSpaceDN w:val="0"/>
        <w:adjustRightInd w:val="0"/>
        <w:jc w:val="both"/>
        <w:rPr>
          <w:b/>
          <w:sz w:val="16"/>
        </w:rPr>
      </w:pPr>
    </w:p>
    <w:p w:rsidR="001B1CC5" w:rsidRDefault="001B1CC5" w:rsidP="001B1CC5">
      <w:pPr>
        <w:pStyle w:val="ListParagraph"/>
        <w:numPr>
          <w:ilvl w:val="0"/>
          <w:numId w:val="8"/>
        </w:numPr>
        <w:autoSpaceDE w:val="0"/>
        <w:autoSpaceDN w:val="0"/>
        <w:adjustRightInd w:val="0"/>
        <w:jc w:val="both"/>
      </w:pPr>
      <w:r>
        <w:t>Under following conditions bid will be rejected:-</w:t>
      </w:r>
    </w:p>
    <w:p w:rsidR="001B1CC5" w:rsidRDefault="001B1CC5" w:rsidP="001B1CC5">
      <w:pPr>
        <w:numPr>
          <w:ilvl w:val="0"/>
          <w:numId w:val="6"/>
        </w:numPr>
        <w:autoSpaceDE w:val="0"/>
        <w:autoSpaceDN w:val="0"/>
        <w:adjustRightInd w:val="0"/>
        <w:jc w:val="both"/>
      </w:pPr>
      <w:r>
        <w:t>Conditional and telegraphic bids/tenders</w:t>
      </w:r>
    </w:p>
    <w:p w:rsidR="001B1CC5" w:rsidRDefault="001B1CC5" w:rsidP="001B1CC5">
      <w:pPr>
        <w:numPr>
          <w:ilvl w:val="0"/>
          <w:numId w:val="6"/>
        </w:numPr>
        <w:autoSpaceDE w:val="0"/>
        <w:autoSpaceDN w:val="0"/>
        <w:adjustRightInd w:val="0"/>
        <w:jc w:val="both"/>
      </w:pPr>
      <w:r>
        <w:t>Bids not accompanied by Bid Security of required amount and form</w:t>
      </w:r>
    </w:p>
    <w:p w:rsidR="001B1CC5" w:rsidRDefault="001B1CC5" w:rsidP="001B1CC5">
      <w:pPr>
        <w:numPr>
          <w:ilvl w:val="0"/>
          <w:numId w:val="6"/>
        </w:numPr>
        <w:autoSpaceDE w:val="0"/>
        <w:autoSpaceDN w:val="0"/>
        <w:adjustRightInd w:val="0"/>
        <w:jc w:val="both"/>
      </w:pPr>
      <w:r>
        <w:t>Bids received after specified date and time</w:t>
      </w:r>
    </w:p>
    <w:p w:rsidR="001B1CC5" w:rsidRDefault="001B1CC5" w:rsidP="001B1CC5">
      <w:pPr>
        <w:numPr>
          <w:ilvl w:val="0"/>
          <w:numId w:val="6"/>
        </w:numPr>
        <w:autoSpaceDE w:val="0"/>
        <w:autoSpaceDN w:val="0"/>
        <w:adjustRightInd w:val="0"/>
        <w:jc w:val="both"/>
      </w:pPr>
      <w:r>
        <w:t>Bids of Blacklisted firms</w:t>
      </w:r>
    </w:p>
    <w:p w:rsidR="001B1CC5" w:rsidRPr="00087463" w:rsidRDefault="001B1CC5" w:rsidP="001B1CC5">
      <w:pPr>
        <w:pStyle w:val="ListParagraph"/>
        <w:autoSpaceDE w:val="0"/>
        <w:autoSpaceDN w:val="0"/>
        <w:adjustRightInd w:val="0"/>
        <w:jc w:val="both"/>
        <w:rPr>
          <w:b/>
          <w:sz w:val="12"/>
        </w:rPr>
      </w:pPr>
    </w:p>
    <w:p w:rsidR="001B1CC5" w:rsidRPr="00087463" w:rsidRDefault="003331F4" w:rsidP="001B1CC5">
      <w:pPr>
        <w:pStyle w:val="ListParagraph"/>
        <w:numPr>
          <w:ilvl w:val="0"/>
          <w:numId w:val="8"/>
        </w:numPr>
        <w:autoSpaceDE w:val="0"/>
        <w:autoSpaceDN w:val="0"/>
        <w:adjustRightInd w:val="0"/>
        <w:jc w:val="both"/>
        <w:rPr>
          <w:b/>
        </w:rPr>
      </w:pPr>
      <w:r>
        <w:rPr>
          <w:b/>
        </w:rPr>
        <w:t xml:space="preserve"> </w:t>
      </w:r>
      <w:r w:rsidRPr="00D8524F">
        <w:t>In case any inconvenient situation created in the city or public holiday is declared by the Government on the date of opening of tender, the next official working day shall be deemed to be the last date for issuance, submission and opening of bids/tenders at the same time as mentioned.</w:t>
      </w:r>
    </w:p>
    <w:p w:rsidR="00087463" w:rsidRDefault="00C476FB" w:rsidP="00087463">
      <w:pPr>
        <w:autoSpaceDE w:val="0"/>
        <w:autoSpaceDN w:val="0"/>
        <w:adjustRightInd w:val="0"/>
        <w:jc w:val="both"/>
        <w:rPr>
          <w:b/>
        </w:rPr>
      </w:pPr>
      <w:r w:rsidRPr="00C476FB">
        <w:rPr>
          <w:noProof/>
        </w:rPr>
        <w:lastRenderedPageBreak/>
        <w:pict>
          <v:shape id="_x0000_s1042" type="#_x0000_t202" style="position:absolute;left:0;text-align:left;margin-left:.15pt;margin-top:8.6pt;width:343.15pt;height:58.25pt;z-index:251684864;mso-height-percent:200;mso-height-percent:200;mso-width-relative:margin;mso-height-relative:margin" fillcolor="white [3212]" strokecolor="black [3213]" strokeweight="3pt">
            <v:stroke linestyle="thinThin"/>
            <v:textbox style="mso-fit-shape-to-text:t">
              <w:txbxContent>
                <w:p w:rsidR="00EC29D3" w:rsidRPr="00F4528A" w:rsidRDefault="00EC29D3" w:rsidP="003331F4">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3331F4">
                  <w:pPr>
                    <w:jc w:val="center"/>
                    <w:rPr>
                      <w:rFonts w:ascii="Cambria" w:hAnsi="Cambria"/>
                      <w:b/>
                    </w:rPr>
                  </w:pPr>
                  <w:r w:rsidRPr="00F4528A">
                    <w:rPr>
                      <w:rFonts w:ascii="Cambria" w:hAnsi="Cambria"/>
                      <w:b/>
                    </w:rPr>
                    <w:t>BAKHTIYARI YOUTH CENTER, NORTH NAZIMABAD,</w:t>
                  </w:r>
                </w:p>
                <w:p w:rsidR="00EC29D3" w:rsidRPr="00F4528A" w:rsidRDefault="00EC29D3" w:rsidP="003331F4">
                  <w:pPr>
                    <w:jc w:val="center"/>
                    <w:rPr>
                      <w:rFonts w:ascii="Cambria" w:hAnsi="Cambria"/>
                      <w:b/>
                    </w:rPr>
                  </w:pPr>
                  <w:r w:rsidRPr="00F4528A">
                    <w:rPr>
                      <w:rFonts w:ascii="Cambria" w:hAnsi="Cambria"/>
                      <w:b/>
                    </w:rPr>
                    <w:t>KARACHI-74700</w:t>
                  </w:r>
                </w:p>
              </w:txbxContent>
            </v:textbox>
          </v:shape>
        </w:pict>
      </w:r>
    </w:p>
    <w:p w:rsidR="00087463" w:rsidRDefault="00087463" w:rsidP="00087463">
      <w:pPr>
        <w:autoSpaceDE w:val="0"/>
        <w:autoSpaceDN w:val="0"/>
        <w:adjustRightInd w:val="0"/>
        <w:jc w:val="both"/>
        <w:rPr>
          <w:b/>
        </w:rPr>
      </w:pPr>
      <w:r>
        <w:rPr>
          <w:b/>
          <w:noProof/>
        </w:rPr>
        <w:drawing>
          <wp:anchor distT="0" distB="0" distL="114300" distR="114300" simplePos="0" relativeHeight="251683840" behindDoc="0" locked="0" layoutInCell="1" allowOverlap="1">
            <wp:simplePos x="0" y="0"/>
            <wp:positionH relativeFrom="column">
              <wp:posOffset>-342900</wp:posOffset>
            </wp:positionH>
            <wp:positionV relativeFrom="paragraph">
              <wp:posOffset>-276225</wp:posOffset>
            </wp:positionV>
            <wp:extent cx="942975" cy="1095375"/>
            <wp:effectExtent l="19050" t="0" r="9525" b="0"/>
            <wp:wrapThrough wrapText="bothSides">
              <wp:wrapPolygon edited="0">
                <wp:start x="-436" y="0"/>
                <wp:lineTo x="-436" y="21412"/>
                <wp:lineTo x="21818" y="21412"/>
                <wp:lineTo x="21818" y="0"/>
                <wp:lineTo x="-436" y="0"/>
              </wp:wrapPolygon>
            </wp:wrapThrough>
            <wp:docPr id="8"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087463" w:rsidRDefault="00087463" w:rsidP="00087463">
      <w:pPr>
        <w:autoSpaceDE w:val="0"/>
        <w:autoSpaceDN w:val="0"/>
        <w:adjustRightInd w:val="0"/>
        <w:jc w:val="both"/>
        <w:rPr>
          <w:b/>
        </w:rPr>
      </w:pPr>
    </w:p>
    <w:p w:rsidR="00087463" w:rsidRDefault="00087463" w:rsidP="00087463">
      <w:pPr>
        <w:autoSpaceDE w:val="0"/>
        <w:autoSpaceDN w:val="0"/>
        <w:adjustRightInd w:val="0"/>
        <w:jc w:val="both"/>
        <w:rPr>
          <w:b/>
        </w:rPr>
      </w:pPr>
    </w:p>
    <w:p w:rsidR="00087463" w:rsidRDefault="00087463" w:rsidP="00087463">
      <w:pPr>
        <w:autoSpaceDE w:val="0"/>
        <w:autoSpaceDN w:val="0"/>
        <w:adjustRightInd w:val="0"/>
        <w:jc w:val="both"/>
        <w:rPr>
          <w:b/>
        </w:rPr>
      </w:pPr>
    </w:p>
    <w:p w:rsidR="00087463" w:rsidRPr="00087463" w:rsidRDefault="00087463" w:rsidP="00087463">
      <w:pPr>
        <w:autoSpaceDE w:val="0"/>
        <w:autoSpaceDN w:val="0"/>
        <w:adjustRightInd w:val="0"/>
        <w:jc w:val="both"/>
        <w:rPr>
          <w:b/>
        </w:rPr>
      </w:pPr>
    </w:p>
    <w:p w:rsidR="003331F4" w:rsidRPr="003331F4" w:rsidRDefault="003331F4" w:rsidP="001B1CC5">
      <w:pPr>
        <w:pStyle w:val="ListParagraph"/>
        <w:numPr>
          <w:ilvl w:val="0"/>
          <w:numId w:val="8"/>
        </w:numPr>
        <w:autoSpaceDE w:val="0"/>
        <w:autoSpaceDN w:val="0"/>
        <w:adjustRightInd w:val="0"/>
        <w:jc w:val="both"/>
        <w:rPr>
          <w:b/>
        </w:rPr>
      </w:pPr>
      <w:r>
        <w:t>Bids of only those Bidders will be evaluated who can fulfill the Eligibility Criteria and enclose Bid Security.</w:t>
      </w:r>
    </w:p>
    <w:p w:rsidR="003331F4" w:rsidRPr="00087463" w:rsidRDefault="003331F4" w:rsidP="003331F4">
      <w:pPr>
        <w:pStyle w:val="ListParagraph"/>
        <w:rPr>
          <w:b/>
          <w:sz w:val="14"/>
        </w:rPr>
      </w:pPr>
    </w:p>
    <w:p w:rsidR="003331F4" w:rsidRPr="001B1CC5" w:rsidRDefault="003331F4" w:rsidP="001B1CC5">
      <w:pPr>
        <w:pStyle w:val="ListParagraph"/>
        <w:numPr>
          <w:ilvl w:val="0"/>
          <w:numId w:val="8"/>
        </w:numPr>
        <w:autoSpaceDE w:val="0"/>
        <w:autoSpaceDN w:val="0"/>
        <w:adjustRightInd w:val="0"/>
        <w:jc w:val="both"/>
        <w:rPr>
          <w:b/>
        </w:rPr>
      </w:pPr>
      <w:r>
        <w:t>Shortcomings in submission of documents related to Eligibility Criteria or non-submission of Bid Security shall be rejected.</w:t>
      </w:r>
    </w:p>
    <w:p w:rsidR="003331F4" w:rsidRPr="00087463" w:rsidRDefault="003331F4" w:rsidP="003331F4">
      <w:pPr>
        <w:tabs>
          <w:tab w:val="left" w:pos="1845"/>
        </w:tabs>
        <w:rPr>
          <w:sz w:val="16"/>
        </w:rPr>
      </w:pPr>
      <w:r w:rsidRPr="00087463">
        <w:rPr>
          <w:sz w:val="16"/>
        </w:rPr>
        <w:tab/>
      </w:r>
    </w:p>
    <w:p w:rsidR="003331F4" w:rsidRDefault="003331F4" w:rsidP="006B7BE2">
      <w:pPr>
        <w:pStyle w:val="ListParagraph"/>
        <w:numPr>
          <w:ilvl w:val="0"/>
          <w:numId w:val="8"/>
        </w:numPr>
        <w:tabs>
          <w:tab w:val="left" w:pos="1845"/>
        </w:tabs>
        <w:jc w:val="both"/>
      </w:pPr>
      <w:r>
        <w:t>Prior to submission of bids, the bidders</w:t>
      </w:r>
      <w:r w:rsidRPr="004A5DA9">
        <w:t xml:space="preserve"> </w:t>
      </w:r>
      <w:r w:rsidRPr="00E21853">
        <w:t>may obtain further information</w:t>
      </w:r>
      <w:r>
        <w:t xml:space="preserve"> </w:t>
      </w:r>
      <w:r w:rsidRPr="007F748F">
        <w:t xml:space="preserve">and </w:t>
      </w:r>
      <w:r>
        <w:t xml:space="preserve">completely </w:t>
      </w:r>
      <w:r w:rsidRPr="007F748F">
        <w:t xml:space="preserve">satisfy themselves </w:t>
      </w:r>
      <w:r>
        <w:t>about the required items</w:t>
      </w:r>
      <w:r w:rsidRPr="004A5DA9">
        <w:t xml:space="preserve"> </w:t>
      </w:r>
      <w:r w:rsidRPr="007F748F">
        <w:t xml:space="preserve">for </w:t>
      </w:r>
      <w:r>
        <w:t>which</w:t>
      </w:r>
      <w:r w:rsidRPr="007F748F">
        <w:t xml:space="preserve"> they are bidding for.</w:t>
      </w:r>
    </w:p>
    <w:p w:rsidR="003331F4" w:rsidRPr="00087463" w:rsidRDefault="003331F4" w:rsidP="003331F4">
      <w:pPr>
        <w:pStyle w:val="ListParagraph"/>
        <w:tabs>
          <w:tab w:val="left" w:pos="1845"/>
        </w:tabs>
        <w:rPr>
          <w:sz w:val="14"/>
        </w:rPr>
      </w:pPr>
    </w:p>
    <w:p w:rsidR="003331F4" w:rsidRDefault="003331F4" w:rsidP="006B7BE2">
      <w:pPr>
        <w:pStyle w:val="ListParagraph"/>
        <w:numPr>
          <w:ilvl w:val="0"/>
          <w:numId w:val="8"/>
        </w:numPr>
        <w:tabs>
          <w:tab w:val="left" w:pos="1845"/>
        </w:tabs>
        <w:jc w:val="both"/>
      </w:pPr>
      <w:r>
        <w:t>An interested bidder, who has obtained bidding documents, may request for clarification of contents of the bidding document in writing, and procuring agency shall respond to such queries in writing within three calendar days, provided they are received at least five calendar days prior to the date of opening of bid.</w:t>
      </w:r>
    </w:p>
    <w:p w:rsidR="004B7F61" w:rsidRPr="00087463" w:rsidRDefault="004B7F61" w:rsidP="004B7F61">
      <w:pPr>
        <w:pStyle w:val="ListParagraph"/>
        <w:rPr>
          <w:sz w:val="16"/>
        </w:rPr>
      </w:pPr>
    </w:p>
    <w:p w:rsidR="004B7F61" w:rsidRDefault="004B7F61" w:rsidP="006B7BE2">
      <w:pPr>
        <w:pStyle w:val="ListParagraph"/>
        <w:numPr>
          <w:ilvl w:val="0"/>
          <w:numId w:val="8"/>
        </w:numPr>
        <w:tabs>
          <w:tab w:val="left" w:pos="1845"/>
        </w:tabs>
        <w:jc w:val="both"/>
      </w:pPr>
      <w:r>
        <w:t>The offered furniture should be prime quality. Cheap products of low quality or</w:t>
      </w:r>
      <w:r w:rsidRPr="00FD4926">
        <w:t xml:space="preserve"> </w:t>
      </w:r>
      <w:r>
        <w:t>substandard shall not be accepted.</w:t>
      </w:r>
    </w:p>
    <w:p w:rsidR="004B7F61" w:rsidRPr="00087463" w:rsidRDefault="004B7F61" w:rsidP="004B7F61">
      <w:pPr>
        <w:pStyle w:val="ListParagraph"/>
        <w:rPr>
          <w:sz w:val="14"/>
        </w:rPr>
      </w:pPr>
    </w:p>
    <w:p w:rsidR="004B7F61" w:rsidRDefault="00AE3C57" w:rsidP="006B7BE2">
      <w:pPr>
        <w:pStyle w:val="ListParagraph"/>
        <w:numPr>
          <w:ilvl w:val="0"/>
          <w:numId w:val="8"/>
        </w:numPr>
        <w:tabs>
          <w:tab w:val="left" w:pos="1845"/>
        </w:tabs>
        <w:jc w:val="both"/>
      </w:pPr>
      <w:r>
        <w:t xml:space="preserve"> </w:t>
      </w:r>
      <w:r w:rsidRPr="003E3006">
        <w:t>Height of Table should be standard size suitable for examinees preferable 29” to 32” (Inches) and top of the table should be 2’ x 2’ (Feet) which must be properly fixed on its frame.</w:t>
      </w:r>
    </w:p>
    <w:p w:rsidR="00AE3C57" w:rsidRPr="00087463" w:rsidRDefault="00AE3C57" w:rsidP="00AE3C57">
      <w:pPr>
        <w:pStyle w:val="ListParagraph"/>
        <w:rPr>
          <w:sz w:val="16"/>
        </w:rPr>
      </w:pPr>
    </w:p>
    <w:p w:rsidR="00AE3C57" w:rsidRDefault="00CA11E6" w:rsidP="006B7BE2">
      <w:pPr>
        <w:pStyle w:val="ListParagraph"/>
        <w:numPr>
          <w:ilvl w:val="0"/>
          <w:numId w:val="8"/>
        </w:numPr>
        <w:tabs>
          <w:tab w:val="left" w:pos="1845"/>
        </w:tabs>
        <w:jc w:val="both"/>
      </w:pPr>
      <w:r w:rsidRPr="003E3006">
        <w:t>Before award of Contract, the Procurement Committee or nominated Committee of procuring agency shall visit the Godown(s)/Store(s) of bidder(s), for checking the quality and quantity of furniture available in the stock to award score, and awarded score of quantity will be on the basis of recommendation &amp; report of Procurement Committee, according to awarded rank, quantity to be determine by the Board in accordance with necessity of required furniture.</w:t>
      </w:r>
    </w:p>
    <w:p w:rsidR="002D3279" w:rsidRPr="00087463" w:rsidRDefault="002D3279" w:rsidP="002D3279">
      <w:pPr>
        <w:pStyle w:val="ListParagraph"/>
        <w:rPr>
          <w:sz w:val="18"/>
        </w:rPr>
      </w:pPr>
    </w:p>
    <w:p w:rsidR="002D3279" w:rsidRDefault="002D3279" w:rsidP="003331F4">
      <w:pPr>
        <w:pStyle w:val="ListParagraph"/>
        <w:numPr>
          <w:ilvl w:val="0"/>
          <w:numId w:val="8"/>
        </w:numPr>
        <w:tabs>
          <w:tab w:val="left" w:pos="1845"/>
        </w:tabs>
      </w:pPr>
      <w:r>
        <w:t xml:space="preserve"> Award of Contract will be subject to quality of furniture which shall be confirmed from Visit Report of</w:t>
      </w:r>
      <w:r w:rsidRPr="00967AE2">
        <w:t xml:space="preserve"> </w:t>
      </w:r>
      <w:r w:rsidRPr="004F6FDA">
        <w:t>the Godown/Store of</w:t>
      </w:r>
      <w:r>
        <w:t xml:space="preserve"> bidder(s).</w:t>
      </w:r>
    </w:p>
    <w:p w:rsidR="002D3279" w:rsidRPr="00087463" w:rsidRDefault="002D3279" w:rsidP="002D3279">
      <w:pPr>
        <w:pStyle w:val="ListParagraph"/>
        <w:rPr>
          <w:sz w:val="14"/>
        </w:rPr>
      </w:pPr>
    </w:p>
    <w:p w:rsidR="002D3279" w:rsidRDefault="009740FE" w:rsidP="006B7BE2">
      <w:pPr>
        <w:pStyle w:val="ListParagraph"/>
        <w:numPr>
          <w:ilvl w:val="0"/>
          <w:numId w:val="8"/>
        </w:numPr>
        <w:tabs>
          <w:tab w:val="left" w:pos="1845"/>
        </w:tabs>
        <w:jc w:val="both"/>
      </w:pPr>
      <w:r>
        <w:t xml:space="preserve"> </w:t>
      </w:r>
      <w:r>
        <w:rPr>
          <w:bCs/>
        </w:rPr>
        <w:t>Supply of Folding Tables &amp; Chairs</w:t>
      </w:r>
      <w:r>
        <w:t xml:space="preserve"> is the major part of job</w:t>
      </w:r>
      <w:r w:rsidRPr="00BC491F">
        <w:t xml:space="preserve"> </w:t>
      </w:r>
      <w:r>
        <w:t>therefore the bidder to whom major part of job</w:t>
      </w:r>
      <w:r w:rsidRPr="00BC491F">
        <w:t xml:space="preserve"> </w:t>
      </w:r>
      <w:r>
        <w:t>has been awarded shall be liable to accept the lowest rates (lowest evaluated cost) of</w:t>
      </w:r>
      <w:r w:rsidRPr="00BC491F">
        <w:t xml:space="preserve"> </w:t>
      </w:r>
      <w:r>
        <w:t>the minor part of job i.e</w:t>
      </w:r>
      <w:r w:rsidRPr="00BC491F">
        <w:t xml:space="preserve"> </w:t>
      </w:r>
      <w:r>
        <w:t>Tent, Qanat, Jug, Water Tanki/Cooler, Fan and Tumbler (Glass) etc.</w:t>
      </w:r>
    </w:p>
    <w:p w:rsidR="009740FE" w:rsidRPr="00087463" w:rsidRDefault="009740FE" w:rsidP="009740FE">
      <w:pPr>
        <w:pStyle w:val="ListParagraph"/>
        <w:rPr>
          <w:sz w:val="18"/>
        </w:rPr>
      </w:pPr>
    </w:p>
    <w:p w:rsidR="009740FE" w:rsidRDefault="006B7BE2" w:rsidP="006B7BE2">
      <w:pPr>
        <w:pStyle w:val="ListParagraph"/>
        <w:numPr>
          <w:ilvl w:val="0"/>
          <w:numId w:val="8"/>
        </w:numPr>
        <w:tabs>
          <w:tab w:val="left" w:pos="1845"/>
        </w:tabs>
        <w:jc w:val="both"/>
      </w:pPr>
      <w:r>
        <w:t xml:space="preserve"> The bidder with the “Lowest Evaluated Cost” but not necessarily the “Lowest Submitted Price” shall be awarded the Procurement Contract subject to Visit Report of</w:t>
      </w:r>
      <w:r w:rsidRPr="00967AE2">
        <w:t xml:space="preserve"> </w:t>
      </w:r>
      <w:r w:rsidRPr="004F6FDA">
        <w:t>the Godown/Store of</w:t>
      </w:r>
      <w:r>
        <w:t xml:space="preserve"> bidder(s).</w:t>
      </w:r>
    </w:p>
    <w:p w:rsidR="006B7BE2" w:rsidRPr="00087463" w:rsidRDefault="006B7BE2" w:rsidP="006B7BE2">
      <w:pPr>
        <w:pStyle w:val="ListParagraph"/>
        <w:rPr>
          <w:sz w:val="16"/>
        </w:rPr>
      </w:pPr>
    </w:p>
    <w:p w:rsidR="006B7BE2" w:rsidRDefault="006B7BE2" w:rsidP="006B7BE2">
      <w:pPr>
        <w:pStyle w:val="ListParagraph"/>
        <w:numPr>
          <w:ilvl w:val="0"/>
          <w:numId w:val="8"/>
        </w:numPr>
        <w:tabs>
          <w:tab w:val="left" w:pos="1845"/>
        </w:tabs>
        <w:jc w:val="both"/>
      </w:pPr>
      <w:r w:rsidRPr="003E3006">
        <w:t xml:space="preserve">Change in the awarded order of supply/supplies which not included in the approval/job order will be decided subject to provide approval/endorsement by the concerned quarter  however the same to be under intimation of </w:t>
      </w:r>
      <w:r>
        <w:t>Admin General</w:t>
      </w:r>
      <w:r w:rsidRPr="003E3006">
        <w:t xml:space="preserve"> prior to close of Examination otherwise the same not to be entertained.</w:t>
      </w:r>
    </w:p>
    <w:p w:rsidR="006B7BE2" w:rsidRPr="00087463" w:rsidRDefault="006B7BE2" w:rsidP="006B7BE2">
      <w:pPr>
        <w:pStyle w:val="ListParagraph"/>
        <w:rPr>
          <w:sz w:val="14"/>
        </w:rPr>
      </w:pPr>
    </w:p>
    <w:p w:rsidR="006B7BE2" w:rsidRDefault="00B6011B" w:rsidP="006B7BE2">
      <w:pPr>
        <w:pStyle w:val="ListParagraph"/>
        <w:numPr>
          <w:ilvl w:val="0"/>
          <w:numId w:val="8"/>
        </w:numPr>
        <w:tabs>
          <w:tab w:val="left" w:pos="1845"/>
        </w:tabs>
        <w:jc w:val="both"/>
      </w:pPr>
      <w:r>
        <w:t>Release of payment against the Bill(s) is subject to submission of Form No.</w:t>
      </w:r>
      <w:r w:rsidR="00257AEB">
        <w:t xml:space="preserve"> </w:t>
      </w:r>
      <w:r w:rsidR="00257AEB" w:rsidRPr="00257AEB">
        <w:rPr>
          <w:b/>
          <w:u w:val="single"/>
        </w:rPr>
        <w:t>E-37</w:t>
      </w:r>
      <w:r>
        <w:t xml:space="preserve"> duly verified and sealed by the concerned Head of Institution/Centre Superintendent.</w:t>
      </w:r>
    </w:p>
    <w:p w:rsidR="00B6011B" w:rsidRDefault="00B6011B" w:rsidP="00B6011B">
      <w:pPr>
        <w:pStyle w:val="ListParagraph"/>
      </w:pPr>
    </w:p>
    <w:p w:rsidR="00087463" w:rsidRDefault="00C476FB" w:rsidP="00B6011B">
      <w:pPr>
        <w:pStyle w:val="ListParagraph"/>
      </w:pPr>
      <w:r>
        <w:rPr>
          <w:noProof/>
        </w:rPr>
        <w:lastRenderedPageBreak/>
        <w:pict>
          <v:shape id="_x0000_s1043" type="#_x0000_t202" style="position:absolute;left:0;text-align:left;margin-left:-1.35pt;margin-top:8.25pt;width:343.15pt;height:58.25pt;z-index:251687936;mso-height-percent:200;mso-height-percent:200;mso-width-relative:margin;mso-height-relative:margin" fillcolor="white [3212]" strokecolor="black [3213]" strokeweight="3pt">
            <v:stroke linestyle="thinThin"/>
            <v:textbox style="mso-fit-shape-to-text:t">
              <w:txbxContent>
                <w:p w:rsidR="00EC29D3" w:rsidRPr="00F4528A" w:rsidRDefault="00EC29D3" w:rsidP="006D1674">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6D1674">
                  <w:pPr>
                    <w:jc w:val="center"/>
                    <w:rPr>
                      <w:rFonts w:ascii="Cambria" w:hAnsi="Cambria"/>
                      <w:b/>
                    </w:rPr>
                  </w:pPr>
                  <w:r w:rsidRPr="00F4528A">
                    <w:rPr>
                      <w:rFonts w:ascii="Cambria" w:hAnsi="Cambria"/>
                      <w:b/>
                    </w:rPr>
                    <w:t>BAKHTIYARI YOUTH CENTER, NORTH NAZIMABAD,</w:t>
                  </w:r>
                </w:p>
                <w:p w:rsidR="00EC29D3" w:rsidRPr="00F4528A" w:rsidRDefault="00EC29D3" w:rsidP="006D1674">
                  <w:pPr>
                    <w:jc w:val="center"/>
                    <w:rPr>
                      <w:rFonts w:ascii="Cambria" w:hAnsi="Cambria"/>
                      <w:b/>
                    </w:rPr>
                  </w:pPr>
                  <w:r w:rsidRPr="00F4528A">
                    <w:rPr>
                      <w:rFonts w:ascii="Cambria" w:hAnsi="Cambria"/>
                      <w:b/>
                    </w:rPr>
                    <w:t>KARACHI-74700</w:t>
                  </w:r>
                </w:p>
              </w:txbxContent>
            </v:textbox>
          </v:shape>
        </w:pict>
      </w:r>
      <w:r w:rsidR="00087463">
        <w:rPr>
          <w:noProof/>
        </w:rPr>
        <w:drawing>
          <wp:anchor distT="0" distB="0" distL="114300" distR="114300" simplePos="0" relativeHeight="251686912" behindDoc="0" locked="0" layoutInCell="1" allowOverlap="1">
            <wp:simplePos x="0" y="0"/>
            <wp:positionH relativeFrom="column">
              <wp:posOffset>-342900</wp:posOffset>
            </wp:positionH>
            <wp:positionV relativeFrom="paragraph">
              <wp:posOffset>-85725</wp:posOffset>
            </wp:positionV>
            <wp:extent cx="942975" cy="1095375"/>
            <wp:effectExtent l="19050" t="0" r="9525" b="0"/>
            <wp:wrapThrough wrapText="bothSides">
              <wp:wrapPolygon edited="0">
                <wp:start x="-436" y="0"/>
                <wp:lineTo x="-436" y="21412"/>
                <wp:lineTo x="21818" y="21412"/>
                <wp:lineTo x="21818" y="0"/>
                <wp:lineTo x="-436" y="0"/>
              </wp:wrapPolygon>
            </wp:wrapThrough>
            <wp:docPr id="9"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087463" w:rsidRDefault="00087463" w:rsidP="00B6011B">
      <w:pPr>
        <w:pStyle w:val="ListParagraph"/>
      </w:pPr>
    </w:p>
    <w:p w:rsidR="00087463" w:rsidRDefault="00087463" w:rsidP="00B6011B">
      <w:pPr>
        <w:pStyle w:val="ListParagraph"/>
      </w:pPr>
    </w:p>
    <w:p w:rsidR="00087463" w:rsidRDefault="00087463" w:rsidP="00B6011B">
      <w:pPr>
        <w:pStyle w:val="ListParagraph"/>
      </w:pPr>
    </w:p>
    <w:p w:rsidR="00087463" w:rsidRDefault="00087463" w:rsidP="00B6011B">
      <w:pPr>
        <w:pStyle w:val="ListParagraph"/>
      </w:pPr>
    </w:p>
    <w:p w:rsidR="00087463" w:rsidRDefault="00087463" w:rsidP="00B6011B">
      <w:pPr>
        <w:pStyle w:val="ListParagraph"/>
      </w:pPr>
    </w:p>
    <w:p w:rsidR="00087463" w:rsidRPr="00087463" w:rsidRDefault="00087463" w:rsidP="00B6011B">
      <w:pPr>
        <w:pStyle w:val="ListParagraph"/>
        <w:rPr>
          <w:sz w:val="12"/>
        </w:rPr>
      </w:pPr>
    </w:p>
    <w:p w:rsidR="00B6011B" w:rsidRDefault="006D1674" w:rsidP="006B7BE2">
      <w:pPr>
        <w:pStyle w:val="ListParagraph"/>
        <w:numPr>
          <w:ilvl w:val="0"/>
          <w:numId w:val="8"/>
        </w:numPr>
        <w:tabs>
          <w:tab w:val="left" w:pos="1845"/>
        </w:tabs>
        <w:jc w:val="both"/>
      </w:pPr>
      <w:r w:rsidRPr="004F6FDA">
        <w:t>The list of Centres showing the requirement of furniture and other articles shall be forwarded to the successful bidder(s) by the Board well before commencement of Examinations and the successful bidder(s) shall have to supply required furniture and other articles to all the Centres as mentioned in the order of the list of Examination Centres at least one day before the commencement of Examinations.</w:t>
      </w:r>
    </w:p>
    <w:p w:rsidR="006D1674" w:rsidRPr="00447DAE" w:rsidRDefault="006D1674" w:rsidP="006D1674">
      <w:pPr>
        <w:rPr>
          <w:sz w:val="12"/>
        </w:rPr>
      </w:pPr>
    </w:p>
    <w:p w:rsidR="006D1674" w:rsidRDefault="006D1674" w:rsidP="006D1674">
      <w:pPr>
        <w:pStyle w:val="ListParagraph"/>
        <w:numPr>
          <w:ilvl w:val="0"/>
          <w:numId w:val="8"/>
        </w:numPr>
        <w:jc w:val="both"/>
      </w:pPr>
      <w:r>
        <w:t>Successful bidder(s) will have to provide their Services</w:t>
      </w:r>
      <w:r w:rsidRPr="00C6428A">
        <w:t xml:space="preserve"> for Supply of Rental Furniture for SSC </w:t>
      </w:r>
      <w:r w:rsidRPr="001A31AA">
        <w:t>Annual/Supplementary/</w:t>
      </w:r>
      <w:r>
        <w:t>Mock/</w:t>
      </w:r>
      <w:r w:rsidRPr="001A31AA">
        <w:t>Oriental Language</w:t>
      </w:r>
      <w:r w:rsidRPr="00C6428A">
        <w:t xml:space="preserve"> Examinatio</w:t>
      </w:r>
      <w:r>
        <w:t>ns-2017 or any other Examination if conducted by the Board during the year.</w:t>
      </w:r>
    </w:p>
    <w:p w:rsidR="006D1674" w:rsidRPr="00087463" w:rsidRDefault="006D1674" w:rsidP="006D1674">
      <w:pPr>
        <w:pStyle w:val="ListParagraph"/>
        <w:jc w:val="both"/>
        <w:rPr>
          <w:sz w:val="8"/>
        </w:rPr>
      </w:pPr>
      <w:r w:rsidRPr="00087463">
        <w:rPr>
          <w:sz w:val="14"/>
        </w:rPr>
        <w:t xml:space="preserve"> </w:t>
      </w:r>
    </w:p>
    <w:p w:rsidR="006D1674" w:rsidRDefault="006D1674" w:rsidP="006D1674">
      <w:pPr>
        <w:pStyle w:val="ListParagraph"/>
        <w:numPr>
          <w:ilvl w:val="0"/>
          <w:numId w:val="8"/>
        </w:numPr>
        <w:jc w:val="both"/>
      </w:pPr>
      <w:r w:rsidRPr="001A31AA">
        <w:t>The supply of furniture/articles to respective Centres shall start well before the commencement of Examinations. In addition to the actual number of Examination days for which furniture shall be required and utilized at the Centres, the supplier shall be paid one day’s extra hiring charges for advance supplies. (In case of emergency arising out of any unforeseen situation the supplier shall make their best efforts to meet the situation).</w:t>
      </w:r>
    </w:p>
    <w:p w:rsidR="006D1674" w:rsidRPr="00087463" w:rsidRDefault="006D1674" w:rsidP="006D1674">
      <w:pPr>
        <w:pStyle w:val="ListParagraph"/>
        <w:rPr>
          <w:sz w:val="14"/>
        </w:rPr>
      </w:pPr>
    </w:p>
    <w:p w:rsidR="006D1674" w:rsidRDefault="006D1674" w:rsidP="006D1674">
      <w:pPr>
        <w:pStyle w:val="ListParagraph"/>
        <w:numPr>
          <w:ilvl w:val="0"/>
          <w:numId w:val="8"/>
        </w:numPr>
        <w:jc w:val="both"/>
      </w:pPr>
      <w:r>
        <w:t>Increase</w:t>
      </w:r>
      <w:r w:rsidRPr="001A31AA">
        <w:t xml:space="preserve"> in the</w:t>
      </w:r>
      <w:r>
        <w:t xml:space="preserve"> required quantity is predicted which shall be supplied by the bidder.</w:t>
      </w:r>
    </w:p>
    <w:p w:rsidR="006D1674" w:rsidRPr="00087463" w:rsidRDefault="006D1674" w:rsidP="006D1674">
      <w:pPr>
        <w:pStyle w:val="ListParagraph"/>
        <w:rPr>
          <w:sz w:val="14"/>
        </w:rPr>
      </w:pPr>
    </w:p>
    <w:p w:rsidR="006D1674" w:rsidRDefault="006D1674" w:rsidP="006D1674">
      <w:pPr>
        <w:pStyle w:val="ListParagraph"/>
        <w:numPr>
          <w:ilvl w:val="0"/>
          <w:numId w:val="8"/>
        </w:numPr>
        <w:jc w:val="both"/>
      </w:pPr>
      <w:r w:rsidRPr="001A31AA">
        <w:t>In case of emergency, the supplier shall have to supply the required furniture/articles at the Examination Centres before/during the conduct of Examinations time to time on telephonic call by the Officers deputed for the job in addition to the list of Centres for requirement of furniture already forwarded to successful bidder(s).</w:t>
      </w:r>
    </w:p>
    <w:p w:rsidR="006D1674" w:rsidRPr="00087463" w:rsidRDefault="006D1674" w:rsidP="006D1674">
      <w:pPr>
        <w:pStyle w:val="ListParagraph"/>
        <w:rPr>
          <w:sz w:val="14"/>
        </w:rPr>
      </w:pPr>
    </w:p>
    <w:p w:rsidR="006D1674" w:rsidRDefault="006D1674" w:rsidP="006D1674">
      <w:pPr>
        <w:pStyle w:val="ListParagraph"/>
        <w:numPr>
          <w:ilvl w:val="0"/>
          <w:numId w:val="8"/>
        </w:numPr>
        <w:jc w:val="both"/>
      </w:pPr>
      <w:r w:rsidRPr="001A31AA">
        <w:t>The furniture/articles shall be lifted by the supplier from the centre as soon as they deem to be required according to the information provided by the Board or directly from the Centre Superintendent. The Board shall not be responsible at all for rent or other eventualities at any centre beyond the indicated dates.</w:t>
      </w:r>
    </w:p>
    <w:p w:rsidR="006D1674" w:rsidRPr="00087463" w:rsidRDefault="006D1674" w:rsidP="006D1674">
      <w:pPr>
        <w:pStyle w:val="ListParagraph"/>
        <w:rPr>
          <w:sz w:val="14"/>
        </w:rPr>
      </w:pPr>
    </w:p>
    <w:p w:rsidR="006D1674" w:rsidRDefault="006D1674" w:rsidP="006D1674">
      <w:pPr>
        <w:pStyle w:val="ListParagraph"/>
        <w:numPr>
          <w:ilvl w:val="0"/>
          <w:numId w:val="8"/>
        </w:numPr>
        <w:jc w:val="both"/>
      </w:pPr>
      <w:r>
        <w:t>Neither</w:t>
      </w:r>
      <w:r w:rsidRPr="001A31AA">
        <w:t xml:space="preserve"> transportation </w:t>
      </w:r>
      <w:r>
        <w:t>nor wages of any type to be borne by the Board.</w:t>
      </w:r>
    </w:p>
    <w:p w:rsidR="006D1674" w:rsidRPr="00087463" w:rsidRDefault="006D1674" w:rsidP="006D1674">
      <w:pPr>
        <w:pStyle w:val="ListParagraph"/>
        <w:rPr>
          <w:sz w:val="14"/>
        </w:rPr>
      </w:pPr>
    </w:p>
    <w:p w:rsidR="006D1674" w:rsidRDefault="00976D75" w:rsidP="006D1674">
      <w:pPr>
        <w:pStyle w:val="ListParagraph"/>
        <w:numPr>
          <w:ilvl w:val="0"/>
          <w:numId w:val="8"/>
        </w:numPr>
        <w:jc w:val="both"/>
      </w:pPr>
      <w:r w:rsidRPr="00786A61">
        <w:t>If any Examination Centre requires only Table(s) or Chair(s) (instead of pair of Table &amp; Chair), in that case the successful bidder(s) is/are liable to supply the same and bill may be claimed as half of the rate of pair of Table &amp; Chair.</w:t>
      </w:r>
    </w:p>
    <w:p w:rsidR="00976D75" w:rsidRPr="00087463" w:rsidRDefault="00976D75" w:rsidP="00976D75">
      <w:pPr>
        <w:pStyle w:val="ListParagraph"/>
        <w:rPr>
          <w:sz w:val="14"/>
        </w:rPr>
      </w:pPr>
    </w:p>
    <w:p w:rsidR="00976D75" w:rsidRDefault="00F606EF" w:rsidP="006D1674">
      <w:pPr>
        <w:pStyle w:val="ListParagraph"/>
        <w:numPr>
          <w:ilvl w:val="0"/>
          <w:numId w:val="8"/>
        </w:numPr>
        <w:jc w:val="both"/>
      </w:pPr>
      <w:r w:rsidRPr="001A31AA">
        <w:t xml:space="preserve">The supplier shall not be entitled to prefer any claim on the Board for any normal breakage of material supplied for the conduct of Examinations but shall be compensated for shortage and abnormal breakage which may be caused due to disturbances at the Centres or any other </w:t>
      </w:r>
      <w:r>
        <w:t xml:space="preserve">major </w:t>
      </w:r>
      <w:r w:rsidRPr="001A31AA">
        <w:t>reason.</w:t>
      </w:r>
    </w:p>
    <w:p w:rsidR="00F606EF" w:rsidRPr="00087463" w:rsidRDefault="00F606EF" w:rsidP="00F606EF">
      <w:pPr>
        <w:pStyle w:val="ListParagraph"/>
        <w:rPr>
          <w:sz w:val="14"/>
        </w:rPr>
      </w:pPr>
    </w:p>
    <w:p w:rsidR="00F606EF" w:rsidRDefault="00F606EF" w:rsidP="006D1674">
      <w:pPr>
        <w:pStyle w:val="ListParagraph"/>
        <w:numPr>
          <w:ilvl w:val="0"/>
          <w:numId w:val="8"/>
        </w:numPr>
        <w:jc w:val="both"/>
      </w:pPr>
      <w:r w:rsidRPr="001A31AA">
        <w:t xml:space="preserve">The delivery will have to be made at the Examination </w:t>
      </w:r>
      <w:r>
        <w:t>Centres within stipulated time.</w:t>
      </w:r>
    </w:p>
    <w:p w:rsidR="00F606EF" w:rsidRPr="00087463" w:rsidRDefault="00F606EF" w:rsidP="00F606EF">
      <w:pPr>
        <w:pStyle w:val="ListParagraph"/>
        <w:rPr>
          <w:sz w:val="14"/>
        </w:rPr>
      </w:pPr>
    </w:p>
    <w:p w:rsidR="00F606EF" w:rsidRDefault="00F606EF" w:rsidP="006D1674">
      <w:pPr>
        <w:pStyle w:val="ListParagraph"/>
        <w:numPr>
          <w:ilvl w:val="0"/>
          <w:numId w:val="8"/>
        </w:numPr>
        <w:jc w:val="both"/>
      </w:pPr>
      <w:r w:rsidRPr="001A31AA">
        <w:t xml:space="preserve">All applicable Taxes including GST @ </w:t>
      </w:r>
      <w:r>
        <w:t xml:space="preserve">and other as announced by the Govt. </w:t>
      </w:r>
      <w:r w:rsidRPr="001A31AA">
        <w:t>will be deducted from the Bill(s).</w:t>
      </w:r>
    </w:p>
    <w:p w:rsidR="00F606EF" w:rsidRPr="00087463" w:rsidRDefault="00F606EF" w:rsidP="00F606EF">
      <w:pPr>
        <w:pStyle w:val="ListParagraph"/>
        <w:rPr>
          <w:sz w:val="12"/>
        </w:rPr>
      </w:pPr>
    </w:p>
    <w:p w:rsidR="00087463" w:rsidRDefault="00087463" w:rsidP="00087463">
      <w:pPr>
        <w:pStyle w:val="ListParagraph"/>
        <w:jc w:val="both"/>
      </w:pPr>
    </w:p>
    <w:p w:rsidR="00087463" w:rsidRDefault="00087463" w:rsidP="00087463">
      <w:pPr>
        <w:pStyle w:val="ListParagraph"/>
        <w:jc w:val="both"/>
      </w:pPr>
    </w:p>
    <w:p w:rsidR="00087463" w:rsidRDefault="00087463" w:rsidP="00087463">
      <w:pPr>
        <w:pStyle w:val="ListParagraph"/>
        <w:jc w:val="both"/>
      </w:pPr>
    </w:p>
    <w:p w:rsidR="00087463" w:rsidRDefault="00087463" w:rsidP="00087463">
      <w:pPr>
        <w:pStyle w:val="ListParagraph"/>
        <w:jc w:val="both"/>
      </w:pPr>
    </w:p>
    <w:p w:rsidR="00087463" w:rsidRDefault="00087463" w:rsidP="00087463">
      <w:pPr>
        <w:pStyle w:val="ListParagraph"/>
        <w:jc w:val="both"/>
      </w:pPr>
      <w:r>
        <w:rPr>
          <w:noProof/>
        </w:rPr>
        <w:lastRenderedPageBreak/>
        <w:drawing>
          <wp:anchor distT="0" distB="0" distL="114300" distR="114300" simplePos="0" relativeHeight="251689984" behindDoc="0" locked="0" layoutInCell="1" allowOverlap="1">
            <wp:simplePos x="0" y="0"/>
            <wp:positionH relativeFrom="column">
              <wp:posOffset>-295275</wp:posOffset>
            </wp:positionH>
            <wp:positionV relativeFrom="paragraph">
              <wp:posOffset>152400</wp:posOffset>
            </wp:positionV>
            <wp:extent cx="942975" cy="1095375"/>
            <wp:effectExtent l="19050" t="0" r="9525" b="0"/>
            <wp:wrapThrough wrapText="bothSides">
              <wp:wrapPolygon edited="0">
                <wp:start x="-436" y="0"/>
                <wp:lineTo x="-436" y="21412"/>
                <wp:lineTo x="21818" y="21412"/>
                <wp:lineTo x="21818" y="0"/>
                <wp:lineTo x="-436" y="0"/>
              </wp:wrapPolygon>
            </wp:wrapThrough>
            <wp:docPr id="10"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087463" w:rsidRDefault="00C476FB" w:rsidP="00087463">
      <w:pPr>
        <w:pStyle w:val="ListParagraph"/>
      </w:pPr>
      <w:r>
        <w:rPr>
          <w:noProof/>
        </w:rPr>
        <w:pict>
          <v:shape id="_x0000_s1044" type="#_x0000_t202" style="position:absolute;left:0;text-align:left;margin-left:-2.35pt;margin-top:13.2pt;width:343.15pt;height:58.25pt;z-index:251691008;mso-height-percent:200;mso-height-percent:200;mso-width-relative:margin;mso-height-relative:margin" fillcolor="white [3212]" strokecolor="black [3213]" strokeweight="3pt">
            <v:stroke linestyle="thinThin"/>
            <v:textbox style="mso-fit-shape-to-text:t">
              <w:txbxContent>
                <w:p w:rsidR="00EC29D3" w:rsidRPr="00F4528A" w:rsidRDefault="00EC29D3" w:rsidP="001811DF">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1811DF">
                  <w:pPr>
                    <w:jc w:val="center"/>
                    <w:rPr>
                      <w:rFonts w:ascii="Cambria" w:hAnsi="Cambria"/>
                      <w:b/>
                    </w:rPr>
                  </w:pPr>
                  <w:r w:rsidRPr="00F4528A">
                    <w:rPr>
                      <w:rFonts w:ascii="Cambria" w:hAnsi="Cambria"/>
                      <w:b/>
                    </w:rPr>
                    <w:t>BAKHTIYARI YOUTH CENTER, NORTH NAZIMABAD,</w:t>
                  </w:r>
                </w:p>
                <w:p w:rsidR="00EC29D3" w:rsidRPr="00F4528A" w:rsidRDefault="00EC29D3" w:rsidP="001811DF">
                  <w:pPr>
                    <w:jc w:val="center"/>
                    <w:rPr>
                      <w:rFonts w:ascii="Cambria" w:hAnsi="Cambria"/>
                      <w:b/>
                    </w:rPr>
                  </w:pPr>
                  <w:r w:rsidRPr="00F4528A">
                    <w:rPr>
                      <w:rFonts w:ascii="Cambria" w:hAnsi="Cambria"/>
                      <w:b/>
                    </w:rPr>
                    <w:t>KARACHI-74700</w:t>
                  </w:r>
                </w:p>
              </w:txbxContent>
            </v:textbox>
          </v:shape>
        </w:pict>
      </w:r>
    </w:p>
    <w:p w:rsidR="00087463" w:rsidRDefault="00087463" w:rsidP="00087463">
      <w:pPr>
        <w:pStyle w:val="ListParagraph"/>
        <w:jc w:val="both"/>
      </w:pPr>
    </w:p>
    <w:p w:rsidR="00087463" w:rsidRDefault="00087463" w:rsidP="00087463">
      <w:pPr>
        <w:pStyle w:val="ListParagraph"/>
        <w:jc w:val="both"/>
      </w:pPr>
    </w:p>
    <w:p w:rsidR="00087463" w:rsidRDefault="00087463" w:rsidP="00087463">
      <w:pPr>
        <w:pStyle w:val="ListParagraph"/>
        <w:jc w:val="both"/>
      </w:pPr>
    </w:p>
    <w:p w:rsidR="00087463" w:rsidRDefault="00087463" w:rsidP="00087463">
      <w:pPr>
        <w:pStyle w:val="ListParagraph"/>
        <w:jc w:val="both"/>
      </w:pPr>
    </w:p>
    <w:p w:rsidR="00087463" w:rsidRDefault="00087463" w:rsidP="00087463">
      <w:pPr>
        <w:pStyle w:val="ListParagraph"/>
        <w:jc w:val="both"/>
      </w:pPr>
    </w:p>
    <w:p w:rsidR="00087463" w:rsidRDefault="00087463" w:rsidP="00087463">
      <w:pPr>
        <w:pStyle w:val="ListParagraph"/>
        <w:jc w:val="both"/>
      </w:pPr>
    </w:p>
    <w:p w:rsidR="00F606EF" w:rsidRDefault="00F606EF" w:rsidP="006D1674">
      <w:pPr>
        <w:pStyle w:val="ListParagraph"/>
        <w:numPr>
          <w:ilvl w:val="0"/>
          <w:numId w:val="8"/>
        </w:numPr>
        <w:jc w:val="both"/>
      </w:pPr>
      <w:r w:rsidRPr="001A31AA">
        <w:t>The Board shall pay the rent of only the actual/utilized Examination days for which furniture was required at the Examination Centres, as per Date Sheet (Programe/Schedule of Examinations) issued by the Board. (The term “actual/utilized Examination days” means the particular days at which the Examinations are conducted).</w:t>
      </w:r>
    </w:p>
    <w:p w:rsidR="00F606EF" w:rsidRPr="00447DAE" w:rsidRDefault="00F606EF" w:rsidP="00F606EF">
      <w:pPr>
        <w:pStyle w:val="ListParagraph"/>
        <w:rPr>
          <w:sz w:val="18"/>
        </w:rPr>
      </w:pPr>
    </w:p>
    <w:p w:rsidR="00F606EF" w:rsidRDefault="00703AC1" w:rsidP="006D1674">
      <w:pPr>
        <w:pStyle w:val="ListParagraph"/>
        <w:numPr>
          <w:ilvl w:val="0"/>
          <w:numId w:val="8"/>
        </w:numPr>
        <w:jc w:val="both"/>
      </w:pPr>
      <w:r w:rsidRPr="001A31AA">
        <w:t>The Board shall not pay the rent/charges of furniture for Sundays, Holidays or Gap between two Papers.</w:t>
      </w:r>
    </w:p>
    <w:p w:rsidR="001811DF" w:rsidRPr="00447DAE" w:rsidRDefault="001811DF" w:rsidP="00DC4C6A">
      <w:pPr>
        <w:pStyle w:val="ListParagraph"/>
        <w:jc w:val="both"/>
        <w:rPr>
          <w:sz w:val="18"/>
        </w:rPr>
      </w:pPr>
    </w:p>
    <w:p w:rsidR="00DC4C6A" w:rsidRDefault="00DC4C6A" w:rsidP="00DC4C6A">
      <w:pPr>
        <w:pStyle w:val="ListParagraph"/>
        <w:numPr>
          <w:ilvl w:val="0"/>
          <w:numId w:val="8"/>
        </w:numPr>
        <w:autoSpaceDE w:val="0"/>
        <w:autoSpaceDN w:val="0"/>
        <w:adjustRightInd w:val="0"/>
        <w:jc w:val="both"/>
      </w:pPr>
      <w:r>
        <w:t xml:space="preserve">  In addition to </w:t>
      </w:r>
      <w:r w:rsidRPr="001A31AA">
        <w:t>the actual/utilized Examination days as per Date Sheet (Programe/Schedule of Examinations)</w:t>
      </w:r>
      <w:r>
        <w:t>, t</w:t>
      </w:r>
      <w:r w:rsidRPr="001A31AA">
        <w:t xml:space="preserve">he Board shall pay the rent/charges of </w:t>
      </w:r>
      <w:r>
        <w:t>the following</w:t>
      </w:r>
      <w:r w:rsidRPr="001A31AA">
        <w:t xml:space="preserve"> day</w:t>
      </w:r>
      <w:r>
        <w:t>(s)</w:t>
      </w:r>
      <w:r w:rsidRPr="001A31AA">
        <w:t xml:space="preserve"> only</w:t>
      </w:r>
      <w:r>
        <w:t>:-</w:t>
      </w:r>
    </w:p>
    <w:p w:rsidR="00DC4C6A" w:rsidRPr="00447DAE" w:rsidRDefault="00DC4C6A" w:rsidP="00DC4C6A">
      <w:pPr>
        <w:autoSpaceDE w:val="0"/>
        <w:autoSpaceDN w:val="0"/>
        <w:adjustRightInd w:val="0"/>
        <w:jc w:val="both"/>
        <w:rPr>
          <w:sz w:val="18"/>
        </w:rPr>
      </w:pPr>
    </w:p>
    <w:p w:rsidR="00DC4C6A" w:rsidRDefault="00DC4C6A" w:rsidP="00DC4C6A">
      <w:pPr>
        <w:numPr>
          <w:ilvl w:val="0"/>
          <w:numId w:val="10"/>
        </w:numPr>
        <w:autoSpaceDE w:val="0"/>
        <w:autoSpaceDN w:val="0"/>
        <w:adjustRightInd w:val="0"/>
        <w:jc w:val="both"/>
      </w:pPr>
      <w:r w:rsidRPr="001A31AA">
        <w:t>if any Paper may be cancelled after the issuance of Date Sheet (Programe/Schedule of Examinations) by the Board</w:t>
      </w:r>
    </w:p>
    <w:p w:rsidR="00DC4C6A" w:rsidRPr="00447DAE" w:rsidRDefault="00DC4C6A" w:rsidP="00DC4C6A">
      <w:pPr>
        <w:autoSpaceDE w:val="0"/>
        <w:autoSpaceDN w:val="0"/>
        <w:adjustRightInd w:val="0"/>
        <w:jc w:val="both"/>
        <w:rPr>
          <w:sz w:val="18"/>
        </w:rPr>
      </w:pPr>
    </w:p>
    <w:p w:rsidR="00DC4C6A" w:rsidRDefault="00DC4C6A" w:rsidP="00DC4C6A">
      <w:pPr>
        <w:numPr>
          <w:ilvl w:val="0"/>
          <w:numId w:val="10"/>
        </w:numPr>
        <w:autoSpaceDE w:val="0"/>
        <w:autoSpaceDN w:val="0"/>
        <w:adjustRightInd w:val="0"/>
        <w:jc w:val="both"/>
      </w:pPr>
      <w:r w:rsidRPr="001A31AA">
        <w:t>due to law &amp; order situation</w:t>
      </w:r>
    </w:p>
    <w:p w:rsidR="00DC4C6A" w:rsidRPr="00447DAE" w:rsidRDefault="00DC4C6A" w:rsidP="00DC4C6A">
      <w:pPr>
        <w:autoSpaceDE w:val="0"/>
        <w:autoSpaceDN w:val="0"/>
        <w:adjustRightInd w:val="0"/>
        <w:jc w:val="both"/>
        <w:rPr>
          <w:sz w:val="18"/>
        </w:rPr>
      </w:pPr>
    </w:p>
    <w:p w:rsidR="00DC4C6A" w:rsidRDefault="00DC4C6A" w:rsidP="00DC4C6A">
      <w:pPr>
        <w:pStyle w:val="ListParagraph"/>
        <w:numPr>
          <w:ilvl w:val="0"/>
          <w:numId w:val="10"/>
        </w:numPr>
        <w:jc w:val="both"/>
      </w:pPr>
      <w:r w:rsidRPr="001A31AA">
        <w:t>any unforeseen happened on that day</w:t>
      </w:r>
    </w:p>
    <w:p w:rsidR="00DC4C6A" w:rsidRPr="00447DAE" w:rsidRDefault="00DC4C6A" w:rsidP="00DC4C6A">
      <w:pPr>
        <w:pStyle w:val="ListParagraph"/>
        <w:rPr>
          <w:sz w:val="18"/>
        </w:rPr>
      </w:pPr>
    </w:p>
    <w:p w:rsidR="00DC4C6A" w:rsidRDefault="00DC4C6A" w:rsidP="00DC4C6A">
      <w:pPr>
        <w:pStyle w:val="ListParagraph"/>
        <w:numPr>
          <w:ilvl w:val="0"/>
          <w:numId w:val="8"/>
        </w:numPr>
        <w:jc w:val="both"/>
      </w:pPr>
      <w:r w:rsidRPr="00593463">
        <w:t>The Contract Award may be assigned at any time du</w:t>
      </w:r>
      <w:r>
        <w:t>ring the period of bid validity.</w:t>
      </w:r>
    </w:p>
    <w:p w:rsidR="00DC4C6A" w:rsidRPr="00D71EBA" w:rsidRDefault="00DC4C6A" w:rsidP="00DC4C6A">
      <w:pPr>
        <w:pStyle w:val="ListParagraph"/>
        <w:jc w:val="both"/>
        <w:rPr>
          <w:sz w:val="18"/>
        </w:rPr>
      </w:pPr>
      <w:r>
        <w:t xml:space="preserve"> </w:t>
      </w:r>
    </w:p>
    <w:p w:rsidR="00DC4C6A" w:rsidRDefault="00DC4C6A" w:rsidP="00DC4C6A">
      <w:pPr>
        <w:pStyle w:val="ListParagraph"/>
        <w:numPr>
          <w:ilvl w:val="0"/>
          <w:numId w:val="8"/>
        </w:numPr>
        <w:jc w:val="both"/>
      </w:pPr>
      <w:r w:rsidRPr="002F2C01">
        <w:t>The successful bidder will have to deposit Performance Security @ 10% of the value of Contract Award which is refundable after Ninety days of the satisfactory completion of supplies</w:t>
      </w:r>
      <w:r>
        <w:t>.</w:t>
      </w:r>
    </w:p>
    <w:p w:rsidR="00DC4C6A" w:rsidRPr="00D71EBA" w:rsidRDefault="00DC4C6A" w:rsidP="00DC4C6A">
      <w:pPr>
        <w:pStyle w:val="ListParagraph"/>
        <w:rPr>
          <w:sz w:val="18"/>
        </w:rPr>
      </w:pPr>
    </w:p>
    <w:p w:rsidR="00DC4C6A" w:rsidRDefault="00DC4C6A" w:rsidP="00DC4C6A">
      <w:pPr>
        <w:pStyle w:val="ListParagraph"/>
        <w:numPr>
          <w:ilvl w:val="0"/>
          <w:numId w:val="8"/>
        </w:numPr>
        <w:jc w:val="both"/>
      </w:pPr>
      <w:r>
        <w:t>The amount of</w:t>
      </w:r>
      <w:r w:rsidRPr="002F2C01">
        <w:t xml:space="preserve"> Performance Security</w:t>
      </w:r>
      <w:r>
        <w:t xml:space="preserve"> is in addition to the amount of Bid Security which should be deposited by the</w:t>
      </w:r>
      <w:r w:rsidRPr="002F2C01">
        <w:t xml:space="preserve"> successful bidder</w:t>
      </w:r>
      <w:r>
        <w:t xml:space="preserve">(s). Bid Security shall remain valid for a period of 28 days beyond the validity period for bids, whereas </w:t>
      </w:r>
      <w:r w:rsidRPr="002F2C01">
        <w:t>Performance Security</w:t>
      </w:r>
      <w:r>
        <w:t xml:space="preserve"> shall be released ninety days beyond the date of completion of contract to cover defects liability period subject to final acceptance by the procuring agency.</w:t>
      </w:r>
    </w:p>
    <w:p w:rsidR="00DC4C6A" w:rsidRPr="00D71EBA" w:rsidRDefault="00DC4C6A" w:rsidP="00DC4C6A">
      <w:pPr>
        <w:pStyle w:val="ListParagraph"/>
        <w:rPr>
          <w:sz w:val="18"/>
        </w:rPr>
      </w:pPr>
    </w:p>
    <w:p w:rsidR="00DC4C6A" w:rsidRDefault="001811DF" w:rsidP="00DC4C6A">
      <w:pPr>
        <w:pStyle w:val="ListParagraph"/>
        <w:numPr>
          <w:ilvl w:val="0"/>
          <w:numId w:val="8"/>
        </w:numPr>
        <w:jc w:val="both"/>
      </w:pPr>
      <w:r w:rsidRPr="002F2C01">
        <w:t xml:space="preserve">Placement of </w:t>
      </w:r>
      <w:r>
        <w:t>Contract Award</w:t>
      </w:r>
      <w:r w:rsidRPr="002F2C01">
        <w:t xml:space="preserve"> will be subject to payment of Performance Security</w:t>
      </w:r>
      <w:r>
        <w:t>.</w:t>
      </w:r>
    </w:p>
    <w:p w:rsidR="001811DF" w:rsidRPr="00D71EBA" w:rsidRDefault="001811DF" w:rsidP="001811DF">
      <w:pPr>
        <w:pStyle w:val="ListParagraph"/>
        <w:rPr>
          <w:sz w:val="16"/>
        </w:rPr>
      </w:pPr>
    </w:p>
    <w:p w:rsidR="001811DF" w:rsidRDefault="001811DF" w:rsidP="00DC4C6A">
      <w:pPr>
        <w:pStyle w:val="ListParagraph"/>
        <w:numPr>
          <w:ilvl w:val="0"/>
          <w:numId w:val="8"/>
        </w:numPr>
        <w:jc w:val="both"/>
      </w:pPr>
      <w:r>
        <w:t>SPPRA Rules-2010 (Amended 2013) shall strictly be followed.</w:t>
      </w:r>
    </w:p>
    <w:p w:rsidR="001811DF" w:rsidRPr="00D71EBA" w:rsidRDefault="001811DF" w:rsidP="001811DF">
      <w:pPr>
        <w:jc w:val="both"/>
        <w:rPr>
          <w:sz w:val="16"/>
        </w:rPr>
      </w:pPr>
    </w:p>
    <w:p w:rsidR="001811DF" w:rsidRPr="00121312" w:rsidRDefault="001811DF" w:rsidP="001811DF">
      <w:pPr>
        <w:autoSpaceDE w:val="0"/>
        <w:autoSpaceDN w:val="0"/>
        <w:adjustRightInd w:val="0"/>
        <w:jc w:val="center"/>
        <w:rPr>
          <w:rFonts w:ascii="Elephant" w:hAnsi="Elephant" w:cs="TimesNewRomanPS-BoldMT"/>
          <w:bCs/>
          <w:sz w:val="44"/>
          <w:szCs w:val="44"/>
        </w:rPr>
      </w:pPr>
      <w:r w:rsidRPr="00121312">
        <w:rPr>
          <w:rFonts w:ascii="Elephant" w:hAnsi="Elephant" w:cs="TimesNewRomanPS-BoldMT"/>
          <w:bCs/>
          <w:sz w:val="44"/>
          <w:szCs w:val="44"/>
        </w:rPr>
        <w:t>SECTION-IV.</w:t>
      </w:r>
    </w:p>
    <w:p w:rsidR="001811DF" w:rsidRDefault="001811DF" w:rsidP="001811DF">
      <w:pPr>
        <w:jc w:val="both"/>
        <w:rPr>
          <w:rFonts w:ascii="Elephant" w:hAnsi="Elephant" w:cs="TimesNewRomanPS-BoldMT"/>
          <w:bCs/>
          <w:sz w:val="44"/>
          <w:szCs w:val="44"/>
        </w:rPr>
      </w:pPr>
      <w:r w:rsidRPr="00121312">
        <w:rPr>
          <w:rFonts w:ascii="Elephant" w:hAnsi="Elephant" w:cs="TimesNewRomanPS-BoldMT"/>
          <w:bCs/>
          <w:sz w:val="44"/>
          <w:szCs w:val="44"/>
        </w:rPr>
        <w:t>SCHEDULE OF REQUIREMENTS</w:t>
      </w:r>
    </w:p>
    <w:p w:rsidR="001811DF" w:rsidRPr="00925E70" w:rsidRDefault="001811DF" w:rsidP="001811DF">
      <w:pPr>
        <w:autoSpaceDE w:val="0"/>
        <w:autoSpaceDN w:val="0"/>
        <w:adjustRightInd w:val="0"/>
        <w:rPr>
          <w:rFonts w:asciiTheme="majorHAnsi" w:hAnsiTheme="majorHAnsi"/>
          <w:b/>
          <w:bCs/>
          <w:u w:val="single"/>
        </w:rPr>
      </w:pPr>
      <w:r w:rsidRPr="00925E70">
        <w:rPr>
          <w:rFonts w:asciiTheme="majorHAnsi" w:hAnsiTheme="majorHAnsi"/>
          <w:b/>
          <w:bCs/>
          <w:u w:val="single"/>
        </w:rPr>
        <w:t>SCHEDULE OF REQUIREMENTS:</w:t>
      </w:r>
    </w:p>
    <w:p w:rsidR="001811DF" w:rsidRPr="00087463" w:rsidRDefault="001811DF" w:rsidP="001811DF">
      <w:pPr>
        <w:autoSpaceDE w:val="0"/>
        <w:autoSpaceDN w:val="0"/>
        <w:adjustRightInd w:val="0"/>
        <w:spacing w:line="360" w:lineRule="auto"/>
        <w:jc w:val="both"/>
        <w:rPr>
          <w:rFonts w:asciiTheme="majorHAnsi" w:hAnsiTheme="majorHAnsi"/>
          <w:bCs/>
          <w:sz w:val="8"/>
        </w:rPr>
      </w:pPr>
    </w:p>
    <w:p w:rsidR="001811DF" w:rsidRPr="00087463" w:rsidRDefault="001811DF" w:rsidP="00D71EBA">
      <w:pPr>
        <w:autoSpaceDE w:val="0"/>
        <w:autoSpaceDN w:val="0"/>
        <w:adjustRightInd w:val="0"/>
        <w:spacing w:line="276" w:lineRule="auto"/>
        <w:jc w:val="both"/>
      </w:pPr>
      <w:r w:rsidRPr="00087463">
        <w:t>The supply of furniture to respective Examination Centres shall be completed at least one day before commencement of Examinations.</w:t>
      </w:r>
    </w:p>
    <w:p w:rsidR="001811DF" w:rsidRDefault="001811DF" w:rsidP="001811DF">
      <w:pPr>
        <w:autoSpaceDE w:val="0"/>
        <w:autoSpaceDN w:val="0"/>
        <w:adjustRightInd w:val="0"/>
        <w:spacing w:line="360" w:lineRule="auto"/>
        <w:jc w:val="both"/>
      </w:pPr>
    </w:p>
    <w:p w:rsidR="00D71EBA" w:rsidRDefault="00C476FB" w:rsidP="001811DF">
      <w:pPr>
        <w:autoSpaceDE w:val="0"/>
        <w:autoSpaceDN w:val="0"/>
        <w:adjustRightInd w:val="0"/>
        <w:spacing w:line="360" w:lineRule="auto"/>
        <w:jc w:val="both"/>
      </w:pPr>
      <w:r>
        <w:rPr>
          <w:noProof/>
        </w:rPr>
        <w:lastRenderedPageBreak/>
        <w:pict>
          <v:shape id="_x0000_s1046" type="#_x0000_t202" style="position:absolute;left:0;text-align:left;margin-left:3.25pt;margin-top:9.75pt;width:343.15pt;height:58.25pt;z-index:251694080;mso-height-percent:200;mso-height-percent:200;mso-width-relative:margin;mso-height-relative:margin" fillcolor="white [3212]" strokecolor="black [3213]" strokeweight="3pt">
            <v:stroke linestyle="thinThin"/>
            <v:textbox style="mso-fit-shape-to-text:t">
              <w:txbxContent>
                <w:p w:rsidR="00EC29D3" w:rsidRPr="00F4528A" w:rsidRDefault="00EC29D3" w:rsidP="00D23413">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D23413">
                  <w:pPr>
                    <w:jc w:val="center"/>
                    <w:rPr>
                      <w:rFonts w:ascii="Cambria" w:hAnsi="Cambria"/>
                      <w:b/>
                    </w:rPr>
                  </w:pPr>
                  <w:r w:rsidRPr="00F4528A">
                    <w:rPr>
                      <w:rFonts w:ascii="Cambria" w:hAnsi="Cambria"/>
                      <w:b/>
                    </w:rPr>
                    <w:t>BAKHTIYARI YOUTH CENTER, NORTH NAZIMABAD,</w:t>
                  </w:r>
                </w:p>
                <w:p w:rsidR="00EC29D3" w:rsidRPr="00F4528A" w:rsidRDefault="00EC29D3" w:rsidP="00D23413">
                  <w:pPr>
                    <w:jc w:val="center"/>
                    <w:rPr>
                      <w:rFonts w:ascii="Cambria" w:hAnsi="Cambria"/>
                      <w:b/>
                    </w:rPr>
                  </w:pPr>
                  <w:r w:rsidRPr="00F4528A">
                    <w:rPr>
                      <w:rFonts w:ascii="Cambria" w:hAnsi="Cambria"/>
                      <w:b/>
                    </w:rPr>
                    <w:t>KARACHI-74700</w:t>
                  </w:r>
                </w:p>
              </w:txbxContent>
            </v:textbox>
          </v:shape>
        </w:pict>
      </w:r>
      <w:r w:rsidR="00087463">
        <w:rPr>
          <w:noProof/>
        </w:rPr>
        <w:drawing>
          <wp:anchor distT="0" distB="0" distL="114300" distR="114300" simplePos="0" relativeHeight="251693056" behindDoc="0" locked="0" layoutInCell="1" allowOverlap="1">
            <wp:simplePos x="0" y="0"/>
            <wp:positionH relativeFrom="column">
              <wp:posOffset>-295275</wp:posOffset>
            </wp:positionH>
            <wp:positionV relativeFrom="paragraph">
              <wp:posOffset>-19050</wp:posOffset>
            </wp:positionV>
            <wp:extent cx="942975" cy="1095375"/>
            <wp:effectExtent l="19050" t="0" r="9525" b="0"/>
            <wp:wrapThrough wrapText="bothSides">
              <wp:wrapPolygon edited="0">
                <wp:start x="-436" y="0"/>
                <wp:lineTo x="-436" y="21412"/>
                <wp:lineTo x="21818" y="21412"/>
                <wp:lineTo x="21818" y="0"/>
                <wp:lineTo x="-436" y="0"/>
              </wp:wrapPolygon>
            </wp:wrapThrough>
            <wp:docPr id="11"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D71EBA" w:rsidRDefault="00D71EBA" w:rsidP="001811DF">
      <w:pPr>
        <w:autoSpaceDE w:val="0"/>
        <w:autoSpaceDN w:val="0"/>
        <w:adjustRightInd w:val="0"/>
        <w:spacing w:line="360" w:lineRule="auto"/>
        <w:jc w:val="both"/>
      </w:pPr>
    </w:p>
    <w:p w:rsidR="001811DF" w:rsidRDefault="001811DF" w:rsidP="001811DF">
      <w:pPr>
        <w:autoSpaceDE w:val="0"/>
        <w:autoSpaceDN w:val="0"/>
        <w:adjustRightInd w:val="0"/>
        <w:spacing w:line="360" w:lineRule="auto"/>
        <w:jc w:val="both"/>
      </w:pPr>
    </w:p>
    <w:p w:rsidR="001811DF" w:rsidRDefault="001811DF" w:rsidP="001811DF">
      <w:pPr>
        <w:autoSpaceDE w:val="0"/>
        <w:autoSpaceDN w:val="0"/>
        <w:adjustRightInd w:val="0"/>
        <w:spacing w:line="360" w:lineRule="auto"/>
        <w:jc w:val="both"/>
      </w:pPr>
    </w:p>
    <w:p w:rsidR="001811DF" w:rsidRPr="00087463" w:rsidRDefault="001811DF" w:rsidP="001811DF">
      <w:pPr>
        <w:autoSpaceDE w:val="0"/>
        <w:autoSpaceDN w:val="0"/>
        <w:adjustRightInd w:val="0"/>
        <w:spacing w:line="360" w:lineRule="auto"/>
        <w:jc w:val="both"/>
        <w:rPr>
          <w:sz w:val="8"/>
        </w:rPr>
      </w:pPr>
    </w:p>
    <w:p w:rsidR="001811DF" w:rsidRDefault="001811DF" w:rsidP="001811DF">
      <w:pPr>
        <w:autoSpaceDE w:val="0"/>
        <w:autoSpaceDN w:val="0"/>
        <w:adjustRightInd w:val="0"/>
        <w:spacing w:line="360" w:lineRule="auto"/>
        <w:jc w:val="both"/>
        <w:rPr>
          <w:rFonts w:ascii="Elephant" w:hAnsi="Elephant"/>
          <w:b/>
          <w:bCs/>
          <w:sz w:val="48"/>
          <w:szCs w:val="48"/>
        </w:rPr>
      </w:pPr>
      <w:r w:rsidRPr="00121312">
        <w:rPr>
          <w:rFonts w:ascii="Elephant" w:hAnsi="Elephant"/>
          <w:b/>
          <w:bCs/>
          <w:sz w:val="48"/>
          <w:szCs w:val="48"/>
        </w:rPr>
        <w:t>TECHNICAL SPECIFICATIONS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2561"/>
        <w:gridCol w:w="1540"/>
        <w:gridCol w:w="1540"/>
        <w:gridCol w:w="3003"/>
      </w:tblGrid>
      <w:tr w:rsidR="001811DF" w:rsidRPr="00DC676D" w:rsidTr="003E1243">
        <w:trPr>
          <w:trHeight w:val="692"/>
        </w:trPr>
        <w:tc>
          <w:tcPr>
            <w:tcW w:w="828" w:type="dxa"/>
            <w:shd w:val="clear" w:color="auto" w:fill="auto"/>
          </w:tcPr>
          <w:p w:rsidR="001811DF" w:rsidRPr="003E1243" w:rsidRDefault="001811DF" w:rsidP="00271ACD">
            <w:pPr>
              <w:jc w:val="center"/>
              <w:rPr>
                <w:b/>
              </w:rPr>
            </w:pPr>
            <w:r w:rsidRPr="00D23413">
              <w:rPr>
                <w:b/>
              </w:rPr>
              <w:t>S.No.</w:t>
            </w:r>
          </w:p>
        </w:tc>
        <w:tc>
          <w:tcPr>
            <w:tcW w:w="2561" w:type="dxa"/>
            <w:shd w:val="clear" w:color="auto" w:fill="auto"/>
          </w:tcPr>
          <w:p w:rsidR="001811DF" w:rsidRPr="003E1243" w:rsidRDefault="001811DF" w:rsidP="003E1243">
            <w:pPr>
              <w:jc w:val="both"/>
              <w:rPr>
                <w:b/>
                <w:i/>
                <w:u w:val="single"/>
              </w:rPr>
            </w:pPr>
            <w:r w:rsidRPr="00DC676D">
              <w:rPr>
                <w:b/>
                <w:i/>
                <w:u w:val="single"/>
              </w:rPr>
              <w:t>Specification</w:t>
            </w:r>
          </w:p>
        </w:tc>
        <w:tc>
          <w:tcPr>
            <w:tcW w:w="1540" w:type="dxa"/>
            <w:shd w:val="clear" w:color="auto" w:fill="auto"/>
          </w:tcPr>
          <w:p w:rsidR="001811DF" w:rsidRPr="003E1243" w:rsidRDefault="001811DF" w:rsidP="003E1243">
            <w:pPr>
              <w:jc w:val="center"/>
              <w:rPr>
                <w:b/>
                <w:i/>
                <w:u w:val="single"/>
              </w:rPr>
            </w:pPr>
            <w:r w:rsidRPr="00DC676D">
              <w:rPr>
                <w:b/>
                <w:i/>
                <w:u w:val="single"/>
              </w:rPr>
              <w:t>Quantity</w:t>
            </w:r>
          </w:p>
        </w:tc>
        <w:tc>
          <w:tcPr>
            <w:tcW w:w="1540" w:type="dxa"/>
            <w:shd w:val="clear" w:color="auto" w:fill="auto"/>
          </w:tcPr>
          <w:p w:rsidR="001811DF" w:rsidRPr="00DC676D" w:rsidRDefault="001811DF" w:rsidP="00271ACD">
            <w:pPr>
              <w:jc w:val="center"/>
              <w:rPr>
                <w:b/>
                <w:i/>
                <w:u w:val="single"/>
              </w:rPr>
            </w:pPr>
            <w:r w:rsidRPr="00DC676D">
              <w:rPr>
                <w:b/>
                <w:i/>
                <w:u w:val="single"/>
              </w:rPr>
              <w:t>Stock Available</w:t>
            </w:r>
          </w:p>
        </w:tc>
        <w:tc>
          <w:tcPr>
            <w:tcW w:w="3003" w:type="dxa"/>
            <w:shd w:val="clear" w:color="auto" w:fill="auto"/>
          </w:tcPr>
          <w:p w:rsidR="001811DF" w:rsidRPr="00DC676D" w:rsidRDefault="001811DF" w:rsidP="00271ACD">
            <w:pPr>
              <w:rPr>
                <w:b/>
                <w:i/>
                <w:u w:val="single"/>
              </w:rPr>
            </w:pPr>
            <w:r w:rsidRPr="00DC676D">
              <w:rPr>
                <w:b/>
                <w:i/>
                <w:u w:val="single"/>
              </w:rPr>
              <w:t>Rates Including All Taxes</w:t>
            </w:r>
          </w:p>
        </w:tc>
      </w:tr>
      <w:tr w:rsidR="001811DF" w:rsidTr="003E1243">
        <w:trPr>
          <w:trHeight w:val="1610"/>
        </w:trPr>
        <w:tc>
          <w:tcPr>
            <w:tcW w:w="828" w:type="dxa"/>
            <w:shd w:val="clear" w:color="auto" w:fill="auto"/>
            <w:vAlign w:val="center"/>
          </w:tcPr>
          <w:p w:rsidR="001811DF" w:rsidRPr="003E1243" w:rsidRDefault="000E2005" w:rsidP="003E1243">
            <w:pPr>
              <w:tabs>
                <w:tab w:val="left" w:pos="3150"/>
              </w:tabs>
              <w:jc w:val="center"/>
            </w:pPr>
            <w:r>
              <w:t>1</w:t>
            </w:r>
          </w:p>
        </w:tc>
        <w:tc>
          <w:tcPr>
            <w:tcW w:w="2561" w:type="dxa"/>
            <w:shd w:val="clear" w:color="auto" w:fill="auto"/>
          </w:tcPr>
          <w:p w:rsidR="001811DF" w:rsidRDefault="001811DF" w:rsidP="003E1243">
            <w:pPr>
              <w:tabs>
                <w:tab w:val="left" w:pos="3150"/>
              </w:tabs>
              <w:jc w:val="center"/>
            </w:pPr>
            <w:r>
              <w:t>Pair of Folding Table</w:t>
            </w:r>
          </w:p>
          <w:p w:rsidR="001811DF" w:rsidRDefault="001811DF" w:rsidP="003E1243">
            <w:pPr>
              <w:tabs>
                <w:tab w:val="left" w:pos="3150"/>
              </w:tabs>
              <w:jc w:val="center"/>
            </w:pPr>
            <w:r>
              <w:t>2</w:t>
            </w:r>
            <w:r>
              <w:rPr>
                <w:rFonts w:ascii="Cambria" w:hAnsi="Cambria"/>
              </w:rPr>
              <w:t>’</w:t>
            </w:r>
            <w:r>
              <w:t xml:space="preserve"> x 2</w:t>
            </w:r>
            <w:r>
              <w:rPr>
                <w:rFonts w:ascii="Cambria" w:hAnsi="Cambria"/>
              </w:rPr>
              <w:t>’ &amp;</w:t>
            </w:r>
            <w:r>
              <w:t xml:space="preserve"> Chair</w:t>
            </w:r>
          </w:p>
          <w:p w:rsidR="001811DF" w:rsidRPr="003E1243" w:rsidRDefault="001811DF" w:rsidP="003E1243">
            <w:pPr>
              <w:tabs>
                <w:tab w:val="left" w:pos="3150"/>
              </w:tabs>
              <w:jc w:val="center"/>
            </w:pPr>
            <w:r w:rsidRPr="00DC676D">
              <w:rPr>
                <w:i/>
                <w:iCs/>
              </w:rPr>
              <w:t>(Rate to be quoted with available stock)</w:t>
            </w:r>
          </w:p>
        </w:tc>
        <w:tc>
          <w:tcPr>
            <w:tcW w:w="1540" w:type="dxa"/>
            <w:shd w:val="clear" w:color="auto" w:fill="auto"/>
            <w:vAlign w:val="center"/>
          </w:tcPr>
          <w:p w:rsidR="00D23413" w:rsidRDefault="001811DF" w:rsidP="00271ACD">
            <w:pPr>
              <w:jc w:val="center"/>
            </w:pPr>
            <w:r>
              <w:t>Approx.</w:t>
            </w:r>
          </w:p>
          <w:p w:rsidR="001811DF" w:rsidRDefault="005A4049" w:rsidP="00271ACD">
            <w:pPr>
              <w:jc w:val="center"/>
            </w:pPr>
            <w:r>
              <w:t>11,000</w:t>
            </w:r>
          </w:p>
          <w:p w:rsidR="001811DF" w:rsidRDefault="001811DF" w:rsidP="00271ACD">
            <w:pPr>
              <w:tabs>
                <w:tab w:val="left" w:pos="3150"/>
              </w:tabs>
              <w:jc w:val="center"/>
            </w:pPr>
            <w:r>
              <w:t>Pairs of Table &amp; Chair</w:t>
            </w:r>
          </w:p>
        </w:tc>
        <w:tc>
          <w:tcPr>
            <w:tcW w:w="1540" w:type="dxa"/>
            <w:shd w:val="clear" w:color="auto" w:fill="auto"/>
            <w:vAlign w:val="center"/>
          </w:tcPr>
          <w:p w:rsidR="001811DF" w:rsidRDefault="001811DF" w:rsidP="00271ACD">
            <w:pPr>
              <w:tabs>
                <w:tab w:val="left" w:pos="3150"/>
              </w:tabs>
              <w:jc w:val="center"/>
            </w:pPr>
          </w:p>
          <w:p w:rsidR="001811DF" w:rsidRDefault="001811DF" w:rsidP="00271ACD">
            <w:pPr>
              <w:tabs>
                <w:tab w:val="left" w:pos="3150"/>
              </w:tabs>
              <w:jc w:val="center"/>
            </w:pPr>
            <w:r>
              <w:t>__________</w:t>
            </w:r>
          </w:p>
        </w:tc>
        <w:tc>
          <w:tcPr>
            <w:tcW w:w="3003" w:type="dxa"/>
            <w:shd w:val="clear" w:color="auto" w:fill="auto"/>
          </w:tcPr>
          <w:p w:rsidR="00271ACD" w:rsidRDefault="00271ACD" w:rsidP="00271ACD"/>
          <w:p w:rsidR="001811DF" w:rsidRDefault="001811DF" w:rsidP="00271ACD">
            <w:r>
              <w:t>Rs.__________________</w:t>
            </w:r>
          </w:p>
          <w:p w:rsidR="001811DF" w:rsidRPr="003E1243" w:rsidRDefault="001811DF" w:rsidP="003E1243">
            <w:pPr>
              <w:tabs>
                <w:tab w:val="left" w:pos="3150"/>
              </w:tabs>
            </w:pPr>
            <w:r>
              <w:t>Per day charges for each pair</w:t>
            </w:r>
          </w:p>
        </w:tc>
      </w:tr>
      <w:tr w:rsidR="001811DF" w:rsidTr="00271ACD">
        <w:trPr>
          <w:trHeight w:val="1117"/>
        </w:trPr>
        <w:tc>
          <w:tcPr>
            <w:tcW w:w="828" w:type="dxa"/>
            <w:shd w:val="clear" w:color="auto" w:fill="auto"/>
            <w:vAlign w:val="center"/>
          </w:tcPr>
          <w:p w:rsidR="001811DF" w:rsidRDefault="000E2005" w:rsidP="00271ACD">
            <w:pPr>
              <w:jc w:val="center"/>
            </w:pPr>
            <w:r>
              <w:t>2</w:t>
            </w:r>
          </w:p>
        </w:tc>
        <w:tc>
          <w:tcPr>
            <w:tcW w:w="2561" w:type="dxa"/>
            <w:shd w:val="clear" w:color="auto" w:fill="auto"/>
            <w:vAlign w:val="center"/>
          </w:tcPr>
          <w:p w:rsidR="001811DF" w:rsidRDefault="001811DF" w:rsidP="00271ACD">
            <w:r>
              <w:t>Qanaat 15</w:t>
            </w:r>
            <w:r w:rsidRPr="006F0CF5">
              <w:rPr>
                <w:rFonts w:ascii="Cambria" w:hAnsi="Cambria"/>
              </w:rPr>
              <w:t>”</w:t>
            </w:r>
            <w:r>
              <w:t xml:space="preserve"> x 7</w:t>
            </w:r>
            <w:r w:rsidRPr="006F0CF5">
              <w:rPr>
                <w:rFonts w:ascii="Cambria" w:hAnsi="Cambria"/>
              </w:rPr>
              <w:t>”</w:t>
            </w:r>
          </w:p>
        </w:tc>
        <w:tc>
          <w:tcPr>
            <w:tcW w:w="1540" w:type="dxa"/>
            <w:shd w:val="clear" w:color="auto" w:fill="auto"/>
            <w:vAlign w:val="center"/>
          </w:tcPr>
          <w:p w:rsidR="001811DF" w:rsidRDefault="001811DF" w:rsidP="00271ACD">
            <w:pPr>
              <w:tabs>
                <w:tab w:val="left" w:pos="3150"/>
              </w:tabs>
              <w:jc w:val="center"/>
            </w:pPr>
          </w:p>
          <w:p w:rsidR="005A4049" w:rsidRDefault="005A4049" w:rsidP="00271ACD">
            <w:pPr>
              <w:tabs>
                <w:tab w:val="left" w:pos="3150"/>
              </w:tabs>
              <w:jc w:val="center"/>
            </w:pPr>
            <w:r>
              <w:t>15 Nos.</w:t>
            </w:r>
          </w:p>
        </w:tc>
        <w:tc>
          <w:tcPr>
            <w:tcW w:w="1540" w:type="dxa"/>
            <w:shd w:val="clear" w:color="auto" w:fill="auto"/>
            <w:vAlign w:val="center"/>
          </w:tcPr>
          <w:p w:rsidR="001811DF" w:rsidRDefault="001811DF" w:rsidP="00271ACD">
            <w:pPr>
              <w:tabs>
                <w:tab w:val="left" w:pos="3150"/>
              </w:tabs>
              <w:jc w:val="center"/>
            </w:pPr>
            <w:r>
              <w:t>As per requirement</w:t>
            </w:r>
          </w:p>
        </w:tc>
        <w:tc>
          <w:tcPr>
            <w:tcW w:w="3003" w:type="dxa"/>
            <w:shd w:val="clear" w:color="auto" w:fill="auto"/>
          </w:tcPr>
          <w:p w:rsidR="00271ACD" w:rsidRDefault="00271ACD" w:rsidP="00271ACD"/>
          <w:p w:rsidR="001811DF" w:rsidRDefault="001811DF" w:rsidP="00271ACD">
            <w:r>
              <w:t>Rs.__________________</w:t>
            </w:r>
          </w:p>
          <w:p w:rsidR="001811DF" w:rsidRDefault="001811DF" w:rsidP="00271ACD">
            <w:r>
              <w:t xml:space="preserve">Per day charges for each </w:t>
            </w:r>
          </w:p>
          <w:p w:rsidR="001811DF" w:rsidRDefault="001811DF" w:rsidP="00271ACD"/>
        </w:tc>
      </w:tr>
      <w:tr w:rsidR="001811DF" w:rsidTr="00271ACD">
        <w:trPr>
          <w:trHeight w:val="1102"/>
        </w:trPr>
        <w:tc>
          <w:tcPr>
            <w:tcW w:w="828" w:type="dxa"/>
            <w:shd w:val="clear" w:color="auto" w:fill="auto"/>
            <w:vAlign w:val="center"/>
          </w:tcPr>
          <w:p w:rsidR="001811DF" w:rsidRDefault="000E2005" w:rsidP="00271ACD">
            <w:pPr>
              <w:jc w:val="center"/>
            </w:pPr>
            <w:r>
              <w:t>3</w:t>
            </w:r>
          </w:p>
        </w:tc>
        <w:tc>
          <w:tcPr>
            <w:tcW w:w="2561" w:type="dxa"/>
            <w:shd w:val="clear" w:color="auto" w:fill="auto"/>
            <w:vAlign w:val="center"/>
          </w:tcPr>
          <w:p w:rsidR="001811DF" w:rsidRDefault="001811DF" w:rsidP="00271ACD">
            <w:r>
              <w:t>Tent (Shaamiyana)</w:t>
            </w:r>
          </w:p>
          <w:p w:rsidR="001811DF" w:rsidRDefault="001811DF" w:rsidP="00271ACD">
            <w:pPr>
              <w:jc w:val="center"/>
            </w:pPr>
            <w:r>
              <w:t>15</w:t>
            </w:r>
            <w:r w:rsidRPr="006F0CF5">
              <w:rPr>
                <w:rFonts w:ascii="Cambria" w:hAnsi="Cambria"/>
              </w:rPr>
              <w:t>”</w:t>
            </w:r>
            <w:r>
              <w:t xml:space="preserve"> x 30</w:t>
            </w:r>
            <w:r w:rsidRPr="006F0CF5">
              <w:rPr>
                <w:rFonts w:ascii="Cambria" w:hAnsi="Cambria"/>
              </w:rPr>
              <w:t>”</w:t>
            </w:r>
          </w:p>
        </w:tc>
        <w:tc>
          <w:tcPr>
            <w:tcW w:w="1540" w:type="dxa"/>
            <w:shd w:val="clear" w:color="auto" w:fill="auto"/>
            <w:vAlign w:val="center"/>
          </w:tcPr>
          <w:p w:rsidR="001811DF" w:rsidRDefault="005A4049" w:rsidP="005A4049">
            <w:pPr>
              <w:tabs>
                <w:tab w:val="left" w:pos="3150"/>
              </w:tabs>
              <w:jc w:val="center"/>
            </w:pPr>
            <w:r>
              <w:t>15 Nos.</w:t>
            </w:r>
          </w:p>
        </w:tc>
        <w:tc>
          <w:tcPr>
            <w:tcW w:w="1540" w:type="dxa"/>
            <w:shd w:val="clear" w:color="auto" w:fill="auto"/>
            <w:vAlign w:val="center"/>
          </w:tcPr>
          <w:p w:rsidR="001811DF" w:rsidRDefault="001811DF" w:rsidP="00271ACD">
            <w:pPr>
              <w:tabs>
                <w:tab w:val="left" w:pos="3150"/>
              </w:tabs>
              <w:jc w:val="center"/>
            </w:pPr>
            <w:r>
              <w:t>– do –</w:t>
            </w:r>
          </w:p>
        </w:tc>
        <w:tc>
          <w:tcPr>
            <w:tcW w:w="3003" w:type="dxa"/>
            <w:shd w:val="clear" w:color="auto" w:fill="auto"/>
          </w:tcPr>
          <w:p w:rsidR="00271ACD" w:rsidRDefault="00271ACD" w:rsidP="00271ACD"/>
          <w:p w:rsidR="001811DF" w:rsidRDefault="001811DF" w:rsidP="00271ACD">
            <w:r>
              <w:t>Rs.__________________</w:t>
            </w:r>
          </w:p>
          <w:p w:rsidR="001811DF" w:rsidRDefault="001811DF" w:rsidP="00271ACD">
            <w:r>
              <w:t>Per day charges for each</w:t>
            </w:r>
          </w:p>
          <w:p w:rsidR="001811DF" w:rsidRDefault="001811DF" w:rsidP="00271ACD"/>
        </w:tc>
      </w:tr>
      <w:tr w:rsidR="001811DF" w:rsidTr="00271ACD">
        <w:trPr>
          <w:trHeight w:val="1102"/>
        </w:trPr>
        <w:tc>
          <w:tcPr>
            <w:tcW w:w="828" w:type="dxa"/>
            <w:shd w:val="clear" w:color="auto" w:fill="auto"/>
            <w:vAlign w:val="center"/>
          </w:tcPr>
          <w:p w:rsidR="001811DF" w:rsidRDefault="000E2005" w:rsidP="00271ACD">
            <w:pPr>
              <w:jc w:val="center"/>
            </w:pPr>
            <w:r>
              <w:t>4</w:t>
            </w:r>
          </w:p>
        </w:tc>
        <w:tc>
          <w:tcPr>
            <w:tcW w:w="2561" w:type="dxa"/>
            <w:shd w:val="clear" w:color="auto" w:fill="auto"/>
            <w:vAlign w:val="center"/>
          </w:tcPr>
          <w:p w:rsidR="001811DF" w:rsidRDefault="001811DF" w:rsidP="00271ACD">
            <w:r>
              <w:t>Water Cooler/Tanki</w:t>
            </w:r>
          </w:p>
        </w:tc>
        <w:tc>
          <w:tcPr>
            <w:tcW w:w="1540" w:type="dxa"/>
            <w:shd w:val="clear" w:color="auto" w:fill="auto"/>
            <w:vAlign w:val="center"/>
          </w:tcPr>
          <w:p w:rsidR="005A4049" w:rsidRDefault="005A4049" w:rsidP="00271ACD">
            <w:pPr>
              <w:tabs>
                <w:tab w:val="left" w:pos="3150"/>
              </w:tabs>
              <w:jc w:val="center"/>
            </w:pPr>
            <w:r>
              <w:t>200 Nos.</w:t>
            </w:r>
          </w:p>
        </w:tc>
        <w:tc>
          <w:tcPr>
            <w:tcW w:w="1540" w:type="dxa"/>
            <w:shd w:val="clear" w:color="auto" w:fill="auto"/>
            <w:vAlign w:val="center"/>
          </w:tcPr>
          <w:p w:rsidR="001811DF" w:rsidRDefault="001811DF" w:rsidP="00271ACD">
            <w:pPr>
              <w:tabs>
                <w:tab w:val="left" w:pos="3150"/>
              </w:tabs>
              <w:jc w:val="center"/>
            </w:pPr>
            <w:r>
              <w:t>– do –</w:t>
            </w:r>
          </w:p>
        </w:tc>
        <w:tc>
          <w:tcPr>
            <w:tcW w:w="3003" w:type="dxa"/>
            <w:shd w:val="clear" w:color="auto" w:fill="auto"/>
          </w:tcPr>
          <w:p w:rsidR="00271ACD" w:rsidRDefault="00271ACD" w:rsidP="00271ACD"/>
          <w:p w:rsidR="001811DF" w:rsidRDefault="001811DF" w:rsidP="00271ACD">
            <w:r>
              <w:t>Rs.__________________</w:t>
            </w:r>
          </w:p>
          <w:p w:rsidR="001811DF" w:rsidRDefault="001811DF" w:rsidP="00271ACD">
            <w:r>
              <w:t xml:space="preserve">Per day charges for each </w:t>
            </w:r>
          </w:p>
          <w:p w:rsidR="001811DF" w:rsidRDefault="001811DF" w:rsidP="00271ACD"/>
        </w:tc>
      </w:tr>
      <w:tr w:rsidR="001811DF" w:rsidTr="003E1243">
        <w:trPr>
          <w:trHeight w:val="953"/>
        </w:trPr>
        <w:tc>
          <w:tcPr>
            <w:tcW w:w="828" w:type="dxa"/>
            <w:shd w:val="clear" w:color="auto" w:fill="auto"/>
            <w:vAlign w:val="center"/>
          </w:tcPr>
          <w:p w:rsidR="001811DF" w:rsidRDefault="000E2005" w:rsidP="00271ACD">
            <w:pPr>
              <w:jc w:val="center"/>
            </w:pPr>
            <w:r>
              <w:t>5</w:t>
            </w:r>
          </w:p>
        </w:tc>
        <w:tc>
          <w:tcPr>
            <w:tcW w:w="2561" w:type="dxa"/>
            <w:shd w:val="clear" w:color="auto" w:fill="auto"/>
            <w:vAlign w:val="center"/>
          </w:tcPr>
          <w:p w:rsidR="001811DF" w:rsidRDefault="001811DF" w:rsidP="00271ACD">
            <w:r>
              <w:t>Pedestal Fan</w:t>
            </w:r>
          </w:p>
        </w:tc>
        <w:tc>
          <w:tcPr>
            <w:tcW w:w="1540" w:type="dxa"/>
            <w:shd w:val="clear" w:color="auto" w:fill="auto"/>
            <w:vAlign w:val="center"/>
          </w:tcPr>
          <w:p w:rsidR="005A4049" w:rsidRDefault="005A4049" w:rsidP="00271ACD">
            <w:pPr>
              <w:tabs>
                <w:tab w:val="left" w:pos="3150"/>
              </w:tabs>
              <w:jc w:val="center"/>
            </w:pPr>
            <w:r>
              <w:t>300 Nos.</w:t>
            </w:r>
          </w:p>
        </w:tc>
        <w:tc>
          <w:tcPr>
            <w:tcW w:w="1540" w:type="dxa"/>
            <w:shd w:val="clear" w:color="auto" w:fill="auto"/>
            <w:vAlign w:val="center"/>
          </w:tcPr>
          <w:p w:rsidR="001811DF" w:rsidRDefault="001811DF" w:rsidP="00271ACD">
            <w:pPr>
              <w:tabs>
                <w:tab w:val="left" w:pos="3150"/>
              </w:tabs>
              <w:jc w:val="center"/>
            </w:pPr>
            <w:r>
              <w:t>– do –</w:t>
            </w:r>
          </w:p>
        </w:tc>
        <w:tc>
          <w:tcPr>
            <w:tcW w:w="3003" w:type="dxa"/>
            <w:shd w:val="clear" w:color="auto" w:fill="auto"/>
          </w:tcPr>
          <w:p w:rsidR="00271ACD" w:rsidRDefault="00271ACD" w:rsidP="00271ACD"/>
          <w:p w:rsidR="001811DF" w:rsidRDefault="001811DF" w:rsidP="00271ACD">
            <w:r>
              <w:t>Rs.__________________</w:t>
            </w:r>
          </w:p>
          <w:p w:rsidR="001811DF" w:rsidRDefault="001811DF" w:rsidP="00271ACD">
            <w:r>
              <w:t xml:space="preserve">Per day charges for each </w:t>
            </w:r>
          </w:p>
        </w:tc>
      </w:tr>
      <w:tr w:rsidR="001811DF" w:rsidTr="003E1243">
        <w:trPr>
          <w:trHeight w:val="980"/>
        </w:trPr>
        <w:tc>
          <w:tcPr>
            <w:tcW w:w="828" w:type="dxa"/>
            <w:shd w:val="clear" w:color="auto" w:fill="auto"/>
            <w:vAlign w:val="center"/>
          </w:tcPr>
          <w:p w:rsidR="001811DF" w:rsidRDefault="000E2005" w:rsidP="00271ACD">
            <w:pPr>
              <w:jc w:val="center"/>
            </w:pPr>
            <w:r>
              <w:t>6</w:t>
            </w:r>
          </w:p>
        </w:tc>
        <w:tc>
          <w:tcPr>
            <w:tcW w:w="2561" w:type="dxa"/>
            <w:shd w:val="clear" w:color="auto" w:fill="auto"/>
            <w:vAlign w:val="center"/>
          </w:tcPr>
          <w:p w:rsidR="001811DF" w:rsidRPr="003E1243" w:rsidRDefault="001811DF" w:rsidP="003E1243">
            <w:r>
              <w:t>Jug (Steel)</w:t>
            </w:r>
          </w:p>
        </w:tc>
        <w:tc>
          <w:tcPr>
            <w:tcW w:w="1540" w:type="dxa"/>
            <w:shd w:val="clear" w:color="auto" w:fill="auto"/>
            <w:vAlign w:val="center"/>
          </w:tcPr>
          <w:p w:rsidR="001811DF" w:rsidRDefault="005A4049" w:rsidP="00271ACD">
            <w:pPr>
              <w:tabs>
                <w:tab w:val="left" w:pos="3150"/>
              </w:tabs>
              <w:jc w:val="center"/>
            </w:pPr>
            <w:r>
              <w:t>200 Nos.</w:t>
            </w:r>
          </w:p>
        </w:tc>
        <w:tc>
          <w:tcPr>
            <w:tcW w:w="1540" w:type="dxa"/>
            <w:shd w:val="clear" w:color="auto" w:fill="auto"/>
            <w:vAlign w:val="center"/>
          </w:tcPr>
          <w:p w:rsidR="001811DF" w:rsidRDefault="001811DF" w:rsidP="00271ACD">
            <w:pPr>
              <w:tabs>
                <w:tab w:val="left" w:pos="3150"/>
              </w:tabs>
              <w:jc w:val="center"/>
            </w:pPr>
            <w:r>
              <w:t>– do –</w:t>
            </w:r>
          </w:p>
        </w:tc>
        <w:tc>
          <w:tcPr>
            <w:tcW w:w="3003" w:type="dxa"/>
            <w:shd w:val="clear" w:color="auto" w:fill="auto"/>
          </w:tcPr>
          <w:p w:rsidR="00271ACD" w:rsidRDefault="00271ACD" w:rsidP="00271ACD"/>
          <w:p w:rsidR="001811DF" w:rsidRDefault="001811DF" w:rsidP="00271ACD">
            <w:r>
              <w:t>Rs.__________________</w:t>
            </w:r>
          </w:p>
          <w:p w:rsidR="001811DF" w:rsidRDefault="001811DF" w:rsidP="00271ACD">
            <w:r>
              <w:t>Per day charges for each</w:t>
            </w:r>
          </w:p>
        </w:tc>
      </w:tr>
      <w:tr w:rsidR="001811DF" w:rsidTr="003E1243">
        <w:trPr>
          <w:trHeight w:val="962"/>
        </w:trPr>
        <w:tc>
          <w:tcPr>
            <w:tcW w:w="828" w:type="dxa"/>
            <w:shd w:val="clear" w:color="auto" w:fill="auto"/>
            <w:vAlign w:val="center"/>
          </w:tcPr>
          <w:p w:rsidR="001811DF" w:rsidRDefault="000E2005" w:rsidP="00271ACD">
            <w:pPr>
              <w:jc w:val="center"/>
            </w:pPr>
            <w:r>
              <w:t>7</w:t>
            </w:r>
          </w:p>
        </w:tc>
        <w:tc>
          <w:tcPr>
            <w:tcW w:w="2561" w:type="dxa"/>
            <w:shd w:val="clear" w:color="auto" w:fill="auto"/>
            <w:vAlign w:val="center"/>
          </w:tcPr>
          <w:p w:rsidR="001811DF" w:rsidRDefault="001811DF" w:rsidP="00271ACD">
            <w:r>
              <w:t>Glass (Steel)</w:t>
            </w:r>
          </w:p>
        </w:tc>
        <w:tc>
          <w:tcPr>
            <w:tcW w:w="1540" w:type="dxa"/>
            <w:shd w:val="clear" w:color="auto" w:fill="auto"/>
            <w:vAlign w:val="center"/>
          </w:tcPr>
          <w:p w:rsidR="001811DF" w:rsidRDefault="005A4049" w:rsidP="00271ACD">
            <w:pPr>
              <w:tabs>
                <w:tab w:val="left" w:pos="3150"/>
              </w:tabs>
              <w:jc w:val="center"/>
            </w:pPr>
            <w:r>
              <w:t>400 Nos</w:t>
            </w:r>
          </w:p>
        </w:tc>
        <w:tc>
          <w:tcPr>
            <w:tcW w:w="1540" w:type="dxa"/>
            <w:shd w:val="clear" w:color="auto" w:fill="auto"/>
            <w:vAlign w:val="center"/>
          </w:tcPr>
          <w:p w:rsidR="001811DF" w:rsidRDefault="001811DF" w:rsidP="00271ACD">
            <w:pPr>
              <w:tabs>
                <w:tab w:val="left" w:pos="3150"/>
              </w:tabs>
              <w:jc w:val="center"/>
            </w:pPr>
            <w:r>
              <w:t>– do –</w:t>
            </w:r>
          </w:p>
        </w:tc>
        <w:tc>
          <w:tcPr>
            <w:tcW w:w="3003" w:type="dxa"/>
            <w:shd w:val="clear" w:color="auto" w:fill="auto"/>
          </w:tcPr>
          <w:p w:rsidR="00271ACD" w:rsidRDefault="00271ACD" w:rsidP="00271ACD"/>
          <w:p w:rsidR="001811DF" w:rsidRDefault="001811DF" w:rsidP="00271ACD">
            <w:r>
              <w:t>Rs.__________________</w:t>
            </w:r>
          </w:p>
          <w:p w:rsidR="001811DF" w:rsidRDefault="001811DF" w:rsidP="00271ACD">
            <w:r>
              <w:t xml:space="preserve">Per day charges for each </w:t>
            </w:r>
          </w:p>
        </w:tc>
      </w:tr>
      <w:tr w:rsidR="001811DF" w:rsidTr="00271ACD">
        <w:trPr>
          <w:trHeight w:val="1102"/>
        </w:trPr>
        <w:tc>
          <w:tcPr>
            <w:tcW w:w="828" w:type="dxa"/>
            <w:shd w:val="clear" w:color="auto" w:fill="auto"/>
            <w:vAlign w:val="center"/>
          </w:tcPr>
          <w:p w:rsidR="001811DF" w:rsidRDefault="000E2005" w:rsidP="00271ACD">
            <w:pPr>
              <w:jc w:val="center"/>
            </w:pPr>
            <w:r>
              <w:t>8</w:t>
            </w:r>
          </w:p>
        </w:tc>
        <w:tc>
          <w:tcPr>
            <w:tcW w:w="2561" w:type="dxa"/>
            <w:shd w:val="clear" w:color="auto" w:fill="auto"/>
            <w:vAlign w:val="center"/>
          </w:tcPr>
          <w:p w:rsidR="001811DF" w:rsidRDefault="001811DF" w:rsidP="00271ACD">
            <w:r>
              <w:t>Chandni</w:t>
            </w:r>
          </w:p>
        </w:tc>
        <w:tc>
          <w:tcPr>
            <w:tcW w:w="1540" w:type="dxa"/>
            <w:shd w:val="clear" w:color="auto" w:fill="auto"/>
            <w:vAlign w:val="center"/>
          </w:tcPr>
          <w:p w:rsidR="001811DF" w:rsidRDefault="005A4049" w:rsidP="00271ACD">
            <w:pPr>
              <w:tabs>
                <w:tab w:val="left" w:pos="3150"/>
              </w:tabs>
              <w:jc w:val="center"/>
            </w:pPr>
            <w:r>
              <w:t>As per requirement</w:t>
            </w:r>
          </w:p>
        </w:tc>
        <w:tc>
          <w:tcPr>
            <w:tcW w:w="1540" w:type="dxa"/>
            <w:shd w:val="clear" w:color="auto" w:fill="auto"/>
            <w:vAlign w:val="center"/>
          </w:tcPr>
          <w:p w:rsidR="001811DF" w:rsidRDefault="001811DF" w:rsidP="00271ACD">
            <w:pPr>
              <w:tabs>
                <w:tab w:val="left" w:pos="3150"/>
              </w:tabs>
              <w:jc w:val="center"/>
            </w:pPr>
            <w:r>
              <w:t>– do –</w:t>
            </w:r>
          </w:p>
        </w:tc>
        <w:tc>
          <w:tcPr>
            <w:tcW w:w="3003" w:type="dxa"/>
            <w:shd w:val="clear" w:color="auto" w:fill="auto"/>
          </w:tcPr>
          <w:p w:rsidR="00271ACD" w:rsidRDefault="00271ACD" w:rsidP="00271ACD"/>
          <w:p w:rsidR="001811DF" w:rsidRDefault="001811DF" w:rsidP="00271ACD">
            <w:r>
              <w:t>Rs.__________________</w:t>
            </w:r>
          </w:p>
          <w:p w:rsidR="001811DF" w:rsidRDefault="001811DF" w:rsidP="00271ACD">
            <w:r>
              <w:t xml:space="preserve">Per day charges for each </w:t>
            </w:r>
          </w:p>
        </w:tc>
      </w:tr>
      <w:tr w:rsidR="001811DF" w:rsidTr="00271ACD">
        <w:trPr>
          <w:trHeight w:val="558"/>
        </w:trPr>
        <w:tc>
          <w:tcPr>
            <w:tcW w:w="828" w:type="dxa"/>
            <w:shd w:val="clear" w:color="auto" w:fill="auto"/>
            <w:vAlign w:val="center"/>
          </w:tcPr>
          <w:p w:rsidR="001811DF" w:rsidRDefault="000E2005" w:rsidP="00271ACD">
            <w:pPr>
              <w:jc w:val="center"/>
            </w:pPr>
            <w:r>
              <w:t>9</w:t>
            </w:r>
          </w:p>
        </w:tc>
        <w:tc>
          <w:tcPr>
            <w:tcW w:w="2561" w:type="dxa"/>
            <w:shd w:val="clear" w:color="auto" w:fill="auto"/>
            <w:vAlign w:val="center"/>
          </w:tcPr>
          <w:p w:rsidR="001811DF" w:rsidRDefault="001811DF" w:rsidP="00271ACD">
            <w:r>
              <w:t>Daree</w:t>
            </w:r>
          </w:p>
        </w:tc>
        <w:tc>
          <w:tcPr>
            <w:tcW w:w="1540" w:type="dxa"/>
            <w:shd w:val="clear" w:color="auto" w:fill="auto"/>
            <w:vAlign w:val="center"/>
          </w:tcPr>
          <w:p w:rsidR="001811DF" w:rsidRDefault="001811DF" w:rsidP="00271ACD">
            <w:pPr>
              <w:tabs>
                <w:tab w:val="left" w:pos="3150"/>
              </w:tabs>
              <w:jc w:val="center"/>
            </w:pPr>
            <w:r>
              <w:t>– do –</w:t>
            </w:r>
          </w:p>
        </w:tc>
        <w:tc>
          <w:tcPr>
            <w:tcW w:w="1540" w:type="dxa"/>
            <w:shd w:val="clear" w:color="auto" w:fill="auto"/>
            <w:vAlign w:val="center"/>
          </w:tcPr>
          <w:p w:rsidR="001811DF" w:rsidRDefault="001811DF" w:rsidP="00271ACD">
            <w:pPr>
              <w:tabs>
                <w:tab w:val="left" w:pos="3150"/>
              </w:tabs>
              <w:jc w:val="center"/>
            </w:pPr>
            <w:r>
              <w:t>– do –</w:t>
            </w:r>
          </w:p>
        </w:tc>
        <w:tc>
          <w:tcPr>
            <w:tcW w:w="3003" w:type="dxa"/>
            <w:shd w:val="clear" w:color="auto" w:fill="auto"/>
          </w:tcPr>
          <w:p w:rsidR="00271ACD" w:rsidRDefault="00271ACD" w:rsidP="00271ACD"/>
          <w:p w:rsidR="001811DF" w:rsidRDefault="001811DF" w:rsidP="00271ACD">
            <w:r>
              <w:t>Rs.__________________</w:t>
            </w:r>
          </w:p>
          <w:p w:rsidR="001811DF" w:rsidRDefault="001811DF" w:rsidP="00271ACD">
            <w:r>
              <w:t xml:space="preserve">Per day charges for each </w:t>
            </w:r>
          </w:p>
        </w:tc>
      </w:tr>
    </w:tbl>
    <w:p w:rsidR="001811DF" w:rsidRDefault="001811DF" w:rsidP="001811DF">
      <w:pPr>
        <w:autoSpaceDE w:val="0"/>
        <w:autoSpaceDN w:val="0"/>
        <w:adjustRightInd w:val="0"/>
        <w:spacing w:line="360" w:lineRule="auto"/>
        <w:jc w:val="both"/>
      </w:pPr>
    </w:p>
    <w:p w:rsidR="001811DF" w:rsidRDefault="003E1243" w:rsidP="001811DF">
      <w:pPr>
        <w:jc w:val="both"/>
      </w:pPr>
      <w:r>
        <w:rPr>
          <w:noProof/>
        </w:rPr>
        <w:lastRenderedPageBreak/>
        <w:drawing>
          <wp:anchor distT="0" distB="0" distL="114300" distR="114300" simplePos="0" relativeHeight="251696128" behindDoc="0" locked="0" layoutInCell="1" allowOverlap="1">
            <wp:simplePos x="0" y="0"/>
            <wp:positionH relativeFrom="column">
              <wp:posOffset>-238125</wp:posOffset>
            </wp:positionH>
            <wp:positionV relativeFrom="paragraph">
              <wp:posOffset>22860</wp:posOffset>
            </wp:positionV>
            <wp:extent cx="942975" cy="1095375"/>
            <wp:effectExtent l="19050" t="0" r="9525" b="0"/>
            <wp:wrapThrough wrapText="bothSides">
              <wp:wrapPolygon edited="0">
                <wp:start x="-436" y="0"/>
                <wp:lineTo x="-436" y="21412"/>
                <wp:lineTo x="21818" y="21412"/>
                <wp:lineTo x="21818" y="0"/>
                <wp:lineTo x="-436" y="0"/>
              </wp:wrapPolygon>
            </wp:wrapThrough>
            <wp:docPr id="12"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0E2005" w:rsidRDefault="00C476FB" w:rsidP="001811DF">
      <w:pPr>
        <w:jc w:val="both"/>
      </w:pPr>
      <w:r>
        <w:rPr>
          <w:noProof/>
        </w:rPr>
        <w:pict>
          <v:shape id="_x0000_s1047" type="#_x0000_t202" style="position:absolute;left:0;text-align:left;margin-left:2.9pt;margin-top:7.5pt;width:343.15pt;height:58.25pt;z-index:251697152;mso-height-percent:200;mso-height-percent:200;mso-width-relative:margin;mso-height-relative:margin" fillcolor="white [3212]" strokecolor="black [3213]" strokeweight="3pt">
            <v:stroke linestyle="thinThin"/>
            <v:textbox style="mso-fit-shape-to-text:t">
              <w:txbxContent>
                <w:p w:rsidR="00EC29D3" w:rsidRPr="00F4528A" w:rsidRDefault="00EC29D3" w:rsidP="00CA4201">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CA4201">
                  <w:pPr>
                    <w:jc w:val="center"/>
                    <w:rPr>
                      <w:rFonts w:ascii="Cambria" w:hAnsi="Cambria"/>
                      <w:b/>
                    </w:rPr>
                  </w:pPr>
                  <w:r w:rsidRPr="00F4528A">
                    <w:rPr>
                      <w:rFonts w:ascii="Cambria" w:hAnsi="Cambria"/>
                      <w:b/>
                    </w:rPr>
                    <w:t>BAKHTIYARI YOUTH CENTER, NORTH NAZIMABAD,</w:t>
                  </w:r>
                </w:p>
                <w:p w:rsidR="00EC29D3" w:rsidRPr="00F4528A" w:rsidRDefault="00EC29D3" w:rsidP="00CA4201">
                  <w:pPr>
                    <w:jc w:val="center"/>
                    <w:rPr>
                      <w:rFonts w:ascii="Cambria" w:hAnsi="Cambria"/>
                      <w:b/>
                    </w:rPr>
                  </w:pPr>
                  <w:r w:rsidRPr="00F4528A">
                    <w:rPr>
                      <w:rFonts w:ascii="Cambria" w:hAnsi="Cambria"/>
                      <w:b/>
                    </w:rPr>
                    <w:t>KARACHI-74700</w:t>
                  </w:r>
                </w:p>
              </w:txbxContent>
            </v:textbox>
          </v:shape>
        </w:pict>
      </w:r>
    </w:p>
    <w:p w:rsidR="000E2005" w:rsidRDefault="000E2005" w:rsidP="001811DF">
      <w:pPr>
        <w:jc w:val="both"/>
      </w:pPr>
    </w:p>
    <w:p w:rsidR="000E2005" w:rsidRDefault="000E2005" w:rsidP="001811DF">
      <w:pPr>
        <w:jc w:val="both"/>
      </w:pPr>
    </w:p>
    <w:p w:rsidR="000E2005" w:rsidRDefault="000E2005" w:rsidP="001811DF">
      <w:pPr>
        <w:jc w:val="both"/>
      </w:pPr>
    </w:p>
    <w:p w:rsidR="000E2005" w:rsidRDefault="000E2005" w:rsidP="001811DF">
      <w:pPr>
        <w:jc w:val="both"/>
      </w:pPr>
    </w:p>
    <w:p w:rsidR="006D1674" w:rsidRDefault="006D1674" w:rsidP="006D1674">
      <w:pPr>
        <w:tabs>
          <w:tab w:val="left" w:pos="2280"/>
        </w:tabs>
      </w:pPr>
      <w:r>
        <w:tab/>
      </w:r>
    </w:p>
    <w:p w:rsidR="00CA4201" w:rsidRDefault="00CA4201" w:rsidP="006D1674">
      <w:pPr>
        <w:tabs>
          <w:tab w:val="left" w:pos="228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8"/>
        <w:gridCol w:w="2340"/>
        <w:gridCol w:w="3510"/>
      </w:tblGrid>
      <w:tr w:rsidR="00CA4201" w:rsidTr="00271ACD">
        <w:tc>
          <w:tcPr>
            <w:tcW w:w="2988" w:type="dxa"/>
            <w:tcBorders>
              <w:top w:val="nil"/>
              <w:left w:val="nil"/>
            </w:tcBorders>
          </w:tcPr>
          <w:p w:rsidR="00CA4201" w:rsidRDefault="00CA4201" w:rsidP="00271ACD">
            <w:pPr>
              <w:autoSpaceDE w:val="0"/>
              <w:autoSpaceDN w:val="0"/>
              <w:adjustRightInd w:val="0"/>
            </w:pPr>
          </w:p>
        </w:tc>
        <w:tc>
          <w:tcPr>
            <w:tcW w:w="2340" w:type="dxa"/>
          </w:tcPr>
          <w:p w:rsidR="00CA4201" w:rsidRPr="0042331C" w:rsidRDefault="00CA4201" w:rsidP="00271ACD">
            <w:pPr>
              <w:autoSpaceDE w:val="0"/>
              <w:autoSpaceDN w:val="0"/>
              <w:adjustRightInd w:val="0"/>
              <w:jc w:val="both"/>
              <w:rPr>
                <w:b/>
                <w:i/>
              </w:rPr>
            </w:pPr>
            <w:r w:rsidRPr="0042331C">
              <w:rPr>
                <w:b/>
                <w:i/>
              </w:rPr>
              <w:t>Rupees In Words</w:t>
            </w:r>
          </w:p>
        </w:tc>
        <w:tc>
          <w:tcPr>
            <w:tcW w:w="3510" w:type="dxa"/>
          </w:tcPr>
          <w:p w:rsidR="00CA4201" w:rsidRPr="0042331C" w:rsidRDefault="00CA4201" w:rsidP="00271ACD">
            <w:pPr>
              <w:autoSpaceDE w:val="0"/>
              <w:autoSpaceDN w:val="0"/>
              <w:adjustRightInd w:val="0"/>
              <w:jc w:val="both"/>
              <w:rPr>
                <w:b/>
                <w:i/>
              </w:rPr>
            </w:pPr>
            <w:r w:rsidRPr="0042331C">
              <w:rPr>
                <w:b/>
                <w:i/>
              </w:rPr>
              <w:t>Rupees In Figures</w:t>
            </w:r>
          </w:p>
        </w:tc>
      </w:tr>
      <w:tr w:rsidR="00CA4201" w:rsidTr="00271ACD">
        <w:tc>
          <w:tcPr>
            <w:tcW w:w="2988" w:type="dxa"/>
          </w:tcPr>
          <w:p w:rsidR="00CA4201" w:rsidRDefault="00CA4201" w:rsidP="00271ACD">
            <w:pPr>
              <w:autoSpaceDE w:val="0"/>
              <w:autoSpaceDN w:val="0"/>
              <w:adjustRightInd w:val="0"/>
            </w:pPr>
            <w:r>
              <w:t>Total cost of the Bid:</w:t>
            </w:r>
          </w:p>
          <w:p w:rsidR="00CA4201" w:rsidRPr="0042331C" w:rsidRDefault="00CA4201" w:rsidP="00271ACD">
            <w:pPr>
              <w:autoSpaceDE w:val="0"/>
              <w:autoSpaceDN w:val="0"/>
              <w:adjustRightInd w:val="0"/>
              <w:rPr>
                <w:i/>
              </w:rPr>
            </w:pPr>
            <w:r w:rsidRPr="0042331C">
              <w:rPr>
                <w:i/>
              </w:rPr>
              <w:t>(as offered by the Bidder)</w:t>
            </w:r>
          </w:p>
          <w:p w:rsidR="00CA4201" w:rsidRDefault="00CA4201" w:rsidP="00271ACD">
            <w:pPr>
              <w:autoSpaceDE w:val="0"/>
              <w:autoSpaceDN w:val="0"/>
              <w:adjustRightInd w:val="0"/>
            </w:pPr>
          </w:p>
          <w:p w:rsidR="00CA4201" w:rsidRDefault="00CA4201" w:rsidP="00271ACD">
            <w:pPr>
              <w:autoSpaceDE w:val="0"/>
              <w:autoSpaceDN w:val="0"/>
              <w:adjustRightInd w:val="0"/>
            </w:pPr>
          </w:p>
        </w:tc>
        <w:tc>
          <w:tcPr>
            <w:tcW w:w="2340" w:type="dxa"/>
          </w:tcPr>
          <w:p w:rsidR="00CA4201" w:rsidRDefault="00CA4201" w:rsidP="00271ACD">
            <w:pPr>
              <w:autoSpaceDE w:val="0"/>
              <w:autoSpaceDN w:val="0"/>
              <w:adjustRightInd w:val="0"/>
              <w:jc w:val="both"/>
            </w:pPr>
          </w:p>
        </w:tc>
        <w:tc>
          <w:tcPr>
            <w:tcW w:w="3510" w:type="dxa"/>
          </w:tcPr>
          <w:p w:rsidR="00CA4201" w:rsidRDefault="00CA4201" w:rsidP="00271ACD">
            <w:pPr>
              <w:autoSpaceDE w:val="0"/>
              <w:autoSpaceDN w:val="0"/>
              <w:adjustRightInd w:val="0"/>
              <w:jc w:val="both"/>
            </w:pPr>
          </w:p>
        </w:tc>
      </w:tr>
      <w:tr w:rsidR="00CA4201" w:rsidTr="00271ACD">
        <w:tc>
          <w:tcPr>
            <w:tcW w:w="2988" w:type="dxa"/>
          </w:tcPr>
          <w:p w:rsidR="00CA4201" w:rsidRDefault="00CA4201" w:rsidP="00271ACD">
            <w:pPr>
              <w:autoSpaceDE w:val="0"/>
              <w:autoSpaceDN w:val="0"/>
              <w:adjustRightInd w:val="0"/>
              <w:rPr>
                <w:lang w:bidi="ur-PK"/>
              </w:rPr>
            </w:pPr>
            <w:r>
              <w:rPr>
                <w:lang w:bidi="ur-PK"/>
              </w:rPr>
              <w:t>2% (two percent) amount of the Bid Price</w:t>
            </w:r>
          </w:p>
          <w:p w:rsidR="00CA4201" w:rsidRDefault="00CA4201" w:rsidP="00271ACD">
            <w:pPr>
              <w:autoSpaceDE w:val="0"/>
              <w:autoSpaceDN w:val="0"/>
              <w:adjustRightInd w:val="0"/>
              <w:rPr>
                <w:lang w:bidi="ur-PK"/>
              </w:rPr>
            </w:pPr>
            <w:r>
              <w:rPr>
                <w:lang w:bidi="ur-PK"/>
              </w:rPr>
              <w:t>Bid Security (Refundable)</w:t>
            </w:r>
          </w:p>
          <w:p w:rsidR="00CA4201" w:rsidRDefault="00CA4201" w:rsidP="00271ACD">
            <w:pPr>
              <w:autoSpaceDE w:val="0"/>
              <w:autoSpaceDN w:val="0"/>
              <w:adjustRightInd w:val="0"/>
              <w:rPr>
                <w:lang w:bidi="ur-PK"/>
              </w:rPr>
            </w:pPr>
          </w:p>
          <w:p w:rsidR="00CA4201" w:rsidRDefault="00CA4201" w:rsidP="00271ACD">
            <w:pPr>
              <w:autoSpaceDE w:val="0"/>
              <w:autoSpaceDN w:val="0"/>
              <w:adjustRightInd w:val="0"/>
            </w:pPr>
          </w:p>
        </w:tc>
        <w:tc>
          <w:tcPr>
            <w:tcW w:w="2340" w:type="dxa"/>
          </w:tcPr>
          <w:p w:rsidR="00CA4201" w:rsidRDefault="00CA4201" w:rsidP="00271ACD">
            <w:pPr>
              <w:autoSpaceDE w:val="0"/>
              <w:autoSpaceDN w:val="0"/>
              <w:adjustRightInd w:val="0"/>
              <w:jc w:val="both"/>
            </w:pPr>
          </w:p>
        </w:tc>
        <w:tc>
          <w:tcPr>
            <w:tcW w:w="3510" w:type="dxa"/>
          </w:tcPr>
          <w:p w:rsidR="00CA4201" w:rsidRDefault="00CA4201" w:rsidP="00271ACD">
            <w:pPr>
              <w:autoSpaceDE w:val="0"/>
              <w:autoSpaceDN w:val="0"/>
              <w:adjustRightInd w:val="0"/>
              <w:jc w:val="both"/>
            </w:pPr>
          </w:p>
        </w:tc>
      </w:tr>
      <w:tr w:rsidR="00CA4201" w:rsidTr="00271ACD">
        <w:tc>
          <w:tcPr>
            <w:tcW w:w="2988" w:type="dxa"/>
          </w:tcPr>
          <w:p w:rsidR="00CA4201" w:rsidRDefault="00CA4201" w:rsidP="00271ACD">
            <w:pPr>
              <w:autoSpaceDE w:val="0"/>
              <w:autoSpaceDN w:val="0"/>
              <w:adjustRightInd w:val="0"/>
            </w:pPr>
            <w:r>
              <w:rPr>
                <w:lang w:bidi="ur-PK"/>
              </w:rPr>
              <w:t xml:space="preserve">10% (ten percent) amount of the </w:t>
            </w:r>
            <w:r w:rsidRPr="001A5A34">
              <w:t>Contract Price</w:t>
            </w:r>
          </w:p>
          <w:p w:rsidR="00CA4201" w:rsidRDefault="00CA4201" w:rsidP="00271ACD">
            <w:pPr>
              <w:autoSpaceDE w:val="0"/>
              <w:autoSpaceDN w:val="0"/>
              <w:adjustRightInd w:val="0"/>
            </w:pPr>
            <w:r>
              <w:rPr>
                <w:lang w:bidi="ur-PK"/>
              </w:rPr>
              <w:t>Performance Security (Refundable)</w:t>
            </w:r>
          </w:p>
        </w:tc>
        <w:tc>
          <w:tcPr>
            <w:tcW w:w="2340" w:type="dxa"/>
          </w:tcPr>
          <w:p w:rsidR="00CA4201" w:rsidRDefault="00CA4201" w:rsidP="00271ACD">
            <w:pPr>
              <w:autoSpaceDE w:val="0"/>
              <w:autoSpaceDN w:val="0"/>
              <w:adjustRightInd w:val="0"/>
              <w:jc w:val="both"/>
            </w:pPr>
          </w:p>
        </w:tc>
        <w:tc>
          <w:tcPr>
            <w:tcW w:w="3510" w:type="dxa"/>
          </w:tcPr>
          <w:p w:rsidR="00CA4201" w:rsidRDefault="00CA4201" w:rsidP="00271ACD">
            <w:pPr>
              <w:autoSpaceDE w:val="0"/>
              <w:autoSpaceDN w:val="0"/>
              <w:adjustRightInd w:val="0"/>
              <w:jc w:val="both"/>
            </w:pPr>
          </w:p>
        </w:tc>
      </w:tr>
    </w:tbl>
    <w:p w:rsidR="00CA4201" w:rsidRDefault="00CA4201" w:rsidP="006D1674">
      <w:pPr>
        <w:tabs>
          <w:tab w:val="left" w:pos="2280"/>
        </w:tabs>
      </w:pPr>
    </w:p>
    <w:p w:rsidR="00CA4201" w:rsidRDefault="00CA4201" w:rsidP="006D1674">
      <w:pPr>
        <w:tabs>
          <w:tab w:val="left" w:pos="2280"/>
        </w:tabs>
      </w:pPr>
    </w:p>
    <w:p w:rsidR="00925E70" w:rsidRDefault="00925E70" w:rsidP="006D1674">
      <w:pPr>
        <w:tabs>
          <w:tab w:val="left" w:pos="2280"/>
        </w:tabs>
      </w:pPr>
    </w:p>
    <w:p w:rsidR="00925E70" w:rsidRDefault="00925E70" w:rsidP="006D1674">
      <w:pPr>
        <w:tabs>
          <w:tab w:val="left" w:pos="2280"/>
        </w:tabs>
      </w:pPr>
    </w:p>
    <w:p w:rsidR="00925E70" w:rsidRDefault="00925E70" w:rsidP="006D1674">
      <w:pPr>
        <w:tabs>
          <w:tab w:val="left" w:pos="2280"/>
        </w:tabs>
      </w:pPr>
    </w:p>
    <w:p w:rsidR="00925E70" w:rsidRDefault="00925E70" w:rsidP="006D1674">
      <w:pPr>
        <w:tabs>
          <w:tab w:val="left" w:pos="2280"/>
        </w:tabs>
      </w:pPr>
    </w:p>
    <w:p w:rsidR="00925E70" w:rsidRDefault="00925E70" w:rsidP="006D1674">
      <w:pPr>
        <w:tabs>
          <w:tab w:val="left" w:pos="2280"/>
        </w:tabs>
      </w:pPr>
    </w:p>
    <w:p w:rsidR="00CA4201" w:rsidRDefault="00CA4201" w:rsidP="006D1674">
      <w:pPr>
        <w:tabs>
          <w:tab w:val="left" w:pos="2280"/>
        </w:tabs>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52"/>
        <w:gridCol w:w="2952"/>
        <w:gridCol w:w="2952"/>
      </w:tblGrid>
      <w:tr w:rsidR="00CA4201" w:rsidRPr="00A90115" w:rsidTr="00271ACD">
        <w:tc>
          <w:tcPr>
            <w:tcW w:w="8856" w:type="dxa"/>
            <w:gridSpan w:val="3"/>
            <w:tcBorders>
              <w:top w:val="single" w:sz="12" w:space="0" w:color="000000"/>
              <w:left w:val="single" w:sz="12" w:space="0" w:color="000000"/>
              <w:bottom w:val="single" w:sz="6" w:space="0" w:color="000000"/>
              <w:right w:val="single" w:sz="12" w:space="0" w:color="000000"/>
            </w:tcBorders>
          </w:tcPr>
          <w:p w:rsidR="00CA4201" w:rsidRPr="00A90115" w:rsidRDefault="00CA4201" w:rsidP="00271ACD">
            <w:pPr>
              <w:autoSpaceDE w:val="0"/>
              <w:autoSpaceDN w:val="0"/>
              <w:adjustRightInd w:val="0"/>
              <w:jc w:val="center"/>
              <w:rPr>
                <w:rFonts w:ascii="Arial Black" w:hAnsi="Arial Black"/>
              </w:rPr>
            </w:pPr>
            <w:r w:rsidRPr="00A90115">
              <w:rPr>
                <w:rFonts w:ascii="Arial Black" w:hAnsi="Arial Black"/>
              </w:rPr>
              <w:t>SUMMARY OF TURN-OVER OF LAST THREE YEARS</w:t>
            </w:r>
          </w:p>
        </w:tc>
      </w:tr>
      <w:tr w:rsidR="00CA4201" w:rsidRPr="000018B9" w:rsidTr="00271ACD">
        <w:tc>
          <w:tcPr>
            <w:tcW w:w="2952" w:type="dxa"/>
            <w:tcBorders>
              <w:top w:val="single" w:sz="12" w:space="0" w:color="000000"/>
              <w:left w:val="single" w:sz="12" w:space="0" w:color="000000"/>
              <w:bottom w:val="single" w:sz="6" w:space="0" w:color="000000"/>
              <w:right w:val="single" w:sz="12" w:space="0" w:color="000000"/>
            </w:tcBorders>
          </w:tcPr>
          <w:p w:rsidR="00CA4201" w:rsidRPr="000018B9" w:rsidRDefault="00CA4201" w:rsidP="00271ACD">
            <w:pPr>
              <w:autoSpaceDE w:val="0"/>
              <w:autoSpaceDN w:val="0"/>
              <w:adjustRightInd w:val="0"/>
              <w:jc w:val="center"/>
              <w:rPr>
                <w:rFonts w:ascii="Arial Black" w:hAnsi="Arial Black"/>
                <w:b/>
                <w:i/>
                <w:sz w:val="32"/>
                <w:szCs w:val="32"/>
              </w:rPr>
            </w:pPr>
            <w:r>
              <w:rPr>
                <w:rFonts w:ascii="Arial Black" w:hAnsi="Arial Black"/>
                <w:b/>
                <w:i/>
                <w:sz w:val="32"/>
                <w:szCs w:val="32"/>
              </w:rPr>
              <w:t>YEAR-2014</w:t>
            </w:r>
          </w:p>
        </w:tc>
        <w:tc>
          <w:tcPr>
            <w:tcW w:w="2952" w:type="dxa"/>
            <w:tcBorders>
              <w:top w:val="single" w:sz="12" w:space="0" w:color="000000"/>
              <w:left w:val="single" w:sz="12" w:space="0" w:color="000000"/>
              <w:bottom w:val="single" w:sz="6" w:space="0" w:color="000000"/>
              <w:right w:val="single" w:sz="12" w:space="0" w:color="000000"/>
            </w:tcBorders>
          </w:tcPr>
          <w:p w:rsidR="00CA4201" w:rsidRPr="000018B9" w:rsidRDefault="00CA4201" w:rsidP="00271ACD">
            <w:pPr>
              <w:autoSpaceDE w:val="0"/>
              <w:autoSpaceDN w:val="0"/>
              <w:adjustRightInd w:val="0"/>
              <w:jc w:val="center"/>
              <w:rPr>
                <w:rFonts w:ascii="Arial Black" w:hAnsi="Arial Black"/>
                <w:b/>
                <w:i/>
                <w:sz w:val="32"/>
                <w:szCs w:val="32"/>
              </w:rPr>
            </w:pPr>
            <w:r>
              <w:rPr>
                <w:rFonts w:ascii="Arial Black" w:hAnsi="Arial Black"/>
                <w:b/>
                <w:i/>
                <w:sz w:val="32"/>
                <w:szCs w:val="32"/>
              </w:rPr>
              <w:t>YEAR-2015</w:t>
            </w:r>
          </w:p>
        </w:tc>
        <w:tc>
          <w:tcPr>
            <w:tcW w:w="2952" w:type="dxa"/>
            <w:tcBorders>
              <w:top w:val="single" w:sz="12" w:space="0" w:color="000000"/>
              <w:left w:val="single" w:sz="12" w:space="0" w:color="000000"/>
              <w:bottom w:val="single" w:sz="6" w:space="0" w:color="000000"/>
              <w:right w:val="single" w:sz="12" w:space="0" w:color="000000"/>
            </w:tcBorders>
          </w:tcPr>
          <w:p w:rsidR="00CA4201" w:rsidRPr="000018B9" w:rsidRDefault="00CA4201" w:rsidP="00271ACD">
            <w:pPr>
              <w:autoSpaceDE w:val="0"/>
              <w:autoSpaceDN w:val="0"/>
              <w:adjustRightInd w:val="0"/>
              <w:jc w:val="center"/>
              <w:rPr>
                <w:rFonts w:ascii="Arial Black" w:hAnsi="Arial Black"/>
                <w:b/>
                <w:i/>
                <w:sz w:val="32"/>
                <w:szCs w:val="32"/>
              </w:rPr>
            </w:pPr>
            <w:r w:rsidRPr="000018B9">
              <w:rPr>
                <w:rFonts w:ascii="Arial Black" w:hAnsi="Arial Black"/>
                <w:b/>
                <w:i/>
                <w:sz w:val="32"/>
                <w:szCs w:val="32"/>
              </w:rPr>
              <w:t>YEAR-201</w:t>
            </w:r>
            <w:r>
              <w:rPr>
                <w:rFonts w:ascii="Arial Black" w:hAnsi="Arial Black"/>
                <w:b/>
                <w:i/>
                <w:sz w:val="32"/>
                <w:szCs w:val="32"/>
              </w:rPr>
              <w:t>6</w:t>
            </w:r>
          </w:p>
        </w:tc>
      </w:tr>
      <w:tr w:rsidR="00CA4201" w:rsidTr="00271ACD">
        <w:tc>
          <w:tcPr>
            <w:tcW w:w="2952" w:type="dxa"/>
            <w:tcBorders>
              <w:top w:val="single" w:sz="6" w:space="0" w:color="000000"/>
              <w:left w:val="single" w:sz="12" w:space="0" w:color="000000"/>
              <w:bottom w:val="single" w:sz="6" w:space="0" w:color="000000"/>
              <w:right w:val="single" w:sz="12" w:space="0" w:color="000000"/>
            </w:tcBorders>
          </w:tcPr>
          <w:p w:rsidR="00CA4201" w:rsidRDefault="00CA4201" w:rsidP="00271ACD">
            <w:pPr>
              <w:autoSpaceDE w:val="0"/>
              <w:autoSpaceDN w:val="0"/>
              <w:adjustRightInd w:val="0"/>
              <w:jc w:val="both"/>
            </w:pPr>
          </w:p>
          <w:p w:rsidR="00CA4201" w:rsidRDefault="00CA4201" w:rsidP="00271ACD">
            <w:pPr>
              <w:autoSpaceDE w:val="0"/>
              <w:autoSpaceDN w:val="0"/>
              <w:adjustRightInd w:val="0"/>
              <w:jc w:val="both"/>
            </w:pPr>
          </w:p>
          <w:p w:rsidR="00CA4201" w:rsidRDefault="00CA4201" w:rsidP="00271ACD">
            <w:pPr>
              <w:autoSpaceDE w:val="0"/>
              <w:autoSpaceDN w:val="0"/>
              <w:adjustRightInd w:val="0"/>
              <w:jc w:val="both"/>
            </w:pPr>
          </w:p>
          <w:p w:rsidR="00CA4201" w:rsidRDefault="00CA4201" w:rsidP="00271ACD">
            <w:pPr>
              <w:autoSpaceDE w:val="0"/>
              <w:autoSpaceDN w:val="0"/>
              <w:adjustRightInd w:val="0"/>
              <w:jc w:val="both"/>
            </w:pPr>
          </w:p>
        </w:tc>
        <w:tc>
          <w:tcPr>
            <w:tcW w:w="2952" w:type="dxa"/>
            <w:tcBorders>
              <w:top w:val="single" w:sz="6" w:space="0" w:color="000000"/>
              <w:left w:val="single" w:sz="12" w:space="0" w:color="000000"/>
              <w:bottom w:val="single" w:sz="6" w:space="0" w:color="000000"/>
              <w:right w:val="single" w:sz="12" w:space="0" w:color="000000"/>
            </w:tcBorders>
          </w:tcPr>
          <w:p w:rsidR="00CA4201" w:rsidRDefault="00CA4201" w:rsidP="00271ACD">
            <w:pPr>
              <w:autoSpaceDE w:val="0"/>
              <w:autoSpaceDN w:val="0"/>
              <w:adjustRightInd w:val="0"/>
              <w:jc w:val="both"/>
            </w:pPr>
          </w:p>
        </w:tc>
        <w:tc>
          <w:tcPr>
            <w:tcW w:w="2952" w:type="dxa"/>
            <w:tcBorders>
              <w:top w:val="single" w:sz="6" w:space="0" w:color="000000"/>
              <w:left w:val="single" w:sz="12" w:space="0" w:color="000000"/>
              <w:bottom w:val="single" w:sz="6" w:space="0" w:color="000000"/>
              <w:right w:val="single" w:sz="12" w:space="0" w:color="000000"/>
            </w:tcBorders>
          </w:tcPr>
          <w:p w:rsidR="00CA4201" w:rsidRDefault="00CA4201" w:rsidP="00271ACD">
            <w:pPr>
              <w:autoSpaceDE w:val="0"/>
              <w:autoSpaceDN w:val="0"/>
              <w:adjustRightInd w:val="0"/>
              <w:jc w:val="both"/>
            </w:pPr>
          </w:p>
        </w:tc>
      </w:tr>
      <w:tr w:rsidR="00CA4201" w:rsidTr="00271ACD">
        <w:tc>
          <w:tcPr>
            <w:tcW w:w="8856" w:type="dxa"/>
            <w:gridSpan w:val="3"/>
            <w:tcBorders>
              <w:top w:val="single" w:sz="6" w:space="0" w:color="000000"/>
              <w:left w:val="single" w:sz="12" w:space="0" w:color="000000"/>
              <w:bottom w:val="single" w:sz="12" w:space="0" w:color="000000"/>
              <w:right w:val="single" w:sz="12" w:space="0" w:color="000000"/>
            </w:tcBorders>
          </w:tcPr>
          <w:p w:rsidR="00CA4201" w:rsidRDefault="00CA4201" w:rsidP="00271ACD">
            <w:pPr>
              <w:autoSpaceDE w:val="0"/>
              <w:autoSpaceDN w:val="0"/>
              <w:adjustRightInd w:val="0"/>
              <w:jc w:val="both"/>
              <w:rPr>
                <w:b/>
              </w:rPr>
            </w:pPr>
            <w:r w:rsidRPr="00A90115">
              <w:rPr>
                <w:b/>
              </w:rPr>
              <w:t>TOTAL:</w:t>
            </w:r>
          </w:p>
          <w:p w:rsidR="00CA4201" w:rsidRDefault="00CA4201" w:rsidP="00271ACD">
            <w:pPr>
              <w:autoSpaceDE w:val="0"/>
              <w:autoSpaceDN w:val="0"/>
              <w:adjustRightInd w:val="0"/>
              <w:jc w:val="both"/>
              <w:rPr>
                <w:b/>
              </w:rPr>
            </w:pPr>
          </w:p>
          <w:p w:rsidR="00CA4201" w:rsidRDefault="00CA4201" w:rsidP="00271ACD">
            <w:pPr>
              <w:autoSpaceDE w:val="0"/>
              <w:autoSpaceDN w:val="0"/>
              <w:adjustRightInd w:val="0"/>
              <w:jc w:val="both"/>
              <w:rPr>
                <w:b/>
              </w:rPr>
            </w:pPr>
          </w:p>
          <w:p w:rsidR="00CA4201" w:rsidRDefault="00CA4201" w:rsidP="00271ACD">
            <w:pPr>
              <w:autoSpaceDE w:val="0"/>
              <w:autoSpaceDN w:val="0"/>
              <w:adjustRightInd w:val="0"/>
              <w:jc w:val="both"/>
            </w:pPr>
          </w:p>
        </w:tc>
      </w:tr>
    </w:tbl>
    <w:p w:rsidR="00CA4201" w:rsidRDefault="00CA4201" w:rsidP="006D1674">
      <w:pPr>
        <w:tabs>
          <w:tab w:val="left" w:pos="2280"/>
        </w:tabs>
      </w:pPr>
    </w:p>
    <w:p w:rsidR="00CA4201" w:rsidRDefault="00CA4201" w:rsidP="006D1674">
      <w:pPr>
        <w:tabs>
          <w:tab w:val="left" w:pos="2280"/>
        </w:tabs>
      </w:pPr>
    </w:p>
    <w:p w:rsidR="00CA4201" w:rsidRDefault="00CA4201" w:rsidP="006D1674">
      <w:pPr>
        <w:tabs>
          <w:tab w:val="left" w:pos="2280"/>
        </w:tabs>
      </w:pPr>
    </w:p>
    <w:p w:rsidR="00CA4201" w:rsidRDefault="00CA4201" w:rsidP="006D1674">
      <w:pPr>
        <w:tabs>
          <w:tab w:val="left" w:pos="2280"/>
        </w:tabs>
      </w:pPr>
    </w:p>
    <w:p w:rsidR="00CA4201" w:rsidRDefault="00CA4201" w:rsidP="006D1674">
      <w:pPr>
        <w:tabs>
          <w:tab w:val="left" w:pos="2280"/>
        </w:tabs>
      </w:pPr>
    </w:p>
    <w:p w:rsidR="007765DF" w:rsidRDefault="007765DF" w:rsidP="006D1674">
      <w:pPr>
        <w:tabs>
          <w:tab w:val="left" w:pos="2280"/>
        </w:tabs>
      </w:pPr>
    </w:p>
    <w:p w:rsidR="007765DF" w:rsidRDefault="007765DF" w:rsidP="006D1674">
      <w:pPr>
        <w:tabs>
          <w:tab w:val="left" w:pos="2280"/>
        </w:tabs>
      </w:pPr>
    </w:p>
    <w:p w:rsidR="00CA4201" w:rsidRDefault="00CA4201" w:rsidP="006D1674">
      <w:pPr>
        <w:tabs>
          <w:tab w:val="left" w:pos="2280"/>
        </w:tabs>
      </w:pPr>
    </w:p>
    <w:p w:rsidR="00CA4201" w:rsidRDefault="00CA4201" w:rsidP="006D1674">
      <w:pPr>
        <w:tabs>
          <w:tab w:val="left" w:pos="2280"/>
        </w:tabs>
      </w:pPr>
    </w:p>
    <w:p w:rsidR="007765DF" w:rsidRDefault="007765DF" w:rsidP="006D1674">
      <w:pPr>
        <w:tabs>
          <w:tab w:val="left" w:pos="2280"/>
        </w:tabs>
      </w:pPr>
    </w:p>
    <w:p w:rsidR="00CA4201" w:rsidRDefault="00C476FB" w:rsidP="006D1674">
      <w:pPr>
        <w:tabs>
          <w:tab w:val="left" w:pos="2280"/>
        </w:tabs>
      </w:pPr>
      <w:r>
        <w:rPr>
          <w:noProof/>
        </w:rPr>
        <w:pict>
          <v:shape id="_x0000_s1048" type="#_x0000_t202" style="position:absolute;margin-left:2.6pt;margin-top:1.95pt;width:343.15pt;height:58.25pt;z-index:251700224;mso-height-percent:200;mso-height-percent:200;mso-width-relative:margin;mso-height-relative:margin" fillcolor="white [3212]" strokecolor="black [3213]" strokeweight="3pt">
            <v:stroke linestyle="thinThin"/>
            <v:textbox style="mso-fit-shape-to-text:t">
              <w:txbxContent>
                <w:p w:rsidR="00EC29D3" w:rsidRPr="00F4528A" w:rsidRDefault="00EC29D3" w:rsidP="00925E70">
                  <w:pPr>
                    <w:jc w:val="center"/>
                    <w:rPr>
                      <w:rFonts w:ascii="Cambria" w:hAnsi="Cambria"/>
                      <w:b/>
                      <w:sz w:val="30"/>
                      <w:u w:val="single"/>
                    </w:rPr>
                  </w:pPr>
                  <w:r w:rsidRPr="00F4528A">
                    <w:rPr>
                      <w:rFonts w:ascii="Cambria" w:hAnsi="Cambria"/>
                      <w:b/>
                      <w:sz w:val="34"/>
                      <w:u w:val="single"/>
                    </w:rPr>
                    <w:t>BOARD OF INTERMEDIATE EDUCATION,</w:t>
                  </w:r>
                </w:p>
                <w:p w:rsidR="00EC29D3" w:rsidRPr="00F4528A" w:rsidRDefault="00EC29D3" w:rsidP="00925E70">
                  <w:pPr>
                    <w:jc w:val="center"/>
                    <w:rPr>
                      <w:rFonts w:ascii="Cambria" w:hAnsi="Cambria"/>
                      <w:b/>
                    </w:rPr>
                  </w:pPr>
                  <w:r w:rsidRPr="00F4528A">
                    <w:rPr>
                      <w:rFonts w:ascii="Cambria" w:hAnsi="Cambria"/>
                      <w:b/>
                    </w:rPr>
                    <w:t>BAKHTIYARI YOUTH CENTER, NORTH NAZIMABAD,</w:t>
                  </w:r>
                </w:p>
                <w:p w:rsidR="00EC29D3" w:rsidRPr="00F4528A" w:rsidRDefault="00EC29D3" w:rsidP="00925E70">
                  <w:pPr>
                    <w:jc w:val="center"/>
                    <w:rPr>
                      <w:rFonts w:ascii="Cambria" w:hAnsi="Cambria"/>
                      <w:b/>
                    </w:rPr>
                  </w:pPr>
                  <w:r w:rsidRPr="00F4528A">
                    <w:rPr>
                      <w:rFonts w:ascii="Cambria" w:hAnsi="Cambria"/>
                      <w:b/>
                    </w:rPr>
                    <w:t>KARACHI-74700</w:t>
                  </w:r>
                </w:p>
              </w:txbxContent>
            </v:textbox>
          </v:shape>
        </w:pict>
      </w:r>
      <w:r w:rsidR="003E1243">
        <w:rPr>
          <w:noProof/>
        </w:rPr>
        <w:drawing>
          <wp:anchor distT="0" distB="0" distL="114300" distR="114300" simplePos="0" relativeHeight="251699200" behindDoc="0" locked="0" layoutInCell="1" allowOverlap="1">
            <wp:simplePos x="0" y="0"/>
            <wp:positionH relativeFrom="column">
              <wp:posOffset>-247650</wp:posOffset>
            </wp:positionH>
            <wp:positionV relativeFrom="paragraph">
              <wp:posOffset>-142875</wp:posOffset>
            </wp:positionV>
            <wp:extent cx="942975" cy="1095375"/>
            <wp:effectExtent l="19050" t="0" r="9525" b="0"/>
            <wp:wrapThrough wrapText="bothSides">
              <wp:wrapPolygon edited="0">
                <wp:start x="-436" y="0"/>
                <wp:lineTo x="-436" y="21412"/>
                <wp:lineTo x="21818" y="21412"/>
                <wp:lineTo x="21818" y="0"/>
                <wp:lineTo x="-436" y="0"/>
              </wp:wrapPolygon>
            </wp:wrapThrough>
            <wp:docPr id="13" name="Picture 0" descr="boradLogo-Ve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oradLogo-Vector.jpg"/>
                    <pic:cNvPicPr>
                      <a:picLocks noChangeAspect="1" noChangeArrowheads="1"/>
                    </pic:cNvPicPr>
                  </pic:nvPicPr>
                  <pic:blipFill>
                    <a:blip r:embed="rId7" cstate="print"/>
                    <a:srcRect/>
                    <a:stretch>
                      <a:fillRect/>
                    </a:stretch>
                  </pic:blipFill>
                  <pic:spPr bwMode="auto">
                    <a:xfrm>
                      <a:off x="0" y="0"/>
                      <a:ext cx="942975" cy="1095375"/>
                    </a:xfrm>
                    <a:prstGeom prst="rect">
                      <a:avLst/>
                    </a:prstGeom>
                    <a:noFill/>
                    <a:ln w="9525">
                      <a:noFill/>
                      <a:miter lim="800000"/>
                      <a:headEnd/>
                      <a:tailEnd/>
                    </a:ln>
                  </pic:spPr>
                </pic:pic>
              </a:graphicData>
            </a:graphic>
          </wp:anchor>
        </w:drawing>
      </w:r>
    </w:p>
    <w:p w:rsidR="00CA4201" w:rsidRDefault="00CA4201" w:rsidP="006D1674">
      <w:pPr>
        <w:tabs>
          <w:tab w:val="left" w:pos="2280"/>
        </w:tabs>
      </w:pPr>
    </w:p>
    <w:p w:rsidR="00CA4201" w:rsidRDefault="00CA4201" w:rsidP="006D1674">
      <w:pPr>
        <w:tabs>
          <w:tab w:val="left" w:pos="2280"/>
        </w:tabs>
      </w:pPr>
    </w:p>
    <w:p w:rsidR="00CA4201" w:rsidRDefault="00CA4201" w:rsidP="006D1674">
      <w:pPr>
        <w:tabs>
          <w:tab w:val="left" w:pos="2280"/>
        </w:tabs>
      </w:pPr>
    </w:p>
    <w:p w:rsidR="00CA4201" w:rsidRDefault="00CA4201" w:rsidP="006D1674">
      <w:pPr>
        <w:tabs>
          <w:tab w:val="left" w:pos="2280"/>
        </w:tabs>
      </w:pPr>
    </w:p>
    <w:p w:rsidR="00CA4201" w:rsidRPr="007765DF" w:rsidRDefault="00CA4201" w:rsidP="006D1674">
      <w:pPr>
        <w:tabs>
          <w:tab w:val="left" w:pos="2280"/>
        </w:tabs>
        <w:rPr>
          <w:sz w:val="18"/>
        </w:rPr>
      </w:pPr>
    </w:p>
    <w:p w:rsidR="00CA4201" w:rsidRPr="00C067D0" w:rsidRDefault="00CA4201" w:rsidP="003E1243">
      <w:pPr>
        <w:spacing w:line="276" w:lineRule="auto"/>
        <w:jc w:val="center"/>
        <w:rPr>
          <w:rFonts w:ascii="Bernard MT Condensed" w:hAnsi="Bernard MT Condensed"/>
          <w:sz w:val="44"/>
          <w:szCs w:val="44"/>
          <w:u w:val="single"/>
        </w:rPr>
      </w:pPr>
      <w:r w:rsidRPr="00C067D0">
        <w:rPr>
          <w:rFonts w:ascii="Bernard MT Condensed" w:hAnsi="Bernard MT Condensed"/>
          <w:sz w:val="44"/>
          <w:szCs w:val="44"/>
          <w:u w:val="single"/>
        </w:rPr>
        <w:t>C E R T I F I C A T E</w:t>
      </w:r>
    </w:p>
    <w:p w:rsidR="00CA4201" w:rsidRPr="00A7145B" w:rsidRDefault="00CA4201" w:rsidP="003E1243">
      <w:pPr>
        <w:spacing w:line="276" w:lineRule="auto"/>
        <w:jc w:val="both"/>
      </w:pPr>
      <w:r>
        <w:t xml:space="preserve"> </w:t>
      </w:r>
      <w:r>
        <w:tab/>
      </w:r>
      <w:r>
        <w:tab/>
        <w:t xml:space="preserve">I/We have carefully read &amp; understood the Terms &amp; Conditions whatever has been stated herein the enclosed pages and abide to the same. I/We </w:t>
      </w:r>
      <w:r w:rsidRPr="004D2012">
        <w:t>guarantee to supply</w:t>
      </w:r>
      <w:r>
        <w:t>/deliver/install</w:t>
      </w:r>
      <w:r w:rsidRPr="004D2012">
        <w:t xml:space="preserve"> the </w:t>
      </w:r>
      <w:r>
        <w:t>items</w:t>
      </w:r>
      <w:r w:rsidRPr="004D2012">
        <w:t xml:space="preserve"> exactly in accordance with the requirements </w:t>
      </w:r>
      <w:r>
        <w:t>and enclosed the Bid Security payable to Board of Intermediate Education, Karachi.</w:t>
      </w:r>
    </w:p>
    <w:p w:rsidR="00CA4201" w:rsidRPr="003E1243" w:rsidRDefault="00CA4201" w:rsidP="00CA4201">
      <w:pPr>
        <w:autoSpaceDE w:val="0"/>
        <w:autoSpaceDN w:val="0"/>
        <w:adjustRightInd w:val="0"/>
        <w:jc w:val="both"/>
        <w:rPr>
          <w:sz w:val="18"/>
        </w:rPr>
      </w:pPr>
    </w:p>
    <w:p w:rsidR="00CA4201" w:rsidRPr="00F47BEF" w:rsidRDefault="00CA4201" w:rsidP="00CA4201">
      <w:r w:rsidRPr="00F47BEF">
        <w:t>SIGNATURE WITH DATE:                                       _____________________________</w:t>
      </w:r>
    </w:p>
    <w:p w:rsidR="00CA4201" w:rsidRPr="003E1243" w:rsidRDefault="00CA4201" w:rsidP="00CA4201">
      <w:pPr>
        <w:rPr>
          <w:sz w:val="20"/>
        </w:rPr>
      </w:pPr>
    </w:p>
    <w:p w:rsidR="00CA4201" w:rsidRPr="00F47BEF" w:rsidRDefault="00CA4201" w:rsidP="00CA4201">
      <w:r w:rsidRPr="00F47BEF">
        <w:t>NAME OF FIRM:                                                        _____________________________</w:t>
      </w:r>
    </w:p>
    <w:p w:rsidR="00CA4201" w:rsidRPr="003E1243" w:rsidRDefault="00CA4201" w:rsidP="00CA4201">
      <w:pPr>
        <w:rPr>
          <w:sz w:val="20"/>
        </w:rPr>
      </w:pPr>
    </w:p>
    <w:p w:rsidR="00CA4201" w:rsidRDefault="00CA4201" w:rsidP="00CA4201">
      <w:r>
        <w:t>ADDRESS</w:t>
      </w:r>
      <w:r w:rsidRPr="00F47BEF">
        <w:t xml:space="preserve"> OF FIRM:     </w:t>
      </w:r>
      <w:r>
        <w:t xml:space="preserve">                         </w:t>
      </w:r>
      <w:r w:rsidRPr="00F47BEF">
        <w:t xml:space="preserve">                   _____________________________</w:t>
      </w:r>
    </w:p>
    <w:p w:rsidR="00CA4201" w:rsidRPr="003E1243" w:rsidRDefault="00CA4201" w:rsidP="00CA4201">
      <w:pPr>
        <w:rPr>
          <w:sz w:val="20"/>
        </w:rPr>
      </w:pPr>
    </w:p>
    <w:p w:rsidR="00CA4201" w:rsidRPr="00F47BEF" w:rsidRDefault="00CA4201" w:rsidP="00CA4201">
      <w:pPr>
        <w:ind w:left="4320" w:firstLine="720"/>
      </w:pPr>
      <w:r w:rsidRPr="00F47BEF">
        <w:t>_____________________________</w:t>
      </w:r>
    </w:p>
    <w:p w:rsidR="00CA4201" w:rsidRPr="003E1243" w:rsidRDefault="00CA4201" w:rsidP="00CA4201">
      <w:pPr>
        <w:rPr>
          <w:sz w:val="20"/>
        </w:rPr>
      </w:pPr>
    </w:p>
    <w:p w:rsidR="00CA4201" w:rsidRPr="00F47BEF" w:rsidRDefault="00CA4201" w:rsidP="00CA4201">
      <w:r w:rsidRPr="00F47BEF">
        <w:t>FULL NAME OF CONCERNED PERSON:              _____________________________</w:t>
      </w:r>
    </w:p>
    <w:p w:rsidR="00CA4201" w:rsidRPr="003E1243" w:rsidRDefault="00CA4201" w:rsidP="00CA4201">
      <w:pPr>
        <w:rPr>
          <w:sz w:val="20"/>
        </w:rPr>
      </w:pPr>
    </w:p>
    <w:p w:rsidR="00CA4201" w:rsidRPr="00F47BEF" w:rsidRDefault="00CA4201" w:rsidP="00CA4201">
      <w:r>
        <w:t>CNIC NUMBER</w:t>
      </w:r>
      <w:r w:rsidRPr="00F47BEF">
        <w:t xml:space="preserve">:                                     </w:t>
      </w:r>
      <w:r>
        <w:tab/>
      </w:r>
      <w:r w:rsidRPr="00F47BEF">
        <w:t xml:space="preserve">            _____________________________</w:t>
      </w:r>
    </w:p>
    <w:p w:rsidR="00CA4201" w:rsidRPr="003E1243" w:rsidRDefault="00CA4201" w:rsidP="00CA4201">
      <w:pPr>
        <w:rPr>
          <w:sz w:val="20"/>
        </w:rPr>
      </w:pPr>
    </w:p>
    <w:p w:rsidR="00CA4201" w:rsidRPr="00F47BEF" w:rsidRDefault="00CA4201" w:rsidP="00CA4201">
      <w:r w:rsidRPr="00F47BEF">
        <w:t>POSITION HELD IN:                                                 _____________________________</w:t>
      </w:r>
    </w:p>
    <w:p w:rsidR="00CA4201" w:rsidRPr="003E1243" w:rsidRDefault="00CA4201" w:rsidP="00CA4201">
      <w:pPr>
        <w:rPr>
          <w:sz w:val="20"/>
        </w:rPr>
      </w:pPr>
    </w:p>
    <w:p w:rsidR="00CA4201" w:rsidRPr="00F47BEF" w:rsidRDefault="00CA4201" w:rsidP="00CA4201">
      <w:r w:rsidRPr="00F47BEF">
        <w:t>PHONE NUMBER(S):                                                _____________________________</w:t>
      </w:r>
    </w:p>
    <w:p w:rsidR="00CA4201" w:rsidRPr="003E1243" w:rsidRDefault="00CA4201" w:rsidP="00CA4201">
      <w:pPr>
        <w:rPr>
          <w:sz w:val="20"/>
        </w:rPr>
      </w:pPr>
    </w:p>
    <w:p w:rsidR="00CA4201" w:rsidRPr="00F47BEF" w:rsidRDefault="00CA4201" w:rsidP="00CA4201">
      <w:r>
        <w:t>MOBILE</w:t>
      </w:r>
      <w:r w:rsidRPr="00F47BEF">
        <w:t xml:space="preserve"> NUMBER(S):                                </w:t>
      </w:r>
      <w:r>
        <w:t xml:space="preserve">                _______________</w:t>
      </w:r>
      <w:r w:rsidRPr="00F47BEF">
        <w:t>_____________</w:t>
      </w:r>
    </w:p>
    <w:p w:rsidR="00CA4201" w:rsidRPr="003E1243" w:rsidRDefault="00CA4201" w:rsidP="00CA4201">
      <w:pPr>
        <w:rPr>
          <w:sz w:val="20"/>
        </w:rPr>
      </w:pPr>
    </w:p>
    <w:p w:rsidR="00CA4201" w:rsidRPr="00F47BEF" w:rsidRDefault="00CA4201" w:rsidP="00CA4201">
      <w:r w:rsidRPr="00F47BEF">
        <w:t>FAX NUMBER(S):                                                     _____________________________</w:t>
      </w:r>
    </w:p>
    <w:p w:rsidR="00CA4201" w:rsidRPr="003E1243" w:rsidRDefault="00CA4201" w:rsidP="00CA4201">
      <w:pPr>
        <w:rPr>
          <w:sz w:val="22"/>
        </w:rPr>
      </w:pPr>
    </w:p>
    <w:p w:rsidR="00CA4201" w:rsidRPr="00F47BEF" w:rsidRDefault="00CA4201" w:rsidP="00CA4201">
      <w:r w:rsidRPr="00F47BEF">
        <w:t>NATIONAL TAX NUMBER:                                    _____________________________</w:t>
      </w:r>
    </w:p>
    <w:p w:rsidR="00CA4201" w:rsidRPr="003E1243" w:rsidRDefault="00CA4201" w:rsidP="00CA4201">
      <w:pPr>
        <w:rPr>
          <w:sz w:val="22"/>
        </w:rPr>
      </w:pPr>
    </w:p>
    <w:p w:rsidR="00CA4201" w:rsidRPr="00F47BEF" w:rsidRDefault="00CA4201" w:rsidP="00CA4201">
      <w:r w:rsidRPr="00F47BEF">
        <w:t>GENERAL SALES TAX NUMBER:                         _____________________________</w:t>
      </w:r>
    </w:p>
    <w:p w:rsidR="00CA4201" w:rsidRDefault="00CA4201" w:rsidP="00CA4201"/>
    <w:p w:rsidR="00CA4201" w:rsidRPr="00F47BEF" w:rsidRDefault="00CA4201" w:rsidP="00CA4201"/>
    <w:p w:rsidR="00CA4201" w:rsidRPr="00F47BEF" w:rsidRDefault="00CA4201" w:rsidP="00CA4201">
      <w:r w:rsidRPr="00F47BEF">
        <w:t>STAMP OF THE FIRM:                                             _____________________________</w:t>
      </w:r>
    </w:p>
    <w:p w:rsidR="00CA4201" w:rsidRPr="00F47BEF" w:rsidRDefault="00CA4201" w:rsidP="00CA4201"/>
    <w:p w:rsidR="00CA4201" w:rsidRPr="00F47BEF" w:rsidRDefault="00CA4201" w:rsidP="00CA4201">
      <w:r w:rsidRPr="00F47BEF">
        <w:t>PAY ORDER NUMBER:                                            _____________________________</w:t>
      </w:r>
    </w:p>
    <w:p w:rsidR="00CA4201" w:rsidRPr="00F47BEF" w:rsidRDefault="00CA4201" w:rsidP="00CA4201"/>
    <w:p w:rsidR="00CA4201" w:rsidRDefault="00CA4201" w:rsidP="00CA4201">
      <w:r>
        <w:t>BANK &amp; BRANCH NAME:                                      _____________________________</w:t>
      </w:r>
    </w:p>
    <w:p w:rsidR="00CA4201" w:rsidRDefault="00CA4201" w:rsidP="00CA4201"/>
    <w:p w:rsidR="00CA4201" w:rsidRDefault="00CA4201" w:rsidP="00CA4201">
      <w:r>
        <w:t>DATED:                                                                       _____________________________</w:t>
      </w:r>
    </w:p>
    <w:p w:rsidR="00CA4201" w:rsidRDefault="00CA4201" w:rsidP="00CA4201"/>
    <w:p w:rsidR="00CA4201" w:rsidRDefault="00CA4201" w:rsidP="00CA4201">
      <w:r>
        <w:t>FOR RUPEES:                                                             _____________________________</w:t>
      </w:r>
    </w:p>
    <w:p w:rsidR="00CA4201" w:rsidRDefault="00CA4201" w:rsidP="00CA4201"/>
    <w:p w:rsidR="00CA4201" w:rsidRDefault="00CA4201" w:rsidP="00CA4201">
      <w:r>
        <w:t>DRAWN:                                                                     _____________________________</w:t>
      </w:r>
    </w:p>
    <w:p w:rsidR="00CA4201" w:rsidRPr="00C067D0" w:rsidRDefault="00CA4201" w:rsidP="00CA4201">
      <w:pPr>
        <w:jc w:val="both"/>
      </w:pPr>
      <w:r>
        <w:t xml:space="preserve"> as Bid Security is enclosed herewith.</w:t>
      </w:r>
    </w:p>
    <w:sectPr w:rsidR="00CA4201" w:rsidRPr="00C067D0" w:rsidSect="007B018B">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F11" w:rsidRDefault="00501F11" w:rsidP="00247867">
      <w:r>
        <w:separator/>
      </w:r>
    </w:p>
  </w:endnote>
  <w:endnote w:type="continuationSeparator" w:id="1">
    <w:p w:rsidR="00501F11" w:rsidRDefault="00501F11" w:rsidP="002478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ernard MT Condensed">
    <w:panose1 w:val="02050806060905020404"/>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imes New Roman,Bold">
    <w:panose1 w:val="00000000000000000000"/>
    <w:charset w:val="00"/>
    <w:family w:val="auto"/>
    <w:notTrueType/>
    <w:pitch w:val="default"/>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51666"/>
      <w:docPartObj>
        <w:docPartGallery w:val="Page Numbers (Bottom of Page)"/>
        <w:docPartUnique/>
      </w:docPartObj>
    </w:sdtPr>
    <w:sdtContent>
      <w:sdt>
        <w:sdtPr>
          <w:id w:val="98381352"/>
          <w:docPartObj>
            <w:docPartGallery w:val="Page Numbers (Top of Page)"/>
            <w:docPartUnique/>
          </w:docPartObj>
        </w:sdtPr>
        <w:sdtContent>
          <w:p w:rsidR="00EC29D3" w:rsidRDefault="00EC29D3">
            <w:pPr>
              <w:pStyle w:val="Footer"/>
            </w:pPr>
            <w:r>
              <w:t xml:space="preserve">Page </w:t>
            </w:r>
            <w:r>
              <w:rPr>
                <w:b/>
              </w:rPr>
              <w:fldChar w:fldCharType="begin"/>
            </w:r>
            <w:r>
              <w:rPr>
                <w:b/>
              </w:rPr>
              <w:instrText xml:space="preserve"> PAGE </w:instrText>
            </w:r>
            <w:r>
              <w:rPr>
                <w:b/>
              </w:rPr>
              <w:fldChar w:fldCharType="separate"/>
            </w:r>
            <w:r w:rsidR="00E3311B">
              <w:rPr>
                <w:b/>
                <w:noProof/>
              </w:rPr>
              <w:t>3</w:t>
            </w:r>
            <w:r>
              <w:rPr>
                <w:b/>
              </w:rPr>
              <w:fldChar w:fldCharType="end"/>
            </w:r>
            <w:r>
              <w:t xml:space="preserve"> of </w:t>
            </w:r>
            <w:r>
              <w:rPr>
                <w:b/>
              </w:rPr>
              <w:fldChar w:fldCharType="begin"/>
            </w:r>
            <w:r>
              <w:rPr>
                <w:b/>
              </w:rPr>
              <w:instrText xml:space="preserve"> NUMPAGES  </w:instrText>
            </w:r>
            <w:r>
              <w:rPr>
                <w:b/>
              </w:rPr>
              <w:fldChar w:fldCharType="separate"/>
            </w:r>
            <w:r w:rsidR="00E3311B">
              <w:rPr>
                <w:b/>
                <w:noProof/>
              </w:rPr>
              <w:t>12</w:t>
            </w:r>
            <w:r>
              <w:rPr>
                <w:b/>
              </w:rPr>
              <w:fldChar w:fldCharType="end"/>
            </w:r>
          </w:p>
        </w:sdtContent>
      </w:sdt>
    </w:sdtContent>
  </w:sdt>
  <w:p w:rsidR="00EC29D3" w:rsidRDefault="00EC29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F11" w:rsidRDefault="00501F11" w:rsidP="00247867">
      <w:r>
        <w:separator/>
      </w:r>
    </w:p>
  </w:footnote>
  <w:footnote w:type="continuationSeparator" w:id="1">
    <w:p w:rsidR="00501F11" w:rsidRDefault="00501F11" w:rsidP="002478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67B95"/>
    <w:multiLevelType w:val="hybridMultilevel"/>
    <w:tmpl w:val="CF7C811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E796B"/>
    <w:multiLevelType w:val="hybridMultilevel"/>
    <w:tmpl w:val="AAB45AF4"/>
    <w:lvl w:ilvl="0" w:tplc="98928D5C">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8B556B"/>
    <w:multiLevelType w:val="hybridMultilevel"/>
    <w:tmpl w:val="712AF8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584C90"/>
    <w:multiLevelType w:val="hybridMultilevel"/>
    <w:tmpl w:val="E16C80DC"/>
    <w:lvl w:ilvl="0" w:tplc="F85227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7123FC"/>
    <w:multiLevelType w:val="hybridMultilevel"/>
    <w:tmpl w:val="66A42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496367"/>
    <w:multiLevelType w:val="hybridMultilevel"/>
    <w:tmpl w:val="65EA231E"/>
    <w:lvl w:ilvl="0" w:tplc="0409001B">
      <w:start w:val="1"/>
      <w:numFmt w:val="low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
  </w:num>
  <w:num w:numId="4">
    <w:abstractNumId w:val="7"/>
  </w:num>
  <w:num w:numId="5">
    <w:abstractNumId w:val="3"/>
  </w:num>
  <w:num w:numId="6">
    <w:abstractNumId w:val="6"/>
  </w:num>
  <w:num w:numId="7">
    <w:abstractNumId w:val="2"/>
  </w:num>
  <w:num w:numId="8">
    <w:abstractNumId w:val="4"/>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47867"/>
    <w:rsid w:val="0003318C"/>
    <w:rsid w:val="00087463"/>
    <w:rsid w:val="000E2005"/>
    <w:rsid w:val="000F43E5"/>
    <w:rsid w:val="00105773"/>
    <w:rsid w:val="00141FC0"/>
    <w:rsid w:val="001535DD"/>
    <w:rsid w:val="001811DF"/>
    <w:rsid w:val="001B1CC5"/>
    <w:rsid w:val="001C59C7"/>
    <w:rsid w:val="001D73FA"/>
    <w:rsid w:val="00206658"/>
    <w:rsid w:val="00212BEE"/>
    <w:rsid w:val="00241346"/>
    <w:rsid w:val="00247867"/>
    <w:rsid w:val="00257AEB"/>
    <w:rsid w:val="00263BF3"/>
    <w:rsid w:val="00271ACD"/>
    <w:rsid w:val="002756D0"/>
    <w:rsid w:val="002D3279"/>
    <w:rsid w:val="002D7966"/>
    <w:rsid w:val="003331F4"/>
    <w:rsid w:val="003E1243"/>
    <w:rsid w:val="00447DAE"/>
    <w:rsid w:val="004B7F61"/>
    <w:rsid w:val="004E47DC"/>
    <w:rsid w:val="00501F11"/>
    <w:rsid w:val="00522912"/>
    <w:rsid w:val="005962D5"/>
    <w:rsid w:val="005A4049"/>
    <w:rsid w:val="00616461"/>
    <w:rsid w:val="0068206B"/>
    <w:rsid w:val="006B7BE2"/>
    <w:rsid w:val="006D1674"/>
    <w:rsid w:val="006D1D00"/>
    <w:rsid w:val="00703AC1"/>
    <w:rsid w:val="00762621"/>
    <w:rsid w:val="00771C5D"/>
    <w:rsid w:val="007765DF"/>
    <w:rsid w:val="007A0D1E"/>
    <w:rsid w:val="007B018B"/>
    <w:rsid w:val="007C0C16"/>
    <w:rsid w:val="007C3284"/>
    <w:rsid w:val="008D6B42"/>
    <w:rsid w:val="008F06A1"/>
    <w:rsid w:val="008F0EDD"/>
    <w:rsid w:val="008F6201"/>
    <w:rsid w:val="00925E70"/>
    <w:rsid w:val="009740FE"/>
    <w:rsid w:val="00976D75"/>
    <w:rsid w:val="009D446B"/>
    <w:rsid w:val="00A12745"/>
    <w:rsid w:val="00A425E9"/>
    <w:rsid w:val="00AE3C57"/>
    <w:rsid w:val="00B6011B"/>
    <w:rsid w:val="00C1178D"/>
    <w:rsid w:val="00C476FB"/>
    <w:rsid w:val="00C74516"/>
    <w:rsid w:val="00CA11E6"/>
    <w:rsid w:val="00CA4201"/>
    <w:rsid w:val="00CF719A"/>
    <w:rsid w:val="00D23413"/>
    <w:rsid w:val="00D30206"/>
    <w:rsid w:val="00D71EBA"/>
    <w:rsid w:val="00D91E43"/>
    <w:rsid w:val="00DC4C6A"/>
    <w:rsid w:val="00DF4176"/>
    <w:rsid w:val="00DF73E2"/>
    <w:rsid w:val="00E14E1A"/>
    <w:rsid w:val="00E32361"/>
    <w:rsid w:val="00E3311B"/>
    <w:rsid w:val="00EC29D3"/>
    <w:rsid w:val="00F457BE"/>
    <w:rsid w:val="00F606EF"/>
    <w:rsid w:val="00FB0E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86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47867"/>
    <w:pPr>
      <w:tabs>
        <w:tab w:val="center" w:pos="4680"/>
        <w:tab w:val="right" w:pos="9360"/>
      </w:tabs>
    </w:pPr>
  </w:style>
  <w:style w:type="character" w:customStyle="1" w:styleId="HeaderChar">
    <w:name w:val="Header Char"/>
    <w:basedOn w:val="DefaultParagraphFont"/>
    <w:link w:val="Header"/>
    <w:uiPriority w:val="99"/>
    <w:semiHidden/>
    <w:rsid w:val="0024786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47867"/>
    <w:pPr>
      <w:tabs>
        <w:tab w:val="center" w:pos="4680"/>
        <w:tab w:val="right" w:pos="9360"/>
      </w:tabs>
    </w:pPr>
  </w:style>
  <w:style w:type="character" w:customStyle="1" w:styleId="FooterChar">
    <w:name w:val="Footer Char"/>
    <w:basedOn w:val="DefaultParagraphFont"/>
    <w:link w:val="Footer"/>
    <w:uiPriority w:val="99"/>
    <w:rsid w:val="00247867"/>
    <w:rPr>
      <w:rFonts w:ascii="Times New Roman" w:eastAsia="Times New Roman" w:hAnsi="Times New Roman" w:cs="Times New Roman"/>
      <w:sz w:val="24"/>
      <w:szCs w:val="24"/>
    </w:rPr>
  </w:style>
  <w:style w:type="character" w:styleId="Hyperlink">
    <w:name w:val="Hyperlink"/>
    <w:semiHidden/>
    <w:rsid w:val="00C1178D"/>
    <w:rPr>
      <w:color w:val="0000FF"/>
      <w:u w:val="single"/>
    </w:rPr>
  </w:style>
  <w:style w:type="paragraph" w:styleId="ListParagraph">
    <w:name w:val="List Paragraph"/>
    <w:basedOn w:val="Normal"/>
    <w:uiPriority w:val="34"/>
    <w:qFormat/>
    <w:rsid w:val="001B1CC5"/>
    <w:pPr>
      <w:ind w:left="720"/>
      <w:contextualSpacing/>
    </w:pPr>
  </w:style>
  <w:style w:type="paragraph" w:styleId="BodyText">
    <w:name w:val="Body Text"/>
    <w:basedOn w:val="Normal"/>
    <w:link w:val="BodyTextChar"/>
    <w:uiPriority w:val="99"/>
    <w:semiHidden/>
    <w:unhideWhenUsed/>
    <w:rsid w:val="00DC4C6A"/>
    <w:pPr>
      <w:spacing w:after="120"/>
    </w:pPr>
  </w:style>
  <w:style w:type="character" w:customStyle="1" w:styleId="BodyTextChar">
    <w:name w:val="Body Text Char"/>
    <w:basedOn w:val="DefaultParagraphFont"/>
    <w:link w:val="BodyText"/>
    <w:uiPriority w:val="99"/>
    <w:semiHidden/>
    <w:rsid w:val="00DC4C6A"/>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511</TotalTime>
  <Pages>12</Pages>
  <Words>2936</Words>
  <Characters>16739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38</cp:revision>
  <cp:lastPrinted>2017-02-25T10:30:00Z</cp:lastPrinted>
  <dcterms:created xsi:type="dcterms:W3CDTF">2017-01-19T09:31:00Z</dcterms:created>
  <dcterms:modified xsi:type="dcterms:W3CDTF">2017-02-25T12:33:00Z</dcterms:modified>
</cp:coreProperties>
</file>