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A6A" w:rsidRDefault="00CA772A" w:rsidP="00634A6A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pict>
          <v:rect id="_x0000_s1029" style="position:absolute;left:0;text-align:left;margin-left:-25.95pt;margin-top:16.6pt;width:7in;height:744.95pt;z-index:251670528" filled="f" strokeweight="6pt">
            <v:stroke linestyle="thickBetweenThin"/>
          </v:rect>
        </w:pict>
      </w:r>
    </w:p>
    <w:p w:rsidR="00634A6A" w:rsidRPr="00630DD8" w:rsidRDefault="00634A6A" w:rsidP="00634A6A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634A6A" w:rsidRPr="00630DD8" w:rsidRDefault="001B16AA" w:rsidP="00634A6A">
      <w:pPr>
        <w:jc w:val="center"/>
        <w:rPr>
          <w:rFonts w:ascii="Cambria" w:hAnsi="Cambria"/>
          <w:b/>
          <w:bCs/>
          <w:sz w:val="42"/>
          <w:szCs w:val="42"/>
        </w:rPr>
      </w:pPr>
      <w:r>
        <w:rPr>
          <w:rFonts w:ascii="Cambria" w:hAnsi="Cambria"/>
          <w:b/>
          <w:sz w:val="42"/>
          <w:szCs w:val="42"/>
        </w:rPr>
        <w:t>RURAL DEVELOPMENT</w:t>
      </w:r>
      <w:r w:rsidR="00634A6A">
        <w:rPr>
          <w:rFonts w:ascii="Cambria" w:hAnsi="Cambria"/>
          <w:b/>
          <w:sz w:val="42"/>
          <w:szCs w:val="42"/>
        </w:rPr>
        <w:t xml:space="preserve"> DEPARTMENT</w:t>
      </w:r>
      <w:r w:rsidR="00634A6A"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634A6A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331470</wp:posOffset>
            </wp:positionV>
            <wp:extent cx="1066800" cy="1143000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4A6A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634A6A" w:rsidRPr="00773158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634A6A" w:rsidRDefault="00634A6A" w:rsidP="00634A6A">
      <w:pPr>
        <w:rPr>
          <w:rFonts w:ascii="Cambria" w:hAnsi="Cambria"/>
          <w:b/>
          <w:bCs/>
          <w:sz w:val="42"/>
          <w:szCs w:val="44"/>
        </w:rPr>
      </w:pPr>
    </w:p>
    <w:p w:rsidR="00634A6A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634A6A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634A6A" w:rsidRPr="00773158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634A6A" w:rsidRPr="00F97366" w:rsidRDefault="00F97366" w:rsidP="00F97366">
      <w:pPr>
        <w:pStyle w:val="ListParagraph"/>
        <w:numPr>
          <w:ilvl w:val="0"/>
          <w:numId w:val="24"/>
        </w:numPr>
        <w:ind w:right="101" w:hanging="720"/>
        <w:jc w:val="center"/>
        <w:rPr>
          <w:rFonts w:asciiTheme="majorHAnsi" w:hAnsiTheme="majorHAnsi"/>
          <w:b/>
          <w:bCs/>
          <w:sz w:val="30"/>
          <w:szCs w:val="30"/>
          <w:u w:val="single"/>
        </w:rPr>
      </w:pPr>
      <w:r w:rsidRPr="00F97366">
        <w:rPr>
          <w:rFonts w:asciiTheme="majorHAnsi" w:hAnsiTheme="majorHAnsi"/>
          <w:b/>
          <w:bCs/>
          <w:sz w:val="32"/>
          <w:szCs w:val="32"/>
          <w:u w:val="single"/>
        </w:rPr>
        <w:t>CONSTRUCTION OF ROAD FROM SAMARO BUS STAND TO VILLAGE NAIMO KOLHI RAHOOABAD MEGHWAR UMERKOT 0.3 KM.</w:t>
      </w:r>
    </w:p>
    <w:p w:rsidR="00634A6A" w:rsidRDefault="00634A6A" w:rsidP="00634A6A">
      <w:pPr>
        <w:rPr>
          <w:rFonts w:ascii="Cambria" w:hAnsi="Cambria"/>
        </w:rPr>
      </w:pPr>
    </w:p>
    <w:p w:rsidR="007A5B5B" w:rsidRPr="00773158" w:rsidRDefault="007A5B5B" w:rsidP="00634A6A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634A6A" w:rsidRPr="00630DD8" w:rsidTr="00DC601C">
        <w:trPr>
          <w:trHeight w:val="576"/>
          <w:jc w:val="center"/>
        </w:trPr>
        <w:tc>
          <w:tcPr>
            <w:tcW w:w="4334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634A6A" w:rsidRPr="00630DD8" w:rsidTr="00DC601C">
        <w:trPr>
          <w:trHeight w:val="576"/>
          <w:jc w:val="center"/>
        </w:trPr>
        <w:tc>
          <w:tcPr>
            <w:tcW w:w="4334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634A6A" w:rsidRPr="00630DD8" w:rsidTr="00DC601C">
        <w:trPr>
          <w:trHeight w:val="576"/>
          <w:jc w:val="center"/>
        </w:trPr>
        <w:tc>
          <w:tcPr>
            <w:tcW w:w="4334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634A6A" w:rsidRPr="00630DD8" w:rsidTr="00DC601C">
        <w:trPr>
          <w:trHeight w:val="576"/>
          <w:jc w:val="center"/>
        </w:trPr>
        <w:tc>
          <w:tcPr>
            <w:tcW w:w="4334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634A6A" w:rsidRDefault="00634A6A" w:rsidP="00634A6A">
      <w:pPr>
        <w:rPr>
          <w:rFonts w:ascii="Cambria" w:hAnsi="Cambria"/>
          <w:sz w:val="24"/>
        </w:rPr>
      </w:pPr>
    </w:p>
    <w:p w:rsidR="00634A6A" w:rsidRPr="008927B8" w:rsidRDefault="00634A6A" w:rsidP="00634A6A">
      <w:pPr>
        <w:rPr>
          <w:rFonts w:ascii="Cambria" w:hAnsi="Cambria"/>
          <w:sz w:val="24"/>
        </w:rPr>
      </w:pPr>
    </w:p>
    <w:p w:rsidR="00634A6A" w:rsidRDefault="00634A6A" w:rsidP="00634A6A">
      <w:pPr>
        <w:pStyle w:val="NoSpacing"/>
        <w:ind w:left="3600"/>
        <w:jc w:val="center"/>
        <w:rPr>
          <w:rFonts w:ascii="Cambria" w:hAnsi="Cambria"/>
          <w:b/>
          <w:sz w:val="24"/>
        </w:rPr>
      </w:pPr>
      <w:r w:rsidRPr="0033387E">
        <w:rPr>
          <w:rFonts w:ascii="Cambria" w:hAnsi="Cambria"/>
          <w:b/>
          <w:sz w:val="24"/>
        </w:rPr>
        <w:t>EXECUTIVE ENGINEER</w:t>
      </w:r>
    </w:p>
    <w:p w:rsidR="00634A6A" w:rsidRDefault="001B16AA" w:rsidP="00634A6A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RURAL DEVELOPMENT DEPARTMENT</w:t>
      </w:r>
      <w:r w:rsidR="00634A6A">
        <w:rPr>
          <w:rFonts w:ascii="Cambria" w:hAnsi="Cambria"/>
          <w:b/>
          <w:sz w:val="24"/>
        </w:rPr>
        <w:t xml:space="preserve"> </w:t>
      </w:r>
    </w:p>
    <w:p w:rsidR="00634A6A" w:rsidRPr="0033387E" w:rsidRDefault="00FA4B08" w:rsidP="00634A6A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MIRPURKHAS</w:t>
      </w:r>
    </w:p>
    <w:p w:rsidR="00634A6A" w:rsidRPr="00773158" w:rsidRDefault="00634A6A" w:rsidP="00634A6A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634A6A" w:rsidRDefault="00634A6A" w:rsidP="00634A6A"/>
    <w:p w:rsidR="00634A6A" w:rsidRPr="007A5B5B" w:rsidRDefault="00634A6A" w:rsidP="00634A6A">
      <w:pPr>
        <w:pStyle w:val="NoSpacing"/>
        <w:jc w:val="center"/>
        <w:rPr>
          <w:rFonts w:ascii="Cambria" w:hAnsi="Cambria"/>
          <w:b/>
          <w:sz w:val="34"/>
          <w:szCs w:val="28"/>
        </w:rPr>
      </w:pPr>
      <w:r>
        <w:rPr>
          <w:rFonts w:ascii="Cambria" w:hAnsi="Cambria"/>
          <w:b/>
          <w:sz w:val="32"/>
        </w:rPr>
        <w:br w:type="page"/>
      </w:r>
      <w:r w:rsidRPr="007A5B5B">
        <w:rPr>
          <w:rFonts w:ascii="Cambria" w:hAnsi="Cambria"/>
          <w:b/>
          <w:sz w:val="34"/>
          <w:szCs w:val="28"/>
        </w:rPr>
        <w:lastRenderedPageBreak/>
        <w:t xml:space="preserve">OFFICE OF THE EXECUTIVE ENGINEER </w:t>
      </w:r>
    </w:p>
    <w:p w:rsidR="00634A6A" w:rsidRPr="00732B8A" w:rsidRDefault="001B16AA" w:rsidP="00634A6A">
      <w:pPr>
        <w:pStyle w:val="NoSpacing"/>
        <w:jc w:val="center"/>
        <w:rPr>
          <w:rFonts w:ascii="Cambria" w:hAnsi="Cambria"/>
          <w:b/>
          <w:sz w:val="28"/>
          <w:szCs w:val="28"/>
        </w:rPr>
      </w:pPr>
      <w:r w:rsidRPr="007A5B5B">
        <w:rPr>
          <w:rFonts w:ascii="Cambria" w:hAnsi="Cambria"/>
          <w:b/>
          <w:sz w:val="34"/>
          <w:szCs w:val="28"/>
        </w:rPr>
        <w:t>RURAL DEVELOPMENT</w:t>
      </w:r>
      <w:r w:rsidR="00634A6A" w:rsidRPr="007A5B5B">
        <w:rPr>
          <w:rFonts w:ascii="Cambria" w:hAnsi="Cambria"/>
          <w:b/>
          <w:sz w:val="34"/>
          <w:szCs w:val="28"/>
        </w:rPr>
        <w:t xml:space="preserve"> DEPARTMENT </w:t>
      </w:r>
      <w:r w:rsidR="00FA4B08">
        <w:rPr>
          <w:rFonts w:ascii="Cambria" w:hAnsi="Cambria"/>
          <w:b/>
          <w:sz w:val="34"/>
          <w:szCs w:val="28"/>
        </w:rPr>
        <w:t>MIRPURKHAS</w:t>
      </w: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</w:rPr>
      </w:pP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</w:rPr>
      </w:pP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634A6A" w:rsidRDefault="00634A6A" w:rsidP="00F97366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F97366" w:rsidRPr="00F97366">
        <w:rPr>
          <w:rFonts w:asciiTheme="majorHAnsi" w:hAnsiTheme="majorHAnsi"/>
          <w:b/>
          <w:bCs/>
          <w:sz w:val="32"/>
          <w:szCs w:val="32"/>
          <w:u w:val="single"/>
        </w:rPr>
        <w:t>CONSTRUCTION OF ROAD FROM SAMARO BUS STAND TO VILLAGE NAIMO KOLHI RAHOOABAD MEGHWAR UMERKOT 0.3 KM.</w:t>
      </w:r>
    </w:p>
    <w:p w:rsidR="00634A6A" w:rsidRDefault="00634A6A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F97366" w:rsidRDefault="00F97366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634A6A" w:rsidRDefault="00634A6A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FE2D50" w:rsidRDefault="00FE2D50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634A6A" w:rsidRDefault="00634A6A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634A6A" w:rsidRDefault="00634A6A" w:rsidP="00634A6A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Firm:-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Pr="00B12951" w:rsidRDefault="00634A6A" w:rsidP="00634A6A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634A6A" w:rsidRDefault="00634A6A" w:rsidP="00634A6A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634A6A" w:rsidRPr="00B12951" w:rsidRDefault="00634A6A" w:rsidP="00634A6A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634A6A" w:rsidRDefault="00634A6A" w:rsidP="00634A6A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634A6A" w:rsidRPr="00B12951" w:rsidRDefault="00634A6A" w:rsidP="00634A6A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1B16AA" w:rsidRDefault="001B16AA" w:rsidP="001B16AA">
      <w:pPr>
        <w:pStyle w:val="NoSpacing"/>
        <w:ind w:left="5040"/>
        <w:jc w:val="center"/>
        <w:rPr>
          <w:rFonts w:ascii="Cambria" w:hAnsi="Cambria"/>
          <w:b/>
          <w:sz w:val="24"/>
        </w:rPr>
      </w:pPr>
      <w:r w:rsidRPr="0033387E">
        <w:rPr>
          <w:rFonts w:ascii="Cambria" w:hAnsi="Cambria"/>
          <w:b/>
          <w:sz w:val="24"/>
        </w:rPr>
        <w:t>EXECUTIVE ENGINEER</w:t>
      </w:r>
    </w:p>
    <w:p w:rsidR="001B16AA" w:rsidRDefault="001B16AA" w:rsidP="001B16AA">
      <w:pPr>
        <w:pStyle w:val="NoSpacing"/>
        <w:ind w:left="504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 xml:space="preserve">RURAL DEVELOPMENT DEPARTMENT </w:t>
      </w:r>
    </w:p>
    <w:p w:rsidR="001B16AA" w:rsidRPr="0033387E" w:rsidRDefault="00FA4B08" w:rsidP="001B16AA">
      <w:pPr>
        <w:pStyle w:val="NoSpacing"/>
        <w:ind w:left="504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MIRPURKHAS</w:t>
      </w:r>
    </w:p>
    <w:p w:rsidR="00634A6A" w:rsidRPr="00301910" w:rsidRDefault="00634A6A" w:rsidP="00634A6A">
      <w:pPr>
        <w:ind w:left="4320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C2643B" w:rsidRDefault="00C2643B" w:rsidP="00C2643B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C2643B" w:rsidRDefault="00C2643B" w:rsidP="00C2643B">
      <w:pPr>
        <w:rPr>
          <w:rFonts w:ascii="Times New Roman" w:hAnsi="Times New Roman"/>
          <w:b/>
          <w:bCs/>
          <w:sz w:val="24"/>
          <w:szCs w:val="24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A772A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CA772A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30" type="#_x0000_t144" style="position:absolute;left:0;text-align:left;margin-left:-8.6pt;margin-top:11.45pt;width:473pt;height:298pt;z-index:-251642880" fillcolor="black">
            <v:shadow color="#868686"/>
            <v:textpath style="font-family:&quot;Arial Black&quot;" fitshape="t" trim="t" string="SPPRA BIDDING DOCUMENT"/>
          </v:shape>
        </w:pict>
      </w: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C2643B" w:rsidRPr="00301910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C2643B" w:rsidRPr="00301910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C2643B" w:rsidRPr="00301910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C2643B" w:rsidRPr="00301910" w:rsidRDefault="00C2643B" w:rsidP="00C264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C2643B" w:rsidP="00C2643B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Bidders such as clarifications of Bid Documents, Amendment of Bid Documents, evaluation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(ii)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of Prices (Format)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notice should be published so as to give the interested bidders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9.2, 10.1, 10.2. 10.5, 11.1, 11.5, 12.1, 13.2 and 14.1 of the Conditions of Contract.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634A6A" w:rsidRPr="0064162A" w:rsidRDefault="00634A6A" w:rsidP="00634A6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64162A">
        <w:rPr>
          <w:rFonts w:ascii="Times New Roman" w:hAnsi="Times New Roman"/>
          <w:b/>
          <w:sz w:val="32"/>
          <w:szCs w:val="32"/>
          <w:u w:val="single"/>
        </w:rPr>
        <w:lastRenderedPageBreak/>
        <w:t>INVITATION FOR BIDS</w:t>
      </w:r>
    </w:p>
    <w:p w:rsidR="00634A6A" w:rsidRDefault="00634A6A" w:rsidP="00634A6A">
      <w:pPr>
        <w:spacing w:after="0" w:line="240" w:lineRule="auto"/>
        <w:rPr>
          <w:rFonts w:ascii="Times New Roman" w:hAnsi="Times New Roman"/>
        </w:rPr>
      </w:pPr>
    </w:p>
    <w:p w:rsidR="00634A6A" w:rsidRDefault="00634A6A" w:rsidP="00634A6A">
      <w:pPr>
        <w:spacing w:after="0" w:line="240" w:lineRule="auto"/>
        <w:rPr>
          <w:rFonts w:ascii="Times New Roman" w:hAnsi="Times New Roman"/>
        </w:rPr>
      </w:pPr>
    </w:p>
    <w:p w:rsidR="00634A6A" w:rsidRDefault="00634A6A" w:rsidP="00634A6A">
      <w:pPr>
        <w:spacing w:after="0" w:line="240" w:lineRule="auto"/>
        <w:rPr>
          <w:rFonts w:ascii="Times New Roman" w:hAnsi="Times New Roman"/>
        </w:rPr>
      </w:pPr>
    </w:p>
    <w:p w:rsidR="00634A6A" w:rsidRPr="007C234E" w:rsidRDefault="00634A6A" w:rsidP="00136DB5">
      <w:pPr>
        <w:spacing w:after="0" w:line="240" w:lineRule="auto"/>
        <w:rPr>
          <w:rFonts w:ascii="Times New Roman" w:hAnsi="Times New Roman"/>
          <w:b/>
        </w:rPr>
      </w:pPr>
      <w:r w:rsidRPr="00BC2A90">
        <w:rPr>
          <w:rFonts w:ascii="Times New Roman" w:hAnsi="Times New Roman"/>
          <w:b/>
        </w:rPr>
        <w:t xml:space="preserve">Bid Reference No: </w:t>
      </w:r>
      <w:r w:rsidR="00E239C2">
        <w:rPr>
          <w:rFonts w:ascii="Times New Roman" w:hAnsi="Times New Roman"/>
          <w:b/>
          <w:u w:val="single"/>
        </w:rPr>
        <w:t>XEN/RDD/</w:t>
      </w:r>
      <w:r w:rsidR="00136DB5">
        <w:rPr>
          <w:rFonts w:ascii="Times New Roman" w:hAnsi="Times New Roman"/>
          <w:b/>
          <w:u w:val="single"/>
        </w:rPr>
        <w:t>NIT</w:t>
      </w:r>
      <w:r w:rsidR="00E239C2">
        <w:rPr>
          <w:rFonts w:ascii="Times New Roman" w:hAnsi="Times New Roman"/>
          <w:b/>
          <w:u w:val="single"/>
        </w:rPr>
        <w:t>/</w:t>
      </w:r>
      <w:r w:rsidR="00FA4B08">
        <w:rPr>
          <w:rFonts w:ascii="Times New Roman" w:hAnsi="Times New Roman"/>
          <w:b/>
          <w:u w:val="single"/>
        </w:rPr>
        <w:t>CDP/</w:t>
      </w:r>
      <w:r w:rsidR="00E239C2">
        <w:rPr>
          <w:rFonts w:ascii="Times New Roman" w:hAnsi="Times New Roman"/>
          <w:b/>
          <w:u w:val="single"/>
        </w:rPr>
        <w:t>201</w:t>
      </w:r>
      <w:r w:rsidR="00136DB5">
        <w:rPr>
          <w:rFonts w:ascii="Times New Roman" w:hAnsi="Times New Roman"/>
          <w:b/>
          <w:u w:val="single"/>
        </w:rPr>
        <w:t>6</w:t>
      </w:r>
      <w:r w:rsidR="00E239C2">
        <w:rPr>
          <w:rFonts w:ascii="Times New Roman" w:hAnsi="Times New Roman"/>
          <w:b/>
          <w:u w:val="single"/>
        </w:rPr>
        <w:t>-1</w:t>
      </w:r>
      <w:r w:rsidR="00136DB5">
        <w:rPr>
          <w:rFonts w:ascii="Times New Roman" w:hAnsi="Times New Roman"/>
          <w:b/>
          <w:u w:val="single"/>
        </w:rPr>
        <w:t>7</w:t>
      </w:r>
      <w:r w:rsidR="00E239C2">
        <w:rPr>
          <w:rFonts w:ascii="Times New Roman" w:hAnsi="Times New Roman"/>
          <w:b/>
          <w:u w:val="single"/>
        </w:rPr>
        <w:t>/</w:t>
      </w:r>
      <w:r w:rsidR="00E239C2">
        <w:rPr>
          <w:rFonts w:ascii="Times New Roman" w:hAnsi="Times New Roman"/>
          <w:b/>
          <w:u w:val="single"/>
        </w:rPr>
        <w:tab/>
      </w:r>
      <w:r>
        <w:rPr>
          <w:rFonts w:ascii="Times New Roman" w:hAnsi="Times New Roman"/>
          <w:b/>
        </w:rPr>
        <w:t xml:space="preserve"> </w:t>
      </w:r>
      <w:r w:rsidRPr="007C234E"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>Date</w:t>
      </w:r>
      <w:r>
        <w:rPr>
          <w:rFonts w:ascii="Times New Roman" w:hAnsi="Times New Roman"/>
          <w:b/>
        </w:rPr>
        <w:t>d</w:t>
      </w:r>
      <w:r w:rsidRPr="00BC2A90">
        <w:rPr>
          <w:rFonts w:ascii="Times New Roman" w:hAnsi="Times New Roman"/>
          <w:b/>
        </w:rPr>
        <w:t xml:space="preserve">: </w:t>
      </w:r>
      <w:r w:rsidR="00E239C2">
        <w:rPr>
          <w:rFonts w:ascii="Times New Roman" w:hAnsi="Times New Roman"/>
          <w:b/>
        </w:rPr>
        <w:t>________________</w:t>
      </w:r>
    </w:p>
    <w:p w:rsidR="00634A6A" w:rsidRDefault="00634A6A" w:rsidP="00634A6A">
      <w:pPr>
        <w:spacing w:after="0" w:line="240" w:lineRule="auto"/>
        <w:rPr>
          <w:rFonts w:ascii="Times New Roman" w:hAnsi="Times New Roman"/>
        </w:rPr>
      </w:pPr>
    </w:p>
    <w:p w:rsidR="00E239C2" w:rsidRPr="00BC2A90" w:rsidRDefault="00E239C2" w:rsidP="00E239C2">
      <w:pPr>
        <w:spacing w:after="0" w:line="240" w:lineRule="auto"/>
        <w:rPr>
          <w:rFonts w:ascii="Times New Roman" w:hAnsi="Times New Roman"/>
        </w:rPr>
      </w:pPr>
    </w:p>
    <w:p w:rsidR="00E239C2" w:rsidRDefault="00E239C2" w:rsidP="00F97366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r w:rsidR="00FA4B08">
        <w:rPr>
          <w:rFonts w:ascii="Times New Roman" w:hAnsi="Times New Roman"/>
          <w:u w:val="single"/>
        </w:rPr>
        <w:t>Mirpurkhas</w:t>
      </w:r>
      <w:proofErr w:type="spellEnd"/>
      <w:r w:rsidRPr="00F253C2">
        <w:rPr>
          <w:rFonts w:ascii="Times New Roman" w:hAnsi="Times New Roman"/>
          <w:u w:val="single"/>
        </w:rPr>
        <w:t>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7C234E">
        <w:rPr>
          <w:rFonts w:ascii="Times New Roman" w:hAnsi="Times New Roman"/>
          <w:sz w:val="24"/>
          <w:szCs w:val="24"/>
          <w:u w:val="single"/>
        </w:rPr>
        <w:t>“</w:t>
      </w:r>
      <w:r w:rsidR="00F97366" w:rsidRPr="00F97366">
        <w:rPr>
          <w:rFonts w:asciiTheme="majorHAnsi" w:hAnsiTheme="majorHAnsi"/>
          <w:sz w:val="24"/>
          <w:szCs w:val="24"/>
          <w:u w:val="single"/>
        </w:rPr>
        <w:t>CONSTRUCTION OF ROAD FROM SAMARO BUS STAND TO VILLAGE NAIMO KOLHI RAHOOABAD MEGHWAR UMERKOT 0.3 KM</w:t>
      </w:r>
      <w:r w:rsidRPr="007C234E">
        <w:rPr>
          <w:rFonts w:ascii="Times New Roman" w:hAnsi="Times New Roman"/>
          <w:sz w:val="24"/>
          <w:szCs w:val="24"/>
          <w:u w:val="single"/>
        </w:rPr>
        <w:t>”,</w:t>
      </w:r>
      <w:r>
        <w:rPr>
          <w:rFonts w:ascii="Times New Roman" w:hAnsi="Times New Roman"/>
        </w:rPr>
        <w:t xml:space="preserve"> which will </w:t>
      </w:r>
      <w:r w:rsidRPr="00BC2A90">
        <w:rPr>
          <w:rFonts w:ascii="Times New Roman" w:hAnsi="Times New Roman"/>
        </w:rPr>
        <w:t xml:space="preserve">be completed in </w:t>
      </w:r>
      <w:r w:rsidR="00136DB5">
        <w:rPr>
          <w:rFonts w:ascii="Times New Roman" w:hAnsi="Times New Roman"/>
          <w:u w:val="single"/>
        </w:rPr>
        <w:t xml:space="preserve">120 </w:t>
      </w:r>
      <w:r w:rsidRPr="00F253C2">
        <w:rPr>
          <w:rFonts w:ascii="Times New Roman" w:hAnsi="Times New Roman"/>
          <w:u w:val="single"/>
        </w:rPr>
        <w:t>days</w:t>
      </w:r>
      <w:r w:rsidRPr="00BC2A90">
        <w:rPr>
          <w:rFonts w:ascii="Times New Roman" w:hAnsi="Times New Roman"/>
        </w:rPr>
        <w:t>.</w:t>
      </w:r>
    </w:p>
    <w:p w:rsidR="00E239C2" w:rsidRDefault="00E239C2" w:rsidP="00E239C2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E239C2" w:rsidRPr="00BC2A90" w:rsidRDefault="00E239C2" w:rsidP="00E239C2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E239C2" w:rsidRPr="00BC2A90" w:rsidRDefault="00E239C2" w:rsidP="00F97366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F97366">
        <w:rPr>
          <w:rFonts w:ascii="Times New Roman" w:hAnsi="Times New Roman"/>
          <w:u w:val="single"/>
        </w:rPr>
        <w:t>One</w:t>
      </w:r>
      <w:r w:rsidR="00FA4B08"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</w:t>
      </w:r>
      <w:proofErr w:type="spellStart"/>
      <w:r w:rsidR="00FA4B08">
        <w:rPr>
          <w:rFonts w:ascii="Times New Roman" w:hAnsi="Times New Roman"/>
          <w:u w:val="single"/>
        </w:rPr>
        <w:t>Mirpurkhas</w:t>
      </w:r>
      <w:proofErr w:type="spellEnd"/>
      <w:r w:rsidRPr="00F253C2">
        <w:rPr>
          <w:rFonts w:ascii="Times New Roman" w:hAnsi="Times New Roman"/>
        </w:rPr>
        <w:t xml:space="preserve"> at </w:t>
      </w:r>
      <w:r w:rsidRPr="00F253C2">
        <w:rPr>
          <w:rFonts w:ascii="Times New Roman" w:hAnsi="Times New Roman"/>
          <w:u w:val="single"/>
        </w:rPr>
        <w:t xml:space="preserve">Rural Development Department, Old SRTC Office Premises, </w:t>
      </w:r>
      <w:proofErr w:type="spellStart"/>
      <w:r w:rsidRPr="00F253C2">
        <w:rPr>
          <w:rFonts w:ascii="Times New Roman" w:hAnsi="Times New Roman"/>
          <w:u w:val="single"/>
        </w:rPr>
        <w:t>Wahdat</w:t>
      </w:r>
      <w:proofErr w:type="spellEnd"/>
      <w:r w:rsidRPr="00F253C2">
        <w:rPr>
          <w:rFonts w:ascii="Times New Roman" w:hAnsi="Times New Roman"/>
          <w:u w:val="single"/>
        </w:rPr>
        <w:t xml:space="preserve"> Colony Near Agriculture Complex Hyderabad.</w:t>
      </w:r>
    </w:p>
    <w:p w:rsidR="00E239C2" w:rsidRDefault="00E239C2" w:rsidP="00E239C2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E239C2" w:rsidRPr="00BC2A90" w:rsidRDefault="00E239C2" w:rsidP="00E239C2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BA3740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Pr="00F253C2">
        <w:rPr>
          <w:rFonts w:ascii="Times New Roman" w:hAnsi="Times New Roman"/>
          <w:u w:val="single"/>
        </w:rPr>
        <w:t xml:space="preserve">2%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r w:rsidR="00FA4B08">
        <w:rPr>
          <w:rFonts w:ascii="Times New Roman" w:hAnsi="Times New Roman"/>
          <w:u w:val="single"/>
        </w:rPr>
        <w:t>Mirpurkhas</w:t>
      </w:r>
      <w:proofErr w:type="spellEnd"/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</w:t>
      </w:r>
      <w:proofErr w:type="spellStart"/>
      <w:r w:rsidR="00FA4B08">
        <w:rPr>
          <w:rFonts w:ascii="Times New Roman" w:hAnsi="Times New Roman"/>
          <w:u w:val="single"/>
        </w:rPr>
        <w:t>Mirpurkhas</w:t>
      </w:r>
      <w:proofErr w:type="spellEnd"/>
      <w:r w:rsidRPr="00F253C2">
        <w:rPr>
          <w:rFonts w:ascii="Times New Roman" w:hAnsi="Times New Roman"/>
          <w:u w:val="single"/>
        </w:rPr>
        <w:t>.</w:t>
      </w:r>
    </w:p>
    <w:p w:rsidR="00E239C2" w:rsidRPr="00BC2A90" w:rsidRDefault="00E239C2" w:rsidP="00E239C2">
      <w:pPr>
        <w:pStyle w:val="ListParagrap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</w:t>
      </w:r>
    </w:p>
    <w:p w:rsidR="00E239C2" w:rsidRDefault="00E239C2" w:rsidP="00E239C2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E239C2" w:rsidRDefault="00FA4B08" w:rsidP="00E239C2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MIRPURKHAS</w:t>
      </w:r>
    </w:p>
    <w:p w:rsidR="00E239C2" w:rsidRDefault="00E239C2" w:rsidP="00E239C2">
      <w:pPr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ind w:left="720" w:hanging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1. Executive Engineer</w:t>
      </w:r>
      <w:r w:rsidR="007B474B">
        <w:rPr>
          <w:rFonts w:ascii="Times New Roman" w:hAnsi="Times New Roman"/>
        </w:rPr>
        <w:t>, RDD,</w:t>
      </w:r>
      <w:r>
        <w:rPr>
          <w:rFonts w:ascii="Times New Roman" w:hAnsi="Times New Roman"/>
        </w:rPr>
        <w:t xml:space="preserve"> </w:t>
      </w:r>
      <w:proofErr w:type="spellStart"/>
      <w:r w:rsidR="00FA4B08">
        <w:rPr>
          <w:rFonts w:ascii="Times New Roman" w:hAnsi="Times New Roman"/>
        </w:rPr>
        <w:t>Mirpurkhas</w:t>
      </w:r>
      <w:proofErr w:type="spellEnd"/>
      <w:r>
        <w:rPr>
          <w:rFonts w:ascii="Times New Roman" w:hAnsi="Times New Roman"/>
        </w:rPr>
        <w:t xml:space="preserve"> to enter the requisite information in blank spaces.</w:t>
      </w:r>
    </w:p>
    <w:p w:rsidR="00E239C2" w:rsidRDefault="00E239C2" w:rsidP="00E239C2">
      <w:pPr>
        <w:spacing w:after="0" w:line="240" w:lineRule="auto"/>
        <w:ind w:left="36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The bid shall be opened on ___________ at 2:00 PM after the deadline for submission of </w:t>
      </w:r>
    </w:p>
    <w:p w:rsidR="00E239C2" w:rsidRDefault="00E239C2" w:rsidP="00E239C2">
      <w:pPr>
        <w:spacing w:after="0" w:line="240" w:lineRule="auto"/>
        <w:ind w:left="1800" w:hanging="81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bids.</w:t>
      </w:r>
    </w:p>
    <w:p w:rsidR="00FC3D7D" w:rsidRPr="00301910" w:rsidRDefault="00E239C2" w:rsidP="00E23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</w:rPr>
        <w:br w:type="page"/>
      </w:r>
      <w:r w:rsidR="00FC3D7D"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FC3D7D" w:rsidRPr="00301910" w:rsidRDefault="00FC3D7D" w:rsidP="00FC3D7D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with PEC 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pre-qualified with the Procuring Agency.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company profile;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works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construction equipments;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financial statement of last 3 years;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information regarding litigations and abandoned works if any.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 C: Works to be Performed by Subcontractors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Schedule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Schedule F: Integrity Pact (works costing Rs 10 million and above)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Form of Bank Guarantee for Advance Payment.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Arial" w:hAnsi="Arial" w:cs="Arial"/>
          <w:color w:val="FFFFFF"/>
        </w:rPr>
        <w:t>8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instructions contained therein &amp; in accordance with IB.14.3.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24031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 w:rsidR="0024031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 w:rsidR="0024031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expressly provided in the Contract, cover all his obligations under the Contract and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and things necessary for the proper completion of the works.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information that may be necessary for preparing the bid and entering into a Contract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Works.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above or below the Composite Schedule of Rates/unit rates and prices of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 Prices in the Schedule of Prices/Bill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contained in the Preamble to Schedule of Prices.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 on any account.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composite schedule of rates shall be quoted by the bidder in the currency as stipulated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in the Bill of Quantities.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stipulated in Bidding Data and the Qualification Criteria mentioned in the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documentary evidence of the Works‘ conformity to the Bidding Documents may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form of literature, drawings and data and the bidder shall furnish documentation 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 out in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FC3D7D" w:rsidRPr="00301910" w:rsidRDefault="00FC3D7D" w:rsidP="0024031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 w:rsidR="00240314"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of bid price/estimated cost or in the amount stipulated in Bidding Data in Pak.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successful bidder or on the expiry of validity of Bid Security whichever is earlier.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required Performance Security, and signed the Contract Agreement (SPP Rule 37).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withdraws his bid during the period of bid validity;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does not accept the correction of his Bid Price, pursuant to Sub-Clause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case of a successful bidder, if he fails within the specified time limit to: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furnish the required Performance Security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sign the Contract Agreement.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opening.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period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and the bidders‘ responses shall be made in writing or by cable. A Bidder may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refuse the request without forfeiting the Bid Security. A Bidder agreeing to the request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will not be required or permitted to otherwise modify the Bid, but will be required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extend the validity of Bid Security for the period of the extension, and in compliance with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rejected.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original shall prevail.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 by a person or persons duly authorized to sign (in the case of copies, Photostats are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acceptable). This shall be indicated by submitting a written Power of Attorney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 shall be initialed and official seal be affixed by the person or persons signing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later than the time and date stipulated therein.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 addressed to the Procuring Agency at the address provided in the Bidding Data;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bear the name and identification number of the Contract as defined in the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 Data;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provide a warning not to open before the specified time and date for Bid opening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defined in the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the identification required in 15.2, the inner envelopes shall indicate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the Bidder to enable the Bid to be returned unopened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it is declared late.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modification or written notice of withdrawal is received by the Procuring Agency prior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deadline for submission of bids.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expiration of the period of bid validity specified in the Form of Bid may result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forfeiture of the Bid Security pursuant to IB.13.5 (a).</w:t>
      </w: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will open the bids, in the presence of bidders‘ representatives who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choose to attend, at the time, date and in the place specified in the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other details as the Procuring Agency at its discretion may consider appropriate, will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announced by the Procuring Agency at the bid opening. The Procuring Agency will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 the minutes of the bid opening. Representatives of the bidders who choose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attend shall sign the attendance sheet.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taken into account in the evaluation of bid.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clarification and the response shall be in writing and no change in the price or substance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Bid shall be sought, offered or permitted (SPP Rule 43).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to the Bidding Documents. For purpose of these instructions, a substantially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responsive bid is one which conforms to all the terms and conditions of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 It will include determining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requirements listed in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multiplying the unit price and quantity, the unit price shall prevail and the total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shall be corrected. If there is a discrepancy between the words and figures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in words shall prevail. If there is a discrepancy between the Total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entered in Form of Bid and the total shown in Schedule of Prices-Summary,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stated in the Form of Bid will be corrected by the Procuring Agency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Corrected Schedule of Prices.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his Bid Security forfeited.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subsequently be made responsive by the bidder by correction of the non-conformity.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constitute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provided such waiver does not prejudice or affect the relative ranking of any other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has been not properly signed;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is not accompanied by the bid security of required amount and manner;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stipulating price adjustment when fixed price bids were called for;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respond to specifications;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comply with Mile-stones/Critical dates provided in Bidding Documents;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sub-contracting contrary to the Conditions of Contract specified in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refusing to bear important responsibilities and liabilities allocated in the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exception to critical provisions such as applicable law, taxes and duties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resolution procedures;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material deviation or reservation is one 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which affect in any substantial way the scope, quality or performance of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other bidders presenting substantially responsive bids.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can be assigned a monetary value may be considered substantially responsive at least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to the issue of fairness. This value would however be added as an adjustment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evaluation purposes only during the detailed evaluation process.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 to be substantially responsive pursuant to IB.16.4 to 16.6 as per requirements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given hereunder. Bids will be evaluated for complete scope of works. The prices will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on the basis of the Evaluated Bid Price pursuant to IB.16.8 herein below.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complies with the Technical Provisions of the Bidding Documents.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with technical features/criteria of the works detailed in the Technical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Provisions. Other technical information submitted with the bid regarding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240314" w:rsidRPr="00301910" w:rsidRDefault="00240314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 to the Bid Price, the following factors (adjustments) in the manner and to the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extent indicated below to determine the Evaluated Bid Price:</w:t>
      </w:r>
    </w:p>
    <w:p w:rsidR="00240314" w:rsidRPr="00301910" w:rsidRDefault="00240314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F5011D" w:rsidRDefault="00FC3D7D" w:rsidP="00BA374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making any correction for arithmetic errors pursuant to IB.16.4 hereof.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14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discount, if any, offered by the bidders as also read out and recorded at the time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opening.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excluding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 relating to its Bid from the time of the Bid opening to the time the bid evaluation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is announced by the Procuring Agency. The evaluation result shall be announced at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least seven (07) days prior to award of Contract (SPP Rule 45). The announcement to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will include table(s) comprising read out prices, discounted prices, price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adjustments made, final evaluated prices and recommendations against all the bids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comparison or Contract Award decisions may result in the rejection of his Bid. Whereas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any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 However, mere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fact of lodging a complaint shall not warrant suspension of procurement process.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either one or any combination of the practices given below SPP Rule2(q);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directly or indirectly, any party or the property of the party to influence the actions of a party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achieve a wrongful gain or to cause a wrongful loss to another party;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procurement process or contract execution, designed to achieve with or without the knowledge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to establish prices at artificial, noncompetitive levels for any wrongful gain;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indirectly, of anything of value to influence the acts of another party for wrongful gain;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knowingly or recklessly misleads, or attempts to mislead, a party to obtain a financial or other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benefit or to avoid an obligation;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persons or their property to influence their participation in a procurement process, or affect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a contract or deliberately destroying, falsifying, altering or concealing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evidence material to the investigation or making false statements before investigators in order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materially impede an investigation into allegations of a corrupt, fraudulent, coercive or collusive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practice; or threatening, harassing or intimidating any party to prevent it from disclosing its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knowledge of matters relevant to the investigation or from pursuing the investigation, or acts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materially impede the exercise of inspection and audit rights provided for under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F. AWARD OF CONTRACT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provide information concerning their professional, technical, financial, legal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managerial competence whether already pre-qualified or not: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writing. They shall form part of the records of that bid evaluation report.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qualifications submitted under B.11, as well as such other information required in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been determined to be substantially responsive to the Bidding Documents and who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offered the lowest evaluated Bid Price, provided that such bidder has been determined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qualified to satisfactory perform the Contract in accordance with the provisions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IB.18.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bid, and to annul the bidding process and reject all bids, at any time prior to award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grounds for its rejection of all bids shall upon request be communicated, to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 who submitted a bid, without justification of the grounds. Notice of the rejection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all the bids shall be given promptly to all the bidders (SPP Rule 25).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his bid has been accepted (SPP Rule 49).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Conditions of Contract, the Procuring Agency will send the successful bidder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Form of Contract Agreement provided in the Bidding Documents, incorporating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agreements between the parties.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stamped at rate of ----% of bid price(updated from time to time) stated in Letter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IB.21 Performance Security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form and the amount stipulated in the Conditions of Contract within a period of fourteen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(14) days after the receipt of Letter of Acceptance (SPP 39).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award and forfeiture of the Bid Security.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exceeding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3F3B94" w:rsidRDefault="003F3B94" w:rsidP="003F3B94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634A6A" w:rsidRPr="001E097D" w:rsidRDefault="00634A6A" w:rsidP="00634A6A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24"/>
          <w:szCs w:val="24"/>
        </w:rPr>
      </w:pPr>
    </w:p>
    <w:p w:rsidR="00634A6A" w:rsidRPr="00950665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. </w:t>
      </w:r>
      <w:r w:rsidR="00420564">
        <w:rPr>
          <w:rFonts w:ascii="Times New Roman" w:hAnsi="Times New Roman"/>
          <w:bCs/>
          <w:sz w:val="24"/>
          <w:szCs w:val="24"/>
          <w:u w:val="single"/>
        </w:rPr>
        <w:t>Rural Development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Department, </w:t>
      </w:r>
      <w:proofErr w:type="spellStart"/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proofErr w:type="spellEnd"/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</w:p>
    <w:p w:rsidR="00634A6A" w:rsidRPr="0086710E" w:rsidRDefault="00F97366" w:rsidP="00634A6A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Cs/>
          <w:sz w:val="12"/>
          <w:szCs w:val="20"/>
          <w:u w:val="single"/>
        </w:rPr>
      </w:pPr>
      <w:r w:rsidRPr="00F97366">
        <w:rPr>
          <w:rFonts w:asciiTheme="majorHAnsi" w:hAnsiTheme="majorHAnsi"/>
          <w:b/>
          <w:bCs/>
          <w:sz w:val="26"/>
          <w:szCs w:val="26"/>
          <w:u w:val="single"/>
        </w:rPr>
        <w:t>CONSTRUCTION OF ROAD FROM SAMARO BUS STAND TO VILLAGE NAIMO KOLHI RAHOOABAD MEGHWAR UMERKOT 0.3 KM.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634A6A" w:rsidRPr="00732B8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634A6A" w:rsidRPr="00F90F78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810" w:right="2209" w:hanging="694"/>
        <w:rPr>
          <w:rFonts w:ascii="Times New Roman" w:hAnsi="Times New Roman"/>
          <w:b/>
          <w:sz w:val="24"/>
          <w:szCs w:val="24"/>
        </w:rPr>
      </w:pPr>
      <w:r w:rsidRPr="00732B8A">
        <w:rPr>
          <w:rFonts w:ascii="Times New Roman" w:hAnsi="Times New Roman"/>
          <w:bCs/>
          <w:sz w:val="24"/>
          <w:szCs w:val="24"/>
        </w:rPr>
        <w:tab/>
      </w: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. </w:t>
      </w:r>
      <w:r w:rsidR="00995FF1">
        <w:rPr>
          <w:rFonts w:ascii="Times New Roman" w:hAnsi="Times New Roman"/>
          <w:bCs/>
          <w:sz w:val="24"/>
          <w:szCs w:val="24"/>
          <w:u w:val="single"/>
        </w:rPr>
        <w:t>Rural Development Department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, </w:t>
      </w:r>
      <w:proofErr w:type="spellStart"/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proofErr w:type="spellEnd"/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Pr="00950665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</w:p>
    <w:p w:rsidR="00634A6A" w:rsidRPr="00DC601C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DC601C">
        <w:rPr>
          <w:rFonts w:ascii="Times New Roman" w:hAnsi="Times New Roman"/>
          <w:bCs/>
          <w:sz w:val="24"/>
          <w:szCs w:val="24"/>
          <w:u w:val="single"/>
        </w:rPr>
        <w:t xml:space="preserve">Executive Engineer. </w:t>
      </w:r>
      <w:r w:rsidR="00DC601C" w:rsidRPr="00DC601C">
        <w:rPr>
          <w:rFonts w:ascii="Times New Roman" w:hAnsi="Times New Roman"/>
          <w:bCs/>
          <w:sz w:val="24"/>
          <w:szCs w:val="24"/>
          <w:u w:val="single"/>
        </w:rPr>
        <w:t>Rural Development</w:t>
      </w:r>
      <w:r w:rsidRPr="00DC601C">
        <w:rPr>
          <w:rFonts w:ascii="Times New Roman" w:hAnsi="Times New Roman"/>
          <w:bCs/>
          <w:sz w:val="24"/>
          <w:szCs w:val="24"/>
          <w:u w:val="single"/>
        </w:rPr>
        <w:t xml:space="preserve"> Department, </w:t>
      </w:r>
      <w:proofErr w:type="spellStart"/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proofErr w:type="spellEnd"/>
      <w:r w:rsidRPr="00DC601C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136DB5" w:rsidRDefault="00634A6A" w:rsidP="00136DB5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634A6A" w:rsidRDefault="00634A6A" w:rsidP="00136DB5">
      <w:pPr>
        <w:widowControl w:val="0"/>
        <w:autoSpaceDE w:val="0"/>
        <w:autoSpaceDN w:val="0"/>
        <w:adjustRightInd w:val="0"/>
        <w:spacing w:after="0" w:line="246" w:lineRule="auto"/>
        <w:ind w:left="720" w:right="1221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36DB5" w:rsidRDefault="00136DB5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36DB5" w:rsidRDefault="00136DB5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2% of Bid Amount.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4" w:line="20" w:lineRule="exact"/>
        <w:rPr>
          <w:rFonts w:ascii="Times New Roman" w:hAnsi="Times New Roman"/>
          <w:sz w:val="2"/>
          <w:szCs w:val="2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Director General,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Sindh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Hyderabad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</w:p>
    <w:p w:rsidR="00634A6A" w:rsidRPr="00950665" w:rsidRDefault="00E2540E" w:rsidP="00E2540E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Old SRTC Office Premises,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Wahdat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Colony Near Agriculture Complex, Hyderabad</w:t>
      </w:r>
      <w:r w:rsidR="00634A6A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E2540E" w:rsidRDefault="00E2540E" w:rsidP="00E2540E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E2540E" w:rsidRDefault="00E2540E" w:rsidP="00E2540E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E2540E" w:rsidRPr="002F1F7B" w:rsidRDefault="00E2540E" w:rsidP="00E2540E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Department, </w:t>
      </w:r>
    </w:p>
    <w:p w:rsidR="00995FF1" w:rsidRDefault="00E2540E" w:rsidP="00995FF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proofErr w:type="spellStart"/>
      <w:r w:rsidR="00FA4B08">
        <w:rPr>
          <w:rFonts w:ascii="Times New Roman" w:hAnsi="Times New Roman"/>
          <w:sz w:val="24"/>
          <w:szCs w:val="24"/>
          <w:u w:val="single"/>
        </w:rPr>
        <w:t>Mirpurkhas</w:t>
      </w:r>
      <w:proofErr w:type="spellEnd"/>
      <w:r w:rsidRPr="002F1F7B">
        <w:rPr>
          <w:rFonts w:ascii="Times New Roman" w:hAnsi="Times New Roman"/>
          <w:i/>
          <w:sz w:val="24"/>
          <w:szCs w:val="24"/>
        </w:rPr>
        <w:t xml:space="preserve">. </w:t>
      </w: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b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E2540E" w:rsidRDefault="00E2540E" w:rsidP="00E2540E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E2540E" w:rsidRDefault="00E2540E" w:rsidP="00E2540E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numPr>
          <w:ilvl w:val="1"/>
          <w:numId w:val="2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ive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136DB5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136DB5">
        <w:rPr>
          <w:rFonts w:ascii="Times New Roman" w:hAnsi="Times New Roman"/>
          <w:sz w:val="24"/>
          <w:szCs w:val="24"/>
        </w:rPr>
        <w:t>04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36DB5" w:rsidRDefault="00136DB5" w:rsidP="00634A6A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374C5B" w:rsidRDefault="00374C5B" w:rsidP="00374C5B">
      <w:pPr>
        <w:pStyle w:val="NoSpacing"/>
        <w:rPr>
          <w:rFonts w:ascii="Cambria" w:hAnsi="Cambria"/>
          <w:b/>
        </w:rPr>
      </w:pPr>
      <w:r>
        <w:rPr>
          <w:rFonts w:ascii="Cambria" w:hAnsi="Cambria"/>
          <w:szCs w:val="28"/>
        </w:rPr>
        <w:t xml:space="preserve">  </w:t>
      </w:r>
    </w:p>
    <w:p w:rsidR="00374C5B" w:rsidRDefault="00374C5B" w:rsidP="00374C5B">
      <w:pPr>
        <w:pStyle w:val="NoSpacing"/>
        <w:jc w:val="center"/>
        <w:rPr>
          <w:rFonts w:ascii="Cambria" w:hAnsi="Cambria"/>
          <w:szCs w:val="28"/>
        </w:rPr>
      </w:pPr>
    </w:p>
    <w:p w:rsidR="006825BB" w:rsidRDefault="006825BB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6825BB" w:rsidRDefault="006825BB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5860E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6825BB" w:rsidRDefault="006825BB" w:rsidP="005860E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5860E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C to Bid: Works to be Performed by Subcontractors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Sr. No.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Drawings, if any.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 Bids must be for the complete scope of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necessarily repeated nor summarized in the Schedule of Prices.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before entering prices against each item in the Schedule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 by the Procuring Agency).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the rates at which the Contractor shall be paid and shall be the full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inclusive value of the works set forth or implied in the Contract; except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amounts reimbursable, if any to the Contractor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prices entered by the bidder shall not be subject to adjustment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during the performance of the 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included in the rates and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included in the items provided in the Schedule of Prices, and where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items are provided, the cost shall be deemed to be distributed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among the rates and prices entered for the related items of the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no separate payment will be made for those items.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 of Prices. Any item against which no rate or price is entered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bidder will not be paid for by the Procuring Agency when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and shall be deemed covered by the rates and prices for other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in the Schedule of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(a) The bidder shall be deemed to have obtained all information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and all requirements related thereto which may affect the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arrangements for the transportation of the Plant to the Site.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every respect. Notwithstanding that any details, accessories, etc.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complete installation and satisfactory operation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details shall be considered as included in the Contract Price.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incur the performance of the Works and shall include all such costs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rates and amounts entered in the Schedule of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any, shall be expended in whole or in part at the direction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discretion of the Engineer/Procuring Agency. The Contractor will only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 payment in respect of Provisional Sums, if he has been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instructed by the Engineer/Procuring Agency to utilize such sums.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additional amounts of work and only when the Engineer have given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written instructions in advance for additional work to be paid for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way.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CB273C" w:rsidRDefault="00CB273C" w:rsidP="00CB273C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PART-A ROAD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2A53B4" w:rsidRDefault="002A53B4" w:rsidP="00CB273C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PART-B CULVERT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2A53B4" w:rsidRDefault="002A53B4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53B4" w:rsidRDefault="002A53B4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53B4" w:rsidRDefault="002A53B4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CONTRACTOR’S</w:t>
      </w:r>
    </w:p>
    <w:p w:rsidR="00CB273C" w:rsidRDefault="00CB273C" w:rsidP="00CB273C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AF4F61" w:rsidRDefault="00AF4F61" w:rsidP="00AF4F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4F61" w:rsidRDefault="00AF4F61" w:rsidP="00AF4F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4F61" w:rsidRDefault="00AF4F61" w:rsidP="00AF4F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AF4F61" w:rsidTr="006468BF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AF4F61" w:rsidRDefault="00AF4F61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AF4F61" w:rsidRDefault="00AF4F61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AF4F61" w:rsidRDefault="00AF4F61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</w:t>
            </w:r>
          </w:p>
          <w:p w:rsidR="00AF4F61" w:rsidRDefault="00AF4F61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AF4F61" w:rsidRDefault="00FA4B08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MIRPURKHAS</w:t>
            </w:r>
          </w:p>
        </w:tc>
      </w:tr>
    </w:tbl>
    <w:p w:rsidR="00D20835" w:rsidRDefault="00D20835">
      <w:pPr>
        <w:rPr>
          <w:rFonts w:ascii="Times New Roman" w:hAnsi="Times New Roman"/>
          <w:sz w:val="24"/>
          <w:szCs w:val="24"/>
        </w:rPr>
      </w:pPr>
    </w:p>
    <w:p w:rsidR="00D20835" w:rsidRDefault="00D20835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8B5914" w:rsidRDefault="008B5914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B5914">
        <w:rPr>
          <w:szCs w:val="24"/>
        </w:rPr>
        <w:lastRenderedPageBreak/>
        <w:drawing>
          <wp:inline distT="0" distB="0" distL="0" distR="0">
            <wp:extent cx="6007735" cy="946316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735" cy="94631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5914" w:rsidRDefault="008B5914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B5914" w:rsidRDefault="008B5914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B5914" w:rsidRDefault="008B5914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B5914">
        <w:rPr>
          <w:szCs w:val="24"/>
        </w:rPr>
        <w:lastRenderedPageBreak/>
        <w:drawing>
          <wp:inline distT="0" distB="0" distL="0" distR="0">
            <wp:extent cx="6007735" cy="7751647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735" cy="7751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5914" w:rsidRDefault="008B5914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B5914" w:rsidRDefault="008B5914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B5914" w:rsidRDefault="008B5914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B5914" w:rsidRDefault="008B5914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B5914" w:rsidRDefault="008B5914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B5914" w:rsidRDefault="008B5914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B5914" w:rsidRDefault="008B5914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B5914" w:rsidRDefault="008B5914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B5914" w:rsidRDefault="008B5914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B5914" w:rsidRDefault="008B5914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B5914" w:rsidRDefault="008B5914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B5914" w:rsidRDefault="008B5914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list of all major items of construction and plant erection, tools and vehicles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proposed to be used in delivering/carrying out the works at 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procedure for installation of equipment and transportation of equipment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the 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management, supervision and engineering of the Works to be done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(INTEGRITY PACT)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[name of Contractor] hereby declares that it has not obtained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induced the procurement of any contract, right, interest, privilege or other obligation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benefit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warrants that it has fully declared the brokerage, commission, fees etc. paid or payable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anyone and not given or agreed to give and shall not give or agree to give to anyone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outside Pakistan either directly or indirectly through any natural or juridical person,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including its affiliate, agent, associate, broker, consultant, director, promoter, shareholder,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whether described as consultation fee or otherwise, with the object of obtaining or inducing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 contract, right, interest, privilege or other obligation or benefit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from, from Procuring Agency (PA) except that which has been expressly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declared pursuant hereto.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that it has made and will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make full disclosure of all agreements and arrangements with all persons in respect of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related to the transaction with PA and has not taken any action or will not take any action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circumvent the above declaration, representation or warranty.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for making any false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declaration, not making full disclosure, misrepresenting facts or taking any action likely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defeat the purpose of this declaration, representation and warranty. It agrees that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contract, right, interest, privilege or other obligation or benefit obtained or procured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aforesaid shall, without prejudice to any other rights and remedies available to PA under any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law, contract or other instrument, be voidable at the option of PA.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it on account of its corrupt business practices and further pay compensation to PA in an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kickback given by [name of Contractor] as aforesaid for the purpose of obtaining or inducing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any contract, right, interest, privilege or other obligation or benefit in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 PA.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 Price And Payment…………………………………………... 43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meanings assigned to them, except where the context requires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6825BB" w:rsidRDefault="006825BB" w:rsidP="006825BB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does not include any allowance for profit.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execution of the Works but does not include Materials or Plant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form part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control.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incorporated in the Works by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executed, and any other places specified in the Contract as forming part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Sub-Clause 10.1.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etc. and design (if any) to be performed by the Contractor including temporary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any variation thereof.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purpose of the Contract and named as such in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importing singular or one gender shall include plural or the other gender where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context requires.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one another. If an ambiguity or discrepancy is found in the documents, the priority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documents shall be in accordance with the order as listed in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give all notices and pay all fees and other charges in respect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in the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are factual and interpretative reports about the surface and subsurface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at the 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Engineer, if notified by the Procuring Agency, in respect of the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including the suspension of all or part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his behalf for the purposes of this Contract. Such authorized person shall be duly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identified in the Contract Data or otherwise notified in writing to the Contractor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soon as he is so appointed. In either case the Procuring Agency shall notify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 of his appointment.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Contract Data. However the Contractor shall be notified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Contract.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execution of work and to receive instructions on behalf of the Contractor but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only after obtaining the consent of the Procuring Agency for such appointment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consent shall not be withheld without plausible reason(s) by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 Such authorized representative may be substituted/ replaced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consent of the Procuring Agency as aforesaid.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subcontract any part of the works without the consent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receipt of Letter of Acceptance a Performance Security at the option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for the amount and validity specified in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 The Contractor shall promptly submit to the Engineer/Procuring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not in accordance with the Contract, shall reject it stating the reasons.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the design has been submitted to the Engineer/Procuring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promptly amended and resubmitted. The Contractor shall resubmit all designs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commented on taking these comments into account as necessary.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Clause, both of which shall be fit for the intended purposes defined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copyright in respect of the same. The Engineer/Procuring Agency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responsible for the Specifications and Drawings.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enemies,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rebellion, terrorism, revolution, insurrection, military or usurped power,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civil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other employees including the personnel and employees of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from any nuclear waste from the combustion of nuclear fuel, radio-active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toxic explosive, or other hazardous properties of any explosive nuclear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assembly or nuclear component of such an assembly, except to the extent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Contractor/Sub-Contractors may be responsible for the use of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radio-active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use or occupation by the Procuring Agency of any part of the Works, except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late handing over of sites, anomalies in drawings, late delivery of designs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by others for whom the Procuring Agency is responsible;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suspension under Sub-Clause 2.3 unless it is attributable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physical obstructions or physical conditions other than climatic conditions,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encountered on the Site during the performance of the Works, for which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proceed expeditiously and without delay and shall complete the Works, subject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circumstances, notify the Procuring Agency/Engineer of any event(s) falling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scope of Sub-Clause 6.1 or 10.3 of these Conditions of Contract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the Procuring Agency/Engineer for a reasonable extension in the time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completion of works. Subject to the aforesaid, the Procuring Agency/Engineer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determine such reasonable extension in the time for the completion of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justified in the light of the details/particulars supplied by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connection with the such determination by the Procuring Agency/Engineer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such period as may be prescribed by the Procuring Agency/Engineer for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same; and the Procuring Agency may extend the time for completion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he fails to complete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are complete.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issue a Certificate of Completion to that effect or shall notify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 While issuing the Certificate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Completion as aforesaid, the Procuring Agency/Engineer may identify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outstanding items of work which the Contractor shall undertake during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Certificate of Completion carry out, at no cost to the Procuring Agency,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repair and rectification work which is necessitated by the earlier execution of poor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quality of work or use of below specifications material in the execution of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which is so identified by the Procuring Agency/Engineer in writing within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said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faithfully performing his aforesaid obligations, the Procuring Agency/Engineer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issue a Maintenance Certificate whereupon all obligations of the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this Contract shall come to an end.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time shall entitle the Procuring Agency to carry out all necessary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valued as a Variation.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testing of any work. Unless as a result of an uncovering and/or testing it is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accordance with the Contract, the Contractor shall be paid for such uncovering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and/or testing as a Variation in accordance with Sub-Clause 10.2.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any reason it has not been possible for the Procuring Agency/Engineer to issue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Variations Order(s), the Contractor may confirm any verbal orders given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Agency/Engineer in writing and if the same are not refuted/denied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Procuring Agency/Engineer within ten (10) days of the receipt of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confirmation the same shall be deemed to be a Variation Orders for the purposes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this Sub-Clause.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 lump sum price agreed between the Parties,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where appropriate, at rates in the Contract,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the absence of appropriate rates, the rates in the Contract shall be used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the basis for valuation, or failing which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appropriate new rates, as may be agreed or which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Engineer/Procuring Agency so instructs, at day work rates set 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Data for which the Contractor shall keep records of hours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Quantities for the particular item by more than 25 percent, provided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change exceeds 1 percent of the Initial Contract Price,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valued as per sub clause 10.2.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Initial Contract Price is exceeded by more than 15 percent, except with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prior approval of the Procuring Agency.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detailed cost breakdown of any rate in the Bill of Quantities.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 is aware of any circumstance which may delay or disrupt the Works, or which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rise to a claim for additional payment.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steps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reduced/rejected.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the amount of such Cost. If as a result of any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detailed breakdown of the value of variations and claims within twenty eight (28)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the instruction or of the event giving rise to the claim.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absence of agreement, the Procuring Agency shall determine the value.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issued by the Engineer pursuant to this Clause, or to any other terms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Contract, shall , subject to Clause 11.3, be paid by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or, in the case of the Final Certificate referred to in Sub Clause 11.5,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60days after such Final Payment Certificate has been jointly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by Procuring Agency and Contractor;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failure of the Procuring Agency to make payment within 90 days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then Procuring Agency shall pay to the Contractor compensation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foreign currency, upon all sums unpaid from the date by which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should have been paid.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Clause 10.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9E635D" w:rsidRDefault="006825BB" w:rsidP="00BA374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previously;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 (if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showing the amounts to which he considers himself entitled.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for interim payment by the Contractor, the Engineer shall verify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and within a period not exceeding thirty (30/60) days from the said date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by the Contractor, the Procuring Agency shall pay to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subject to adjustment for deduction of the advance payments and retention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money.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either the expiry of the period stated in the Contract Data,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remedying of notified defects, or the completion of outstanding work, all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in Sub-Clause 9.1, whichever is the later.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 shall verify the same within fourteen (14) days from the date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and forward the same to the Procuring Agency together with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documentation reasonably required to enable the Procuring Agency to ascertain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final contract value.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Engineer, the Procuring Agency shall pay to the Contractor any amount due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 While making such payment the Procuring Agency may,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reasons to be given to the Contractor in writing, withhold any part or parts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amount.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 of the Engineer/Procuring Agency or fails to proceed expeditiously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without delay, or is, despite a written complaint, in breach of the Contract,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default.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terminate the Contract. The Contractor shall then demobilize from the Site leaving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second notice, to be used for the completion of the Works at the risk and cost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written complaint, in breach of the Contract, the Contractor may give notice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referring to this Sub-Clause and stating the default. If the default is not remedied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given within a further twenty one (21) days, terminate the Contract.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notice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used for the completion of the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Procuring Agency is entitled,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Procuring Agency has terminated under Sub-Clause 12.1 or 12.3,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termination,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sum equivalent to ten percent (10%) of the value of parts of the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executed at the date of termination.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the Works from the Commencement Date until the date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happens to the Works during the above period, the Contractor shall rectify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loss or damage so that the Works conform with the 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claims loss, damage and expense arising out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immediately. If necessary, the Contractor may suspend the execution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and, to the extent agreed with the Procuring Agency demobilize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 notice of termination which shall take effect twenty eight (28) days after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giving of the notice.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cost of his demobilization,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less any sums to which the Procuring Agency is entitled.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types, in the amounts and naming as insured the persons stipulated in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6.1. The policies shall be issued by insurers and in terms approved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Agency. The Contractor shall provide the Engineer/Procuring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evidence that any required policy is in force and that the premiums have been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paid.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previous Sub-Clause, or fails to provide satisfactory evidence, policies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receipts, the Procuring Agency may, without prejudice to any other right or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remedy, effect insurance for the cover relevant to such as a default and pay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premiums due and recover the same plus a sum in percentage given in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place, be referred in writing to the Engineer, with a copy to the other party.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 shall state that it is made pursuant to this Clause. No later than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after the day on which he received such reference,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shall, in every case, continue to proceed with the work with all due diligence,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and the Procuring Agency (Superintending Engineer)shall give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effect forthwith to every such decision of the Engineer unless and until the same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revised, as hereinafter provided in an arbitral award.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is given within the time set out in Sub-Clause 15.1 here above, the Party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notice of dissatisfaction referring to this Sub-Clause within fourteen (14)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receipt of the decision or the expiry of the time for the decision. If no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dissatisfaction is given within the specified time, the decision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and binding on the Parties. If notice of dissatisfaction is given within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specified time, the decision shall be binding on the Parties who shall give effect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without delay unless and until the decision of the Engineer is revised by an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arbitrator.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decision is not given in time then he can approach Superintending 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14 days, in case of dissatisfaction with decision of Superintending 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not decided within 28 days, then arbitration process would be adopted as per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15.3.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settled as per provisions of Arbitration Act 1940 (Act No. X of 1940) and Rules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there under and any statutory modifications thereto. Any hearing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held at the place specified in the Contract Data and in the language referred to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violated or involved in violation of the Integrity Pact signed by the Contractor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1354BB" w:rsidRDefault="006825BB" w:rsidP="00BA374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terminate the Contract;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 from the Contractor any loss or damage to the Procuring Agency as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of such termination or of any other corrupt business practices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Procuring Agency instructs, in the termination notice, to be used for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of the works at the risk and cost of the Contractor. Payment upon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 shall be made under Sub-Clause 12.4, in accordance with Sub-Para (c)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thereof, after having deducted the amounts due to the Procuring Agency under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6825BB" w:rsidRDefault="006825BB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634A6A" w:rsidRPr="00DF250E" w:rsidRDefault="007370F9" w:rsidP="00634A6A">
      <w:pPr>
        <w:widowControl w:val="0"/>
        <w:autoSpaceDE w:val="0"/>
        <w:autoSpaceDN w:val="0"/>
        <w:adjustRightInd w:val="0"/>
        <w:spacing w:after="0" w:line="247" w:lineRule="auto"/>
        <w:ind w:left="720" w:firstLine="115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Executive Engineer, Rural Development Department, </w:t>
      </w:r>
      <w:proofErr w:type="spellStart"/>
      <w:r w:rsidR="00FA4B08">
        <w:rPr>
          <w:rFonts w:ascii="Times New Roman" w:hAnsi="Times New Roman"/>
          <w:b/>
          <w:sz w:val="24"/>
          <w:szCs w:val="24"/>
          <w:u w:val="single"/>
        </w:rPr>
        <w:t>Mirpurkhas</w:t>
      </w:r>
      <w:proofErr w:type="spellEnd"/>
      <w:r w:rsidR="00634A6A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634A6A" w:rsidRPr="00DF250E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136DB5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36DB5">
        <w:rPr>
          <w:rFonts w:ascii="Times New Roman" w:hAnsi="Times New Roman"/>
          <w:sz w:val="24"/>
          <w:szCs w:val="24"/>
          <w:u w:val="single"/>
        </w:rPr>
        <w:t>120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A05534" w:rsidRPr="00E37693" w:rsidRDefault="00A05534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>
        <w:rPr>
          <w:rFonts w:ascii="Times New Roman" w:hAnsi="Times New Roman"/>
          <w:bCs/>
          <w:sz w:val="24"/>
          <w:szCs w:val="24"/>
        </w:rPr>
        <w:t>r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A05534" w:rsidRPr="00E37693" w:rsidRDefault="00A05534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634A6A" w:rsidRPr="00E37693" w:rsidRDefault="00136DB5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Mirpurkhas</w:t>
      </w:r>
      <w:proofErr w:type="spellEnd"/>
      <w:r w:rsidR="00634A6A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i/>
          <w:iCs/>
          <w:w w:val="99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634A6A" w:rsidRPr="00335927" w:rsidRDefault="00634A6A" w:rsidP="00634A6A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24"/>
          <w:szCs w:val="24"/>
        </w:rPr>
      </w:pPr>
    </w:p>
    <w:p w:rsidR="00634A6A" w:rsidRPr="00524F97" w:rsidRDefault="00634A6A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="00A05534"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  <w:r w:rsidR="00A05534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proofErr w:type="spellEnd"/>
      <w:r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634A6A" w:rsidRPr="00335927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634A6A" w:rsidRPr="00335927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24"/>
          <w:szCs w:val="24"/>
        </w:rPr>
      </w:pPr>
    </w:p>
    <w:p w:rsidR="00634A6A" w:rsidRPr="00524F97" w:rsidRDefault="00A05534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proofErr w:type="spellEnd"/>
      <w:r w:rsidR="00634A6A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Pr="00335927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Pr="00E37693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136DB5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136DB5" w:rsidRPr="00136DB5">
        <w:rPr>
          <w:rFonts w:ascii="Times New Roman" w:hAnsi="Times New Roman"/>
          <w:spacing w:val="-6"/>
          <w:sz w:val="24"/>
          <w:szCs w:val="24"/>
          <w:u w:val="single"/>
        </w:rPr>
        <w:t>210</w:t>
      </w:r>
      <w:r w:rsidR="00A05534">
        <w:rPr>
          <w:rFonts w:ascii="Times New Roman" w:hAnsi="Times New Roman"/>
          <w:spacing w:val="-6"/>
          <w:sz w:val="24"/>
          <w:szCs w:val="24"/>
        </w:rPr>
        <w:t>_</w:t>
      </w:r>
      <w:r w:rsidRPr="00564E75">
        <w:rPr>
          <w:rFonts w:ascii="Times New Roman" w:hAnsi="Times New Roman"/>
          <w:sz w:val="24"/>
          <w:szCs w:val="24"/>
          <w:u w:val="single"/>
        </w:rPr>
        <w:t>Days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634A6A" w:rsidRPr="0069319F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__________________________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634A6A" w:rsidRDefault="00634A6A" w:rsidP="00634A6A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634A6A" w:rsidRDefault="00634A6A" w:rsidP="00634A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6825BB" w:rsidRDefault="006825BB" w:rsidP="006825BB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6825BB" w:rsidRDefault="006825BB" w:rsidP="004B00C9">
      <w:pPr>
        <w:pStyle w:val="NoSpacing"/>
        <w:jc w:val="right"/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Cambria" w:hAnsi="Cambria"/>
          <w:b/>
          <w:sz w:val="30"/>
        </w:rPr>
        <w:lastRenderedPageBreak/>
        <w:tab/>
      </w:r>
      <w:r>
        <w:rPr>
          <w:rFonts w:ascii="Cambria" w:hAnsi="Cambria"/>
          <w:b/>
          <w:sz w:val="30"/>
        </w:rPr>
        <w:tab/>
      </w:r>
    </w:p>
    <w:p w:rsidR="006825BB" w:rsidRPr="005B1C1E" w:rsidRDefault="006825BB" w:rsidP="00BA3740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t>on submission by the Contractor of a Mobilization Advance Guarantee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full amount of the Advance in the specified form from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installments from the five (05) R.A bills and in case the number of bills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thereon shall be recovered from each bill and the balance together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interest be recovered from the final bill. It may be insured that there is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amount in the final bill to enable recovery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Site but not yet incorporated in the Permanent Works provided that: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protected against loss or damage or deterioration to the satisfaction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verification of the Engineer but at the risk and cost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materials are kept in a form approved by the Engineer, and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records shall be available for inspection by the Engineer;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with his monthly statement the estimated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 of the materials on Site together with such documents as may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by the Engineer for the purpose of valuation of materials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providing evidence of ownership and payment therefore;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disposed of without written permission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payable for such materials on Site shall not exceed 75 %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ex-warehouse price of locally manufactured or produced materials,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market price of stands other materials;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advance, if an, fully recovered;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anticipated to be consumed / utilized on the work within a period of 3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months from the date of issue of secured advance and definitely not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quantities of materials for the entire work/contract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effected from the monthly payments on actual consumption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basis, but not later than period specified in the rules not more than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three months (even if unutilized); other conditions.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concerned in Part II should be reduced b making deduction entries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column; ―deduct quantity utilized in work measured since previous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bill,‖ equivalent to the quantities of materials used by the contractor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of work shown as executed in part I of the bill.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statements of the estimated value of the work completed less the cumulative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 certified previously.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items in the Bill of Quantities completed.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reduce the proportion of any item previously certified in any certificate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light of later information.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by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price_____________(details),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quantities____________(details),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iv) Re-measurement with estimated/bid quantities in the Schedule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mentioned in CSR ______________(details), or/and</w:t>
      </w:r>
    </w:p>
    <w:p w:rsidR="006825BB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reimbursable___________(details)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 scope of the work)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(____%).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Arbitration:___________</w:t>
      </w:r>
    </w:p>
    <w:p w:rsidR="006825BB" w:rsidRPr="0084046E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 the bidder chooses to issue a bond for accompanying his bid or performance of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 receipt of advance, the relevant format shall be tailored accordingly without changing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 of the Forms of securities).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figures):____________________________________________________________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request of the said Principal, we the Guarantor above-named are held and firmly bound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__________________________________, (hereinafter called The ―Procuring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firmly by these presents.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the accompanying Bid numbered and dated as above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Principal furnishes a Bid Security in the above said sum to the Procuring Agency,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conditioned as under: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Bid Security shall remain valid for a period of twenty eight (28) days beyond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period of validity of the bid;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in the event of;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withdraws his Bid during the period of validity of Bid,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Principal does not accept the correction of his Bid Price, pursuant to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8D4E43" w:rsidRDefault="006825BB" w:rsidP="00BA374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 the proposed Contract Agreement, in accordance with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entire sum be paid immediately to the said Procuring Agency for delayed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and not as penalty for the successful bidder's failure to perform.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prescribed form presented to him for signature enter into a formal Contract Agreement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the said Procuring Agency in accordance with his Bid as accepted and furnish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of receipt of Letter of Acceptance, a Performance Security with good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surety , as may be required, upon the form prescribed by the said 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effect, but otherwise to remain in full force and effect.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above upon first written demand of the Procuring Agency without cavil or argument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without requiring the Procuring Agency to prove or to show grounds or reasons for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demand, notice of which shall be sent by the Procuring Agency by registered post duly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addressed to the Guarantor at its address given above.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has duly performed his obligations to sign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defaulted in fulfilling said requirements and the Guarantor shall pay without objection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stated above upon first written demand from the Procuring Agency forthwith and without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reference to the Principal or any other person.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seal of the Guarantor being hereto affixed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these presents duly signed by its undersigned representative pursuant to authority of its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governing body.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of the said Principal we, the Guarantor above named, are held and firmly bound unto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__________________________________________________ (hereinafter called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sum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executors, administrators and successors, jointly and severally, firmly by these presents.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 the Procuring Agency's above said Letter of Acceptance for 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undertakings, covenants, terms and conditions of the said Documents during the original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terms of the said Documents and any extensions thereof that may be granted by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well and truly perform and fulfill all the undertakings, covenants terms and conditions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 and of any and all modifications of the said Documents that may hereafter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made, notice of which modifications to the Guarantor being hereby waived, then, this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 to be void; otherwise to remain in full force and virtue till all requirements of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 fulfilled.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any liability attaching to us under this Guarantee that the claim for payment in writing shall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 received by us within the validity period of this Guarantee, failing which we shall be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discharged of our liability, if any, under this Guarantee.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defenses under the Contract, do hereby irrevocably and independently guarantee to pay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cavil or arguments and without requiring the Procuring Agency to prove or to show grounds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reasons for such demand any sum or sums up to the amount stated above, against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obligations under the Contract, for which payment will be effected by the Guarantor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(Contractor) has duly performed his obligations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objection any sum or sums up to the amount stated above upon first written demand from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corporate seal of the Guarantor being hereto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affixed and these presents duly signed by its undersigned representative, pursuant to authority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its governing body.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 of ________ 200 _____ between _________________________(hereinafter called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Pr="00301910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executed by the Contractor and has accepted a Bid by the Contractor for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such Works and the remedying of any defects therein.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Pr="00301910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Pr="00301910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respectively assigned to them in the Conditions of Contract hereinafter referred to.</w:t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following documents after incorporating addenda, if any except those parts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relating to Instructions to Bidders, shall be deemed to form and be read and construed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conformity and in all respects within the provisions of the 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the Works as per provisions of the Contract,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times and in the manner prescribed by the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laws.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called the Procuring Agency) has entered into a Contract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of the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secure the advance payment for the performance of his obligations under the said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(hereinafter called the Guarantor) at the request of the Contractor and in consideration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furnish the said Guarantee.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for the purpose of above mentioned Contract and if he fails, and commits default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fulfillment of any of his obligations for which the advance payment is made, the Guarantor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liable to the Procuring Agency for payment not exceeding the aforementioned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judge, as aforesaid, on the part of the Contractor, shall be given by the Procuring Agency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Guarantor, and on such first written demand payment shall be made by the Guarantor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sums then due under this Guarantee without any reference to the Contractor and without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objection.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account of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which date we must have received any claims by registered letter, telegram, telex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total amount to be claimed hereunder.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entered into an agreement for the execution of a certain specified quantity of work in a given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 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INDENTURE made the ............... ........................... day of ......................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 his heirs, executors, administrators and assigns) of the one part and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agreement, the contractor has agreed to perform the under-mentioned works (hereinafter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as the said work):-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contractor has applied to the ........... ................... ..............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— ....... ----- for an advance to him of Rupees ----------------------------------------------------- 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 ) on the security of materials absolutely belonging to him and brought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him to the site of the said works the subject of the said agreement for use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construction of such of the said works as he has undertaken to execute at rates fixed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on the security of materials the quantities and other particulars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are detailed in Part II of Running Account Bill (E). the said works signed by the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----------- ....... — and on such covenants and conditions as are hereinafter contained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 Government has reserved to itself the option of marking any further advance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advances on the security of other materials brought by the Contractor to the site of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in consideration of the sum of Rupees ........... ------------- ...... - ........ — 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------ ...... ----- ) on or before the execution of these presents paid to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Government (the receipt whereof the Contractor doth hereby acknowledge) and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further advances (if any) as may be made to him as aforesaid (all of which advances 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hereinafter collectively referred to as the said amount) the Contractor doth hereby assign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unto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 :-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>. ------------------- ) so advanced by the Government to the Contractor as aforesaid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or any further sum or sums which may be advanced aforesaid shall be employed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or towards expending the execution of the said works and for no other purpose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whatsoever.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own property free from encumbrances of any kind and the Contractor will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make any application for or receive a further advance on the security of materials which 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absolutely his own property and free from encumbrances of any kind and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agrees, at all times, to indemnify and save harmless the Government against 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claims whatsoever to any materials in respect of which an advance has been made to him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aforesaid.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said works in accordance with the directions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Divisional Officer ---------------------------(hereinafter called the Divisional Officer) and in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terms of the said agreement.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 for the proper watch, safe custody and protection against all risks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 and that until used in construction as aforesaid the said materials shall remain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 of the said works in the Contractor's custody and at his own risk and on his own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and shall at all times be open to inspection by (he Divisional Officer or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authorized by him. In the event of the said materials of any part (hereof being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stolen,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use and wear thereof Contractor will forthwith replace the same with other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of like qualify or repair and make good the same as required by the Divisional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good shall also be considered as security for the said amount.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except with the written permission of the Divisional Officer or an officer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authorized by him in that behalf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receives payment, from the Government of the price payable to him for the said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terms and provisions of the said agreement PROVIDED THAT if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intermediate payments are made to the contractor on account of work done then on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occasion of each such payment the Government will be at liberty to make a recovery from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Bill for such payment by deducting there from in the value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(hen actually used in the construction and in respect of which recovery has not been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previously the value for this purpose being determined in respect of each description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 at (he rates at which the amount of the advances made under these presents were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calculated.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or observation in any respect of any of the terms and provisions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or of these presents the total amount of the advance or advances that may still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owing to the Government shall immediately on the happening of such default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by the Contractor to the Government together with interest thereon at twelve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 per annum from the date or respective dates of such advance or advances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date or repayment and with all costs, charges, damages and expenses incurred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by reason of (he default of the Contractor and any moneys so becoming due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payable shall constitute a debt due from the Contractor to the Government and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covenants and agrees with the Government to repay and the same respectively to it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accordingly.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repayment to the Government of the said sum of Rupees ........................ - .............................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and any further sum or sums which may be advanced as aforesaid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 l costs charges damages and expenses payable under these present PROVIDED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without prejudice to the powers contained therein if and whether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covenant for payment and repayment hereinbefore contained shall become enforceable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money owing shall not be paid to accordingly.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courses as it may deem best ;-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 on behalf of the Contractor in accordance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in that behalf contained in the said agreement debiting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respect of advances under these presents and crediting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said agreement and at the rates thereby provided. If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is against the Contractor he is to pay the same to the Government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 of the moneys arising from the sale retain all the sums aforesaid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to the Government under these presents and pay over the surplus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 to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due to the Contractor under the said agreement.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presents interest on the 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shall not be payable.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said agreement the provisions of these presents shall prevail and in the event of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or difference arising over the construction or effect of these presents the settlement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has not been hereinbefore expressly provided for the same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the Superintending Engineer ..................................... Circle whose…………….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shall be final and the provisions of the Indian Arbitration Act for the time being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force so far as they are applicable shall apply to any such reference.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said ................. — ........................... - .......... --have hereunto set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their respective hands and seals the day and first above written.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competitively to the requirements of the user without qualifying their Bids.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 must be drafted to permit the widest possible competition and, at the same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time, present a clear statement of the required standards of workmanship, materials,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of the works. Only if this is done objectives of economy, efficiency, and fairness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procurement will be realized and responsiveness of Bids can be ensured, and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 task of bid evaluation can be facilitated. The specifications should require that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be incorporated in the works be new, unused, and of the most recent or current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models, and incorporated all recent improvements in design and materials unless provided for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in the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repetitiveness of the type of procurement, it may be advantageous to standardize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equipment although not necessarily to be used in a particular procurement.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 of standards for equipment, materials, and workmanship, recognized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international standards should be used as much as possible. The specifications shall consider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conditions but not limited to seismic conditions, weather conditions and environmental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impact. The specifications should state that equipment, materials, and workmanship that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meet other authoritative standards, and which ensure at least a substantially equal quality than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standards mentioned, will also be acceptable. The following clause may be inserted in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Works to be furnished and tested, the provisions of the latest current edition or revision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shall apply, unless otherwise expressly stated in the Contract. Other authoritative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standards that ensure equivalence to the standards and codes specified will be acceptable.]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6825BB" w:rsidRDefault="006825BB" w:rsidP="006825BB"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volume, if necessary).</w:t>
      </w:r>
    </w:p>
    <w:p w:rsidR="001C19F4" w:rsidRDefault="001C19F4" w:rsidP="00374C5B"/>
    <w:sectPr w:rsidR="001C19F4" w:rsidSect="00240314">
      <w:pgSz w:w="11909" w:h="16834" w:code="9"/>
      <w:pgMar w:top="576" w:right="1008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D1F5D"/>
    <w:multiLevelType w:val="hybridMultilevel"/>
    <w:tmpl w:val="4B66182E"/>
    <w:lvl w:ilvl="0" w:tplc="09F68B3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FC71C3"/>
    <w:multiLevelType w:val="hybridMultilevel"/>
    <w:tmpl w:val="C9A2EC9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9851DE"/>
    <w:multiLevelType w:val="hybridMultilevel"/>
    <w:tmpl w:val="D9AE6C14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DA2B09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5768"/>
    <w:multiLevelType w:val="hybridMultilevel"/>
    <w:tmpl w:val="FF0E82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ED31CA"/>
    <w:multiLevelType w:val="hybridMultilevel"/>
    <w:tmpl w:val="6C80D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315547"/>
    <w:multiLevelType w:val="hybridMultilevel"/>
    <w:tmpl w:val="A09C0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3F4B71"/>
    <w:multiLevelType w:val="hybridMultilevel"/>
    <w:tmpl w:val="ADBEDD1E"/>
    <w:lvl w:ilvl="0" w:tplc="C7941324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D3536D0"/>
    <w:multiLevelType w:val="hybridMultilevel"/>
    <w:tmpl w:val="51C0CAB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3B336EC"/>
    <w:multiLevelType w:val="hybridMultilevel"/>
    <w:tmpl w:val="DF02DFF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C57D26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4">
    <w:nsid w:val="56EC5352"/>
    <w:multiLevelType w:val="hybridMultilevel"/>
    <w:tmpl w:val="1EC493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0F4269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7A3E9A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17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4593F42"/>
    <w:multiLevelType w:val="multilevel"/>
    <w:tmpl w:val="3342B95A"/>
    <w:lvl w:ilvl="0">
      <w:numFmt w:val="decimal"/>
      <w:lvlText w:val="%1"/>
      <w:lvlJc w:val="left"/>
      <w:pPr>
        <w:ind w:left="735" w:hanging="735"/>
      </w:pPr>
      <w:rPr>
        <w:rFonts w:hint="default"/>
      </w:rPr>
    </w:lvl>
    <w:lvl w:ilvl="1">
      <w:start w:val="4356"/>
      <w:numFmt w:val="decimal"/>
      <w:lvlText w:val="%1.%2"/>
      <w:lvlJc w:val="left"/>
      <w:pPr>
        <w:ind w:left="1455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9">
    <w:nsid w:val="74A77C40"/>
    <w:multiLevelType w:val="multilevel"/>
    <w:tmpl w:val="E8DA955C"/>
    <w:lvl w:ilvl="0">
      <w:start w:val="69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5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0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779B4717"/>
    <w:multiLevelType w:val="hybridMultilevel"/>
    <w:tmpl w:val="AC2807D2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A73FE5"/>
    <w:multiLevelType w:val="hybridMultilevel"/>
    <w:tmpl w:val="32C62BDA"/>
    <w:lvl w:ilvl="0" w:tplc="2E361FAA">
      <w:start w:val="3"/>
      <w:numFmt w:val="decimal"/>
      <w:lvlText w:val="%1."/>
      <w:lvlJc w:val="left"/>
      <w:pPr>
        <w:ind w:left="72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6"/>
  </w:num>
  <w:num w:numId="3">
    <w:abstractNumId w:val="5"/>
  </w:num>
  <w:num w:numId="4">
    <w:abstractNumId w:val="15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0"/>
  </w:num>
  <w:num w:numId="8">
    <w:abstractNumId w:val="1"/>
  </w:num>
  <w:num w:numId="9">
    <w:abstractNumId w:val="17"/>
  </w:num>
  <w:num w:numId="10">
    <w:abstractNumId w:val="20"/>
  </w:num>
  <w:num w:numId="11">
    <w:abstractNumId w:val="11"/>
  </w:num>
  <w:num w:numId="12">
    <w:abstractNumId w:val="14"/>
  </w:num>
  <w:num w:numId="13">
    <w:abstractNumId w:val="4"/>
  </w:num>
  <w:num w:numId="14">
    <w:abstractNumId w:val="2"/>
  </w:num>
  <w:num w:numId="15">
    <w:abstractNumId w:val="7"/>
  </w:num>
  <w:num w:numId="16">
    <w:abstractNumId w:val="6"/>
  </w:num>
  <w:num w:numId="17">
    <w:abstractNumId w:val="0"/>
  </w:num>
  <w:num w:numId="18">
    <w:abstractNumId w:val="19"/>
  </w:num>
  <w:num w:numId="19">
    <w:abstractNumId w:val="21"/>
  </w:num>
  <w:num w:numId="20">
    <w:abstractNumId w:val="18"/>
  </w:num>
  <w:num w:numId="21">
    <w:abstractNumId w:val="12"/>
  </w:num>
  <w:num w:numId="22">
    <w:abstractNumId w:val="8"/>
  </w:num>
  <w:num w:numId="23">
    <w:abstractNumId w:val="9"/>
  </w:num>
  <w:num w:numId="24">
    <w:abstractNumId w:val="22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74C5B"/>
    <w:rsid w:val="00041EED"/>
    <w:rsid w:val="00117FD0"/>
    <w:rsid w:val="00136DB5"/>
    <w:rsid w:val="001B16AA"/>
    <w:rsid w:val="001C19F4"/>
    <w:rsid w:val="00221A1B"/>
    <w:rsid w:val="00225274"/>
    <w:rsid w:val="00240314"/>
    <w:rsid w:val="002A53B4"/>
    <w:rsid w:val="002B6106"/>
    <w:rsid w:val="00335927"/>
    <w:rsid w:val="00374C5B"/>
    <w:rsid w:val="003961EA"/>
    <w:rsid w:val="003B5239"/>
    <w:rsid w:val="003F3B94"/>
    <w:rsid w:val="00413C40"/>
    <w:rsid w:val="00420564"/>
    <w:rsid w:val="00422172"/>
    <w:rsid w:val="00466B69"/>
    <w:rsid w:val="00474B52"/>
    <w:rsid w:val="004A0CF9"/>
    <w:rsid w:val="004B00C9"/>
    <w:rsid w:val="005860E4"/>
    <w:rsid w:val="00634A6A"/>
    <w:rsid w:val="00644D20"/>
    <w:rsid w:val="006825BB"/>
    <w:rsid w:val="006A27E7"/>
    <w:rsid w:val="006C4AAD"/>
    <w:rsid w:val="006E2973"/>
    <w:rsid w:val="007370F9"/>
    <w:rsid w:val="0075371A"/>
    <w:rsid w:val="007A5B5B"/>
    <w:rsid w:val="007B474B"/>
    <w:rsid w:val="007F175A"/>
    <w:rsid w:val="00823862"/>
    <w:rsid w:val="0086379F"/>
    <w:rsid w:val="0086710E"/>
    <w:rsid w:val="008B5914"/>
    <w:rsid w:val="00995FF1"/>
    <w:rsid w:val="00A05534"/>
    <w:rsid w:val="00A27A80"/>
    <w:rsid w:val="00A36906"/>
    <w:rsid w:val="00A96490"/>
    <w:rsid w:val="00AF4F61"/>
    <w:rsid w:val="00B17296"/>
    <w:rsid w:val="00BA3740"/>
    <w:rsid w:val="00C2643B"/>
    <w:rsid w:val="00CA772A"/>
    <w:rsid w:val="00CB273C"/>
    <w:rsid w:val="00CC1A0C"/>
    <w:rsid w:val="00D05627"/>
    <w:rsid w:val="00D20835"/>
    <w:rsid w:val="00D80FC8"/>
    <w:rsid w:val="00DC601C"/>
    <w:rsid w:val="00DF084E"/>
    <w:rsid w:val="00E239C2"/>
    <w:rsid w:val="00E2540E"/>
    <w:rsid w:val="00E54D1D"/>
    <w:rsid w:val="00E70BDC"/>
    <w:rsid w:val="00E87866"/>
    <w:rsid w:val="00F97366"/>
    <w:rsid w:val="00FA4B08"/>
    <w:rsid w:val="00FC3D7D"/>
    <w:rsid w:val="00FE2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C5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4C5B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374C5B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74C5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74C5B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374C5B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374C5B"/>
    <w:pPr>
      <w:ind w:left="720"/>
      <w:contextualSpacing/>
    </w:pPr>
  </w:style>
  <w:style w:type="table" w:styleId="TableGrid">
    <w:name w:val="Table Grid"/>
    <w:basedOn w:val="TableNormal"/>
    <w:uiPriority w:val="59"/>
    <w:rsid w:val="008238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66B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5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3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5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70</Pages>
  <Words>17723</Words>
  <Characters>101022</Characters>
  <Application>Microsoft Office Word</Application>
  <DocSecurity>0</DocSecurity>
  <Lines>841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39</cp:revision>
  <dcterms:created xsi:type="dcterms:W3CDTF">2015-05-28T15:23:00Z</dcterms:created>
  <dcterms:modified xsi:type="dcterms:W3CDTF">2017-02-16T17:35:00Z</dcterms:modified>
</cp:coreProperties>
</file>