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593" w:rsidRDefault="00291593" w:rsidP="00291593">
      <w:pPr>
        <w:pStyle w:val="NoSpacing"/>
        <w:rPr>
          <w:rFonts w:ascii=".VnArial" w:hAnsi=".VnArial"/>
          <w:b/>
          <w:sz w:val="18"/>
          <w:szCs w:val="18"/>
        </w:rPr>
      </w:pPr>
      <w:r w:rsidRPr="00CD7BAB">
        <w:rPr>
          <w:rFonts w:ascii=".VnArial" w:hAnsi=".VnArial"/>
          <w:b/>
          <w:sz w:val="18"/>
          <w:szCs w:val="18"/>
        </w:rPr>
        <w:t xml:space="preserve">Name of work:  </w:t>
      </w:r>
      <w:r>
        <w:rPr>
          <w:rFonts w:ascii=".VnArial" w:hAnsi=".VnArial"/>
          <w:b/>
          <w:sz w:val="18"/>
          <w:szCs w:val="18"/>
        </w:rPr>
        <w:t>M/R TO DRIVER RESIDENCY AT CHIEF MINISTER HOUSE KARACHI.</w:t>
      </w:r>
    </w:p>
    <w:p w:rsidR="00291593" w:rsidRPr="00CD7BAB" w:rsidRDefault="00291593" w:rsidP="00291593">
      <w:pPr>
        <w:pStyle w:val="NoSpacing"/>
        <w:rPr>
          <w:rFonts w:ascii=".VnArial" w:hAnsi=".VnArial"/>
          <w:b/>
          <w:sz w:val="18"/>
          <w:szCs w:val="18"/>
        </w:rPr>
      </w:pPr>
      <w:r w:rsidRPr="00CD7BAB">
        <w:rPr>
          <w:rFonts w:ascii=".VnArial" w:hAnsi=".VnArial"/>
          <w:b/>
          <w:sz w:val="18"/>
          <w:szCs w:val="18"/>
        </w:rPr>
        <w:t xml:space="preserve">                                                     </w:t>
      </w:r>
      <w:r>
        <w:rPr>
          <w:rFonts w:ascii=".VnArial" w:hAnsi=".VnArial"/>
          <w:b/>
          <w:sz w:val="18"/>
          <w:szCs w:val="18"/>
        </w:rPr>
        <w:t xml:space="preserve">               SCHEDULE B</w:t>
      </w:r>
    </w:p>
    <w:tbl>
      <w:tblPr>
        <w:tblStyle w:val="TableGrid"/>
        <w:tblW w:w="9558" w:type="dxa"/>
        <w:tblLook w:val="04A0"/>
      </w:tblPr>
      <w:tblGrid>
        <w:gridCol w:w="814"/>
        <w:gridCol w:w="3524"/>
        <w:gridCol w:w="1170"/>
        <w:gridCol w:w="1170"/>
        <w:gridCol w:w="1710"/>
        <w:gridCol w:w="1170"/>
      </w:tblGrid>
      <w:tr w:rsidR="00291593" w:rsidRPr="00CD7BAB" w:rsidTr="00C03340">
        <w:tc>
          <w:tcPr>
            <w:tcW w:w="814"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S.No.</w:t>
            </w:r>
          </w:p>
        </w:tc>
        <w:tc>
          <w:tcPr>
            <w:tcW w:w="3524"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 xml:space="preserve">Description </w:t>
            </w:r>
          </w:p>
        </w:tc>
        <w:tc>
          <w:tcPr>
            <w:tcW w:w="1170"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 xml:space="preserve">Qty </w:t>
            </w:r>
          </w:p>
        </w:tc>
        <w:tc>
          <w:tcPr>
            <w:tcW w:w="1170"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 xml:space="preserve">Rate </w:t>
            </w:r>
          </w:p>
        </w:tc>
        <w:tc>
          <w:tcPr>
            <w:tcW w:w="1710"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 xml:space="preserve">Unit </w:t>
            </w:r>
          </w:p>
        </w:tc>
        <w:tc>
          <w:tcPr>
            <w:tcW w:w="1170" w:type="dxa"/>
          </w:tcPr>
          <w:p w:rsidR="00291593" w:rsidRPr="00CD7BAB" w:rsidRDefault="00291593" w:rsidP="00C03340">
            <w:pPr>
              <w:pStyle w:val="NoSpacing"/>
              <w:rPr>
                <w:rFonts w:ascii=".VnArial" w:hAnsi=".VnArial"/>
                <w:b/>
                <w:sz w:val="18"/>
                <w:szCs w:val="18"/>
              </w:rPr>
            </w:pPr>
            <w:r w:rsidRPr="00CD7BAB">
              <w:rPr>
                <w:rFonts w:ascii=".VnArial" w:hAnsi=".VnArial"/>
                <w:b/>
                <w:sz w:val="18"/>
                <w:szCs w:val="18"/>
              </w:rPr>
              <w:t xml:space="preserve">Amount </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1</w:t>
            </w:r>
          </w:p>
        </w:tc>
        <w:tc>
          <w:tcPr>
            <w:tcW w:w="3524" w:type="dxa"/>
          </w:tcPr>
          <w:p w:rsidR="00291593" w:rsidRPr="00B90CE8" w:rsidRDefault="00291593" w:rsidP="00C03340">
            <w:pPr>
              <w:rPr>
                <w:sz w:val="24"/>
                <w:szCs w:val="24"/>
              </w:rPr>
            </w:pPr>
            <w:r>
              <w:t>Scraping ordinary distemper oil bound distemper or paint on walls. (S.I-54(a)/15)</w:t>
            </w:r>
          </w:p>
        </w:tc>
        <w:tc>
          <w:tcPr>
            <w:tcW w:w="1170" w:type="dxa"/>
          </w:tcPr>
          <w:p w:rsidR="00291593" w:rsidRPr="00CD7BAB" w:rsidRDefault="00291593" w:rsidP="00C03340">
            <w:pPr>
              <w:pStyle w:val="NoSpacing"/>
              <w:rPr>
                <w:rFonts w:ascii=".VnArial" w:hAnsi=".VnArial"/>
                <w:sz w:val="18"/>
                <w:szCs w:val="18"/>
              </w:rPr>
            </w:pPr>
            <w:r>
              <w:rPr>
                <w:rFonts w:ascii=".VnArial" w:hAnsi=".VnArial"/>
                <w:sz w:val="18"/>
                <w:szCs w:val="18"/>
              </w:rPr>
              <w:t>4907.28</w:t>
            </w:r>
          </w:p>
        </w:tc>
        <w:tc>
          <w:tcPr>
            <w:tcW w:w="1170" w:type="dxa"/>
          </w:tcPr>
          <w:p w:rsidR="00291593" w:rsidRPr="00CD7BAB" w:rsidRDefault="00291593" w:rsidP="00C03340">
            <w:pPr>
              <w:pStyle w:val="NoSpacing"/>
              <w:rPr>
                <w:rFonts w:ascii=".VnArial" w:hAnsi=".VnArial"/>
                <w:sz w:val="18"/>
                <w:szCs w:val="18"/>
              </w:rPr>
            </w:pPr>
            <w:r>
              <w:rPr>
                <w:rFonts w:ascii=".VnArial" w:hAnsi=".VnArial"/>
                <w:sz w:val="18"/>
                <w:szCs w:val="18"/>
              </w:rPr>
              <w:t>226/28</w:t>
            </w:r>
          </w:p>
        </w:tc>
        <w:tc>
          <w:tcPr>
            <w:tcW w:w="1710" w:type="dxa"/>
          </w:tcPr>
          <w:p w:rsidR="00291593" w:rsidRPr="00CD7BAB"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CD7BAB" w:rsidRDefault="00291593" w:rsidP="00C03340">
            <w:pPr>
              <w:pStyle w:val="NoSpacing"/>
              <w:rPr>
                <w:rFonts w:ascii=".VnArial" w:hAnsi=".VnArial"/>
                <w:sz w:val="18"/>
                <w:szCs w:val="18"/>
              </w:rPr>
            </w:pPr>
            <w:r>
              <w:rPr>
                <w:rFonts w:ascii=".VnArial" w:hAnsi=".VnArial"/>
                <w:sz w:val="18"/>
                <w:szCs w:val="18"/>
              </w:rPr>
              <w:t>11133</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2</w:t>
            </w:r>
          </w:p>
        </w:tc>
        <w:tc>
          <w:tcPr>
            <w:tcW w:w="3524" w:type="dxa"/>
          </w:tcPr>
          <w:p w:rsidR="00291593" w:rsidRPr="00B90CE8" w:rsidRDefault="00291593" w:rsidP="00C03340">
            <w:pPr>
              <w:rPr>
                <w:sz w:val="24"/>
                <w:szCs w:val="24"/>
              </w:rPr>
            </w:pPr>
            <w:r>
              <w:t>Distempering. (c) Three Coat. (S.I-24(c)/54)</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621.04</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1079/65</w:t>
            </w:r>
          </w:p>
        </w:tc>
        <w:tc>
          <w:tcPr>
            <w:tcW w:w="1710" w:type="dxa"/>
          </w:tcPr>
          <w:p w:rsidR="00291593" w:rsidRPr="00A46BA7"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6705</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3</w:t>
            </w:r>
          </w:p>
        </w:tc>
        <w:tc>
          <w:tcPr>
            <w:tcW w:w="3524" w:type="dxa"/>
          </w:tcPr>
          <w:p w:rsidR="00291593" w:rsidRPr="00B90CE8" w:rsidRDefault="00291593" w:rsidP="00C03340">
            <w:pPr>
              <w:rPr>
                <w:sz w:val="24"/>
                <w:szCs w:val="24"/>
              </w:rPr>
            </w:pPr>
            <w:r>
              <w:t>Providing &amp; Laying 2” thick topping cement concrete (1:2:4) including Surface finishing and dividing into panels. (S.I-16(c)/42)</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1631.74</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3275/50</w:t>
            </w:r>
          </w:p>
        </w:tc>
        <w:tc>
          <w:tcPr>
            <w:tcW w:w="1710" w:type="dxa"/>
          </w:tcPr>
          <w:p w:rsidR="00291593" w:rsidRPr="00A46BA7"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53448</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4</w:t>
            </w:r>
          </w:p>
        </w:tc>
        <w:tc>
          <w:tcPr>
            <w:tcW w:w="3524" w:type="dxa"/>
          </w:tcPr>
          <w:p w:rsidR="00291593" w:rsidRPr="00B90CE8" w:rsidRDefault="00291593" w:rsidP="00C03340">
            <w:pPr>
              <w:rPr>
                <w:sz w:val="24"/>
                <w:szCs w:val="24"/>
              </w:rPr>
            </w:pPr>
            <w:r>
              <w:t xml:space="preserve">Cement Plaster 1:4 </w:t>
            </w:r>
            <w:proofErr w:type="spellStart"/>
            <w:r>
              <w:t>upto</w:t>
            </w:r>
            <w:proofErr w:type="spellEnd"/>
            <w:r>
              <w:t xml:space="preserve"> 12' height. (d) 3/4" thick (only for block masonry). (S.I-11(d)/52)</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1631.74</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3191/76</w:t>
            </w:r>
          </w:p>
        </w:tc>
        <w:tc>
          <w:tcPr>
            <w:tcW w:w="1710" w:type="dxa"/>
          </w:tcPr>
          <w:p w:rsidR="00291593" w:rsidRPr="00A46BA7"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52081</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5</w:t>
            </w:r>
          </w:p>
        </w:tc>
        <w:tc>
          <w:tcPr>
            <w:tcW w:w="3524" w:type="dxa"/>
          </w:tcPr>
          <w:p w:rsidR="00291593" w:rsidRPr="00B90CE8" w:rsidRDefault="00291593" w:rsidP="00C03340">
            <w:pPr>
              <w:rPr>
                <w:sz w:val="24"/>
                <w:szCs w:val="24"/>
              </w:rPr>
            </w:pPr>
            <w:r>
              <w:t xml:space="preserve">Cement </w:t>
            </w:r>
            <w:proofErr w:type="gramStart"/>
            <w:r>
              <w:t>plaster</w:t>
            </w:r>
            <w:proofErr w:type="gramEnd"/>
            <w:r>
              <w:t xml:space="preserve"> 1:6 </w:t>
            </w:r>
            <w:proofErr w:type="spellStart"/>
            <w:r>
              <w:t>upto</w:t>
            </w:r>
            <w:proofErr w:type="spellEnd"/>
            <w:r>
              <w:t xml:space="preserve"> 12' height. (c) 3/4" thick (S.I-13(c)/52)</w:t>
            </w:r>
          </w:p>
        </w:tc>
        <w:tc>
          <w:tcPr>
            <w:tcW w:w="1170" w:type="dxa"/>
          </w:tcPr>
          <w:p w:rsidR="00291593" w:rsidRPr="0031696A" w:rsidRDefault="00291593" w:rsidP="00C03340">
            <w:pPr>
              <w:pStyle w:val="NoSpacing"/>
              <w:rPr>
                <w:rFonts w:ascii=".VnArial" w:hAnsi=".VnArial"/>
                <w:sz w:val="18"/>
                <w:szCs w:val="18"/>
              </w:rPr>
            </w:pPr>
            <w:r>
              <w:rPr>
                <w:rFonts w:ascii=".VnArial" w:hAnsi=".VnArial"/>
                <w:sz w:val="18"/>
                <w:szCs w:val="18"/>
              </w:rPr>
              <w:t>1631.74</w:t>
            </w:r>
          </w:p>
        </w:tc>
        <w:tc>
          <w:tcPr>
            <w:tcW w:w="1170" w:type="dxa"/>
          </w:tcPr>
          <w:p w:rsidR="00291593" w:rsidRPr="0031696A" w:rsidRDefault="00291593" w:rsidP="00C03340">
            <w:pPr>
              <w:pStyle w:val="NoSpacing"/>
              <w:rPr>
                <w:rFonts w:ascii=".VnArial" w:hAnsi=".VnArial"/>
                <w:sz w:val="18"/>
                <w:szCs w:val="18"/>
              </w:rPr>
            </w:pPr>
            <w:r>
              <w:rPr>
                <w:rFonts w:ascii=".VnArial" w:hAnsi=".VnArial"/>
                <w:sz w:val="18"/>
                <w:szCs w:val="18"/>
              </w:rPr>
              <w:t>2590/50</w:t>
            </w:r>
          </w:p>
        </w:tc>
        <w:tc>
          <w:tcPr>
            <w:tcW w:w="1710" w:type="dxa"/>
          </w:tcPr>
          <w:p w:rsidR="00291593" w:rsidRPr="0031696A"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31696A" w:rsidRDefault="00291593" w:rsidP="00C03340">
            <w:pPr>
              <w:pStyle w:val="NoSpacing"/>
              <w:rPr>
                <w:rFonts w:ascii=".VnArial" w:hAnsi=".VnArial"/>
                <w:sz w:val="18"/>
                <w:szCs w:val="18"/>
              </w:rPr>
            </w:pPr>
            <w:r>
              <w:rPr>
                <w:rFonts w:ascii=".VnArial" w:hAnsi=".VnArial"/>
                <w:sz w:val="18"/>
                <w:szCs w:val="18"/>
              </w:rPr>
              <w:t>42270</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p>
        </w:tc>
        <w:tc>
          <w:tcPr>
            <w:tcW w:w="3524" w:type="dxa"/>
          </w:tcPr>
          <w:p w:rsidR="00291593" w:rsidRPr="00AA6EC2" w:rsidRDefault="00291593" w:rsidP="00C03340">
            <w:pPr>
              <w:pStyle w:val="NoSpacing"/>
              <w:rPr>
                <w:rFonts w:ascii=".VnArial" w:hAnsi=".VnArial"/>
                <w:sz w:val="20"/>
                <w:szCs w:val="20"/>
              </w:rPr>
            </w:pPr>
            <w:r>
              <w:rPr>
                <w:rFonts w:ascii=".VnArial" w:hAnsi=".VnArial"/>
                <w:sz w:val="20"/>
                <w:szCs w:val="20"/>
              </w:rPr>
              <w:t>Total</w:t>
            </w:r>
          </w:p>
        </w:tc>
        <w:tc>
          <w:tcPr>
            <w:tcW w:w="1170" w:type="dxa"/>
          </w:tcPr>
          <w:p w:rsidR="00291593" w:rsidRPr="00AA6EC2" w:rsidRDefault="00291593" w:rsidP="00C03340">
            <w:pPr>
              <w:pStyle w:val="NoSpacing"/>
              <w:rPr>
                <w:rFonts w:ascii=".VnArial" w:hAnsi=".VnArial"/>
                <w:sz w:val="20"/>
                <w:szCs w:val="20"/>
              </w:rPr>
            </w:pPr>
          </w:p>
        </w:tc>
        <w:tc>
          <w:tcPr>
            <w:tcW w:w="1170" w:type="dxa"/>
          </w:tcPr>
          <w:p w:rsidR="00291593" w:rsidRPr="00AA6EC2" w:rsidRDefault="00291593" w:rsidP="00C03340">
            <w:pPr>
              <w:pStyle w:val="NoSpacing"/>
              <w:rPr>
                <w:rFonts w:ascii=".VnArial" w:hAnsi=".VnArial"/>
                <w:sz w:val="20"/>
                <w:szCs w:val="20"/>
              </w:rPr>
            </w:pPr>
          </w:p>
        </w:tc>
        <w:tc>
          <w:tcPr>
            <w:tcW w:w="1710" w:type="dxa"/>
          </w:tcPr>
          <w:p w:rsidR="00291593" w:rsidRPr="00AA6EC2" w:rsidRDefault="00291593" w:rsidP="00C03340">
            <w:pPr>
              <w:pStyle w:val="NoSpacing"/>
              <w:rPr>
                <w:rFonts w:ascii=".VnArial" w:hAnsi=".VnArial"/>
                <w:sz w:val="20"/>
                <w:szCs w:val="20"/>
              </w:rPr>
            </w:pPr>
          </w:p>
        </w:tc>
        <w:tc>
          <w:tcPr>
            <w:tcW w:w="1170" w:type="dxa"/>
          </w:tcPr>
          <w:p w:rsidR="00291593" w:rsidRPr="00AA6EC2" w:rsidRDefault="00291593" w:rsidP="00C03340">
            <w:pPr>
              <w:pStyle w:val="NoSpacing"/>
              <w:rPr>
                <w:rFonts w:asciiTheme="majorHAnsi" w:hAnsiTheme="majorHAnsi"/>
                <w:sz w:val="20"/>
                <w:szCs w:val="20"/>
              </w:rPr>
            </w:pPr>
            <w:r>
              <w:rPr>
                <w:rFonts w:asciiTheme="majorHAnsi" w:hAnsiTheme="majorHAnsi"/>
                <w:sz w:val="20"/>
                <w:szCs w:val="20"/>
              </w:rPr>
              <w:t>165637</w:t>
            </w:r>
          </w:p>
        </w:tc>
      </w:tr>
      <w:tr w:rsidR="00291593" w:rsidRPr="00CD7BAB" w:rsidTr="00C03340">
        <w:tc>
          <w:tcPr>
            <w:tcW w:w="814" w:type="dxa"/>
          </w:tcPr>
          <w:p w:rsidR="00291593" w:rsidRPr="00CD7BAB" w:rsidRDefault="00291593" w:rsidP="00C03340">
            <w:pPr>
              <w:pStyle w:val="NoSpacing"/>
              <w:rPr>
                <w:rFonts w:ascii=".VnArial" w:hAnsi=".VnArial"/>
                <w:b/>
                <w:sz w:val="18"/>
                <w:szCs w:val="18"/>
              </w:rPr>
            </w:pPr>
          </w:p>
        </w:tc>
        <w:tc>
          <w:tcPr>
            <w:tcW w:w="3524" w:type="dxa"/>
          </w:tcPr>
          <w:p w:rsidR="00291593" w:rsidRPr="0031696A" w:rsidRDefault="00291593" w:rsidP="00C03340">
            <w:pPr>
              <w:pStyle w:val="NoSpacing"/>
              <w:rPr>
                <w:rFonts w:ascii=".VnArial" w:hAnsi=".VnArial"/>
                <w:sz w:val="18"/>
                <w:szCs w:val="18"/>
              </w:rPr>
            </w:pPr>
            <w:r>
              <w:rPr>
                <w:rFonts w:ascii=".VnArial" w:hAnsi=".VnArial"/>
                <w:sz w:val="18"/>
                <w:szCs w:val="18"/>
              </w:rPr>
              <w:t>Part B NSI</w:t>
            </w:r>
          </w:p>
        </w:tc>
        <w:tc>
          <w:tcPr>
            <w:tcW w:w="1170" w:type="dxa"/>
          </w:tcPr>
          <w:p w:rsidR="00291593" w:rsidRPr="0031696A" w:rsidRDefault="00291593" w:rsidP="00C03340">
            <w:pPr>
              <w:pStyle w:val="NoSpacing"/>
              <w:rPr>
                <w:rFonts w:ascii=".VnArial" w:hAnsi=".VnArial"/>
                <w:sz w:val="18"/>
                <w:szCs w:val="18"/>
              </w:rPr>
            </w:pPr>
          </w:p>
        </w:tc>
        <w:tc>
          <w:tcPr>
            <w:tcW w:w="1170" w:type="dxa"/>
          </w:tcPr>
          <w:p w:rsidR="00291593" w:rsidRPr="0031696A" w:rsidRDefault="00291593" w:rsidP="00C03340">
            <w:pPr>
              <w:pStyle w:val="NoSpacing"/>
              <w:rPr>
                <w:rFonts w:ascii=".VnArial" w:hAnsi=".VnArial"/>
                <w:sz w:val="18"/>
                <w:szCs w:val="18"/>
              </w:rPr>
            </w:pPr>
          </w:p>
        </w:tc>
        <w:tc>
          <w:tcPr>
            <w:tcW w:w="1710" w:type="dxa"/>
          </w:tcPr>
          <w:p w:rsidR="00291593" w:rsidRPr="0031696A" w:rsidRDefault="00291593" w:rsidP="00C03340">
            <w:pPr>
              <w:pStyle w:val="NoSpacing"/>
              <w:rPr>
                <w:rFonts w:ascii=".VnArial" w:hAnsi=".VnArial"/>
                <w:sz w:val="18"/>
                <w:szCs w:val="18"/>
              </w:rPr>
            </w:pPr>
          </w:p>
        </w:tc>
        <w:tc>
          <w:tcPr>
            <w:tcW w:w="1170" w:type="dxa"/>
          </w:tcPr>
          <w:p w:rsidR="00291593" w:rsidRPr="0031696A"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1</w:t>
            </w:r>
          </w:p>
        </w:tc>
        <w:tc>
          <w:tcPr>
            <w:tcW w:w="3524" w:type="dxa"/>
          </w:tcPr>
          <w:p w:rsidR="00291593" w:rsidRPr="00B90CE8" w:rsidRDefault="00291593" w:rsidP="00C03340">
            <w:pPr>
              <w:rPr>
                <w:sz w:val="24"/>
                <w:szCs w:val="24"/>
              </w:rPr>
            </w:pPr>
            <w:r>
              <w:t xml:space="preserve">Repairing old surface &amp; painting with Matt Finish i/c. filling of joints and cracks with fine finishing including all respect </w:t>
            </w:r>
            <w:proofErr w:type="spellStart"/>
            <w:r>
              <w:t>labour</w:t>
            </w:r>
            <w:proofErr w:type="spellEnd"/>
            <w:r>
              <w:t xml:space="preserve">, as directed by the Engineer </w:t>
            </w:r>
            <w:proofErr w:type="spellStart"/>
            <w:r>
              <w:t>Incharge</w:t>
            </w:r>
            <w:proofErr w:type="spellEnd"/>
            <w:r>
              <w:t xml:space="preserve"> etc. complete. </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4286.29</w:t>
            </w:r>
          </w:p>
        </w:tc>
        <w:tc>
          <w:tcPr>
            <w:tcW w:w="1170" w:type="dxa"/>
          </w:tcPr>
          <w:p w:rsidR="00291593" w:rsidRPr="00A46BA7" w:rsidRDefault="00291593" w:rsidP="00C03340">
            <w:pPr>
              <w:pStyle w:val="NoSpacing"/>
              <w:rPr>
                <w:rFonts w:ascii=".VnArial" w:hAnsi=".VnArial"/>
                <w:sz w:val="18"/>
                <w:szCs w:val="18"/>
              </w:rPr>
            </w:pPr>
          </w:p>
        </w:tc>
        <w:tc>
          <w:tcPr>
            <w:tcW w:w="1710" w:type="dxa"/>
          </w:tcPr>
          <w:p w:rsidR="00291593" w:rsidRPr="00A46BA7"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A46BA7"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2</w:t>
            </w:r>
          </w:p>
        </w:tc>
        <w:tc>
          <w:tcPr>
            <w:tcW w:w="3524" w:type="dxa"/>
          </w:tcPr>
          <w:p w:rsidR="00291593" w:rsidRPr="00B90CE8" w:rsidRDefault="00291593" w:rsidP="00C03340">
            <w:pPr>
              <w:rPr>
                <w:sz w:val="24"/>
                <w:szCs w:val="24"/>
              </w:rPr>
            </w:pPr>
            <w:r>
              <w:t xml:space="preserve">Providing and laying fancy type Porcelain glazed tiles as per required size specified approved quality / make / design and </w:t>
            </w:r>
            <w:proofErr w:type="spellStart"/>
            <w:r>
              <w:t>colour</w:t>
            </w:r>
            <w:proofErr w:type="spellEnd"/>
            <w:r>
              <w:t xml:space="preserve"> including laying with bond </w:t>
            </w:r>
            <w:proofErr w:type="spellStart"/>
            <w:r>
              <w:t>solution sand</w:t>
            </w:r>
            <w:proofErr w:type="spellEnd"/>
            <w:r>
              <w:t xml:space="preserve"> mortar including jointing in white cement including washing of tiles and filling of joints with Slurry of white cement in desired shape with finishing including cutting of tiles to proper profile i/c. all respect </w:t>
            </w:r>
            <w:proofErr w:type="spellStart"/>
            <w:r>
              <w:t>labour</w:t>
            </w:r>
            <w:proofErr w:type="spellEnd"/>
            <w:r>
              <w:t xml:space="preserve"> and necessary required material as directed by the Engineer </w:t>
            </w:r>
            <w:proofErr w:type="spellStart"/>
            <w:r>
              <w:t>Incharge</w:t>
            </w:r>
            <w:proofErr w:type="spellEnd"/>
            <w:r>
              <w:t xml:space="preserve"> etc. complete.</w:t>
            </w:r>
          </w:p>
        </w:tc>
        <w:tc>
          <w:tcPr>
            <w:tcW w:w="1170" w:type="dxa"/>
          </w:tcPr>
          <w:p w:rsidR="00291593" w:rsidRPr="0031696A" w:rsidRDefault="00291593" w:rsidP="00C03340">
            <w:pPr>
              <w:pStyle w:val="NoSpacing"/>
              <w:rPr>
                <w:rFonts w:ascii=".VnArial" w:hAnsi=".VnArial"/>
                <w:sz w:val="18"/>
                <w:szCs w:val="18"/>
              </w:rPr>
            </w:pPr>
            <w:r>
              <w:rPr>
                <w:rFonts w:ascii=".VnArial" w:hAnsi=".VnArial"/>
                <w:sz w:val="18"/>
                <w:szCs w:val="18"/>
              </w:rPr>
              <w:t>2022.38</w:t>
            </w:r>
          </w:p>
        </w:tc>
        <w:tc>
          <w:tcPr>
            <w:tcW w:w="1170" w:type="dxa"/>
          </w:tcPr>
          <w:p w:rsidR="00291593" w:rsidRPr="0031696A" w:rsidRDefault="00291593" w:rsidP="00C03340">
            <w:pPr>
              <w:pStyle w:val="NoSpacing"/>
              <w:rPr>
                <w:rFonts w:ascii=".VnArial" w:hAnsi=".VnArial"/>
                <w:sz w:val="18"/>
                <w:szCs w:val="18"/>
              </w:rPr>
            </w:pPr>
          </w:p>
        </w:tc>
        <w:tc>
          <w:tcPr>
            <w:tcW w:w="1710" w:type="dxa"/>
          </w:tcPr>
          <w:p w:rsidR="00291593" w:rsidRPr="0031696A" w:rsidRDefault="00291593" w:rsidP="00C03340">
            <w:pPr>
              <w:pStyle w:val="NoSpacing"/>
              <w:rPr>
                <w:rFonts w:ascii=".VnArial" w:hAnsi=".VnArial"/>
                <w:sz w:val="18"/>
                <w:szCs w:val="18"/>
              </w:rPr>
            </w:pPr>
            <w:r>
              <w:rPr>
                <w:rFonts w:ascii=".VnArial" w:hAnsi=".VnArial"/>
                <w:sz w:val="18"/>
                <w:szCs w:val="18"/>
              </w:rPr>
              <w:t>SFT</w:t>
            </w:r>
          </w:p>
        </w:tc>
        <w:tc>
          <w:tcPr>
            <w:tcW w:w="1170" w:type="dxa"/>
          </w:tcPr>
          <w:p w:rsidR="00291593" w:rsidRPr="0031696A"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3</w:t>
            </w:r>
          </w:p>
        </w:tc>
        <w:tc>
          <w:tcPr>
            <w:tcW w:w="3524" w:type="dxa"/>
          </w:tcPr>
          <w:p w:rsidR="00291593" w:rsidRPr="00B90CE8" w:rsidRDefault="00291593" w:rsidP="00C03340">
            <w:pPr>
              <w:rPr>
                <w:sz w:val="24"/>
                <w:szCs w:val="24"/>
              </w:rPr>
            </w:pPr>
            <w:r>
              <w:t>Providing and fixing fiber glass tank 600 gallons capacity as approved quality etc. complete.</w:t>
            </w:r>
          </w:p>
        </w:tc>
        <w:tc>
          <w:tcPr>
            <w:tcW w:w="1170" w:type="dxa"/>
          </w:tcPr>
          <w:p w:rsidR="00291593" w:rsidRDefault="00291593" w:rsidP="00C03340">
            <w:pPr>
              <w:pStyle w:val="NoSpacing"/>
              <w:rPr>
                <w:rFonts w:ascii=".VnArial" w:hAnsi=".VnArial"/>
                <w:sz w:val="18"/>
                <w:szCs w:val="18"/>
              </w:rPr>
            </w:pPr>
            <w:r>
              <w:rPr>
                <w:rFonts w:ascii=".VnArial" w:hAnsi=".VnArial"/>
                <w:sz w:val="18"/>
                <w:szCs w:val="18"/>
              </w:rPr>
              <w:t>2-NOS</w:t>
            </w:r>
          </w:p>
        </w:tc>
        <w:tc>
          <w:tcPr>
            <w:tcW w:w="1170" w:type="dxa"/>
          </w:tcPr>
          <w:p w:rsidR="00291593" w:rsidRDefault="00291593" w:rsidP="00C03340">
            <w:pPr>
              <w:pStyle w:val="NoSpacing"/>
              <w:rPr>
                <w:rFonts w:ascii=".VnArial" w:hAnsi=".VnArial"/>
                <w:sz w:val="18"/>
                <w:szCs w:val="18"/>
              </w:rPr>
            </w:pPr>
          </w:p>
        </w:tc>
        <w:tc>
          <w:tcPr>
            <w:tcW w:w="1710" w:type="dxa"/>
          </w:tcPr>
          <w:p w:rsidR="00291593" w:rsidRDefault="00291593" w:rsidP="00C03340">
            <w:pPr>
              <w:pStyle w:val="NoSpacing"/>
              <w:rPr>
                <w:rFonts w:ascii=".VnArial" w:hAnsi=".VnArial"/>
                <w:sz w:val="18"/>
                <w:szCs w:val="18"/>
              </w:rPr>
            </w:pPr>
            <w:r>
              <w:rPr>
                <w:rFonts w:ascii=".VnArial" w:hAnsi=".VnArial"/>
                <w:sz w:val="18"/>
                <w:szCs w:val="18"/>
              </w:rPr>
              <w:t>EACH</w:t>
            </w:r>
          </w:p>
        </w:tc>
        <w:tc>
          <w:tcPr>
            <w:tcW w:w="1170" w:type="dxa"/>
          </w:tcPr>
          <w:p w:rsidR="00291593"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4</w:t>
            </w:r>
          </w:p>
        </w:tc>
        <w:tc>
          <w:tcPr>
            <w:tcW w:w="3524" w:type="dxa"/>
          </w:tcPr>
          <w:p w:rsidR="00291593" w:rsidRPr="00B90CE8" w:rsidRDefault="00291593" w:rsidP="00C03340">
            <w:pPr>
              <w:rPr>
                <w:sz w:val="24"/>
                <w:szCs w:val="24"/>
              </w:rPr>
            </w:pPr>
            <w:r>
              <w:t>P/F Wash Basin with Pedestal etc. complete in all respect (Imported make)</w:t>
            </w:r>
          </w:p>
        </w:tc>
        <w:tc>
          <w:tcPr>
            <w:tcW w:w="1170" w:type="dxa"/>
          </w:tcPr>
          <w:p w:rsidR="00291593" w:rsidRPr="00CD7BAB" w:rsidRDefault="00291593" w:rsidP="00C03340">
            <w:pPr>
              <w:pStyle w:val="NoSpacing"/>
              <w:rPr>
                <w:rFonts w:ascii=".VnArial" w:hAnsi=".VnArial"/>
                <w:b/>
                <w:sz w:val="18"/>
                <w:szCs w:val="18"/>
              </w:rPr>
            </w:pPr>
            <w:r>
              <w:rPr>
                <w:rFonts w:ascii=".VnArial" w:hAnsi=".VnArial"/>
                <w:b/>
                <w:sz w:val="18"/>
                <w:szCs w:val="18"/>
              </w:rPr>
              <w:t>4-NOS</w:t>
            </w: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r>
              <w:rPr>
                <w:rFonts w:ascii=".VnArial" w:hAnsi=".VnArial"/>
                <w:b/>
                <w:sz w:val="18"/>
                <w:szCs w:val="18"/>
              </w:rPr>
              <w:t>EACH</w:t>
            </w:r>
          </w:p>
        </w:tc>
        <w:tc>
          <w:tcPr>
            <w:tcW w:w="1170" w:type="dxa"/>
          </w:tcPr>
          <w:p w:rsidR="00291593" w:rsidRPr="00CD7BAB" w:rsidRDefault="00291593" w:rsidP="00C03340">
            <w:pPr>
              <w:pStyle w:val="NoSpacing"/>
              <w:rPr>
                <w:rFonts w:ascii=".VnArial" w:hAnsi=".VnArial"/>
                <w:b/>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5</w:t>
            </w:r>
          </w:p>
        </w:tc>
        <w:tc>
          <w:tcPr>
            <w:tcW w:w="3524" w:type="dxa"/>
          </w:tcPr>
          <w:p w:rsidR="00291593" w:rsidRDefault="00291593" w:rsidP="00C03340">
            <w:pPr>
              <w:rPr>
                <w:sz w:val="24"/>
                <w:szCs w:val="24"/>
              </w:rPr>
            </w:pPr>
            <w:r>
              <w:t xml:space="preserve">S/F Wash Basin Mixture of superior quality with CP head 3/4" </w:t>
            </w:r>
            <w:proofErr w:type="spellStart"/>
            <w:r>
              <w:t>dia</w:t>
            </w:r>
            <w:proofErr w:type="spellEnd"/>
            <w:r>
              <w:t xml:space="preserve"> (Imported make)</w:t>
            </w:r>
          </w:p>
          <w:p w:rsidR="00291593" w:rsidRPr="00CD7BAB" w:rsidRDefault="00291593" w:rsidP="00C03340">
            <w:pPr>
              <w:pStyle w:val="NoSpacing"/>
              <w:rPr>
                <w:rFonts w:ascii=".VnArial" w:hAnsi=".VnArial"/>
                <w:b/>
                <w:sz w:val="18"/>
                <w:szCs w:val="18"/>
              </w:rPr>
            </w:pPr>
          </w:p>
        </w:tc>
        <w:tc>
          <w:tcPr>
            <w:tcW w:w="1170" w:type="dxa"/>
          </w:tcPr>
          <w:p w:rsidR="00291593" w:rsidRPr="00CD7BAB" w:rsidRDefault="00291593" w:rsidP="00C03340">
            <w:pPr>
              <w:pStyle w:val="NoSpacing"/>
              <w:rPr>
                <w:rFonts w:ascii=".VnArial" w:hAnsi=".VnArial"/>
                <w:b/>
                <w:sz w:val="18"/>
                <w:szCs w:val="18"/>
              </w:rPr>
            </w:pPr>
            <w:r>
              <w:rPr>
                <w:rFonts w:ascii=".VnArial" w:hAnsi=".VnArial"/>
                <w:b/>
                <w:sz w:val="18"/>
                <w:szCs w:val="18"/>
              </w:rPr>
              <w:t>4-NOS</w:t>
            </w: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r>
              <w:rPr>
                <w:rFonts w:ascii="Arial" w:hAnsi="Arial" w:cs="Arial"/>
                <w:b/>
                <w:sz w:val="18"/>
                <w:szCs w:val="18"/>
              </w:rPr>
              <w:t>“</w:t>
            </w:r>
          </w:p>
        </w:tc>
        <w:tc>
          <w:tcPr>
            <w:tcW w:w="1170" w:type="dxa"/>
          </w:tcPr>
          <w:p w:rsidR="00291593" w:rsidRPr="00CD7BAB" w:rsidRDefault="00291593" w:rsidP="00C03340">
            <w:pPr>
              <w:pStyle w:val="NoSpacing"/>
              <w:rPr>
                <w:rFonts w:ascii=".VnArial" w:hAnsi=".VnArial"/>
                <w:b/>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6</w:t>
            </w:r>
          </w:p>
        </w:tc>
        <w:tc>
          <w:tcPr>
            <w:tcW w:w="3524" w:type="dxa"/>
          </w:tcPr>
          <w:p w:rsidR="00291593" w:rsidRPr="00B90CE8" w:rsidRDefault="00291593" w:rsidP="00C03340">
            <w:pPr>
              <w:rPr>
                <w:sz w:val="24"/>
                <w:szCs w:val="24"/>
              </w:rPr>
            </w:pPr>
            <w:r>
              <w:t xml:space="preserve">P/F Stainless steel floor trap </w:t>
            </w:r>
            <w:proofErr w:type="spellStart"/>
            <w:r>
              <w:t>jalli</w:t>
            </w:r>
            <w:proofErr w:type="spellEnd"/>
            <w:r>
              <w:t xml:space="preserve"> imported make etc. complete.</w:t>
            </w:r>
          </w:p>
        </w:tc>
        <w:tc>
          <w:tcPr>
            <w:tcW w:w="1170" w:type="dxa"/>
          </w:tcPr>
          <w:p w:rsidR="00291593" w:rsidRPr="00CD7BAB" w:rsidRDefault="00291593" w:rsidP="00C03340">
            <w:pPr>
              <w:pStyle w:val="NoSpacing"/>
              <w:rPr>
                <w:rFonts w:ascii=".VnArial" w:hAnsi=".VnArial"/>
                <w:b/>
                <w:sz w:val="18"/>
                <w:szCs w:val="18"/>
              </w:rPr>
            </w:pPr>
            <w:r>
              <w:rPr>
                <w:rFonts w:ascii=".VnArial" w:hAnsi=".VnArial"/>
                <w:b/>
                <w:sz w:val="18"/>
                <w:szCs w:val="18"/>
              </w:rPr>
              <w:t>8-NOS</w:t>
            </w: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r>
              <w:rPr>
                <w:rFonts w:ascii="Arial" w:hAnsi="Arial" w:cs="Arial"/>
                <w:b/>
                <w:sz w:val="18"/>
                <w:szCs w:val="18"/>
              </w:rPr>
              <w:t>“</w:t>
            </w:r>
          </w:p>
        </w:tc>
        <w:tc>
          <w:tcPr>
            <w:tcW w:w="1170" w:type="dxa"/>
          </w:tcPr>
          <w:p w:rsidR="00291593" w:rsidRPr="00CD7BAB" w:rsidRDefault="00291593" w:rsidP="00C03340">
            <w:pPr>
              <w:pStyle w:val="NoSpacing"/>
              <w:rPr>
                <w:rFonts w:ascii=".VnArial" w:hAnsi=".VnArial"/>
                <w:b/>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7</w:t>
            </w:r>
          </w:p>
        </w:tc>
        <w:tc>
          <w:tcPr>
            <w:tcW w:w="3524" w:type="dxa"/>
          </w:tcPr>
          <w:p w:rsidR="00291593" w:rsidRPr="00B90CE8" w:rsidRDefault="00291593" w:rsidP="00C03340">
            <w:pPr>
              <w:rPr>
                <w:sz w:val="24"/>
                <w:szCs w:val="24"/>
              </w:rPr>
            </w:pPr>
            <w:r>
              <w:t xml:space="preserve">P/F Indian WC i/c. flushing cistern </w:t>
            </w:r>
            <w:r>
              <w:lastRenderedPageBreak/>
              <w:t xml:space="preserve">and also etc. complete in all respect. </w:t>
            </w:r>
          </w:p>
        </w:tc>
        <w:tc>
          <w:tcPr>
            <w:tcW w:w="1170" w:type="dxa"/>
          </w:tcPr>
          <w:p w:rsidR="00291593" w:rsidRPr="00CD7BAB" w:rsidRDefault="00291593" w:rsidP="00C03340">
            <w:pPr>
              <w:pStyle w:val="NoSpacing"/>
              <w:rPr>
                <w:rFonts w:ascii=".VnArial" w:hAnsi=".VnArial"/>
                <w:b/>
                <w:sz w:val="18"/>
                <w:szCs w:val="18"/>
              </w:rPr>
            </w:pPr>
            <w:r>
              <w:rPr>
                <w:rFonts w:ascii=".VnArial" w:hAnsi=".VnArial"/>
                <w:b/>
                <w:sz w:val="18"/>
                <w:szCs w:val="18"/>
              </w:rPr>
              <w:lastRenderedPageBreak/>
              <w:t>4-NOS</w:t>
            </w: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r>
              <w:rPr>
                <w:rFonts w:ascii="Arial" w:hAnsi="Arial" w:cs="Arial"/>
                <w:b/>
                <w:sz w:val="18"/>
                <w:szCs w:val="18"/>
              </w:rPr>
              <w:t>“</w:t>
            </w:r>
          </w:p>
        </w:tc>
        <w:tc>
          <w:tcPr>
            <w:tcW w:w="1170" w:type="dxa"/>
          </w:tcPr>
          <w:p w:rsidR="00291593" w:rsidRPr="00CD7BAB" w:rsidRDefault="00291593" w:rsidP="00C03340">
            <w:pPr>
              <w:pStyle w:val="NoSpacing"/>
              <w:rPr>
                <w:rFonts w:ascii=".VnArial" w:hAnsi=".VnArial"/>
                <w:b/>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lastRenderedPageBreak/>
              <w:t>8</w:t>
            </w:r>
          </w:p>
        </w:tc>
        <w:tc>
          <w:tcPr>
            <w:tcW w:w="3524" w:type="dxa"/>
          </w:tcPr>
          <w:p w:rsidR="00291593" w:rsidRPr="00B90CE8" w:rsidRDefault="00291593" w:rsidP="00C03340">
            <w:pPr>
              <w:rPr>
                <w:sz w:val="24"/>
                <w:szCs w:val="24"/>
              </w:rPr>
            </w:pPr>
            <w:r>
              <w:t xml:space="preserve">P/F Double Bib Cock 1/2" </w:t>
            </w:r>
            <w:proofErr w:type="spellStart"/>
            <w:r>
              <w:t>dia</w:t>
            </w:r>
            <w:proofErr w:type="spellEnd"/>
            <w:r>
              <w:t xml:space="preserve"> Plastic / Powder coated Master "A" Class as directed by the Engineer </w:t>
            </w:r>
            <w:proofErr w:type="spellStart"/>
            <w:r>
              <w:t>Incharge</w:t>
            </w:r>
            <w:proofErr w:type="spellEnd"/>
            <w:r>
              <w:t>.</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8-NOS</w:t>
            </w:r>
          </w:p>
        </w:tc>
        <w:tc>
          <w:tcPr>
            <w:tcW w:w="1170" w:type="dxa"/>
          </w:tcPr>
          <w:p w:rsidR="00291593" w:rsidRPr="00A46BA7" w:rsidRDefault="00291593" w:rsidP="00C03340">
            <w:pPr>
              <w:pStyle w:val="NoSpacing"/>
              <w:rPr>
                <w:rFonts w:ascii=".VnArial" w:hAnsi=".VnArial"/>
                <w:sz w:val="18"/>
                <w:szCs w:val="18"/>
              </w:rPr>
            </w:pPr>
          </w:p>
        </w:tc>
        <w:tc>
          <w:tcPr>
            <w:tcW w:w="1710" w:type="dxa"/>
          </w:tcPr>
          <w:p w:rsidR="00291593" w:rsidRPr="00A46BA7" w:rsidRDefault="00291593" w:rsidP="00C03340">
            <w:pPr>
              <w:pStyle w:val="NoSpacing"/>
              <w:rPr>
                <w:rFonts w:ascii=".VnArial" w:hAnsi=".VnArial"/>
                <w:sz w:val="18"/>
                <w:szCs w:val="18"/>
              </w:rPr>
            </w:pPr>
            <w:r>
              <w:rPr>
                <w:rFonts w:ascii="Arial" w:hAnsi="Arial" w:cs="Arial"/>
                <w:sz w:val="18"/>
                <w:szCs w:val="18"/>
              </w:rPr>
              <w:t>“</w:t>
            </w:r>
          </w:p>
        </w:tc>
        <w:tc>
          <w:tcPr>
            <w:tcW w:w="1170" w:type="dxa"/>
          </w:tcPr>
          <w:p w:rsidR="00291593" w:rsidRPr="00A46BA7"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r>
              <w:rPr>
                <w:rFonts w:ascii=".VnArial" w:hAnsi=".VnArial"/>
                <w:b/>
                <w:sz w:val="18"/>
                <w:szCs w:val="18"/>
              </w:rPr>
              <w:t>9</w:t>
            </w:r>
          </w:p>
        </w:tc>
        <w:tc>
          <w:tcPr>
            <w:tcW w:w="3524" w:type="dxa"/>
          </w:tcPr>
          <w:p w:rsidR="00291593" w:rsidRPr="00B90CE8" w:rsidRDefault="00291593" w:rsidP="00C03340">
            <w:pPr>
              <w:rPr>
                <w:sz w:val="24"/>
                <w:szCs w:val="24"/>
              </w:rPr>
            </w:pPr>
            <w:r>
              <w:t xml:space="preserve">S/F CP brass concealed T-stop cock of superior quality with crystal head 1/2" </w:t>
            </w:r>
            <w:proofErr w:type="spellStart"/>
            <w:r>
              <w:t>dia</w:t>
            </w:r>
            <w:proofErr w:type="spellEnd"/>
            <w:r>
              <w:t xml:space="preserve"> (Master make)</w:t>
            </w:r>
          </w:p>
        </w:tc>
        <w:tc>
          <w:tcPr>
            <w:tcW w:w="1170" w:type="dxa"/>
          </w:tcPr>
          <w:p w:rsidR="00291593" w:rsidRPr="00A46BA7" w:rsidRDefault="00291593" w:rsidP="00C03340">
            <w:pPr>
              <w:pStyle w:val="NoSpacing"/>
              <w:rPr>
                <w:rFonts w:ascii=".VnArial" w:hAnsi=".VnArial"/>
                <w:sz w:val="18"/>
                <w:szCs w:val="18"/>
              </w:rPr>
            </w:pPr>
            <w:r>
              <w:rPr>
                <w:rFonts w:ascii=".VnArial" w:hAnsi=".VnArial"/>
                <w:sz w:val="18"/>
                <w:szCs w:val="18"/>
              </w:rPr>
              <w:t>12-NOS</w:t>
            </w:r>
          </w:p>
        </w:tc>
        <w:tc>
          <w:tcPr>
            <w:tcW w:w="1170" w:type="dxa"/>
          </w:tcPr>
          <w:p w:rsidR="00291593" w:rsidRPr="00A46BA7" w:rsidRDefault="00291593" w:rsidP="00C03340">
            <w:pPr>
              <w:pStyle w:val="NoSpacing"/>
              <w:rPr>
                <w:rFonts w:ascii=".VnArial" w:hAnsi=".VnArial"/>
                <w:sz w:val="18"/>
                <w:szCs w:val="18"/>
              </w:rPr>
            </w:pPr>
          </w:p>
        </w:tc>
        <w:tc>
          <w:tcPr>
            <w:tcW w:w="1710" w:type="dxa"/>
          </w:tcPr>
          <w:p w:rsidR="00291593" w:rsidRPr="00A46BA7" w:rsidRDefault="00291593" w:rsidP="00C03340">
            <w:pPr>
              <w:pStyle w:val="NoSpacing"/>
              <w:rPr>
                <w:rFonts w:ascii=".VnArial" w:hAnsi=".VnArial"/>
                <w:sz w:val="18"/>
                <w:szCs w:val="18"/>
              </w:rPr>
            </w:pPr>
            <w:r>
              <w:rPr>
                <w:rFonts w:ascii="Arial" w:hAnsi="Arial" w:cs="Arial"/>
                <w:sz w:val="18"/>
                <w:szCs w:val="18"/>
              </w:rPr>
              <w:t>“</w:t>
            </w:r>
          </w:p>
        </w:tc>
        <w:tc>
          <w:tcPr>
            <w:tcW w:w="1170" w:type="dxa"/>
          </w:tcPr>
          <w:p w:rsidR="00291593" w:rsidRPr="00A46BA7" w:rsidRDefault="00291593" w:rsidP="00C03340">
            <w:pPr>
              <w:pStyle w:val="NoSpacing"/>
              <w:rPr>
                <w:rFonts w:ascii=".VnArial" w:hAnsi=".VnArial"/>
                <w:sz w:val="18"/>
                <w:szCs w:val="18"/>
              </w:rPr>
            </w:pPr>
          </w:p>
        </w:tc>
      </w:tr>
      <w:tr w:rsidR="00291593" w:rsidRPr="00CD7BAB" w:rsidTr="00C03340">
        <w:tc>
          <w:tcPr>
            <w:tcW w:w="814" w:type="dxa"/>
          </w:tcPr>
          <w:p w:rsidR="00291593" w:rsidRDefault="00291593" w:rsidP="00C03340">
            <w:pPr>
              <w:pStyle w:val="NoSpacing"/>
              <w:rPr>
                <w:rFonts w:ascii=".VnArial" w:hAnsi=".VnArial"/>
                <w:b/>
                <w:sz w:val="18"/>
                <w:szCs w:val="18"/>
              </w:rPr>
            </w:pPr>
            <w:r>
              <w:rPr>
                <w:rFonts w:ascii=".VnArial" w:hAnsi=".VnArial"/>
                <w:b/>
                <w:sz w:val="18"/>
                <w:szCs w:val="18"/>
              </w:rPr>
              <w:t>10</w:t>
            </w:r>
          </w:p>
        </w:tc>
        <w:tc>
          <w:tcPr>
            <w:tcW w:w="3524" w:type="dxa"/>
          </w:tcPr>
          <w:p w:rsidR="00291593" w:rsidRPr="00B90CE8" w:rsidRDefault="00291593" w:rsidP="00C03340">
            <w:pPr>
              <w:rPr>
                <w:sz w:val="24"/>
                <w:szCs w:val="24"/>
              </w:rPr>
            </w:pPr>
            <w:r>
              <w:t xml:space="preserve">Supplying &amp; Fixing sink mixture cock of superior quality with </w:t>
            </w:r>
            <w:proofErr w:type="spellStart"/>
            <w:r>
              <w:t>c.p</w:t>
            </w:r>
            <w:proofErr w:type="spellEnd"/>
            <w:r>
              <w:t xml:space="preserve"> head etc. complete.</w:t>
            </w:r>
          </w:p>
        </w:tc>
        <w:tc>
          <w:tcPr>
            <w:tcW w:w="1170" w:type="dxa"/>
          </w:tcPr>
          <w:p w:rsidR="00291593" w:rsidRPr="005A0C85" w:rsidRDefault="00291593" w:rsidP="00C03340">
            <w:pPr>
              <w:pStyle w:val="NoSpacing"/>
              <w:rPr>
                <w:rFonts w:ascii=".VnArial" w:hAnsi=".VnArial"/>
                <w:sz w:val="18"/>
                <w:szCs w:val="18"/>
              </w:rPr>
            </w:pPr>
            <w:r>
              <w:rPr>
                <w:rFonts w:ascii=".VnArial" w:hAnsi=".VnArial"/>
                <w:sz w:val="18"/>
                <w:szCs w:val="18"/>
              </w:rPr>
              <w:t>4-NOS</w:t>
            </w:r>
          </w:p>
        </w:tc>
        <w:tc>
          <w:tcPr>
            <w:tcW w:w="1170" w:type="dxa"/>
          </w:tcPr>
          <w:p w:rsidR="00291593" w:rsidRPr="005A0C85" w:rsidRDefault="00291593" w:rsidP="00C03340">
            <w:pPr>
              <w:pStyle w:val="NoSpacing"/>
              <w:rPr>
                <w:rFonts w:ascii=".VnArial" w:hAnsi=".VnArial"/>
                <w:sz w:val="18"/>
                <w:szCs w:val="18"/>
              </w:rPr>
            </w:pPr>
          </w:p>
        </w:tc>
        <w:tc>
          <w:tcPr>
            <w:tcW w:w="1710" w:type="dxa"/>
          </w:tcPr>
          <w:p w:rsidR="00291593" w:rsidRPr="005A0C85" w:rsidRDefault="00291593" w:rsidP="00C03340">
            <w:pPr>
              <w:pStyle w:val="NoSpacing"/>
              <w:rPr>
                <w:rFonts w:ascii=".VnArial" w:hAnsi=".VnArial"/>
                <w:sz w:val="18"/>
                <w:szCs w:val="18"/>
              </w:rPr>
            </w:pPr>
            <w:r>
              <w:rPr>
                <w:rFonts w:ascii="Arial" w:hAnsi="Arial" w:cs="Arial"/>
                <w:sz w:val="18"/>
                <w:szCs w:val="18"/>
              </w:rPr>
              <w:t>“</w:t>
            </w:r>
          </w:p>
        </w:tc>
        <w:tc>
          <w:tcPr>
            <w:tcW w:w="1170" w:type="dxa"/>
          </w:tcPr>
          <w:p w:rsidR="00291593" w:rsidRPr="005A0C85" w:rsidRDefault="00291593" w:rsidP="00C03340">
            <w:pPr>
              <w:pStyle w:val="NoSpacing"/>
              <w:rPr>
                <w:rFonts w:ascii=".VnArial" w:hAnsi=".VnArial"/>
                <w:sz w:val="18"/>
                <w:szCs w:val="18"/>
              </w:rPr>
            </w:pPr>
          </w:p>
        </w:tc>
      </w:tr>
      <w:tr w:rsidR="00291593" w:rsidRPr="00CD7BAB" w:rsidTr="00C03340">
        <w:tc>
          <w:tcPr>
            <w:tcW w:w="814" w:type="dxa"/>
          </w:tcPr>
          <w:p w:rsidR="00291593" w:rsidRDefault="00291593" w:rsidP="00C03340">
            <w:pPr>
              <w:pStyle w:val="NoSpacing"/>
              <w:rPr>
                <w:rFonts w:ascii=".VnArial" w:hAnsi=".VnArial"/>
                <w:b/>
                <w:sz w:val="18"/>
                <w:szCs w:val="18"/>
              </w:rPr>
            </w:pPr>
            <w:r>
              <w:rPr>
                <w:rFonts w:ascii=".VnArial" w:hAnsi=".VnArial"/>
                <w:b/>
                <w:sz w:val="18"/>
                <w:szCs w:val="18"/>
              </w:rPr>
              <w:t>11</w:t>
            </w:r>
          </w:p>
        </w:tc>
        <w:tc>
          <w:tcPr>
            <w:tcW w:w="3524" w:type="dxa"/>
          </w:tcPr>
          <w:p w:rsidR="00291593" w:rsidRPr="00B90CE8" w:rsidRDefault="00291593" w:rsidP="00C03340">
            <w:pPr>
              <w:rPr>
                <w:sz w:val="24"/>
                <w:szCs w:val="24"/>
              </w:rPr>
            </w:pPr>
            <w:r>
              <w:t xml:space="preserve">P/F double burner gas stove of stainless steel i/c. </w:t>
            </w:r>
            <w:proofErr w:type="gramStart"/>
            <w:r>
              <w:t>S/I</w:t>
            </w:r>
            <w:proofErr w:type="gramEnd"/>
            <w:r>
              <w:t xml:space="preserve"> with all fitting &amp; all fixture. </w:t>
            </w:r>
          </w:p>
        </w:tc>
        <w:tc>
          <w:tcPr>
            <w:tcW w:w="1170" w:type="dxa"/>
          </w:tcPr>
          <w:p w:rsidR="00291593" w:rsidRPr="005A0C85" w:rsidRDefault="00291593" w:rsidP="00C03340">
            <w:pPr>
              <w:pStyle w:val="NoSpacing"/>
              <w:rPr>
                <w:rFonts w:ascii=".VnArial" w:hAnsi=".VnArial"/>
                <w:sz w:val="18"/>
                <w:szCs w:val="18"/>
              </w:rPr>
            </w:pPr>
            <w:r>
              <w:rPr>
                <w:rFonts w:ascii=".VnArial" w:hAnsi=".VnArial"/>
                <w:sz w:val="18"/>
                <w:szCs w:val="18"/>
              </w:rPr>
              <w:t>4-NOS</w:t>
            </w:r>
          </w:p>
        </w:tc>
        <w:tc>
          <w:tcPr>
            <w:tcW w:w="1170" w:type="dxa"/>
          </w:tcPr>
          <w:p w:rsidR="00291593" w:rsidRPr="005A0C85" w:rsidRDefault="00291593" w:rsidP="00C03340">
            <w:pPr>
              <w:pStyle w:val="NoSpacing"/>
              <w:rPr>
                <w:rFonts w:ascii=".VnArial" w:hAnsi=".VnArial"/>
                <w:sz w:val="18"/>
                <w:szCs w:val="18"/>
              </w:rPr>
            </w:pPr>
          </w:p>
        </w:tc>
        <w:tc>
          <w:tcPr>
            <w:tcW w:w="1710" w:type="dxa"/>
          </w:tcPr>
          <w:p w:rsidR="00291593" w:rsidRPr="005A0C85" w:rsidRDefault="00291593" w:rsidP="00C03340">
            <w:pPr>
              <w:pStyle w:val="NoSpacing"/>
              <w:rPr>
                <w:rFonts w:ascii=".VnArial" w:hAnsi=".VnArial"/>
                <w:sz w:val="18"/>
                <w:szCs w:val="18"/>
              </w:rPr>
            </w:pPr>
            <w:r>
              <w:rPr>
                <w:rFonts w:ascii="Arial" w:hAnsi="Arial" w:cs="Arial"/>
                <w:sz w:val="18"/>
                <w:szCs w:val="18"/>
              </w:rPr>
              <w:t>“</w:t>
            </w:r>
          </w:p>
        </w:tc>
        <w:tc>
          <w:tcPr>
            <w:tcW w:w="1170" w:type="dxa"/>
          </w:tcPr>
          <w:p w:rsidR="00291593" w:rsidRPr="005A0C85" w:rsidRDefault="00291593" w:rsidP="00C03340">
            <w:pPr>
              <w:pStyle w:val="NoSpacing"/>
              <w:rPr>
                <w:rFonts w:ascii=".VnArial" w:hAnsi=".VnArial"/>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p>
        </w:tc>
        <w:tc>
          <w:tcPr>
            <w:tcW w:w="3524" w:type="dxa"/>
          </w:tcPr>
          <w:p w:rsidR="00291593" w:rsidRPr="00CD7BAB" w:rsidRDefault="00291593" w:rsidP="00C03340">
            <w:pPr>
              <w:pStyle w:val="NoSpacing"/>
              <w:rPr>
                <w:rFonts w:ascii=".VnArial" w:hAnsi=".VnArial"/>
                <w:b/>
                <w:sz w:val="18"/>
                <w:szCs w:val="18"/>
              </w:rPr>
            </w:pPr>
            <w:r>
              <w:rPr>
                <w:rFonts w:ascii=".VnArial" w:hAnsi=".VnArial"/>
                <w:b/>
                <w:sz w:val="18"/>
                <w:szCs w:val="18"/>
              </w:rPr>
              <w:t>Total B</w:t>
            </w:r>
          </w:p>
        </w:tc>
        <w:tc>
          <w:tcPr>
            <w:tcW w:w="1170" w:type="dxa"/>
          </w:tcPr>
          <w:p w:rsidR="00291593" w:rsidRPr="00CD7BAB" w:rsidRDefault="00291593" w:rsidP="00C03340">
            <w:pPr>
              <w:pStyle w:val="NoSpacing"/>
              <w:rPr>
                <w:rFonts w:ascii=".VnArial" w:hAnsi=".VnArial"/>
                <w:b/>
                <w:sz w:val="18"/>
                <w:szCs w:val="18"/>
              </w:rPr>
            </w:pP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p>
        </w:tc>
        <w:tc>
          <w:tcPr>
            <w:tcW w:w="1170" w:type="dxa"/>
          </w:tcPr>
          <w:p w:rsidR="00291593" w:rsidRPr="00CD7BAB" w:rsidRDefault="00291593" w:rsidP="00C03340">
            <w:pPr>
              <w:pStyle w:val="NoSpacing"/>
              <w:rPr>
                <w:rFonts w:ascii=".VnArial" w:hAnsi=".VnArial"/>
                <w:b/>
                <w:sz w:val="18"/>
                <w:szCs w:val="18"/>
              </w:rPr>
            </w:pPr>
          </w:p>
        </w:tc>
      </w:tr>
      <w:tr w:rsidR="00291593" w:rsidRPr="00CD7BAB" w:rsidTr="00C03340">
        <w:tc>
          <w:tcPr>
            <w:tcW w:w="814" w:type="dxa"/>
          </w:tcPr>
          <w:p w:rsidR="00291593" w:rsidRPr="00CD7BAB" w:rsidRDefault="00291593" w:rsidP="00C03340">
            <w:pPr>
              <w:pStyle w:val="NoSpacing"/>
              <w:rPr>
                <w:rFonts w:ascii=".VnArial" w:hAnsi=".VnArial"/>
                <w:b/>
                <w:sz w:val="18"/>
                <w:szCs w:val="18"/>
              </w:rPr>
            </w:pPr>
          </w:p>
        </w:tc>
        <w:tc>
          <w:tcPr>
            <w:tcW w:w="3524" w:type="dxa"/>
          </w:tcPr>
          <w:p w:rsidR="00291593" w:rsidRPr="00CD7BAB" w:rsidRDefault="00291593" w:rsidP="00C03340">
            <w:pPr>
              <w:pStyle w:val="NoSpacing"/>
              <w:rPr>
                <w:rFonts w:ascii=".VnArial" w:hAnsi=".VnArial"/>
                <w:b/>
                <w:sz w:val="18"/>
                <w:szCs w:val="18"/>
              </w:rPr>
            </w:pPr>
            <w:r>
              <w:rPr>
                <w:rFonts w:ascii=".VnArial" w:hAnsi=".VnArial"/>
                <w:b/>
                <w:sz w:val="18"/>
                <w:szCs w:val="18"/>
              </w:rPr>
              <w:t>G Total</w:t>
            </w:r>
          </w:p>
        </w:tc>
        <w:tc>
          <w:tcPr>
            <w:tcW w:w="1170" w:type="dxa"/>
          </w:tcPr>
          <w:p w:rsidR="00291593" w:rsidRPr="00CD7BAB" w:rsidRDefault="00291593" w:rsidP="00C03340">
            <w:pPr>
              <w:pStyle w:val="NoSpacing"/>
              <w:rPr>
                <w:rFonts w:ascii=".VnArial" w:hAnsi=".VnArial"/>
                <w:b/>
                <w:sz w:val="18"/>
                <w:szCs w:val="18"/>
              </w:rPr>
            </w:pPr>
          </w:p>
        </w:tc>
        <w:tc>
          <w:tcPr>
            <w:tcW w:w="1170" w:type="dxa"/>
          </w:tcPr>
          <w:p w:rsidR="00291593" w:rsidRPr="00CD7BAB" w:rsidRDefault="00291593" w:rsidP="00C03340">
            <w:pPr>
              <w:pStyle w:val="NoSpacing"/>
              <w:rPr>
                <w:rFonts w:ascii=".VnArial" w:hAnsi=".VnArial"/>
                <w:b/>
                <w:sz w:val="18"/>
                <w:szCs w:val="18"/>
              </w:rPr>
            </w:pPr>
          </w:p>
        </w:tc>
        <w:tc>
          <w:tcPr>
            <w:tcW w:w="1710" w:type="dxa"/>
          </w:tcPr>
          <w:p w:rsidR="00291593" w:rsidRPr="00CD7BAB" w:rsidRDefault="00291593" w:rsidP="00C03340">
            <w:pPr>
              <w:pStyle w:val="NoSpacing"/>
              <w:rPr>
                <w:rFonts w:ascii=".VnArial" w:hAnsi=".VnArial"/>
                <w:b/>
                <w:sz w:val="18"/>
                <w:szCs w:val="18"/>
              </w:rPr>
            </w:pPr>
          </w:p>
        </w:tc>
        <w:tc>
          <w:tcPr>
            <w:tcW w:w="1170" w:type="dxa"/>
          </w:tcPr>
          <w:p w:rsidR="00291593" w:rsidRPr="00CD7BAB" w:rsidRDefault="00291593" w:rsidP="00C03340">
            <w:pPr>
              <w:pStyle w:val="NoSpacing"/>
              <w:rPr>
                <w:rFonts w:ascii=".VnArial" w:hAnsi=".VnArial"/>
                <w:b/>
                <w:sz w:val="18"/>
                <w:szCs w:val="18"/>
              </w:rPr>
            </w:pPr>
          </w:p>
        </w:tc>
      </w:tr>
    </w:tbl>
    <w:p w:rsidR="00291593" w:rsidRPr="0097523B" w:rsidRDefault="00291593" w:rsidP="00291593">
      <w:pPr>
        <w:rPr>
          <w:sz w:val="18"/>
          <w:szCs w:val="18"/>
        </w:rPr>
      </w:pPr>
      <w:r w:rsidRPr="0097523B">
        <w:rPr>
          <w:sz w:val="18"/>
          <w:szCs w:val="18"/>
        </w:rPr>
        <w:t>TERMS &amp; CONDITION</w:t>
      </w:r>
    </w:p>
    <w:p w:rsidR="00291593" w:rsidRPr="0097523B" w:rsidRDefault="00291593" w:rsidP="00291593">
      <w:pPr>
        <w:pStyle w:val="ListParagraph"/>
        <w:numPr>
          <w:ilvl w:val="0"/>
          <w:numId w:val="1"/>
        </w:numPr>
        <w:rPr>
          <w:sz w:val="18"/>
          <w:szCs w:val="18"/>
        </w:rPr>
      </w:pPr>
      <w:r w:rsidRPr="0097523B">
        <w:rPr>
          <w:sz w:val="18"/>
          <w:szCs w:val="18"/>
        </w:rPr>
        <w:t>Any typographical errors in the schedule B are subject to the correct condition with Reference to the schedule of rate General 2012 enforced from 12-07-2012 as approved by the SRC Sindh.</w:t>
      </w:r>
    </w:p>
    <w:p w:rsidR="00291593" w:rsidRPr="0097523B" w:rsidRDefault="00291593" w:rsidP="00291593">
      <w:pPr>
        <w:pStyle w:val="ListParagraph"/>
        <w:numPr>
          <w:ilvl w:val="0"/>
          <w:numId w:val="1"/>
        </w:numPr>
        <w:rPr>
          <w:sz w:val="18"/>
          <w:szCs w:val="18"/>
        </w:rPr>
      </w:pPr>
      <w:proofErr w:type="spellStart"/>
      <w:r w:rsidRPr="0097523B">
        <w:rPr>
          <w:sz w:val="18"/>
          <w:szCs w:val="18"/>
        </w:rPr>
        <w:t>Arbitraction</w:t>
      </w:r>
      <w:proofErr w:type="spellEnd"/>
      <w:r w:rsidRPr="0097523B">
        <w:rPr>
          <w:sz w:val="18"/>
          <w:szCs w:val="18"/>
        </w:rPr>
        <w:t xml:space="preserve"> clause stands deleted from the agreement.</w:t>
      </w:r>
    </w:p>
    <w:p w:rsidR="00291593" w:rsidRPr="0097523B" w:rsidRDefault="00291593" w:rsidP="00291593">
      <w:pPr>
        <w:pStyle w:val="ListParagraph"/>
        <w:numPr>
          <w:ilvl w:val="0"/>
          <w:numId w:val="1"/>
        </w:numPr>
        <w:rPr>
          <w:sz w:val="18"/>
          <w:szCs w:val="18"/>
        </w:rPr>
      </w:pPr>
      <w:r w:rsidRPr="0097523B">
        <w:rPr>
          <w:sz w:val="18"/>
          <w:szCs w:val="18"/>
        </w:rPr>
        <w:t>No Premium shall be paid on Non Schedule Items</w:t>
      </w:r>
    </w:p>
    <w:p w:rsidR="00291593" w:rsidRPr="0097523B" w:rsidRDefault="00291593" w:rsidP="00291593">
      <w:pPr>
        <w:pStyle w:val="ListParagraph"/>
        <w:numPr>
          <w:ilvl w:val="0"/>
          <w:numId w:val="1"/>
        </w:numPr>
        <w:rPr>
          <w:sz w:val="18"/>
          <w:szCs w:val="18"/>
        </w:rPr>
      </w:pPr>
      <w:r w:rsidRPr="0097523B">
        <w:rPr>
          <w:sz w:val="18"/>
          <w:szCs w:val="18"/>
        </w:rPr>
        <w:t xml:space="preserve">100% well Graded crushed </w:t>
      </w:r>
      <w:proofErr w:type="spellStart"/>
      <w:r w:rsidRPr="0097523B">
        <w:rPr>
          <w:sz w:val="18"/>
          <w:szCs w:val="18"/>
        </w:rPr>
        <w:t>bajri</w:t>
      </w:r>
      <w:proofErr w:type="spellEnd"/>
      <w:r w:rsidRPr="0097523B">
        <w:rPr>
          <w:sz w:val="18"/>
          <w:szCs w:val="18"/>
        </w:rPr>
        <w:t xml:space="preserve"> shall be used in items of work without any extra payment.</w:t>
      </w:r>
    </w:p>
    <w:p w:rsidR="00291593" w:rsidRPr="0097523B" w:rsidRDefault="00291593" w:rsidP="00291593">
      <w:pPr>
        <w:pStyle w:val="ListParagraph"/>
        <w:numPr>
          <w:ilvl w:val="0"/>
          <w:numId w:val="1"/>
        </w:numPr>
        <w:rPr>
          <w:sz w:val="18"/>
          <w:szCs w:val="18"/>
        </w:rPr>
      </w:pPr>
      <w:r w:rsidRPr="0097523B">
        <w:rPr>
          <w:sz w:val="18"/>
          <w:szCs w:val="18"/>
        </w:rPr>
        <w:t xml:space="preserve">No any items of </w:t>
      </w:r>
      <w:proofErr w:type="spellStart"/>
      <w:r w:rsidRPr="0097523B">
        <w:rPr>
          <w:sz w:val="18"/>
          <w:szCs w:val="18"/>
        </w:rPr>
        <w:t>exveceed</w:t>
      </w:r>
      <w:proofErr w:type="spellEnd"/>
      <w:r w:rsidRPr="0097523B">
        <w:rPr>
          <w:sz w:val="18"/>
          <w:szCs w:val="18"/>
        </w:rPr>
        <w:t xml:space="preserve"> then the quantity provided in the schedule B without prior of the Executive Engineer.</w:t>
      </w:r>
    </w:p>
    <w:p w:rsidR="00291593" w:rsidRPr="00592381" w:rsidRDefault="00291593" w:rsidP="00291593">
      <w:pPr>
        <w:pStyle w:val="ListParagraph"/>
        <w:numPr>
          <w:ilvl w:val="0"/>
          <w:numId w:val="1"/>
        </w:numPr>
        <w:rPr>
          <w:sz w:val="18"/>
          <w:szCs w:val="18"/>
        </w:rPr>
      </w:pPr>
      <w:r w:rsidRPr="0097523B">
        <w:rPr>
          <w:sz w:val="18"/>
          <w:szCs w:val="18"/>
        </w:rPr>
        <w:t>All sample of items should be got approved by the Executive Engineer</w:t>
      </w:r>
    </w:p>
    <w:p w:rsidR="00291593" w:rsidRDefault="00291593" w:rsidP="00291593">
      <w:pPr>
        <w:pStyle w:val="NoSpacing"/>
      </w:pPr>
      <w:r>
        <w:t>Contractor</w:t>
      </w:r>
    </w:p>
    <w:p w:rsidR="00291593" w:rsidRDefault="00291593" w:rsidP="00291593">
      <w:pPr>
        <w:pStyle w:val="NoSpacing"/>
      </w:pPr>
      <w:r>
        <w:t xml:space="preserve">                                                                  Assistant Engineer,</w:t>
      </w:r>
    </w:p>
    <w:p w:rsidR="00291593" w:rsidRDefault="00291593" w:rsidP="00291593">
      <w:pPr>
        <w:pStyle w:val="NoSpacing"/>
      </w:pPr>
      <w:r>
        <w:t xml:space="preserve">                                                  Provincial Buildings sub Division-IX,</w:t>
      </w:r>
    </w:p>
    <w:p w:rsidR="00291593" w:rsidRDefault="00291593" w:rsidP="00291593">
      <w:pPr>
        <w:pStyle w:val="NoSpacing"/>
      </w:pPr>
      <w:r>
        <w:t xml:space="preserve">                                                                       Karachi </w:t>
      </w:r>
    </w:p>
    <w:p w:rsidR="00B43AEB" w:rsidRDefault="00B43AEB"/>
    <w:sectPr w:rsidR="00B43AEB" w:rsidSect="00291593">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nArial">
    <w:altName w:val="Courier New"/>
    <w:charset w:val="00"/>
    <w:family w:val="swiss"/>
    <w:pitch w:val="variable"/>
    <w:sig w:usb0="00000001"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E6C26"/>
    <w:multiLevelType w:val="hybridMultilevel"/>
    <w:tmpl w:val="23C6A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isplayHorizontalDrawingGridEvery w:val="2"/>
  <w:characterSpacingControl w:val="doNotCompress"/>
  <w:compat/>
  <w:rsids>
    <w:rsidRoot w:val="00291593"/>
    <w:rsid w:val="00291593"/>
    <w:rsid w:val="00B43A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5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1593"/>
    <w:pPr>
      <w:spacing w:after="0" w:line="240" w:lineRule="auto"/>
    </w:pPr>
  </w:style>
  <w:style w:type="table" w:styleId="TableGrid">
    <w:name w:val="Table Grid"/>
    <w:basedOn w:val="TableNormal"/>
    <w:uiPriority w:val="59"/>
    <w:rsid w:val="002915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915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2770</Characters>
  <Application>Microsoft Office Word</Application>
  <DocSecurity>0</DocSecurity>
  <Lines>23</Lines>
  <Paragraphs>6</Paragraphs>
  <ScaleCrop>false</ScaleCrop>
  <Company/>
  <LinksUpToDate>false</LinksUpToDate>
  <CharactersWithSpaces>3249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1</cp:revision>
  <dcterms:created xsi:type="dcterms:W3CDTF">2017-02-20T05:33:00Z</dcterms:created>
  <dcterms:modified xsi:type="dcterms:W3CDTF">2017-02-20T05:33:00Z</dcterms:modified>
</cp:coreProperties>
</file>