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8F0" w:rsidRPr="00187080" w:rsidRDefault="008778F0" w:rsidP="008778F0">
      <w:pPr>
        <w:pStyle w:val="NoSpacing"/>
        <w:ind w:left="-270" w:right="-270"/>
        <w:jc w:val="center"/>
        <w:rPr>
          <w:rFonts w:ascii="Times New Roman" w:eastAsia="Calibri" w:hAnsi="Times New Roman" w:cs="Times New Roman"/>
          <w:b/>
          <w:sz w:val="24"/>
          <w:szCs w:val="24"/>
        </w:rPr>
      </w:pPr>
      <w:r w:rsidRPr="00187080">
        <w:rPr>
          <w:rFonts w:ascii="Times New Roman" w:eastAsia="Calibri" w:hAnsi="Times New Roman" w:cs="Times New Roman"/>
          <w:b/>
          <w:sz w:val="24"/>
          <w:szCs w:val="24"/>
        </w:rPr>
        <w:t>DR. PANJWANI CENTER FOR MOLECULAR MEDICINE AND DRUG RESEARCH</w:t>
      </w:r>
    </w:p>
    <w:p w:rsidR="008778F0" w:rsidRPr="00187080" w:rsidRDefault="008778F0" w:rsidP="008778F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INTERNATIONAL CENTER FOR CHEMICAL AND BIOLOGICAL SCIENCES</w:t>
      </w:r>
    </w:p>
    <w:p w:rsidR="008778F0" w:rsidRPr="00187080" w:rsidRDefault="008778F0" w:rsidP="008778F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UNIVERSITY OF KARACHI</w:t>
      </w:r>
    </w:p>
    <w:p w:rsidR="008778F0" w:rsidRPr="00187080" w:rsidRDefault="008778F0" w:rsidP="008778F0">
      <w:pPr>
        <w:pStyle w:val="NoSpacing"/>
        <w:jc w:val="center"/>
        <w:rPr>
          <w:rFonts w:ascii="Times New Roman" w:hAnsi="Times New Roman" w:cs="Times New Roman"/>
          <w:b/>
          <w:sz w:val="24"/>
          <w:szCs w:val="24"/>
        </w:rPr>
      </w:pPr>
      <w:r w:rsidRPr="00187080">
        <w:rPr>
          <w:rFonts w:ascii="Times New Roman" w:hAnsi="Times New Roman" w:cs="Times New Roman"/>
          <w:b/>
          <w:sz w:val="24"/>
          <w:szCs w:val="24"/>
        </w:rPr>
        <w:t>KARACHI-75270</w:t>
      </w:r>
    </w:p>
    <w:p w:rsidR="008778F0" w:rsidRDefault="008778F0" w:rsidP="008778F0">
      <w:pPr>
        <w:rPr>
          <w:rFonts w:ascii="Times New Roman" w:hAnsi="Times New Roman" w:cs="Times New Roman"/>
          <w:sz w:val="24"/>
          <w:szCs w:val="24"/>
        </w:rPr>
      </w:pPr>
    </w:p>
    <w:p w:rsidR="008778F0" w:rsidRDefault="008778F0" w:rsidP="008778F0">
      <w:pPr>
        <w:jc w:val="center"/>
        <w:rPr>
          <w:rFonts w:ascii="Times New Roman" w:hAnsi="Times New Roman" w:cs="Times New Roman"/>
          <w:sz w:val="24"/>
          <w:szCs w:val="24"/>
        </w:rPr>
      </w:pPr>
      <w:proofErr w:type="gramStart"/>
      <w:r>
        <w:rPr>
          <w:rFonts w:ascii="Times New Roman" w:hAnsi="Times New Roman" w:cs="Times New Roman"/>
          <w:b/>
          <w:sz w:val="24"/>
          <w:szCs w:val="24"/>
          <w:u w:val="single"/>
        </w:rPr>
        <w:t>TENDER NOTICE NO.</w:t>
      </w:r>
      <w:proofErr w:type="gramEnd"/>
      <w:r>
        <w:rPr>
          <w:rFonts w:ascii="Times New Roman" w:hAnsi="Times New Roman" w:cs="Times New Roman"/>
          <w:b/>
          <w:sz w:val="24"/>
          <w:szCs w:val="24"/>
          <w:u w:val="single"/>
        </w:rPr>
        <w:t xml:space="preserve"> : </w:t>
      </w:r>
      <w:r w:rsidRPr="00DC67DD">
        <w:rPr>
          <w:rFonts w:ascii="Times New Roman" w:hAnsi="Times New Roman" w:cs="Times New Roman"/>
          <w:b/>
          <w:sz w:val="24"/>
          <w:szCs w:val="24"/>
          <w:u w:val="single"/>
        </w:rPr>
        <w:t>PCMD-ICCBS-</w:t>
      </w:r>
      <w:r>
        <w:rPr>
          <w:rFonts w:ascii="Times New Roman" w:hAnsi="Times New Roman" w:cs="Times New Roman"/>
          <w:b/>
          <w:sz w:val="24"/>
          <w:szCs w:val="24"/>
          <w:u w:val="single"/>
        </w:rPr>
        <w:t>HEC-2802</w:t>
      </w:r>
      <w:r w:rsidRPr="00DC67DD">
        <w:rPr>
          <w:rFonts w:ascii="Times New Roman" w:hAnsi="Times New Roman" w:cs="Times New Roman"/>
          <w:b/>
          <w:sz w:val="24"/>
          <w:szCs w:val="24"/>
          <w:u w:val="single"/>
        </w:rPr>
        <w:t>17</w:t>
      </w:r>
    </w:p>
    <w:p w:rsidR="008778F0" w:rsidRDefault="008778F0" w:rsidP="008778F0">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Sealed tenders are invited from the authorized dealers/distributors, registered with </w:t>
      </w:r>
      <w:proofErr w:type="spellStart"/>
      <w:r>
        <w:rPr>
          <w:rFonts w:ascii="Times New Roman" w:hAnsi="Times New Roman" w:cs="Times New Roman"/>
          <w:sz w:val="24"/>
          <w:szCs w:val="24"/>
        </w:rPr>
        <w:t>Sindh</w:t>
      </w:r>
      <w:proofErr w:type="spellEnd"/>
      <w:r>
        <w:rPr>
          <w:rFonts w:ascii="Times New Roman" w:hAnsi="Times New Roman" w:cs="Times New Roman"/>
          <w:sz w:val="24"/>
          <w:szCs w:val="24"/>
        </w:rPr>
        <w:t xml:space="preserve"> Revenue Board and income tax department (where applicable) for supply </w:t>
      </w:r>
      <w:r w:rsidRPr="00BD71FF">
        <w:rPr>
          <w:rFonts w:ascii="Times New Roman" w:hAnsi="Times New Roman" w:cs="Times New Roman"/>
          <w:sz w:val="24"/>
          <w:szCs w:val="24"/>
        </w:rPr>
        <w:t>of</w:t>
      </w:r>
      <w:r w:rsidRPr="00694BAF">
        <w:rPr>
          <w:rFonts w:ascii="Times New Roman" w:hAnsi="Times New Roman" w:cs="Times New Roman"/>
          <w:b/>
          <w:sz w:val="24"/>
          <w:szCs w:val="24"/>
        </w:rPr>
        <w:t xml:space="preserve"> Scientific Equipment and Laboratory supplies</w:t>
      </w:r>
      <w:r>
        <w:rPr>
          <w:rFonts w:ascii="Times New Roman" w:hAnsi="Times New Roman" w:cs="Times New Roman"/>
          <w:sz w:val="24"/>
          <w:szCs w:val="24"/>
        </w:rPr>
        <w:t xml:space="preserve"> </w:t>
      </w:r>
      <w:r w:rsidR="0071485B">
        <w:rPr>
          <w:rFonts w:ascii="Times New Roman" w:hAnsi="Times New Roman" w:cs="Times New Roman"/>
          <w:sz w:val="24"/>
          <w:szCs w:val="24"/>
        </w:rPr>
        <w:t xml:space="preserve">to </w:t>
      </w:r>
      <w:r>
        <w:rPr>
          <w:rFonts w:ascii="Times New Roman" w:hAnsi="Times New Roman" w:cs="Times New Roman"/>
          <w:sz w:val="24"/>
          <w:szCs w:val="24"/>
        </w:rPr>
        <w:t xml:space="preserve">import on </w:t>
      </w:r>
      <w:r>
        <w:rPr>
          <w:rFonts w:ascii="Times New Roman" w:hAnsi="Times New Roman" w:cs="Times New Roman"/>
          <w:b/>
          <w:sz w:val="24"/>
          <w:szCs w:val="24"/>
        </w:rPr>
        <w:t>C&amp;F Or FOR</w:t>
      </w:r>
      <w:r>
        <w:rPr>
          <w:rFonts w:ascii="Times New Roman" w:hAnsi="Times New Roman" w:cs="Times New Roman"/>
          <w:sz w:val="24"/>
          <w:szCs w:val="24"/>
        </w:rPr>
        <w:t xml:space="preserve"> </w:t>
      </w:r>
      <w:r>
        <w:rPr>
          <w:rFonts w:ascii="Times New Roman" w:hAnsi="Times New Roman" w:cs="Times New Roman"/>
          <w:b/>
          <w:sz w:val="24"/>
          <w:szCs w:val="24"/>
        </w:rPr>
        <w:t>basis</w:t>
      </w:r>
      <w:r>
        <w:rPr>
          <w:rFonts w:ascii="Times New Roman" w:hAnsi="Times New Roman" w:cs="Times New Roman"/>
          <w:sz w:val="24"/>
          <w:szCs w:val="24"/>
        </w:rPr>
        <w:t xml:space="preserve"> for HEC Project </w:t>
      </w:r>
      <w:r>
        <w:rPr>
          <w:rFonts w:ascii="Times New Roman" w:hAnsi="Times New Roman" w:cs="Times New Roman"/>
          <w:b/>
          <w:color w:val="000000" w:themeColor="text1"/>
          <w:sz w:val="24"/>
          <w:szCs w:val="24"/>
        </w:rPr>
        <w:t>.</w:t>
      </w:r>
      <w:r>
        <w:rPr>
          <w:rFonts w:ascii="Times New Roman" w:hAnsi="Times New Roman" w:cs="Times New Roman"/>
          <w:sz w:val="24"/>
          <w:szCs w:val="24"/>
        </w:rPr>
        <w:t xml:space="preserve"> The tender documents can be collected from Purchase Office of the Center, on any working day between 9.00 a.m. to 12.30 p.m., </w:t>
      </w:r>
      <w:r w:rsidR="00694BAF">
        <w:rPr>
          <w:rFonts w:ascii="Times New Roman" w:hAnsi="Times New Roman" w:cs="Times New Roman"/>
          <w:sz w:val="24"/>
          <w:szCs w:val="24"/>
        </w:rPr>
        <w:t xml:space="preserve">from </w:t>
      </w:r>
      <w:r w:rsidR="00694BAF" w:rsidRPr="00FC235E">
        <w:rPr>
          <w:rFonts w:ascii="Times New Roman" w:hAnsi="Times New Roman" w:cs="Times New Roman"/>
          <w:b/>
          <w:sz w:val="24"/>
          <w:szCs w:val="24"/>
        </w:rPr>
        <w:t>09</w:t>
      </w:r>
      <w:r w:rsidRPr="00FC235E">
        <w:rPr>
          <w:rFonts w:ascii="Times New Roman" w:hAnsi="Times New Roman" w:cs="Times New Roman"/>
          <w:b/>
          <w:sz w:val="24"/>
          <w:szCs w:val="24"/>
        </w:rPr>
        <w:t>-</w:t>
      </w:r>
      <w:r>
        <w:rPr>
          <w:rFonts w:ascii="Times New Roman" w:hAnsi="Times New Roman" w:cs="Times New Roman"/>
          <w:b/>
          <w:sz w:val="24"/>
          <w:szCs w:val="24"/>
        </w:rPr>
        <w:t>02</w:t>
      </w:r>
      <w:r w:rsidRPr="00652858">
        <w:rPr>
          <w:rFonts w:ascii="Times New Roman" w:hAnsi="Times New Roman" w:cs="Times New Roman"/>
          <w:b/>
          <w:sz w:val="24"/>
          <w:szCs w:val="24"/>
        </w:rPr>
        <w:t>-201</w:t>
      </w:r>
      <w:r>
        <w:rPr>
          <w:rFonts w:ascii="Times New Roman" w:hAnsi="Times New Roman" w:cs="Times New Roman"/>
          <w:b/>
          <w:sz w:val="24"/>
          <w:szCs w:val="24"/>
        </w:rPr>
        <w:t>7</w:t>
      </w:r>
      <w:r>
        <w:rPr>
          <w:rFonts w:ascii="Times New Roman" w:hAnsi="Times New Roman" w:cs="Times New Roman"/>
          <w:sz w:val="24"/>
          <w:szCs w:val="24"/>
        </w:rPr>
        <w:t xml:space="preserve"> or its publication in the daily newspapers on payment of Rs. 300/- (non-refundable), in shape of a pay order (Demand Draft by the out of Karachi suppliers), in favor of the Director, P.C.M.D., or downloaded from the websites </w:t>
      </w:r>
      <w:hyperlink r:id="rId6" w:history="1">
        <w:r>
          <w:rPr>
            <w:rStyle w:val="Hyperlink"/>
            <w:rFonts w:ascii="Times New Roman" w:hAnsi="Times New Roman" w:cs="Times New Roman"/>
            <w:sz w:val="24"/>
            <w:szCs w:val="24"/>
          </w:rPr>
          <w:t>www.iccs.edu</w:t>
        </w:r>
      </w:hyperlink>
      <w:r>
        <w:rPr>
          <w:rFonts w:ascii="Times New Roman" w:hAnsi="Times New Roman" w:cs="Times New Roman"/>
          <w:sz w:val="24"/>
          <w:szCs w:val="24"/>
        </w:rPr>
        <w:t xml:space="preserve">, </w:t>
      </w:r>
      <w:hyperlink r:id="rId7" w:history="1">
        <w:r>
          <w:rPr>
            <w:rStyle w:val="Hyperlink"/>
            <w:rFonts w:ascii="Times New Roman" w:hAnsi="Times New Roman" w:cs="Times New Roman"/>
            <w:sz w:val="24"/>
            <w:szCs w:val="24"/>
          </w:rPr>
          <w:t>www.pprasindh.gov.pk</w:t>
        </w:r>
      </w:hyperlink>
      <w:r>
        <w:rPr>
          <w:rFonts w:ascii="Times New Roman" w:hAnsi="Times New Roman" w:cs="Times New Roman"/>
          <w:sz w:val="24"/>
          <w:szCs w:val="24"/>
        </w:rPr>
        <w:t xml:space="preserve">. The last date of issuing the bid documents is </w:t>
      </w:r>
      <w:r>
        <w:rPr>
          <w:rFonts w:ascii="Times New Roman" w:hAnsi="Times New Roman" w:cs="Times New Roman"/>
          <w:b/>
          <w:sz w:val="24"/>
          <w:szCs w:val="24"/>
        </w:rPr>
        <w:t>27</w:t>
      </w:r>
      <w:r w:rsidRPr="009F17DF">
        <w:rPr>
          <w:rFonts w:ascii="Times New Roman" w:hAnsi="Times New Roman" w:cs="Times New Roman"/>
          <w:b/>
          <w:sz w:val="24"/>
          <w:szCs w:val="24"/>
        </w:rPr>
        <w:t>-</w:t>
      </w:r>
      <w:r>
        <w:rPr>
          <w:rFonts w:ascii="Times New Roman" w:hAnsi="Times New Roman" w:cs="Times New Roman"/>
          <w:b/>
          <w:sz w:val="24"/>
          <w:szCs w:val="24"/>
        </w:rPr>
        <w:t>02-2017</w:t>
      </w:r>
      <w:r>
        <w:rPr>
          <w:rFonts w:ascii="Times New Roman" w:hAnsi="Times New Roman" w:cs="Times New Roman"/>
          <w:sz w:val="24"/>
          <w:szCs w:val="24"/>
        </w:rPr>
        <w:t xml:space="preserve"> The tenders can be submitted with 2% of the bid value as earnest money in shape of a pay order in favor of the Director, P.C.M.D., latest by 2.30 p.m. on </w:t>
      </w:r>
      <w:r>
        <w:rPr>
          <w:rFonts w:ascii="Times New Roman" w:hAnsi="Times New Roman" w:cs="Times New Roman"/>
          <w:b/>
          <w:sz w:val="24"/>
          <w:szCs w:val="24"/>
        </w:rPr>
        <w:t>28</w:t>
      </w:r>
      <w:r w:rsidRPr="007356A6">
        <w:rPr>
          <w:rFonts w:ascii="Times New Roman" w:hAnsi="Times New Roman" w:cs="Times New Roman"/>
          <w:b/>
          <w:sz w:val="24"/>
          <w:szCs w:val="24"/>
        </w:rPr>
        <w:t>-</w:t>
      </w:r>
      <w:r>
        <w:rPr>
          <w:rFonts w:ascii="Times New Roman" w:hAnsi="Times New Roman" w:cs="Times New Roman"/>
          <w:b/>
          <w:sz w:val="24"/>
          <w:szCs w:val="24"/>
        </w:rPr>
        <w:t>02-2017</w:t>
      </w:r>
      <w:r>
        <w:rPr>
          <w:rFonts w:ascii="Times New Roman" w:hAnsi="Times New Roman" w:cs="Times New Roman"/>
          <w:sz w:val="24"/>
          <w:szCs w:val="24"/>
        </w:rPr>
        <w:t xml:space="preserve">. </w:t>
      </w:r>
      <w:r w:rsidRPr="00A83CCB">
        <w:rPr>
          <w:rFonts w:ascii="Times New Roman" w:hAnsi="Times New Roman" w:cs="Times New Roman"/>
          <w:b/>
          <w:color w:val="000000"/>
          <w:sz w:val="24"/>
          <w:szCs w:val="24"/>
          <w:shd w:val="clear" w:color="auto" w:fill="FFFFFF"/>
        </w:rPr>
        <w:t>Alternate Bid / Option should accompany separate earnest money pay order and bidding documents pay order</w:t>
      </w:r>
      <w:r w:rsidRPr="00A83CCB">
        <w:rPr>
          <w:rFonts w:ascii="Times New Roman" w:hAnsi="Times New Roman" w:cs="Times New Roman"/>
          <w:b/>
          <w:sz w:val="24"/>
          <w:szCs w:val="24"/>
        </w:rPr>
        <w:t>.</w:t>
      </w:r>
      <w:r w:rsidRPr="00A83CCB">
        <w:rPr>
          <w:rFonts w:ascii="Times New Roman" w:hAnsi="Times New Roman" w:cs="Times New Roman"/>
          <w:sz w:val="24"/>
          <w:szCs w:val="24"/>
        </w:rPr>
        <w:t xml:space="preserve"> </w:t>
      </w:r>
      <w:r>
        <w:rPr>
          <w:rFonts w:ascii="Times New Roman" w:hAnsi="Times New Roman" w:cs="Times New Roman"/>
          <w:sz w:val="24"/>
          <w:szCs w:val="24"/>
        </w:rPr>
        <w:t>The tenders will be opened in meeting room of the Center at 3.00 p.m. on the same day in presence of the bidders or their representatives. The Procuring Agency may reject all or any bid subject to the relevant provision of SPP Rules.</w:t>
      </w:r>
    </w:p>
    <w:p w:rsidR="008778F0" w:rsidRDefault="008778F0" w:rsidP="008778F0">
      <w:pPr>
        <w:spacing w:before="120" w:after="120"/>
        <w:jc w:val="both"/>
        <w:rPr>
          <w:rFonts w:ascii="Times New Roman" w:hAnsi="Times New Roman" w:cs="Times New Roman"/>
          <w:sz w:val="24"/>
          <w:szCs w:val="24"/>
        </w:rPr>
      </w:pPr>
      <w:r>
        <w:rPr>
          <w:rFonts w:ascii="Times New Roman" w:hAnsi="Times New Roman" w:cs="Times New Roman"/>
          <w:sz w:val="24"/>
          <w:szCs w:val="24"/>
        </w:rPr>
        <w:t>For details or any information</w:t>
      </w:r>
    </w:p>
    <w:p w:rsidR="008778F0" w:rsidRDefault="008778F0" w:rsidP="008778F0">
      <w:pPr>
        <w:tabs>
          <w:tab w:val="left" w:pos="1410"/>
          <w:tab w:val="left" w:pos="1815"/>
        </w:tabs>
        <w:spacing w:after="0"/>
        <w:rPr>
          <w:rFonts w:ascii="Times New Roman" w:hAnsi="Times New Roman" w:cs="Times New Roman"/>
          <w:sz w:val="24"/>
          <w:szCs w:val="24"/>
        </w:rPr>
      </w:pPr>
      <w:r>
        <w:rPr>
          <w:rFonts w:ascii="Times New Roman" w:hAnsi="Times New Roman" w:cs="Times New Roman"/>
          <w:sz w:val="24"/>
          <w:szCs w:val="24"/>
        </w:rPr>
        <w:t>Contact:</w:t>
      </w:r>
    </w:p>
    <w:p w:rsidR="008778F0" w:rsidRDefault="008778F0" w:rsidP="008778F0">
      <w:pPr>
        <w:spacing w:after="0"/>
        <w:rPr>
          <w:rFonts w:ascii="Times New Roman" w:hAnsi="Times New Roman" w:cs="Times New Roman"/>
          <w:sz w:val="24"/>
          <w:szCs w:val="24"/>
        </w:rPr>
      </w:pPr>
    </w:p>
    <w:p w:rsidR="008778F0" w:rsidRDefault="008778F0" w:rsidP="008778F0">
      <w:pPr>
        <w:spacing w:after="0"/>
        <w:rPr>
          <w:rFonts w:ascii="Times New Roman" w:hAnsi="Times New Roman" w:cs="Times New Roman"/>
          <w:sz w:val="24"/>
          <w:szCs w:val="24"/>
        </w:rPr>
      </w:pPr>
      <w:r>
        <w:rPr>
          <w:rFonts w:ascii="Times New Roman" w:hAnsi="Times New Roman" w:cs="Times New Roman"/>
          <w:sz w:val="24"/>
          <w:szCs w:val="24"/>
        </w:rPr>
        <w:t>UAN: 111-222-292 (320)</w:t>
      </w:r>
    </w:p>
    <w:p w:rsidR="008778F0" w:rsidRDefault="008778F0" w:rsidP="008778F0">
      <w:pPr>
        <w:ind w:left="1440"/>
        <w:jc w:val="right"/>
        <w:rPr>
          <w:rFonts w:ascii="Times New Roman" w:hAnsi="Times New Roman" w:cs="Times New Roman"/>
          <w:b/>
          <w:i/>
          <w:sz w:val="24"/>
          <w:szCs w:val="24"/>
        </w:rPr>
      </w:pPr>
    </w:p>
    <w:p w:rsidR="008778F0" w:rsidRDefault="008778F0" w:rsidP="008778F0">
      <w:pPr>
        <w:ind w:left="1440"/>
        <w:jc w:val="right"/>
        <w:rPr>
          <w:rFonts w:ascii="Times New Roman" w:hAnsi="Times New Roman" w:cs="Times New Roman"/>
          <w:b/>
          <w:i/>
          <w:sz w:val="24"/>
          <w:szCs w:val="24"/>
        </w:rPr>
      </w:pPr>
    </w:p>
    <w:p w:rsidR="008778F0" w:rsidRPr="008778F0" w:rsidRDefault="008778F0" w:rsidP="008778F0">
      <w:pPr>
        <w:pStyle w:val="NoSpacing"/>
        <w:jc w:val="right"/>
        <w:rPr>
          <w:caps/>
          <w:sz w:val="24"/>
        </w:rPr>
      </w:pPr>
      <w:r w:rsidRPr="008778F0">
        <w:rPr>
          <w:b/>
          <w:caps/>
          <w:sz w:val="28"/>
        </w:rPr>
        <w:t xml:space="preserve">Principal Investigator </w:t>
      </w:r>
    </w:p>
    <w:p w:rsidR="008778F0" w:rsidRDefault="008778F0" w:rsidP="008778F0">
      <w:pPr>
        <w:ind w:left="1440"/>
        <w:jc w:val="right"/>
        <w:rPr>
          <w:rFonts w:ascii="Times New Roman" w:hAnsi="Times New Roman" w:cs="Times New Roman"/>
          <w:b/>
          <w:i/>
          <w:sz w:val="24"/>
          <w:szCs w:val="24"/>
        </w:rPr>
      </w:pPr>
    </w:p>
    <w:p w:rsidR="008778F0" w:rsidRDefault="008778F0" w:rsidP="008778F0">
      <w:pPr>
        <w:tabs>
          <w:tab w:val="left" w:pos="1845"/>
          <w:tab w:val="center" w:pos="4680"/>
        </w:tabs>
        <w:spacing w:after="0"/>
        <w:rPr>
          <w:rFonts w:ascii="Times New Roman" w:hAnsi="Times New Roman" w:cs="Times New Roman"/>
          <w:b/>
          <w:sz w:val="24"/>
          <w:szCs w:val="24"/>
        </w:rPr>
      </w:pPr>
    </w:p>
    <w:p w:rsidR="008778F0" w:rsidRDefault="008778F0" w:rsidP="008778F0">
      <w:pPr>
        <w:rPr>
          <w:rFonts w:ascii="Times New Roman" w:hAnsi="Times New Roman" w:cs="Times New Roman"/>
          <w:b/>
          <w:sz w:val="24"/>
          <w:szCs w:val="24"/>
        </w:rPr>
      </w:pPr>
      <w:r>
        <w:rPr>
          <w:rFonts w:ascii="Times New Roman" w:hAnsi="Times New Roman" w:cs="Times New Roman"/>
          <w:b/>
          <w:sz w:val="24"/>
          <w:szCs w:val="24"/>
        </w:rPr>
        <w:br w:type="page"/>
      </w:r>
    </w:p>
    <w:p w:rsidR="008778F0" w:rsidRDefault="008778F0" w:rsidP="008778F0">
      <w:pPr>
        <w:pStyle w:val="NoSpacing"/>
        <w:ind w:left="-270" w:right="-270"/>
        <w:jc w:val="center"/>
        <w:rPr>
          <w:rFonts w:ascii="Times New Roman" w:hAnsi="Times New Roman" w:cs="Times New Roman"/>
          <w:b/>
          <w:sz w:val="24"/>
          <w:szCs w:val="24"/>
        </w:rPr>
      </w:pPr>
      <w:r w:rsidRPr="00187080">
        <w:rPr>
          <w:rFonts w:ascii="Times New Roman" w:eastAsia="Calibri" w:hAnsi="Times New Roman" w:cs="Times New Roman"/>
          <w:b/>
          <w:sz w:val="24"/>
          <w:szCs w:val="24"/>
        </w:rPr>
        <w:lastRenderedPageBreak/>
        <w:t>DR. PANJWANI CENTER FOR MOLECULAR MEDICINE AND DRUG RESEARCH</w:t>
      </w:r>
    </w:p>
    <w:p w:rsidR="008778F0" w:rsidRPr="005C4469" w:rsidRDefault="008778F0" w:rsidP="008778F0">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INTERNATIONAL CENTER FOR CHEMICAL AND BIOLOGICAL SCIENCES</w:t>
      </w:r>
    </w:p>
    <w:p w:rsidR="008778F0" w:rsidRPr="005C4469" w:rsidRDefault="008778F0" w:rsidP="008778F0">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UNIVERSITY OF KARACHI</w:t>
      </w:r>
    </w:p>
    <w:p w:rsidR="008778F0" w:rsidRPr="005C4469" w:rsidRDefault="008778F0" w:rsidP="008778F0">
      <w:pPr>
        <w:spacing w:after="0"/>
        <w:jc w:val="center"/>
        <w:rPr>
          <w:rFonts w:ascii="Times New Roman" w:hAnsi="Times New Roman" w:cs="Times New Roman"/>
          <w:b/>
          <w:sz w:val="24"/>
          <w:szCs w:val="24"/>
        </w:rPr>
      </w:pPr>
      <w:r w:rsidRPr="005C4469">
        <w:rPr>
          <w:rFonts w:ascii="Times New Roman" w:hAnsi="Times New Roman" w:cs="Times New Roman"/>
          <w:b/>
          <w:sz w:val="24"/>
          <w:szCs w:val="24"/>
        </w:rPr>
        <w:t>KARACHI-75270</w:t>
      </w:r>
    </w:p>
    <w:p w:rsidR="008778F0" w:rsidRDefault="008778F0" w:rsidP="008778F0">
      <w:pPr>
        <w:tabs>
          <w:tab w:val="left" w:pos="1845"/>
          <w:tab w:val="center" w:pos="4680"/>
        </w:tabs>
        <w:spacing w:after="0"/>
        <w:rPr>
          <w:rFonts w:ascii="Times New Roman" w:hAnsi="Times New Roman" w:cs="Times New Roman"/>
          <w:b/>
          <w:sz w:val="24"/>
          <w:szCs w:val="24"/>
        </w:rPr>
      </w:pPr>
    </w:p>
    <w:p w:rsidR="008778F0" w:rsidRDefault="008778F0" w:rsidP="008778F0">
      <w:pPr>
        <w:spacing w:after="0"/>
        <w:jc w:val="center"/>
        <w:rPr>
          <w:rFonts w:ascii="Times New Roman" w:hAnsi="Times New Roman" w:cs="Times New Roman"/>
          <w:b/>
          <w:sz w:val="24"/>
          <w:szCs w:val="24"/>
        </w:rPr>
      </w:pPr>
      <w:r>
        <w:rPr>
          <w:rFonts w:ascii="Times New Roman" w:hAnsi="Times New Roman" w:cs="Times New Roman"/>
          <w:b/>
          <w:sz w:val="24"/>
          <w:szCs w:val="24"/>
        </w:rPr>
        <w:t>Contact Person:</w:t>
      </w:r>
    </w:p>
    <w:p w:rsidR="008778F0" w:rsidRDefault="008778F0" w:rsidP="008778F0">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Dr. </w:t>
      </w:r>
      <w:proofErr w:type="spellStart"/>
      <w:r w:rsidR="00694BAF">
        <w:rPr>
          <w:rFonts w:ascii="Times New Roman" w:hAnsi="Times New Roman" w:cs="Times New Roman"/>
          <w:b/>
          <w:sz w:val="24"/>
          <w:szCs w:val="24"/>
        </w:rPr>
        <w:t>Asmat</w:t>
      </w:r>
      <w:proofErr w:type="spellEnd"/>
      <w:r w:rsidR="00694BAF">
        <w:rPr>
          <w:rFonts w:ascii="Times New Roman" w:hAnsi="Times New Roman" w:cs="Times New Roman"/>
          <w:b/>
          <w:sz w:val="24"/>
          <w:szCs w:val="24"/>
        </w:rPr>
        <w:t xml:space="preserve"> </w:t>
      </w:r>
      <w:proofErr w:type="spellStart"/>
      <w:r w:rsidR="00694BAF">
        <w:rPr>
          <w:rFonts w:ascii="Times New Roman" w:hAnsi="Times New Roman" w:cs="Times New Roman"/>
          <w:b/>
          <w:sz w:val="24"/>
          <w:szCs w:val="24"/>
        </w:rPr>
        <w:t>Salim</w:t>
      </w:r>
      <w:proofErr w:type="spellEnd"/>
      <w:r>
        <w:rPr>
          <w:rFonts w:ascii="Times New Roman" w:hAnsi="Times New Roman" w:cs="Times New Roman"/>
          <w:b/>
          <w:sz w:val="24"/>
          <w:szCs w:val="24"/>
        </w:rPr>
        <w:t xml:space="preserve">  </w:t>
      </w:r>
    </w:p>
    <w:p w:rsidR="008778F0" w:rsidRDefault="008778F0" w:rsidP="008778F0">
      <w:pPr>
        <w:spacing w:after="0"/>
        <w:jc w:val="center"/>
        <w:rPr>
          <w:rFonts w:ascii="Times New Roman" w:hAnsi="Times New Roman" w:cs="Times New Roman"/>
          <w:i/>
          <w:sz w:val="24"/>
          <w:szCs w:val="24"/>
        </w:rPr>
      </w:pPr>
      <w:r>
        <w:rPr>
          <w:rFonts w:ascii="Times New Roman" w:hAnsi="Times New Roman" w:cs="Times New Roman"/>
          <w:i/>
          <w:sz w:val="24"/>
          <w:szCs w:val="24"/>
        </w:rPr>
        <w:t>Lab. No</w:t>
      </w:r>
      <w:r w:rsidR="00694BAF">
        <w:rPr>
          <w:rFonts w:ascii="Times New Roman" w:hAnsi="Times New Roman" w:cs="Times New Roman"/>
          <w:i/>
          <w:sz w:val="24"/>
          <w:szCs w:val="24"/>
        </w:rPr>
        <w:t xml:space="preserve"> </w:t>
      </w:r>
      <w:r>
        <w:rPr>
          <w:rFonts w:ascii="Times New Roman" w:hAnsi="Times New Roman" w:cs="Times New Roman"/>
          <w:i/>
          <w:sz w:val="24"/>
          <w:szCs w:val="24"/>
        </w:rPr>
        <w:t>P-</w:t>
      </w:r>
      <w:r w:rsidR="00694BAF">
        <w:rPr>
          <w:rFonts w:ascii="Times New Roman" w:hAnsi="Times New Roman" w:cs="Times New Roman"/>
          <w:i/>
          <w:sz w:val="24"/>
          <w:szCs w:val="24"/>
        </w:rPr>
        <w:t>132</w:t>
      </w:r>
      <w:proofErr w:type="gramStart"/>
      <w:r>
        <w:rPr>
          <w:rFonts w:ascii="Times New Roman" w:hAnsi="Times New Roman" w:cs="Times New Roman"/>
          <w:i/>
          <w:sz w:val="24"/>
          <w:szCs w:val="24"/>
        </w:rPr>
        <w:t>,  Intercom</w:t>
      </w:r>
      <w:proofErr w:type="gramEnd"/>
      <w:r>
        <w:rPr>
          <w:rFonts w:ascii="Times New Roman" w:hAnsi="Times New Roman" w:cs="Times New Roman"/>
          <w:i/>
          <w:sz w:val="24"/>
          <w:szCs w:val="24"/>
        </w:rPr>
        <w:t xml:space="preserve"> No. 3</w:t>
      </w:r>
      <w:r w:rsidR="00694BAF">
        <w:rPr>
          <w:rFonts w:ascii="Times New Roman" w:hAnsi="Times New Roman" w:cs="Times New Roman"/>
          <w:i/>
          <w:sz w:val="24"/>
          <w:szCs w:val="24"/>
        </w:rPr>
        <w:t>08</w:t>
      </w:r>
    </w:p>
    <w:p w:rsidR="008778F0" w:rsidRDefault="008778F0" w:rsidP="008778F0">
      <w:pPr>
        <w:spacing w:after="0"/>
        <w:jc w:val="center"/>
        <w:rPr>
          <w:rFonts w:ascii="Times New Roman" w:hAnsi="Times New Roman" w:cs="Times New Roman"/>
          <w:i/>
          <w:sz w:val="24"/>
          <w:szCs w:val="24"/>
        </w:rPr>
      </w:pPr>
      <w:r>
        <w:rPr>
          <w:rFonts w:ascii="Times New Roman" w:hAnsi="Times New Roman" w:cs="Times New Roman"/>
          <w:i/>
          <w:sz w:val="24"/>
          <w:szCs w:val="24"/>
        </w:rPr>
        <w:t xml:space="preserve">Dr. </w:t>
      </w:r>
      <w:proofErr w:type="spellStart"/>
      <w:r>
        <w:rPr>
          <w:rFonts w:ascii="Times New Roman" w:hAnsi="Times New Roman" w:cs="Times New Roman"/>
          <w:i/>
          <w:sz w:val="24"/>
          <w:szCs w:val="24"/>
        </w:rPr>
        <w:t>Panjwani</w:t>
      </w:r>
      <w:proofErr w:type="spellEnd"/>
      <w:r>
        <w:rPr>
          <w:rFonts w:ascii="Times New Roman" w:hAnsi="Times New Roman" w:cs="Times New Roman"/>
          <w:i/>
          <w:sz w:val="24"/>
          <w:szCs w:val="24"/>
        </w:rPr>
        <w:t xml:space="preserve"> Center for Molecular Medicine and Drug Research</w:t>
      </w:r>
    </w:p>
    <w:p w:rsidR="008778F0" w:rsidRDefault="008778F0" w:rsidP="008778F0">
      <w:pPr>
        <w:spacing w:after="0"/>
        <w:jc w:val="center"/>
        <w:rPr>
          <w:rFonts w:ascii="Times New Roman" w:hAnsi="Times New Roman" w:cs="Times New Roman"/>
          <w:i/>
          <w:sz w:val="24"/>
          <w:szCs w:val="24"/>
        </w:rPr>
      </w:pPr>
      <w:proofErr w:type="gramStart"/>
      <w:r>
        <w:rPr>
          <w:rFonts w:ascii="Times New Roman" w:hAnsi="Times New Roman" w:cs="Times New Roman"/>
          <w:i/>
          <w:sz w:val="24"/>
          <w:szCs w:val="24"/>
        </w:rPr>
        <w:t>University f Karachi, Karachi-75270.</w:t>
      </w:r>
      <w:proofErr w:type="gramEnd"/>
    </w:p>
    <w:p w:rsidR="008778F0" w:rsidRDefault="008778F0" w:rsidP="008778F0">
      <w:pPr>
        <w:spacing w:after="0"/>
        <w:jc w:val="center"/>
        <w:rPr>
          <w:rFonts w:ascii="Times New Roman" w:hAnsi="Times New Roman" w:cs="Times New Roman"/>
          <w:i/>
          <w:sz w:val="24"/>
          <w:szCs w:val="24"/>
        </w:rPr>
      </w:pPr>
    </w:p>
    <w:tbl>
      <w:tblPr>
        <w:tblStyle w:val="TableGrid"/>
        <w:tblW w:w="9738" w:type="dxa"/>
        <w:tblInd w:w="-522" w:type="dxa"/>
        <w:tblLook w:val="04A0"/>
      </w:tblPr>
      <w:tblGrid>
        <w:gridCol w:w="803"/>
        <w:gridCol w:w="2760"/>
        <w:gridCol w:w="4447"/>
        <w:gridCol w:w="180"/>
        <w:gridCol w:w="1548"/>
      </w:tblGrid>
      <w:tr w:rsidR="008E5252" w:rsidRPr="00E62FE9" w:rsidTr="003B016F">
        <w:trPr>
          <w:trHeight w:val="503"/>
        </w:trPr>
        <w:tc>
          <w:tcPr>
            <w:tcW w:w="803" w:type="dxa"/>
          </w:tcPr>
          <w:p w:rsidR="008E5252" w:rsidRPr="00E62FE9" w:rsidRDefault="008E5252" w:rsidP="00865EF2">
            <w:pPr>
              <w:tabs>
                <w:tab w:val="left" w:pos="1317"/>
              </w:tabs>
              <w:rPr>
                <w:rFonts w:asciiTheme="majorBidi" w:hAnsiTheme="majorBidi" w:cstheme="majorBidi"/>
                <w:b/>
                <w:color w:val="000000" w:themeColor="text1"/>
                <w:sz w:val="24"/>
                <w:szCs w:val="24"/>
              </w:rPr>
            </w:pPr>
            <w:proofErr w:type="spellStart"/>
            <w:r>
              <w:rPr>
                <w:rFonts w:asciiTheme="majorBidi" w:hAnsiTheme="majorBidi" w:cstheme="majorBidi"/>
                <w:b/>
                <w:color w:val="000000" w:themeColor="text1"/>
                <w:sz w:val="24"/>
                <w:szCs w:val="24"/>
              </w:rPr>
              <w:t>S.No</w:t>
            </w:r>
            <w:proofErr w:type="spellEnd"/>
            <w:r>
              <w:rPr>
                <w:rFonts w:asciiTheme="majorBidi" w:hAnsiTheme="majorBidi" w:cstheme="majorBidi"/>
                <w:b/>
                <w:color w:val="000000" w:themeColor="text1"/>
                <w:sz w:val="24"/>
                <w:szCs w:val="24"/>
              </w:rPr>
              <w:t>.</w:t>
            </w:r>
          </w:p>
        </w:tc>
        <w:tc>
          <w:tcPr>
            <w:tcW w:w="2760" w:type="dxa"/>
          </w:tcPr>
          <w:p w:rsidR="008E5252" w:rsidRPr="00E62FE9" w:rsidRDefault="008E5252" w:rsidP="00E12F3E">
            <w:pPr>
              <w:tabs>
                <w:tab w:val="left" w:pos="1317"/>
              </w:tabs>
              <w:rPr>
                <w:rFonts w:asciiTheme="majorBidi" w:hAnsiTheme="majorBidi" w:cstheme="majorBidi"/>
                <w:b/>
                <w:color w:val="000000" w:themeColor="text1"/>
                <w:sz w:val="24"/>
                <w:szCs w:val="24"/>
              </w:rPr>
            </w:pPr>
            <w:r w:rsidRPr="00E62FE9">
              <w:rPr>
                <w:rFonts w:asciiTheme="majorBidi" w:hAnsiTheme="majorBidi" w:cstheme="majorBidi"/>
                <w:b/>
                <w:color w:val="000000" w:themeColor="text1"/>
                <w:sz w:val="24"/>
                <w:szCs w:val="24"/>
              </w:rPr>
              <w:t>Items</w:t>
            </w:r>
          </w:p>
        </w:tc>
        <w:tc>
          <w:tcPr>
            <w:tcW w:w="4447" w:type="dxa"/>
          </w:tcPr>
          <w:p w:rsidR="008E5252" w:rsidRPr="00E62FE9" w:rsidRDefault="008E5252" w:rsidP="00E12F3E">
            <w:pPr>
              <w:rPr>
                <w:rFonts w:asciiTheme="majorBidi" w:hAnsiTheme="majorBidi" w:cstheme="majorBidi"/>
                <w:b/>
                <w:color w:val="000000" w:themeColor="text1"/>
                <w:sz w:val="24"/>
                <w:szCs w:val="24"/>
              </w:rPr>
            </w:pPr>
            <w:r w:rsidRPr="00E62FE9">
              <w:rPr>
                <w:rFonts w:asciiTheme="majorBidi" w:hAnsiTheme="majorBidi" w:cstheme="majorBidi"/>
                <w:b/>
                <w:color w:val="000000" w:themeColor="text1"/>
                <w:sz w:val="24"/>
                <w:szCs w:val="24"/>
              </w:rPr>
              <w:t>Catalog Number</w:t>
            </w:r>
          </w:p>
        </w:tc>
        <w:tc>
          <w:tcPr>
            <w:tcW w:w="1728" w:type="dxa"/>
            <w:gridSpan w:val="2"/>
          </w:tcPr>
          <w:p w:rsidR="008E5252" w:rsidRPr="00E62FE9" w:rsidRDefault="008E5252" w:rsidP="00865EF2">
            <w:pPr>
              <w:rPr>
                <w:rFonts w:asciiTheme="majorBidi" w:hAnsiTheme="majorBidi" w:cstheme="majorBidi"/>
                <w:b/>
                <w:color w:val="000000" w:themeColor="text1"/>
                <w:sz w:val="24"/>
                <w:szCs w:val="24"/>
              </w:rPr>
            </w:pPr>
            <w:r>
              <w:rPr>
                <w:rFonts w:asciiTheme="majorBidi" w:hAnsiTheme="majorBidi" w:cstheme="majorBidi"/>
                <w:b/>
                <w:color w:val="000000" w:themeColor="text1"/>
                <w:sz w:val="24"/>
                <w:szCs w:val="24"/>
              </w:rPr>
              <w:t xml:space="preserve">Quantity </w:t>
            </w:r>
          </w:p>
        </w:tc>
      </w:tr>
      <w:tr w:rsidR="008E5252" w:rsidRPr="00E62FE9" w:rsidTr="007E506D">
        <w:tc>
          <w:tcPr>
            <w:tcW w:w="803" w:type="dxa"/>
          </w:tcPr>
          <w:p w:rsidR="008E5252" w:rsidRPr="00FA64F0" w:rsidRDefault="008E5252" w:rsidP="00865EF2">
            <w:pPr>
              <w:tabs>
                <w:tab w:val="left" w:pos="1317"/>
              </w:tabs>
              <w:rPr>
                <w:rFonts w:asciiTheme="majorBidi" w:hAnsiTheme="majorBidi" w:cstheme="majorBidi"/>
                <w:b/>
                <w:color w:val="000000" w:themeColor="text1"/>
                <w:sz w:val="24"/>
                <w:szCs w:val="24"/>
              </w:rPr>
            </w:pPr>
          </w:p>
        </w:tc>
        <w:tc>
          <w:tcPr>
            <w:tcW w:w="8935" w:type="dxa"/>
            <w:gridSpan w:val="4"/>
          </w:tcPr>
          <w:p w:rsidR="008E5252" w:rsidRPr="00FA64F0" w:rsidRDefault="00FC235E" w:rsidP="00865EF2">
            <w:pPr>
              <w:tabs>
                <w:tab w:val="left" w:pos="1317"/>
              </w:tabs>
              <w:rPr>
                <w:rFonts w:asciiTheme="majorBidi" w:hAnsiTheme="majorBidi" w:cstheme="majorBidi"/>
                <w:b/>
                <w:sz w:val="24"/>
                <w:szCs w:val="24"/>
              </w:rPr>
            </w:pPr>
            <w:r>
              <w:rPr>
                <w:rFonts w:asciiTheme="majorBidi" w:hAnsiTheme="majorBidi" w:cstheme="majorBidi"/>
                <w:b/>
                <w:color w:val="000000" w:themeColor="text1"/>
                <w:sz w:val="24"/>
                <w:szCs w:val="24"/>
              </w:rPr>
              <w:t xml:space="preserve">Scientific Equipment </w:t>
            </w:r>
            <w:r w:rsidR="008E5252" w:rsidRPr="00FA64F0">
              <w:rPr>
                <w:rFonts w:asciiTheme="majorBidi" w:hAnsiTheme="majorBidi" w:cstheme="majorBidi"/>
                <w:b/>
                <w:color w:val="000000" w:themeColor="text1"/>
                <w:sz w:val="24"/>
                <w:szCs w:val="24"/>
              </w:rPr>
              <w:t xml:space="preserve"> </w:t>
            </w:r>
          </w:p>
        </w:tc>
      </w:tr>
      <w:tr w:rsidR="008E5252" w:rsidRPr="00E62FE9" w:rsidTr="003B016F">
        <w:tc>
          <w:tcPr>
            <w:tcW w:w="803" w:type="dxa"/>
          </w:tcPr>
          <w:p w:rsidR="008E5252" w:rsidRPr="00841559" w:rsidRDefault="008E5252" w:rsidP="008E5252">
            <w:pPr>
              <w:tabs>
                <w:tab w:val="left" w:pos="1317"/>
              </w:tabs>
              <w:jc w:val="center"/>
              <w:rPr>
                <w:rFonts w:asciiTheme="majorBidi" w:hAnsiTheme="majorBidi" w:cstheme="majorBidi"/>
                <w:bCs/>
                <w:color w:val="000000" w:themeColor="text1"/>
                <w:sz w:val="24"/>
                <w:szCs w:val="24"/>
              </w:rPr>
            </w:pPr>
            <w:r>
              <w:rPr>
                <w:rFonts w:asciiTheme="majorBidi" w:hAnsiTheme="majorBidi" w:cstheme="majorBidi"/>
                <w:bCs/>
                <w:color w:val="000000" w:themeColor="text1"/>
                <w:sz w:val="24"/>
                <w:szCs w:val="24"/>
              </w:rPr>
              <w:t>1.</w:t>
            </w:r>
          </w:p>
        </w:tc>
        <w:tc>
          <w:tcPr>
            <w:tcW w:w="2760" w:type="dxa"/>
          </w:tcPr>
          <w:p w:rsidR="008E5252" w:rsidRPr="00E60E0C" w:rsidRDefault="008E5252" w:rsidP="00E12F3E">
            <w:pPr>
              <w:tabs>
                <w:tab w:val="left" w:pos="1317"/>
              </w:tabs>
              <w:rPr>
                <w:rFonts w:asciiTheme="majorBidi" w:hAnsiTheme="majorBidi" w:cstheme="majorBidi"/>
                <w:b/>
                <w:sz w:val="24"/>
                <w:szCs w:val="24"/>
              </w:rPr>
            </w:pPr>
            <w:proofErr w:type="spellStart"/>
            <w:r w:rsidRPr="00841559">
              <w:rPr>
                <w:rFonts w:asciiTheme="majorBidi" w:hAnsiTheme="majorBidi" w:cstheme="majorBidi"/>
                <w:bCs/>
                <w:color w:val="000000" w:themeColor="text1"/>
                <w:sz w:val="24"/>
                <w:szCs w:val="24"/>
              </w:rPr>
              <w:t>Iblot</w:t>
            </w:r>
            <w:proofErr w:type="spellEnd"/>
            <w:r w:rsidRPr="00841559">
              <w:rPr>
                <w:rFonts w:asciiTheme="majorBidi" w:hAnsiTheme="majorBidi" w:cstheme="majorBidi"/>
                <w:bCs/>
                <w:color w:val="000000" w:themeColor="text1"/>
                <w:sz w:val="24"/>
                <w:szCs w:val="24"/>
              </w:rPr>
              <w:t xml:space="preserve"> 2 gel transfer device</w:t>
            </w:r>
          </w:p>
        </w:tc>
        <w:tc>
          <w:tcPr>
            <w:tcW w:w="4447" w:type="dxa"/>
          </w:tcPr>
          <w:p w:rsidR="008E5252" w:rsidRPr="00E60E0C" w:rsidRDefault="008E5252" w:rsidP="00E12F3E">
            <w:pPr>
              <w:rPr>
                <w:rFonts w:asciiTheme="majorBidi" w:hAnsiTheme="majorBidi" w:cstheme="majorBidi"/>
                <w:b/>
                <w:sz w:val="24"/>
                <w:szCs w:val="24"/>
              </w:rPr>
            </w:pPr>
            <w:proofErr w:type="spellStart"/>
            <w:r>
              <w:rPr>
                <w:rFonts w:asciiTheme="majorBidi" w:hAnsiTheme="majorBidi" w:cstheme="majorBidi"/>
                <w:bCs/>
                <w:color w:val="000000" w:themeColor="text1"/>
                <w:sz w:val="24"/>
                <w:szCs w:val="24"/>
              </w:rPr>
              <w:t>ThermoFisher</w:t>
            </w:r>
            <w:proofErr w:type="spellEnd"/>
            <w:r>
              <w:rPr>
                <w:rFonts w:asciiTheme="majorBidi" w:hAnsiTheme="majorBidi" w:cstheme="majorBidi"/>
                <w:bCs/>
                <w:color w:val="000000" w:themeColor="text1"/>
                <w:sz w:val="24"/>
                <w:szCs w:val="24"/>
              </w:rPr>
              <w:t xml:space="preserve"> Scientific, </w:t>
            </w:r>
            <w:r w:rsidRPr="00841559">
              <w:rPr>
                <w:rFonts w:asciiTheme="majorBidi" w:hAnsiTheme="majorBidi" w:cstheme="majorBidi"/>
                <w:bCs/>
                <w:color w:val="000000" w:themeColor="text1"/>
                <w:sz w:val="24"/>
                <w:szCs w:val="24"/>
              </w:rPr>
              <w:t>IB21001</w:t>
            </w:r>
            <w:r w:rsidRPr="00E62FE9">
              <w:rPr>
                <w:rFonts w:asciiTheme="majorBidi" w:hAnsiTheme="majorBidi" w:cstheme="majorBidi"/>
                <w:color w:val="000000" w:themeColor="text1"/>
                <w:sz w:val="24"/>
                <w:szCs w:val="24"/>
              </w:rPr>
              <w:t xml:space="preserve"> or equivalent</w:t>
            </w:r>
          </w:p>
        </w:tc>
        <w:tc>
          <w:tcPr>
            <w:tcW w:w="1728" w:type="dxa"/>
            <w:gridSpan w:val="2"/>
          </w:tcPr>
          <w:p w:rsidR="008E5252" w:rsidRPr="003B016F" w:rsidRDefault="003B016F" w:rsidP="00865EF2">
            <w:pPr>
              <w:rPr>
                <w:rFonts w:asciiTheme="majorBidi" w:hAnsiTheme="majorBidi" w:cstheme="majorBidi"/>
                <w:sz w:val="24"/>
                <w:szCs w:val="24"/>
              </w:rPr>
            </w:pPr>
            <w:r w:rsidRPr="003B016F">
              <w:rPr>
                <w:rFonts w:asciiTheme="majorBidi" w:hAnsiTheme="majorBidi" w:cstheme="majorBidi"/>
                <w:sz w:val="24"/>
                <w:szCs w:val="24"/>
              </w:rPr>
              <w:t>01 No</w:t>
            </w:r>
          </w:p>
        </w:tc>
      </w:tr>
      <w:tr w:rsidR="008E5252" w:rsidRPr="00E62FE9" w:rsidTr="003B016F">
        <w:tc>
          <w:tcPr>
            <w:tcW w:w="803" w:type="dxa"/>
          </w:tcPr>
          <w:p w:rsidR="008E5252" w:rsidRPr="00841559" w:rsidRDefault="008E5252" w:rsidP="008E5252">
            <w:pPr>
              <w:tabs>
                <w:tab w:val="left" w:pos="1317"/>
              </w:tabs>
              <w:jc w:val="center"/>
              <w:rPr>
                <w:rFonts w:asciiTheme="majorBidi" w:hAnsiTheme="majorBidi" w:cstheme="majorBidi"/>
                <w:bCs/>
                <w:color w:val="000000" w:themeColor="text1"/>
                <w:sz w:val="24"/>
                <w:szCs w:val="24"/>
              </w:rPr>
            </w:pPr>
            <w:r>
              <w:rPr>
                <w:rFonts w:asciiTheme="majorBidi" w:hAnsiTheme="majorBidi" w:cstheme="majorBidi"/>
                <w:bCs/>
                <w:color w:val="000000" w:themeColor="text1"/>
                <w:sz w:val="24"/>
                <w:szCs w:val="24"/>
              </w:rPr>
              <w:t>2.</w:t>
            </w:r>
          </w:p>
        </w:tc>
        <w:tc>
          <w:tcPr>
            <w:tcW w:w="2760" w:type="dxa"/>
          </w:tcPr>
          <w:p w:rsidR="008E5252" w:rsidRPr="00E60E0C" w:rsidRDefault="008E5252" w:rsidP="00E12F3E">
            <w:pPr>
              <w:tabs>
                <w:tab w:val="left" w:pos="1317"/>
              </w:tabs>
              <w:rPr>
                <w:rFonts w:asciiTheme="majorBidi" w:hAnsiTheme="majorBidi" w:cstheme="majorBidi"/>
                <w:b/>
                <w:sz w:val="24"/>
                <w:szCs w:val="24"/>
              </w:rPr>
            </w:pPr>
            <w:r w:rsidRPr="00841559">
              <w:rPr>
                <w:rFonts w:asciiTheme="majorBidi" w:hAnsiTheme="majorBidi" w:cstheme="majorBidi"/>
                <w:bCs/>
                <w:color w:val="000000" w:themeColor="text1"/>
                <w:sz w:val="24"/>
                <w:szCs w:val="24"/>
              </w:rPr>
              <w:t xml:space="preserve">Neon system starter pack </w:t>
            </w:r>
            <w:proofErr w:type="spellStart"/>
            <w:r w:rsidRPr="00841559">
              <w:rPr>
                <w:rFonts w:asciiTheme="majorBidi" w:hAnsiTheme="majorBidi" w:cstheme="majorBidi"/>
                <w:bCs/>
                <w:color w:val="000000" w:themeColor="text1"/>
                <w:sz w:val="24"/>
                <w:szCs w:val="24"/>
              </w:rPr>
              <w:t>transfection</w:t>
            </w:r>
            <w:proofErr w:type="spellEnd"/>
            <w:r w:rsidRPr="00841559">
              <w:rPr>
                <w:rFonts w:asciiTheme="majorBidi" w:hAnsiTheme="majorBidi" w:cstheme="majorBidi"/>
                <w:bCs/>
                <w:color w:val="000000" w:themeColor="text1"/>
                <w:sz w:val="24"/>
                <w:szCs w:val="24"/>
              </w:rPr>
              <w:t xml:space="preserve"> system</w:t>
            </w:r>
          </w:p>
        </w:tc>
        <w:tc>
          <w:tcPr>
            <w:tcW w:w="4447" w:type="dxa"/>
          </w:tcPr>
          <w:p w:rsidR="008E5252" w:rsidRPr="00E60E0C" w:rsidRDefault="008E5252" w:rsidP="00E12F3E">
            <w:pPr>
              <w:rPr>
                <w:rFonts w:asciiTheme="majorBidi" w:hAnsiTheme="majorBidi" w:cstheme="majorBidi"/>
                <w:b/>
                <w:sz w:val="24"/>
                <w:szCs w:val="24"/>
              </w:rPr>
            </w:pPr>
            <w:proofErr w:type="spellStart"/>
            <w:r>
              <w:rPr>
                <w:rFonts w:asciiTheme="majorBidi" w:hAnsiTheme="majorBidi" w:cstheme="majorBidi"/>
                <w:bCs/>
                <w:color w:val="000000" w:themeColor="text1"/>
                <w:sz w:val="24"/>
                <w:szCs w:val="24"/>
              </w:rPr>
              <w:t>ThermoFisher</w:t>
            </w:r>
            <w:proofErr w:type="spellEnd"/>
            <w:r>
              <w:rPr>
                <w:rFonts w:asciiTheme="majorBidi" w:hAnsiTheme="majorBidi" w:cstheme="majorBidi"/>
                <w:bCs/>
                <w:color w:val="000000" w:themeColor="text1"/>
                <w:sz w:val="24"/>
                <w:szCs w:val="24"/>
              </w:rPr>
              <w:t xml:space="preserve"> Scientific, </w:t>
            </w:r>
            <w:r w:rsidRPr="00841559">
              <w:rPr>
                <w:rFonts w:asciiTheme="majorBidi" w:hAnsiTheme="majorBidi" w:cstheme="majorBidi"/>
                <w:bCs/>
                <w:color w:val="000000" w:themeColor="text1"/>
                <w:sz w:val="24"/>
                <w:szCs w:val="24"/>
              </w:rPr>
              <w:t>MPK5000S</w:t>
            </w:r>
            <w:r w:rsidRPr="00E62FE9">
              <w:rPr>
                <w:rFonts w:asciiTheme="majorBidi" w:hAnsiTheme="majorBidi" w:cstheme="majorBidi"/>
                <w:color w:val="000000" w:themeColor="text1"/>
                <w:sz w:val="24"/>
                <w:szCs w:val="24"/>
              </w:rPr>
              <w:t xml:space="preserve"> or equivalent</w:t>
            </w:r>
          </w:p>
        </w:tc>
        <w:tc>
          <w:tcPr>
            <w:tcW w:w="1728" w:type="dxa"/>
            <w:gridSpan w:val="2"/>
          </w:tcPr>
          <w:p w:rsidR="008E5252" w:rsidRPr="003B016F" w:rsidRDefault="003B016F" w:rsidP="00865EF2">
            <w:pPr>
              <w:rPr>
                <w:rFonts w:asciiTheme="majorBidi" w:hAnsiTheme="majorBidi" w:cstheme="majorBidi"/>
                <w:sz w:val="24"/>
                <w:szCs w:val="24"/>
              </w:rPr>
            </w:pPr>
            <w:r w:rsidRPr="003B016F">
              <w:rPr>
                <w:rFonts w:asciiTheme="majorBidi" w:hAnsiTheme="majorBidi" w:cstheme="majorBidi"/>
                <w:sz w:val="24"/>
                <w:szCs w:val="24"/>
              </w:rPr>
              <w:t>01 No</w:t>
            </w:r>
          </w:p>
        </w:tc>
      </w:tr>
      <w:tr w:rsidR="008E5252" w:rsidRPr="00E62FE9" w:rsidTr="00BC3916">
        <w:tc>
          <w:tcPr>
            <w:tcW w:w="803" w:type="dxa"/>
          </w:tcPr>
          <w:p w:rsidR="008E5252" w:rsidRPr="00E62FE9" w:rsidRDefault="008E5252" w:rsidP="00865EF2">
            <w:pPr>
              <w:tabs>
                <w:tab w:val="left" w:pos="1317"/>
              </w:tabs>
              <w:rPr>
                <w:rFonts w:asciiTheme="majorBidi" w:hAnsiTheme="majorBidi" w:cstheme="majorBidi"/>
                <w:b/>
                <w:color w:val="000000" w:themeColor="text1"/>
                <w:sz w:val="24"/>
                <w:szCs w:val="24"/>
              </w:rPr>
            </w:pPr>
          </w:p>
        </w:tc>
        <w:tc>
          <w:tcPr>
            <w:tcW w:w="8935" w:type="dxa"/>
            <w:gridSpan w:val="4"/>
          </w:tcPr>
          <w:p w:rsidR="008E5252" w:rsidRPr="00E62FE9" w:rsidRDefault="008E5252" w:rsidP="00865EF2">
            <w:pPr>
              <w:tabs>
                <w:tab w:val="left" w:pos="1317"/>
              </w:tabs>
              <w:rPr>
                <w:rFonts w:asciiTheme="majorBidi" w:hAnsiTheme="majorBidi" w:cstheme="majorBidi"/>
                <w:b/>
                <w:color w:val="000000" w:themeColor="text1"/>
                <w:sz w:val="24"/>
                <w:szCs w:val="24"/>
              </w:rPr>
            </w:pPr>
            <w:r w:rsidRPr="00E62FE9">
              <w:rPr>
                <w:rFonts w:asciiTheme="majorBidi" w:hAnsiTheme="majorBidi" w:cstheme="majorBidi"/>
                <w:b/>
                <w:color w:val="000000" w:themeColor="text1"/>
                <w:sz w:val="24"/>
                <w:szCs w:val="24"/>
              </w:rPr>
              <w:t>Molecular Biology</w:t>
            </w:r>
          </w:p>
        </w:tc>
      </w:tr>
      <w:tr w:rsidR="008E5252" w:rsidRPr="00E62FE9" w:rsidTr="00E13424">
        <w:tc>
          <w:tcPr>
            <w:tcW w:w="803" w:type="dxa"/>
          </w:tcPr>
          <w:p w:rsidR="008E5252" w:rsidRPr="008E5252" w:rsidRDefault="008E5252" w:rsidP="008E5252">
            <w:pPr>
              <w:pStyle w:val="ListParagraph"/>
              <w:numPr>
                <w:ilvl w:val="0"/>
                <w:numId w:val="20"/>
              </w:numPr>
              <w:tabs>
                <w:tab w:val="left" w:pos="1317"/>
                <w:tab w:val="left" w:pos="3555"/>
              </w:tabs>
              <w:rPr>
                <w:rFonts w:asciiTheme="majorBidi" w:hAnsiTheme="majorBidi" w:cstheme="majorBidi"/>
                <w:color w:val="000000" w:themeColor="text1"/>
                <w:szCs w:val="24"/>
              </w:rPr>
            </w:pPr>
          </w:p>
        </w:tc>
        <w:tc>
          <w:tcPr>
            <w:tcW w:w="2760" w:type="dxa"/>
          </w:tcPr>
          <w:p w:rsidR="008E5252" w:rsidRPr="00E62FE9" w:rsidRDefault="008E5252" w:rsidP="003B016F">
            <w:pPr>
              <w:tabs>
                <w:tab w:val="left" w:pos="1317"/>
                <w:tab w:val="left" w:pos="3555"/>
              </w:tabs>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GoTaq</w:t>
            </w:r>
            <w:proofErr w:type="spellEnd"/>
            <w:r w:rsidRPr="00E62FE9">
              <w:rPr>
                <w:rFonts w:asciiTheme="majorBidi" w:hAnsiTheme="majorBidi" w:cstheme="majorBidi"/>
                <w:color w:val="000000" w:themeColor="text1"/>
                <w:sz w:val="24"/>
                <w:szCs w:val="24"/>
              </w:rPr>
              <w:t xml:space="preserve">® </w:t>
            </w:r>
            <w:proofErr w:type="spellStart"/>
            <w:r w:rsidRPr="00E62FE9">
              <w:rPr>
                <w:rFonts w:asciiTheme="majorBidi" w:hAnsiTheme="majorBidi" w:cstheme="majorBidi"/>
                <w:color w:val="000000" w:themeColor="text1"/>
                <w:sz w:val="24"/>
                <w:szCs w:val="24"/>
              </w:rPr>
              <w:t>qPCR</w:t>
            </w:r>
            <w:proofErr w:type="spellEnd"/>
            <w:r w:rsidRPr="00E62FE9">
              <w:rPr>
                <w:rFonts w:asciiTheme="majorBidi" w:hAnsiTheme="majorBidi" w:cstheme="majorBidi"/>
                <w:color w:val="000000" w:themeColor="text1"/>
                <w:sz w:val="24"/>
                <w:szCs w:val="24"/>
              </w:rPr>
              <w:t xml:space="preserve"> Master Mix, 2X, </w:t>
            </w:r>
          </w:p>
        </w:tc>
        <w:tc>
          <w:tcPr>
            <w:tcW w:w="4627" w:type="dxa"/>
            <w:gridSpan w:val="2"/>
          </w:tcPr>
          <w:p w:rsidR="008E5252" w:rsidRPr="00E62FE9" w:rsidRDefault="008E5252" w:rsidP="00E12F3E">
            <w:pPr>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Promega</w:t>
            </w:r>
            <w:proofErr w:type="spellEnd"/>
            <w:r w:rsidRPr="00E62FE9">
              <w:rPr>
                <w:rFonts w:asciiTheme="majorBidi" w:hAnsiTheme="majorBidi" w:cstheme="majorBidi"/>
                <w:color w:val="000000" w:themeColor="text1"/>
                <w:sz w:val="24"/>
                <w:szCs w:val="24"/>
              </w:rPr>
              <w:t xml:space="preserve">, A6002, or equivalent </w:t>
            </w:r>
          </w:p>
        </w:tc>
        <w:tc>
          <w:tcPr>
            <w:tcW w:w="1548" w:type="dxa"/>
          </w:tcPr>
          <w:p w:rsidR="008E5252" w:rsidRPr="00E62FE9" w:rsidRDefault="003B016F"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25 ml</w:t>
            </w:r>
          </w:p>
        </w:tc>
      </w:tr>
      <w:tr w:rsidR="008E5252" w:rsidRPr="00E62FE9" w:rsidTr="00E13424">
        <w:tc>
          <w:tcPr>
            <w:tcW w:w="803" w:type="dxa"/>
          </w:tcPr>
          <w:p w:rsidR="008E5252" w:rsidRPr="008E5252" w:rsidRDefault="008E5252" w:rsidP="008E5252">
            <w:pPr>
              <w:pStyle w:val="ListParagraph"/>
              <w:numPr>
                <w:ilvl w:val="0"/>
                <w:numId w:val="20"/>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3B016F">
            <w:pPr>
              <w:tabs>
                <w:tab w:val="left" w:pos="1317"/>
              </w:tabs>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GoTaq</w:t>
            </w:r>
            <w:proofErr w:type="spellEnd"/>
            <w:r w:rsidRPr="00E62FE9">
              <w:rPr>
                <w:rFonts w:asciiTheme="majorBidi" w:hAnsiTheme="majorBidi" w:cstheme="majorBidi"/>
                <w:color w:val="000000" w:themeColor="text1"/>
                <w:sz w:val="24"/>
                <w:szCs w:val="24"/>
              </w:rPr>
              <w:t xml:space="preserve">® Green Master Mix, 2X, </w:t>
            </w:r>
          </w:p>
        </w:tc>
        <w:tc>
          <w:tcPr>
            <w:tcW w:w="4627" w:type="dxa"/>
            <w:gridSpan w:val="2"/>
          </w:tcPr>
          <w:p w:rsidR="008E5252" w:rsidRPr="00E62FE9" w:rsidRDefault="008E5252" w:rsidP="00E12F3E">
            <w:pPr>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Promega</w:t>
            </w:r>
            <w:proofErr w:type="spellEnd"/>
            <w:r w:rsidRPr="00E62FE9">
              <w:rPr>
                <w:rFonts w:asciiTheme="majorBidi" w:hAnsiTheme="majorBidi" w:cstheme="majorBidi"/>
                <w:color w:val="000000" w:themeColor="text1"/>
                <w:sz w:val="24"/>
                <w:szCs w:val="24"/>
              </w:rPr>
              <w:t>, M7123, or equivalent</w:t>
            </w:r>
          </w:p>
        </w:tc>
        <w:tc>
          <w:tcPr>
            <w:tcW w:w="1548" w:type="dxa"/>
          </w:tcPr>
          <w:p w:rsidR="008E5252" w:rsidRPr="00E62FE9" w:rsidRDefault="003B016F" w:rsidP="00865EF2">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1000 reactions</w:t>
            </w:r>
          </w:p>
        </w:tc>
      </w:tr>
      <w:tr w:rsidR="008E5252" w:rsidRPr="00E62FE9" w:rsidTr="00E13424">
        <w:tc>
          <w:tcPr>
            <w:tcW w:w="803" w:type="dxa"/>
          </w:tcPr>
          <w:p w:rsidR="008E5252" w:rsidRPr="008E5252" w:rsidRDefault="008E5252" w:rsidP="008E5252">
            <w:pPr>
              <w:pStyle w:val="ListParagraph"/>
              <w:numPr>
                <w:ilvl w:val="0"/>
                <w:numId w:val="20"/>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3B016F">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Revert Aid First Strand </w:t>
            </w:r>
            <w:proofErr w:type="spellStart"/>
            <w:r w:rsidRPr="00E62FE9">
              <w:rPr>
                <w:rFonts w:asciiTheme="majorBidi" w:hAnsiTheme="majorBidi" w:cstheme="majorBidi"/>
                <w:color w:val="000000" w:themeColor="text1"/>
                <w:sz w:val="24"/>
                <w:szCs w:val="24"/>
              </w:rPr>
              <w:t>cDNA</w:t>
            </w:r>
            <w:proofErr w:type="spellEnd"/>
            <w:r w:rsidRPr="00E62FE9">
              <w:rPr>
                <w:rFonts w:asciiTheme="majorBidi" w:hAnsiTheme="majorBidi" w:cstheme="majorBidi"/>
                <w:color w:val="000000" w:themeColor="text1"/>
                <w:sz w:val="24"/>
                <w:szCs w:val="24"/>
              </w:rPr>
              <w:t xml:space="preserve"> Synthesis kit </w:t>
            </w:r>
          </w:p>
        </w:tc>
        <w:tc>
          <w:tcPr>
            <w:tcW w:w="4627" w:type="dxa"/>
            <w:gridSpan w:val="2"/>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Thermo Fisher Scientific, K1622, or equivalent</w:t>
            </w:r>
          </w:p>
        </w:tc>
        <w:tc>
          <w:tcPr>
            <w:tcW w:w="1548" w:type="dxa"/>
          </w:tcPr>
          <w:p w:rsidR="008E5252" w:rsidRPr="00E62FE9" w:rsidRDefault="003B016F" w:rsidP="00865EF2">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100 reactions x 2</w:t>
            </w:r>
          </w:p>
        </w:tc>
      </w:tr>
      <w:tr w:rsidR="008E5252" w:rsidRPr="00E62FE9" w:rsidTr="00E13424">
        <w:tc>
          <w:tcPr>
            <w:tcW w:w="803" w:type="dxa"/>
          </w:tcPr>
          <w:p w:rsidR="008E5252" w:rsidRPr="008E5252" w:rsidRDefault="008E5252" w:rsidP="008E5252">
            <w:pPr>
              <w:pStyle w:val="ListParagraph"/>
              <w:numPr>
                <w:ilvl w:val="0"/>
                <w:numId w:val="20"/>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3B016F">
            <w:pPr>
              <w:tabs>
                <w:tab w:val="left" w:pos="1317"/>
              </w:tabs>
              <w:rPr>
                <w:rFonts w:asciiTheme="majorBidi" w:hAnsiTheme="majorBidi" w:cstheme="majorBidi"/>
                <w:color w:val="000000" w:themeColor="text1"/>
                <w:sz w:val="24"/>
                <w:szCs w:val="24"/>
                <w:highlight w:val="yellow"/>
              </w:rPr>
            </w:pPr>
            <w:r w:rsidRPr="00E62FE9">
              <w:rPr>
                <w:rFonts w:asciiTheme="majorBidi" w:hAnsiTheme="majorBidi" w:cstheme="majorBidi"/>
                <w:color w:val="000000" w:themeColor="text1"/>
                <w:sz w:val="24"/>
                <w:szCs w:val="24"/>
              </w:rPr>
              <w:t xml:space="preserve">SV total RNA Isolation Kit, </w:t>
            </w:r>
          </w:p>
        </w:tc>
        <w:tc>
          <w:tcPr>
            <w:tcW w:w="4627" w:type="dxa"/>
            <w:gridSpan w:val="2"/>
          </w:tcPr>
          <w:p w:rsidR="008E5252" w:rsidRPr="00E62FE9" w:rsidRDefault="008E5252" w:rsidP="00E12F3E">
            <w:pPr>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Promega</w:t>
            </w:r>
            <w:proofErr w:type="spellEnd"/>
            <w:r w:rsidRPr="00E62FE9">
              <w:rPr>
                <w:rFonts w:asciiTheme="majorBidi" w:hAnsiTheme="majorBidi" w:cstheme="majorBidi"/>
                <w:color w:val="000000" w:themeColor="text1"/>
                <w:sz w:val="24"/>
                <w:szCs w:val="24"/>
              </w:rPr>
              <w:t>, Z3105, or equivalent</w:t>
            </w:r>
          </w:p>
        </w:tc>
        <w:tc>
          <w:tcPr>
            <w:tcW w:w="1548" w:type="dxa"/>
          </w:tcPr>
          <w:p w:rsidR="008E5252" w:rsidRPr="00E62FE9" w:rsidRDefault="003B016F" w:rsidP="00865EF2">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250 reactions</w:t>
            </w:r>
          </w:p>
        </w:tc>
      </w:tr>
      <w:tr w:rsidR="008E5252" w:rsidRPr="00E62FE9" w:rsidTr="00E13424">
        <w:tc>
          <w:tcPr>
            <w:tcW w:w="803" w:type="dxa"/>
          </w:tcPr>
          <w:p w:rsidR="008E5252" w:rsidRPr="008E5252" w:rsidRDefault="008E5252" w:rsidP="008E5252">
            <w:pPr>
              <w:pStyle w:val="ListParagraph"/>
              <w:numPr>
                <w:ilvl w:val="0"/>
                <w:numId w:val="20"/>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RNase</w:t>
            </w:r>
            <w:proofErr w:type="spellEnd"/>
            <w:r w:rsidRPr="00E62FE9">
              <w:rPr>
                <w:rFonts w:asciiTheme="majorBidi" w:hAnsiTheme="majorBidi" w:cstheme="majorBidi"/>
                <w:color w:val="000000" w:themeColor="text1"/>
                <w:sz w:val="24"/>
                <w:szCs w:val="24"/>
              </w:rPr>
              <w:t xml:space="preserve"> Away Surface Decontaminant Spray</w:t>
            </w:r>
          </w:p>
        </w:tc>
        <w:tc>
          <w:tcPr>
            <w:tcW w:w="4627" w:type="dxa"/>
            <w:gridSpan w:val="2"/>
          </w:tcPr>
          <w:p w:rsidR="008E5252" w:rsidRPr="00E62FE9" w:rsidRDefault="008E5252" w:rsidP="00E12F3E">
            <w:pPr>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ThermoFisher</w:t>
            </w:r>
            <w:proofErr w:type="spellEnd"/>
            <w:r w:rsidRPr="00E62FE9">
              <w:rPr>
                <w:rFonts w:asciiTheme="majorBidi" w:hAnsiTheme="majorBidi" w:cstheme="majorBidi"/>
                <w:color w:val="000000" w:themeColor="text1"/>
                <w:sz w:val="24"/>
                <w:szCs w:val="24"/>
              </w:rPr>
              <w:t xml:space="preserve"> Scientific 7002, or equivalent</w:t>
            </w:r>
          </w:p>
        </w:tc>
        <w:tc>
          <w:tcPr>
            <w:tcW w:w="1548" w:type="dxa"/>
          </w:tcPr>
          <w:p w:rsidR="008E5252" w:rsidRPr="00E62FE9" w:rsidRDefault="008E5252" w:rsidP="00865EF2">
            <w:pPr>
              <w:rPr>
                <w:rFonts w:asciiTheme="majorBidi" w:hAnsiTheme="majorBidi" w:cstheme="majorBidi"/>
                <w:color w:val="000000" w:themeColor="text1"/>
                <w:sz w:val="24"/>
                <w:szCs w:val="24"/>
              </w:rPr>
            </w:pPr>
          </w:p>
        </w:tc>
      </w:tr>
      <w:tr w:rsidR="008E5252" w:rsidRPr="00E62FE9" w:rsidTr="00E13424">
        <w:tc>
          <w:tcPr>
            <w:tcW w:w="803" w:type="dxa"/>
          </w:tcPr>
          <w:p w:rsidR="008E5252" w:rsidRPr="008E5252" w:rsidRDefault="008E5252" w:rsidP="008E5252">
            <w:pPr>
              <w:pStyle w:val="ListParagraph"/>
              <w:numPr>
                <w:ilvl w:val="0"/>
                <w:numId w:val="20"/>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DNA Gel Loading Dye, 6X, Product size 5 x 1.0 ml</w:t>
            </w:r>
          </w:p>
        </w:tc>
        <w:tc>
          <w:tcPr>
            <w:tcW w:w="4627" w:type="dxa"/>
            <w:gridSpan w:val="2"/>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Thermo Fisher Scientific R0611, or equivalent</w:t>
            </w:r>
          </w:p>
        </w:tc>
        <w:tc>
          <w:tcPr>
            <w:tcW w:w="1548" w:type="dxa"/>
          </w:tcPr>
          <w:p w:rsidR="008E5252" w:rsidRPr="00E62FE9" w:rsidRDefault="003B016F" w:rsidP="003B016F">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 Pack</w:t>
            </w:r>
          </w:p>
        </w:tc>
      </w:tr>
      <w:tr w:rsidR="008E5252" w:rsidRPr="00E62FE9" w:rsidTr="00E13424">
        <w:tc>
          <w:tcPr>
            <w:tcW w:w="803" w:type="dxa"/>
          </w:tcPr>
          <w:p w:rsidR="008E5252" w:rsidRPr="008E5252" w:rsidRDefault="008E5252" w:rsidP="008E5252">
            <w:pPr>
              <w:pStyle w:val="ListParagraph"/>
              <w:numPr>
                <w:ilvl w:val="0"/>
                <w:numId w:val="20"/>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Gene Ruler,100 </w:t>
            </w:r>
            <w:proofErr w:type="spellStart"/>
            <w:r w:rsidRPr="00E62FE9">
              <w:rPr>
                <w:rFonts w:asciiTheme="majorBidi" w:hAnsiTheme="majorBidi" w:cstheme="majorBidi"/>
                <w:color w:val="000000" w:themeColor="text1"/>
                <w:sz w:val="24"/>
                <w:szCs w:val="24"/>
              </w:rPr>
              <w:t>bp</w:t>
            </w:r>
            <w:proofErr w:type="spellEnd"/>
            <w:r w:rsidRPr="00E62FE9">
              <w:rPr>
                <w:rFonts w:asciiTheme="majorBidi" w:hAnsiTheme="majorBidi" w:cstheme="majorBidi"/>
                <w:color w:val="000000" w:themeColor="text1"/>
                <w:sz w:val="24"/>
                <w:szCs w:val="24"/>
              </w:rPr>
              <w:t xml:space="preserve"> DNA ladder, (100-1000bp) (5 x 50ug)</w:t>
            </w:r>
          </w:p>
        </w:tc>
        <w:tc>
          <w:tcPr>
            <w:tcW w:w="4627" w:type="dxa"/>
            <w:gridSpan w:val="2"/>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Thermo Fisher Scientific, SM0242, or equivalent</w:t>
            </w:r>
          </w:p>
        </w:tc>
        <w:tc>
          <w:tcPr>
            <w:tcW w:w="1548" w:type="dxa"/>
          </w:tcPr>
          <w:p w:rsidR="008E5252" w:rsidRPr="00E62FE9" w:rsidRDefault="003B016F"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 Pack</w:t>
            </w:r>
          </w:p>
        </w:tc>
      </w:tr>
      <w:tr w:rsidR="008E5252" w:rsidRPr="00E62FE9" w:rsidTr="00E13424">
        <w:tc>
          <w:tcPr>
            <w:tcW w:w="803" w:type="dxa"/>
          </w:tcPr>
          <w:p w:rsidR="008E5252" w:rsidRPr="008E5252" w:rsidRDefault="008E5252" w:rsidP="008E5252">
            <w:pPr>
              <w:pStyle w:val="ListParagraph"/>
              <w:numPr>
                <w:ilvl w:val="0"/>
                <w:numId w:val="20"/>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Biotinylated</w:t>
            </w:r>
            <w:proofErr w:type="spellEnd"/>
            <w:r w:rsidRPr="00E62FE9">
              <w:rPr>
                <w:rFonts w:asciiTheme="majorBidi" w:hAnsiTheme="majorBidi" w:cstheme="majorBidi"/>
                <w:color w:val="000000" w:themeColor="text1"/>
                <w:sz w:val="24"/>
                <w:szCs w:val="24"/>
              </w:rPr>
              <w:t xml:space="preserve"> Protein Ladder</w:t>
            </w:r>
          </w:p>
        </w:tc>
        <w:tc>
          <w:tcPr>
            <w:tcW w:w="4627" w:type="dxa"/>
            <w:gridSpan w:val="2"/>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Cell signaling technology 7727, or equivalent</w:t>
            </w:r>
          </w:p>
        </w:tc>
        <w:tc>
          <w:tcPr>
            <w:tcW w:w="1548" w:type="dxa"/>
          </w:tcPr>
          <w:p w:rsidR="008E5252" w:rsidRPr="00E62FE9" w:rsidRDefault="003B016F"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 Pack</w:t>
            </w:r>
          </w:p>
        </w:tc>
      </w:tr>
      <w:tr w:rsidR="008E5252" w:rsidRPr="00E62FE9" w:rsidTr="00E13424">
        <w:tc>
          <w:tcPr>
            <w:tcW w:w="803" w:type="dxa"/>
          </w:tcPr>
          <w:p w:rsidR="008E5252" w:rsidRPr="008E5252" w:rsidRDefault="008E5252" w:rsidP="008E5252">
            <w:pPr>
              <w:pStyle w:val="ListParagraph"/>
              <w:numPr>
                <w:ilvl w:val="0"/>
                <w:numId w:val="20"/>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Prestain</w:t>
            </w:r>
            <w:proofErr w:type="spellEnd"/>
            <w:r w:rsidRPr="00E62FE9">
              <w:rPr>
                <w:rFonts w:asciiTheme="majorBidi" w:hAnsiTheme="majorBidi" w:cstheme="majorBidi"/>
                <w:color w:val="000000" w:themeColor="text1"/>
                <w:sz w:val="24"/>
                <w:szCs w:val="24"/>
              </w:rPr>
              <w:t xml:space="preserve"> protein ladder (low range)</w:t>
            </w:r>
          </w:p>
        </w:tc>
        <w:tc>
          <w:tcPr>
            <w:tcW w:w="4627" w:type="dxa"/>
            <w:gridSpan w:val="2"/>
          </w:tcPr>
          <w:p w:rsidR="008E5252" w:rsidRPr="00A049ED" w:rsidRDefault="008E5252" w:rsidP="00E12F3E">
            <w:pPr>
              <w:pStyle w:val="Heading2"/>
              <w:shd w:val="clear" w:color="auto" w:fill="FFFFFF"/>
              <w:spacing w:before="0"/>
              <w:outlineLvl w:val="1"/>
              <w:rPr>
                <w:rFonts w:asciiTheme="majorBidi" w:eastAsiaTheme="minorHAnsi" w:hAnsiTheme="majorBidi"/>
                <w:b w:val="0"/>
                <w:bCs w:val="0"/>
                <w:color w:val="000000" w:themeColor="text1"/>
                <w:sz w:val="24"/>
                <w:szCs w:val="24"/>
              </w:rPr>
            </w:pPr>
            <w:r w:rsidRPr="00A049ED">
              <w:rPr>
                <w:rFonts w:asciiTheme="majorBidi" w:eastAsiaTheme="minorHAnsi" w:hAnsiTheme="majorBidi"/>
                <w:b w:val="0"/>
                <w:bCs w:val="0"/>
                <w:color w:val="000000" w:themeColor="text1"/>
                <w:sz w:val="24"/>
                <w:szCs w:val="24"/>
              </w:rPr>
              <w:t>Thermo fisher: 26628</w:t>
            </w:r>
            <w:r w:rsidRPr="00A049ED">
              <w:rPr>
                <w:rFonts w:asciiTheme="majorBidi" w:hAnsiTheme="majorBidi"/>
                <w:b w:val="0"/>
                <w:bCs w:val="0"/>
                <w:color w:val="000000" w:themeColor="text1"/>
                <w:sz w:val="24"/>
                <w:szCs w:val="24"/>
              </w:rPr>
              <w:t>, or equivalent</w:t>
            </w:r>
          </w:p>
        </w:tc>
        <w:tc>
          <w:tcPr>
            <w:tcW w:w="1548" w:type="dxa"/>
          </w:tcPr>
          <w:p w:rsidR="008E5252" w:rsidRPr="003B016F" w:rsidRDefault="003B016F" w:rsidP="00865EF2">
            <w:pPr>
              <w:pStyle w:val="Heading2"/>
              <w:shd w:val="clear" w:color="auto" w:fill="FFFFFF"/>
              <w:spacing w:before="0"/>
              <w:outlineLvl w:val="1"/>
              <w:rPr>
                <w:rFonts w:asciiTheme="majorBidi" w:eastAsiaTheme="minorHAnsi" w:hAnsiTheme="majorBidi"/>
                <w:b w:val="0"/>
                <w:bCs w:val="0"/>
                <w:color w:val="000000" w:themeColor="text1"/>
                <w:sz w:val="24"/>
                <w:szCs w:val="24"/>
              </w:rPr>
            </w:pPr>
            <w:r w:rsidRPr="003B016F">
              <w:rPr>
                <w:rFonts w:asciiTheme="majorBidi" w:hAnsiTheme="majorBidi"/>
                <w:b w:val="0"/>
                <w:color w:val="000000" w:themeColor="text1"/>
                <w:sz w:val="24"/>
                <w:szCs w:val="24"/>
              </w:rPr>
              <w:t>1 Pack</w:t>
            </w:r>
          </w:p>
        </w:tc>
      </w:tr>
      <w:tr w:rsidR="008E5252" w:rsidRPr="00E62FE9" w:rsidTr="00E13424">
        <w:tc>
          <w:tcPr>
            <w:tcW w:w="803" w:type="dxa"/>
          </w:tcPr>
          <w:p w:rsidR="008E5252" w:rsidRPr="008E5252" w:rsidRDefault="008E5252" w:rsidP="008E5252">
            <w:pPr>
              <w:pStyle w:val="ListParagraph"/>
              <w:numPr>
                <w:ilvl w:val="0"/>
                <w:numId w:val="20"/>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Prestain</w:t>
            </w:r>
            <w:proofErr w:type="spellEnd"/>
            <w:r w:rsidRPr="00E62FE9">
              <w:rPr>
                <w:rFonts w:asciiTheme="majorBidi" w:hAnsiTheme="majorBidi" w:cstheme="majorBidi"/>
                <w:color w:val="000000" w:themeColor="text1"/>
                <w:sz w:val="24"/>
                <w:szCs w:val="24"/>
              </w:rPr>
              <w:t xml:space="preserve"> protein ladder (high range) </w:t>
            </w:r>
          </w:p>
        </w:tc>
        <w:tc>
          <w:tcPr>
            <w:tcW w:w="4627" w:type="dxa"/>
            <w:gridSpan w:val="2"/>
          </w:tcPr>
          <w:p w:rsidR="008E5252" w:rsidRPr="00A049ED" w:rsidRDefault="008E5252" w:rsidP="00E12F3E">
            <w:pPr>
              <w:pStyle w:val="Heading2"/>
              <w:shd w:val="clear" w:color="auto" w:fill="FFFFFF"/>
              <w:spacing w:before="0"/>
              <w:outlineLvl w:val="1"/>
              <w:rPr>
                <w:rFonts w:asciiTheme="majorBidi" w:eastAsiaTheme="minorHAnsi" w:hAnsiTheme="majorBidi"/>
                <w:b w:val="0"/>
                <w:bCs w:val="0"/>
                <w:color w:val="000000" w:themeColor="text1"/>
                <w:sz w:val="24"/>
                <w:szCs w:val="24"/>
              </w:rPr>
            </w:pPr>
            <w:r w:rsidRPr="00A049ED">
              <w:rPr>
                <w:rFonts w:asciiTheme="majorBidi" w:eastAsiaTheme="minorHAnsi" w:hAnsiTheme="majorBidi"/>
                <w:b w:val="0"/>
                <w:bCs w:val="0"/>
                <w:color w:val="000000" w:themeColor="text1"/>
                <w:sz w:val="24"/>
                <w:szCs w:val="24"/>
              </w:rPr>
              <w:t>Thermo fisher: 26625</w:t>
            </w:r>
            <w:r w:rsidRPr="00A049ED">
              <w:rPr>
                <w:rFonts w:asciiTheme="majorBidi" w:hAnsiTheme="majorBidi"/>
                <w:b w:val="0"/>
                <w:bCs w:val="0"/>
                <w:color w:val="000000" w:themeColor="text1"/>
                <w:sz w:val="24"/>
                <w:szCs w:val="24"/>
              </w:rPr>
              <w:t>, or equivalent</w:t>
            </w:r>
          </w:p>
        </w:tc>
        <w:tc>
          <w:tcPr>
            <w:tcW w:w="1548" w:type="dxa"/>
          </w:tcPr>
          <w:p w:rsidR="008E5252" w:rsidRPr="003B016F" w:rsidRDefault="003B016F" w:rsidP="00865EF2">
            <w:pPr>
              <w:pStyle w:val="Heading2"/>
              <w:shd w:val="clear" w:color="auto" w:fill="FFFFFF"/>
              <w:spacing w:before="0"/>
              <w:outlineLvl w:val="1"/>
              <w:rPr>
                <w:rFonts w:asciiTheme="majorBidi" w:eastAsiaTheme="minorHAnsi" w:hAnsiTheme="majorBidi"/>
                <w:b w:val="0"/>
                <w:bCs w:val="0"/>
                <w:color w:val="000000" w:themeColor="text1"/>
                <w:sz w:val="24"/>
                <w:szCs w:val="24"/>
              </w:rPr>
            </w:pPr>
            <w:r w:rsidRPr="003B016F">
              <w:rPr>
                <w:rFonts w:asciiTheme="majorBidi" w:hAnsiTheme="majorBidi"/>
                <w:b w:val="0"/>
                <w:color w:val="000000" w:themeColor="text1"/>
                <w:sz w:val="24"/>
                <w:szCs w:val="24"/>
              </w:rPr>
              <w:t>1 Pack</w:t>
            </w:r>
          </w:p>
        </w:tc>
      </w:tr>
      <w:tr w:rsidR="008E5252" w:rsidRPr="00E62FE9" w:rsidTr="00E13424">
        <w:tc>
          <w:tcPr>
            <w:tcW w:w="803" w:type="dxa"/>
          </w:tcPr>
          <w:p w:rsidR="008E5252" w:rsidRPr="008E5252" w:rsidRDefault="008E5252" w:rsidP="008E5252">
            <w:pPr>
              <w:pStyle w:val="ListParagraph"/>
              <w:numPr>
                <w:ilvl w:val="0"/>
                <w:numId w:val="20"/>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color w:val="000000" w:themeColor="text1"/>
                <w:sz w:val="24"/>
                <w:szCs w:val="24"/>
                <w:highlight w:val="yellow"/>
              </w:rPr>
            </w:pPr>
            <w:proofErr w:type="spellStart"/>
            <w:r w:rsidRPr="00E62FE9">
              <w:rPr>
                <w:rFonts w:asciiTheme="majorBidi" w:hAnsiTheme="majorBidi" w:cstheme="majorBidi"/>
                <w:color w:val="000000" w:themeColor="text1"/>
                <w:sz w:val="24"/>
                <w:szCs w:val="24"/>
              </w:rPr>
              <w:t>Opti</w:t>
            </w:r>
            <w:proofErr w:type="spellEnd"/>
            <w:r w:rsidRPr="00E62FE9">
              <w:rPr>
                <w:rFonts w:asciiTheme="majorBidi" w:hAnsiTheme="majorBidi" w:cstheme="majorBidi"/>
                <w:color w:val="000000" w:themeColor="text1"/>
                <w:sz w:val="24"/>
                <w:szCs w:val="24"/>
              </w:rPr>
              <w:t xml:space="preserve"> seal Tear off Optical Adhesive</w:t>
            </w:r>
          </w:p>
        </w:tc>
        <w:tc>
          <w:tcPr>
            <w:tcW w:w="4627" w:type="dxa"/>
            <w:gridSpan w:val="2"/>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Bio plastics157400, or equivalent</w:t>
            </w:r>
          </w:p>
        </w:tc>
        <w:tc>
          <w:tcPr>
            <w:tcW w:w="1548" w:type="dxa"/>
          </w:tcPr>
          <w:p w:rsidR="008E5252" w:rsidRPr="00E62FE9" w:rsidRDefault="003B016F"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 Pack</w:t>
            </w:r>
          </w:p>
        </w:tc>
      </w:tr>
      <w:tr w:rsidR="008E5252" w:rsidRPr="00E62FE9" w:rsidTr="00E13424">
        <w:tc>
          <w:tcPr>
            <w:tcW w:w="803" w:type="dxa"/>
          </w:tcPr>
          <w:p w:rsidR="008E5252" w:rsidRPr="008E5252" w:rsidRDefault="008E5252" w:rsidP="008E5252">
            <w:pPr>
              <w:pStyle w:val="ListParagraph"/>
              <w:numPr>
                <w:ilvl w:val="0"/>
                <w:numId w:val="20"/>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Adhesive PCR Plate seals (5 x 100 sheets)</w:t>
            </w:r>
          </w:p>
        </w:tc>
        <w:tc>
          <w:tcPr>
            <w:tcW w:w="4627" w:type="dxa"/>
            <w:gridSpan w:val="2"/>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Thermo Fisher Scientific AB0558, or equivalent</w:t>
            </w:r>
          </w:p>
        </w:tc>
        <w:tc>
          <w:tcPr>
            <w:tcW w:w="1548" w:type="dxa"/>
          </w:tcPr>
          <w:p w:rsidR="008E5252" w:rsidRPr="00E62FE9" w:rsidRDefault="003B016F"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 Pack</w:t>
            </w:r>
          </w:p>
        </w:tc>
      </w:tr>
      <w:tr w:rsidR="008E5252" w:rsidRPr="00E62FE9" w:rsidTr="00E13424">
        <w:tc>
          <w:tcPr>
            <w:tcW w:w="803" w:type="dxa"/>
          </w:tcPr>
          <w:p w:rsidR="008E5252" w:rsidRPr="008E5252" w:rsidRDefault="008E5252" w:rsidP="008E5252">
            <w:pPr>
              <w:pStyle w:val="ListParagraph"/>
              <w:numPr>
                <w:ilvl w:val="0"/>
                <w:numId w:val="20"/>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3B016F">
            <w:pPr>
              <w:tabs>
                <w:tab w:val="left" w:pos="1317"/>
              </w:tabs>
              <w:rPr>
                <w:rFonts w:asciiTheme="majorBidi" w:hAnsiTheme="majorBidi" w:cstheme="majorBidi"/>
                <w:color w:val="000000" w:themeColor="text1"/>
                <w:sz w:val="24"/>
                <w:szCs w:val="24"/>
                <w:highlight w:val="yellow"/>
              </w:rPr>
            </w:pPr>
            <w:r w:rsidRPr="00E62FE9">
              <w:rPr>
                <w:rFonts w:asciiTheme="majorBidi" w:hAnsiTheme="majorBidi" w:cstheme="majorBidi"/>
                <w:color w:val="000000" w:themeColor="text1"/>
                <w:sz w:val="24"/>
                <w:szCs w:val="24"/>
              </w:rPr>
              <w:t xml:space="preserve">PCR </w:t>
            </w:r>
            <w:proofErr w:type="spellStart"/>
            <w:r w:rsidRPr="00E62FE9">
              <w:rPr>
                <w:rFonts w:asciiTheme="majorBidi" w:hAnsiTheme="majorBidi" w:cstheme="majorBidi"/>
                <w:color w:val="000000" w:themeColor="text1"/>
                <w:sz w:val="24"/>
                <w:szCs w:val="24"/>
              </w:rPr>
              <w:t>Microplate</w:t>
            </w:r>
            <w:proofErr w:type="spellEnd"/>
            <w:r w:rsidRPr="00E62FE9">
              <w:rPr>
                <w:rFonts w:asciiTheme="majorBidi" w:hAnsiTheme="majorBidi" w:cstheme="majorBidi"/>
                <w:color w:val="000000" w:themeColor="text1"/>
                <w:sz w:val="24"/>
                <w:szCs w:val="24"/>
              </w:rPr>
              <w:t>, 96-well, Half skirt</w:t>
            </w:r>
          </w:p>
        </w:tc>
        <w:tc>
          <w:tcPr>
            <w:tcW w:w="4627" w:type="dxa"/>
            <w:gridSpan w:val="2"/>
          </w:tcPr>
          <w:p w:rsidR="008E5252" w:rsidRPr="00E62FE9" w:rsidRDefault="008E5252" w:rsidP="00E12F3E">
            <w:pPr>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ExtraGene</w:t>
            </w:r>
            <w:proofErr w:type="spellEnd"/>
            <w:r w:rsidRPr="00E62FE9">
              <w:rPr>
                <w:rFonts w:asciiTheme="majorBidi" w:hAnsiTheme="majorBidi" w:cstheme="majorBidi"/>
                <w:color w:val="000000" w:themeColor="text1"/>
                <w:sz w:val="24"/>
                <w:szCs w:val="24"/>
              </w:rPr>
              <w:t xml:space="preserve"> Product Number: P-096-PF, or equivalent</w:t>
            </w:r>
          </w:p>
        </w:tc>
        <w:tc>
          <w:tcPr>
            <w:tcW w:w="1548" w:type="dxa"/>
          </w:tcPr>
          <w:p w:rsidR="008E5252" w:rsidRPr="00E62FE9" w:rsidRDefault="003B016F" w:rsidP="00865EF2">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500 plates</w:t>
            </w:r>
          </w:p>
        </w:tc>
      </w:tr>
      <w:tr w:rsidR="008E5252" w:rsidRPr="00E62FE9" w:rsidTr="00E13424">
        <w:tc>
          <w:tcPr>
            <w:tcW w:w="803" w:type="dxa"/>
          </w:tcPr>
          <w:p w:rsidR="008E5252" w:rsidRPr="008E5252" w:rsidRDefault="008E5252" w:rsidP="008E5252">
            <w:pPr>
              <w:pStyle w:val="ListParagraph"/>
              <w:numPr>
                <w:ilvl w:val="0"/>
                <w:numId w:val="20"/>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3B016F">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0.2 ml t</w:t>
            </w:r>
            <w:r w:rsidR="003B016F">
              <w:rPr>
                <w:rFonts w:asciiTheme="majorBidi" w:hAnsiTheme="majorBidi" w:cstheme="majorBidi"/>
                <w:color w:val="000000" w:themeColor="text1"/>
                <w:sz w:val="24"/>
                <w:szCs w:val="24"/>
              </w:rPr>
              <w:t xml:space="preserve">hin walled PCR Tubes, flat cap </w:t>
            </w:r>
            <w:r w:rsidRPr="00E62FE9">
              <w:rPr>
                <w:rFonts w:asciiTheme="majorBidi" w:hAnsiTheme="majorBidi" w:cstheme="majorBidi"/>
                <w:color w:val="000000" w:themeColor="text1"/>
                <w:sz w:val="24"/>
                <w:szCs w:val="24"/>
              </w:rPr>
              <w:t xml:space="preserve"> </w:t>
            </w:r>
          </w:p>
        </w:tc>
        <w:tc>
          <w:tcPr>
            <w:tcW w:w="4627" w:type="dxa"/>
            <w:gridSpan w:val="2"/>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Thermo Fisher Scientific AB-0620, or equivalent</w:t>
            </w:r>
          </w:p>
        </w:tc>
        <w:tc>
          <w:tcPr>
            <w:tcW w:w="1548" w:type="dxa"/>
          </w:tcPr>
          <w:p w:rsidR="008E5252" w:rsidRPr="00E62FE9" w:rsidRDefault="003B016F" w:rsidP="00865EF2">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2000 tubes</w:t>
            </w:r>
          </w:p>
        </w:tc>
      </w:tr>
      <w:tr w:rsidR="008E5252" w:rsidRPr="00E62FE9" w:rsidTr="00E13424">
        <w:tc>
          <w:tcPr>
            <w:tcW w:w="803" w:type="dxa"/>
          </w:tcPr>
          <w:p w:rsidR="008E5252" w:rsidRPr="008E5252" w:rsidRDefault="008E5252" w:rsidP="008E5252">
            <w:pPr>
              <w:pStyle w:val="ListParagraph"/>
              <w:numPr>
                <w:ilvl w:val="0"/>
                <w:numId w:val="20"/>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Rat / Mouse Insulin 96 Well Plate Assay</w:t>
            </w:r>
          </w:p>
        </w:tc>
        <w:tc>
          <w:tcPr>
            <w:tcW w:w="4627" w:type="dxa"/>
            <w:gridSpan w:val="2"/>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EMD Millipore, EZRMI-13K, or equivalent</w:t>
            </w:r>
          </w:p>
        </w:tc>
        <w:tc>
          <w:tcPr>
            <w:tcW w:w="1548" w:type="dxa"/>
          </w:tcPr>
          <w:p w:rsidR="008E5252" w:rsidRPr="00E62FE9" w:rsidRDefault="003B016F"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 xml:space="preserve">01 Pack </w:t>
            </w:r>
          </w:p>
        </w:tc>
      </w:tr>
      <w:tr w:rsidR="008E5252" w:rsidRPr="00E62FE9" w:rsidTr="00EE55FE">
        <w:tc>
          <w:tcPr>
            <w:tcW w:w="803" w:type="dxa"/>
          </w:tcPr>
          <w:p w:rsidR="008E5252" w:rsidRPr="00E62FE9" w:rsidRDefault="008E5252" w:rsidP="00865EF2">
            <w:pPr>
              <w:tabs>
                <w:tab w:val="left" w:pos="1317"/>
              </w:tabs>
              <w:rPr>
                <w:rFonts w:asciiTheme="majorBidi" w:hAnsiTheme="majorBidi" w:cstheme="majorBidi"/>
                <w:b/>
                <w:color w:val="000000" w:themeColor="text1"/>
                <w:sz w:val="24"/>
                <w:szCs w:val="24"/>
              </w:rPr>
            </w:pPr>
          </w:p>
        </w:tc>
        <w:tc>
          <w:tcPr>
            <w:tcW w:w="8935" w:type="dxa"/>
            <w:gridSpan w:val="4"/>
          </w:tcPr>
          <w:p w:rsidR="008E5252" w:rsidRPr="00E62FE9" w:rsidRDefault="008E5252" w:rsidP="00865EF2">
            <w:pPr>
              <w:tabs>
                <w:tab w:val="left" w:pos="1317"/>
              </w:tabs>
              <w:rPr>
                <w:rFonts w:asciiTheme="majorBidi" w:hAnsiTheme="majorBidi" w:cstheme="majorBidi"/>
                <w:b/>
                <w:color w:val="000000" w:themeColor="text1"/>
                <w:sz w:val="24"/>
                <w:szCs w:val="24"/>
              </w:rPr>
            </w:pPr>
            <w:r w:rsidRPr="00E62FE9">
              <w:rPr>
                <w:rFonts w:asciiTheme="majorBidi" w:hAnsiTheme="majorBidi" w:cstheme="majorBidi"/>
                <w:b/>
                <w:color w:val="000000" w:themeColor="text1"/>
                <w:sz w:val="24"/>
                <w:szCs w:val="24"/>
              </w:rPr>
              <w:t xml:space="preserve">Cell Culture Supplements </w:t>
            </w:r>
          </w:p>
        </w:tc>
      </w:tr>
      <w:tr w:rsidR="008E5252" w:rsidRPr="00E62FE9" w:rsidTr="00E13424">
        <w:tc>
          <w:tcPr>
            <w:tcW w:w="803" w:type="dxa"/>
          </w:tcPr>
          <w:p w:rsidR="008E5252" w:rsidRPr="008E5252" w:rsidRDefault="008E5252" w:rsidP="008E5252">
            <w:pPr>
              <w:pStyle w:val="ListParagraph"/>
              <w:numPr>
                <w:ilvl w:val="0"/>
                <w:numId w:val="21"/>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3B016F">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DMEM </w:t>
            </w:r>
          </w:p>
        </w:tc>
        <w:tc>
          <w:tcPr>
            <w:tcW w:w="4627" w:type="dxa"/>
            <w:gridSpan w:val="2"/>
          </w:tcPr>
          <w:p w:rsidR="008E5252" w:rsidRPr="00E62FE9" w:rsidRDefault="008E5252" w:rsidP="00E12F3E">
            <w:pPr>
              <w:rPr>
                <w:rFonts w:asciiTheme="majorBidi" w:hAnsiTheme="majorBidi" w:cstheme="majorBidi"/>
                <w:b/>
                <w:color w:val="000000" w:themeColor="text1"/>
                <w:sz w:val="24"/>
                <w:szCs w:val="24"/>
              </w:rPr>
            </w:pPr>
            <w:proofErr w:type="spellStart"/>
            <w:r w:rsidRPr="00E62FE9">
              <w:rPr>
                <w:rFonts w:asciiTheme="majorBidi" w:hAnsiTheme="majorBidi" w:cstheme="majorBidi"/>
                <w:color w:val="000000" w:themeColor="text1"/>
                <w:sz w:val="24"/>
                <w:szCs w:val="24"/>
              </w:rPr>
              <w:t>Gibco</w:t>
            </w:r>
            <w:proofErr w:type="spellEnd"/>
            <w:r w:rsidRPr="00E62FE9">
              <w:rPr>
                <w:rFonts w:asciiTheme="majorBidi" w:hAnsiTheme="majorBidi" w:cstheme="majorBidi"/>
                <w:color w:val="000000" w:themeColor="text1"/>
                <w:sz w:val="24"/>
                <w:szCs w:val="24"/>
              </w:rPr>
              <w:t xml:space="preserve"> Cat# 11965-092, or equivalent</w:t>
            </w:r>
          </w:p>
        </w:tc>
        <w:tc>
          <w:tcPr>
            <w:tcW w:w="1548" w:type="dxa"/>
          </w:tcPr>
          <w:p w:rsidR="008E5252" w:rsidRPr="00E62FE9" w:rsidRDefault="003B016F" w:rsidP="003B016F">
            <w:pPr>
              <w:rPr>
                <w:rFonts w:asciiTheme="majorBidi" w:hAnsiTheme="majorBidi" w:cstheme="majorBidi"/>
                <w:b/>
                <w:color w:val="000000" w:themeColor="text1"/>
                <w:sz w:val="24"/>
                <w:szCs w:val="24"/>
              </w:rPr>
            </w:pPr>
            <w:r>
              <w:rPr>
                <w:rFonts w:asciiTheme="majorBidi" w:hAnsiTheme="majorBidi" w:cstheme="majorBidi"/>
                <w:color w:val="000000" w:themeColor="text1"/>
                <w:sz w:val="24"/>
                <w:szCs w:val="24"/>
              </w:rPr>
              <w:t xml:space="preserve">50  X </w:t>
            </w:r>
            <w:r w:rsidRPr="00E62FE9">
              <w:rPr>
                <w:rFonts w:asciiTheme="majorBidi" w:hAnsiTheme="majorBidi" w:cstheme="majorBidi"/>
                <w:color w:val="000000" w:themeColor="text1"/>
                <w:sz w:val="24"/>
                <w:szCs w:val="24"/>
              </w:rPr>
              <w:t xml:space="preserve">500 ml </w:t>
            </w:r>
          </w:p>
        </w:tc>
      </w:tr>
      <w:tr w:rsidR="008E5252" w:rsidRPr="00E62FE9" w:rsidTr="00E13424">
        <w:tc>
          <w:tcPr>
            <w:tcW w:w="803" w:type="dxa"/>
          </w:tcPr>
          <w:p w:rsidR="008E5252" w:rsidRPr="008E5252" w:rsidRDefault="008E5252" w:rsidP="008E5252">
            <w:pPr>
              <w:pStyle w:val="ListParagraph"/>
              <w:numPr>
                <w:ilvl w:val="0"/>
                <w:numId w:val="21"/>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3B016F">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Sodium </w:t>
            </w:r>
            <w:proofErr w:type="spellStart"/>
            <w:r w:rsidRPr="00E62FE9">
              <w:rPr>
                <w:rFonts w:asciiTheme="majorBidi" w:hAnsiTheme="majorBidi" w:cstheme="majorBidi"/>
                <w:color w:val="000000" w:themeColor="text1"/>
                <w:sz w:val="24"/>
                <w:szCs w:val="24"/>
              </w:rPr>
              <w:t>pyruvate</w:t>
            </w:r>
            <w:proofErr w:type="spellEnd"/>
            <w:r w:rsidRPr="00E62FE9">
              <w:rPr>
                <w:rFonts w:asciiTheme="majorBidi" w:hAnsiTheme="majorBidi" w:cstheme="majorBidi"/>
                <w:color w:val="000000" w:themeColor="text1"/>
                <w:sz w:val="24"/>
                <w:szCs w:val="24"/>
              </w:rPr>
              <w:t xml:space="preserve"> </w:t>
            </w:r>
          </w:p>
        </w:tc>
        <w:tc>
          <w:tcPr>
            <w:tcW w:w="4627" w:type="dxa"/>
            <w:gridSpan w:val="2"/>
          </w:tcPr>
          <w:p w:rsidR="008E5252" w:rsidRPr="00E62FE9" w:rsidRDefault="008E5252" w:rsidP="00E12F3E">
            <w:pPr>
              <w:rPr>
                <w:rFonts w:asciiTheme="majorBidi" w:hAnsiTheme="majorBidi" w:cstheme="majorBidi"/>
                <w:b/>
                <w:color w:val="000000" w:themeColor="text1"/>
                <w:sz w:val="24"/>
                <w:szCs w:val="24"/>
              </w:rPr>
            </w:pPr>
            <w:proofErr w:type="spellStart"/>
            <w:r w:rsidRPr="00E62FE9">
              <w:rPr>
                <w:rFonts w:asciiTheme="majorBidi" w:hAnsiTheme="majorBidi" w:cstheme="majorBidi"/>
                <w:color w:val="000000" w:themeColor="text1"/>
                <w:sz w:val="24"/>
                <w:szCs w:val="24"/>
              </w:rPr>
              <w:t>Gibco</w:t>
            </w:r>
            <w:proofErr w:type="spellEnd"/>
            <w:r w:rsidRPr="00E62FE9">
              <w:rPr>
                <w:rFonts w:asciiTheme="majorBidi" w:hAnsiTheme="majorBidi" w:cstheme="majorBidi"/>
                <w:color w:val="000000" w:themeColor="text1"/>
                <w:sz w:val="24"/>
                <w:szCs w:val="24"/>
              </w:rPr>
              <w:t xml:space="preserve"> Cat# 11360, or equivalent</w:t>
            </w:r>
          </w:p>
        </w:tc>
        <w:tc>
          <w:tcPr>
            <w:tcW w:w="1548" w:type="dxa"/>
          </w:tcPr>
          <w:p w:rsidR="008E5252" w:rsidRPr="00E62FE9" w:rsidRDefault="003B016F" w:rsidP="003B016F">
            <w:pPr>
              <w:rPr>
                <w:rFonts w:asciiTheme="majorBidi" w:hAnsiTheme="majorBidi" w:cstheme="majorBidi"/>
                <w:b/>
                <w:color w:val="000000" w:themeColor="text1"/>
                <w:sz w:val="24"/>
                <w:szCs w:val="24"/>
              </w:rPr>
            </w:pPr>
            <w:r w:rsidRPr="00E62FE9">
              <w:rPr>
                <w:rFonts w:asciiTheme="majorBidi" w:hAnsiTheme="majorBidi" w:cstheme="majorBidi"/>
                <w:color w:val="000000" w:themeColor="text1"/>
                <w:sz w:val="24"/>
                <w:szCs w:val="24"/>
              </w:rPr>
              <w:t>05</w:t>
            </w:r>
            <w:r>
              <w:rPr>
                <w:rFonts w:asciiTheme="majorBidi" w:hAnsiTheme="majorBidi" w:cstheme="majorBidi"/>
                <w:color w:val="000000" w:themeColor="text1"/>
                <w:sz w:val="24"/>
                <w:szCs w:val="24"/>
              </w:rPr>
              <w:t xml:space="preserve"> X </w:t>
            </w:r>
            <w:r w:rsidRPr="00E62FE9">
              <w:rPr>
                <w:rFonts w:asciiTheme="majorBidi" w:hAnsiTheme="majorBidi" w:cstheme="majorBidi"/>
                <w:color w:val="000000" w:themeColor="text1"/>
                <w:sz w:val="24"/>
                <w:szCs w:val="24"/>
              </w:rPr>
              <w:t>100 ml</w:t>
            </w:r>
          </w:p>
        </w:tc>
      </w:tr>
      <w:tr w:rsidR="008E5252" w:rsidRPr="00E62FE9" w:rsidTr="00E13424">
        <w:tc>
          <w:tcPr>
            <w:tcW w:w="803" w:type="dxa"/>
          </w:tcPr>
          <w:p w:rsidR="008E5252" w:rsidRPr="008E5252" w:rsidRDefault="008E5252" w:rsidP="008E5252">
            <w:pPr>
              <w:pStyle w:val="ListParagraph"/>
              <w:numPr>
                <w:ilvl w:val="0"/>
                <w:numId w:val="21"/>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3B016F">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Pen Strep </w:t>
            </w:r>
          </w:p>
        </w:tc>
        <w:tc>
          <w:tcPr>
            <w:tcW w:w="4627" w:type="dxa"/>
            <w:gridSpan w:val="2"/>
          </w:tcPr>
          <w:p w:rsidR="008E5252" w:rsidRPr="00E62FE9" w:rsidRDefault="008E5252" w:rsidP="00E12F3E">
            <w:pPr>
              <w:rPr>
                <w:rFonts w:asciiTheme="majorBidi" w:hAnsiTheme="majorBidi" w:cstheme="majorBidi"/>
                <w:b/>
                <w:color w:val="000000" w:themeColor="text1"/>
                <w:sz w:val="24"/>
                <w:szCs w:val="24"/>
              </w:rPr>
            </w:pPr>
            <w:proofErr w:type="spellStart"/>
            <w:r w:rsidRPr="00E62FE9">
              <w:rPr>
                <w:rFonts w:asciiTheme="majorBidi" w:hAnsiTheme="majorBidi" w:cstheme="majorBidi"/>
                <w:color w:val="000000" w:themeColor="text1"/>
                <w:sz w:val="24"/>
                <w:szCs w:val="24"/>
              </w:rPr>
              <w:t>Gibco</w:t>
            </w:r>
            <w:proofErr w:type="spellEnd"/>
            <w:r w:rsidRPr="00E62FE9">
              <w:rPr>
                <w:rFonts w:asciiTheme="majorBidi" w:hAnsiTheme="majorBidi" w:cstheme="majorBidi"/>
                <w:color w:val="000000" w:themeColor="text1"/>
                <w:sz w:val="24"/>
                <w:szCs w:val="24"/>
              </w:rPr>
              <w:t xml:space="preserve"> Cat# 15140-122, or equivalent</w:t>
            </w:r>
          </w:p>
        </w:tc>
        <w:tc>
          <w:tcPr>
            <w:tcW w:w="1548" w:type="dxa"/>
          </w:tcPr>
          <w:p w:rsidR="008E5252" w:rsidRPr="00E62FE9" w:rsidRDefault="003B016F" w:rsidP="003B016F">
            <w:pPr>
              <w:rPr>
                <w:rFonts w:asciiTheme="majorBidi" w:hAnsiTheme="majorBidi" w:cstheme="majorBidi"/>
                <w:b/>
                <w:color w:val="000000" w:themeColor="text1"/>
                <w:sz w:val="24"/>
                <w:szCs w:val="24"/>
              </w:rPr>
            </w:pPr>
            <w:r w:rsidRPr="00E62FE9">
              <w:rPr>
                <w:rFonts w:asciiTheme="majorBidi" w:hAnsiTheme="majorBidi" w:cstheme="majorBidi"/>
                <w:color w:val="000000" w:themeColor="text1"/>
                <w:sz w:val="24"/>
                <w:szCs w:val="24"/>
              </w:rPr>
              <w:t xml:space="preserve">05 </w:t>
            </w:r>
            <w:r>
              <w:rPr>
                <w:rFonts w:asciiTheme="majorBidi" w:hAnsiTheme="majorBidi" w:cstheme="majorBidi"/>
                <w:color w:val="000000" w:themeColor="text1"/>
                <w:sz w:val="24"/>
                <w:szCs w:val="24"/>
              </w:rPr>
              <w:t xml:space="preserve"> X </w:t>
            </w:r>
            <w:r w:rsidRPr="00E62FE9">
              <w:rPr>
                <w:rFonts w:asciiTheme="majorBidi" w:hAnsiTheme="majorBidi" w:cstheme="majorBidi"/>
                <w:color w:val="000000" w:themeColor="text1"/>
                <w:sz w:val="24"/>
                <w:szCs w:val="24"/>
              </w:rPr>
              <w:t>100 ml</w:t>
            </w:r>
          </w:p>
        </w:tc>
      </w:tr>
      <w:tr w:rsidR="008E5252" w:rsidRPr="00E62FE9" w:rsidTr="00E13424">
        <w:tc>
          <w:tcPr>
            <w:tcW w:w="803" w:type="dxa"/>
          </w:tcPr>
          <w:p w:rsidR="008E5252" w:rsidRPr="008E5252" w:rsidRDefault="008E5252" w:rsidP="008E5252">
            <w:pPr>
              <w:pStyle w:val="ListParagraph"/>
              <w:numPr>
                <w:ilvl w:val="0"/>
                <w:numId w:val="21"/>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3B016F">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Fetal Bovine Serum </w:t>
            </w:r>
          </w:p>
        </w:tc>
        <w:tc>
          <w:tcPr>
            <w:tcW w:w="4627" w:type="dxa"/>
            <w:gridSpan w:val="2"/>
          </w:tcPr>
          <w:p w:rsidR="008E5252" w:rsidRPr="00E62FE9" w:rsidRDefault="008E5252" w:rsidP="00E12F3E">
            <w:pPr>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Gibco</w:t>
            </w:r>
            <w:proofErr w:type="spellEnd"/>
            <w:r w:rsidRPr="00E62FE9">
              <w:rPr>
                <w:rFonts w:asciiTheme="majorBidi" w:hAnsiTheme="majorBidi" w:cstheme="majorBidi"/>
                <w:color w:val="000000" w:themeColor="text1"/>
                <w:sz w:val="24"/>
                <w:szCs w:val="24"/>
              </w:rPr>
              <w:t xml:space="preserve"> Cat# 10438-026, or equivalent</w:t>
            </w:r>
          </w:p>
        </w:tc>
        <w:tc>
          <w:tcPr>
            <w:tcW w:w="1548" w:type="dxa"/>
          </w:tcPr>
          <w:p w:rsidR="008E5252" w:rsidRPr="00E62FE9" w:rsidRDefault="003B016F" w:rsidP="003B016F">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08 </w:t>
            </w:r>
            <w:r>
              <w:rPr>
                <w:rFonts w:asciiTheme="majorBidi" w:hAnsiTheme="majorBidi" w:cstheme="majorBidi"/>
                <w:color w:val="000000" w:themeColor="text1"/>
                <w:sz w:val="24"/>
                <w:szCs w:val="24"/>
              </w:rPr>
              <w:t xml:space="preserve">X 500 ml   </w:t>
            </w:r>
          </w:p>
        </w:tc>
      </w:tr>
      <w:tr w:rsidR="008E5252" w:rsidRPr="00E62FE9" w:rsidTr="00E13424">
        <w:tc>
          <w:tcPr>
            <w:tcW w:w="803" w:type="dxa"/>
          </w:tcPr>
          <w:p w:rsidR="008E5252" w:rsidRPr="008E5252" w:rsidRDefault="008E5252" w:rsidP="008E5252">
            <w:pPr>
              <w:pStyle w:val="ListParagraph"/>
              <w:numPr>
                <w:ilvl w:val="0"/>
                <w:numId w:val="21"/>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3B016F">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L-glutamine </w:t>
            </w:r>
          </w:p>
        </w:tc>
        <w:tc>
          <w:tcPr>
            <w:tcW w:w="4627" w:type="dxa"/>
            <w:gridSpan w:val="2"/>
          </w:tcPr>
          <w:p w:rsidR="008E5252" w:rsidRPr="00E62FE9" w:rsidRDefault="008E5252" w:rsidP="00E12F3E">
            <w:pPr>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Gibco</w:t>
            </w:r>
            <w:proofErr w:type="spellEnd"/>
            <w:r w:rsidRPr="00E62FE9">
              <w:rPr>
                <w:rFonts w:asciiTheme="majorBidi" w:hAnsiTheme="majorBidi" w:cstheme="majorBidi"/>
                <w:color w:val="000000" w:themeColor="text1"/>
                <w:sz w:val="24"/>
                <w:szCs w:val="24"/>
              </w:rPr>
              <w:t xml:space="preserve"> Cat# 25030-081, or equivalent</w:t>
            </w:r>
          </w:p>
        </w:tc>
        <w:tc>
          <w:tcPr>
            <w:tcW w:w="1548" w:type="dxa"/>
          </w:tcPr>
          <w:p w:rsidR="008E5252" w:rsidRPr="00E62FE9" w:rsidRDefault="003B016F" w:rsidP="003B016F">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 xml:space="preserve">10 X </w:t>
            </w:r>
            <w:r w:rsidRPr="00E62FE9">
              <w:rPr>
                <w:rFonts w:asciiTheme="majorBidi" w:hAnsiTheme="majorBidi" w:cstheme="majorBidi"/>
                <w:color w:val="000000" w:themeColor="text1"/>
                <w:sz w:val="24"/>
                <w:szCs w:val="24"/>
              </w:rPr>
              <w:t xml:space="preserve">100 ml </w:t>
            </w:r>
          </w:p>
        </w:tc>
      </w:tr>
      <w:tr w:rsidR="008E5252" w:rsidRPr="00E62FE9" w:rsidTr="00E13424">
        <w:tc>
          <w:tcPr>
            <w:tcW w:w="803" w:type="dxa"/>
          </w:tcPr>
          <w:p w:rsidR="008E5252" w:rsidRPr="008E5252" w:rsidRDefault="008E5252" w:rsidP="008E5252">
            <w:pPr>
              <w:pStyle w:val="ListParagraph"/>
              <w:numPr>
                <w:ilvl w:val="0"/>
                <w:numId w:val="21"/>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3B016F">
            <w:pPr>
              <w:tabs>
                <w:tab w:val="left" w:pos="1317"/>
              </w:tabs>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Tryp</w:t>
            </w:r>
            <w:r>
              <w:rPr>
                <w:rFonts w:asciiTheme="majorBidi" w:hAnsiTheme="majorBidi" w:cstheme="majorBidi"/>
                <w:color w:val="000000" w:themeColor="text1"/>
                <w:sz w:val="24"/>
                <w:szCs w:val="24"/>
              </w:rPr>
              <w:t>s</w:t>
            </w:r>
            <w:r w:rsidRPr="00E62FE9">
              <w:rPr>
                <w:rFonts w:asciiTheme="majorBidi" w:hAnsiTheme="majorBidi" w:cstheme="majorBidi"/>
                <w:color w:val="000000" w:themeColor="text1"/>
                <w:sz w:val="24"/>
                <w:szCs w:val="24"/>
              </w:rPr>
              <w:t>in</w:t>
            </w:r>
            <w:proofErr w:type="spellEnd"/>
            <w:r w:rsidRPr="00E62FE9">
              <w:rPr>
                <w:rFonts w:asciiTheme="majorBidi" w:hAnsiTheme="majorBidi" w:cstheme="majorBidi"/>
                <w:color w:val="000000" w:themeColor="text1"/>
                <w:sz w:val="24"/>
                <w:szCs w:val="24"/>
              </w:rPr>
              <w:t xml:space="preserve"> EDTA 2.5 % </w:t>
            </w:r>
          </w:p>
        </w:tc>
        <w:tc>
          <w:tcPr>
            <w:tcW w:w="4627" w:type="dxa"/>
            <w:gridSpan w:val="2"/>
          </w:tcPr>
          <w:p w:rsidR="008E5252" w:rsidRPr="00E62FE9" w:rsidRDefault="008E5252" w:rsidP="00E12F3E">
            <w:pPr>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Gibco</w:t>
            </w:r>
            <w:proofErr w:type="spellEnd"/>
            <w:r w:rsidRPr="00E62FE9">
              <w:rPr>
                <w:rFonts w:asciiTheme="majorBidi" w:hAnsiTheme="majorBidi" w:cstheme="majorBidi"/>
                <w:color w:val="000000" w:themeColor="text1"/>
                <w:sz w:val="24"/>
                <w:szCs w:val="24"/>
              </w:rPr>
              <w:t xml:space="preserve"> Cat# 15090-046, or equivalent</w:t>
            </w:r>
          </w:p>
        </w:tc>
        <w:tc>
          <w:tcPr>
            <w:tcW w:w="1548" w:type="dxa"/>
          </w:tcPr>
          <w:p w:rsidR="008E5252" w:rsidRPr="00E62FE9" w:rsidRDefault="003B016F" w:rsidP="003B016F">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3  X 100 ml</w:t>
            </w:r>
          </w:p>
        </w:tc>
      </w:tr>
      <w:tr w:rsidR="008E5252" w:rsidRPr="00E62FE9" w:rsidTr="00E13424">
        <w:tc>
          <w:tcPr>
            <w:tcW w:w="803" w:type="dxa"/>
          </w:tcPr>
          <w:p w:rsidR="008E5252" w:rsidRPr="008E5252" w:rsidRDefault="008E5252" w:rsidP="008E5252">
            <w:pPr>
              <w:pStyle w:val="ListParagraph"/>
              <w:numPr>
                <w:ilvl w:val="0"/>
                <w:numId w:val="21"/>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3B016F">
            <w:pPr>
              <w:tabs>
                <w:tab w:val="left" w:pos="1317"/>
              </w:tabs>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Tryp</w:t>
            </w:r>
            <w:r>
              <w:rPr>
                <w:rFonts w:asciiTheme="majorBidi" w:hAnsiTheme="majorBidi" w:cstheme="majorBidi"/>
                <w:color w:val="000000" w:themeColor="text1"/>
                <w:sz w:val="24"/>
                <w:szCs w:val="24"/>
              </w:rPr>
              <w:t>s</w:t>
            </w:r>
            <w:r w:rsidRPr="00E62FE9">
              <w:rPr>
                <w:rFonts w:asciiTheme="majorBidi" w:hAnsiTheme="majorBidi" w:cstheme="majorBidi"/>
                <w:color w:val="000000" w:themeColor="text1"/>
                <w:sz w:val="24"/>
                <w:szCs w:val="24"/>
              </w:rPr>
              <w:t>in</w:t>
            </w:r>
            <w:proofErr w:type="spellEnd"/>
            <w:r w:rsidRPr="00E62FE9">
              <w:rPr>
                <w:rFonts w:asciiTheme="majorBidi" w:hAnsiTheme="majorBidi" w:cstheme="majorBidi"/>
                <w:color w:val="000000" w:themeColor="text1"/>
                <w:sz w:val="24"/>
                <w:szCs w:val="24"/>
              </w:rPr>
              <w:t xml:space="preserve"> EDTA 0.5 % </w:t>
            </w:r>
          </w:p>
        </w:tc>
        <w:tc>
          <w:tcPr>
            <w:tcW w:w="4627" w:type="dxa"/>
            <w:gridSpan w:val="2"/>
          </w:tcPr>
          <w:p w:rsidR="008E5252" w:rsidRPr="00E62FE9" w:rsidRDefault="008E5252" w:rsidP="00E12F3E">
            <w:pPr>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Gibco</w:t>
            </w:r>
            <w:proofErr w:type="spellEnd"/>
            <w:r w:rsidRPr="00E62FE9">
              <w:rPr>
                <w:rFonts w:asciiTheme="majorBidi" w:hAnsiTheme="majorBidi" w:cstheme="majorBidi"/>
                <w:color w:val="000000" w:themeColor="text1"/>
                <w:sz w:val="24"/>
                <w:szCs w:val="24"/>
              </w:rPr>
              <w:t xml:space="preserve"> Cat# 15400054, or equivalent</w:t>
            </w:r>
          </w:p>
        </w:tc>
        <w:tc>
          <w:tcPr>
            <w:tcW w:w="1548" w:type="dxa"/>
          </w:tcPr>
          <w:p w:rsidR="008E5252" w:rsidRPr="00E62FE9" w:rsidRDefault="003B016F"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3  X 100 ml</w:t>
            </w:r>
          </w:p>
        </w:tc>
      </w:tr>
      <w:tr w:rsidR="008E5252" w:rsidRPr="00E62FE9" w:rsidTr="00E13424">
        <w:tc>
          <w:tcPr>
            <w:tcW w:w="803" w:type="dxa"/>
          </w:tcPr>
          <w:p w:rsidR="008E5252" w:rsidRPr="008E5252" w:rsidRDefault="008E5252" w:rsidP="008E5252">
            <w:pPr>
              <w:pStyle w:val="ListParagraph"/>
              <w:numPr>
                <w:ilvl w:val="0"/>
                <w:numId w:val="21"/>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3B016F">
            <w:pPr>
              <w:tabs>
                <w:tab w:val="left" w:pos="1317"/>
              </w:tabs>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Tryp</w:t>
            </w:r>
            <w:r>
              <w:rPr>
                <w:rFonts w:asciiTheme="majorBidi" w:hAnsiTheme="majorBidi" w:cstheme="majorBidi"/>
                <w:color w:val="000000" w:themeColor="text1"/>
                <w:sz w:val="24"/>
                <w:szCs w:val="24"/>
              </w:rPr>
              <w:t>s</w:t>
            </w:r>
            <w:r w:rsidRPr="00E62FE9">
              <w:rPr>
                <w:rFonts w:asciiTheme="majorBidi" w:hAnsiTheme="majorBidi" w:cstheme="majorBidi"/>
                <w:color w:val="000000" w:themeColor="text1"/>
                <w:sz w:val="24"/>
                <w:szCs w:val="24"/>
              </w:rPr>
              <w:t>in</w:t>
            </w:r>
            <w:proofErr w:type="spellEnd"/>
            <w:r w:rsidRPr="00E62FE9">
              <w:rPr>
                <w:rFonts w:asciiTheme="majorBidi" w:hAnsiTheme="majorBidi" w:cstheme="majorBidi"/>
                <w:color w:val="000000" w:themeColor="text1"/>
                <w:sz w:val="24"/>
                <w:szCs w:val="24"/>
              </w:rPr>
              <w:t xml:space="preserve"> EDT</w:t>
            </w:r>
            <w:bookmarkStart w:id="0" w:name="_GoBack"/>
            <w:bookmarkEnd w:id="0"/>
            <w:r w:rsidRPr="00E62FE9">
              <w:rPr>
                <w:rFonts w:asciiTheme="majorBidi" w:hAnsiTheme="majorBidi" w:cstheme="majorBidi"/>
                <w:color w:val="000000" w:themeColor="text1"/>
                <w:sz w:val="24"/>
                <w:szCs w:val="24"/>
              </w:rPr>
              <w:t xml:space="preserve">A 0.25 % </w:t>
            </w:r>
          </w:p>
        </w:tc>
        <w:tc>
          <w:tcPr>
            <w:tcW w:w="4627" w:type="dxa"/>
            <w:gridSpan w:val="2"/>
          </w:tcPr>
          <w:p w:rsidR="008E5252" w:rsidRPr="00E62FE9" w:rsidRDefault="008E5252" w:rsidP="00E12F3E">
            <w:pPr>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Gibco</w:t>
            </w:r>
            <w:proofErr w:type="spellEnd"/>
            <w:r w:rsidRPr="00E62FE9">
              <w:rPr>
                <w:rFonts w:asciiTheme="majorBidi" w:hAnsiTheme="majorBidi" w:cstheme="majorBidi"/>
                <w:color w:val="000000" w:themeColor="text1"/>
                <w:sz w:val="24"/>
                <w:szCs w:val="24"/>
              </w:rPr>
              <w:t xml:space="preserve"> Cat# 25200056, or equivalent</w:t>
            </w:r>
          </w:p>
        </w:tc>
        <w:tc>
          <w:tcPr>
            <w:tcW w:w="1548" w:type="dxa"/>
          </w:tcPr>
          <w:p w:rsidR="008E5252" w:rsidRPr="00E62FE9" w:rsidRDefault="003B016F" w:rsidP="00865EF2">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05 </w:t>
            </w:r>
            <w:r>
              <w:rPr>
                <w:rFonts w:asciiTheme="majorBidi" w:hAnsiTheme="majorBidi" w:cstheme="majorBidi"/>
                <w:color w:val="000000" w:themeColor="text1"/>
                <w:sz w:val="24"/>
                <w:szCs w:val="24"/>
              </w:rPr>
              <w:t xml:space="preserve"> X </w:t>
            </w:r>
            <w:r w:rsidRPr="00E62FE9">
              <w:rPr>
                <w:rFonts w:asciiTheme="majorBidi" w:hAnsiTheme="majorBidi" w:cstheme="majorBidi"/>
                <w:color w:val="000000" w:themeColor="text1"/>
                <w:sz w:val="24"/>
                <w:szCs w:val="24"/>
              </w:rPr>
              <w:t>100 ml</w:t>
            </w:r>
          </w:p>
        </w:tc>
      </w:tr>
      <w:tr w:rsidR="008E5252" w:rsidRPr="00E62FE9" w:rsidTr="00E13424">
        <w:tc>
          <w:tcPr>
            <w:tcW w:w="803" w:type="dxa"/>
          </w:tcPr>
          <w:p w:rsidR="008E5252" w:rsidRPr="008E5252" w:rsidRDefault="008E5252" w:rsidP="008E5252">
            <w:pPr>
              <w:pStyle w:val="ListParagraph"/>
              <w:numPr>
                <w:ilvl w:val="0"/>
                <w:numId w:val="21"/>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3B016F">
            <w:pPr>
              <w:tabs>
                <w:tab w:val="left" w:pos="1317"/>
              </w:tabs>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TryplE</w:t>
            </w:r>
            <w:proofErr w:type="spellEnd"/>
            <w:r w:rsidRPr="00E62FE9">
              <w:rPr>
                <w:rFonts w:asciiTheme="majorBidi" w:hAnsiTheme="majorBidi" w:cstheme="majorBidi"/>
                <w:color w:val="000000" w:themeColor="text1"/>
                <w:sz w:val="24"/>
                <w:szCs w:val="24"/>
              </w:rPr>
              <w:t xml:space="preserve"> </w:t>
            </w:r>
          </w:p>
        </w:tc>
        <w:tc>
          <w:tcPr>
            <w:tcW w:w="4627" w:type="dxa"/>
            <w:gridSpan w:val="2"/>
          </w:tcPr>
          <w:p w:rsidR="008E5252" w:rsidRPr="00E62FE9" w:rsidRDefault="008E5252" w:rsidP="00E12F3E">
            <w:pPr>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Gibco</w:t>
            </w:r>
            <w:proofErr w:type="spellEnd"/>
            <w:r w:rsidRPr="00E62FE9">
              <w:rPr>
                <w:rFonts w:asciiTheme="majorBidi" w:hAnsiTheme="majorBidi" w:cstheme="majorBidi"/>
                <w:color w:val="000000" w:themeColor="text1"/>
                <w:sz w:val="24"/>
                <w:szCs w:val="24"/>
              </w:rPr>
              <w:t xml:space="preserve"> Cat# 12604013, or equivalent</w:t>
            </w:r>
          </w:p>
        </w:tc>
        <w:tc>
          <w:tcPr>
            <w:tcW w:w="1548" w:type="dxa"/>
          </w:tcPr>
          <w:p w:rsidR="008E5252" w:rsidRPr="00E62FE9" w:rsidRDefault="003B016F" w:rsidP="003B016F">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0</w:t>
            </w:r>
            <w:r>
              <w:rPr>
                <w:rFonts w:asciiTheme="majorBidi" w:hAnsiTheme="majorBidi" w:cstheme="majorBidi"/>
                <w:color w:val="000000" w:themeColor="text1"/>
                <w:sz w:val="24"/>
                <w:szCs w:val="24"/>
              </w:rPr>
              <w:t>2</w:t>
            </w:r>
            <w:r w:rsidRPr="00E62FE9">
              <w:rPr>
                <w:rFonts w:asciiTheme="majorBidi" w:hAnsiTheme="majorBidi" w:cstheme="majorBidi"/>
                <w:color w:val="000000" w:themeColor="text1"/>
                <w:sz w:val="24"/>
                <w:szCs w:val="24"/>
              </w:rPr>
              <w:t xml:space="preserve"> </w:t>
            </w:r>
            <w:r>
              <w:rPr>
                <w:rFonts w:asciiTheme="majorBidi" w:hAnsiTheme="majorBidi" w:cstheme="majorBidi"/>
                <w:color w:val="000000" w:themeColor="text1"/>
                <w:sz w:val="24"/>
                <w:szCs w:val="24"/>
              </w:rPr>
              <w:t xml:space="preserve"> X </w:t>
            </w:r>
            <w:r w:rsidRPr="00E62FE9">
              <w:rPr>
                <w:rFonts w:asciiTheme="majorBidi" w:hAnsiTheme="majorBidi" w:cstheme="majorBidi"/>
                <w:color w:val="000000" w:themeColor="text1"/>
                <w:sz w:val="24"/>
                <w:szCs w:val="24"/>
              </w:rPr>
              <w:t>100 ml</w:t>
            </w:r>
          </w:p>
        </w:tc>
      </w:tr>
      <w:tr w:rsidR="008E5252" w:rsidRPr="00E62FE9" w:rsidTr="00E14915">
        <w:tc>
          <w:tcPr>
            <w:tcW w:w="803" w:type="dxa"/>
          </w:tcPr>
          <w:p w:rsidR="008E5252" w:rsidRPr="00E62FE9" w:rsidRDefault="008E5252" w:rsidP="00865EF2">
            <w:pPr>
              <w:tabs>
                <w:tab w:val="left" w:pos="1317"/>
              </w:tabs>
              <w:rPr>
                <w:rFonts w:asciiTheme="majorBidi" w:hAnsiTheme="majorBidi" w:cstheme="majorBidi"/>
                <w:b/>
                <w:color w:val="000000" w:themeColor="text1"/>
                <w:sz w:val="24"/>
                <w:szCs w:val="24"/>
              </w:rPr>
            </w:pPr>
          </w:p>
        </w:tc>
        <w:tc>
          <w:tcPr>
            <w:tcW w:w="8935" w:type="dxa"/>
            <w:gridSpan w:val="4"/>
          </w:tcPr>
          <w:p w:rsidR="008E5252" w:rsidRPr="00E62FE9" w:rsidRDefault="008E5252" w:rsidP="00865EF2">
            <w:pPr>
              <w:tabs>
                <w:tab w:val="left" w:pos="1317"/>
              </w:tabs>
              <w:rPr>
                <w:rFonts w:asciiTheme="majorBidi" w:hAnsiTheme="majorBidi" w:cstheme="majorBidi"/>
                <w:b/>
                <w:color w:val="000000" w:themeColor="text1"/>
                <w:sz w:val="24"/>
                <w:szCs w:val="24"/>
              </w:rPr>
            </w:pPr>
            <w:r w:rsidRPr="00E62FE9">
              <w:rPr>
                <w:rFonts w:asciiTheme="majorBidi" w:hAnsiTheme="majorBidi" w:cstheme="majorBidi"/>
                <w:b/>
                <w:color w:val="000000" w:themeColor="text1"/>
                <w:sz w:val="24"/>
                <w:szCs w:val="24"/>
              </w:rPr>
              <w:t xml:space="preserve">Chemicals </w:t>
            </w:r>
          </w:p>
        </w:tc>
      </w:tr>
      <w:tr w:rsidR="008E5252" w:rsidRPr="00E62FE9" w:rsidTr="003B016F">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3B016F">
            <w:pPr>
              <w:tabs>
                <w:tab w:val="left" w:pos="1317"/>
              </w:tabs>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Agarose</w:t>
            </w:r>
            <w:proofErr w:type="spellEnd"/>
            <w:r w:rsidRPr="00E62FE9">
              <w:rPr>
                <w:rFonts w:asciiTheme="majorBidi" w:hAnsiTheme="majorBidi" w:cstheme="majorBidi"/>
                <w:color w:val="000000" w:themeColor="text1"/>
                <w:sz w:val="24"/>
                <w:szCs w:val="24"/>
              </w:rPr>
              <w:t xml:space="preserve">, type 1 (Molecular Biology </w:t>
            </w:r>
            <w:r w:rsidR="003B016F">
              <w:rPr>
                <w:rFonts w:asciiTheme="majorBidi" w:hAnsiTheme="majorBidi" w:cstheme="majorBidi"/>
                <w:color w:val="000000" w:themeColor="text1"/>
                <w:sz w:val="24"/>
                <w:szCs w:val="24"/>
              </w:rPr>
              <w:t>G</w:t>
            </w:r>
            <w:r w:rsidRPr="00E62FE9">
              <w:rPr>
                <w:rFonts w:asciiTheme="majorBidi" w:hAnsiTheme="majorBidi" w:cstheme="majorBidi"/>
                <w:color w:val="000000" w:themeColor="text1"/>
                <w:sz w:val="24"/>
                <w:szCs w:val="24"/>
              </w:rPr>
              <w:t>rade)</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Merck Millipore 121853, or equivalent</w:t>
            </w:r>
          </w:p>
        </w:tc>
        <w:tc>
          <w:tcPr>
            <w:tcW w:w="1728" w:type="dxa"/>
            <w:gridSpan w:val="2"/>
          </w:tcPr>
          <w:p w:rsidR="008E5252" w:rsidRPr="00E62FE9" w:rsidRDefault="003B016F" w:rsidP="003B016F">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 xml:space="preserve">2 X </w:t>
            </w:r>
            <w:r w:rsidRPr="00E62FE9">
              <w:rPr>
                <w:rFonts w:asciiTheme="majorBidi" w:hAnsiTheme="majorBidi" w:cstheme="majorBidi"/>
                <w:color w:val="000000" w:themeColor="text1"/>
                <w:sz w:val="24"/>
                <w:szCs w:val="24"/>
              </w:rPr>
              <w:t xml:space="preserve">500gm </w:t>
            </w:r>
          </w:p>
        </w:tc>
      </w:tr>
      <w:tr w:rsidR="008E5252" w:rsidRPr="00E62FE9" w:rsidTr="003B016F">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E13424">
            <w:pPr>
              <w:tabs>
                <w:tab w:val="left" w:pos="1317"/>
              </w:tabs>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Tris</w:t>
            </w:r>
            <w:proofErr w:type="spellEnd"/>
            <w:r w:rsidRPr="00E62FE9">
              <w:rPr>
                <w:rFonts w:asciiTheme="majorBidi" w:hAnsiTheme="majorBidi" w:cstheme="majorBidi"/>
                <w:color w:val="000000" w:themeColor="text1"/>
                <w:sz w:val="24"/>
                <w:szCs w:val="24"/>
              </w:rPr>
              <w:t xml:space="preserve"> Base</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Sigma-Aldrich</w:t>
            </w:r>
            <w:r w:rsidRPr="00E62FE9">
              <w:rPr>
                <w:rFonts w:asciiTheme="majorBidi" w:hAnsiTheme="majorBidi" w:cstheme="majorBidi"/>
                <w:bCs/>
                <w:color w:val="000000" w:themeColor="text1"/>
                <w:sz w:val="24"/>
                <w:szCs w:val="24"/>
                <w:shd w:val="clear" w:color="auto" w:fill="FFFFFF"/>
              </w:rPr>
              <w:t>10708976001</w:t>
            </w:r>
            <w:r w:rsidRPr="00E62FE9">
              <w:rPr>
                <w:rFonts w:asciiTheme="majorBidi" w:hAnsiTheme="majorBidi" w:cstheme="majorBidi"/>
                <w:color w:val="000000" w:themeColor="text1"/>
                <w:sz w:val="24"/>
                <w:szCs w:val="24"/>
              </w:rPr>
              <w:t>, or equivalent</w:t>
            </w:r>
          </w:p>
        </w:tc>
        <w:tc>
          <w:tcPr>
            <w:tcW w:w="1728" w:type="dxa"/>
            <w:gridSpan w:val="2"/>
          </w:tcPr>
          <w:p w:rsidR="008E5252" w:rsidRPr="00E62FE9" w:rsidRDefault="003B016F"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 Kg</w:t>
            </w:r>
          </w:p>
        </w:tc>
      </w:tr>
      <w:tr w:rsidR="008E5252" w:rsidRPr="00E62FE9" w:rsidTr="003B016F">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E13424">
            <w:pPr>
              <w:tabs>
                <w:tab w:val="left" w:pos="1317"/>
              </w:tabs>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Tris</w:t>
            </w:r>
            <w:proofErr w:type="spellEnd"/>
            <w:r w:rsidRPr="00E62FE9">
              <w:rPr>
                <w:rFonts w:asciiTheme="majorBidi" w:hAnsiTheme="majorBidi" w:cstheme="majorBidi"/>
                <w:color w:val="000000" w:themeColor="text1"/>
                <w:sz w:val="24"/>
                <w:szCs w:val="24"/>
              </w:rPr>
              <w:t>-hydrochloride</w:t>
            </w:r>
          </w:p>
        </w:tc>
        <w:tc>
          <w:tcPr>
            <w:tcW w:w="4447" w:type="dxa"/>
          </w:tcPr>
          <w:p w:rsidR="008E5252" w:rsidRPr="00E62FE9" w:rsidRDefault="008E5252" w:rsidP="00E12F3E">
            <w:pPr>
              <w:rPr>
                <w:rFonts w:asciiTheme="majorBidi" w:hAnsiTheme="majorBidi" w:cstheme="majorBidi"/>
                <w:bCs/>
                <w:color w:val="000000" w:themeColor="text1"/>
                <w:sz w:val="24"/>
                <w:szCs w:val="24"/>
                <w:shd w:val="clear" w:color="auto" w:fill="FFFFFF"/>
              </w:rPr>
            </w:pPr>
            <w:r w:rsidRPr="00E62FE9">
              <w:rPr>
                <w:rFonts w:asciiTheme="majorBidi" w:hAnsiTheme="majorBidi" w:cstheme="majorBidi"/>
                <w:bCs/>
                <w:color w:val="000000" w:themeColor="text1"/>
                <w:sz w:val="24"/>
                <w:szCs w:val="24"/>
                <w:shd w:val="clear" w:color="auto" w:fill="FFFFFF"/>
              </w:rPr>
              <w:t>Sigma-Aldrich, 10812846001</w:t>
            </w:r>
            <w:r w:rsidRPr="00E62FE9">
              <w:rPr>
                <w:rFonts w:asciiTheme="majorBidi" w:hAnsiTheme="majorBidi" w:cstheme="majorBidi"/>
                <w:color w:val="000000" w:themeColor="text1"/>
                <w:sz w:val="24"/>
                <w:szCs w:val="24"/>
              </w:rPr>
              <w:t>, or equivalent</w:t>
            </w:r>
          </w:p>
        </w:tc>
        <w:tc>
          <w:tcPr>
            <w:tcW w:w="1728" w:type="dxa"/>
            <w:gridSpan w:val="2"/>
          </w:tcPr>
          <w:p w:rsidR="008E5252" w:rsidRPr="00E62FE9" w:rsidRDefault="003B016F" w:rsidP="00865EF2">
            <w:pPr>
              <w:rPr>
                <w:rFonts w:asciiTheme="majorBidi" w:hAnsiTheme="majorBidi" w:cstheme="majorBidi"/>
                <w:bCs/>
                <w:color w:val="000000" w:themeColor="text1"/>
                <w:sz w:val="24"/>
                <w:szCs w:val="24"/>
                <w:shd w:val="clear" w:color="auto" w:fill="FFFFFF"/>
              </w:rPr>
            </w:pPr>
            <w:r>
              <w:rPr>
                <w:rFonts w:asciiTheme="majorBidi" w:hAnsiTheme="majorBidi" w:cstheme="majorBidi"/>
                <w:color w:val="000000" w:themeColor="text1"/>
                <w:sz w:val="24"/>
                <w:szCs w:val="24"/>
              </w:rPr>
              <w:t xml:space="preserve">2 X </w:t>
            </w:r>
            <w:r w:rsidRPr="00E62FE9">
              <w:rPr>
                <w:rFonts w:asciiTheme="majorBidi" w:hAnsiTheme="majorBidi" w:cstheme="majorBidi"/>
                <w:color w:val="000000" w:themeColor="text1"/>
                <w:sz w:val="24"/>
                <w:szCs w:val="24"/>
              </w:rPr>
              <w:t>500gm</w:t>
            </w:r>
          </w:p>
        </w:tc>
      </w:tr>
      <w:tr w:rsidR="008E5252" w:rsidRPr="00E62FE9" w:rsidTr="003B016F">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TRIzol</w:t>
            </w:r>
            <w:proofErr w:type="spellEnd"/>
            <w:r w:rsidRPr="00E62FE9">
              <w:rPr>
                <w:rFonts w:asciiTheme="majorBidi" w:hAnsiTheme="majorBidi" w:cstheme="majorBidi"/>
                <w:color w:val="000000" w:themeColor="text1"/>
                <w:sz w:val="24"/>
                <w:szCs w:val="24"/>
              </w:rPr>
              <w:t xml:space="preserve"> Reagent, </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Thermo Fisher Scientific, 15596-18, or equivalent</w:t>
            </w:r>
          </w:p>
        </w:tc>
        <w:tc>
          <w:tcPr>
            <w:tcW w:w="1728" w:type="dxa"/>
            <w:gridSpan w:val="2"/>
          </w:tcPr>
          <w:p w:rsidR="008E5252" w:rsidRPr="00E62FE9" w:rsidRDefault="00E13424"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 Pack</w:t>
            </w:r>
          </w:p>
        </w:tc>
      </w:tr>
      <w:tr w:rsidR="008E5252" w:rsidRPr="00E62FE9" w:rsidTr="003B016F">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bCs/>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DAPI</w:t>
            </w:r>
          </w:p>
        </w:tc>
        <w:tc>
          <w:tcPr>
            <w:tcW w:w="4447" w:type="dxa"/>
          </w:tcPr>
          <w:p w:rsidR="008E5252" w:rsidRPr="00E62FE9" w:rsidRDefault="008E5252" w:rsidP="00E12F3E">
            <w:pPr>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MP Biomedical Inc, 157574</w:t>
            </w:r>
            <w:r w:rsidRPr="00E62FE9">
              <w:rPr>
                <w:rFonts w:asciiTheme="majorBidi" w:hAnsiTheme="majorBidi" w:cstheme="majorBidi"/>
                <w:color w:val="000000" w:themeColor="text1"/>
                <w:sz w:val="24"/>
                <w:szCs w:val="24"/>
              </w:rPr>
              <w:t>, or equivalent</w:t>
            </w:r>
          </w:p>
        </w:tc>
        <w:tc>
          <w:tcPr>
            <w:tcW w:w="1728" w:type="dxa"/>
            <w:gridSpan w:val="2"/>
          </w:tcPr>
          <w:p w:rsidR="008E5252" w:rsidRPr="00E62FE9" w:rsidRDefault="00E13424" w:rsidP="00865EF2">
            <w:pPr>
              <w:rPr>
                <w:rFonts w:asciiTheme="majorBidi" w:hAnsiTheme="majorBidi" w:cstheme="majorBidi"/>
                <w:bCs/>
                <w:color w:val="000000" w:themeColor="text1"/>
                <w:sz w:val="24"/>
                <w:szCs w:val="24"/>
              </w:rPr>
            </w:pPr>
            <w:r>
              <w:rPr>
                <w:rFonts w:asciiTheme="majorBidi" w:hAnsiTheme="majorBidi" w:cstheme="majorBidi"/>
                <w:color w:val="000000" w:themeColor="text1"/>
                <w:sz w:val="24"/>
                <w:szCs w:val="24"/>
              </w:rPr>
              <w:t>1 Pack</w:t>
            </w:r>
          </w:p>
        </w:tc>
      </w:tr>
      <w:tr w:rsidR="008E5252" w:rsidRPr="00E62FE9" w:rsidTr="003B016F">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bCs/>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Eosin Y</w:t>
            </w:r>
          </w:p>
        </w:tc>
        <w:tc>
          <w:tcPr>
            <w:tcW w:w="4447" w:type="dxa"/>
          </w:tcPr>
          <w:p w:rsidR="008E5252" w:rsidRPr="00E62FE9" w:rsidRDefault="008E5252" w:rsidP="00E12F3E">
            <w:pPr>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Roth Germany, 677969</w:t>
            </w:r>
            <w:r w:rsidRPr="00E62FE9">
              <w:rPr>
                <w:rFonts w:asciiTheme="majorBidi" w:hAnsiTheme="majorBidi" w:cstheme="majorBidi"/>
                <w:color w:val="000000" w:themeColor="text1"/>
                <w:sz w:val="24"/>
                <w:szCs w:val="24"/>
              </w:rPr>
              <w:t>, or equivalent</w:t>
            </w:r>
          </w:p>
        </w:tc>
        <w:tc>
          <w:tcPr>
            <w:tcW w:w="1728" w:type="dxa"/>
            <w:gridSpan w:val="2"/>
          </w:tcPr>
          <w:p w:rsidR="008E5252" w:rsidRPr="00E62FE9" w:rsidRDefault="00E13424" w:rsidP="00865EF2">
            <w:pPr>
              <w:rPr>
                <w:rFonts w:asciiTheme="majorBidi" w:hAnsiTheme="majorBidi" w:cstheme="majorBidi"/>
                <w:bCs/>
                <w:color w:val="000000" w:themeColor="text1"/>
                <w:sz w:val="24"/>
                <w:szCs w:val="24"/>
              </w:rPr>
            </w:pPr>
            <w:r>
              <w:rPr>
                <w:rFonts w:asciiTheme="majorBidi" w:hAnsiTheme="majorBidi" w:cstheme="majorBidi"/>
                <w:color w:val="000000" w:themeColor="text1"/>
                <w:sz w:val="24"/>
                <w:szCs w:val="24"/>
              </w:rPr>
              <w:t>1 Pack</w:t>
            </w:r>
          </w:p>
        </w:tc>
      </w:tr>
      <w:tr w:rsidR="008E5252" w:rsidRPr="00E62FE9" w:rsidTr="003B016F">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bCs/>
                <w:color w:val="000000" w:themeColor="text1"/>
                <w:szCs w:val="24"/>
              </w:rPr>
            </w:pPr>
          </w:p>
        </w:tc>
        <w:tc>
          <w:tcPr>
            <w:tcW w:w="2760" w:type="dxa"/>
          </w:tcPr>
          <w:p w:rsidR="008E5252" w:rsidRPr="00E62FE9" w:rsidRDefault="008E5252" w:rsidP="00E13424">
            <w:pPr>
              <w:tabs>
                <w:tab w:val="left" w:pos="1317"/>
              </w:tabs>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 xml:space="preserve">Ethanol Molecular grade </w:t>
            </w:r>
          </w:p>
        </w:tc>
        <w:tc>
          <w:tcPr>
            <w:tcW w:w="4447" w:type="dxa"/>
          </w:tcPr>
          <w:p w:rsidR="008E5252" w:rsidRPr="00E62FE9" w:rsidRDefault="008E5252" w:rsidP="00E12F3E">
            <w:pPr>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SIGMA 64-17-5</w:t>
            </w:r>
            <w:r w:rsidRPr="00E62FE9">
              <w:rPr>
                <w:rFonts w:asciiTheme="majorBidi" w:hAnsiTheme="majorBidi" w:cstheme="majorBidi"/>
                <w:color w:val="000000" w:themeColor="text1"/>
                <w:sz w:val="24"/>
                <w:szCs w:val="24"/>
              </w:rPr>
              <w:t>, or equivalent</w:t>
            </w:r>
          </w:p>
        </w:tc>
        <w:tc>
          <w:tcPr>
            <w:tcW w:w="1728" w:type="dxa"/>
            <w:gridSpan w:val="2"/>
          </w:tcPr>
          <w:p w:rsidR="008E5252" w:rsidRPr="00E62FE9" w:rsidRDefault="00E13424" w:rsidP="00865EF2">
            <w:pPr>
              <w:rPr>
                <w:rFonts w:asciiTheme="majorBidi" w:hAnsiTheme="majorBidi" w:cstheme="majorBidi"/>
                <w:bCs/>
                <w:color w:val="000000" w:themeColor="text1"/>
                <w:sz w:val="24"/>
                <w:szCs w:val="24"/>
              </w:rPr>
            </w:pPr>
            <w:r>
              <w:rPr>
                <w:rFonts w:asciiTheme="majorBidi" w:hAnsiTheme="majorBidi" w:cstheme="majorBidi"/>
                <w:bCs/>
                <w:color w:val="000000" w:themeColor="text1"/>
                <w:sz w:val="24"/>
                <w:szCs w:val="24"/>
              </w:rPr>
              <w:t xml:space="preserve">10 X </w:t>
            </w:r>
            <w:r w:rsidRPr="00E62FE9">
              <w:rPr>
                <w:rFonts w:asciiTheme="majorBidi" w:hAnsiTheme="majorBidi" w:cstheme="majorBidi"/>
                <w:bCs/>
                <w:color w:val="000000" w:themeColor="text1"/>
                <w:sz w:val="24"/>
                <w:szCs w:val="24"/>
              </w:rPr>
              <w:t xml:space="preserve">4L </w:t>
            </w:r>
          </w:p>
        </w:tc>
      </w:tr>
      <w:tr w:rsidR="008E5252" w:rsidRPr="00E62FE9" w:rsidTr="003B016F">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bCs/>
                <w:color w:val="000000" w:themeColor="text1"/>
                <w:szCs w:val="24"/>
              </w:rPr>
            </w:pPr>
          </w:p>
        </w:tc>
        <w:tc>
          <w:tcPr>
            <w:tcW w:w="2760" w:type="dxa"/>
          </w:tcPr>
          <w:p w:rsidR="008E5252" w:rsidRPr="00E62FE9" w:rsidRDefault="008E5252" w:rsidP="00E13424">
            <w:pPr>
              <w:tabs>
                <w:tab w:val="left" w:pos="1317"/>
              </w:tabs>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 xml:space="preserve">Chloroform Molecular grade </w:t>
            </w:r>
          </w:p>
        </w:tc>
        <w:tc>
          <w:tcPr>
            <w:tcW w:w="4447" w:type="dxa"/>
          </w:tcPr>
          <w:p w:rsidR="008E5252" w:rsidRPr="00E62FE9" w:rsidRDefault="008E5252" w:rsidP="00E12F3E">
            <w:pPr>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SIGMA 67-66-3</w:t>
            </w:r>
            <w:r w:rsidRPr="00E62FE9">
              <w:rPr>
                <w:rFonts w:asciiTheme="majorBidi" w:hAnsiTheme="majorBidi" w:cstheme="majorBidi"/>
                <w:color w:val="000000" w:themeColor="text1"/>
                <w:sz w:val="24"/>
                <w:szCs w:val="24"/>
              </w:rPr>
              <w:t>, or equivalent</w:t>
            </w:r>
          </w:p>
        </w:tc>
        <w:tc>
          <w:tcPr>
            <w:tcW w:w="1728" w:type="dxa"/>
            <w:gridSpan w:val="2"/>
          </w:tcPr>
          <w:p w:rsidR="008E5252" w:rsidRPr="00E62FE9" w:rsidRDefault="00E13424" w:rsidP="00E13424">
            <w:pPr>
              <w:rPr>
                <w:rFonts w:asciiTheme="majorBidi" w:hAnsiTheme="majorBidi" w:cstheme="majorBidi"/>
                <w:bCs/>
                <w:color w:val="000000" w:themeColor="text1"/>
                <w:sz w:val="24"/>
                <w:szCs w:val="24"/>
              </w:rPr>
            </w:pPr>
            <w:r>
              <w:rPr>
                <w:rFonts w:asciiTheme="majorBidi" w:hAnsiTheme="majorBidi" w:cstheme="majorBidi"/>
                <w:bCs/>
                <w:color w:val="000000" w:themeColor="text1"/>
                <w:sz w:val="24"/>
                <w:szCs w:val="24"/>
              </w:rPr>
              <w:t xml:space="preserve">2  X </w:t>
            </w:r>
            <w:r w:rsidRPr="00E62FE9">
              <w:rPr>
                <w:rFonts w:asciiTheme="majorBidi" w:hAnsiTheme="majorBidi" w:cstheme="majorBidi"/>
                <w:bCs/>
                <w:color w:val="000000" w:themeColor="text1"/>
                <w:sz w:val="24"/>
                <w:szCs w:val="24"/>
              </w:rPr>
              <w:t xml:space="preserve">4L </w:t>
            </w:r>
          </w:p>
        </w:tc>
      </w:tr>
      <w:tr w:rsidR="008E5252" w:rsidRPr="00E62FE9" w:rsidTr="003B016F">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bCs/>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bCs/>
                <w:color w:val="000000" w:themeColor="text1"/>
                <w:sz w:val="24"/>
                <w:szCs w:val="24"/>
              </w:rPr>
            </w:pPr>
            <w:proofErr w:type="spellStart"/>
            <w:r w:rsidRPr="00E62FE9">
              <w:rPr>
                <w:rFonts w:asciiTheme="majorBidi" w:hAnsiTheme="majorBidi" w:cstheme="majorBidi"/>
                <w:bCs/>
                <w:color w:val="000000" w:themeColor="text1"/>
                <w:sz w:val="24"/>
                <w:szCs w:val="24"/>
              </w:rPr>
              <w:t>Hematoxylin</w:t>
            </w:r>
            <w:proofErr w:type="spellEnd"/>
            <w:r w:rsidRPr="00E62FE9">
              <w:rPr>
                <w:rFonts w:asciiTheme="majorBidi" w:hAnsiTheme="majorBidi" w:cstheme="majorBidi"/>
                <w:bCs/>
                <w:color w:val="000000" w:themeColor="text1"/>
                <w:sz w:val="24"/>
                <w:szCs w:val="24"/>
              </w:rPr>
              <w:t xml:space="preserve"> sol</w:t>
            </w:r>
          </w:p>
        </w:tc>
        <w:tc>
          <w:tcPr>
            <w:tcW w:w="4447" w:type="dxa"/>
          </w:tcPr>
          <w:p w:rsidR="008E5252" w:rsidRPr="00E62FE9" w:rsidRDefault="008E5252" w:rsidP="00E12F3E">
            <w:pPr>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Roth Germany, T.864.1</w:t>
            </w:r>
            <w:r w:rsidRPr="00E62FE9">
              <w:rPr>
                <w:rFonts w:asciiTheme="majorBidi" w:hAnsiTheme="majorBidi" w:cstheme="majorBidi"/>
                <w:color w:val="000000" w:themeColor="text1"/>
                <w:sz w:val="24"/>
                <w:szCs w:val="24"/>
              </w:rPr>
              <w:t>, or equivalent</w:t>
            </w:r>
          </w:p>
        </w:tc>
        <w:tc>
          <w:tcPr>
            <w:tcW w:w="1728" w:type="dxa"/>
            <w:gridSpan w:val="2"/>
          </w:tcPr>
          <w:p w:rsidR="008E5252" w:rsidRPr="00E62FE9" w:rsidRDefault="00E13424" w:rsidP="00865EF2">
            <w:pPr>
              <w:rPr>
                <w:rFonts w:asciiTheme="majorBidi" w:hAnsiTheme="majorBidi" w:cstheme="majorBidi"/>
                <w:bCs/>
                <w:color w:val="000000" w:themeColor="text1"/>
                <w:sz w:val="24"/>
                <w:szCs w:val="24"/>
              </w:rPr>
            </w:pPr>
            <w:r>
              <w:rPr>
                <w:rFonts w:asciiTheme="majorBidi" w:hAnsiTheme="majorBidi" w:cstheme="majorBidi"/>
                <w:color w:val="000000" w:themeColor="text1"/>
                <w:sz w:val="24"/>
                <w:szCs w:val="24"/>
              </w:rPr>
              <w:t>1 Pack</w:t>
            </w:r>
          </w:p>
        </w:tc>
      </w:tr>
      <w:tr w:rsidR="008E5252" w:rsidRPr="00E62FE9" w:rsidTr="003B016F">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bCs/>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bCs/>
                <w:color w:val="000000" w:themeColor="text1"/>
                <w:sz w:val="24"/>
                <w:szCs w:val="24"/>
              </w:rPr>
            </w:pPr>
            <w:proofErr w:type="spellStart"/>
            <w:r w:rsidRPr="00E62FE9">
              <w:rPr>
                <w:rFonts w:asciiTheme="majorBidi" w:hAnsiTheme="majorBidi" w:cstheme="majorBidi"/>
                <w:bCs/>
                <w:color w:val="000000" w:themeColor="text1"/>
                <w:sz w:val="24"/>
                <w:szCs w:val="24"/>
              </w:rPr>
              <w:t>Jc</w:t>
            </w:r>
            <w:proofErr w:type="spellEnd"/>
            <w:r w:rsidRPr="00E62FE9">
              <w:rPr>
                <w:rFonts w:asciiTheme="majorBidi" w:hAnsiTheme="majorBidi" w:cstheme="majorBidi"/>
                <w:bCs/>
                <w:color w:val="000000" w:themeColor="text1"/>
                <w:sz w:val="24"/>
                <w:szCs w:val="24"/>
              </w:rPr>
              <w:t>-stain</w:t>
            </w:r>
          </w:p>
        </w:tc>
        <w:tc>
          <w:tcPr>
            <w:tcW w:w="4447" w:type="dxa"/>
          </w:tcPr>
          <w:p w:rsidR="008E5252" w:rsidRPr="00E62FE9" w:rsidRDefault="008E5252" w:rsidP="00E12F3E">
            <w:pPr>
              <w:rPr>
                <w:rFonts w:asciiTheme="majorBidi" w:hAnsiTheme="majorBidi" w:cstheme="majorBidi"/>
                <w:bCs/>
                <w:color w:val="000000" w:themeColor="text1"/>
                <w:sz w:val="24"/>
                <w:szCs w:val="24"/>
              </w:rPr>
            </w:pPr>
            <w:proofErr w:type="spellStart"/>
            <w:r w:rsidRPr="00E62FE9">
              <w:rPr>
                <w:rFonts w:asciiTheme="majorBidi" w:hAnsiTheme="majorBidi" w:cstheme="majorBidi"/>
                <w:bCs/>
                <w:color w:val="000000" w:themeColor="text1"/>
                <w:sz w:val="24"/>
                <w:szCs w:val="24"/>
              </w:rPr>
              <w:t>Invitrogen</w:t>
            </w:r>
            <w:proofErr w:type="spellEnd"/>
            <w:r w:rsidRPr="00E62FE9">
              <w:rPr>
                <w:rFonts w:asciiTheme="majorBidi" w:hAnsiTheme="majorBidi" w:cstheme="majorBidi"/>
                <w:bCs/>
                <w:color w:val="000000" w:themeColor="text1"/>
                <w:sz w:val="24"/>
                <w:szCs w:val="24"/>
              </w:rPr>
              <w:t>, T-3168</w:t>
            </w:r>
            <w:r w:rsidRPr="00E62FE9">
              <w:rPr>
                <w:rFonts w:asciiTheme="majorBidi" w:hAnsiTheme="majorBidi" w:cstheme="majorBidi"/>
                <w:color w:val="000000" w:themeColor="text1"/>
                <w:sz w:val="24"/>
                <w:szCs w:val="24"/>
              </w:rPr>
              <w:t>, or equivalent</w:t>
            </w:r>
          </w:p>
        </w:tc>
        <w:tc>
          <w:tcPr>
            <w:tcW w:w="1728" w:type="dxa"/>
            <w:gridSpan w:val="2"/>
          </w:tcPr>
          <w:p w:rsidR="008E5252" w:rsidRPr="00E62FE9" w:rsidRDefault="00E13424" w:rsidP="00865EF2">
            <w:pPr>
              <w:rPr>
                <w:rFonts w:asciiTheme="majorBidi" w:hAnsiTheme="majorBidi" w:cstheme="majorBidi"/>
                <w:bCs/>
                <w:color w:val="000000" w:themeColor="text1"/>
                <w:sz w:val="24"/>
                <w:szCs w:val="24"/>
              </w:rPr>
            </w:pPr>
            <w:r>
              <w:rPr>
                <w:rFonts w:asciiTheme="majorBidi" w:hAnsiTheme="majorBidi" w:cstheme="majorBidi"/>
                <w:color w:val="000000" w:themeColor="text1"/>
                <w:sz w:val="24"/>
                <w:szCs w:val="24"/>
              </w:rPr>
              <w:t>1 Pack</w:t>
            </w:r>
          </w:p>
        </w:tc>
      </w:tr>
      <w:tr w:rsidR="008E5252" w:rsidRPr="00E62FE9" w:rsidTr="003B016F">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bCs/>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Insulin</w:t>
            </w:r>
          </w:p>
        </w:tc>
        <w:tc>
          <w:tcPr>
            <w:tcW w:w="4447" w:type="dxa"/>
          </w:tcPr>
          <w:p w:rsidR="008E5252" w:rsidRPr="00E62FE9" w:rsidRDefault="008E5252" w:rsidP="00E12F3E">
            <w:pPr>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 xml:space="preserve">Sigma, </w:t>
            </w:r>
            <w:r w:rsidRPr="00E62FE9">
              <w:rPr>
                <w:rFonts w:asciiTheme="majorBidi" w:hAnsiTheme="majorBidi" w:cstheme="majorBidi"/>
                <w:color w:val="000000" w:themeColor="text1"/>
                <w:sz w:val="24"/>
                <w:szCs w:val="24"/>
              </w:rPr>
              <w:t>I6634-100MG, or equivalent</w:t>
            </w:r>
          </w:p>
        </w:tc>
        <w:tc>
          <w:tcPr>
            <w:tcW w:w="1728" w:type="dxa"/>
            <w:gridSpan w:val="2"/>
          </w:tcPr>
          <w:p w:rsidR="008E5252" w:rsidRPr="00E62FE9" w:rsidRDefault="00E13424" w:rsidP="00865EF2">
            <w:pPr>
              <w:rPr>
                <w:rFonts w:asciiTheme="majorBidi" w:hAnsiTheme="majorBidi" w:cstheme="majorBidi"/>
                <w:bCs/>
                <w:color w:val="000000" w:themeColor="text1"/>
                <w:sz w:val="24"/>
                <w:szCs w:val="24"/>
              </w:rPr>
            </w:pPr>
            <w:r>
              <w:rPr>
                <w:rFonts w:asciiTheme="majorBidi" w:hAnsiTheme="majorBidi" w:cstheme="majorBidi"/>
                <w:color w:val="000000" w:themeColor="text1"/>
                <w:sz w:val="24"/>
                <w:szCs w:val="24"/>
              </w:rPr>
              <w:t>1 Pack</w:t>
            </w:r>
          </w:p>
        </w:tc>
      </w:tr>
      <w:tr w:rsidR="008E5252" w:rsidRPr="00E62FE9" w:rsidTr="003B016F">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bCs/>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bCs/>
                <w:color w:val="000000" w:themeColor="text1"/>
                <w:sz w:val="24"/>
                <w:szCs w:val="24"/>
              </w:rPr>
            </w:pPr>
            <w:proofErr w:type="spellStart"/>
            <w:r w:rsidRPr="00E62FE9">
              <w:rPr>
                <w:rFonts w:asciiTheme="majorBidi" w:hAnsiTheme="majorBidi" w:cstheme="majorBidi"/>
                <w:bCs/>
                <w:color w:val="000000" w:themeColor="text1"/>
                <w:sz w:val="24"/>
                <w:szCs w:val="24"/>
              </w:rPr>
              <w:t>Ketamin</w:t>
            </w:r>
            <w:proofErr w:type="spellEnd"/>
            <w:r w:rsidRPr="00E62FE9">
              <w:rPr>
                <w:rFonts w:asciiTheme="majorBidi" w:hAnsiTheme="majorBidi" w:cstheme="majorBidi"/>
                <w:bCs/>
                <w:color w:val="000000" w:themeColor="text1"/>
                <w:sz w:val="24"/>
                <w:szCs w:val="24"/>
              </w:rPr>
              <w:t xml:space="preserve"> </w:t>
            </w:r>
            <w:proofErr w:type="spellStart"/>
            <w:r w:rsidRPr="00E62FE9">
              <w:rPr>
                <w:rFonts w:asciiTheme="majorBidi" w:hAnsiTheme="majorBidi" w:cstheme="majorBidi"/>
                <w:bCs/>
                <w:color w:val="000000" w:themeColor="text1"/>
                <w:sz w:val="24"/>
                <w:szCs w:val="24"/>
              </w:rPr>
              <w:t>HCl</w:t>
            </w:r>
            <w:proofErr w:type="spellEnd"/>
          </w:p>
        </w:tc>
        <w:tc>
          <w:tcPr>
            <w:tcW w:w="4447" w:type="dxa"/>
          </w:tcPr>
          <w:p w:rsidR="008E5252" w:rsidRPr="00E62FE9" w:rsidRDefault="008E5252" w:rsidP="00E12F3E">
            <w:pPr>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 xml:space="preserve">Sigma, </w:t>
            </w:r>
            <w:r w:rsidRPr="00E62FE9">
              <w:rPr>
                <w:rFonts w:asciiTheme="majorBidi" w:hAnsiTheme="majorBidi" w:cstheme="majorBidi"/>
                <w:bCs/>
                <w:color w:val="000000" w:themeColor="text1"/>
                <w:sz w:val="24"/>
                <w:szCs w:val="24"/>
                <w:shd w:val="clear" w:color="auto" w:fill="FFFFFF"/>
              </w:rPr>
              <w:t>K2753-5G</w:t>
            </w:r>
            <w:r w:rsidRPr="00E62FE9">
              <w:rPr>
                <w:rFonts w:asciiTheme="majorBidi" w:hAnsiTheme="majorBidi" w:cstheme="majorBidi"/>
                <w:color w:val="000000" w:themeColor="text1"/>
                <w:sz w:val="24"/>
                <w:szCs w:val="24"/>
              </w:rPr>
              <w:t>, or equivalent</w:t>
            </w:r>
          </w:p>
        </w:tc>
        <w:tc>
          <w:tcPr>
            <w:tcW w:w="1728" w:type="dxa"/>
            <w:gridSpan w:val="2"/>
          </w:tcPr>
          <w:p w:rsidR="008E5252" w:rsidRPr="00E62FE9" w:rsidRDefault="00E13424" w:rsidP="00865EF2">
            <w:pPr>
              <w:rPr>
                <w:rFonts w:asciiTheme="majorBidi" w:hAnsiTheme="majorBidi" w:cstheme="majorBidi"/>
                <w:bCs/>
                <w:color w:val="000000" w:themeColor="text1"/>
                <w:sz w:val="24"/>
                <w:szCs w:val="24"/>
              </w:rPr>
            </w:pPr>
            <w:r>
              <w:rPr>
                <w:rFonts w:asciiTheme="majorBidi" w:hAnsiTheme="majorBidi" w:cstheme="majorBidi"/>
                <w:color w:val="000000" w:themeColor="text1"/>
                <w:sz w:val="24"/>
                <w:szCs w:val="24"/>
              </w:rPr>
              <w:t>1 Pack</w:t>
            </w:r>
          </w:p>
        </w:tc>
      </w:tr>
      <w:tr w:rsidR="008E5252" w:rsidRPr="00E62FE9" w:rsidTr="003B016F">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bCs/>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Phosphoric acid</w:t>
            </w:r>
          </w:p>
        </w:tc>
        <w:tc>
          <w:tcPr>
            <w:tcW w:w="4447" w:type="dxa"/>
          </w:tcPr>
          <w:p w:rsidR="008E5252" w:rsidRPr="00E62FE9" w:rsidRDefault="008E5252" w:rsidP="00E12F3E">
            <w:pPr>
              <w:rPr>
                <w:rFonts w:asciiTheme="majorBidi" w:hAnsiTheme="majorBidi" w:cstheme="majorBidi"/>
                <w:bCs/>
                <w:color w:val="000000" w:themeColor="text1"/>
                <w:sz w:val="24"/>
                <w:szCs w:val="24"/>
              </w:rPr>
            </w:pPr>
            <w:proofErr w:type="spellStart"/>
            <w:r w:rsidRPr="00E62FE9">
              <w:rPr>
                <w:rFonts w:asciiTheme="majorBidi" w:hAnsiTheme="majorBidi" w:cstheme="majorBidi"/>
                <w:bCs/>
                <w:color w:val="000000" w:themeColor="text1"/>
                <w:sz w:val="24"/>
                <w:szCs w:val="24"/>
              </w:rPr>
              <w:t>Invitrogen</w:t>
            </w:r>
            <w:proofErr w:type="spellEnd"/>
            <w:r w:rsidRPr="00E62FE9">
              <w:rPr>
                <w:rFonts w:asciiTheme="majorBidi" w:hAnsiTheme="majorBidi" w:cstheme="majorBidi"/>
                <w:bCs/>
                <w:color w:val="000000" w:themeColor="text1"/>
                <w:sz w:val="24"/>
                <w:szCs w:val="24"/>
              </w:rPr>
              <w:t>, 25030-081</w:t>
            </w:r>
            <w:r w:rsidRPr="00E62FE9">
              <w:rPr>
                <w:rFonts w:asciiTheme="majorBidi" w:hAnsiTheme="majorBidi" w:cstheme="majorBidi"/>
                <w:color w:val="000000" w:themeColor="text1"/>
                <w:sz w:val="24"/>
                <w:szCs w:val="24"/>
              </w:rPr>
              <w:t>, or equivalent</w:t>
            </w:r>
          </w:p>
        </w:tc>
        <w:tc>
          <w:tcPr>
            <w:tcW w:w="1728" w:type="dxa"/>
            <w:gridSpan w:val="2"/>
          </w:tcPr>
          <w:p w:rsidR="008E5252" w:rsidRPr="00E62FE9" w:rsidRDefault="00E13424" w:rsidP="00865EF2">
            <w:pPr>
              <w:rPr>
                <w:rFonts w:asciiTheme="majorBidi" w:hAnsiTheme="majorBidi" w:cstheme="majorBidi"/>
                <w:bCs/>
                <w:color w:val="000000" w:themeColor="text1"/>
                <w:sz w:val="24"/>
                <w:szCs w:val="24"/>
              </w:rPr>
            </w:pPr>
            <w:r>
              <w:rPr>
                <w:rFonts w:asciiTheme="majorBidi" w:hAnsiTheme="majorBidi" w:cstheme="majorBidi"/>
                <w:color w:val="000000" w:themeColor="text1"/>
                <w:sz w:val="24"/>
                <w:szCs w:val="24"/>
              </w:rPr>
              <w:t>1 Pack</w:t>
            </w:r>
          </w:p>
        </w:tc>
      </w:tr>
      <w:tr w:rsidR="008E5252" w:rsidRPr="00E62FE9" w:rsidTr="003B016F">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bCs/>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Tween-20</w:t>
            </w:r>
          </w:p>
        </w:tc>
        <w:tc>
          <w:tcPr>
            <w:tcW w:w="4447" w:type="dxa"/>
          </w:tcPr>
          <w:p w:rsidR="008E5252" w:rsidRPr="00E62FE9" w:rsidRDefault="008E5252" w:rsidP="00E12F3E">
            <w:pPr>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Mp Biomedical, Inc.,194724</w:t>
            </w:r>
            <w:r w:rsidRPr="00E62FE9">
              <w:rPr>
                <w:rFonts w:asciiTheme="majorBidi" w:hAnsiTheme="majorBidi" w:cstheme="majorBidi"/>
                <w:color w:val="000000" w:themeColor="text1"/>
                <w:sz w:val="24"/>
                <w:szCs w:val="24"/>
              </w:rPr>
              <w:t>, or equivalent</w:t>
            </w:r>
          </w:p>
        </w:tc>
        <w:tc>
          <w:tcPr>
            <w:tcW w:w="1728" w:type="dxa"/>
            <w:gridSpan w:val="2"/>
          </w:tcPr>
          <w:p w:rsidR="008E5252" w:rsidRPr="00E62FE9" w:rsidRDefault="00E13424" w:rsidP="00865EF2">
            <w:pPr>
              <w:rPr>
                <w:rFonts w:asciiTheme="majorBidi" w:hAnsiTheme="majorBidi" w:cstheme="majorBidi"/>
                <w:bCs/>
                <w:color w:val="000000" w:themeColor="text1"/>
                <w:sz w:val="24"/>
                <w:szCs w:val="24"/>
              </w:rPr>
            </w:pPr>
            <w:r>
              <w:rPr>
                <w:rFonts w:asciiTheme="majorBidi" w:hAnsiTheme="majorBidi" w:cstheme="majorBidi"/>
                <w:color w:val="000000" w:themeColor="text1"/>
                <w:sz w:val="24"/>
                <w:szCs w:val="24"/>
              </w:rPr>
              <w:t>1 Pack</w:t>
            </w:r>
          </w:p>
        </w:tc>
      </w:tr>
      <w:tr w:rsidR="008E5252" w:rsidRPr="00E62FE9" w:rsidTr="003B016F">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bCs/>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bCs/>
                <w:color w:val="000000" w:themeColor="text1"/>
                <w:sz w:val="24"/>
                <w:szCs w:val="24"/>
              </w:rPr>
            </w:pPr>
            <w:proofErr w:type="spellStart"/>
            <w:r w:rsidRPr="00E62FE9">
              <w:rPr>
                <w:rFonts w:asciiTheme="majorBidi" w:hAnsiTheme="majorBidi" w:cstheme="majorBidi"/>
                <w:bCs/>
                <w:color w:val="000000" w:themeColor="text1"/>
                <w:sz w:val="24"/>
                <w:szCs w:val="24"/>
              </w:rPr>
              <w:t>Xylazine</w:t>
            </w:r>
            <w:proofErr w:type="spellEnd"/>
            <w:r w:rsidRPr="00E62FE9">
              <w:rPr>
                <w:rFonts w:asciiTheme="majorBidi" w:hAnsiTheme="majorBidi" w:cstheme="majorBidi"/>
                <w:bCs/>
                <w:color w:val="000000" w:themeColor="text1"/>
                <w:sz w:val="24"/>
                <w:szCs w:val="24"/>
              </w:rPr>
              <w:t xml:space="preserve"> Hydrochloride</w:t>
            </w:r>
          </w:p>
        </w:tc>
        <w:tc>
          <w:tcPr>
            <w:tcW w:w="4447" w:type="dxa"/>
          </w:tcPr>
          <w:p w:rsidR="008E5252" w:rsidRPr="00E62FE9" w:rsidRDefault="008E5252" w:rsidP="00E12F3E">
            <w:pPr>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 xml:space="preserve">Sigma </w:t>
            </w:r>
            <w:r w:rsidRPr="00E62FE9">
              <w:rPr>
                <w:rFonts w:asciiTheme="majorBidi" w:hAnsiTheme="majorBidi" w:cstheme="majorBidi"/>
                <w:bCs/>
                <w:color w:val="000000" w:themeColor="text1"/>
                <w:sz w:val="24"/>
                <w:szCs w:val="24"/>
                <w:shd w:val="clear" w:color="auto" w:fill="FFFFFF"/>
              </w:rPr>
              <w:t>X1251-5G</w:t>
            </w:r>
            <w:r w:rsidRPr="00E62FE9">
              <w:rPr>
                <w:rFonts w:asciiTheme="majorBidi" w:hAnsiTheme="majorBidi" w:cstheme="majorBidi"/>
                <w:color w:val="000000" w:themeColor="text1"/>
                <w:sz w:val="24"/>
                <w:szCs w:val="24"/>
              </w:rPr>
              <w:t>, or equivalent</w:t>
            </w:r>
          </w:p>
        </w:tc>
        <w:tc>
          <w:tcPr>
            <w:tcW w:w="1728" w:type="dxa"/>
            <w:gridSpan w:val="2"/>
          </w:tcPr>
          <w:p w:rsidR="008E5252" w:rsidRPr="00E62FE9" w:rsidRDefault="00E13424" w:rsidP="00865EF2">
            <w:pPr>
              <w:rPr>
                <w:rFonts w:asciiTheme="majorBidi" w:hAnsiTheme="majorBidi" w:cstheme="majorBidi"/>
                <w:bCs/>
                <w:color w:val="000000" w:themeColor="text1"/>
                <w:sz w:val="24"/>
                <w:szCs w:val="24"/>
              </w:rPr>
            </w:pPr>
            <w:r>
              <w:rPr>
                <w:rFonts w:asciiTheme="majorBidi" w:hAnsiTheme="majorBidi" w:cstheme="majorBidi"/>
                <w:color w:val="000000" w:themeColor="text1"/>
                <w:sz w:val="24"/>
                <w:szCs w:val="24"/>
              </w:rPr>
              <w:t>1 Pack</w:t>
            </w:r>
          </w:p>
        </w:tc>
      </w:tr>
      <w:tr w:rsidR="008E5252" w:rsidRPr="00E62FE9" w:rsidTr="003B016F">
        <w:trPr>
          <w:trHeight w:val="305"/>
        </w:trPr>
        <w:tc>
          <w:tcPr>
            <w:tcW w:w="803" w:type="dxa"/>
          </w:tcPr>
          <w:p w:rsidR="008E5252" w:rsidRPr="00E62FE9" w:rsidRDefault="008E5252" w:rsidP="008E5252">
            <w:pPr>
              <w:pStyle w:val="Heading1"/>
              <w:numPr>
                <w:ilvl w:val="0"/>
                <w:numId w:val="22"/>
              </w:numPr>
              <w:shd w:val="clear" w:color="auto" w:fill="FFFFFF"/>
              <w:tabs>
                <w:tab w:val="left" w:pos="1317"/>
              </w:tabs>
              <w:spacing w:before="0"/>
              <w:outlineLvl w:val="0"/>
              <w:rPr>
                <w:rFonts w:asciiTheme="majorBidi" w:hAnsiTheme="majorBidi"/>
                <w:color w:val="000000" w:themeColor="text1"/>
                <w:spacing w:val="15"/>
                <w:sz w:val="24"/>
                <w:szCs w:val="24"/>
              </w:rPr>
            </w:pPr>
          </w:p>
        </w:tc>
        <w:tc>
          <w:tcPr>
            <w:tcW w:w="2760" w:type="dxa"/>
          </w:tcPr>
          <w:p w:rsidR="008E5252" w:rsidRPr="00E62FE9" w:rsidRDefault="008E5252" w:rsidP="00E13424">
            <w:pPr>
              <w:pStyle w:val="Heading1"/>
              <w:shd w:val="clear" w:color="auto" w:fill="FFFFFF"/>
              <w:tabs>
                <w:tab w:val="left" w:pos="1317"/>
              </w:tabs>
              <w:spacing w:before="0"/>
              <w:outlineLvl w:val="0"/>
              <w:rPr>
                <w:rFonts w:asciiTheme="majorBidi" w:hAnsiTheme="majorBidi"/>
                <w:color w:val="000000" w:themeColor="text1"/>
                <w:spacing w:val="15"/>
                <w:sz w:val="24"/>
                <w:szCs w:val="24"/>
              </w:rPr>
            </w:pPr>
            <w:r w:rsidRPr="00E62FE9">
              <w:rPr>
                <w:rFonts w:asciiTheme="majorBidi" w:hAnsiTheme="majorBidi"/>
                <w:color w:val="000000" w:themeColor="text1"/>
                <w:spacing w:val="15"/>
                <w:sz w:val="24"/>
                <w:szCs w:val="24"/>
              </w:rPr>
              <w:t>3</w:t>
            </w:r>
            <w:proofErr w:type="gramStart"/>
            <w:r w:rsidRPr="00E62FE9">
              <w:rPr>
                <w:rFonts w:asciiTheme="majorBidi" w:hAnsiTheme="majorBidi"/>
                <w:color w:val="000000" w:themeColor="text1"/>
                <w:spacing w:val="15"/>
                <w:sz w:val="24"/>
                <w:szCs w:val="24"/>
              </w:rPr>
              <w:t>,3'</w:t>
            </w:r>
            <w:proofErr w:type="gramEnd"/>
            <w:r w:rsidRPr="00E62FE9">
              <w:rPr>
                <w:rFonts w:asciiTheme="majorBidi" w:hAnsiTheme="majorBidi"/>
                <w:color w:val="000000" w:themeColor="text1"/>
                <w:spacing w:val="15"/>
                <w:sz w:val="24"/>
                <w:szCs w:val="24"/>
              </w:rPr>
              <w:t xml:space="preserve">-diaminobenzidine </w:t>
            </w:r>
            <w:proofErr w:type="spellStart"/>
            <w:r w:rsidRPr="00E62FE9">
              <w:rPr>
                <w:rFonts w:asciiTheme="majorBidi" w:hAnsiTheme="majorBidi"/>
                <w:color w:val="000000" w:themeColor="text1"/>
                <w:spacing w:val="15"/>
                <w:sz w:val="24"/>
                <w:szCs w:val="24"/>
              </w:rPr>
              <w:t>tetrahydrochloride</w:t>
            </w:r>
            <w:proofErr w:type="spellEnd"/>
            <w:r w:rsidRPr="00E62FE9">
              <w:rPr>
                <w:rFonts w:asciiTheme="majorBidi" w:hAnsiTheme="majorBidi"/>
                <w:color w:val="000000" w:themeColor="text1"/>
                <w:spacing w:val="15"/>
                <w:sz w:val="24"/>
                <w:szCs w:val="24"/>
              </w:rPr>
              <w:t xml:space="preserve"> </w:t>
            </w:r>
          </w:p>
        </w:tc>
        <w:tc>
          <w:tcPr>
            <w:tcW w:w="4447" w:type="dxa"/>
          </w:tcPr>
          <w:p w:rsidR="008E5252" w:rsidRPr="00E62FE9" w:rsidRDefault="008E5252" w:rsidP="00E12F3E">
            <w:pPr>
              <w:rPr>
                <w:rFonts w:asciiTheme="majorBidi" w:hAnsiTheme="majorBidi" w:cstheme="majorBidi"/>
                <w:bCs/>
                <w:color w:val="000000" w:themeColor="text1"/>
                <w:sz w:val="24"/>
                <w:szCs w:val="24"/>
              </w:rPr>
            </w:pPr>
            <w:proofErr w:type="spellStart"/>
            <w:r w:rsidRPr="00E62FE9">
              <w:rPr>
                <w:rFonts w:asciiTheme="majorBidi" w:hAnsiTheme="majorBidi" w:cstheme="majorBidi"/>
                <w:bCs/>
                <w:color w:val="000000" w:themeColor="text1"/>
                <w:sz w:val="24"/>
                <w:szCs w:val="24"/>
              </w:rPr>
              <w:t>ThermoFisher</w:t>
            </w:r>
            <w:proofErr w:type="spellEnd"/>
            <w:r w:rsidRPr="00E62FE9">
              <w:rPr>
                <w:rFonts w:asciiTheme="majorBidi" w:hAnsiTheme="majorBidi" w:cstheme="majorBidi"/>
                <w:bCs/>
                <w:color w:val="000000" w:themeColor="text1"/>
                <w:sz w:val="24"/>
                <w:szCs w:val="24"/>
              </w:rPr>
              <w:t xml:space="preserve"> Scientific, 34001</w:t>
            </w:r>
            <w:r w:rsidRPr="00E62FE9">
              <w:rPr>
                <w:rFonts w:asciiTheme="majorBidi" w:hAnsiTheme="majorBidi" w:cstheme="majorBidi"/>
                <w:color w:val="000000" w:themeColor="text1"/>
                <w:sz w:val="24"/>
                <w:szCs w:val="24"/>
              </w:rPr>
              <w:t>, or equivalent</w:t>
            </w:r>
          </w:p>
        </w:tc>
        <w:tc>
          <w:tcPr>
            <w:tcW w:w="1728" w:type="dxa"/>
            <w:gridSpan w:val="2"/>
          </w:tcPr>
          <w:p w:rsidR="008E5252" w:rsidRPr="00E62FE9" w:rsidRDefault="00E13424" w:rsidP="00865EF2">
            <w:pPr>
              <w:rPr>
                <w:rFonts w:asciiTheme="majorBidi" w:hAnsiTheme="majorBidi" w:cstheme="majorBidi"/>
                <w:bCs/>
                <w:color w:val="000000" w:themeColor="text1"/>
                <w:sz w:val="24"/>
                <w:szCs w:val="24"/>
              </w:rPr>
            </w:pPr>
            <w:r>
              <w:rPr>
                <w:rFonts w:asciiTheme="majorBidi" w:hAnsiTheme="majorBidi"/>
                <w:color w:val="000000" w:themeColor="text1"/>
                <w:spacing w:val="15"/>
                <w:sz w:val="24"/>
                <w:szCs w:val="24"/>
              </w:rPr>
              <w:t xml:space="preserve">2 X </w:t>
            </w:r>
            <w:r w:rsidRPr="00E62FE9">
              <w:rPr>
                <w:rFonts w:asciiTheme="majorBidi" w:hAnsiTheme="majorBidi"/>
                <w:color w:val="000000" w:themeColor="text1"/>
                <w:spacing w:val="15"/>
                <w:sz w:val="24"/>
                <w:szCs w:val="24"/>
              </w:rPr>
              <w:t>10g</w:t>
            </w:r>
          </w:p>
        </w:tc>
      </w:tr>
      <w:tr w:rsidR="008E5252" w:rsidRPr="00E62FE9" w:rsidTr="003B016F">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bCs/>
                <w:color w:val="000000" w:themeColor="text1"/>
                <w:szCs w:val="24"/>
              </w:rPr>
            </w:pPr>
          </w:p>
        </w:tc>
        <w:tc>
          <w:tcPr>
            <w:tcW w:w="2760" w:type="dxa"/>
          </w:tcPr>
          <w:p w:rsidR="008E5252" w:rsidRPr="00E62FE9" w:rsidRDefault="008E5252" w:rsidP="00E13424">
            <w:pPr>
              <w:tabs>
                <w:tab w:val="left" w:pos="1317"/>
              </w:tabs>
              <w:rPr>
                <w:rFonts w:asciiTheme="majorBidi" w:hAnsiTheme="majorBidi" w:cstheme="majorBidi"/>
                <w:bCs/>
                <w:color w:val="000000" w:themeColor="text1"/>
                <w:sz w:val="24"/>
                <w:szCs w:val="24"/>
              </w:rPr>
            </w:pPr>
            <w:proofErr w:type="spellStart"/>
            <w:r w:rsidRPr="00E62FE9">
              <w:rPr>
                <w:rFonts w:asciiTheme="majorBidi" w:hAnsiTheme="majorBidi" w:cstheme="majorBidi"/>
                <w:bCs/>
                <w:color w:val="000000" w:themeColor="text1"/>
                <w:sz w:val="24"/>
                <w:szCs w:val="24"/>
              </w:rPr>
              <w:t>Xylene</w:t>
            </w:r>
            <w:proofErr w:type="spellEnd"/>
          </w:p>
        </w:tc>
        <w:tc>
          <w:tcPr>
            <w:tcW w:w="4447" w:type="dxa"/>
          </w:tcPr>
          <w:p w:rsidR="008E5252" w:rsidRPr="00E62FE9" w:rsidRDefault="008E5252" w:rsidP="00E12F3E">
            <w:pPr>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Fisher Scientific, 1330-20-7</w:t>
            </w:r>
            <w:r w:rsidRPr="00E62FE9">
              <w:rPr>
                <w:rFonts w:asciiTheme="majorBidi" w:hAnsiTheme="majorBidi" w:cstheme="majorBidi"/>
                <w:color w:val="000000" w:themeColor="text1"/>
                <w:sz w:val="24"/>
                <w:szCs w:val="24"/>
              </w:rPr>
              <w:t>, or equivalent</w:t>
            </w:r>
          </w:p>
        </w:tc>
        <w:tc>
          <w:tcPr>
            <w:tcW w:w="1728" w:type="dxa"/>
            <w:gridSpan w:val="2"/>
          </w:tcPr>
          <w:p w:rsidR="008E5252" w:rsidRPr="00E62FE9" w:rsidRDefault="00E13424" w:rsidP="00865EF2">
            <w:pPr>
              <w:rPr>
                <w:rFonts w:asciiTheme="majorBidi" w:hAnsiTheme="majorBidi" w:cstheme="majorBidi"/>
                <w:bCs/>
                <w:color w:val="000000" w:themeColor="text1"/>
                <w:sz w:val="24"/>
                <w:szCs w:val="24"/>
              </w:rPr>
            </w:pPr>
            <w:r w:rsidRPr="00E62FE9">
              <w:rPr>
                <w:rFonts w:asciiTheme="majorBidi" w:eastAsia="Times New Roman" w:hAnsiTheme="majorBidi" w:cstheme="majorBidi"/>
                <w:color w:val="000000" w:themeColor="text1"/>
                <w:spacing w:val="11"/>
                <w:kern w:val="36"/>
                <w:sz w:val="24"/>
                <w:szCs w:val="24"/>
              </w:rPr>
              <w:t>4L</w:t>
            </w:r>
          </w:p>
        </w:tc>
      </w:tr>
      <w:tr w:rsidR="008E5252" w:rsidRPr="00E62FE9" w:rsidTr="003B016F">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bCs/>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 xml:space="preserve">Masson’s </w:t>
            </w:r>
            <w:proofErr w:type="spellStart"/>
            <w:r w:rsidRPr="00E62FE9">
              <w:rPr>
                <w:rFonts w:asciiTheme="majorBidi" w:hAnsiTheme="majorBidi" w:cstheme="majorBidi"/>
                <w:bCs/>
                <w:color w:val="000000" w:themeColor="text1"/>
                <w:sz w:val="24"/>
                <w:szCs w:val="24"/>
              </w:rPr>
              <w:t>Trichome</w:t>
            </w:r>
            <w:proofErr w:type="spellEnd"/>
            <w:r w:rsidRPr="00E62FE9">
              <w:rPr>
                <w:rFonts w:asciiTheme="majorBidi" w:hAnsiTheme="majorBidi" w:cstheme="majorBidi"/>
                <w:bCs/>
                <w:color w:val="000000" w:themeColor="text1"/>
                <w:sz w:val="24"/>
                <w:szCs w:val="24"/>
              </w:rPr>
              <w:t xml:space="preserve"> Staining Kit</w:t>
            </w:r>
          </w:p>
        </w:tc>
        <w:tc>
          <w:tcPr>
            <w:tcW w:w="4447" w:type="dxa"/>
          </w:tcPr>
          <w:p w:rsidR="008E5252" w:rsidRPr="00E62FE9" w:rsidRDefault="008E5252" w:rsidP="00E12F3E">
            <w:pPr>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Roth Germany, 3459</w:t>
            </w:r>
            <w:r w:rsidRPr="00E62FE9">
              <w:rPr>
                <w:rFonts w:asciiTheme="majorBidi" w:hAnsiTheme="majorBidi" w:cstheme="majorBidi"/>
                <w:color w:val="000000" w:themeColor="text1"/>
                <w:sz w:val="24"/>
                <w:szCs w:val="24"/>
              </w:rPr>
              <w:t>, or equivalent</w:t>
            </w:r>
          </w:p>
        </w:tc>
        <w:tc>
          <w:tcPr>
            <w:tcW w:w="1728" w:type="dxa"/>
            <w:gridSpan w:val="2"/>
          </w:tcPr>
          <w:p w:rsidR="008E5252" w:rsidRPr="00E62FE9" w:rsidRDefault="00E13424" w:rsidP="00865EF2">
            <w:pPr>
              <w:rPr>
                <w:rFonts w:asciiTheme="majorBidi" w:hAnsiTheme="majorBidi" w:cstheme="majorBidi"/>
                <w:bCs/>
                <w:color w:val="000000" w:themeColor="text1"/>
                <w:sz w:val="24"/>
                <w:szCs w:val="24"/>
              </w:rPr>
            </w:pPr>
            <w:r>
              <w:rPr>
                <w:rFonts w:asciiTheme="majorBidi" w:hAnsiTheme="majorBidi" w:cstheme="majorBidi"/>
                <w:color w:val="000000" w:themeColor="text1"/>
                <w:sz w:val="24"/>
                <w:szCs w:val="24"/>
              </w:rPr>
              <w:t>1 Pack</w:t>
            </w:r>
          </w:p>
        </w:tc>
      </w:tr>
      <w:tr w:rsidR="008E5252" w:rsidRPr="00E62FE9" w:rsidTr="003B016F">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bCs/>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PKH26 Dye</w:t>
            </w:r>
          </w:p>
        </w:tc>
        <w:tc>
          <w:tcPr>
            <w:tcW w:w="4447" w:type="dxa"/>
          </w:tcPr>
          <w:p w:rsidR="008E5252" w:rsidRPr="00E62FE9" w:rsidRDefault="008E5252" w:rsidP="00E12F3E">
            <w:pPr>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Sigma, PKH26-GL</w:t>
            </w:r>
            <w:r w:rsidRPr="00E62FE9">
              <w:rPr>
                <w:rFonts w:asciiTheme="majorBidi" w:hAnsiTheme="majorBidi" w:cstheme="majorBidi"/>
                <w:color w:val="000000" w:themeColor="text1"/>
                <w:sz w:val="24"/>
                <w:szCs w:val="24"/>
              </w:rPr>
              <w:t>, or equivalent</w:t>
            </w:r>
          </w:p>
        </w:tc>
        <w:tc>
          <w:tcPr>
            <w:tcW w:w="1728" w:type="dxa"/>
            <w:gridSpan w:val="2"/>
          </w:tcPr>
          <w:p w:rsidR="008E5252" w:rsidRPr="00E62FE9" w:rsidRDefault="00E13424" w:rsidP="00865EF2">
            <w:pPr>
              <w:rPr>
                <w:rFonts w:asciiTheme="majorBidi" w:hAnsiTheme="majorBidi" w:cstheme="majorBidi"/>
                <w:bCs/>
                <w:color w:val="000000" w:themeColor="text1"/>
                <w:sz w:val="24"/>
                <w:szCs w:val="24"/>
              </w:rPr>
            </w:pPr>
            <w:r>
              <w:rPr>
                <w:rFonts w:asciiTheme="majorBidi" w:hAnsiTheme="majorBidi" w:cstheme="majorBidi"/>
                <w:color w:val="000000" w:themeColor="text1"/>
                <w:sz w:val="24"/>
                <w:szCs w:val="24"/>
              </w:rPr>
              <w:t>1 Pack</w:t>
            </w:r>
          </w:p>
        </w:tc>
      </w:tr>
      <w:tr w:rsidR="008E5252" w:rsidRPr="00E62FE9" w:rsidTr="003B016F">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bCs/>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PKH 67 Dye</w:t>
            </w:r>
          </w:p>
        </w:tc>
        <w:tc>
          <w:tcPr>
            <w:tcW w:w="4447" w:type="dxa"/>
          </w:tcPr>
          <w:p w:rsidR="008E5252" w:rsidRPr="00E62FE9" w:rsidRDefault="008E5252" w:rsidP="00E12F3E">
            <w:pPr>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Sigma, PKH67-GL</w:t>
            </w:r>
            <w:r w:rsidRPr="00E62FE9">
              <w:rPr>
                <w:rFonts w:asciiTheme="majorBidi" w:hAnsiTheme="majorBidi" w:cstheme="majorBidi"/>
                <w:color w:val="000000" w:themeColor="text1"/>
                <w:sz w:val="24"/>
                <w:szCs w:val="24"/>
              </w:rPr>
              <w:t>, or equivalent</w:t>
            </w:r>
          </w:p>
        </w:tc>
        <w:tc>
          <w:tcPr>
            <w:tcW w:w="1728" w:type="dxa"/>
            <w:gridSpan w:val="2"/>
          </w:tcPr>
          <w:p w:rsidR="008E5252" w:rsidRPr="00E62FE9" w:rsidRDefault="00E13424" w:rsidP="00865EF2">
            <w:pPr>
              <w:rPr>
                <w:rFonts w:asciiTheme="majorBidi" w:hAnsiTheme="majorBidi" w:cstheme="majorBidi"/>
                <w:bCs/>
                <w:color w:val="000000" w:themeColor="text1"/>
                <w:sz w:val="24"/>
                <w:szCs w:val="24"/>
              </w:rPr>
            </w:pPr>
            <w:r>
              <w:rPr>
                <w:rFonts w:asciiTheme="majorBidi" w:hAnsiTheme="majorBidi" w:cstheme="majorBidi"/>
                <w:color w:val="000000" w:themeColor="text1"/>
                <w:sz w:val="24"/>
                <w:szCs w:val="24"/>
              </w:rPr>
              <w:t>1 Pack</w:t>
            </w:r>
          </w:p>
        </w:tc>
      </w:tr>
      <w:tr w:rsidR="008E5252" w:rsidRPr="00E62FE9" w:rsidTr="003B016F">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bCs/>
                <w:color w:val="000000" w:themeColor="text1"/>
                <w:szCs w:val="24"/>
              </w:rPr>
            </w:pPr>
          </w:p>
        </w:tc>
        <w:tc>
          <w:tcPr>
            <w:tcW w:w="2760" w:type="dxa"/>
          </w:tcPr>
          <w:p w:rsidR="008E5252" w:rsidRPr="00E62FE9" w:rsidRDefault="008E5252" w:rsidP="00E13424">
            <w:pPr>
              <w:tabs>
                <w:tab w:val="left" w:pos="1317"/>
              </w:tabs>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 xml:space="preserve">Paraffin wax </w:t>
            </w:r>
          </w:p>
        </w:tc>
        <w:tc>
          <w:tcPr>
            <w:tcW w:w="4447" w:type="dxa"/>
          </w:tcPr>
          <w:p w:rsidR="008E5252" w:rsidRPr="00E62FE9" w:rsidRDefault="008E5252" w:rsidP="00E12F3E">
            <w:pPr>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 xml:space="preserve">Carl </w:t>
            </w:r>
            <w:proofErr w:type="spellStart"/>
            <w:r w:rsidRPr="00E62FE9">
              <w:rPr>
                <w:rFonts w:asciiTheme="majorBidi" w:hAnsiTheme="majorBidi" w:cstheme="majorBidi"/>
                <w:bCs/>
                <w:color w:val="000000" w:themeColor="text1"/>
                <w:sz w:val="24"/>
                <w:szCs w:val="24"/>
              </w:rPr>
              <w:t>roth</w:t>
            </w:r>
            <w:proofErr w:type="spellEnd"/>
            <w:r w:rsidRPr="00E62FE9">
              <w:rPr>
                <w:rFonts w:asciiTheme="majorBidi" w:hAnsiTheme="majorBidi" w:cstheme="majorBidi"/>
                <w:bCs/>
                <w:color w:val="000000" w:themeColor="text1"/>
                <w:sz w:val="24"/>
                <w:szCs w:val="24"/>
              </w:rPr>
              <w:t>, Item no: CN49.2</w:t>
            </w:r>
            <w:r w:rsidRPr="00E62FE9">
              <w:rPr>
                <w:rFonts w:asciiTheme="majorBidi" w:hAnsiTheme="majorBidi" w:cstheme="majorBidi"/>
                <w:color w:val="000000" w:themeColor="text1"/>
                <w:sz w:val="24"/>
                <w:szCs w:val="24"/>
              </w:rPr>
              <w:t>, or equivalent</w:t>
            </w:r>
          </w:p>
        </w:tc>
        <w:tc>
          <w:tcPr>
            <w:tcW w:w="1728" w:type="dxa"/>
            <w:gridSpan w:val="2"/>
          </w:tcPr>
          <w:p w:rsidR="008E5252" w:rsidRPr="00E62FE9" w:rsidRDefault="00E13424" w:rsidP="00E13424">
            <w:pPr>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05</w:t>
            </w:r>
            <w:r>
              <w:rPr>
                <w:rFonts w:asciiTheme="majorBidi" w:hAnsiTheme="majorBidi" w:cstheme="majorBidi"/>
                <w:bCs/>
                <w:color w:val="000000" w:themeColor="text1"/>
                <w:sz w:val="24"/>
                <w:szCs w:val="24"/>
              </w:rPr>
              <w:t xml:space="preserve"> </w:t>
            </w:r>
            <w:r w:rsidRPr="00E62FE9">
              <w:rPr>
                <w:rFonts w:asciiTheme="majorBidi" w:hAnsiTheme="majorBidi" w:cstheme="majorBidi"/>
                <w:bCs/>
                <w:color w:val="000000" w:themeColor="text1"/>
                <w:sz w:val="24"/>
                <w:szCs w:val="24"/>
              </w:rPr>
              <w:t>K</w:t>
            </w:r>
            <w:r>
              <w:rPr>
                <w:rFonts w:asciiTheme="majorBidi" w:hAnsiTheme="majorBidi" w:cstheme="majorBidi"/>
                <w:bCs/>
                <w:color w:val="000000" w:themeColor="text1"/>
                <w:sz w:val="24"/>
                <w:szCs w:val="24"/>
              </w:rPr>
              <w:t>g</w:t>
            </w:r>
          </w:p>
        </w:tc>
      </w:tr>
      <w:tr w:rsidR="008E5252" w:rsidRPr="00E62FE9" w:rsidTr="003B016F">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bCs/>
                <w:color w:val="000000" w:themeColor="text1"/>
                <w:szCs w:val="24"/>
              </w:rPr>
            </w:pPr>
          </w:p>
        </w:tc>
        <w:tc>
          <w:tcPr>
            <w:tcW w:w="2760" w:type="dxa"/>
          </w:tcPr>
          <w:p w:rsidR="008E5252" w:rsidRPr="00E62FE9" w:rsidRDefault="008E5252" w:rsidP="00E13424">
            <w:pPr>
              <w:tabs>
                <w:tab w:val="left" w:pos="1317"/>
              </w:tabs>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Embedding Cassettes</w:t>
            </w:r>
          </w:p>
        </w:tc>
        <w:tc>
          <w:tcPr>
            <w:tcW w:w="4447" w:type="dxa"/>
          </w:tcPr>
          <w:p w:rsidR="008E5252" w:rsidRPr="00E62FE9" w:rsidRDefault="008E5252" w:rsidP="00E12F3E">
            <w:pPr>
              <w:rPr>
                <w:rFonts w:asciiTheme="majorBidi" w:hAnsiTheme="majorBidi" w:cstheme="majorBidi"/>
                <w:bCs/>
                <w:color w:val="000000" w:themeColor="text1"/>
                <w:sz w:val="24"/>
                <w:szCs w:val="24"/>
              </w:rPr>
            </w:pPr>
            <w:r w:rsidRPr="00E62FE9">
              <w:rPr>
                <w:rFonts w:asciiTheme="majorBidi" w:hAnsiTheme="majorBidi" w:cstheme="majorBidi"/>
                <w:color w:val="000000" w:themeColor="text1"/>
                <w:sz w:val="24"/>
                <w:szCs w:val="24"/>
              </w:rPr>
              <w:t>ROTH K113.1, or equivalent</w:t>
            </w:r>
          </w:p>
        </w:tc>
        <w:tc>
          <w:tcPr>
            <w:tcW w:w="1728" w:type="dxa"/>
            <w:gridSpan w:val="2"/>
          </w:tcPr>
          <w:p w:rsidR="008E5252" w:rsidRPr="00E62FE9" w:rsidRDefault="008E5252" w:rsidP="00865EF2">
            <w:pPr>
              <w:rPr>
                <w:rFonts w:asciiTheme="majorBidi" w:hAnsiTheme="majorBidi" w:cstheme="majorBidi"/>
                <w:bCs/>
                <w:color w:val="000000" w:themeColor="text1"/>
                <w:sz w:val="24"/>
                <w:szCs w:val="24"/>
              </w:rPr>
            </w:pPr>
          </w:p>
        </w:tc>
      </w:tr>
      <w:tr w:rsidR="008E5252" w:rsidRPr="00E62FE9" w:rsidTr="003B016F">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color w:val="000000" w:themeColor="text1"/>
                <w:spacing w:val="11"/>
                <w:kern w:val="36"/>
                <w:szCs w:val="24"/>
              </w:rPr>
            </w:pPr>
          </w:p>
        </w:tc>
        <w:tc>
          <w:tcPr>
            <w:tcW w:w="2760" w:type="dxa"/>
          </w:tcPr>
          <w:p w:rsidR="008E5252" w:rsidRPr="00E62FE9" w:rsidRDefault="008E5252" w:rsidP="00E12F3E">
            <w:pPr>
              <w:tabs>
                <w:tab w:val="left" w:pos="1317"/>
              </w:tabs>
              <w:rPr>
                <w:rFonts w:asciiTheme="majorBidi" w:hAnsiTheme="majorBidi" w:cstheme="majorBidi"/>
                <w:color w:val="000000" w:themeColor="text1"/>
                <w:sz w:val="24"/>
                <w:szCs w:val="24"/>
              </w:rPr>
            </w:pPr>
            <w:r w:rsidRPr="00E62FE9">
              <w:rPr>
                <w:rFonts w:asciiTheme="majorBidi" w:eastAsia="Times New Roman" w:hAnsiTheme="majorBidi" w:cstheme="majorBidi"/>
                <w:color w:val="000000" w:themeColor="text1"/>
                <w:spacing w:val="11"/>
                <w:kern w:val="36"/>
                <w:sz w:val="24"/>
                <w:szCs w:val="24"/>
              </w:rPr>
              <w:t xml:space="preserve">Protease and </w:t>
            </w:r>
            <w:proofErr w:type="spellStart"/>
            <w:r w:rsidRPr="00E62FE9">
              <w:rPr>
                <w:rFonts w:asciiTheme="majorBidi" w:eastAsia="Times New Roman" w:hAnsiTheme="majorBidi" w:cstheme="majorBidi"/>
                <w:color w:val="000000" w:themeColor="text1"/>
                <w:spacing w:val="11"/>
                <w:kern w:val="36"/>
                <w:sz w:val="24"/>
                <w:szCs w:val="24"/>
              </w:rPr>
              <w:t>Phosphatase</w:t>
            </w:r>
            <w:proofErr w:type="spellEnd"/>
            <w:r w:rsidRPr="00E62FE9">
              <w:rPr>
                <w:rFonts w:asciiTheme="majorBidi" w:eastAsia="Times New Roman" w:hAnsiTheme="majorBidi" w:cstheme="majorBidi"/>
                <w:color w:val="000000" w:themeColor="text1"/>
                <w:spacing w:val="11"/>
                <w:kern w:val="36"/>
                <w:sz w:val="24"/>
                <w:szCs w:val="24"/>
              </w:rPr>
              <w:t xml:space="preserve"> Inhibitor Cocktail</w:t>
            </w:r>
          </w:p>
        </w:tc>
        <w:tc>
          <w:tcPr>
            <w:tcW w:w="4447" w:type="dxa"/>
          </w:tcPr>
          <w:p w:rsidR="008E5252" w:rsidRPr="00E62FE9" w:rsidRDefault="008E5252" w:rsidP="00E12F3E">
            <w:pPr>
              <w:rPr>
                <w:rFonts w:asciiTheme="majorBidi" w:eastAsia="Times New Roman" w:hAnsiTheme="majorBidi" w:cstheme="majorBidi"/>
                <w:color w:val="000000" w:themeColor="text1"/>
                <w:spacing w:val="11"/>
                <w:kern w:val="36"/>
                <w:sz w:val="24"/>
                <w:szCs w:val="24"/>
              </w:rPr>
            </w:pPr>
            <w:r w:rsidRPr="00E62FE9">
              <w:rPr>
                <w:rFonts w:asciiTheme="majorBidi" w:hAnsiTheme="majorBidi" w:cstheme="majorBidi"/>
                <w:color w:val="000000" w:themeColor="text1"/>
                <w:sz w:val="24"/>
                <w:szCs w:val="24"/>
              </w:rPr>
              <w:t>Thermo fisher</w:t>
            </w:r>
            <w:r w:rsidRPr="00E62FE9">
              <w:rPr>
                <w:rFonts w:asciiTheme="majorBidi" w:eastAsia="Times New Roman" w:hAnsiTheme="majorBidi" w:cstheme="majorBidi"/>
                <w:color w:val="000000" w:themeColor="text1"/>
                <w:spacing w:val="11"/>
                <w:kern w:val="36"/>
                <w:sz w:val="24"/>
                <w:szCs w:val="24"/>
              </w:rPr>
              <w:t xml:space="preserve"> Cat#: 78441</w:t>
            </w:r>
            <w:r w:rsidRPr="00E62FE9">
              <w:rPr>
                <w:rFonts w:asciiTheme="majorBidi" w:hAnsiTheme="majorBidi" w:cstheme="majorBidi"/>
                <w:color w:val="000000" w:themeColor="text1"/>
                <w:sz w:val="24"/>
                <w:szCs w:val="24"/>
              </w:rPr>
              <w:t>, or equivalent</w:t>
            </w:r>
          </w:p>
        </w:tc>
        <w:tc>
          <w:tcPr>
            <w:tcW w:w="1728" w:type="dxa"/>
            <w:gridSpan w:val="2"/>
          </w:tcPr>
          <w:p w:rsidR="008E5252" w:rsidRPr="00E62FE9" w:rsidRDefault="00E13424" w:rsidP="00E13424">
            <w:pPr>
              <w:rPr>
                <w:rFonts w:asciiTheme="majorBidi" w:eastAsia="Times New Roman" w:hAnsiTheme="majorBidi" w:cstheme="majorBidi"/>
                <w:color w:val="000000" w:themeColor="text1"/>
                <w:spacing w:val="11"/>
                <w:kern w:val="36"/>
                <w:sz w:val="24"/>
                <w:szCs w:val="24"/>
              </w:rPr>
            </w:pPr>
            <w:r w:rsidRPr="00E62FE9">
              <w:rPr>
                <w:rFonts w:asciiTheme="majorBidi" w:hAnsiTheme="majorBidi" w:cstheme="majorBidi"/>
                <w:color w:val="000000" w:themeColor="text1"/>
                <w:sz w:val="24"/>
                <w:szCs w:val="24"/>
              </w:rPr>
              <w:t xml:space="preserve">2000 </w:t>
            </w:r>
            <w:proofErr w:type="spellStart"/>
            <w:r>
              <w:rPr>
                <w:rFonts w:asciiTheme="majorBidi" w:hAnsiTheme="majorBidi" w:cstheme="majorBidi"/>
                <w:color w:val="000000" w:themeColor="text1"/>
                <w:sz w:val="24"/>
                <w:szCs w:val="24"/>
              </w:rPr>
              <w:t>Nos</w:t>
            </w:r>
            <w:proofErr w:type="spellEnd"/>
          </w:p>
        </w:tc>
      </w:tr>
      <w:tr w:rsidR="008E5252" w:rsidRPr="00E62FE9" w:rsidTr="003B016F">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color w:val="000000" w:themeColor="text1"/>
                <w:spacing w:val="11"/>
                <w:kern w:val="36"/>
                <w:szCs w:val="24"/>
              </w:rPr>
            </w:pPr>
          </w:p>
        </w:tc>
        <w:tc>
          <w:tcPr>
            <w:tcW w:w="2760" w:type="dxa"/>
          </w:tcPr>
          <w:p w:rsidR="008E5252" w:rsidRPr="00E62FE9" w:rsidRDefault="008E5252" w:rsidP="00E13424">
            <w:pPr>
              <w:tabs>
                <w:tab w:val="left" w:pos="1317"/>
              </w:tabs>
              <w:rPr>
                <w:rFonts w:asciiTheme="majorBidi" w:hAnsiTheme="majorBidi" w:cstheme="majorBidi"/>
                <w:color w:val="000000" w:themeColor="text1"/>
                <w:sz w:val="24"/>
                <w:szCs w:val="24"/>
              </w:rPr>
            </w:pPr>
            <w:proofErr w:type="spellStart"/>
            <w:r w:rsidRPr="00E62FE9">
              <w:rPr>
                <w:rFonts w:asciiTheme="majorBidi" w:eastAsia="Times New Roman" w:hAnsiTheme="majorBidi" w:cstheme="majorBidi"/>
                <w:color w:val="000000" w:themeColor="text1"/>
                <w:spacing w:val="11"/>
                <w:kern w:val="36"/>
                <w:sz w:val="24"/>
                <w:szCs w:val="24"/>
              </w:rPr>
              <w:t>Coomassie</w:t>
            </w:r>
            <w:proofErr w:type="spellEnd"/>
            <w:r w:rsidRPr="00E62FE9">
              <w:rPr>
                <w:rFonts w:asciiTheme="majorBidi" w:eastAsia="Times New Roman" w:hAnsiTheme="majorBidi" w:cstheme="majorBidi"/>
                <w:color w:val="000000" w:themeColor="text1"/>
                <w:spacing w:val="11"/>
                <w:kern w:val="36"/>
                <w:sz w:val="24"/>
                <w:szCs w:val="24"/>
              </w:rPr>
              <w:t xml:space="preserve"> brilliant </w:t>
            </w:r>
            <w:r w:rsidRPr="00E62FE9">
              <w:rPr>
                <w:rFonts w:asciiTheme="majorBidi" w:eastAsia="Times New Roman" w:hAnsiTheme="majorBidi" w:cstheme="majorBidi"/>
                <w:color w:val="000000" w:themeColor="text1"/>
                <w:spacing w:val="11"/>
                <w:kern w:val="36"/>
                <w:sz w:val="24"/>
                <w:szCs w:val="24"/>
              </w:rPr>
              <w:lastRenderedPageBreak/>
              <w:t xml:space="preserve">blue G-250 </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lastRenderedPageBreak/>
              <w:t>Bio basic inc</w:t>
            </w:r>
            <w:r w:rsidRPr="00E62FE9">
              <w:rPr>
                <w:rFonts w:asciiTheme="majorBidi" w:eastAsia="Times New Roman" w:hAnsiTheme="majorBidi" w:cstheme="majorBidi"/>
                <w:color w:val="000000" w:themeColor="text1"/>
                <w:spacing w:val="11"/>
                <w:kern w:val="36"/>
                <w:sz w:val="24"/>
                <w:szCs w:val="24"/>
              </w:rPr>
              <w:t xml:space="preserve"> CB0038</w:t>
            </w:r>
            <w:r w:rsidRPr="00E62FE9">
              <w:rPr>
                <w:rFonts w:asciiTheme="majorBidi" w:hAnsiTheme="majorBidi" w:cstheme="majorBidi"/>
                <w:color w:val="000000" w:themeColor="text1"/>
                <w:sz w:val="24"/>
                <w:szCs w:val="24"/>
              </w:rPr>
              <w:t>, or equivalent</w:t>
            </w:r>
          </w:p>
        </w:tc>
        <w:tc>
          <w:tcPr>
            <w:tcW w:w="1728" w:type="dxa"/>
            <w:gridSpan w:val="2"/>
          </w:tcPr>
          <w:p w:rsidR="008E5252" w:rsidRPr="00E62FE9" w:rsidRDefault="00E13424" w:rsidP="00865EF2">
            <w:pPr>
              <w:rPr>
                <w:rFonts w:asciiTheme="majorBidi" w:hAnsiTheme="majorBidi" w:cstheme="majorBidi"/>
                <w:color w:val="000000" w:themeColor="text1"/>
                <w:sz w:val="24"/>
                <w:szCs w:val="24"/>
              </w:rPr>
            </w:pPr>
            <w:r w:rsidRPr="00E62FE9">
              <w:rPr>
                <w:rFonts w:asciiTheme="majorBidi" w:eastAsia="Times New Roman" w:hAnsiTheme="majorBidi" w:cstheme="majorBidi"/>
                <w:color w:val="000000" w:themeColor="text1"/>
                <w:spacing w:val="11"/>
                <w:kern w:val="36"/>
                <w:sz w:val="24"/>
                <w:szCs w:val="24"/>
              </w:rPr>
              <w:t>25 gram</w:t>
            </w:r>
          </w:p>
        </w:tc>
      </w:tr>
      <w:tr w:rsidR="008E5252" w:rsidRPr="00E62FE9" w:rsidTr="003B016F">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color w:val="000000" w:themeColor="text1"/>
                <w:spacing w:val="11"/>
                <w:kern w:val="36"/>
                <w:szCs w:val="24"/>
              </w:rPr>
            </w:pPr>
          </w:p>
        </w:tc>
        <w:tc>
          <w:tcPr>
            <w:tcW w:w="2760" w:type="dxa"/>
          </w:tcPr>
          <w:p w:rsidR="008E5252" w:rsidRPr="00E62FE9" w:rsidRDefault="008E5252" w:rsidP="00E13424">
            <w:pPr>
              <w:tabs>
                <w:tab w:val="left" w:pos="1317"/>
              </w:tabs>
              <w:rPr>
                <w:rFonts w:asciiTheme="majorBidi" w:eastAsia="Times New Roman" w:hAnsiTheme="majorBidi" w:cstheme="majorBidi"/>
                <w:color w:val="000000" w:themeColor="text1"/>
                <w:spacing w:val="11"/>
                <w:kern w:val="36"/>
                <w:sz w:val="24"/>
                <w:szCs w:val="24"/>
              </w:rPr>
            </w:pPr>
            <w:proofErr w:type="spellStart"/>
            <w:r w:rsidRPr="00E62FE9">
              <w:rPr>
                <w:rFonts w:asciiTheme="majorBidi" w:eastAsia="Times New Roman" w:hAnsiTheme="majorBidi" w:cstheme="majorBidi"/>
                <w:color w:val="000000" w:themeColor="text1"/>
                <w:spacing w:val="11"/>
                <w:kern w:val="36"/>
                <w:sz w:val="24"/>
                <w:szCs w:val="24"/>
              </w:rPr>
              <w:t>Isopropanol</w:t>
            </w:r>
            <w:proofErr w:type="spellEnd"/>
            <w:r w:rsidRPr="00E62FE9">
              <w:rPr>
                <w:rFonts w:asciiTheme="majorBidi" w:eastAsia="Times New Roman" w:hAnsiTheme="majorBidi" w:cstheme="majorBidi"/>
                <w:color w:val="000000" w:themeColor="text1"/>
                <w:spacing w:val="11"/>
                <w:kern w:val="36"/>
                <w:sz w:val="24"/>
                <w:szCs w:val="24"/>
              </w:rPr>
              <w:t xml:space="preserve"> Molecular Grade </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Fisher Scientific Cat# 64372, or equivalent</w:t>
            </w:r>
          </w:p>
        </w:tc>
        <w:tc>
          <w:tcPr>
            <w:tcW w:w="1728" w:type="dxa"/>
            <w:gridSpan w:val="2"/>
          </w:tcPr>
          <w:p w:rsidR="008E5252" w:rsidRPr="00E62FE9" w:rsidRDefault="00E13424" w:rsidP="00865EF2">
            <w:pPr>
              <w:rPr>
                <w:rFonts w:asciiTheme="majorBidi" w:hAnsiTheme="majorBidi" w:cstheme="majorBidi"/>
                <w:color w:val="000000" w:themeColor="text1"/>
                <w:sz w:val="24"/>
                <w:szCs w:val="24"/>
              </w:rPr>
            </w:pPr>
            <w:r w:rsidRPr="00E62FE9">
              <w:rPr>
                <w:rFonts w:asciiTheme="majorBidi" w:eastAsia="Times New Roman" w:hAnsiTheme="majorBidi" w:cstheme="majorBidi"/>
                <w:color w:val="000000" w:themeColor="text1"/>
                <w:spacing w:val="11"/>
                <w:kern w:val="36"/>
                <w:sz w:val="24"/>
                <w:szCs w:val="24"/>
              </w:rPr>
              <w:t>4L</w:t>
            </w:r>
          </w:p>
        </w:tc>
      </w:tr>
      <w:tr w:rsidR="008E5252" w:rsidRPr="00E62FE9" w:rsidTr="003B016F">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color w:val="000000" w:themeColor="text1"/>
                <w:spacing w:val="11"/>
                <w:kern w:val="36"/>
                <w:szCs w:val="24"/>
              </w:rPr>
            </w:pPr>
          </w:p>
        </w:tc>
        <w:tc>
          <w:tcPr>
            <w:tcW w:w="2760" w:type="dxa"/>
          </w:tcPr>
          <w:p w:rsidR="008E5252" w:rsidRPr="00E62FE9" w:rsidRDefault="008E5252" w:rsidP="00E13424">
            <w:pPr>
              <w:tabs>
                <w:tab w:val="left" w:pos="1317"/>
              </w:tabs>
              <w:rPr>
                <w:rFonts w:asciiTheme="majorBidi" w:eastAsia="Times New Roman" w:hAnsiTheme="majorBidi" w:cstheme="majorBidi"/>
                <w:color w:val="000000" w:themeColor="text1"/>
                <w:spacing w:val="11"/>
                <w:kern w:val="36"/>
                <w:sz w:val="24"/>
                <w:szCs w:val="24"/>
              </w:rPr>
            </w:pPr>
            <w:r w:rsidRPr="00E62FE9">
              <w:rPr>
                <w:rFonts w:asciiTheme="majorBidi" w:eastAsia="Times New Roman" w:hAnsiTheme="majorBidi" w:cstheme="majorBidi"/>
                <w:color w:val="000000" w:themeColor="text1"/>
                <w:spacing w:val="11"/>
                <w:kern w:val="36"/>
                <w:sz w:val="24"/>
                <w:szCs w:val="24"/>
              </w:rPr>
              <w:t xml:space="preserve">Boric acid </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Fisher Scientific Cat#233-139-2, or equivalent</w:t>
            </w:r>
          </w:p>
        </w:tc>
        <w:tc>
          <w:tcPr>
            <w:tcW w:w="1728" w:type="dxa"/>
            <w:gridSpan w:val="2"/>
          </w:tcPr>
          <w:p w:rsidR="008E5252" w:rsidRPr="00E62FE9" w:rsidRDefault="00E13424" w:rsidP="00865EF2">
            <w:pPr>
              <w:rPr>
                <w:rFonts w:asciiTheme="majorBidi" w:hAnsiTheme="majorBidi" w:cstheme="majorBidi"/>
                <w:color w:val="000000" w:themeColor="text1"/>
                <w:sz w:val="24"/>
                <w:szCs w:val="24"/>
              </w:rPr>
            </w:pPr>
            <w:r w:rsidRPr="00E62FE9">
              <w:rPr>
                <w:rFonts w:asciiTheme="majorBidi" w:eastAsia="Times New Roman" w:hAnsiTheme="majorBidi" w:cstheme="majorBidi"/>
                <w:color w:val="000000" w:themeColor="text1"/>
                <w:spacing w:val="11"/>
                <w:kern w:val="36"/>
                <w:sz w:val="24"/>
                <w:szCs w:val="24"/>
              </w:rPr>
              <w:t>01Kg</w:t>
            </w:r>
          </w:p>
        </w:tc>
      </w:tr>
      <w:tr w:rsidR="008E5252" w:rsidRPr="00E62FE9" w:rsidTr="003B016F">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color w:val="000000" w:themeColor="text1"/>
                <w:spacing w:val="11"/>
                <w:kern w:val="36"/>
                <w:szCs w:val="24"/>
              </w:rPr>
            </w:pPr>
          </w:p>
        </w:tc>
        <w:tc>
          <w:tcPr>
            <w:tcW w:w="2760" w:type="dxa"/>
          </w:tcPr>
          <w:p w:rsidR="008E5252" w:rsidRPr="00E62FE9" w:rsidRDefault="008E5252" w:rsidP="00E12F3E">
            <w:pPr>
              <w:tabs>
                <w:tab w:val="left" w:pos="1317"/>
              </w:tabs>
              <w:rPr>
                <w:rFonts w:asciiTheme="majorBidi" w:eastAsia="Times New Roman" w:hAnsiTheme="majorBidi" w:cstheme="majorBidi"/>
                <w:color w:val="000000" w:themeColor="text1"/>
                <w:spacing w:val="11"/>
                <w:kern w:val="36"/>
                <w:sz w:val="24"/>
                <w:szCs w:val="24"/>
              </w:rPr>
            </w:pPr>
            <w:r w:rsidRPr="00E62FE9">
              <w:rPr>
                <w:rFonts w:asciiTheme="majorBidi" w:eastAsia="Times New Roman" w:hAnsiTheme="majorBidi" w:cstheme="majorBidi"/>
                <w:color w:val="000000" w:themeColor="text1"/>
                <w:spacing w:val="11"/>
                <w:kern w:val="36"/>
                <w:sz w:val="24"/>
                <w:szCs w:val="24"/>
              </w:rPr>
              <w:t xml:space="preserve">DPX Mounting Medium </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Sigma Aldrich 06522, or equivalent</w:t>
            </w:r>
          </w:p>
        </w:tc>
        <w:tc>
          <w:tcPr>
            <w:tcW w:w="1728" w:type="dxa"/>
            <w:gridSpan w:val="2"/>
          </w:tcPr>
          <w:p w:rsidR="008E5252" w:rsidRPr="00E62FE9" w:rsidRDefault="00E13424"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 Pack</w:t>
            </w:r>
          </w:p>
        </w:tc>
      </w:tr>
      <w:tr w:rsidR="008E5252" w:rsidRPr="00E62FE9" w:rsidTr="003B016F">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color w:val="000000" w:themeColor="text1"/>
                <w:spacing w:val="11"/>
                <w:kern w:val="36"/>
                <w:szCs w:val="24"/>
              </w:rPr>
            </w:pPr>
          </w:p>
        </w:tc>
        <w:tc>
          <w:tcPr>
            <w:tcW w:w="2760" w:type="dxa"/>
          </w:tcPr>
          <w:p w:rsidR="008E5252" w:rsidRPr="00E62FE9" w:rsidRDefault="008E5252" w:rsidP="00E12F3E">
            <w:pPr>
              <w:tabs>
                <w:tab w:val="left" w:pos="1317"/>
              </w:tabs>
              <w:rPr>
                <w:rFonts w:asciiTheme="majorBidi" w:eastAsia="Times New Roman" w:hAnsiTheme="majorBidi" w:cstheme="majorBidi"/>
                <w:color w:val="000000" w:themeColor="text1"/>
                <w:spacing w:val="11"/>
                <w:kern w:val="36"/>
                <w:sz w:val="24"/>
                <w:szCs w:val="24"/>
              </w:rPr>
            </w:pPr>
            <w:proofErr w:type="spellStart"/>
            <w:r w:rsidRPr="00E62FE9">
              <w:rPr>
                <w:rFonts w:asciiTheme="majorBidi" w:eastAsia="Times New Roman" w:hAnsiTheme="majorBidi" w:cstheme="majorBidi"/>
                <w:color w:val="000000" w:themeColor="text1"/>
                <w:spacing w:val="11"/>
                <w:kern w:val="36"/>
                <w:sz w:val="24"/>
                <w:szCs w:val="24"/>
              </w:rPr>
              <w:t>Fluoromount</w:t>
            </w:r>
            <w:proofErr w:type="spellEnd"/>
            <w:r w:rsidRPr="00E62FE9">
              <w:rPr>
                <w:rFonts w:asciiTheme="majorBidi" w:eastAsia="Times New Roman" w:hAnsiTheme="majorBidi" w:cstheme="majorBidi"/>
                <w:color w:val="000000" w:themeColor="text1"/>
                <w:spacing w:val="11"/>
                <w:kern w:val="36"/>
                <w:sz w:val="24"/>
                <w:szCs w:val="24"/>
              </w:rPr>
              <w:t>™ Aqueous Mounting Medium</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Sigma Aldrich F4680, or equivalent</w:t>
            </w:r>
          </w:p>
        </w:tc>
        <w:tc>
          <w:tcPr>
            <w:tcW w:w="1728" w:type="dxa"/>
            <w:gridSpan w:val="2"/>
          </w:tcPr>
          <w:p w:rsidR="008E5252" w:rsidRPr="00E62FE9" w:rsidRDefault="00E13424"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 Pack</w:t>
            </w:r>
          </w:p>
        </w:tc>
      </w:tr>
      <w:tr w:rsidR="008E5252" w:rsidRPr="00E62FE9" w:rsidTr="003B016F">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color w:val="000000" w:themeColor="text1"/>
                <w:spacing w:val="11"/>
                <w:kern w:val="36"/>
                <w:szCs w:val="24"/>
              </w:rPr>
            </w:pPr>
          </w:p>
        </w:tc>
        <w:tc>
          <w:tcPr>
            <w:tcW w:w="2760" w:type="dxa"/>
          </w:tcPr>
          <w:p w:rsidR="008E5252" w:rsidRPr="00E62FE9" w:rsidRDefault="008E5252" w:rsidP="00E12F3E">
            <w:pPr>
              <w:tabs>
                <w:tab w:val="left" w:pos="1317"/>
              </w:tabs>
              <w:rPr>
                <w:rFonts w:asciiTheme="majorBidi" w:eastAsia="Times New Roman" w:hAnsiTheme="majorBidi" w:cstheme="majorBidi"/>
                <w:color w:val="000000" w:themeColor="text1"/>
                <w:spacing w:val="11"/>
                <w:kern w:val="36"/>
                <w:sz w:val="24"/>
                <w:szCs w:val="24"/>
              </w:rPr>
            </w:pPr>
            <w:proofErr w:type="spellStart"/>
            <w:r w:rsidRPr="00E62FE9">
              <w:rPr>
                <w:rFonts w:asciiTheme="majorBidi" w:eastAsia="Times New Roman" w:hAnsiTheme="majorBidi" w:cstheme="majorBidi"/>
                <w:color w:val="000000" w:themeColor="text1"/>
                <w:spacing w:val="11"/>
                <w:kern w:val="36"/>
                <w:sz w:val="24"/>
                <w:szCs w:val="24"/>
              </w:rPr>
              <w:t>Paraformaldehyde</w:t>
            </w:r>
            <w:proofErr w:type="spellEnd"/>
            <w:r w:rsidRPr="00E62FE9">
              <w:rPr>
                <w:rFonts w:asciiTheme="majorBidi" w:eastAsia="Times New Roman" w:hAnsiTheme="majorBidi" w:cstheme="majorBidi"/>
                <w:color w:val="000000" w:themeColor="text1"/>
                <w:spacing w:val="11"/>
                <w:kern w:val="36"/>
                <w:sz w:val="24"/>
                <w:szCs w:val="24"/>
              </w:rPr>
              <w:t xml:space="preserve"> solution 4% in PBS  </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bCs/>
                <w:color w:val="000000" w:themeColor="text1"/>
                <w:sz w:val="24"/>
                <w:szCs w:val="24"/>
              </w:rPr>
              <w:t xml:space="preserve">Carl </w:t>
            </w:r>
            <w:proofErr w:type="spellStart"/>
            <w:r w:rsidRPr="00E62FE9">
              <w:rPr>
                <w:rFonts w:asciiTheme="majorBidi" w:hAnsiTheme="majorBidi" w:cstheme="majorBidi"/>
                <w:bCs/>
                <w:color w:val="000000" w:themeColor="text1"/>
                <w:sz w:val="24"/>
                <w:szCs w:val="24"/>
              </w:rPr>
              <w:t>roth</w:t>
            </w:r>
            <w:proofErr w:type="spellEnd"/>
            <w:r w:rsidRPr="00E62FE9">
              <w:rPr>
                <w:rFonts w:asciiTheme="majorBidi" w:hAnsiTheme="majorBidi" w:cstheme="majorBidi"/>
                <w:bCs/>
                <w:color w:val="000000" w:themeColor="text1"/>
                <w:sz w:val="24"/>
                <w:szCs w:val="24"/>
              </w:rPr>
              <w:t>, Item no: P087.1</w:t>
            </w:r>
            <w:r w:rsidRPr="00E62FE9">
              <w:rPr>
                <w:rFonts w:asciiTheme="majorBidi" w:hAnsiTheme="majorBidi" w:cstheme="majorBidi"/>
                <w:color w:val="000000" w:themeColor="text1"/>
                <w:sz w:val="24"/>
                <w:szCs w:val="24"/>
              </w:rPr>
              <w:t>, or equivalent</w:t>
            </w:r>
          </w:p>
        </w:tc>
        <w:tc>
          <w:tcPr>
            <w:tcW w:w="1728" w:type="dxa"/>
            <w:gridSpan w:val="2"/>
          </w:tcPr>
          <w:p w:rsidR="008E5252" w:rsidRPr="00E62FE9" w:rsidRDefault="00E13424"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 Pack</w:t>
            </w:r>
          </w:p>
        </w:tc>
      </w:tr>
      <w:tr w:rsidR="008E5252" w:rsidRPr="00E62FE9" w:rsidTr="003B016F">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color w:val="000000" w:themeColor="text1"/>
                <w:spacing w:val="11"/>
                <w:kern w:val="36"/>
                <w:szCs w:val="24"/>
              </w:rPr>
            </w:pPr>
          </w:p>
        </w:tc>
        <w:tc>
          <w:tcPr>
            <w:tcW w:w="2760" w:type="dxa"/>
          </w:tcPr>
          <w:p w:rsidR="008E5252" w:rsidRPr="00E62FE9" w:rsidRDefault="008E5252" w:rsidP="00E12F3E">
            <w:pPr>
              <w:tabs>
                <w:tab w:val="left" w:pos="1317"/>
              </w:tabs>
              <w:rPr>
                <w:rFonts w:asciiTheme="majorBidi" w:eastAsia="Times New Roman" w:hAnsiTheme="majorBidi" w:cstheme="majorBidi"/>
                <w:color w:val="000000" w:themeColor="text1"/>
                <w:spacing w:val="11"/>
                <w:kern w:val="36"/>
                <w:sz w:val="24"/>
                <w:szCs w:val="24"/>
              </w:rPr>
            </w:pPr>
            <w:r w:rsidRPr="00E62FE9">
              <w:rPr>
                <w:rFonts w:asciiTheme="majorBidi" w:eastAsia="Times New Roman" w:hAnsiTheme="majorBidi" w:cstheme="majorBidi"/>
                <w:color w:val="000000" w:themeColor="text1"/>
                <w:spacing w:val="11"/>
                <w:kern w:val="36"/>
                <w:sz w:val="24"/>
                <w:szCs w:val="24"/>
              </w:rPr>
              <w:t xml:space="preserve">Pentobarbital Sodium Salt </w:t>
            </w:r>
          </w:p>
        </w:tc>
        <w:tc>
          <w:tcPr>
            <w:tcW w:w="4447" w:type="dxa"/>
          </w:tcPr>
          <w:p w:rsidR="008E5252" w:rsidRPr="00E62FE9" w:rsidRDefault="008E5252" w:rsidP="00E13424">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Sigma-Aldrich P5178  or equivalent</w:t>
            </w:r>
          </w:p>
        </w:tc>
        <w:tc>
          <w:tcPr>
            <w:tcW w:w="1728" w:type="dxa"/>
            <w:gridSpan w:val="2"/>
          </w:tcPr>
          <w:p w:rsidR="008E5252" w:rsidRPr="00E62FE9" w:rsidRDefault="00E13424" w:rsidP="00865EF2">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25 gm</w:t>
            </w:r>
          </w:p>
        </w:tc>
      </w:tr>
      <w:tr w:rsidR="008E5252" w:rsidRPr="00E62FE9" w:rsidTr="003B016F">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color w:val="000000" w:themeColor="text1"/>
                <w:spacing w:val="11"/>
                <w:kern w:val="36"/>
                <w:szCs w:val="24"/>
              </w:rPr>
            </w:pPr>
          </w:p>
        </w:tc>
        <w:tc>
          <w:tcPr>
            <w:tcW w:w="2760" w:type="dxa"/>
          </w:tcPr>
          <w:p w:rsidR="008E5252" w:rsidRPr="00E62FE9" w:rsidRDefault="008E5252" w:rsidP="00E12F3E">
            <w:pPr>
              <w:tabs>
                <w:tab w:val="left" w:pos="1317"/>
              </w:tabs>
              <w:rPr>
                <w:rFonts w:asciiTheme="majorBidi" w:eastAsia="Times New Roman" w:hAnsiTheme="majorBidi" w:cstheme="majorBidi"/>
                <w:color w:val="000000" w:themeColor="text1"/>
                <w:spacing w:val="11"/>
                <w:kern w:val="36"/>
                <w:sz w:val="24"/>
                <w:szCs w:val="24"/>
              </w:rPr>
            </w:pPr>
            <w:r w:rsidRPr="00E62FE9">
              <w:rPr>
                <w:rFonts w:asciiTheme="majorBidi" w:eastAsia="Times New Roman" w:hAnsiTheme="majorBidi" w:cstheme="majorBidi"/>
                <w:color w:val="000000" w:themeColor="text1"/>
                <w:spacing w:val="11"/>
                <w:kern w:val="36"/>
                <w:sz w:val="24"/>
                <w:szCs w:val="24"/>
              </w:rPr>
              <w:t>Hydrogen peroxide 35%</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Merck </w:t>
            </w:r>
            <w:proofErr w:type="spellStart"/>
            <w:r w:rsidRPr="00E62FE9">
              <w:rPr>
                <w:rFonts w:asciiTheme="majorBidi" w:hAnsiTheme="majorBidi" w:cstheme="majorBidi"/>
                <w:color w:val="000000" w:themeColor="text1"/>
                <w:sz w:val="24"/>
                <w:szCs w:val="24"/>
              </w:rPr>
              <w:t>Milipore</w:t>
            </w:r>
            <w:proofErr w:type="spellEnd"/>
            <w:r w:rsidRPr="00E62FE9">
              <w:rPr>
                <w:rFonts w:asciiTheme="majorBidi" w:hAnsiTheme="majorBidi" w:cstheme="majorBidi"/>
                <w:color w:val="000000" w:themeColor="text1"/>
                <w:sz w:val="24"/>
                <w:szCs w:val="24"/>
              </w:rPr>
              <w:t>, 1086001000, or equivalent</w:t>
            </w:r>
          </w:p>
        </w:tc>
        <w:tc>
          <w:tcPr>
            <w:tcW w:w="1728" w:type="dxa"/>
            <w:gridSpan w:val="2"/>
          </w:tcPr>
          <w:p w:rsidR="008E5252" w:rsidRPr="00E62FE9" w:rsidRDefault="00E13424"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 Pack</w:t>
            </w:r>
          </w:p>
        </w:tc>
      </w:tr>
      <w:tr w:rsidR="008E5252" w:rsidRPr="00E62FE9" w:rsidTr="003B016F">
        <w:tc>
          <w:tcPr>
            <w:tcW w:w="803" w:type="dxa"/>
          </w:tcPr>
          <w:p w:rsidR="008E5252" w:rsidRPr="008E5252" w:rsidRDefault="008E5252" w:rsidP="008E5252">
            <w:pPr>
              <w:pStyle w:val="ListParagraph"/>
              <w:numPr>
                <w:ilvl w:val="0"/>
                <w:numId w:val="22"/>
              </w:numPr>
              <w:tabs>
                <w:tab w:val="left" w:pos="1317"/>
              </w:tabs>
              <w:rPr>
                <w:rFonts w:asciiTheme="majorBidi" w:hAnsiTheme="majorBidi" w:cstheme="majorBidi"/>
                <w:color w:val="000000" w:themeColor="text1"/>
                <w:szCs w:val="24"/>
                <w:shd w:val="clear" w:color="auto" w:fill="FFFFFF"/>
              </w:rPr>
            </w:pPr>
          </w:p>
        </w:tc>
        <w:tc>
          <w:tcPr>
            <w:tcW w:w="2760" w:type="dxa"/>
          </w:tcPr>
          <w:p w:rsidR="008E5252" w:rsidRPr="00E62FE9" w:rsidRDefault="008E5252" w:rsidP="00E12F3E">
            <w:pPr>
              <w:tabs>
                <w:tab w:val="left" w:pos="1317"/>
              </w:tabs>
              <w:rPr>
                <w:rFonts w:asciiTheme="majorBidi" w:eastAsia="Times New Roman" w:hAnsiTheme="majorBidi" w:cstheme="majorBidi"/>
                <w:color w:val="000000" w:themeColor="text1"/>
                <w:spacing w:val="11"/>
                <w:kern w:val="36"/>
                <w:sz w:val="24"/>
                <w:szCs w:val="24"/>
              </w:rPr>
            </w:pPr>
            <w:proofErr w:type="spellStart"/>
            <w:r w:rsidRPr="00E62FE9">
              <w:rPr>
                <w:rFonts w:asciiTheme="majorBidi" w:hAnsiTheme="majorBidi" w:cstheme="majorBidi"/>
                <w:color w:val="000000" w:themeColor="text1"/>
                <w:sz w:val="24"/>
                <w:szCs w:val="24"/>
                <w:shd w:val="clear" w:color="auto" w:fill="FFFFFF"/>
              </w:rPr>
              <w:t>Fixogum</w:t>
            </w:r>
            <w:proofErr w:type="spellEnd"/>
            <w:r w:rsidRPr="00E62FE9">
              <w:rPr>
                <w:rFonts w:asciiTheme="majorBidi" w:hAnsiTheme="majorBidi" w:cstheme="majorBidi"/>
                <w:color w:val="000000" w:themeColor="text1"/>
                <w:sz w:val="24"/>
                <w:szCs w:val="24"/>
                <w:shd w:val="clear" w:color="auto" w:fill="FFFFFF"/>
              </w:rPr>
              <w:t>, Rubber Cement- 50 ml</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shd w:val="clear" w:color="auto" w:fill="EFEFEF"/>
              </w:rPr>
              <w:t>MP Biomedicals,</w:t>
            </w:r>
            <w:r w:rsidRPr="00E62FE9">
              <w:rPr>
                <w:rFonts w:asciiTheme="majorBidi" w:hAnsiTheme="majorBidi" w:cstheme="majorBidi"/>
                <w:color w:val="000000" w:themeColor="text1"/>
                <w:sz w:val="24"/>
                <w:szCs w:val="24"/>
                <w:shd w:val="clear" w:color="auto" w:fill="FFFFFF"/>
              </w:rPr>
              <w:t>11FIXO0050</w:t>
            </w:r>
            <w:r w:rsidRPr="00E62FE9">
              <w:rPr>
                <w:rFonts w:asciiTheme="majorBidi" w:hAnsiTheme="majorBidi" w:cstheme="majorBidi"/>
                <w:color w:val="000000" w:themeColor="text1"/>
                <w:sz w:val="24"/>
                <w:szCs w:val="24"/>
              </w:rPr>
              <w:t>, or equivalent</w:t>
            </w:r>
          </w:p>
        </w:tc>
        <w:tc>
          <w:tcPr>
            <w:tcW w:w="1728" w:type="dxa"/>
            <w:gridSpan w:val="2"/>
          </w:tcPr>
          <w:p w:rsidR="008E5252" w:rsidRPr="00E62FE9" w:rsidRDefault="00E13424"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 Pack</w:t>
            </w:r>
          </w:p>
        </w:tc>
      </w:tr>
      <w:tr w:rsidR="008E5252" w:rsidRPr="00E62FE9" w:rsidTr="00660358">
        <w:tc>
          <w:tcPr>
            <w:tcW w:w="803" w:type="dxa"/>
          </w:tcPr>
          <w:p w:rsidR="008E5252" w:rsidRPr="00E62FE9" w:rsidRDefault="008E5252" w:rsidP="00865EF2">
            <w:pPr>
              <w:tabs>
                <w:tab w:val="left" w:pos="1317"/>
              </w:tabs>
              <w:rPr>
                <w:rFonts w:asciiTheme="majorBidi" w:hAnsiTheme="majorBidi" w:cstheme="majorBidi"/>
                <w:b/>
                <w:color w:val="000000" w:themeColor="text1"/>
                <w:sz w:val="24"/>
                <w:szCs w:val="24"/>
              </w:rPr>
            </w:pPr>
          </w:p>
        </w:tc>
        <w:tc>
          <w:tcPr>
            <w:tcW w:w="8935" w:type="dxa"/>
            <w:gridSpan w:val="4"/>
          </w:tcPr>
          <w:p w:rsidR="008E5252" w:rsidRPr="00E62FE9" w:rsidRDefault="008E5252" w:rsidP="00865EF2">
            <w:pPr>
              <w:tabs>
                <w:tab w:val="left" w:pos="1317"/>
              </w:tabs>
              <w:rPr>
                <w:rFonts w:asciiTheme="majorBidi" w:hAnsiTheme="majorBidi" w:cstheme="majorBidi"/>
                <w:b/>
                <w:color w:val="000000" w:themeColor="text1"/>
                <w:sz w:val="24"/>
                <w:szCs w:val="24"/>
              </w:rPr>
            </w:pPr>
            <w:r w:rsidRPr="00E62FE9">
              <w:rPr>
                <w:rFonts w:asciiTheme="majorBidi" w:hAnsiTheme="majorBidi" w:cstheme="majorBidi"/>
                <w:b/>
                <w:color w:val="000000" w:themeColor="text1"/>
                <w:sz w:val="24"/>
                <w:szCs w:val="24"/>
              </w:rPr>
              <w:t xml:space="preserve">Antibodies </w:t>
            </w:r>
          </w:p>
        </w:tc>
      </w:tr>
      <w:tr w:rsidR="00E13424" w:rsidRPr="00E62FE9" w:rsidTr="003B016F">
        <w:tc>
          <w:tcPr>
            <w:tcW w:w="803" w:type="dxa"/>
          </w:tcPr>
          <w:p w:rsidR="00E13424" w:rsidRPr="008E5252" w:rsidRDefault="00E13424" w:rsidP="008E5252">
            <w:pPr>
              <w:pStyle w:val="ListParagraph"/>
              <w:numPr>
                <w:ilvl w:val="0"/>
                <w:numId w:val="23"/>
              </w:numPr>
              <w:tabs>
                <w:tab w:val="left" w:pos="1317"/>
              </w:tabs>
              <w:rPr>
                <w:rFonts w:asciiTheme="majorBidi" w:hAnsiTheme="majorBidi" w:cstheme="majorBidi"/>
                <w:color w:val="000000" w:themeColor="text1"/>
                <w:szCs w:val="24"/>
              </w:rPr>
            </w:pPr>
          </w:p>
        </w:tc>
        <w:tc>
          <w:tcPr>
            <w:tcW w:w="2760" w:type="dxa"/>
          </w:tcPr>
          <w:p w:rsidR="00E13424" w:rsidRPr="00E62FE9" w:rsidRDefault="00E13424"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Cardiac </w:t>
            </w:r>
            <w:proofErr w:type="spellStart"/>
            <w:r w:rsidRPr="00E62FE9">
              <w:rPr>
                <w:rFonts w:asciiTheme="majorBidi" w:hAnsiTheme="majorBidi" w:cstheme="majorBidi"/>
                <w:color w:val="000000" w:themeColor="text1"/>
                <w:sz w:val="24"/>
                <w:szCs w:val="24"/>
              </w:rPr>
              <w:t>troponin</w:t>
            </w:r>
            <w:proofErr w:type="spellEnd"/>
            <w:r w:rsidRPr="00E62FE9">
              <w:rPr>
                <w:rFonts w:asciiTheme="majorBidi" w:hAnsiTheme="majorBidi" w:cstheme="majorBidi"/>
                <w:color w:val="000000" w:themeColor="text1"/>
                <w:sz w:val="24"/>
                <w:szCs w:val="24"/>
              </w:rPr>
              <w:t xml:space="preserve"> T</w:t>
            </w:r>
          </w:p>
        </w:tc>
        <w:tc>
          <w:tcPr>
            <w:tcW w:w="4447" w:type="dxa"/>
          </w:tcPr>
          <w:p w:rsidR="00E13424" w:rsidRPr="00E62FE9" w:rsidRDefault="00E13424" w:rsidP="00E12F3E">
            <w:pPr>
              <w:rPr>
                <w:rFonts w:asciiTheme="majorBidi" w:hAnsiTheme="majorBidi" w:cstheme="majorBidi"/>
                <w:color w:val="000000" w:themeColor="text1"/>
                <w:sz w:val="24"/>
                <w:szCs w:val="24"/>
              </w:rPr>
            </w:pPr>
            <w:proofErr w:type="spellStart"/>
            <w:r w:rsidRPr="00E62FE9">
              <w:rPr>
                <w:rFonts w:asciiTheme="majorBidi" w:hAnsiTheme="majorBidi" w:cstheme="majorBidi"/>
                <w:bCs/>
                <w:color w:val="000000" w:themeColor="text1"/>
                <w:sz w:val="24"/>
                <w:szCs w:val="24"/>
              </w:rPr>
              <w:t>Abcam</w:t>
            </w:r>
            <w:proofErr w:type="spellEnd"/>
            <w:r w:rsidRPr="00E62FE9">
              <w:rPr>
                <w:rFonts w:asciiTheme="majorBidi" w:hAnsiTheme="majorBidi" w:cstheme="majorBidi"/>
                <w:bCs/>
                <w:color w:val="000000" w:themeColor="text1"/>
                <w:sz w:val="24"/>
                <w:szCs w:val="24"/>
              </w:rPr>
              <w:t>, Ab8295</w:t>
            </w:r>
            <w:r w:rsidRPr="00E62FE9">
              <w:rPr>
                <w:rFonts w:asciiTheme="majorBidi" w:hAnsiTheme="majorBidi" w:cstheme="majorBidi"/>
                <w:color w:val="000000" w:themeColor="text1"/>
                <w:sz w:val="24"/>
                <w:szCs w:val="24"/>
              </w:rPr>
              <w:t>, or equivalent</w:t>
            </w:r>
          </w:p>
        </w:tc>
        <w:tc>
          <w:tcPr>
            <w:tcW w:w="1728" w:type="dxa"/>
            <w:gridSpan w:val="2"/>
          </w:tcPr>
          <w:p w:rsidR="00E13424" w:rsidRDefault="00E13424">
            <w:r w:rsidRPr="008E411B">
              <w:rPr>
                <w:rFonts w:asciiTheme="majorBidi" w:hAnsiTheme="majorBidi" w:cstheme="majorBidi"/>
                <w:color w:val="000000" w:themeColor="text1"/>
                <w:sz w:val="24"/>
                <w:szCs w:val="24"/>
              </w:rPr>
              <w:t>1 Pack</w:t>
            </w:r>
          </w:p>
        </w:tc>
      </w:tr>
      <w:tr w:rsidR="00E13424" w:rsidRPr="00E62FE9" w:rsidTr="003B016F">
        <w:tc>
          <w:tcPr>
            <w:tcW w:w="803" w:type="dxa"/>
          </w:tcPr>
          <w:p w:rsidR="00E13424" w:rsidRPr="008E5252" w:rsidRDefault="00E13424" w:rsidP="008E5252">
            <w:pPr>
              <w:pStyle w:val="ListParagraph"/>
              <w:numPr>
                <w:ilvl w:val="0"/>
                <w:numId w:val="23"/>
              </w:numPr>
              <w:tabs>
                <w:tab w:val="left" w:pos="1317"/>
              </w:tabs>
              <w:rPr>
                <w:rFonts w:asciiTheme="majorBidi" w:hAnsiTheme="majorBidi" w:cstheme="majorBidi"/>
                <w:color w:val="000000" w:themeColor="text1"/>
                <w:szCs w:val="24"/>
              </w:rPr>
            </w:pPr>
          </w:p>
        </w:tc>
        <w:tc>
          <w:tcPr>
            <w:tcW w:w="2760" w:type="dxa"/>
          </w:tcPr>
          <w:p w:rsidR="00E13424" w:rsidRPr="00E62FE9" w:rsidRDefault="00E13424" w:rsidP="00E12F3E">
            <w:pPr>
              <w:tabs>
                <w:tab w:val="left" w:pos="1317"/>
              </w:tabs>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NKx</w:t>
            </w:r>
            <w:proofErr w:type="spellEnd"/>
            <w:r w:rsidRPr="00E62FE9">
              <w:rPr>
                <w:rFonts w:asciiTheme="majorBidi" w:hAnsiTheme="majorBidi" w:cstheme="majorBidi"/>
                <w:color w:val="000000" w:themeColor="text1"/>
                <w:sz w:val="24"/>
                <w:szCs w:val="24"/>
              </w:rPr>
              <w:t xml:space="preserve"> 2.5</w:t>
            </w:r>
          </w:p>
        </w:tc>
        <w:tc>
          <w:tcPr>
            <w:tcW w:w="4447" w:type="dxa"/>
          </w:tcPr>
          <w:p w:rsidR="00E13424" w:rsidRPr="00E62FE9" w:rsidRDefault="00E13424" w:rsidP="00E12F3E">
            <w:pPr>
              <w:rPr>
                <w:rFonts w:asciiTheme="majorBidi" w:hAnsiTheme="majorBidi" w:cstheme="majorBidi"/>
                <w:color w:val="000000" w:themeColor="text1"/>
                <w:sz w:val="24"/>
                <w:szCs w:val="24"/>
              </w:rPr>
            </w:pPr>
            <w:r w:rsidRPr="00E62FE9">
              <w:rPr>
                <w:rFonts w:asciiTheme="majorBidi" w:hAnsiTheme="majorBidi" w:cstheme="majorBidi"/>
                <w:bCs/>
                <w:color w:val="000000" w:themeColor="text1"/>
                <w:sz w:val="24"/>
                <w:szCs w:val="24"/>
              </w:rPr>
              <w:t xml:space="preserve">Santa </w:t>
            </w:r>
            <w:proofErr w:type="spellStart"/>
            <w:r w:rsidRPr="00E62FE9">
              <w:rPr>
                <w:rFonts w:asciiTheme="majorBidi" w:hAnsiTheme="majorBidi" w:cstheme="majorBidi"/>
                <w:bCs/>
                <w:color w:val="000000" w:themeColor="text1"/>
                <w:sz w:val="24"/>
                <w:szCs w:val="24"/>
              </w:rPr>
              <w:t>cruz</w:t>
            </w:r>
            <w:proofErr w:type="spellEnd"/>
            <w:r w:rsidRPr="00E62FE9">
              <w:rPr>
                <w:rFonts w:asciiTheme="majorBidi" w:hAnsiTheme="majorBidi" w:cstheme="majorBidi"/>
                <w:bCs/>
                <w:color w:val="000000" w:themeColor="text1"/>
                <w:sz w:val="24"/>
                <w:szCs w:val="24"/>
              </w:rPr>
              <w:t xml:space="preserve">, </w:t>
            </w:r>
            <w:r w:rsidRPr="00E62FE9">
              <w:rPr>
                <w:rFonts w:asciiTheme="majorBidi" w:hAnsiTheme="majorBidi" w:cstheme="majorBidi"/>
                <w:color w:val="000000" w:themeColor="text1"/>
                <w:sz w:val="24"/>
                <w:szCs w:val="24"/>
              </w:rPr>
              <w:t>sc-376565, or equivalent</w:t>
            </w:r>
          </w:p>
        </w:tc>
        <w:tc>
          <w:tcPr>
            <w:tcW w:w="1728" w:type="dxa"/>
            <w:gridSpan w:val="2"/>
          </w:tcPr>
          <w:p w:rsidR="00E13424" w:rsidRDefault="00E13424">
            <w:r w:rsidRPr="008E411B">
              <w:rPr>
                <w:rFonts w:asciiTheme="majorBidi" w:hAnsiTheme="majorBidi" w:cstheme="majorBidi"/>
                <w:color w:val="000000" w:themeColor="text1"/>
                <w:sz w:val="24"/>
                <w:szCs w:val="24"/>
              </w:rPr>
              <w:t>1 Pack</w:t>
            </w:r>
          </w:p>
        </w:tc>
      </w:tr>
      <w:tr w:rsidR="00E13424" w:rsidRPr="00E62FE9" w:rsidTr="003B016F">
        <w:trPr>
          <w:trHeight w:val="305"/>
        </w:trPr>
        <w:tc>
          <w:tcPr>
            <w:tcW w:w="803" w:type="dxa"/>
          </w:tcPr>
          <w:p w:rsidR="00E13424" w:rsidRPr="008E5252" w:rsidRDefault="00E13424" w:rsidP="008E5252">
            <w:pPr>
              <w:pStyle w:val="ListParagraph"/>
              <w:numPr>
                <w:ilvl w:val="0"/>
                <w:numId w:val="23"/>
              </w:numPr>
              <w:tabs>
                <w:tab w:val="left" w:pos="1317"/>
              </w:tabs>
              <w:rPr>
                <w:rFonts w:asciiTheme="majorBidi" w:hAnsiTheme="majorBidi" w:cstheme="majorBidi"/>
                <w:color w:val="000000" w:themeColor="text1"/>
                <w:szCs w:val="24"/>
              </w:rPr>
            </w:pPr>
          </w:p>
        </w:tc>
        <w:tc>
          <w:tcPr>
            <w:tcW w:w="2760" w:type="dxa"/>
          </w:tcPr>
          <w:p w:rsidR="00E13424" w:rsidRPr="00E62FE9" w:rsidRDefault="00E13424"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CD 45</w:t>
            </w:r>
          </w:p>
        </w:tc>
        <w:tc>
          <w:tcPr>
            <w:tcW w:w="4447" w:type="dxa"/>
          </w:tcPr>
          <w:p w:rsidR="00E13424" w:rsidRPr="00E62FE9" w:rsidRDefault="00E13424" w:rsidP="00E12F3E">
            <w:pPr>
              <w:pStyle w:val="Heading1"/>
              <w:shd w:val="clear" w:color="auto" w:fill="FFFFFF"/>
              <w:spacing w:before="0"/>
              <w:outlineLvl w:val="0"/>
              <w:rPr>
                <w:rFonts w:asciiTheme="majorBidi" w:eastAsiaTheme="minorHAnsi" w:hAnsiTheme="majorBidi"/>
                <w:color w:val="000000" w:themeColor="text1"/>
                <w:sz w:val="24"/>
                <w:szCs w:val="24"/>
              </w:rPr>
            </w:pPr>
            <w:r w:rsidRPr="00E62FE9">
              <w:rPr>
                <w:rFonts w:asciiTheme="majorBidi" w:eastAsiaTheme="minorHAnsi" w:hAnsiTheme="majorBidi"/>
                <w:bCs/>
                <w:color w:val="000000" w:themeColor="text1"/>
                <w:sz w:val="24"/>
                <w:szCs w:val="24"/>
              </w:rPr>
              <w:t xml:space="preserve">Santa </w:t>
            </w:r>
            <w:proofErr w:type="spellStart"/>
            <w:proofErr w:type="gramStart"/>
            <w:r w:rsidRPr="00E62FE9">
              <w:rPr>
                <w:rFonts w:asciiTheme="majorBidi" w:eastAsiaTheme="minorHAnsi" w:hAnsiTheme="majorBidi"/>
                <w:bCs/>
                <w:color w:val="000000" w:themeColor="text1"/>
                <w:sz w:val="24"/>
                <w:szCs w:val="24"/>
              </w:rPr>
              <w:t>cruz</w:t>
            </w:r>
            <w:proofErr w:type="spellEnd"/>
            <w:proofErr w:type="gramEnd"/>
            <w:r w:rsidRPr="00E62FE9">
              <w:rPr>
                <w:rFonts w:asciiTheme="majorBidi" w:eastAsiaTheme="minorHAnsi" w:hAnsiTheme="majorBidi"/>
                <w:bCs/>
                <w:color w:val="000000" w:themeColor="text1"/>
                <w:sz w:val="24"/>
                <w:szCs w:val="24"/>
              </w:rPr>
              <w:t xml:space="preserve">, </w:t>
            </w:r>
            <w:r w:rsidRPr="00E62FE9">
              <w:rPr>
                <w:rFonts w:asciiTheme="majorBidi" w:eastAsiaTheme="minorHAnsi" w:hAnsiTheme="majorBidi"/>
                <w:color w:val="000000" w:themeColor="text1"/>
                <w:sz w:val="24"/>
                <w:szCs w:val="24"/>
              </w:rPr>
              <w:t>sc-1178</w:t>
            </w:r>
            <w:r w:rsidRPr="00E62FE9">
              <w:rPr>
                <w:rFonts w:asciiTheme="majorBidi" w:hAnsiTheme="majorBidi"/>
                <w:color w:val="000000" w:themeColor="text1"/>
                <w:sz w:val="24"/>
                <w:szCs w:val="24"/>
              </w:rPr>
              <w:t>, or equivalent</w:t>
            </w:r>
          </w:p>
        </w:tc>
        <w:tc>
          <w:tcPr>
            <w:tcW w:w="1728" w:type="dxa"/>
            <w:gridSpan w:val="2"/>
          </w:tcPr>
          <w:p w:rsidR="00E13424" w:rsidRDefault="00E13424">
            <w:r w:rsidRPr="008E411B">
              <w:rPr>
                <w:rFonts w:asciiTheme="majorBidi" w:hAnsiTheme="majorBidi" w:cstheme="majorBidi"/>
                <w:color w:val="000000" w:themeColor="text1"/>
                <w:sz w:val="24"/>
                <w:szCs w:val="24"/>
              </w:rPr>
              <w:t>1 Pack</w:t>
            </w:r>
          </w:p>
        </w:tc>
      </w:tr>
      <w:tr w:rsidR="00E13424" w:rsidRPr="00E62FE9" w:rsidTr="003B016F">
        <w:tc>
          <w:tcPr>
            <w:tcW w:w="803" w:type="dxa"/>
          </w:tcPr>
          <w:p w:rsidR="00E13424" w:rsidRPr="008E5252" w:rsidRDefault="00E13424" w:rsidP="008E5252">
            <w:pPr>
              <w:pStyle w:val="ListParagraph"/>
              <w:numPr>
                <w:ilvl w:val="0"/>
                <w:numId w:val="23"/>
              </w:numPr>
              <w:tabs>
                <w:tab w:val="left" w:pos="1317"/>
              </w:tabs>
              <w:rPr>
                <w:rFonts w:asciiTheme="majorBidi" w:hAnsiTheme="majorBidi" w:cstheme="majorBidi"/>
                <w:color w:val="000000" w:themeColor="text1"/>
                <w:szCs w:val="24"/>
              </w:rPr>
            </w:pPr>
          </w:p>
        </w:tc>
        <w:tc>
          <w:tcPr>
            <w:tcW w:w="2760" w:type="dxa"/>
          </w:tcPr>
          <w:p w:rsidR="00E13424" w:rsidRPr="00E62FE9" w:rsidRDefault="00E13424"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CD34</w:t>
            </w:r>
          </w:p>
        </w:tc>
        <w:tc>
          <w:tcPr>
            <w:tcW w:w="4447" w:type="dxa"/>
          </w:tcPr>
          <w:p w:rsidR="00E13424" w:rsidRPr="00E62FE9" w:rsidRDefault="00E13424" w:rsidP="00E12F3E">
            <w:pPr>
              <w:rPr>
                <w:rFonts w:asciiTheme="majorBidi" w:hAnsiTheme="majorBidi" w:cstheme="majorBidi"/>
                <w:color w:val="000000" w:themeColor="text1"/>
                <w:sz w:val="24"/>
                <w:szCs w:val="24"/>
              </w:rPr>
            </w:pPr>
            <w:r w:rsidRPr="00E62FE9">
              <w:rPr>
                <w:rFonts w:asciiTheme="majorBidi" w:hAnsiTheme="majorBidi" w:cstheme="majorBidi"/>
                <w:bCs/>
                <w:color w:val="000000" w:themeColor="text1"/>
                <w:sz w:val="24"/>
                <w:szCs w:val="24"/>
              </w:rPr>
              <w:t xml:space="preserve">Santa </w:t>
            </w:r>
            <w:proofErr w:type="spellStart"/>
            <w:r w:rsidRPr="00E62FE9">
              <w:rPr>
                <w:rFonts w:asciiTheme="majorBidi" w:hAnsiTheme="majorBidi" w:cstheme="majorBidi"/>
                <w:bCs/>
                <w:color w:val="000000" w:themeColor="text1"/>
                <w:sz w:val="24"/>
                <w:szCs w:val="24"/>
              </w:rPr>
              <w:t>cruz</w:t>
            </w:r>
            <w:proofErr w:type="spellEnd"/>
            <w:r w:rsidRPr="00E62FE9">
              <w:rPr>
                <w:rFonts w:asciiTheme="majorBidi" w:hAnsiTheme="majorBidi" w:cstheme="majorBidi"/>
                <w:bCs/>
                <w:color w:val="000000" w:themeColor="text1"/>
                <w:sz w:val="24"/>
                <w:szCs w:val="24"/>
              </w:rPr>
              <w:t xml:space="preserve">, </w:t>
            </w:r>
            <w:r w:rsidRPr="00E62FE9">
              <w:rPr>
                <w:rFonts w:asciiTheme="majorBidi" w:hAnsiTheme="majorBidi" w:cstheme="majorBidi"/>
                <w:color w:val="000000" w:themeColor="text1"/>
                <w:sz w:val="24"/>
                <w:szCs w:val="24"/>
              </w:rPr>
              <w:t>sc7324, or equivalent</w:t>
            </w:r>
          </w:p>
        </w:tc>
        <w:tc>
          <w:tcPr>
            <w:tcW w:w="1728" w:type="dxa"/>
            <w:gridSpan w:val="2"/>
          </w:tcPr>
          <w:p w:rsidR="00E13424" w:rsidRDefault="00E13424">
            <w:r w:rsidRPr="008E411B">
              <w:rPr>
                <w:rFonts w:asciiTheme="majorBidi" w:hAnsiTheme="majorBidi" w:cstheme="majorBidi"/>
                <w:color w:val="000000" w:themeColor="text1"/>
                <w:sz w:val="24"/>
                <w:szCs w:val="24"/>
              </w:rPr>
              <w:t>1 Pack</w:t>
            </w:r>
          </w:p>
        </w:tc>
      </w:tr>
      <w:tr w:rsidR="00E13424" w:rsidRPr="00E62FE9" w:rsidTr="003B016F">
        <w:tc>
          <w:tcPr>
            <w:tcW w:w="803" w:type="dxa"/>
          </w:tcPr>
          <w:p w:rsidR="00E13424" w:rsidRPr="008E5252" w:rsidRDefault="00E13424" w:rsidP="008E5252">
            <w:pPr>
              <w:pStyle w:val="ListParagraph"/>
              <w:numPr>
                <w:ilvl w:val="0"/>
                <w:numId w:val="23"/>
              </w:numPr>
              <w:tabs>
                <w:tab w:val="left" w:pos="1317"/>
              </w:tabs>
              <w:rPr>
                <w:rFonts w:asciiTheme="majorBidi" w:hAnsiTheme="majorBidi" w:cstheme="majorBidi"/>
                <w:color w:val="000000" w:themeColor="text1"/>
                <w:szCs w:val="24"/>
              </w:rPr>
            </w:pPr>
          </w:p>
        </w:tc>
        <w:tc>
          <w:tcPr>
            <w:tcW w:w="2760" w:type="dxa"/>
          </w:tcPr>
          <w:p w:rsidR="00E13424" w:rsidRPr="00E62FE9" w:rsidRDefault="00E13424"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CD31</w:t>
            </w:r>
          </w:p>
        </w:tc>
        <w:tc>
          <w:tcPr>
            <w:tcW w:w="4447" w:type="dxa"/>
          </w:tcPr>
          <w:p w:rsidR="00E13424" w:rsidRPr="00E62FE9" w:rsidRDefault="00E13424" w:rsidP="00E12F3E">
            <w:pPr>
              <w:pStyle w:val="Heading1"/>
              <w:shd w:val="clear" w:color="auto" w:fill="FFFFFF"/>
              <w:spacing w:before="0"/>
              <w:outlineLvl w:val="0"/>
              <w:rPr>
                <w:rFonts w:asciiTheme="majorBidi" w:eastAsiaTheme="minorHAnsi" w:hAnsiTheme="majorBidi"/>
                <w:color w:val="000000" w:themeColor="text1"/>
                <w:sz w:val="24"/>
                <w:szCs w:val="24"/>
              </w:rPr>
            </w:pPr>
            <w:r w:rsidRPr="00E62FE9">
              <w:rPr>
                <w:rFonts w:asciiTheme="majorBidi" w:hAnsiTheme="majorBidi"/>
                <w:bCs/>
                <w:color w:val="000000" w:themeColor="text1"/>
                <w:sz w:val="24"/>
                <w:szCs w:val="24"/>
              </w:rPr>
              <w:t xml:space="preserve">Santa </w:t>
            </w:r>
            <w:proofErr w:type="spellStart"/>
            <w:proofErr w:type="gramStart"/>
            <w:r w:rsidRPr="00E62FE9">
              <w:rPr>
                <w:rFonts w:asciiTheme="majorBidi" w:hAnsiTheme="majorBidi"/>
                <w:bCs/>
                <w:color w:val="000000" w:themeColor="text1"/>
                <w:sz w:val="24"/>
                <w:szCs w:val="24"/>
              </w:rPr>
              <w:t>cruz</w:t>
            </w:r>
            <w:proofErr w:type="spellEnd"/>
            <w:proofErr w:type="gramEnd"/>
            <w:r w:rsidRPr="00E62FE9">
              <w:rPr>
                <w:rFonts w:asciiTheme="majorBidi" w:hAnsiTheme="majorBidi"/>
                <w:bCs/>
                <w:color w:val="000000" w:themeColor="text1"/>
                <w:sz w:val="24"/>
                <w:szCs w:val="24"/>
              </w:rPr>
              <w:t xml:space="preserve">, </w:t>
            </w:r>
            <w:r w:rsidRPr="00E62FE9">
              <w:rPr>
                <w:rFonts w:asciiTheme="majorBidi" w:hAnsiTheme="majorBidi"/>
                <w:color w:val="000000" w:themeColor="text1"/>
                <w:sz w:val="24"/>
                <w:szCs w:val="24"/>
              </w:rPr>
              <w:t>sc376764, or equivalent</w:t>
            </w:r>
          </w:p>
        </w:tc>
        <w:tc>
          <w:tcPr>
            <w:tcW w:w="1728" w:type="dxa"/>
            <w:gridSpan w:val="2"/>
          </w:tcPr>
          <w:p w:rsidR="00E13424" w:rsidRDefault="00E13424">
            <w:r w:rsidRPr="008E411B">
              <w:rPr>
                <w:rFonts w:asciiTheme="majorBidi" w:hAnsiTheme="majorBidi" w:cstheme="majorBidi"/>
                <w:color w:val="000000" w:themeColor="text1"/>
                <w:sz w:val="24"/>
                <w:szCs w:val="24"/>
              </w:rPr>
              <w:t>1 Pack</w:t>
            </w:r>
          </w:p>
        </w:tc>
      </w:tr>
      <w:tr w:rsidR="00E13424" w:rsidRPr="00E62FE9" w:rsidTr="003B016F">
        <w:tc>
          <w:tcPr>
            <w:tcW w:w="803" w:type="dxa"/>
          </w:tcPr>
          <w:p w:rsidR="00E13424" w:rsidRPr="008E5252" w:rsidRDefault="00E13424" w:rsidP="008E5252">
            <w:pPr>
              <w:pStyle w:val="ListParagraph"/>
              <w:numPr>
                <w:ilvl w:val="0"/>
                <w:numId w:val="23"/>
              </w:numPr>
              <w:tabs>
                <w:tab w:val="left" w:pos="1317"/>
              </w:tabs>
              <w:rPr>
                <w:rFonts w:asciiTheme="majorBidi" w:hAnsiTheme="majorBidi" w:cstheme="majorBidi"/>
                <w:color w:val="000000" w:themeColor="text1"/>
                <w:szCs w:val="24"/>
              </w:rPr>
            </w:pPr>
          </w:p>
        </w:tc>
        <w:tc>
          <w:tcPr>
            <w:tcW w:w="2760" w:type="dxa"/>
          </w:tcPr>
          <w:p w:rsidR="00E13424" w:rsidRPr="00E62FE9" w:rsidRDefault="00E13424"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CD44</w:t>
            </w:r>
          </w:p>
        </w:tc>
        <w:tc>
          <w:tcPr>
            <w:tcW w:w="4447" w:type="dxa"/>
          </w:tcPr>
          <w:p w:rsidR="00E13424" w:rsidRPr="00E62FE9" w:rsidRDefault="00E13424" w:rsidP="00E12F3E">
            <w:pPr>
              <w:rPr>
                <w:rFonts w:asciiTheme="majorBidi" w:hAnsiTheme="majorBidi" w:cstheme="majorBidi"/>
                <w:color w:val="000000" w:themeColor="text1"/>
                <w:sz w:val="24"/>
                <w:szCs w:val="24"/>
              </w:rPr>
            </w:pPr>
            <w:r w:rsidRPr="00E62FE9">
              <w:rPr>
                <w:rFonts w:asciiTheme="majorBidi" w:hAnsiTheme="majorBidi" w:cstheme="majorBidi"/>
                <w:bCs/>
                <w:color w:val="000000" w:themeColor="text1"/>
                <w:sz w:val="24"/>
                <w:szCs w:val="24"/>
              </w:rPr>
              <w:t xml:space="preserve">Santa </w:t>
            </w:r>
            <w:proofErr w:type="spellStart"/>
            <w:r w:rsidRPr="00E62FE9">
              <w:rPr>
                <w:rFonts w:asciiTheme="majorBidi" w:hAnsiTheme="majorBidi" w:cstheme="majorBidi"/>
                <w:bCs/>
                <w:color w:val="000000" w:themeColor="text1"/>
                <w:sz w:val="24"/>
                <w:szCs w:val="24"/>
              </w:rPr>
              <w:t>cruz</w:t>
            </w:r>
            <w:proofErr w:type="spellEnd"/>
            <w:r w:rsidRPr="00E62FE9">
              <w:rPr>
                <w:rFonts w:asciiTheme="majorBidi" w:hAnsiTheme="majorBidi" w:cstheme="majorBidi"/>
                <w:bCs/>
                <w:color w:val="000000" w:themeColor="text1"/>
                <w:sz w:val="24"/>
                <w:szCs w:val="24"/>
              </w:rPr>
              <w:t xml:space="preserve">, </w:t>
            </w:r>
            <w:r w:rsidRPr="00E62FE9">
              <w:rPr>
                <w:rFonts w:asciiTheme="majorBidi" w:hAnsiTheme="majorBidi" w:cstheme="majorBidi"/>
                <w:color w:val="000000" w:themeColor="text1"/>
                <w:sz w:val="24"/>
                <w:szCs w:val="24"/>
              </w:rPr>
              <w:t>sc-554869, or equivalent</w:t>
            </w:r>
          </w:p>
        </w:tc>
        <w:tc>
          <w:tcPr>
            <w:tcW w:w="1728" w:type="dxa"/>
            <w:gridSpan w:val="2"/>
          </w:tcPr>
          <w:p w:rsidR="00E13424" w:rsidRDefault="00E13424">
            <w:r w:rsidRPr="008E411B">
              <w:rPr>
                <w:rFonts w:asciiTheme="majorBidi" w:hAnsiTheme="majorBidi" w:cstheme="majorBidi"/>
                <w:color w:val="000000" w:themeColor="text1"/>
                <w:sz w:val="24"/>
                <w:szCs w:val="24"/>
              </w:rPr>
              <w:t>1 Pack</w:t>
            </w:r>
          </w:p>
        </w:tc>
      </w:tr>
      <w:tr w:rsidR="00E13424" w:rsidRPr="00E62FE9" w:rsidTr="003B016F">
        <w:tc>
          <w:tcPr>
            <w:tcW w:w="803" w:type="dxa"/>
          </w:tcPr>
          <w:p w:rsidR="00E13424" w:rsidRPr="008E5252" w:rsidRDefault="00E13424" w:rsidP="008E5252">
            <w:pPr>
              <w:pStyle w:val="ListParagraph"/>
              <w:numPr>
                <w:ilvl w:val="0"/>
                <w:numId w:val="23"/>
              </w:numPr>
              <w:tabs>
                <w:tab w:val="left" w:pos="1317"/>
              </w:tabs>
              <w:rPr>
                <w:rFonts w:asciiTheme="majorBidi" w:hAnsiTheme="majorBidi" w:cstheme="majorBidi"/>
                <w:color w:val="000000" w:themeColor="text1"/>
                <w:szCs w:val="24"/>
              </w:rPr>
            </w:pPr>
          </w:p>
        </w:tc>
        <w:tc>
          <w:tcPr>
            <w:tcW w:w="2760" w:type="dxa"/>
          </w:tcPr>
          <w:p w:rsidR="00E13424" w:rsidRPr="00E62FE9" w:rsidRDefault="00E13424"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CD90 Antibody</w:t>
            </w:r>
          </w:p>
        </w:tc>
        <w:tc>
          <w:tcPr>
            <w:tcW w:w="4447" w:type="dxa"/>
          </w:tcPr>
          <w:p w:rsidR="00E13424" w:rsidRPr="00E62FE9" w:rsidRDefault="00E13424" w:rsidP="00E12F3E">
            <w:pPr>
              <w:rPr>
                <w:rFonts w:asciiTheme="majorBidi" w:hAnsiTheme="majorBidi" w:cstheme="majorBidi"/>
                <w:color w:val="000000" w:themeColor="text1"/>
                <w:sz w:val="24"/>
                <w:szCs w:val="24"/>
              </w:rPr>
            </w:pPr>
            <w:r w:rsidRPr="00E62FE9">
              <w:rPr>
                <w:rFonts w:asciiTheme="majorBidi" w:hAnsiTheme="majorBidi" w:cstheme="majorBidi"/>
                <w:bCs/>
                <w:color w:val="000000" w:themeColor="text1"/>
                <w:sz w:val="24"/>
                <w:szCs w:val="24"/>
              </w:rPr>
              <w:t xml:space="preserve">Santa </w:t>
            </w:r>
            <w:proofErr w:type="spellStart"/>
            <w:r w:rsidRPr="00E62FE9">
              <w:rPr>
                <w:rFonts w:asciiTheme="majorBidi" w:hAnsiTheme="majorBidi" w:cstheme="majorBidi"/>
                <w:bCs/>
                <w:color w:val="000000" w:themeColor="text1"/>
                <w:sz w:val="24"/>
                <w:szCs w:val="24"/>
              </w:rPr>
              <w:t>cruz</w:t>
            </w:r>
            <w:proofErr w:type="spellEnd"/>
            <w:r w:rsidRPr="00E62FE9">
              <w:rPr>
                <w:rFonts w:asciiTheme="majorBidi" w:hAnsiTheme="majorBidi" w:cstheme="majorBidi"/>
                <w:bCs/>
                <w:color w:val="000000" w:themeColor="text1"/>
                <w:sz w:val="24"/>
                <w:szCs w:val="24"/>
              </w:rPr>
              <w:t xml:space="preserve">, </w:t>
            </w:r>
            <w:r w:rsidRPr="00E62FE9">
              <w:rPr>
                <w:rFonts w:asciiTheme="majorBidi" w:hAnsiTheme="majorBidi" w:cstheme="majorBidi"/>
                <w:color w:val="000000" w:themeColor="text1"/>
                <w:sz w:val="24"/>
                <w:szCs w:val="24"/>
              </w:rPr>
              <w:t>sc-53116, or equivalent</w:t>
            </w:r>
          </w:p>
        </w:tc>
        <w:tc>
          <w:tcPr>
            <w:tcW w:w="1728" w:type="dxa"/>
            <w:gridSpan w:val="2"/>
          </w:tcPr>
          <w:p w:rsidR="00E13424" w:rsidRDefault="00E13424">
            <w:r w:rsidRPr="008E411B">
              <w:rPr>
                <w:rFonts w:asciiTheme="majorBidi" w:hAnsiTheme="majorBidi" w:cstheme="majorBidi"/>
                <w:color w:val="000000" w:themeColor="text1"/>
                <w:sz w:val="24"/>
                <w:szCs w:val="24"/>
              </w:rPr>
              <w:t>1 Pack</w:t>
            </w:r>
          </w:p>
        </w:tc>
      </w:tr>
      <w:tr w:rsidR="00E13424" w:rsidRPr="00E62FE9" w:rsidTr="003B016F">
        <w:tc>
          <w:tcPr>
            <w:tcW w:w="803" w:type="dxa"/>
          </w:tcPr>
          <w:p w:rsidR="00E13424" w:rsidRPr="008E5252" w:rsidRDefault="00E13424" w:rsidP="008E5252">
            <w:pPr>
              <w:pStyle w:val="ListParagraph"/>
              <w:numPr>
                <w:ilvl w:val="0"/>
                <w:numId w:val="23"/>
              </w:numPr>
              <w:tabs>
                <w:tab w:val="left" w:pos="1317"/>
              </w:tabs>
              <w:rPr>
                <w:rFonts w:asciiTheme="majorBidi" w:hAnsiTheme="majorBidi" w:cstheme="majorBidi"/>
                <w:color w:val="000000" w:themeColor="text1"/>
                <w:szCs w:val="24"/>
              </w:rPr>
            </w:pPr>
          </w:p>
        </w:tc>
        <w:tc>
          <w:tcPr>
            <w:tcW w:w="2760" w:type="dxa"/>
          </w:tcPr>
          <w:p w:rsidR="00E13424" w:rsidRPr="00E62FE9" w:rsidRDefault="00E13424"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CD117 Antibody</w:t>
            </w:r>
          </w:p>
        </w:tc>
        <w:tc>
          <w:tcPr>
            <w:tcW w:w="4447" w:type="dxa"/>
          </w:tcPr>
          <w:p w:rsidR="00E13424" w:rsidRPr="00E62FE9" w:rsidRDefault="00E13424" w:rsidP="00E12F3E">
            <w:pPr>
              <w:pStyle w:val="Heading1"/>
              <w:shd w:val="clear" w:color="auto" w:fill="FFFFFF"/>
              <w:spacing w:before="0"/>
              <w:outlineLvl w:val="0"/>
              <w:rPr>
                <w:rFonts w:asciiTheme="majorBidi" w:eastAsiaTheme="minorHAnsi" w:hAnsiTheme="majorBidi"/>
                <w:color w:val="000000" w:themeColor="text1"/>
                <w:sz w:val="24"/>
                <w:szCs w:val="24"/>
              </w:rPr>
            </w:pPr>
            <w:r w:rsidRPr="00E62FE9">
              <w:rPr>
                <w:rFonts w:asciiTheme="majorBidi" w:eastAsiaTheme="minorHAnsi" w:hAnsiTheme="majorBidi"/>
                <w:bCs/>
                <w:color w:val="000000" w:themeColor="text1"/>
                <w:sz w:val="24"/>
                <w:szCs w:val="24"/>
              </w:rPr>
              <w:t xml:space="preserve">Santa </w:t>
            </w:r>
            <w:proofErr w:type="spellStart"/>
            <w:proofErr w:type="gramStart"/>
            <w:r w:rsidRPr="00E62FE9">
              <w:rPr>
                <w:rFonts w:asciiTheme="majorBidi" w:eastAsiaTheme="minorHAnsi" w:hAnsiTheme="majorBidi"/>
                <w:bCs/>
                <w:color w:val="000000" w:themeColor="text1"/>
                <w:sz w:val="24"/>
                <w:szCs w:val="24"/>
              </w:rPr>
              <w:t>cruz</w:t>
            </w:r>
            <w:proofErr w:type="spellEnd"/>
            <w:proofErr w:type="gramEnd"/>
            <w:r w:rsidRPr="00E62FE9">
              <w:rPr>
                <w:rFonts w:asciiTheme="majorBidi" w:eastAsiaTheme="minorHAnsi" w:hAnsiTheme="majorBidi"/>
                <w:bCs/>
                <w:color w:val="000000" w:themeColor="text1"/>
                <w:sz w:val="24"/>
                <w:szCs w:val="24"/>
              </w:rPr>
              <w:t xml:space="preserve">, </w:t>
            </w:r>
            <w:r w:rsidRPr="00E62FE9">
              <w:rPr>
                <w:rFonts w:asciiTheme="majorBidi" w:eastAsiaTheme="minorHAnsi" w:hAnsiTheme="majorBidi"/>
                <w:color w:val="000000" w:themeColor="text1"/>
                <w:sz w:val="24"/>
                <w:szCs w:val="24"/>
              </w:rPr>
              <w:t>sc-365504</w:t>
            </w:r>
            <w:r w:rsidRPr="00E62FE9">
              <w:rPr>
                <w:rFonts w:asciiTheme="majorBidi" w:hAnsiTheme="majorBidi"/>
                <w:color w:val="000000" w:themeColor="text1"/>
                <w:sz w:val="24"/>
                <w:szCs w:val="24"/>
              </w:rPr>
              <w:t>, or equivalent</w:t>
            </w:r>
          </w:p>
        </w:tc>
        <w:tc>
          <w:tcPr>
            <w:tcW w:w="1728" w:type="dxa"/>
            <w:gridSpan w:val="2"/>
          </w:tcPr>
          <w:p w:rsidR="00E13424" w:rsidRDefault="00E13424">
            <w:r w:rsidRPr="008E411B">
              <w:rPr>
                <w:rFonts w:asciiTheme="majorBidi" w:hAnsiTheme="majorBidi" w:cstheme="majorBidi"/>
                <w:color w:val="000000" w:themeColor="text1"/>
                <w:sz w:val="24"/>
                <w:szCs w:val="24"/>
              </w:rPr>
              <w:t>1 Pack</w:t>
            </w:r>
          </w:p>
        </w:tc>
      </w:tr>
      <w:tr w:rsidR="00E13424" w:rsidRPr="00E62FE9" w:rsidTr="003B016F">
        <w:tc>
          <w:tcPr>
            <w:tcW w:w="803" w:type="dxa"/>
          </w:tcPr>
          <w:p w:rsidR="00E13424" w:rsidRPr="008E5252" w:rsidRDefault="00E13424" w:rsidP="008E5252">
            <w:pPr>
              <w:pStyle w:val="ListParagraph"/>
              <w:numPr>
                <w:ilvl w:val="0"/>
                <w:numId w:val="23"/>
              </w:numPr>
              <w:tabs>
                <w:tab w:val="left" w:pos="1317"/>
              </w:tabs>
              <w:rPr>
                <w:rFonts w:asciiTheme="majorBidi" w:hAnsiTheme="majorBidi" w:cstheme="majorBidi"/>
                <w:color w:val="000000" w:themeColor="text1"/>
                <w:szCs w:val="24"/>
              </w:rPr>
            </w:pPr>
          </w:p>
        </w:tc>
        <w:tc>
          <w:tcPr>
            <w:tcW w:w="2760" w:type="dxa"/>
          </w:tcPr>
          <w:p w:rsidR="00E13424" w:rsidRPr="00E62FE9" w:rsidRDefault="00E13424"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CD29</w:t>
            </w:r>
          </w:p>
        </w:tc>
        <w:tc>
          <w:tcPr>
            <w:tcW w:w="4447" w:type="dxa"/>
          </w:tcPr>
          <w:p w:rsidR="00E13424" w:rsidRPr="00E62FE9" w:rsidRDefault="00E13424" w:rsidP="00E12F3E">
            <w:pPr>
              <w:pStyle w:val="Heading1"/>
              <w:shd w:val="clear" w:color="auto" w:fill="FFFFFF"/>
              <w:spacing w:before="0"/>
              <w:outlineLvl w:val="0"/>
              <w:rPr>
                <w:rFonts w:asciiTheme="majorBidi" w:eastAsiaTheme="minorHAnsi" w:hAnsiTheme="majorBidi"/>
                <w:color w:val="000000" w:themeColor="text1"/>
                <w:sz w:val="24"/>
                <w:szCs w:val="24"/>
              </w:rPr>
            </w:pPr>
            <w:r w:rsidRPr="00E62FE9">
              <w:rPr>
                <w:rFonts w:asciiTheme="majorBidi" w:eastAsiaTheme="minorHAnsi" w:hAnsiTheme="majorBidi"/>
                <w:bCs/>
                <w:color w:val="000000" w:themeColor="text1"/>
                <w:sz w:val="24"/>
                <w:szCs w:val="24"/>
              </w:rPr>
              <w:t xml:space="preserve">Santa </w:t>
            </w:r>
            <w:proofErr w:type="spellStart"/>
            <w:proofErr w:type="gramStart"/>
            <w:r w:rsidRPr="00E62FE9">
              <w:rPr>
                <w:rFonts w:asciiTheme="majorBidi" w:eastAsiaTheme="minorHAnsi" w:hAnsiTheme="majorBidi"/>
                <w:bCs/>
                <w:color w:val="000000" w:themeColor="text1"/>
                <w:sz w:val="24"/>
                <w:szCs w:val="24"/>
              </w:rPr>
              <w:t>cruz</w:t>
            </w:r>
            <w:proofErr w:type="spellEnd"/>
            <w:proofErr w:type="gramEnd"/>
            <w:r w:rsidRPr="00E62FE9">
              <w:rPr>
                <w:rFonts w:asciiTheme="majorBidi" w:eastAsiaTheme="minorHAnsi" w:hAnsiTheme="majorBidi"/>
                <w:bCs/>
                <w:color w:val="000000" w:themeColor="text1"/>
                <w:sz w:val="24"/>
                <w:szCs w:val="24"/>
              </w:rPr>
              <w:t xml:space="preserve">, </w:t>
            </w:r>
            <w:r w:rsidRPr="00E62FE9">
              <w:rPr>
                <w:rFonts w:asciiTheme="majorBidi" w:eastAsiaTheme="minorHAnsi" w:hAnsiTheme="majorBidi"/>
                <w:color w:val="000000" w:themeColor="text1"/>
                <w:sz w:val="24"/>
                <w:szCs w:val="24"/>
              </w:rPr>
              <w:t>sc-9970</w:t>
            </w:r>
            <w:r w:rsidRPr="00E62FE9">
              <w:rPr>
                <w:rFonts w:asciiTheme="majorBidi" w:hAnsiTheme="majorBidi"/>
                <w:color w:val="000000" w:themeColor="text1"/>
                <w:sz w:val="24"/>
                <w:szCs w:val="24"/>
              </w:rPr>
              <w:t>, or equivalent</w:t>
            </w:r>
          </w:p>
        </w:tc>
        <w:tc>
          <w:tcPr>
            <w:tcW w:w="1728" w:type="dxa"/>
            <w:gridSpan w:val="2"/>
          </w:tcPr>
          <w:p w:rsidR="00E13424" w:rsidRDefault="00E13424">
            <w:r w:rsidRPr="008E411B">
              <w:rPr>
                <w:rFonts w:asciiTheme="majorBidi" w:hAnsiTheme="majorBidi" w:cstheme="majorBidi"/>
                <w:color w:val="000000" w:themeColor="text1"/>
                <w:sz w:val="24"/>
                <w:szCs w:val="24"/>
              </w:rPr>
              <w:t>1 Pack</w:t>
            </w:r>
          </w:p>
        </w:tc>
      </w:tr>
      <w:tr w:rsidR="00E13424" w:rsidRPr="00E62FE9" w:rsidTr="003B016F">
        <w:tc>
          <w:tcPr>
            <w:tcW w:w="803" w:type="dxa"/>
          </w:tcPr>
          <w:p w:rsidR="00E13424" w:rsidRPr="008E5252" w:rsidRDefault="00E13424" w:rsidP="008E5252">
            <w:pPr>
              <w:pStyle w:val="ListParagraph"/>
              <w:numPr>
                <w:ilvl w:val="0"/>
                <w:numId w:val="23"/>
              </w:numPr>
              <w:tabs>
                <w:tab w:val="left" w:pos="1317"/>
              </w:tabs>
              <w:rPr>
                <w:rFonts w:asciiTheme="majorBidi" w:hAnsiTheme="majorBidi" w:cstheme="majorBidi"/>
                <w:color w:val="000000" w:themeColor="text1"/>
                <w:szCs w:val="24"/>
              </w:rPr>
            </w:pPr>
          </w:p>
        </w:tc>
        <w:tc>
          <w:tcPr>
            <w:tcW w:w="2760" w:type="dxa"/>
          </w:tcPr>
          <w:p w:rsidR="00E13424" w:rsidRPr="00E62FE9" w:rsidRDefault="00E13424"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CD73 antibody</w:t>
            </w:r>
          </w:p>
        </w:tc>
        <w:tc>
          <w:tcPr>
            <w:tcW w:w="4447" w:type="dxa"/>
          </w:tcPr>
          <w:p w:rsidR="00E13424" w:rsidRPr="00E62FE9" w:rsidRDefault="00E13424" w:rsidP="00E12F3E">
            <w:pPr>
              <w:pStyle w:val="Heading1"/>
              <w:shd w:val="clear" w:color="auto" w:fill="FFFFFF"/>
              <w:spacing w:before="0"/>
              <w:textAlignment w:val="baseline"/>
              <w:outlineLvl w:val="0"/>
              <w:rPr>
                <w:rFonts w:asciiTheme="majorBidi" w:eastAsiaTheme="minorHAnsi" w:hAnsiTheme="majorBidi"/>
                <w:color w:val="000000" w:themeColor="text1"/>
                <w:sz w:val="24"/>
                <w:szCs w:val="24"/>
              </w:rPr>
            </w:pPr>
            <w:proofErr w:type="spellStart"/>
            <w:r w:rsidRPr="00E62FE9">
              <w:rPr>
                <w:rFonts w:asciiTheme="majorBidi" w:eastAsiaTheme="minorHAnsi" w:hAnsiTheme="majorBidi"/>
                <w:color w:val="000000" w:themeColor="text1"/>
                <w:sz w:val="24"/>
                <w:szCs w:val="24"/>
              </w:rPr>
              <w:t>Abcam</w:t>
            </w:r>
            <w:proofErr w:type="spellEnd"/>
            <w:r w:rsidRPr="00E62FE9">
              <w:rPr>
                <w:rFonts w:asciiTheme="majorBidi" w:eastAsiaTheme="minorHAnsi" w:hAnsiTheme="majorBidi"/>
                <w:color w:val="000000" w:themeColor="text1"/>
                <w:sz w:val="24"/>
                <w:szCs w:val="24"/>
              </w:rPr>
              <w:t>, ab175396</w:t>
            </w:r>
            <w:r w:rsidRPr="00E62FE9">
              <w:rPr>
                <w:rFonts w:asciiTheme="majorBidi" w:hAnsiTheme="majorBidi"/>
                <w:color w:val="000000" w:themeColor="text1"/>
                <w:sz w:val="24"/>
                <w:szCs w:val="24"/>
              </w:rPr>
              <w:t>, or equivalent</w:t>
            </w:r>
          </w:p>
        </w:tc>
        <w:tc>
          <w:tcPr>
            <w:tcW w:w="1728" w:type="dxa"/>
            <w:gridSpan w:val="2"/>
          </w:tcPr>
          <w:p w:rsidR="00E13424" w:rsidRDefault="00E13424">
            <w:r w:rsidRPr="008E411B">
              <w:rPr>
                <w:rFonts w:asciiTheme="majorBidi" w:hAnsiTheme="majorBidi" w:cstheme="majorBidi"/>
                <w:color w:val="000000" w:themeColor="text1"/>
                <w:sz w:val="24"/>
                <w:szCs w:val="24"/>
              </w:rPr>
              <w:t>1 Pack</w:t>
            </w:r>
          </w:p>
        </w:tc>
      </w:tr>
      <w:tr w:rsidR="00E13424" w:rsidRPr="00E62FE9" w:rsidTr="003B016F">
        <w:tc>
          <w:tcPr>
            <w:tcW w:w="803" w:type="dxa"/>
          </w:tcPr>
          <w:p w:rsidR="00E13424" w:rsidRPr="008E5252" w:rsidRDefault="00E13424" w:rsidP="008E5252">
            <w:pPr>
              <w:pStyle w:val="ListParagraph"/>
              <w:numPr>
                <w:ilvl w:val="0"/>
                <w:numId w:val="23"/>
              </w:numPr>
              <w:tabs>
                <w:tab w:val="left" w:pos="1317"/>
              </w:tabs>
              <w:rPr>
                <w:rFonts w:asciiTheme="majorBidi" w:hAnsiTheme="majorBidi" w:cstheme="majorBidi"/>
                <w:color w:val="000000" w:themeColor="text1"/>
                <w:szCs w:val="24"/>
              </w:rPr>
            </w:pPr>
          </w:p>
        </w:tc>
        <w:tc>
          <w:tcPr>
            <w:tcW w:w="2760" w:type="dxa"/>
          </w:tcPr>
          <w:p w:rsidR="00E13424" w:rsidRPr="00E62FE9" w:rsidRDefault="00E13424"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Lin 28 Polyclonal Antibody</w:t>
            </w:r>
          </w:p>
        </w:tc>
        <w:tc>
          <w:tcPr>
            <w:tcW w:w="4447" w:type="dxa"/>
          </w:tcPr>
          <w:p w:rsidR="00E13424" w:rsidRPr="00E62FE9" w:rsidRDefault="00E13424" w:rsidP="00E12F3E">
            <w:pPr>
              <w:pStyle w:val="Heading2"/>
              <w:shd w:val="clear" w:color="auto" w:fill="FFFFFF"/>
              <w:spacing w:before="0"/>
              <w:outlineLvl w:val="1"/>
              <w:rPr>
                <w:rFonts w:asciiTheme="majorBidi" w:eastAsiaTheme="minorHAnsi" w:hAnsiTheme="majorBidi"/>
                <w:b w:val="0"/>
                <w:bCs w:val="0"/>
                <w:color w:val="000000" w:themeColor="text1"/>
                <w:sz w:val="24"/>
                <w:szCs w:val="24"/>
              </w:rPr>
            </w:pPr>
            <w:proofErr w:type="spellStart"/>
            <w:r w:rsidRPr="00E62FE9">
              <w:rPr>
                <w:rFonts w:asciiTheme="majorBidi" w:eastAsiaTheme="minorHAnsi" w:hAnsiTheme="majorBidi"/>
                <w:b w:val="0"/>
                <w:bCs w:val="0"/>
                <w:color w:val="000000" w:themeColor="text1"/>
                <w:sz w:val="24"/>
                <w:szCs w:val="24"/>
              </w:rPr>
              <w:t>ThermoFisher</w:t>
            </w:r>
            <w:proofErr w:type="spellEnd"/>
            <w:r w:rsidRPr="00E62FE9">
              <w:rPr>
                <w:rFonts w:asciiTheme="majorBidi" w:eastAsiaTheme="minorHAnsi" w:hAnsiTheme="majorBidi"/>
                <w:b w:val="0"/>
                <w:bCs w:val="0"/>
                <w:color w:val="000000" w:themeColor="text1"/>
                <w:sz w:val="24"/>
                <w:szCs w:val="24"/>
              </w:rPr>
              <w:t xml:space="preserve"> </w:t>
            </w:r>
            <w:proofErr w:type="spellStart"/>
            <w:r w:rsidRPr="00E62FE9">
              <w:rPr>
                <w:rFonts w:asciiTheme="majorBidi" w:eastAsiaTheme="minorHAnsi" w:hAnsiTheme="majorBidi"/>
                <w:b w:val="0"/>
                <w:bCs w:val="0"/>
                <w:color w:val="000000" w:themeColor="text1"/>
                <w:sz w:val="24"/>
                <w:szCs w:val="24"/>
              </w:rPr>
              <w:t>Scientic</w:t>
            </w:r>
            <w:proofErr w:type="spellEnd"/>
            <w:r w:rsidRPr="00E62FE9">
              <w:rPr>
                <w:rFonts w:asciiTheme="majorBidi" w:eastAsiaTheme="minorHAnsi" w:hAnsiTheme="majorBidi"/>
                <w:b w:val="0"/>
                <w:bCs w:val="0"/>
                <w:color w:val="000000" w:themeColor="text1"/>
                <w:sz w:val="24"/>
                <w:szCs w:val="24"/>
              </w:rPr>
              <w:t xml:space="preserve"> </w:t>
            </w:r>
            <w:r w:rsidRPr="00E62FE9">
              <w:rPr>
                <w:rFonts w:asciiTheme="majorBidi" w:eastAsiaTheme="minorHAnsi" w:hAnsiTheme="majorBidi"/>
                <w:b w:val="0"/>
                <w:color w:val="000000" w:themeColor="text1"/>
                <w:sz w:val="24"/>
                <w:szCs w:val="24"/>
              </w:rPr>
              <w:t>PA5-23408</w:t>
            </w:r>
            <w:r w:rsidRPr="00A049ED">
              <w:rPr>
                <w:rFonts w:asciiTheme="majorBidi" w:hAnsiTheme="majorBidi"/>
                <w:b w:val="0"/>
                <w:bCs w:val="0"/>
                <w:color w:val="000000" w:themeColor="text1"/>
                <w:sz w:val="24"/>
                <w:szCs w:val="24"/>
              </w:rPr>
              <w:t>, or equivalent</w:t>
            </w:r>
          </w:p>
        </w:tc>
        <w:tc>
          <w:tcPr>
            <w:tcW w:w="1728" w:type="dxa"/>
            <w:gridSpan w:val="2"/>
          </w:tcPr>
          <w:p w:rsidR="00E13424" w:rsidRDefault="00E13424">
            <w:r w:rsidRPr="008E411B">
              <w:rPr>
                <w:rFonts w:asciiTheme="majorBidi" w:hAnsiTheme="majorBidi" w:cstheme="majorBidi"/>
                <w:color w:val="000000" w:themeColor="text1"/>
                <w:sz w:val="24"/>
                <w:szCs w:val="24"/>
              </w:rPr>
              <w:t>1 Pack</w:t>
            </w:r>
          </w:p>
        </w:tc>
      </w:tr>
      <w:tr w:rsidR="00E13424" w:rsidRPr="00E62FE9" w:rsidTr="003B016F">
        <w:tc>
          <w:tcPr>
            <w:tcW w:w="803" w:type="dxa"/>
          </w:tcPr>
          <w:p w:rsidR="00E13424" w:rsidRPr="008E5252" w:rsidRDefault="00E13424" w:rsidP="008E5252">
            <w:pPr>
              <w:pStyle w:val="ListParagraph"/>
              <w:numPr>
                <w:ilvl w:val="0"/>
                <w:numId w:val="23"/>
              </w:numPr>
              <w:tabs>
                <w:tab w:val="left" w:pos="1317"/>
              </w:tabs>
              <w:rPr>
                <w:rFonts w:asciiTheme="majorBidi" w:hAnsiTheme="majorBidi" w:cstheme="majorBidi"/>
                <w:color w:val="000000" w:themeColor="text1"/>
                <w:szCs w:val="24"/>
              </w:rPr>
            </w:pPr>
          </w:p>
        </w:tc>
        <w:tc>
          <w:tcPr>
            <w:tcW w:w="2760" w:type="dxa"/>
          </w:tcPr>
          <w:p w:rsidR="00E13424" w:rsidRPr="00E62FE9" w:rsidRDefault="00E13424"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Oct4 Antibody</w:t>
            </w:r>
          </w:p>
        </w:tc>
        <w:tc>
          <w:tcPr>
            <w:tcW w:w="4447" w:type="dxa"/>
          </w:tcPr>
          <w:p w:rsidR="00E13424" w:rsidRPr="00E62FE9" w:rsidRDefault="00E13424" w:rsidP="00E12F3E">
            <w:pPr>
              <w:pStyle w:val="Heading1"/>
              <w:shd w:val="clear" w:color="auto" w:fill="FFFFFF"/>
              <w:spacing w:before="0"/>
              <w:outlineLvl w:val="0"/>
              <w:rPr>
                <w:rFonts w:asciiTheme="majorBidi" w:eastAsiaTheme="minorHAnsi" w:hAnsiTheme="majorBidi"/>
                <w:color w:val="000000" w:themeColor="text1"/>
                <w:sz w:val="24"/>
                <w:szCs w:val="24"/>
              </w:rPr>
            </w:pPr>
            <w:r w:rsidRPr="00E62FE9">
              <w:rPr>
                <w:rFonts w:asciiTheme="majorBidi" w:eastAsiaTheme="minorHAnsi" w:hAnsiTheme="majorBidi"/>
                <w:bCs/>
                <w:color w:val="000000" w:themeColor="text1"/>
                <w:sz w:val="24"/>
                <w:szCs w:val="24"/>
              </w:rPr>
              <w:t xml:space="preserve">Santa </w:t>
            </w:r>
            <w:proofErr w:type="spellStart"/>
            <w:proofErr w:type="gramStart"/>
            <w:r w:rsidRPr="00E62FE9">
              <w:rPr>
                <w:rFonts w:asciiTheme="majorBidi" w:eastAsiaTheme="minorHAnsi" w:hAnsiTheme="majorBidi"/>
                <w:bCs/>
                <w:color w:val="000000" w:themeColor="text1"/>
                <w:sz w:val="24"/>
                <w:szCs w:val="24"/>
              </w:rPr>
              <w:t>cruz</w:t>
            </w:r>
            <w:proofErr w:type="spellEnd"/>
            <w:proofErr w:type="gramEnd"/>
            <w:r w:rsidRPr="00E62FE9">
              <w:rPr>
                <w:rFonts w:asciiTheme="majorBidi" w:eastAsiaTheme="minorHAnsi" w:hAnsiTheme="majorBidi"/>
                <w:bCs/>
                <w:color w:val="000000" w:themeColor="text1"/>
                <w:sz w:val="24"/>
                <w:szCs w:val="24"/>
              </w:rPr>
              <w:t xml:space="preserve">, </w:t>
            </w:r>
            <w:r w:rsidRPr="00E62FE9">
              <w:rPr>
                <w:rFonts w:asciiTheme="majorBidi" w:eastAsiaTheme="minorHAnsi" w:hAnsiTheme="majorBidi"/>
                <w:color w:val="000000" w:themeColor="text1"/>
                <w:sz w:val="24"/>
                <w:szCs w:val="24"/>
              </w:rPr>
              <w:t>sc-5279</w:t>
            </w:r>
            <w:r w:rsidRPr="00E62FE9">
              <w:rPr>
                <w:rFonts w:asciiTheme="majorBidi" w:hAnsiTheme="majorBidi"/>
                <w:color w:val="000000" w:themeColor="text1"/>
                <w:sz w:val="24"/>
                <w:szCs w:val="24"/>
              </w:rPr>
              <w:t>, or equivalent</w:t>
            </w:r>
          </w:p>
        </w:tc>
        <w:tc>
          <w:tcPr>
            <w:tcW w:w="1728" w:type="dxa"/>
            <w:gridSpan w:val="2"/>
          </w:tcPr>
          <w:p w:rsidR="00E13424" w:rsidRDefault="00E13424">
            <w:r w:rsidRPr="00716BF1">
              <w:rPr>
                <w:rFonts w:asciiTheme="majorBidi" w:hAnsiTheme="majorBidi" w:cstheme="majorBidi"/>
                <w:color w:val="000000" w:themeColor="text1"/>
                <w:sz w:val="24"/>
                <w:szCs w:val="24"/>
              </w:rPr>
              <w:t>1 Pack</w:t>
            </w:r>
          </w:p>
        </w:tc>
      </w:tr>
      <w:tr w:rsidR="00E13424" w:rsidRPr="00E62FE9" w:rsidTr="003B016F">
        <w:tc>
          <w:tcPr>
            <w:tcW w:w="803" w:type="dxa"/>
          </w:tcPr>
          <w:p w:rsidR="00E13424" w:rsidRPr="008E5252" w:rsidRDefault="00E13424" w:rsidP="008E5252">
            <w:pPr>
              <w:pStyle w:val="ListParagraph"/>
              <w:numPr>
                <w:ilvl w:val="0"/>
                <w:numId w:val="23"/>
              </w:numPr>
              <w:tabs>
                <w:tab w:val="left" w:pos="1317"/>
              </w:tabs>
              <w:rPr>
                <w:rFonts w:asciiTheme="majorBidi" w:hAnsiTheme="majorBidi" w:cstheme="majorBidi"/>
                <w:color w:val="000000" w:themeColor="text1"/>
                <w:szCs w:val="24"/>
              </w:rPr>
            </w:pPr>
          </w:p>
        </w:tc>
        <w:tc>
          <w:tcPr>
            <w:tcW w:w="2760" w:type="dxa"/>
          </w:tcPr>
          <w:p w:rsidR="00E13424" w:rsidRPr="00E62FE9" w:rsidRDefault="00E13424" w:rsidP="00E12F3E">
            <w:pPr>
              <w:tabs>
                <w:tab w:val="left" w:pos="1317"/>
              </w:tabs>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Nanog</w:t>
            </w:r>
            <w:proofErr w:type="spellEnd"/>
            <w:r w:rsidRPr="00E62FE9">
              <w:rPr>
                <w:rFonts w:asciiTheme="majorBidi" w:hAnsiTheme="majorBidi" w:cstheme="majorBidi"/>
                <w:color w:val="000000" w:themeColor="text1"/>
                <w:sz w:val="24"/>
                <w:szCs w:val="24"/>
              </w:rPr>
              <w:t xml:space="preserve"> Antibody</w:t>
            </w:r>
          </w:p>
        </w:tc>
        <w:tc>
          <w:tcPr>
            <w:tcW w:w="4447" w:type="dxa"/>
          </w:tcPr>
          <w:p w:rsidR="00E13424" w:rsidRPr="00E62FE9" w:rsidRDefault="00E13424" w:rsidP="00E12F3E">
            <w:pPr>
              <w:pStyle w:val="Heading1"/>
              <w:shd w:val="clear" w:color="auto" w:fill="FFFFFF"/>
              <w:spacing w:before="0"/>
              <w:outlineLvl w:val="0"/>
              <w:rPr>
                <w:rFonts w:asciiTheme="majorBidi" w:eastAsiaTheme="minorHAnsi" w:hAnsiTheme="majorBidi"/>
                <w:color w:val="000000" w:themeColor="text1"/>
                <w:sz w:val="24"/>
                <w:szCs w:val="24"/>
              </w:rPr>
            </w:pPr>
            <w:r w:rsidRPr="00E62FE9">
              <w:rPr>
                <w:rFonts w:asciiTheme="majorBidi" w:eastAsiaTheme="minorHAnsi" w:hAnsiTheme="majorBidi"/>
                <w:bCs/>
                <w:color w:val="000000" w:themeColor="text1"/>
                <w:sz w:val="24"/>
                <w:szCs w:val="24"/>
              </w:rPr>
              <w:t xml:space="preserve">Santa </w:t>
            </w:r>
            <w:proofErr w:type="spellStart"/>
            <w:proofErr w:type="gramStart"/>
            <w:r w:rsidRPr="00E62FE9">
              <w:rPr>
                <w:rFonts w:asciiTheme="majorBidi" w:eastAsiaTheme="minorHAnsi" w:hAnsiTheme="majorBidi"/>
                <w:bCs/>
                <w:color w:val="000000" w:themeColor="text1"/>
                <w:sz w:val="24"/>
                <w:szCs w:val="24"/>
              </w:rPr>
              <w:t>cruz</w:t>
            </w:r>
            <w:proofErr w:type="spellEnd"/>
            <w:proofErr w:type="gramEnd"/>
            <w:r w:rsidRPr="00E62FE9">
              <w:rPr>
                <w:rFonts w:asciiTheme="majorBidi" w:eastAsiaTheme="minorHAnsi" w:hAnsiTheme="majorBidi"/>
                <w:bCs/>
                <w:color w:val="000000" w:themeColor="text1"/>
                <w:sz w:val="24"/>
                <w:szCs w:val="24"/>
              </w:rPr>
              <w:t xml:space="preserve">, </w:t>
            </w:r>
            <w:r w:rsidRPr="00E62FE9">
              <w:rPr>
                <w:rFonts w:asciiTheme="majorBidi" w:eastAsiaTheme="minorHAnsi" w:hAnsiTheme="majorBidi"/>
                <w:color w:val="000000" w:themeColor="text1"/>
                <w:sz w:val="24"/>
                <w:szCs w:val="24"/>
              </w:rPr>
              <w:t>sc-374103</w:t>
            </w:r>
            <w:r w:rsidRPr="00E62FE9">
              <w:rPr>
                <w:rFonts w:asciiTheme="majorBidi" w:hAnsiTheme="majorBidi"/>
                <w:color w:val="000000" w:themeColor="text1"/>
                <w:sz w:val="24"/>
                <w:szCs w:val="24"/>
              </w:rPr>
              <w:t>, or equivalent</w:t>
            </w:r>
          </w:p>
        </w:tc>
        <w:tc>
          <w:tcPr>
            <w:tcW w:w="1728" w:type="dxa"/>
            <w:gridSpan w:val="2"/>
          </w:tcPr>
          <w:p w:rsidR="00E13424" w:rsidRDefault="00E13424">
            <w:r w:rsidRPr="00716BF1">
              <w:rPr>
                <w:rFonts w:asciiTheme="majorBidi" w:hAnsiTheme="majorBidi" w:cstheme="majorBidi"/>
                <w:color w:val="000000" w:themeColor="text1"/>
                <w:sz w:val="24"/>
                <w:szCs w:val="24"/>
              </w:rPr>
              <w:t>1 Pack</w:t>
            </w:r>
          </w:p>
        </w:tc>
      </w:tr>
      <w:tr w:rsidR="00E13424" w:rsidRPr="00E62FE9" w:rsidTr="003B016F">
        <w:tc>
          <w:tcPr>
            <w:tcW w:w="803" w:type="dxa"/>
          </w:tcPr>
          <w:p w:rsidR="00E13424" w:rsidRPr="008E5252" w:rsidRDefault="00E13424" w:rsidP="008E5252">
            <w:pPr>
              <w:pStyle w:val="ListParagraph"/>
              <w:numPr>
                <w:ilvl w:val="0"/>
                <w:numId w:val="23"/>
              </w:numPr>
              <w:tabs>
                <w:tab w:val="left" w:pos="1317"/>
              </w:tabs>
              <w:rPr>
                <w:rFonts w:asciiTheme="majorBidi" w:hAnsiTheme="majorBidi" w:cstheme="majorBidi"/>
                <w:color w:val="000000" w:themeColor="text1"/>
                <w:szCs w:val="24"/>
              </w:rPr>
            </w:pPr>
          </w:p>
        </w:tc>
        <w:tc>
          <w:tcPr>
            <w:tcW w:w="2760" w:type="dxa"/>
          </w:tcPr>
          <w:p w:rsidR="00E13424" w:rsidRPr="00E62FE9" w:rsidRDefault="00E13424"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Sox2</w:t>
            </w:r>
          </w:p>
        </w:tc>
        <w:tc>
          <w:tcPr>
            <w:tcW w:w="4447" w:type="dxa"/>
          </w:tcPr>
          <w:p w:rsidR="00E13424" w:rsidRPr="00E62FE9" w:rsidRDefault="00E13424" w:rsidP="00E12F3E">
            <w:pPr>
              <w:rPr>
                <w:rFonts w:asciiTheme="majorBidi" w:hAnsiTheme="majorBidi" w:cstheme="majorBidi"/>
                <w:color w:val="000000" w:themeColor="text1"/>
                <w:sz w:val="24"/>
                <w:szCs w:val="24"/>
              </w:rPr>
            </w:pPr>
            <w:r w:rsidRPr="00E62FE9">
              <w:rPr>
                <w:rFonts w:asciiTheme="majorBidi" w:hAnsiTheme="majorBidi" w:cstheme="majorBidi"/>
                <w:bCs/>
                <w:color w:val="000000" w:themeColor="text1"/>
                <w:sz w:val="24"/>
                <w:szCs w:val="24"/>
              </w:rPr>
              <w:t xml:space="preserve">Santa </w:t>
            </w:r>
            <w:proofErr w:type="spellStart"/>
            <w:r w:rsidRPr="00E62FE9">
              <w:rPr>
                <w:rFonts w:asciiTheme="majorBidi" w:hAnsiTheme="majorBidi" w:cstheme="majorBidi"/>
                <w:bCs/>
                <w:color w:val="000000" w:themeColor="text1"/>
                <w:sz w:val="24"/>
                <w:szCs w:val="24"/>
              </w:rPr>
              <w:t>cruz</w:t>
            </w:r>
            <w:proofErr w:type="spellEnd"/>
            <w:r w:rsidRPr="00E62FE9">
              <w:rPr>
                <w:rFonts w:asciiTheme="majorBidi" w:hAnsiTheme="majorBidi" w:cstheme="majorBidi"/>
                <w:bCs/>
                <w:color w:val="000000" w:themeColor="text1"/>
                <w:sz w:val="24"/>
                <w:szCs w:val="24"/>
              </w:rPr>
              <w:t xml:space="preserve">, </w:t>
            </w:r>
            <w:r w:rsidRPr="00E62FE9">
              <w:rPr>
                <w:rFonts w:asciiTheme="majorBidi" w:hAnsiTheme="majorBidi" w:cstheme="majorBidi"/>
                <w:color w:val="000000" w:themeColor="text1"/>
                <w:sz w:val="24"/>
                <w:szCs w:val="24"/>
                <w:shd w:val="clear" w:color="auto" w:fill="FFFFFF"/>
              </w:rPr>
              <w:t>sc-365964</w:t>
            </w:r>
            <w:r w:rsidRPr="00E62FE9">
              <w:rPr>
                <w:rFonts w:asciiTheme="majorBidi" w:hAnsiTheme="majorBidi" w:cstheme="majorBidi"/>
                <w:color w:val="000000" w:themeColor="text1"/>
                <w:sz w:val="24"/>
                <w:szCs w:val="24"/>
              </w:rPr>
              <w:t>, or equivalent</w:t>
            </w:r>
          </w:p>
        </w:tc>
        <w:tc>
          <w:tcPr>
            <w:tcW w:w="1728" w:type="dxa"/>
            <w:gridSpan w:val="2"/>
          </w:tcPr>
          <w:p w:rsidR="00E13424" w:rsidRDefault="00E13424">
            <w:r w:rsidRPr="00716BF1">
              <w:rPr>
                <w:rFonts w:asciiTheme="majorBidi" w:hAnsiTheme="majorBidi" w:cstheme="majorBidi"/>
                <w:color w:val="000000" w:themeColor="text1"/>
                <w:sz w:val="24"/>
                <w:szCs w:val="24"/>
              </w:rPr>
              <w:t>1 Pack</w:t>
            </w:r>
          </w:p>
        </w:tc>
      </w:tr>
      <w:tr w:rsidR="00E13424" w:rsidRPr="00E62FE9" w:rsidTr="003B016F">
        <w:tc>
          <w:tcPr>
            <w:tcW w:w="803" w:type="dxa"/>
          </w:tcPr>
          <w:p w:rsidR="00E13424" w:rsidRPr="008E5252" w:rsidRDefault="00E13424" w:rsidP="008E5252">
            <w:pPr>
              <w:pStyle w:val="ListParagraph"/>
              <w:numPr>
                <w:ilvl w:val="0"/>
                <w:numId w:val="23"/>
              </w:numPr>
              <w:tabs>
                <w:tab w:val="left" w:pos="1317"/>
              </w:tabs>
              <w:rPr>
                <w:rFonts w:asciiTheme="majorBidi" w:hAnsiTheme="majorBidi" w:cstheme="majorBidi"/>
                <w:color w:val="000000" w:themeColor="text1"/>
                <w:szCs w:val="24"/>
              </w:rPr>
            </w:pPr>
          </w:p>
        </w:tc>
        <w:tc>
          <w:tcPr>
            <w:tcW w:w="2760" w:type="dxa"/>
          </w:tcPr>
          <w:p w:rsidR="00E13424" w:rsidRPr="00E62FE9" w:rsidRDefault="00E13424"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Anti mouse </w:t>
            </w:r>
            <w:proofErr w:type="spellStart"/>
            <w:r w:rsidRPr="00E62FE9">
              <w:rPr>
                <w:rFonts w:asciiTheme="majorBidi" w:hAnsiTheme="majorBidi" w:cstheme="majorBidi"/>
                <w:color w:val="000000" w:themeColor="text1"/>
                <w:sz w:val="24"/>
                <w:szCs w:val="24"/>
              </w:rPr>
              <w:t>Alexa</w:t>
            </w:r>
            <w:proofErr w:type="spellEnd"/>
            <w:r w:rsidRPr="00E62FE9">
              <w:rPr>
                <w:rFonts w:asciiTheme="majorBidi" w:hAnsiTheme="majorBidi" w:cstheme="majorBidi"/>
                <w:color w:val="000000" w:themeColor="text1"/>
                <w:sz w:val="24"/>
                <w:szCs w:val="24"/>
              </w:rPr>
              <w:t xml:space="preserve"> Flour 546 secondary antibody </w:t>
            </w:r>
          </w:p>
        </w:tc>
        <w:tc>
          <w:tcPr>
            <w:tcW w:w="4447" w:type="dxa"/>
          </w:tcPr>
          <w:p w:rsidR="00E13424" w:rsidRPr="00E62FE9" w:rsidRDefault="00E13424" w:rsidP="00E12F3E">
            <w:pPr>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Invitrogen</w:t>
            </w:r>
            <w:proofErr w:type="spellEnd"/>
            <w:r w:rsidRPr="00E62FE9">
              <w:rPr>
                <w:rFonts w:asciiTheme="majorBidi" w:hAnsiTheme="majorBidi" w:cstheme="majorBidi"/>
                <w:color w:val="000000" w:themeColor="text1"/>
                <w:sz w:val="24"/>
                <w:szCs w:val="24"/>
              </w:rPr>
              <w:t xml:space="preserve"> A-11003, or equivalent</w:t>
            </w:r>
          </w:p>
        </w:tc>
        <w:tc>
          <w:tcPr>
            <w:tcW w:w="1728" w:type="dxa"/>
            <w:gridSpan w:val="2"/>
          </w:tcPr>
          <w:p w:rsidR="00E13424" w:rsidRDefault="00E13424">
            <w:r w:rsidRPr="00716BF1">
              <w:rPr>
                <w:rFonts w:asciiTheme="majorBidi" w:hAnsiTheme="majorBidi" w:cstheme="majorBidi"/>
                <w:color w:val="000000" w:themeColor="text1"/>
                <w:sz w:val="24"/>
                <w:szCs w:val="24"/>
              </w:rPr>
              <w:t>1 Pack</w:t>
            </w:r>
          </w:p>
        </w:tc>
      </w:tr>
      <w:tr w:rsidR="00E13424" w:rsidRPr="00E62FE9" w:rsidTr="003B016F">
        <w:tc>
          <w:tcPr>
            <w:tcW w:w="803" w:type="dxa"/>
          </w:tcPr>
          <w:p w:rsidR="00E13424" w:rsidRPr="008E5252" w:rsidRDefault="00E13424" w:rsidP="008E5252">
            <w:pPr>
              <w:pStyle w:val="ListParagraph"/>
              <w:numPr>
                <w:ilvl w:val="0"/>
                <w:numId w:val="23"/>
              </w:numPr>
              <w:tabs>
                <w:tab w:val="left" w:pos="1317"/>
              </w:tabs>
              <w:rPr>
                <w:rFonts w:asciiTheme="majorBidi" w:hAnsiTheme="majorBidi" w:cstheme="majorBidi"/>
                <w:color w:val="000000" w:themeColor="text1"/>
                <w:szCs w:val="24"/>
              </w:rPr>
            </w:pPr>
          </w:p>
        </w:tc>
        <w:tc>
          <w:tcPr>
            <w:tcW w:w="2760" w:type="dxa"/>
          </w:tcPr>
          <w:p w:rsidR="00E13424" w:rsidRPr="00E62FE9" w:rsidRDefault="00E13424"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Anti rabbit </w:t>
            </w:r>
            <w:proofErr w:type="spellStart"/>
            <w:r w:rsidRPr="00E62FE9">
              <w:rPr>
                <w:rFonts w:asciiTheme="majorBidi" w:hAnsiTheme="majorBidi" w:cstheme="majorBidi"/>
                <w:color w:val="000000" w:themeColor="text1"/>
                <w:sz w:val="24"/>
                <w:szCs w:val="24"/>
              </w:rPr>
              <w:t>Alexa</w:t>
            </w:r>
            <w:proofErr w:type="spellEnd"/>
            <w:r w:rsidRPr="00E62FE9">
              <w:rPr>
                <w:rFonts w:asciiTheme="majorBidi" w:hAnsiTheme="majorBidi" w:cstheme="majorBidi"/>
                <w:color w:val="000000" w:themeColor="text1"/>
                <w:sz w:val="24"/>
                <w:szCs w:val="24"/>
              </w:rPr>
              <w:t xml:space="preserve"> Flour 546 secondary antibody</w:t>
            </w:r>
          </w:p>
        </w:tc>
        <w:tc>
          <w:tcPr>
            <w:tcW w:w="4447" w:type="dxa"/>
          </w:tcPr>
          <w:p w:rsidR="00E13424" w:rsidRPr="00E62FE9" w:rsidRDefault="00E13424" w:rsidP="00E12F3E">
            <w:pPr>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Invitrogen</w:t>
            </w:r>
            <w:proofErr w:type="spellEnd"/>
            <w:r w:rsidRPr="00E62FE9">
              <w:rPr>
                <w:rFonts w:asciiTheme="majorBidi" w:hAnsiTheme="majorBidi" w:cstheme="majorBidi"/>
                <w:color w:val="000000" w:themeColor="text1"/>
                <w:sz w:val="24"/>
                <w:szCs w:val="24"/>
              </w:rPr>
              <w:t xml:space="preserve"> A-11010, or equivalent</w:t>
            </w:r>
          </w:p>
        </w:tc>
        <w:tc>
          <w:tcPr>
            <w:tcW w:w="1728" w:type="dxa"/>
            <w:gridSpan w:val="2"/>
          </w:tcPr>
          <w:p w:rsidR="00E13424" w:rsidRDefault="00E13424">
            <w:r w:rsidRPr="00716BF1">
              <w:rPr>
                <w:rFonts w:asciiTheme="majorBidi" w:hAnsiTheme="majorBidi" w:cstheme="majorBidi"/>
                <w:color w:val="000000" w:themeColor="text1"/>
                <w:sz w:val="24"/>
                <w:szCs w:val="24"/>
              </w:rPr>
              <w:t>1 Pack</w:t>
            </w:r>
          </w:p>
        </w:tc>
      </w:tr>
      <w:tr w:rsidR="00E13424" w:rsidRPr="00E62FE9" w:rsidTr="003B016F">
        <w:tc>
          <w:tcPr>
            <w:tcW w:w="803" w:type="dxa"/>
          </w:tcPr>
          <w:p w:rsidR="00E13424" w:rsidRPr="008E5252" w:rsidRDefault="00E13424" w:rsidP="008E5252">
            <w:pPr>
              <w:pStyle w:val="ListParagraph"/>
              <w:numPr>
                <w:ilvl w:val="0"/>
                <w:numId w:val="23"/>
              </w:numPr>
              <w:tabs>
                <w:tab w:val="left" w:pos="1317"/>
              </w:tabs>
              <w:rPr>
                <w:rFonts w:asciiTheme="majorBidi" w:hAnsiTheme="majorBidi" w:cstheme="majorBidi"/>
                <w:color w:val="000000" w:themeColor="text1"/>
                <w:szCs w:val="24"/>
              </w:rPr>
            </w:pPr>
          </w:p>
        </w:tc>
        <w:tc>
          <w:tcPr>
            <w:tcW w:w="2760" w:type="dxa"/>
          </w:tcPr>
          <w:p w:rsidR="00E13424" w:rsidRPr="00E62FE9" w:rsidRDefault="00E13424"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Anti mouse </w:t>
            </w:r>
            <w:proofErr w:type="spellStart"/>
            <w:r w:rsidRPr="00E62FE9">
              <w:rPr>
                <w:rFonts w:asciiTheme="majorBidi" w:hAnsiTheme="majorBidi" w:cstheme="majorBidi"/>
                <w:color w:val="000000" w:themeColor="text1"/>
                <w:sz w:val="24"/>
                <w:szCs w:val="24"/>
              </w:rPr>
              <w:t>Alexa</w:t>
            </w:r>
            <w:proofErr w:type="spellEnd"/>
            <w:r w:rsidRPr="00E62FE9">
              <w:rPr>
                <w:rFonts w:asciiTheme="majorBidi" w:hAnsiTheme="majorBidi" w:cstheme="majorBidi"/>
                <w:color w:val="000000" w:themeColor="text1"/>
                <w:sz w:val="24"/>
                <w:szCs w:val="24"/>
              </w:rPr>
              <w:t xml:space="preserve"> Flour 488 secondary antibody </w:t>
            </w:r>
          </w:p>
        </w:tc>
        <w:tc>
          <w:tcPr>
            <w:tcW w:w="4447" w:type="dxa"/>
          </w:tcPr>
          <w:p w:rsidR="00E13424" w:rsidRPr="00E62FE9" w:rsidRDefault="00E13424" w:rsidP="00E12F3E">
            <w:pPr>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Invitrogen</w:t>
            </w:r>
            <w:proofErr w:type="spellEnd"/>
            <w:r w:rsidRPr="00E62FE9">
              <w:rPr>
                <w:rFonts w:asciiTheme="majorBidi" w:hAnsiTheme="majorBidi" w:cstheme="majorBidi"/>
                <w:color w:val="000000" w:themeColor="text1"/>
                <w:sz w:val="24"/>
                <w:szCs w:val="24"/>
              </w:rPr>
              <w:t xml:space="preserve"> A-11001, or equivalent</w:t>
            </w:r>
          </w:p>
        </w:tc>
        <w:tc>
          <w:tcPr>
            <w:tcW w:w="1728" w:type="dxa"/>
            <w:gridSpan w:val="2"/>
          </w:tcPr>
          <w:p w:rsidR="00E13424" w:rsidRDefault="00E13424">
            <w:r w:rsidRPr="00716BF1">
              <w:rPr>
                <w:rFonts w:asciiTheme="majorBidi" w:hAnsiTheme="majorBidi" w:cstheme="majorBidi"/>
                <w:color w:val="000000" w:themeColor="text1"/>
                <w:sz w:val="24"/>
                <w:szCs w:val="24"/>
              </w:rPr>
              <w:t>1 Pack</w:t>
            </w:r>
          </w:p>
        </w:tc>
      </w:tr>
      <w:tr w:rsidR="00E13424" w:rsidRPr="00E62FE9" w:rsidTr="003B016F">
        <w:tc>
          <w:tcPr>
            <w:tcW w:w="803" w:type="dxa"/>
          </w:tcPr>
          <w:p w:rsidR="00E13424" w:rsidRPr="008E5252" w:rsidRDefault="00E13424" w:rsidP="008E5252">
            <w:pPr>
              <w:pStyle w:val="ListParagraph"/>
              <w:numPr>
                <w:ilvl w:val="0"/>
                <w:numId w:val="23"/>
              </w:numPr>
              <w:tabs>
                <w:tab w:val="left" w:pos="1317"/>
              </w:tabs>
              <w:rPr>
                <w:rFonts w:asciiTheme="majorBidi" w:hAnsiTheme="majorBidi" w:cstheme="majorBidi"/>
                <w:color w:val="000000" w:themeColor="text1"/>
                <w:szCs w:val="24"/>
              </w:rPr>
            </w:pPr>
          </w:p>
        </w:tc>
        <w:tc>
          <w:tcPr>
            <w:tcW w:w="2760" w:type="dxa"/>
          </w:tcPr>
          <w:p w:rsidR="00E13424" w:rsidRPr="00E62FE9" w:rsidRDefault="00E13424"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Anti rabbit </w:t>
            </w:r>
            <w:proofErr w:type="spellStart"/>
            <w:r w:rsidRPr="00E62FE9">
              <w:rPr>
                <w:rFonts w:asciiTheme="majorBidi" w:hAnsiTheme="majorBidi" w:cstheme="majorBidi"/>
                <w:color w:val="000000" w:themeColor="text1"/>
                <w:sz w:val="24"/>
                <w:szCs w:val="24"/>
              </w:rPr>
              <w:t>Alexa</w:t>
            </w:r>
            <w:proofErr w:type="spellEnd"/>
            <w:r w:rsidRPr="00E62FE9">
              <w:rPr>
                <w:rFonts w:asciiTheme="majorBidi" w:hAnsiTheme="majorBidi" w:cstheme="majorBidi"/>
                <w:color w:val="000000" w:themeColor="text1"/>
                <w:sz w:val="24"/>
                <w:szCs w:val="24"/>
              </w:rPr>
              <w:t xml:space="preserve"> Flour 488 secondary antibody </w:t>
            </w:r>
          </w:p>
        </w:tc>
        <w:tc>
          <w:tcPr>
            <w:tcW w:w="4447" w:type="dxa"/>
          </w:tcPr>
          <w:p w:rsidR="00E13424" w:rsidRPr="00E62FE9" w:rsidRDefault="00E13424" w:rsidP="00E12F3E">
            <w:pPr>
              <w:rPr>
                <w:rFonts w:asciiTheme="majorBidi" w:hAnsiTheme="majorBidi" w:cstheme="majorBidi"/>
                <w:bCs/>
                <w:color w:val="000000" w:themeColor="text1"/>
                <w:sz w:val="24"/>
                <w:szCs w:val="24"/>
              </w:rPr>
            </w:pPr>
            <w:r w:rsidRPr="00E62FE9">
              <w:rPr>
                <w:rFonts w:asciiTheme="majorBidi" w:hAnsiTheme="majorBidi" w:cstheme="majorBidi"/>
                <w:color w:val="000000" w:themeColor="text1"/>
                <w:sz w:val="24"/>
                <w:szCs w:val="24"/>
              </w:rPr>
              <w:t>Invitrogen</w:t>
            </w:r>
            <w:r w:rsidRPr="00E62FE9">
              <w:rPr>
                <w:rFonts w:asciiTheme="majorBidi" w:hAnsiTheme="majorBidi" w:cstheme="majorBidi"/>
                <w:bCs/>
                <w:color w:val="000000" w:themeColor="text1"/>
                <w:sz w:val="24"/>
                <w:szCs w:val="24"/>
              </w:rPr>
              <w:t>A-11008</w:t>
            </w:r>
            <w:r w:rsidRPr="00E62FE9">
              <w:rPr>
                <w:rFonts w:asciiTheme="majorBidi" w:hAnsiTheme="majorBidi" w:cstheme="majorBidi"/>
                <w:color w:val="000000" w:themeColor="text1"/>
                <w:sz w:val="24"/>
                <w:szCs w:val="24"/>
              </w:rPr>
              <w:t>, or equivalent</w:t>
            </w:r>
          </w:p>
        </w:tc>
        <w:tc>
          <w:tcPr>
            <w:tcW w:w="1728" w:type="dxa"/>
            <w:gridSpan w:val="2"/>
          </w:tcPr>
          <w:p w:rsidR="00E13424" w:rsidRDefault="00E13424">
            <w:r w:rsidRPr="00716BF1">
              <w:rPr>
                <w:rFonts w:asciiTheme="majorBidi" w:hAnsiTheme="majorBidi" w:cstheme="majorBidi"/>
                <w:color w:val="000000" w:themeColor="text1"/>
                <w:sz w:val="24"/>
                <w:szCs w:val="24"/>
              </w:rPr>
              <w:t>1 Pack</w:t>
            </w:r>
          </w:p>
        </w:tc>
      </w:tr>
      <w:tr w:rsidR="00E13424" w:rsidRPr="00E62FE9" w:rsidTr="003B016F">
        <w:tc>
          <w:tcPr>
            <w:tcW w:w="803" w:type="dxa"/>
          </w:tcPr>
          <w:p w:rsidR="00E13424" w:rsidRPr="008E5252" w:rsidRDefault="00E13424" w:rsidP="008E5252">
            <w:pPr>
              <w:pStyle w:val="ListParagraph"/>
              <w:numPr>
                <w:ilvl w:val="0"/>
                <w:numId w:val="23"/>
              </w:numPr>
              <w:tabs>
                <w:tab w:val="left" w:pos="1317"/>
              </w:tabs>
              <w:rPr>
                <w:rFonts w:asciiTheme="majorBidi" w:hAnsiTheme="majorBidi" w:cstheme="majorBidi"/>
                <w:color w:val="000000" w:themeColor="text1"/>
                <w:szCs w:val="24"/>
              </w:rPr>
            </w:pPr>
          </w:p>
        </w:tc>
        <w:tc>
          <w:tcPr>
            <w:tcW w:w="2760" w:type="dxa"/>
          </w:tcPr>
          <w:p w:rsidR="00E13424" w:rsidRPr="00E62FE9" w:rsidRDefault="00E13424"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Anti mouse HRP </w:t>
            </w:r>
            <w:proofErr w:type="spellStart"/>
            <w:r w:rsidRPr="00E62FE9">
              <w:rPr>
                <w:rFonts w:asciiTheme="majorBidi" w:hAnsiTheme="majorBidi" w:cstheme="majorBidi"/>
                <w:color w:val="000000" w:themeColor="text1"/>
                <w:sz w:val="24"/>
                <w:szCs w:val="24"/>
              </w:rPr>
              <w:t>labelled</w:t>
            </w:r>
            <w:proofErr w:type="spellEnd"/>
            <w:r w:rsidRPr="00E62FE9">
              <w:rPr>
                <w:rFonts w:asciiTheme="majorBidi" w:hAnsiTheme="majorBidi" w:cstheme="majorBidi"/>
                <w:color w:val="000000" w:themeColor="text1"/>
                <w:sz w:val="24"/>
                <w:szCs w:val="24"/>
              </w:rPr>
              <w:t xml:space="preserve"> secondary antibody </w:t>
            </w:r>
          </w:p>
        </w:tc>
        <w:tc>
          <w:tcPr>
            <w:tcW w:w="4447" w:type="dxa"/>
          </w:tcPr>
          <w:p w:rsidR="00E13424" w:rsidRPr="00A049ED" w:rsidRDefault="00E13424" w:rsidP="00E12F3E">
            <w:pPr>
              <w:pStyle w:val="Heading2"/>
              <w:shd w:val="clear" w:color="auto" w:fill="FFFFFF"/>
              <w:spacing w:before="0"/>
              <w:outlineLvl w:val="1"/>
              <w:rPr>
                <w:rFonts w:asciiTheme="majorBidi" w:eastAsiaTheme="minorHAnsi" w:hAnsiTheme="majorBidi"/>
                <w:b w:val="0"/>
                <w:bCs w:val="0"/>
                <w:color w:val="000000" w:themeColor="text1"/>
                <w:sz w:val="24"/>
                <w:szCs w:val="24"/>
              </w:rPr>
            </w:pPr>
            <w:proofErr w:type="spellStart"/>
            <w:r w:rsidRPr="00A049ED">
              <w:rPr>
                <w:rFonts w:asciiTheme="majorBidi" w:eastAsiaTheme="minorHAnsi" w:hAnsiTheme="majorBidi"/>
                <w:b w:val="0"/>
                <w:bCs w:val="0"/>
                <w:color w:val="000000" w:themeColor="text1"/>
                <w:sz w:val="24"/>
                <w:szCs w:val="24"/>
              </w:rPr>
              <w:t>ThermoFisher</w:t>
            </w:r>
            <w:proofErr w:type="spellEnd"/>
            <w:r w:rsidRPr="00A049ED">
              <w:rPr>
                <w:rFonts w:asciiTheme="majorBidi" w:eastAsiaTheme="minorHAnsi" w:hAnsiTheme="majorBidi"/>
                <w:b w:val="0"/>
                <w:bCs w:val="0"/>
                <w:color w:val="000000" w:themeColor="text1"/>
                <w:sz w:val="24"/>
                <w:szCs w:val="24"/>
              </w:rPr>
              <w:t xml:space="preserve"> </w:t>
            </w:r>
            <w:proofErr w:type="spellStart"/>
            <w:r w:rsidRPr="00A049ED">
              <w:rPr>
                <w:rFonts w:asciiTheme="majorBidi" w:eastAsiaTheme="minorHAnsi" w:hAnsiTheme="majorBidi"/>
                <w:b w:val="0"/>
                <w:bCs w:val="0"/>
                <w:color w:val="000000" w:themeColor="text1"/>
                <w:sz w:val="24"/>
                <w:szCs w:val="24"/>
              </w:rPr>
              <w:t>Scientic</w:t>
            </w:r>
            <w:proofErr w:type="spellEnd"/>
            <w:r w:rsidRPr="00A049ED">
              <w:rPr>
                <w:rFonts w:asciiTheme="majorBidi" w:eastAsiaTheme="minorHAnsi" w:hAnsiTheme="majorBidi"/>
                <w:b w:val="0"/>
                <w:bCs w:val="0"/>
                <w:color w:val="000000" w:themeColor="text1"/>
                <w:sz w:val="24"/>
                <w:szCs w:val="24"/>
              </w:rPr>
              <w:t xml:space="preserve"> 62-6520</w:t>
            </w:r>
            <w:r w:rsidRPr="00A049ED">
              <w:rPr>
                <w:rFonts w:asciiTheme="majorBidi" w:hAnsiTheme="majorBidi"/>
                <w:b w:val="0"/>
                <w:bCs w:val="0"/>
                <w:color w:val="000000" w:themeColor="text1"/>
                <w:sz w:val="24"/>
                <w:szCs w:val="24"/>
              </w:rPr>
              <w:t>, or equivalent</w:t>
            </w:r>
          </w:p>
        </w:tc>
        <w:tc>
          <w:tcPr>
            <w:tcW w:w="1728" w:type="dxa"/>
            <w:gridSpan w:val="2"/>
          </w:tcPr>
          <w:p w:rsidR="00E13424" w:rsidRDefault="00E13424">
            <w:r w:rsidRPr="00716BF1">
              <w:rPr>
                <w:rFonts w:asciiTheme="majorBidi" w:hAnsiTheme="majorBidi" w:cstheme="majorBidi"/>
                <w:color w:val="000000" w:themeColor="text1"/>
                <w:sz w:val="24"/>
                <w:szCs w:val="24"/>
              </w:rPr>
              <w:t>1 Pack</w:t>
            </w:r>
          </w:p>
        </w:tc>
      </w:tr>
      <w:tr w:rsidR="00E13424" w:rsidRPr="00E62FE9" w:rsidTr="003B016F">
        <w:tc>
          <w:tcPr>
            <w:tcW w:w="803" w:type="dxa"/>
          </w:tcPr>
          <w:p w:rsidR="00E13424" w:rsidRPr="008E5252" w:rsidRDefault="00E13424" w:rsidP="008E5252">
            <w:pPr>
              <w:pStyle w:val="ListParagraph"/>
              <w:numPr>
                <w:ilvl w:val="0"/>
                <w:numId w:val="23"/>
              </w:numPr>
              <w:tabs>
                <w:tab w:val="left" w:pos="1317"/>
              </w:tabs>
              <w:rPr>
                <w:rFonts w:asciiTheme="majorBidi" w:hAnsiTheme="majorBidi" w:cstheme="majorBidi"/>
                <w:color w:val="000000" w:themeColor="text1"/>
                <w:szCs w:val="24"/>
              </w:rPr>
            </w:pPr>
          </w:p>
        </w:tc>
        <w:tc>
          <w:tcPr>
            <w:tcW w:w="2760" w:type="dxa"/>
          </w:tcPr>
          <w:p w:rsidR="00E13424" w:rsidRPr="00E62FE9" w:rsidRDefault="00E13424"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Anti rabbit HRP </w:t>
            </w:r>
            <w:proofErr w:type="spellStart"/>
            <w:r w:rsidRPr="00E62FE9">
              <w:rPr>
                <w:rFonts w:asciiTheme="majorBidi" w:hAnsiTheme="majorBidi" w:cstheme="majorBidi"/>
                <w:color w:val="000000" w:themeColor="text1"/>
                <w:sz w:val="24"/>
                <w:szCs w:val="24"/>
              </w:rPr>
              <w:t>labelled</w:t>
            </w:r>
            <w:proofErr w:type="spellEnd"/>
            <w:r w:rsidRPr="00E62FE9">
              <w:rPr>
                <w:rFonts w:asciiTheme="majorBidi" w:hAnsiTheme="majorBidi" w:cstheme="majorBidi"/>
                <w:color w:val="000000" w:themeColor="text1"/>
                <w:sz w:val="24"/>
                <w:szCs w:val="24"/>
              </w:rPr>
              <w:t xml:space="preserve"> secondary antibody</w:t>
            </w:r>
          </w:p>
        </w:tc>
        <w:tc>
          <w:tcPr>
            <w:tcW w:w="4447" w:type="dxa"/>
          </w:tcPr>
          <w:p w:rsidR="00E13424" w:rsidRPr="00A049ED" w:rsidRDefault="00E13424" w:rsidP="00E12F3E">
            <w:pPr>
              <w:pStyle w:val="Heading2"/>
              <w:shd w:val="clear" w:color="auto" w:fill="FFFFFF"/>
              <w:spacing w:before="0"/>
              <w:outlineLvl w:val="1"/>
              <w:rPr>
                <w:rFonts w:asciiTheme="majorBidi" w:eastAsiaTheme="minorHAnsi" w:hAnsiTheme="majorBidi"/>
                <w:b w:val="0"/>
                <w:bCs w:val="0"/>
                <w:color w:val="000000" w:themeColor="text1"/>
                <w:sz w:val="24"/>
                <w:szCs w:val="24"/>
              </w:rPr>
            </w:pPr>
            <w:proofErr w:type="spellStart"/>
            <w:r w:rsidRPr="00A049ED">
              <w:rPr>
                <w:rFonts w:asciiTheme="majorBidi" w:eastAsiaTheme="minorHAnsi" w:hAnsiTheme="majorBidi"/>
                <w:b w:val="0"/>
                <w:bCs w:val="0"/>
                <w:color w:val="000000" w:themeColor="text1"/>
                <w:sz w:val="24"/>
                <w:szCs w:val="24"/>
              </w:rPr>
              <w:t>ThermoFisher</w:t>
            </w:r>
            <w:proofErr w:type="spellEnd"/>
            <w:r w:rsidRPr="00A049ED">
              <w:rPr>
                <w:rFonts w:asciiTheme="majorBidi" w:eastAsiaTheme="minorHAnsi" w:hAnsiTheme="majorBidi"/>
                <w:b w:val="0"/>
                <w:bCs w:val="0"/>
                <w:color w:val="000000" w:themeColor="text1"/>
                <w:sz w:val="24"/>
                <w:szCs w:val="24"/>
              </w:rPr>
              <w:t xml:space="preserve"> </w:t>
            </w:r>
            <w:proofErr w:type="spellStart"/>
            <w:r w:rsidRPr="00A049ED">
              <w:rPr>
                <w:rFonts w:asciiTheme="majorBidi" w:eastAsiaTheme="minorHAnsi" w:hAnsiTheme="majorBidi"/>
                <w:b w:val="0"/>
                <w:bCs w:val="0"/>
                <w:color w:val="000000" w:themeColor="text1"/>
                <w:sz w:val="24"/>
                <w:szCs w:val="24"/>
              </w:rPr>
              <w:t>Scientic</w:t>
            </w:r>
            <w:proofErr w:type="spellEnd"/>
            <w:r w:rsidRPr="00A049ED">
              <w:rPr>
                <w:rFonts w:asciiTheme="majorBidi" w:eastAsiaTheme="minorHAnsi" w:hAnsiTheme="majorBidi"/>
                <w:b w:val="0"/>
                <w:bCs w:val="0"/>
                <w:color w:val="000000" w:themeColor="text1"/>
                <w:sz w:val="24"/>
                <w:szCs w:val="24"/>
              </w:rPr>
              <w:t>: 65-6120</w:t>
            </w:r>
            <w:r w:rsidRPr="00A049ED">
              <w:rPr>
                <w:rFonts w:asciiTheme="majorBidi" w:hAnsiTheme="majorBidi"/>
                <w:b w:val="0"/>
                <w:bCs w:val="0"/>
                <w:color w:val="000000" w:themeColor="text1"/>
                <w:sz w:val="24"/>
                <w:szCs w:val="24"/>
              </w:rPr>
              <w:t>, or equivalent</w:t>
            </w:r>
          </w:p>
        </w:tc>
        <w:tc>
          <w:tcPr>
            <w:tcW w:w="1728" w:type="dxa"/>
            <w:gridSpan w:val="2"/>
          </w:tcPr>
          <w:p w:rsidR="00E13424" w:rsidRDefault="00E13424">
            <w:r w:rsidRPr="00716BF1">
              <w:rPr>
                <w:rFonts w:asciiTheme="majorBidi" w:hAnsiTheme="majorBidi" w:cstheme="majorBidi"/>
                <w:color w:val="000000" w:themeColor="text1"/>
                <w:sz w:val="24"/>
                <w:szCs w:val="24"/>
              </w:rPr>
              <w:t>1 Pack</w:t>
            </w:r>
          </w:p>
        </w:tc>
      </w:tr>
      <w:tr w:rsidR="00E13424" w:rsidRPr="00E62FE9" w:rsidTr="003B016F">
        <w:tc>
          <w:tcPr>
            <w:tcW w:w="803" w:type="dxa"/>
          </w:tcPr>
          <w:p w:rsidR="00E13424" w:rsidRPr="008E5252" w:rsidRDefault="00E13424" w:rsidP="008E5252">
            <w:pPr>
              <w:pStyle w:val="ListParagraph"/>
              <w:numPr>
                <w:ilvl w:val="0"/>
                <w:numId w:val="23"/>
              </w:numPr>
              <w:tabs>
                <w:tab w:val="left" w:pos="1317"/>
              </w:tabs>
              <w:rPr>
                <w:rFonts w:asciiTheme="majorBidi" w:hAnsiTheme="majorBidi" w:cstheme="majorBidi"/>
                <w:bCs/>
                <w:color w:val="000000" w:themeColor="text1"/>
                <w:szCs w:val="24"/>
              </w:rPr>
            </w:pPr>
          </w:p>
        </w:tc>
        <w:tc>
          <w:tcPr>
            <w:tcW w:w="2760" w:type="dxa"/>
          </w:tcPr>
          <w:p w:rsidR="00E13424" w:rsidRPr="00E62FE9" w:rsidRDefault="00E13424"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Anti rat </w:t>
            </w:r>
            <w:proofErr w:type="spellStart"/>
            <w:r w:rsidRPr="00E62FE9">
              <w:rPr>
                <w:rFonts w:asciiTheme="majorBidi" w:hAnsiTheme="majorBidi" w:cstheme="majorBidi"/>
                <w:color w:val="000000" w:themeColor="text1"/>
                <w:sz w:val="24"/>
                <w:szCs w:val="24"/>
              </w:rPr>
              <w:t>Alexa</w:t>
            </w:r>
            <w:proofErr w:type="spellEnd"/>
            <w:r w:rsidRPr="00E62FE9">
              <w:rPr>
                <w:rFonts w:asciiTheme="majorBidi" w:hAnsiTheme="majorBidi" w:cstheme="majorBidi"/>
                <w:color w:val="000000" w:themeColor="text1"/>
                <w:sz w:val="24"/>
                <w:szCs w:val="24"/>
              </w:rPr>
              <w:t xml:space="preserve"> Fluor 546 </w:t>
            </w:r>
            <w:r w:rsidRPr="00E62FE9">
              <w:rPr>
                <w:rFonts w:asciiTheme="majorBidi" w:hAnsiTheme="majorBidi" w:cstheme="majorBidi"/>
                <w:color w:val="000000" w:themeColor="text1"/>
                <w:sz w:val="24"/>
                <w:szCs w:val="24"/>
              </w:rPr>
              <w:lastRenderedPageBreak/>
              <w:t>secondary antibody</w:t>
            </w:r>
          </w:p>
        </w:tc>
        <w:tc>
          <w:tcPr>
            <w:tcW w:w="4447" w:type="dxa"/>
          </w:tcPr>
          <w:p w:rsidR="00E13424" w:rsidRPr="00A049ED" w:rsidRDefault="00E13424" w:rsidP="00E12F3E">
            <w:pPr>
              <w:pStyle w:val="Heading2"/>
              <w:shd w:val="clear" w:color="auto" w:fill="FFFFFF"/>
              <w:spacing w:before="0"/>
              <w:outlineLvl w:val="1"/>
              <w:rPr>
                <w:rFonts w:asciiTheme="majorBidi" w:eastAsiaTheme="minorHAnsi" w:hAnsiTheme="majorBidi"/>
                <w:b w:val="0"/>
                <w:bCs w:val="0"/>
                <w:color w:val="000000" w:themeColor="text1"/>
                <w:sz w:val="24"/>
                <w:szCs w:val="24"/>
              </w:rPr>
            </w:pPr>
            <w:proofErr w:type="spellStart"/>
            <w:r w:rsidRPr="00A049ED">
              <w:rPr>
                <w:rFonts w:asciiTheme="majorBidi" w:eastAsiaTheme="minorHAnsi" w:hAnsiTheme="majorBidi"/>
                <w:b w:val="0"/>
                <w:bCs w:val="0"/>
                <w:color w:val="000000" w:themeColor="text1"/>
                <w:sz w:val="24"/>
                <w:szCs w:val="24"/>
              </w:rPr>
              <w:lastRenderedPageBreak/>
              <w:t>ThermoFisher</w:t>
            </w:r>
            <w:proofErr w:type="spellEnd"/>
            <w:r w:rsidRPr="00A049ED">
              <w:rPr>
                <w:rFonts w:asciiTheme="majorBidi" w:eastAsiaTheme="minorHAnsi" w:hAnsiTheme="majorBidi"/>
                <w:b w:val="0"/>
                <w:bCs w:val="0"/>
                <w:color w:val="000000" w:themeColor="text1"/>
                <w:sz w:val="24"/>
                <w:szCs w:val="24"/>
              </w:rPr>
              <w:t xml:space="preserve"> ScienticA-11081</w:t>
            </w:r>
            <w:r w:rsidRPr="00A049ED">
              <w:rPr>
                <w:rFonts w:asciiTheme="majorBidi" w:hAnsiTheme="majorBidi"/>
                <w:b w:val="0"/>
                <w:bCs w:val="0"/>
                <w:color w:val="000000" w:themeColor="text1"/>
                <w:sz w:val="24"/>
                <w:szCs w:val="24"/>
              </w:rPr>
              <w:t xml:space="preserve">, or </w:t>
            </w:r>
            <w:r w:rsidRPr="00A049ED">
              <w:rPr>
                <w:rFonts w:asciiTheme="majorBidi" w:hAnsiTheme="majorBidi"/>
                <w:b w:val="0"/>
                <w:bCs w:val="0"/>
                <w:color w:val="000000" w:themeColor="text1"/>
                <w:sz w:val="24"/>
                <w:szCs w:val="24"/>
              </w:rPr>
              <w:lastRenderedPageBreak/>
              <w:t>equivalent</w:t>
            </w:r>
          </w:p>
        </w:tc>
        <w:tc>
          <w:tcPr>
            <w:tcW w:w="1728" w:type="dxa"/>
            <w:gridSpan w:val="2"/>
          </w:tcPr>
          <w:p w:rsidR="00E13424" w:rsidRDefault="00E13424">
            <w:r w:rsidRPr="00716BF1">
              <w:rPr>
                <w:rFonts w:asciiTheme="majorBidi" w:hAnsiTheme="majorBidi" w:cstheme="majorBidi"/>
                <w:color w:val="000000" w:themeColor="text1"/>
                <w:sz w:val="24"/>
                <w:szCs w:val="24"/>
              </w:rPr>
              <w:lastRenderedPageBreak/>
              <w:t>1 Pack</w:t>
            </w:r>
          </w:p>
        </w:tc>
      </w:tr>
      <w:tr w:rsidR="00E13424" w:rsidRPr="00E62FE9" w:rsidTr="003B016F">
        <w:tc>
          <w:tcPr>
            <w:tcW w:w="803" w:type="dxa"/>
          </w:tcPr>
          <w:p w:rsidR="00E13424" w:rsidRPr="008E5252" w:rsidRDefault="00E13424" w:rsidP="008E5252">
            <w:pPr>
              <w:pStyle w:val="ListParagraph"/>
              <w:numPr>
                <w:ilvl w:val="0"/>
                <w:numId w:val="23"/>
              </w:numPr>
              <w:tabs>
                <w:tab w:val="left" w:pos="1317"/>
              </w:tabs>
              <w:rPr>
                <w:rFonts w:asciiTheme="majorBidi" w:hAnsiTheme="majorBidi" w:cstheme="majorBidi"/>
                <w:bCs/>
                <w:color w:val="000000" w:themeColor="text1"/>
                <w:szCs w:val="24"/>
              </w:rPr>
            </w:pPr>
          </w:p>
        </w:tc>
        <w:tc>
          <w:tcPr>
            <w:tcW w:w="2760" w:type="dxa"/>
          </w:tcPr>
          <w:p w:rsidR="00E13424" w:rsidRPr="00E62FE9" w:rsidRDefault="00E13424" w:rsidP="00E12F3E">
            <w:pPr>
              <w:tabs>
                <w:tab w:val="left" w:pos="1317"/>
              </w:tabs>
              <w:rPr>
                <w:rFonts w:asciiTheme="majorBidi" w:hAnsiTheme="majorBidi" w:cstheme="majorBidi"/>
                <w:bCs/>
                <w:color w:val="000000" w:themeColor="text1"/>
                <w:sz w:val="24"/>
                <w:szCs w:val="24"/>
              </w:rPr>
            </w:pPr>
            <w:proofErr w:type="spellStart"/>
            <w:r w:rsidRPr="00E62FE9">
              <w:rPr>
                <w:rFonts w:asciiTheme="majorBidi" w:hAnsiTheme="majorBidi" w:cstheme="majorBidi"/>
                <w:bCs/>
                <w:color w:val="000000" w:themeColor="text1"/>
                <w:sz w:val="24"/>
                <w:szCs w:val="24"/>
              </w:rPr>
              <w:t>Actin</w:t>
            </w:r>
            <w:proofErr w:type="spellEnd"/>
            <w:r w:rsidRPr="00E62FE9">
              <w:rPr>
                <w:rFonts w:asciiTheme="majorBidi" w:hAnsiTheme="majorBidi" w:cstheme="majorBidi"/>
                <w:bCs/>
                <w:color w:val="000000" w:themeColor="text1"/>
                <w:sz w:val="24"/>
                <w:szCs w:val="24"/>
              </w:rPr>
              <w:t xml:space="preserve"> Antibody</w:t>
            </w:r>
          </w:p>
        </w:tc>
        <w:tc>
          <w:tcPr>
            <w:tcW w:w="4447" w:type="dxa"/>
          </w:tcPr>
          <w:p w:rsidR="00E13424" w:rsidRPr="00E62FE9" w:rsidRDefault="00E13424" w:rsidP="00E12F3E">
            <w:pPr>
              <w:pStyle w:val="Heading1"/>
              <w:shd w:val="clear" w:color="auto" w:fill="FFFFFF"/>
              <w:spacing w:before="0"/>
              <w:outlineLvl w:val="0"/>
              <w:rPr>
                <w:rFonts w:asciiTheme="majorBidi" w:eastAsiaTheme="minorHAnsi" w:hAnsiTheme="majorBidi"/>
                <w:bCs/>
                <w:color w:val="000000" w:themeColor="text1"/>
                <w:sz w:val="24"/>
                <w:szCs w:val="24"/>
              </w:rPr>
            </w:pPr>
            <w:r w:rsidRPr="00E62FE9">
              <w:rPr>
                <w:rFonts w:asciiTheme="majorBidi" w:eastAsiaTheme="minorHAnsi" w:hAnsiTheme="majorBidi"/>
                <w:bCs/>
                <w:color w:val="000000" w:themeColor="text1"/>
                <w:sz w:val="24"/>
                <w:szCs w:val="24"/>
              </w:rPr>
              <w:t xml:space="preserve">Santa </w:t>
            </w:r>
            <w:proofErr w:type="spellStart"/>
            <w:proofErr w:type="gramStart"/>
            <w:r w:rsidRPr="00E62FE9">
              <w:rPr>
                <w:rFonts w:asciiTheme="majorBidi" w:eastAsiaTheme="minorHAnsi" w:hAnsiTheme="majorBidi"/>
                <w:bCs/>
                <w:color w:val="000000" w:themeColor="text1"/>
                <w:sz w:val="24"/>
                <w:szCs w:val="24"/>
              </w:rPr>
              <w:t>cruz</w:t>
            </w:r>
            <w:proofErr w:type="spellEnd"/>
            <w:proofErr w:type="gramEnd"/>
            <w:r w:rsidRPr="00E62FE9">
              <w:rPr>
                <w:rFonts w:asciiTheme="majorBidi" w:eastAsiaTheme="minorHAnsi" w:hAnsiTheme="majorBidi"/>
                <w:bCs/>
                <w:color w:val="000000" w:themeColor="text1"/>
                <w:sz w:val="24"/>
                <w:szCs w:val="24"/>
              </w:rPr>
              <w:t>, sc-8432</w:t>
            </w:r>
            <w:r w:rsidRPr="00E62FE9">
              <w:rPr>
                <w:rFonts w:asciiTheme="majorBidi" w:hAnsiTheme="majorBidi"/>
                <w:color w:val="000000" w:themeColor="text1"/>
                <w:sz w:val="24"/>
                <w:szCs w:val="24"/>
              </w:rPr>
              <w:t>, or equivalent</w:t>
            </w:r>
          </w:p>
        </w:tc>
        <w:tc>
          <w:tcPr>
            <w:tcW w:w="1728" w:type="dxa"/>
            <w:gridSpan w:val="2"/>
          </w:tcPr>
          <w:p w:rsidR="00E13424" w:rsidRDefault="00E13424">
            <w:r w:rsidRPr="00527784">
              <w:rPr>
                <w:rFonts w:asciiTheme="majorBidi" w:hAnsiTheme="majorBidi" w:cstheme="majorBidi"/>
                <w:color w:val="000000" w:themeColor="text1"/>
                <w:sz w:val="24"/>
                <w:szCs w:val="24"/>
              </w:rPr>
              <w:t>1 Pack</w:t>
            </w:r>
          </w:p>
        </w:tc>
      </w:tr>
      <w:tr w:rsidR="00E13424" w:rsidRPr="00E62FE9" w:rsidTr="003B016F">
        <w:tc>
          <w:tcPr>
            <w:tcW w:w="803" w:type="dxa"/>
          </w:tcPr>
          <w:p w:rsidR="00E13424" w:rsidRPr="008E5252" w:rsidRDefault="00E13424" w:rsidP="008E5252">
            <w:pPr>
              <w:pStyle w:val="ListParagraph"/>
              <w:numPr>
                <w:ilvl w:val="0"/>
                <w:numId w:val="23"/>
              </w:numPr>
              <w:tabs>
                <w:tab w:val="left" w:pos="1317"/>
              </w:tabs>
              <w:rPr>
                <w:rFonts w:asciiTheme="majorBidi" w:hAnsiTheme="majorBidi" w:cstheme="majorBidi"/>
                <w:bCs/>
                <w:color w:val="000000" w:themeColor="text1"/>
                <w:szCs w:val="24"/>
              </w:rPr>
            </w:pPr>
          </w:p>
        </w:tc>
        <w:tc>
          <w:tcPr>
            <w:tcW w:w="2760" w:type="dxa"/>
          </w:tcPr>
          <w:p w:rsidR="00E13424" w:rsidRPr="00E62FE9" w:rsidRDefault="00E13424" w:rsidP="00E12F3E">
            <w:pPr>
              <w:tabs>
                <w:tab w:val="left" w:pos="1317"/>
              </w:tabs>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 xml:space="preserve">Smooth Muscle </w:t>
            </w:r>
            <w:proofErr w:type="spellStart"/>
            <w:r w:rsidRPr="00E62FE9">
              <w:rPr>
                <w:rFonts w:asciiTheme="majorBidi" w:hAnsiTheme="majorBidi" w:cstheme="majorBidi"/>
                <w:bCs/>
                <w:color w:val="000000" w:themeColor="text1"/>
                <w:sz w:val="24"/>
                <w:szCs w:val="24"/>
              </w:rPr>
              <w:t>Actin</w:t>
            </w:r>
            <w:proofErr w:type="spellEnd"/>
            <w:r w:rsidRPr="00E62FE9">
              <w:rPr>
                <w:rFonts w:asciiTheme="majorBidi" w:hAnsiTheme="majorBidi" w:cstheme="majorBidi"/>
                <w:bCs/>
                <w:color w:val="000000" w:themeColor="text1"/>
                <w:sz w:val="24"/>
                <w:szCs w:val="24"/>
              </w:rPr>
              <w:t xml:space="preserve"> Antibody</w:t>
            </w:r>
          </w:p>
        </w:tc>
        <w:tc>
          <w:tcPr>
            <w:tcW w:w="4447" w:type="dxa"/>
          </w:tcPr>
          <w:p w:rsidR="00E13424" w:rsidRPr="00E62FE9" w:rsidRDefault="00E13424" w:rsidP="00E12F3E">
            <w:pPr>
              <w:pStyle w:val="Heading1"/>
              <w:shd w:val="clear" w:color="auto" w:fill="FFFFFF"/>
              <w:spacing w:before="0"/>
              <w:outlineLvl w:val="0"/>
              <w:rPr>
                <w:rFonts w:asciiTheme="majorBidi" w:eastAsiaTheme="minorHAnsi" w:hAnsiTheme="majorBidi"/>
                <w:bCs/>
                <w:color w:val="000000" w:themeColor="text1"/>
                <w:sz w:val="24"/>
                <w:szCs w:val="24"/>
              </w:rPr>
            </w:pPr>
            <w:r w:rsidRPr="00E62FE9">
              <w:rPr>
                <w:rFonts w:asciiTheme="majorBidi" w:eastAsiaTheme="minorHAnsi" w:hAnsiTheme="majorBidi"/>
                <w:bCs/>
                <w:color w:val="000000" w:themeColor="text1"/>
                <w:sz w:val="24"/>
                <w:szCs w:val="24"/>
              </w:rPr>
              <w:t xml:space="preserve">Santa </w:t>
            </w:r>
            <w:proofErr w:type="spellStart"/>
            <w:proofErr w:type="gramStart"/>
            <w:r w:rsidRPr="00E62FE9">
              <w:rPr>
                <w:rFonts w:asciiTheme="majorBidi" w:eastAsiaTheme="minorHAnsi" w:hAnsiTheme="majorBidi"/>
                <w:bCs/>
                <w:color w:val="000000" w:themeColor="text1"/>
                <w:sz w:val="24"/>
                <w:szCs w:val="24"/>
              </w:rPr>
              <w:t>cruz</w:t>
            </w:r>
            <w:proofErr w:type="spellEnd"/>
            <w:proofErr w:type="gramEnd"/>
            <w:r w:rsidRPr="00E62FE9">
              <w:rPr>
                <w:rFonts w:asciiTheme="majorBidi" w:eastAsiaTheme="minorHAnsi" w:hAnsiTheme="majorBidi"/>
                <w:bCs/>
                <w:color w:val="000000" w:themeColor="text1"/>
                <w:sz w:val="24"/>
                <w:szCs w:val="24"/>
              </w:rPr>
              <w:t>, sc-53015</w:t>
            </w:r>
            <w:r w:rsidRPr="00E62FE9">
              <w:rPr>
                <w:rFonts w:asciiTheme="majorBidi" w:hAnsiTheme="majorBidi"/>
                <w:color w:val="000000" w:themeColor="text1"/>
                <w:sz w:val="24"/>
                <w:szCs w:val="24"/>
              </w:rPr>
              <w:t>, or equivalent</w:t>
            </w:r>
          </w:p>
        </w:tc>
        <w:tc>
          <w:tcPr>
            <w:tcW w:w="1728" w:type="dxa"/>
            <w:gridSpan w:val="2"/>
          </w:tcPr>
          <w:p w:rsidR="00E13424" w:rsidRDefault="00E13424">
            <w:r w:rsidRPr="00527784">
              <w:rPr>
                <w:rFonts w:asciiTheme="majorBidi" w:hAnsiTheme="majorBidi" w:cstheme="majorBidi"/>
                <w:color w:val="000000" w:themeColor="text1"/>
                <w:sz w:val="24"/>
                <w:szCs w:val="24"/>
              </w:rPr>
              <w:t>1 Pack</w:t>
            </w:r>
          </w:p>
        </w:tc>
      </w:tr>
      <w:tr w:rsidR="00E13424" w:rsidRPr="00E62FE9" w:rsidTr="003B016F">
        <w:tc>
          <w:tcPr>
            <w:tcW w:w="803" w:type="dxa"/>
          </w:tcPr>
          <w:p w:rsidR="00E13424" w:rsidRPr="008E5252" w:rsidRDefault="00E13424" w:rsidP="008E5252">
            <w:pPr>
              <w:pStyle w:val="ListParagraph"/>
              <w:numPr>
                <w:ilvl w:val="0"/>
                <w:numId w:val="23"/>
              </w:numPr>
              <w:tabs>
                <w:tab w:val="left" w:pos="1317"/>
              </w:tabs>
              <w:rPr>
                <w:rFonts w:asciiTheme="majorBidi" w:hAnsiTheme="majorBidi" w:cstheme="majorBidi"/>
                <w:bCs/>
                <w:color w:val="000000" w:themeColor="text1"/>
                <w:szCs w:val="24"/>
              </w:rPr>
            </w:pPr>
          </w:p>
        </w:tc>
        <w:tc>
          <w:tcPr>
            <w:tcW w:w="2760" w:type="dxa"/>
          </w:tcPr>
          <w:p w:rsidR="00E13424" w:rsidRPr="00E62FE9" w:rsidRDefault="00E13424" w:rsidP="00E12F3E">
            <w:pPr>
              <w:tabs>
                <w:tab w:val="left" w:pos="1317"/>
              </w:tabs>
              <w:rPr>
                <w:rFonts w:asciiTheme="majorBidi" w:hAnsiTheme="majorBidi" w:cstheme="majorBidi"/>
                <w:bCs/>
                <w:color w:val="000000" w:themeColor="text1"/>
                <w:sz w:val="24"/>
                <w:szCs w:val="24"/>
              </w:rPr>
            </w:pPr>
            <w:r w:rsidRPr="00E62FE9">
              <w:rPr>
                <w:rFonts w:asciiTheme="majorBidi" w:hAnsiTheme="majorBidi" w:cstheme="majorBidi"/>
                <w:bCs/>
                <w:color w:val="000000" w:themeColor="text1"/>
                <w:sz w:val="24"/>
                <w:szCs w:val="24"/>
              </w:rPr>
              <w:t>Cardiac myosin heavy chain antibody</w:t>
            </w:r>
          </w:p>
        </w:tc>
        <w:tc>
          <w:tcPr>
            <w:tcW w:w="4447" w:type="dxa"/>
          </w:tcPr>
          <w:p w:rsidR="00E13424" w:rsidRPr="00E62FE9" w:rsidRDefault="00E13424" w:rsidP="00E12F3E">
            <w:pPr>
              <w:pStyle w:val="Heading1"/>
              <w:shd w:val="clear" w:color="auto" w:fill="FFFFFF"/>
              <w:spacing w:before="0"/>
              <w:outlineLvl w:val="0"/>
              <w:rPr>
                <w:rFonts w:asciiTheme="majorBidi" w:eastAsiaTheme="minorHAnsi" w:hAnsiTheme="majorBidi"/>
                <w:bCs/>
                <w:color w:val="000000" w:themeColor="text1"/>
                <w:sz w:val="24"/>
                <w:szCs w:val="24"/>
              </w:rPr>
            </w:pPr>
            <w:proofErr w:type="spellStart"/>
            <w:r w:rsidRPr="00E62FE9">
              <w:rPr>
                <w:rFonts w:asciiTheme="majorBidi" w:eastAsiaTheme="minorHAnsi" w:hAnsiTheme="majorBidi"/>
                <w:color w:val="000000" w:themeColor="text1"/>
                <w:sz w:val="24"/>
                <w:szCs w:val="24"/>
              </w:rPr>
              <w:t>Abcam</w:t>
            </w:r>
            <w:proofErr w:type="spellEnd"/>
            <w:r w:rsidRPr="00E62FE9">
              <w:rPr>
                <w:rFonts w:asciiTheme="majorBidi" w:eastAsiaTheme="minorHAnsi" w:hAnsiTheme="majorBidi"/>
                <w:color w:val="000000" w:themeColor="text1"/>
                <w:sz w:val="24"/>
                <w:szCs w:val="24"/>
              </w:rPr>
              <w:t>, ab15</w:t>
            </w:r>
            <w:r w:rsidRPr="00E62FE9">
              <w:rPr>
                <w:rFonts w:asciiTheme="majorBidi" w:hAnsiTheme="majorBidi"/>
                <w:color w:val="000000" w:themeColor="text1"/>
                <w:sz w:val="24"/>
                <w:szCs w:val="24"/>
              </w:rPr>
              <w:t>, or equivalent</w:t>
            </w:r>
          </w:p>
        </w:tc>
        <w:tc>
          <w:tcPr>
            <w:tcW w:w="1728" w:type="dxa"/>
            <w:gridSpan w:val="2"/>
          </w:tcPr>
          <w:p w:rsidR="00E13424" w:rsidRDefault="00E13424">
            <w:r w:rsidRPr="00527784">
              <w:rPr>
                <w:rFonts w:asciiTheme="majorBidi" w:hAnsiTheme="majorBidi" w:cstheme="majorBidi"/>
                <w:color w:val="000000" w:themeColor="text1"/>
                <w:sz w:val="24"/>
                <w:szCs w:val="24"/>
              </w:rPr>
              <w:t>1 Pack</w:t>
            </w:r>
          </w:p>
        </w:tc>
      </w:tr>
      <w:tr w:rsidR="008E5252" w:rsidRPr="00E62FE9" w:rsidTr="0015257F">
        <w:tc>
          <w:tcPr>
            <w:tcW w:w="803" w:type="dxa"/>
          </w:tcPr>
          <w:p w:rsidR="008E5252" w:rsidRPr="00E62FE9" w:rsidRDefault="008E5252" w:rsidP="00865EF2">
            <w:pPr>
              <w:tabs>
                <w:tab w:val="left" w:pos="1317"/>
              </w:tabs>
              <w:rPr>
                <w:rFonts w:asciiTheme="majorBidi" w:hAnsiTheme="majorBidi" w:cstheme="majorBidi"/>
                <w:b/>
                <w:color w:val="000000" w:themeColor="text1"/>
                <w:sz w:val="24"/>
                <w:szCs w:val="24"/>
              </w:rPr>
            </w:pPr>
          </w:p>
        </w:tc>
        <w:tc>
          <w:tcPr>
            <w:tcW w:w="8935" w:type="dxa"/>
            <w:gridSpan w:val="4"/>
          </w:tcPr>
          <w:p w:rsidR="008E5252" w:rsidRPr="00E62FE9" w:rsidRDefault="008E5252" w:rsidP="00865EF2">
            <w:pPr>
              <w:tabs>
                <w:tab w:val="left" w:pos="1317"/>
              </w:tabs>
              <w:rPr>
                <w:rFonts w:asciiTheme="majorBidi" w:hAnsiTheme="majorBidi" w:cstheme="majorBidi"/>
                <w:b/>
                <w:color w:val="000000" w:themeColor="text1"/>
                <w:sz w:val="24"/>
                <w:szCs w:val="24"/>
              </w:rPr>
            </w:pPr>
            <w:r w:rsidRPr="00E62FE9">
              <w:rPr>
                <w:rFonts w:asciiTheme="majorBidi" w:hAnsiTheme="majorBidi" w:cstheme="majorBidi"/>
                <w:b/>
                <w:color w:val="000000" w:themeColor="text1"/>
                <w:sz w:val="24"/>
                <w:szCs w:val="24"/>
              </w:rPr>
              <w:t xml:space="preserve">Plastic Ware </w:t>
            </w:r>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E13424">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FALCON TUBES 50ml </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NEST Cat# 602002, or equivalent</w:t>
            </w:r>
          </w:p>
        </w:tc>
        <w:tc>
          <w:tcPr>
            <w:tcW w:w="1728" w:type="dxa"/>
            <w:gridSpan w:val="2"/>
          </w:tcPr>
          <w:p w:rsidR="008E5252" w:rsidRPr="00E62FE9" w:rsidRDefault="00E13424"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2000 T</w:t>
            </w:r>
            <w:r w:rsidRPr="00E62FE9">
              <w:rPr>
                <w:rFonts w:asciiTheme="majorBidi" w:hAnsiTheme="majorBidi" w:cstheme="majorBidi"/>
                <w:color w:val="000000" w:themeColor="text1"/>
                <w:sz w:val="24"/>
                <w:szCs w:val="24"/>
              </w:rPr>
              <w:t>ubes</w:t>
            </w:r>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E13424">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FALCON TUBES 15ml </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NEST Cat# 601002, or equivalent</w:t>
            </w:r>
          </w:p>
        </w:tc>
        <w:tc>
          <w:tcPr>
            <w:tcW w:w="1728" w:type="dxa"/>
            <w:gridSpan w:val="2"/>
          </w:tcPr>
          <w:p w:rsidR="008E5252" w:rsidRPr="00E62FE9" w:rsidRDefault="00E13424"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2000 T</w:t>
            </w:r>
            <w:r w:rsidRPr="00E62FE9">
              <w:rPr>
                <w:rFonts w:asciiTheme="majorBidi" w:hAnsiTheme="majorBidi" w:cstheme="majorBidi"/>
                <w:color w:val="000000" w:themeColor="text1"/>
                <w:sz w:val="24"/>
                <w:szCs w:val="24"/>
              </w:rPr>
              <w:t>ubes</w:t>
            </w:r>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E13424">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Tips 10ul (nuclease free) </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NEST Cat#  301016 , or equivalent</w:t>
            </w:r>
          </w:p>
        </w:tc>
        <w:tc>
          <w:tcPr>
            <w:tcW w:w="1728" w:type="dxa"/>
            <w:gridSpan w:val="2"/>
          </w:tcPr>
          <w:p w:rsidR="008E5252" w:rsidRPr="00E62FE9" w:rsidRDefault="00801D44" w:rsidP="00E13424">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 xml:space="preserve">5 X </w:t>
            </w:r>
            <w:r w:rsidRPr="00E62FE9">
              <w:rPr>
                <w:rFonts w:asciiTheme="majorBidi" w:hAnsiTheme="majorBidi" w:cstheme="majorBidi"/>
                <w:color w:val="000000" w:themeColor="text1"/>
                <w:sz w:val="24"/>
                <w:szCs w:val="24"/>
              </w:rPr>
              <w:t>1000</w:t>
            </w:r>
            <w:r>
              <w:rPr>
                <w:rFonts w:asciiTheme="majorBidi" w:hAnsiTheme="majorBidi" w:cstheme="majorBidi"/>
                <w:color w:val="000000" w:themeColor="text1"/>
                <w:sz w:val="24"/>
                <w:szCs w:val="24"/>
              </w:rPr>
              <w:t xml:space="preserve"> </w:t>
            </w:r>
            <w:proofErr w:type="spellStart"/>
            <w:r>
              <w:rPr>
                <w:rFonts w:asciiTheme="majorBidi" w:hAnsiTheme="majorBidi" w:cstheme="majorBidi"/>
                <w:color w:val="000000" w:themeColor="text1"/>
                <w:sz w:val="24"/>
                <w:szCs w:val="24"/>
              </w:rPr>
              <w:t>Pcs</w:t>
            </w:r>
            <w:proofErr w:type="spellEnd"/>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801D44">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Tips 200ul (nuclease free) </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NEST Cat# 302116, or equivalent</w:t>
            </w:r>
          </w:p>
        </w:tc>
        <w:tc>
          <w:tcPr>
            <w:tcW w:w="1728" w:type="dxa"/>
            <w:gridSpan w:val="2"/>
          </w:tcPr>
          <w:p w:rsidR="008E5252" w:rsidRPr="00E62FE9" w:rsidRDefault="00801D44"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 xml:space="preserve">5 X </w:t>
            </w:r>
            <w:r w:rsidRPr="00E62FE9">
              <w:rPr>
                <w:rFonts w:asciiTheme="majorBidi" w:hAnsiTheme="majorBidi" w:cstheme="majorBidi"/>
                <w:color w:val="000000" w:themeColor="text1"/>
                <w:sz w:val="24"/>
                <w:szCs w:val="24"/>
              </w:rPr>
              <w:t>1000</w:t>
            </w:r>
            <w:r>
              <w:rPr>
                <w:rFonts w:asciiTheme="majorBidi" w:hAnsiTheme="majorBidi" w:cstheme="majorBidi"/>
                <w:color w:val="000000" w:themeColor="text1"/>
                <w:sz w:val="24"/>
                <w:szCs w:val="24"/>
              </w:rPr>
              <w:t xml:space="preserve"> </w:t>
            </w:r>
            <w:proofErr w:type="spellStart"/>
            <w:r>
              <w:rPr>
                <w:rFonts w:asciiTheme="majorBidi" w:hAnsiTheme="majorBidi" w:cstheme="majorBidi"/>
                <w:color w:val="000000" w:themeColor="text1"/>
                <w:sz w:val="24"/>
                <w:szCs w:val="24"/>
              </w:rPr>
              <w:t>Pcs</w:t>
            </w:r>
            <w:proofErr w:type="spellEnd"/>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801D44">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Tips 1000ul (nuclease free)</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NEST Cat# 303216, or equivalent</w:t>
            </w:r>
          </w:p>
        </w:tc>
        <w:tc>
          <w:tcPr>
            <w:tcW w:w="1728" w:type="dxa"/>
            <w:gridSpan w:val="2"/>
          </w:tcPr>
          <w:p w:rsidR="008E5252" w:rsidRPr="00E62FE9" w:rsidRDefault="00801D44"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 xml:space="preserve">5 X </w:t>
            </w:r>
            <w:r w:rsidRPr="00E62FE9">
              <w:rPr>
                <w:rFonts w:asciiTheme="majorBidi" w:hAnsiTheme="majorBidi" w:cstheme="majorBidi"/>
                <w:color w:val="000000" w:themeColor="text1"/>
                <w:sz w:val="24"/>
                <w:szCs w:val="24"/>
              </w:rPr>
              <w:t>1000</w:t>
            </w:r>
            <w:r>
              <w:rPr>
                <w:rFonts w:asciiTheme="majorBidi" w:hAnsiTheme="majorBidi" w:cstheme="majorBidi"/>
                <w:color w:val="000000" w:themeColor="text1"/>
                <w:sz w:val="24"/>
                <w:szCs w:val="24"/>
              </w:rPr>
              <w:t xml:space="preserve"> </w:t>
            </w:r>
            <w:proofErr w:type="spellStart"/>
            <w:r>
              <w:rPr>
                <w:rFonts w:asciiTheme="majorBidi" w:hAnsiTheme="majorBidi" w:cstheme="majorBidi"/>
                <w:color w:val="000000" w:themeColor="text1"/>
                <w:sz w:val="24"/>
                <w:szCs w:val="24"/>
              </w:rPr>
              <w:t>Pcs</w:t>
            </w:r>
            <w:proofErr w:type="spellEnd"/>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801D44">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24 well plate </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NEST Cat# 702001, or equivalent</w:t>
            </w:r>
          </w:p>
        </w:tc>
        <w:tc>
          <w:tcPr>
            <w:tcW w:w="1728" w:type="dxa"/>
            <w:gridSpan w:val="2"/>
          </w:tcPr>
          <w:p w:rsidR="008E5252" w:rsidRPr="00E62FE9" w:rsidRDefault="00801D44" w:rsidP="00801D44">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100 </w:t>
            </w:r>
            <w:proofErr w:type="spellStart"/>
            <w:r>
              <w:rPr>
                <w:rFonts w:asciiTheme="majorBidi" w:hAnsiTheme="majorBidi" w:cstheme="majorBidi"/>
                <w:color w:val="000000" w:themeColor="text1"/>
                <w:sz w:val="24"/>
                <w:szCs w:val="24"/>
              </w:rPr>
              <w:t>P</w:t>
            </w:r>
            <w:r w:rsidRPr="00E62FE9">
              <w:rPr>
                <w:rFonts w:asciiTheme="majorBidi" w:hAnsiTheme="majorBidi" w:cstheme="majorBidi"/>
                <w:color w:val="000000" w:themeColor="text1"/>
                <w:sz w:val="24"/>
                <w:szCs w:val="24"/>
              </w:rPr>
              <w:t>cs</w:t>
            </w:r>
            <w:proofErr w:type="spellEnd"/>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96 well plate 100 </w:t>
            </w:r>
            <w:proofErr w:type="spellStart"/>
            <w:r w:rsidRPr="00E62FE9">
              <w:rPr>
                <w:rFonts w:asciiTheme="majorBidi" w:hAnsiTheme="majorBidi" w:cstheme="majorBidi"/>
                <w:color w:val="000000" w:themeColor="text1"/>
                <w:sz w:val="24"/>
                <w:szCs w:val="24"/>
              </w:rPr>
              <w:t>pcs</w:t>
            </w:r>
            <w:proofErr w:type="spellEnd"/>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NEST Cat# 701001, or equivalent</w:t>
            </w:r>
          </w:p>
        </w:tc>
        <w:tc>
          <w:tcPr>
            <w:tcW w:w="1728" w:type="dxa"/>
            <w:gridSpan w:val="2"/>
          </w:tcPr>
          <w:p w:rsidR="008E5252" w:rsidRPr="00E62FE9" w:rsidRDefault="00801D44" w:rsidP="00865EF2">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100 </w:t>
            </w:r>
            <w:proofErr w:type="spellStart"/>
            <w:r>
              <w:rPr>
                <w:rFonts w:asciiTheme="majorBidi" w:hAnsiTheme="majorBidi" w:cstheme="majorBidi"/>
                <w:color w:val="000000" w:themeColor="text1"/>
                <w:sz w:val="24"/>
                <w:szCs w:val="24"/>
              </w:rPr>
              <w:t>P</w:t>
            </w:r>
            <w:r w:rsidRPr="00E62FE9">
              <w:rPr>
                <w:rFonts w:asciiTheme="majorBidi" w:hAnsiTheme="majorBidi" w:cstheme="majorBidi"/>
                <w:color w:val="000000" w:themeColor="text1"/>
                <w:sz w:val="24"/>
                <w:szCs w:val="24"/>
              </w:rPr>
              <w:t>cs</w:t>
            </w:r>
            <w:proofErr w:type="spellEnd"/>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6 well plate 100 </w:t>
            </w:r>
            <w:proofErr w:type="spellStart"/>
            <w:r w:rsidRPr="00E62FE9">
              <w:rPr>
                <w:rFonts w:asciiTheme="majorBidi" w:hAnsiTheme="majorBidi" w:cstheme="majorBidi"/>
                <w:color w:val="000000" w:themeColor="text1"/>
                <w:sz w:val="24"/>
                <w:szCs w:val="24"/>
              </w:rPr>
              <w:t>pcs</w:t>
            </w:r>
            <w:proofErr w:type="spellEnd"/>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NEST Cat# 703001, or equivalent</w:t>
            </w:r>
          </w:p>
        </w:tc>
        <w:tc>
          <w:tcPr>
            <w:tcW w:w="1728" w:type="dxa"/>
            <w:gridSpan w:val="2"/>
          </w:tcPr>
          <w:p w:rsidR="008E5252" w:rsidRPr="00E62FE9" w:rsidRDefault="00801D44" w:rsidP="00865EF2">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100 </w:t>
            </w:r>
            <w:proofErr w:type="spellStart"/>
            <w:r>
              <w:rPr>
                <w:rFonts w:asciiTheme="majorBidi" w:hAnsiTheme="majorBidi" w:cstheme="majorBidi"/>
                <w:color w:val="000000" w:themeColor="text1"/>
                <w:sz w:val="24"/>
                <w:szCs w:val="24"/>
              </w:rPr>
              <w:t>P</w:t>
            </w:r>
            <w:r w:rsidRPr="00E62FE9">
              <w:rPr>
                <w:rFonts w:asciiTheme="majorBidi" w:hAnsiTheme="majorBidi" w:cstheme="majorBidi"/>
                <w:color w:val="000000" w:themeColor="text1"/>
                <w:sz w:val="24"/>
                <w:szCs w:val="24"/>
              </w:rPr>
              <w:t>cs</w:t>
            </w:r>
            <w:proofErr w:type="spellEnd"/>
          </w:p>
        </w:tc>
      </w:tr>
      <w:tr w:rsidR="008E5252" w:rsidRPr="00E62FE9" w:rsidTr="003B016F">
        <w:trPr>
          <w:trHeight w:val="332"/>
        </w:trPr>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FLASK T-75 1000 </w:t>
            </w:r>
            <w:proofErr w:type="spellStart"/>
            <w:r w:rsidRPr="00E62FE9">
              <w:rPr>
                <w:rFonts w:asciiTheme="majorBidi" w:hAnsiTheme="majorBidi" w:cstheme="majorBidi"/>
                <w:color w:val="000000" w:themeColor="text1"/>
                <w:sz w:val="24"/>
                <w:szCs w:val="24"/>
              </w:rPr>
              <w:t>pcs</w:t>
            </w:r>
            <w:proofErr w:type="spellEnd"/>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Corning Cat#  CLS430641, or equivalent </w:t>
            </w:r>
          </w:p>
        </w:tc>
        <w:tc>
          <w:tcPr>
            <w:tcW w:w="1728" w:type="dxa"/>
            <w:gridSpan w:val="2"/>
          </w:tcPr>
          <w:p w:rsidR="008E5252" w:rsidRPr="00E62FE9" w:rsidRDefault="00801D44" w:rsidP="00865EF2">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1000</w:t>
            </w:r>
            <w:r>
              <w:rPr>
                <w:rFonts w:asciiTheme="majorBidi" w:hAnsiTheme="majorBidi" w:cstheme="majorBidi"/>
                <w:color w:val="000000" w:themeColor="text1"/>
                <w:sz w:val="24"/>
                <w:szCs w:val="24"/>
              </w:rPr>
              <w:t xml:space="preserve"> </w:t>
            </w:r>
            <w:proofErr w:type="spellStart"/>
            <w:r>
              <w:rPr>
                <w:rFonts w:asciiTheme="majorBidi" w:hAnsiTheme="majorBidi" w:cstheme="majorBidi"/>
                <w:color w:val="000000" w:themeColor="text1"/>
                <w:sz w:val="24"/>
                <w:szCs w:val="24"/>
              </w:rPr>
              <w:t>Pcs</w:t>
            </w:r>
            <w:proofErr w:type="spellEnd"/>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FLASK T-25 1000 </w:t>
            </w:r>
            <w:proofErr w:type="spellStart"/>
            <w:r w:rsidRPr="00E62FE9">
              <w:rPr>
                <w:rFonts w:asciiTheme="majorBidi" w:hAnsiTheme="majorBidi" w:cstheme="majorBidi"/>
                <w:color w:val="000000" w:themeColor="text1"/>
                <w:sz w:val="24"/>
                <w:szCs w:val="24"/>
              </w:rPr>
              <w:t>pcs</w:t>
            </w:r>
            <w:proofErr w:type="spellEnd"/>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Corning Cat# CLS430639, or equivalent</w:t>
            </w:r>
          </w:p>
        </w:tc>
        <w:tc>
          <w:tcPr>
            <w:tcW w:w="1728" w:type="dxa"/>
            <w:gridSpan w:val="2"/>
          </w:tcPr>
          <w:p w:rsidR="008E5252" w:rsidRPr="00E62FE9" w:rsidRDefault="00801D44" w:rsidP="00865EF2">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1000</w:t>
            </w:r>
            <w:r>
              <w:rPr>
                <w:rFonts w:asciiTheme="majorBidi" w:hAnsiTheme="majorBidi" w:cstheme="majorBidi"/>
                <w:color w:val="000000" w:themeColor="text1"/>
                <w:sz w:val="24"/>
                <w:szCs w:val="24"/>
              </w:rPr>
              <w:t xml:space="preserve"> </w:t>
            </w:r>
            <w:proofErr w:type="spellStart"/>
            <w:r>
              <w:rPr>
                <w:rFonts w:asciiTheme="majorBidi" w:hAnsiTheme="majorBidi" w:cstheme="majorBidi"/>
                <w:color w:val="000000" w:themeColor="text1"/>
                <w:sz w:val="24"/>
                <w:szCs w:val="24"/>
              </w:rPr>
              <w:t>Pcs</w:t>
            </w:r>
            <w:proofErr w:type="spellEnd"/>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Eppendorf</w:t>
            </w:r>
            <w:proofErr w:type="spellEnd"/>
            <w:r w:rsidRPr="00E62FE9">
              <w:rPr>
                <w:rFonts w:asciiTheme="majorBidi" w:hAnsiTheme="majorBidi" w:cstheme="majorBidi"/>
                <w:color w:val="000000" w:themeColor="text1"/>
                <w:sz w:val="24"/>
                <w:szCs w:val="24"/>
              </w:rPr>
              <w:t xml:space="preserve"> 2ml (1000 * 5)</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NEST Cat# 620011, or equivalent</w:t>
            </w:r>
          </w:p>
        </w:tc>
        <w:tc>
          <w:tcPr>
            <w:tcW w:w="1728" w:type="dxa"/>
            <w:gridSpan w:val="2"/>
          </w:tcPr>
          <w:p w:rsidR="008E5252" w:rsidRPr="00E62FE9" w:rsidRDefault="00801D44"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 xml:space="preserve">5 X </w:t>
            </w:r>
            <w:r w:rsidRPr="00E62FE9">
              <w:rPr>
                <w:rFonts w:asciiTheme="majorBidi" w:hAnsiTheme="majorBidi" w:cstheme="majorBidi"/>
                <w:color w:val="000000" w:themeColor="text1"/>
                <w:sz w:val="24"/>
                <w:szCs w:val="24"/>
              </w:rPr>
              <w:t>1000</w:t>
            </w:r>
            <w:r>
              <w:rPr>
                <w:rFonts w:asciiTheme="majorBidi" w:hAnsiTheme="majorBidi" w:cstheme="majorBidi"/>
                <w:color w:val="000000" w:themeColor="text1"/>
                <w:sz w:val="24"/>
                <w:szCs w:val="24"/>
              </w:rPr>
              <w:t xml:space="preserve"> </w:t>
            </w:r>
            <w:proofErr w:type="spellStart"/>
            <w:r>
              <w:rPr>
                <w:rFonts w:asciiTheme="majorBidi" w:hAnsiTheme="majorBidi" w:cstheme="majorBidi"/>
                <w:color w:val="000000" w:themeColor="text1"/>
                <w:sz w:val="24"/>
                <w:szCs w:val="24"/>
              </w:rPr>
              <w:t>Pcs</w:t>
            </w:r>
            <w:proofErr w:type="spellEnd"/>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Eppendorf</w:t>
            </w:r>
            <w:proofErr w:type="spellEnd"/>
            <w:r w:rsidRPr="00E62FE9">
              <w:rPr>
                <w:rFonts w:asciiTheme="majorBidi" w:hAnsiTheme="majorBidi" w:cstheme="majorBidi"/>
                <w:color w:val="000000" w:themeColor="text1"/>
                <w:sz w:val="24"/>
                <w:szCs w:val="24"/>
              </w:rPr>
              <w:t xml:space="preserve"> 1.5 ml (1000 * 5)</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NEST Cat# 615001, or equivalent</w:t>
            </w:r>
          </w:p>
        </w:tc>
        <w:tc>
          <w:tcPr>
            <w:tcW w:w="1728" w:type="dxa"/>
            <w:gridSpan w:val="2"/>
          </w:tcPr>
          <w:p w:rsidR="008E5252" w:rsidRPr="00E62FE9" w:rsidRDefault="00801D44"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 xml:space="preserve">5 X </w:t>
            </w:r>
            <w:r w:rsidRPr="00E62FE9">
              <w:rPr>
                <w:rFonts w:asciiTheme="majorBidi" w:hAnsiTheme="majorBidi" w:cstheme="majorBidi"/>
                <w:color w:val="000000" w:themeColor="text1"/>
                <w:sz w:val="24"/>
                <w:szCs w:val="24"/>
              </w:rPr>
              <w:t>1000</w:t>
            </w:r>
            <w:r>
              <w:rPr>
                <w:rFonts w:asciiTheme="majorBidi" w:hAnsiTheme="majorBidi" w:cstheme="majorBidi"/>
                <w:color w:val="000000" w:themeColor="text1"/>
                <w:sz w:val="24"/>
                <w:szCs w:val="24"/>
              </w:rPr>
              <w:t xml:space="preserve"> </w:t>
            </w:r>
            <w:proofErr w:type="spellStart"/>
            <w:r>
              <w:rPr>
                <w:rFonts w:asciiTheme="majorBidi" w:hAnsiTheme="majorBidi" w:cstheme="majorBidi"/>
                <w:color w:val="000000" w:themeColor="text1"/>
                <w:sz w:val="24"/>
                <w:szCs w:val="24"/>
              </w:rPr>
              <w:t>Pcs</w:t>
            </w:r>
            <w:proofErr w:type="spellEnd"/>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Eppendorf</w:t>
            </w:r>
            <w:proofErr w:type="spellEnd"/>
            <w:r w:rsidRPr="00E62FE9">
              <w:rPr>
                <w:rFonts w:asciiTheme="majorBidi" w:hAnsiTheme="majorBidi" w:cstheme="majorBidi"/>
                <w:color w:val="000000" w:themeColor="text1"/>
                <w:sz w:val="24"/>
                <w:szCs w:val="24"/>
              </w:rPr>
              <w:t xml:space="preserve"> 0.6 ml (1000 * 5)</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NEST Cat# 605001, or equivalent</w:t>
            </w:r>
          </w:p>
        </w:tc>
        <w:tc>
          <w:tcPr>
            <w:tcW w:w="1728" w:type="dxa"/>
            <w:gridSpan w:val="2"/>
          </w:tcPr>
          <w:p w:rsidR="008E5252" w:rsidRPr="00E62FE9" w:rsidRDefault="00801D44"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 xml:space="preserve">5 X </w:t>
            </w:r>
            <w:r w:rsidRPr="00E62FE9">
              <w:rPr>
                <w:rFonts w:asciiTheme="majorBidi" w:hAnsiTheme="majorBidi" w:cstheme="majorBidi"/>
                <w:color w:val="000000" w:themeColor="text1"/>
                <w:sz w:val="24"/>
                <w:szCs w:val="24"/>
              </w:rPr>
              <w:t>1000</w:t>
            </w:r>
            <w:r>
              <w:rPr>
                <w:rFonts w:asciiTheme="majorBidi" w:hAnsiTheme="majorBidi" w:cstheme="majorBidi"/>
                <w:color w:val="000000" w:themeColor="text1"/>
                <w:sz w:val="24"/>
                <w:szCs w:val="24"/>
              </w:rPr>
              <w:t xml:space="preserve"> </w:t>
            </w:r>
            <w:proofErr w:type="spellStart"/>
            <w:r>
              <w:rPr>
                <w:rFonts w:asciiTheme="majorBidi" w:hAnsiTheme="majorBidi" w:cstheme="majorBidi"/>
                <w:color w:val="000000" w:themeColor="text1"/>
                <w:sz w:val="24"/>
                <w:szCs w:val="24"/>
              </w:rPr>
              <w:t>Pcs</w:t>
            </w:r>
            <w:proofErr w:type="spellEnd"/>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Sterile 25 ml pipette 1000 </w:t>
            </w:r>
            <w:proofErr w:type="spellStart"/>
            <w:r w:rsidRPr="00E62FE9">
              <w:rPr>
                <w:rFonts w:asciiTheme="majorBidi" w:hAnsiTheme="majorBidi" w:cstheme="majorBidi"/>
                <w:color w:val="000000" w:themeColor="text1"/>
                <w:sz w:val="24"/>
                <w:szCs w:val="24"/>
              </w:rPr>
              <w:t>pcs</w:t>
            </w:r>
            <w:proofErr w:type="spellEnd"/>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Corning Cat# 4489, or equivalent</w:t>
            </w:r>
          </w:p>
        </w:tc>
        <w:tc>
          <w:tcPr>
            <w:tcW w:w="1728" w:type="dxa"/>
            <w:gridSpan w:val="2"/>
          </w:tcPr>
          <w:p w:rsidR="008E5252" w:rsidRPr="00E62FE9" w:rsidRDefault="00801D44" w:rsidP="00865EF2">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1000</w:t>
            </w:r>
            <w:r>
              <w:rPr>
                <w:rFonts w:asciiTheme="majorBidi" w:hAnsiTheme="majorBidi" w:cstheme="majorBidi"/>
                <w:color w:val="000000" w:themeColor="text1"/>
                <w:sz w:val="24"/>
                <w:szCs w:val="24"/>
              </w:rPr>
              <w:t xml:space="preserve"> </w:t>
            </w:r>
            <w:proofErr w:type="spellStart"/>
            <w:r>
              <w:rPr>
                <w:rFonts w:asciiTheme="majorBidi" w:hAnsiTheme="majorBidi" w:cstheme="majorBidi"/>
                <w:color w:val="000000" w:themeColor="text1"/>
                <w:sz w:val="24"/>
                <w:szCs w:val="24"/>
              </w:rPr>
              <w:t>Pcs</w:t>
            </w:r>
            <w:proofErr w:type="spellEnd"/>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Sterile 5 ml pipette 1000 </w:t>
            </w:r>
            <w:proofErr w:type="spellStart"/>
            <w:r w:rsidRPr="00E62FE9">
              <w:rPr>
                <w:rFonts w:asciiTheme="majorBidi" w:hAnsiTheme="majorBidi" w:cstheme="majorBidi"/>
                <w:color w:val="000000" w:themeColor="text1"/>
                <w:sz w:val="24"/>
                <w:szCs w:val="24"/>
              </w:rPr>
              <w:t>pcs</w:t>
            </w:r>
            <w:proofErr w:type="spellEnd"/>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Corning Cat# 4487, or equivalent</w:t>
            </w:r>
          </w:p>
        </w:tc>
        <w:tc>
          <w:tcPr>
            <w:tcW w:w="1728" w:type="dxa"/>
            <w:gridSpan w:val="2"/>
          </w:tcPr>
          <w:p w:rsidR="008E5252" w:rsidRPr="00E62FE9" w:rsidRDefault="00801D44" w:rsidP="00865EF2">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1000</w:t>
            </w:r>
            <w:r>
              <w:rPr>
                <w:rFonts w:asciiTheme="majorBidi" w:hAnsiTheme="majorBidi" w:cstheme="majorBidi"/>
                <w:color w:val="000000" w:themeColor="text1"/>
                <w:sz w:val="24"/>
                <w:szCs w:val="24"/>
              </w:rPr>
              <w:t xml:space="preserve"> </w:t>
            </w:r>
            <w:proofErr w:type="spellStart"/>
            <w:r>
              <w:rPr>
                <w:rFonts w:asciiTheme="majorBidi" w:hAnsiTheme="majorBidi" w:cstheme="majorBidi"/>
                <w:color w:val="000000" w:themeColor="text1"/>
                <w:sz w:val="24"/>
                <w:szCs w:val="24"/>
              </w:rPr>
              <w:t>Pcs</w:t>
            </w:r>
            <w:proofErr w:type="spellEnd"/>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Sterile 10 ml pipette 1000 </w:t>
            </w:r>
            <w:proofErr w:type="spellStart"/>
            <w:r w:rsidRPr="00E62FE9">
              <w:rPr>
                <w:rFonts w:asciiTheme="majorBidi" w:hAnsiTheme="majorBidi" w:cstheme="majorBidi"/>
                <w:color w:val="000000" w:themeColor="text1"/>
                <w:sz w:val="24"/>
                <w:szCs w:val="24"/>
              </w:rPr>
              <w:t>pcs</w:t>
            </w:r>
            <w:proofErr w:type="spellEnd"/>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 Corning Cat# 4488, or equivalent</w:t>
            </w:r>
          </w:p>
        </w:tc>
        <w:tc>
          <w:tcPr>
            <w:tcW w:w="1728" w:type="dxa"/>
            <w:gridSpan w:val="2"/>
          </w:tcPr>
          <w:p w:rsidR="008E5252" w:rsidRPr="00E62FE9" w:rsidRDefault="00801D44" w:rsidP="00865EF2">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1000</w:t>
            </w:r>
            <w:r>
              <w:rPr>
                <w:rFonts w:asciiTheme="majorBidi" w:hAnsiTheme="majorBidi" w:cstheme="majorBidi"/>
                <w:color w:val="000000" w:themeColor="text1"/>
                <w:sz w:val="24"/>
                <w:szCs w:val="24"/>
              </w:rPr>
              <w:t xml:space="preserve"> </w:t>
            </w:r>
            <w:proofErr w:type="spellStart"/>
            <w:r>
              <w:rPr>
                <w:rFonts w:asciiTheme="majorBidi" w:hAnsiTheme="majorBidi" w:cstheme="majorBidi"/>
                <w:color w:val="000000" w:themeColor="text1"/>
                <w:sz w:val="24"/>
                <w:szCs w:val="24"/>
              </w:rPr>
              <w:t>Pcs</w:t>
            </w:r>
            <w:proofErr w:type="spellEnd"/>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801D44">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FACS TUBES (5 ml </w:t>
            </w:r>
            <w:proofErr w:type="spellStart"/>
            <w:r w:rsidRPr="00E62FE9">
              <w:rPr>
                <w:rFonts w:asciiTheme="majorBidi" w:hAnsiTheme="majorBidi" w:cstheme="majorBidi"/>
                <w:color w:val="000000" w:themeColor="text1"/>
                <w:sz w:val="24"/>
                <w:szCs w:val="24"/>
              </w:rPr>
              <w:t>polystyrol</w:t>
            </w:r>
            <w:proofErr w:type="spellEnd"/>
            <w:r w:rsidRPr="00E62FE9">
              <w:rPr>
                <w:rFonts w:asciiTheme="majorBidi" w:hAnsiTheme="majorBidi" w:cstheme="majorBidi"/>
                <w:color w:val="000000" w:themeColor="text1"/>
                <w:sz w:val="24"/>
                <w:szCs w:val="24"/>
              </w:rPr>
              <w:t xml:space="preserve">) </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BD Falcon, Ref. 352054, or equivalent</w:t>
            </w:r>
          </w:p>
        </w:tc>
        <w:tc>
          <w:tcPr>
            <w:tcW w:w="1728" w:type="dxa"/>
            <w:gridSpan w:val="2"/>
          </w:tcPr>
          <w:p w:rsidR="008E5252" w:rsidRPr="00E62FE9" w:rsidRDefault="00801D44" w:rsidP="00865EF2">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1000</w:t>
            </w:r>
            <w:r>
              <w:rPr>
                <w:rFonts w:asciiTheme="majorBidi" w:hAnsiTheme="majorBidi" w:cstheme="majorBidi"/>
                <w:color w:val="000000" w:themeColor="text1"/>
                <w:sz w:val="24"/>
                <w:szCs w:val="24"/>
              </w:rPr>
              <w:t xml:space="preserve"> </w:t>
            </w:r>
            <w:proofErr w:type="spellStart"/>
            <w:r>
              <w:rPr>
                <w:rFonts w:asciiTheme="majorBidi" w:hAnsiTheme="majorBidi" w:cstheme="majorBidi"/>
                <w:color w:val="000000" w:themeColor="text1"/>
                <w:sz w:val="24"/>
                <w:szCs w:val="24"/>
              </w:rPr>
              <w:t>Pcs</w:t>
            </w:r>
            <w:proofErr w:type="spellEnd"/>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801D44">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Cover glass (</w:t>
            </w:r>
            <w:proofErr w:type="spellStart"/>
            <w:r w:rsidRPr="00E62FE9">
              <w:rPr>
                <w:rFonts w:asciiTheme="majorBidi" w:hAnsiTheme="majorBidi" w:cstheme="majorBidi"/>
                <w:color w:val="000000" w:themeColor="text1"/>
                <w:sz w:val="24"/>
                <w:szCs w:val="24"/>
              </w:rPr>
              <w:t>deckglaser</w:t>
            </w:r>
            <w:proofErr w:type="spellEnd"/>
            <w:r w:rsidRPr="00E62FE9">
              <w:rPr>
                <w:rFonts w:asciiTheme="majorBidi" w:hAnsiTheme="majorBidi" w:cstheme="majorBidi"/>
                <w:color w:val="000000" w:themeColor="text1"/>
                <w:sz w:val="24"/>
                <w:szCs w:val="24"/>
              </w:rPr>
              <w:t xml:space="preserve"> no.1 ,18 mm)</w:t>
            </w:r>
          </w:p>
        </w:tc>
        <w:tc>
          <w:tcPr>
            <w:tcW w:w="4447" w:type="dxa"/>
          </w:tcPr>
          <w:p w:rsidR="008E5252" w:rsidRPr="00E62FE9" w:rsidRDefault="008E5252" w:rsidP="00E12F3E">
            <w:pPr>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Marienfeld</w:t>
            </w:r>
            <w:proofErr w:type="spellEnd"/>
            <w:r w:rsidRPr="00E62FE9">
              <w:rPr>
                <w:rFonts w:asciiTheme="majorBidi" w:hAnsiTheme="majorBidi" w:cstheme="majorBidi"/>
                <w:color w:val="000000" w:themeColor="text1"/>
                <w:sz w:val="24"/>
                <w:szCs w:val="24"/>
              </w:rPr>
              <w:t xml:space="preserve"> 0111580, or equivalent</w:t>
            </w:r>
          </w:p>
        </w:tc>
        <w:tc>
          <w:tcPr>
            <w:tcW w:w="1728" w:type="dxa"/>
            <w:gridSpan w:val="2"/>
          </w:tcPr>
          <w:p w:rsidR="008E5252" w:rsidRPr="00E62FE9" w:rsidRDefault="00801D44"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2</w:t>
            </w:r>
            <w:r w:rsidRPr="00E62FE9">
              <w:rPr>
                <w:rFonts w:asciiTheme="majorBidi" w:hAnsiTheme="majorBidi" w:cstheme="majorBidi"/>
                <w:color w:val="000000" w:themeColor="text1"/>
                <w:sz w:val="24"/>
                <w:szCs w:val="24"/>
              </w:rPr>
              <w:t>000</w:t>
            </w:r>
            <w:r>
              <w:rPr>
                <w:rFonts w:asciiTheme="majorBidi" w:hAnsiTheme="majorBidi" w:cstheme="majorBidi"/>
                <w:color w:val="000000" w:themeColor="text1"/>
                <w:sz w:val="24"/>
                <w:szCs w:val="24"/>
              </w:rPr>
              <w:t xml:space="preserve"> </w:t>
            </w:r>
            <w:proofErr w:type="spellStart"/>
            <w:r>
              <w:rPr>
                <w:rFonts w:asciiTheme="majorBidi" w:hAnsiTheme="majorBidi" w:cstheme="majorBidi"/>
                <w:color w:val="000000" w:themeColor="text1"/>
                <w:sz w:val="24"/>
                <w:szCs w:val="24"/>
              </w:rPr>
              <w:t>Pcs</w:t>
            </w:r>
            <w:proofErr w:type="spellEnd"/>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801D44">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Cover glass (</w:t>
            </w:r>
            <w:proofErr w:type="spellStart"/>
            <w:r w:rsidRPr="00E62FE9">
              <w:rPr>
                <w:rFonts w:asciiTheme="majorBidi" w:hAnsiTheme="majorBidi" w:cstheme="majorBidi"/>
                <w:color w:val="000000" w:themeColor="text1"/>
                <w:sz w:val="24"/>
                <w:szCs w:val="24"/>
              </w:rPr>
              <w:t>deckglaser</w:t>
            </w:r>
            <w:proofErr w:type="spellEnd"/>
            <w:r w:rsidRPr="00E62FE9">
              <w:rPr>
                <w:rFonts w:asciiTheme="majorBidi" w:hAnsiTheme="majorBidi" w:cstheme="majorBidi"/>
                <w:color w:val="000000" w:themeColor="text1"/>
                <w:sz w:val="24"/>
                <w:szCs w:val="24"/>
              </w:rPr>
              <w:t xml:space="preserve"> 12 mm) </w:t>
            </w:r>
          </w:p>
        </w:tc>
        <w:tc>
          <w:tcPr>
            <w:tcW w:w="4447" w:type="dxa"/>
          </w:tcPr>
          <w:p w:rsidR="008E5252" w:rsidRPr="00E62FE9" w:rsidRDefault="008E5252" w:rsidP="00E12F3E">
            <w:pPr>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Marienfeld</w:t>
            </w:r>
            <w:proofErr w:type="spellEnd"/>
            <w:r w:rsidRPr="00E62FE9">
              <w:rPr>
                <w:rFonts w:asciiTheme="majorBidi" w:hAnsiTheme="majorBidi" w:cstheme="majorBidi"/>
                <w:color w:val="000000" w:themeColor="text1"/>
                <w:sz w:val="24"/>
                <w:szCs w:val="24"/>
              </w:rPr>
              <w:t xml:space="preserve"> 0111520, or equivalent</w:t>
            </w:r>
          </w:p>
        </w:tc>
        <w:tc>
          <w:tcPr>
            <w:tcW w:w="1728" w:type="dxa"/>
            <w:gridSpan w:val="2"/>
          </w:tcPr>
          <w:p w:rsidR="008E5252" w:rsidRPr="00E62FE9" w:rsidRDefault="00801D44"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2</w:t>
            </w:r>
            <w:r w:rsidRPr="00E62FE9">
              <w:rPr>
                <w:rFonts w:asciiTheme="majorBidi" w:hAnsiTheme="majorBidi" w:cstheme="majorBidi"/>
                <w:color w:val="000000" w:themeColor="text1"/>
                <w:sz w:val="24"/>
                <w:szCs w:val="24"/>
              </w:rPr>
              <w:t>000</w:t>
            </w:r>
            <w:r>
              <w:rPr>
                <w:rFonts w:asciiTheme="majorBidi" w:hAnsiTheme="majorBidi" w:cstheme="majorBidi"/>
                <w:color w:val="000000" w:themeColor="text1"/>
                <w:sz w:val="24"/>
                <w:szCs w:val="24"/>
              </w:rPr>
              <w:t xml:space="preserve"> </w:t>
            </w:r>
            <w:proofErr w:type="spellStart"/>
            <w:r>
              <w:rPr>
                <w:rFonts w:asciiTheme="majorBidi" w:hAnsiTheme="majorBidi" w:cstheme="majorBidi"/>
                <w:color w:val="000000" w:themeColor="text1"/>
                <w:sz w:val="24"/>
                <w:szCs w:val="24"/>
              </w:rPr>
              <w:t>Pcs</w:t>
            </w:r>
            <w:proofErr w:type="spellEnd"/>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801D44">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Cover glass (</w:t>
            </w:r>
            <w:proofErr w:type="spellStart"/>
            <w:r w:rsidRPr="00E62FE9">
              <w:rPr>
                <w:rFonts w:asciiTheme="majorBidi" w:hAnsiTheme="majorBidi" w:cstheme="majorBidi"/>
                <w:color w:val="000000" w:themeColor="text1"/>
                <w:sz w:val="24"/>
                <w:szCs w:val="24"/>
              </w:rPr>
              <w:t>deckglaser</w:t>
            </w:r>
            <w:proofErr w:type="spellEnd"/>
            <w:r w:rsidRPr="00E62FE9">
              <w:rPr>
                <w:rFonts w:asciiTheme="majorBidi" w:hAnsiTheme="majorBidi" w:cstheme="majorBidi"/>
                <w:color w:val="000000" w:themeColor="text1"/>
                <w:sz w:val="24"/>
                <w:szCs w:val="24"/>
              </w:rPr>
              <w:t xml:space="preserve"> 24×50 mm) </w:t>
            </w:r>
          </w:p>
        </w:tc>
        <w:tc>
          <w:tcPr>
            <w:tcW w:w="4447" w:type="dxa"/>
          </w:tcPr>
          <w:p w:rsidR="008E5252" w:rsidRPr="00E62FE9" w:rsidRDefault="008E5252" w:rsidP="00E12F3E">
            <w:pPr>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Marienfeld</w:t>
            </w:r>
            <w:proofErr w:type="spellEnd"/>
            <w:r w:rsidRPr="00E62FE9">
              <w:rPr>
                <w:rFonts w:asciiTheme="majorBidi" w:hAnsiTheme="majorBidi" w:cstheme="majorBidi"/>
                <w:color w:val="000000" w:themeColor="text1"/>
                <w:sz w:val="24"/>
                <w:szCs w:val="24"/>
              </w:rPr>
              <w:t xml:space="preserve"> 0101222, or equivalent</w:t>
            </w:r>
          </w:p>
        </w:tc>
        <w:tc>
          <w:tcPr>
            <w:tcW w:w="1728" w:type="dxa"/>
            <w:gridSpan w:val="2"/>
          </w:tcPr>
          <w:p w:rsidR="008E5252" w:rsidRPr="00E62FE9" w:rsidRDefault="00801D44"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2</w:t>
            </w:r>
            <w:r w:rsidRPr="00E62FE9">
              <w:rPr>
                <w:rFonts w:asciiTheme="majorBidi" w:hAnsiTheme="majorBidi" w:cstheme="majorBidi"/>
                <w:color w:val="000000" w:themeColor="text1"/>
                <w:sz w:val="24"/>
                <w:szCs w:val="24"/>
              </w:rPr>
              <w:t>000</w:t>
            </w:r>
            <w:r>
              <w:rPr>
                <w:rFonts w:asciiTheme="majorBidi" w:hAnsiTheme="majorBidi" w:cstheme="majorBidi"/>
                <w:color w:val="000000" w:themeColor="text1"/>
                <w:sz w:val="24"/>
                <w:szCs w:val="24"/>
              </w:rPr>
              <w:t xml:space="preserve"> </w:t>
            </w:r>
            <w:proofErr w:type="spellStart"/>
            <w:r>
              <w:rPr>
                <w:rFonts w:asciiTheme="majorBidi" w:hAnsiTheme="majorBidi" w:cstheme="majorBidi"/>
                <w:color w:val="000000" w:themeColor="text1"/>
                <w:sz w:val="24"/>
                <w:szCs w:val="24"/>
              </w:rPr>
              <w:t>Pcs</w:t>
            </w:r>
            <w:proofErr w:type="spellEnd"/>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801D44">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10ul tips </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NEST, Cat# 301006, or equivalent</w:t>
            </w:r>
          </w:p>
        </w:tc>
        <w:tc>
          <w:tcPr>
            <w:tcW w:w="1728" w:type="dxa"/>
            <w:gridSpan w:val="2"/>
          </w:tcPr>
          <w:p w:rsidR="008E5252" w:rsidRPr="00E62FE9" w:rsidRDefault="00801D44"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 xml:space="preserve">5 X </w:t>
            </w:r>
            <w:r w:rsidRPr="00E62FE9">
              <w:rPr>
                <w:rFonts w:asciiTheme="majorBidi" w:hAnsiTheme="majorBidi" w:cstheme="majorBidi"/>
                <w:color w:val="000000" w:themeColor="text1"/>
                <w:sz w:val="24"/>
                <w:szCs w:val="24"/>
              </w:rPr>
              <w:t>1000</w:t>
            </w:r>
            <w:r>
              <w:rPr>
                <w:rFonts w:asciiTheme="majorBidi" w:hAnsiTheme="majorBidi" w:cstheme="majorBidi"/>
                <w:color w:val="000000" w:themeColor="text1"/>
                <w:sz w:val="24"/>
                <w:szCs w:val="24"/>
              </w:rPr>
              <w:t xml:space="preserve"> </w:t>
            </w:r>
            <w:proofErr w:type="spellStart"/>
            <w:r>
              <w:rPr>
                <w:rFonts w:asciiTheme="majorBidi" w:hAnsiTheme="majorBidi" w:cstheme="majorBidi"/>
                <w:color w:val="000000" w:themeColor="text1"/>
                <w:sz w:val="24"/>
                <w:szCs w:val="24"/>
              </w:rPr>
              <w:t>Pcs</w:t>
            </w:r>
            <w:proofErr w:type="spellEnd"/>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801D44">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200ul tips </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NEST, Cat# 302106, or equivalent</w:t>
            </w:r>
          </w:p>
        </w:tc>
        <w:tc>
          <w:tcPr>
            <w:tcW w:w="1728" w:type="dxa"/>
            <w:gridSpan w:val="2"/>
          </w:tcPr>
          <w:p w:rsidR="008E5252" w:rsidRPr="00E62FE9" w:rsidRDefault="00801D44"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 xml:space="preserve">5 X </w:t>
            </w:r>
            <w:r w:rsidRPr="00E62FE9">
              <w:rPr>
                <w:rFonts w:asciiTheme="majorBidi" w:hAnsiTheme="majorBidi" w:cstheme="majorBidi"/>
                <w:color w:val="000000" w:themeColor="text1"/>
                <w:sz w:val="24"/>
                <w:szCs w:val="24"/>
              </w:rPr>
              <w:t>1000</w:t>
            </w:r>
            <w:r>
              <w:rPr>
                <w:rFonts w:asciiTheme="majorBidi" w:hAnsiTheme="majorBidi" w:cstheme="majorBidi"/>
                <w:color w:val="000000" w:themeColor="text1"/>
                <w:sz w:val="24"/>
                <w:szCs w:val="24"/>
              </w:rPr>
              <w:t xml:space="preserve"> </w:t>
            </w:r>
            <w:proofErr w:type="spellStart"/>
            <w:r>
              <w:rPr>
                <w:rFonts w:asciiTheme="majorBidi" w:hAnsiTheme="majorBidi" w:cstheme="majorBidi"/>
                <w:color w:val="000000" w:themeColor="text1"/>
                <w:sz w:val="24"/>
                <w:szCs w:val="24"/>
              </w:rPr>
              <w:t>Pcs</w:t>
            </w:r>
            <w:proofErr w:type="spellEnd"/>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801D44">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1000ul tips </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NEST, Cat# 303206, or equivalent</w:t>
            </w:r>
          </w:p>
        </w:tc>
        <w:tc>
          <w:tcPr>
            <w:tcW w:w="1728" w:type="dxa"/>
            <w:gridSpan w:val="2"/>
          </w:tcPr>
          <w:p w:rsidR="008E5252" w:rsidRPr="00E62FE9" w:rsidRDefault="00801D44"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 xml:space="preserve">5 X </w:t>
            </w:r>
            <w:r w:rsidRPr="00E62FE9">
              <w:rPr>
                <w:rFonts w:asciiTheme="majorBidi" w:hAnsiTheme="majorBidi" w:cstheme="majorBidi"/>
                <w:color w:val="000000" w:themeColor="text1"/>
                <w:sz w:val="24"/>
                <w:szCs w:val="24"/>
              </w:rPr>
              <w:t>1000</w:t>
            </w:r>
            <w:r>
              <w:rPr>
                <w:rFonts w:asciiTheme="majorBidi" w:hAnsiTheme="majorBidi" w:cstheme="majorBidi"/>
                <w:color w:val="000000" w:themeColor="text1"/>
                <w:sz w:val="24"/>
                <w:szCs w:val="24"/>
              </w:rPr>
              <w:t xml:space="preserve"> </w:t>
            </w:r>
            <w:proofErr w:type="spellStart"/>
            <w:r>
              <w:rPr>
                <w:rFonts w:asciiTheme="majorBidi" w:hAnsiTheme="majorBidi" w:cstheme="majorBidi"/>
                <w:color w:val="000000" w:themeColor="text1"/>
                <w:sz w:val="24"/>
                <w:szCs w:val="24"/>
              </w:rPr>
              <w:t>Pcs</w:t>
            </w:r>
            <w:proofErr w:type="spellEnd"/>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801D44">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5ml tips </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Thermo Fisher Scientific, Cat# QSP Brand 096-Q, or equivalent</w:t>
            </w:r>
          </w:p>
        </w:tc>
        <w:tc>
          <w:tcPr>
            <w:tcW w:w="1728" w:type="dxa"/>
            <w:gridSpan w:val="2"/>
          </w:tcPr>
          <w:p w:rsidR="008E5252" w:rsidRPr="00E62FE9" w:rsidRDefault="00801D44" w:rsidP="00801D44">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5</w:t>
            </w:r>
            <w:r w:rsidRPr="00E62FE9">
              <w:rPr>
                <w:rFonts w:asciiTheme="majorBidi" w:hAnsiTheme="majorBidi" w:cstheme="majorBidi"/>
                <w:color w:val="000000" w:themeColor="text1"/>
                <w:sz w:val="24"/>
                <w:szCs w:val="24"/>
              </w:rPr>
              <w:t>00</w:t>
            </w:r>
            <w:r>
              <w:rPr>
                <w:rFonts w:asciiTheme="majorBidi" w:hAnsiTheme="majorBidi" w:cstheme="majorBidi"/>
                <w:color w:val="000000" w:themeColor="text1"/>
                <w:sz w:val="24"/>
                <w:szCs w:val="24"/>
              </w:rPr>
              <w:t xml:space="preserve"> </w:t>
            </w:r>
            <w:proofErr w:type="spellStart"/>
            <w:r>
              <w:rPr>
                <w:rFonts w:asciiTheme="majorBidi" w:hAnsiTheme="majorBidi" w:cstheme="majorBidi"/>
                <w:color w:val="000000" w:themeColor="text1"/>
                <w:sz w:val="24"/>
                <w:szCs w:val="24"/>
              </w:rPr>
              <w:t>Pcs</w:t>
            </w:r>
            <w:proofErr w:type="spellEnd"/>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801D44">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Petri dish 90 x 15 sterile, </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NEST Cat# 752001, or equivalent</w:t>
            </w:r>
          </w:p>
        </w:tc>
        <w:tc>
          <w:tcPr>
            <w:tcW w:w="1728" w:type="dxa"/>
            <w:gridSpan w:val="2"/>
          </w:tcPr>
          <w:p w:rsidR="008E5252" w:rsidRPr="00E62FE9" w:rsidRDefault="00801D44"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5</w:t>
            </w:r>
            <w:r w:rsidRPr="00E62FE9">
              <w:rPr>
                <w:rFonts w:asciiTheme="majorBidi" w:hAnsiTheme="majorBidi" w:cstheme="majorBidi"/>
                <w:color w:val="000000" w:themeColor="text1"/>
                <w:sz w:val="24"/>
                <w:szCs w:val="24"/>
              </w:rPr>
              <w:t>00</w:t>
            </w:r>
            <w:r>
              <w:rPr>
                <w:rFonts w:asciiTheme="majorBidi" w:hAnsiTheme="majorBidi" w:cstheme="majorBidi"/>
                <w:color w:val="000000" w:themeColor="text1"/>
                <w:sz w:val="24"/>
                <w:szCs w:val="24"/>
              </w:rPr>
              <w:t xml:space="preserve"> </w:t>
            </w:r>
            <w:proofErr w:type="spellStart"/>
            <w:r>
              <w:rPr>
                <w:rFonts w:asciiTheme="majorBidi" w:hAnsiTheme="majorBidi" w:cstheme="majorBidi"/>
                <w:color w:val="000000" w:themeColor="text1"/>
                <w:sz w:val="24"/>
                <w:szCs w:val="24"/>
              </w:rPr>
              <w:t>Pcs</w:t>
            </w:r>
            <w:proofErr w:type="spellEnd"/>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801D44">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Sterile Cryogenic Vials 2ml</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NEST Cat# 607001, or equivalent</w:t>
            </w:r>
          </w:p>
        </w:tc>
        <w:tc>
          <w:tcPr>
            <w:tcW w:w="1728" w:type="dxa"/>
            <w:gridSpan w:val="2"/>
          </w:tcPr>
          <w:p w:rsidR="008E5252" w:rsidRPr="00E62FE9" w:rsidRDefault="00801D44" w:rsidP="00801D44">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2000 </w:t>
            </w:r>
            <w:proofErr w:type="spellStart"/>
            <w:r>
              <w:rPr>
                <w:rFonts w:asciiTheme="majorBidi" w:hAnsiTheme="majorBidi" w:cstheme="majorBidi"/>
                <w:color w:val="000000" w:themeColor="text1"/>
                <w:sz w:val="24"/>
                <w:szCs w:val="24"/>
              </w:rPr>
              <w:t>P</w:t>
            </w:r>
            <w:r w:rsidRPr="00E62FE9">
              <w:rPr>
                <w:rFonts w:asciiTheme="majorBidi" w:hAnsiTheme="majorBidi" w:cstheme="majorBidi"/>
                <w:color w:val="000000" w:themeColor="text1"/>
                <w:sz w:val="24"/>
                <w:szCs w:val="24"/>
              </w:rPr>
              <w:t>cs</w:t>
            </w:r>
            <w:proofErr w:type="spellEnd"/>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801D44">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Syringe Filters PVDF 0.22 µm  </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Millipore, SLGV033RS, or equivalent</w:t>
            </w:r>
          </w:p>
        </w:tc>
        <w:tc>
          <w:tcPr>
            <w:tcW w:w="1728" w:type="dxa"/>
            <w:gridSpan w:val="2"/>
          </w:tcPr>
          <w:p w:rsidR="008E5252" w:rsidRPr="00E62FE9" w:rsidRDefault="00801D44"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5</w:t>
            </w:r>
            <w:r w:rsidRPr="00E62FE9">
              <w:rPr>
                <w:rFonts w:asciiTheme="majorBidi" w:hAnsiTheme="majorBidi" w:cstheme="majorBidi"/>
                <w:color w:val="000000" w:themeColor="text1"/>
                <w:sz w:val="24"/>
                <w:szCs w:val="24"/>
              </w:rPr>
              <w:t>00</w:t>
            </w:r>
            <w:r>
              <w:rPr>
                <w:rFonts w:asciiTheme="majorBidi" w:hAnsiTheme="majorBidi" w:cstheme="majorBidi"/>
                <w:color w:val="000000" w:themeColor="text1"/>
                <w:sz w:val="24"/>
                <w:szCs w:val="24"/>
              </w:rPr>
              <w:t xml:space="preserve"> </w:t>
            </w:r>
            <w:proofErr w:type="spellStart"/>
            <w:r>
              <w:rPr>
                <w:rFonts w:asciiTheme="majorBidi" w:hAnsiTheme="majorBidi" w:cstheme="majorBidi"/>
                <w:color w:val="000000" w:themeColor="text1"/>
                <w:sz w:val="24"/>
                <w:szCs w:val="24"/>
              </w:rPr>
              <w:t>Pcs</w:t>
            </w:r>
            <w:proofErr w:type="spellEnd"/>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801D44">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Syringe Filters PVDF  0.45 µm </w:t>
            </w:r>
          </w:p>
        </w:tc>
        <w:tc>
          <w:tcPr>
            <w:tcW w:w="4447" w:type="dxa"/>
          </w:tcPr>
          <w:p w:rsidR="008E5252" w:rsidRPr="00E62FE9" w:rsidRDefault="008E5252" w:rsidP="00E12F3E">
            <w:pPr>
              <w:pStyle w:val="Heading1"/>
              <w:shd w:val="clear" w:color="auto" w:fill="FFFFFF"/>
              <w:spacing w:before="0"/>
              <w:outlineLvl w:val="0"/>
              <w:rPr>
                <w:rFonts w:asciiTheme="majorBidi" w:hAnsiTheme="majorBidi"/>
                <w:color w:val="000000" w:themeColor="text1"/>
                <w:sz w:val="24"/>
                <w:szCs w:val="24"/>
              </w:rPr>
            </w:pPr>
            <w:r w:rsidRPr="00E62FE9">
              <w:rPr>
                <w:rFonts w:asciiTheme="majorBidi" w:hAnsiTheme="majorBidi"/>
                <w:color w:val="000000" w:themeColor="text1"/>
                <w:sz w:val="24"/>
                <w:szCs w:val="24"/>
              </w:rPr>
              <w:t>Millipore, SLHV033RS, or equivalent</w:t>
            </w:r>
          </w:p>
        </w:tc>
        <w:tc>
          <w:tcPr>
            <w:tcW w:w="1728" w:type="dxa"/>
            <w:gridSpan w:val="2"/>
          </w:tcPr>
          <w:p w:rsidR="008E5252" w:rsidRPr="00E62FE9" w:rsidRDefault="00801D44" w:rsidP="00865EF2">
            <w:pPr>
              <w:pStyle w:val="Heading1"/>
              <w:shd w:val="clear" w:color="auto" w:fill="FFFFFF"/>
              <w:spacing w:before="0"/>
              <w:outlineLvl w:val="0"/>
              <w:rPr>
                <w:rFonts w:asciiTheme="majorBidi" w:hAnsiTheme="majorBidi"/>
                <w:color w:val="000000" w:themeColor="text1"/>
                <w:sz w:val="24"/>
                <w:szCs w:val="24"/>
              </w:rPr>
            </w:pPr>
            <w:r>
              <w:rPr>
                <w:rFonts w:asciiTheme="majorBidi" w:hAnsiTheme="majorBidi"/>
                <w:color w:val="000000" w:themeColor="text1"/>
                <w:sz w:val="24"/>
                <w:szCs w:val="24"/>
              </w:rPr>
              <w:t>5</w:t>
            </w:r>
            <w:r w:rsidRPr="00E62FE9">
              <w:rPr>
                <w:rFonts w:asciiTheme="majorBidi" w:hAnsiTheme="majorBidi"/>
                <w:color w:val="000000" w:themeColor="text1"/>
                <w:sz w:val="24"/>
                <w:szCs w:val="24"/>
              </w:rPr>
              <w:t>00</w:t>
            </w:r>
            <w:r>
              <w:rPr>
                <w:rFonts w:asciiTheme="majorBidi" w:hAnsiTheme="majorBidi"/>
                <w:color w:val="000000" w:themeColor="text1"/>
                <w:sz w:val="24"/>
                <w:szCs w:val="24"/>
              </w:rPr>
              <w:t xml:space="preserve"> </w:t>
            </w:r>
            <w:proofErr w:type="spellStart"/>
            <w:r>
              <w:rPr>
                <w:rFonts w:asciiTheme="majorBidi" w:hAnsiTheme="majorBidi"/>
                <w:color w:val="000000" w:themeColor="text1"/>
                <w:sz w:val="24"/>
                <w:szCs w:val="24"/>
              </w:rPr>
              <w:t>Pcs</w:t>
            </w:r>
            <w:proofErr w:type="spellEnd"/>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pacing w:val="11"/>
                <w:kern w:val="36"/>
                <w:szCs w:val="24"/>
              </w:rPr>
            </w:pPr>
          </w:p>
        </w:tc>
        <w:tc>
          <w:tcPr>
            <w:tcW w:w="2760" w:type="dxa"/>
          </w:tcPr>
          <w:p w:rsidR="008E5252" w:rsidRPr="00E62FE9" w:rsidRDefault="008E5252" w:rsidP="00801D44">
            <w:pPr>
              <w:tabs>
                <w:tab w:val="left" w:pos="1317"/>
              </w:tabs>
              <w:rPr>
                <w:rFonts w:asciiTheme="majorBidi" w:hAnsiTheme="majorBidi" w:cstheme="majorBidi"/>
                <w:color w:val="000000" w:themeColor="text1"/>
                <w:sz w:val="24"/>
                <w:szCs w:val="24"/>
                <w:highlight w:val="yellow"/>
              </w:rPr>
            </w:pPr>
            <w:proofErr w:type="spellStart"/>
            <w:r w:rsidRPr="00E62FE9">
              <w:rPr>
                <w:rFonts w:asciiTheme="majorBidi" w:eastAsia="Times New Roman" w:hAnsiTheme="majorBidi" w:cstheme="majorBidi"/>
                <w:color w:val="000000" w:themeColor="text1"/>
                <w:spacing w:val="11"/>
                <w:kern w:val="36"/>
                <w:sz w:val="24"/>
                <w:szCs w:val="24"/>
              </w:rPr>
              <w:t>Amicon</w:t>
            </w:r>
            <w:proofErr w:type="spellEnd"/>
            <w:r w:rsidRPr="00E62FE9">
              <w:rPr>
                <w:rFonts w:asciiTheme="majorBidi" w:eastAsia="Times New Roman" w:hAnsiTheme="majorBidi" w:cstheme="majorBidi"/>
                <w:color w:val="000000" w:themeColor="text1"/>
                <w:spacing w:val="11"/>
                <w:kern w:val="36"/>
                <w:sz w:val="24"/>
                <w:szCs w:val="24"/>
              </w:rPr>
              <w:t xml:space="preserve"> Ultra-0.5 </w:t>
            </w:r>
            <w:proofErr w:type="spellStart"/>
            <w:r w:rsidRPr="00E62FE9">
              <w:rPr>
                <w:rFonts w:asciiTheme="majorBidi" w:eastAsia="Times New Roman" w:hAnsiTheme="majorBidi" w:cstheme="majorBidi"/>
                <w:color w:val="000000" w:themeColor="text1"/>
                <w:spacing w:val="11"/>
                <w:kern w:val="36"/>
                <w:sz w:val="24"/>
                <w:szCs w:val="24"/>
              </w:rPr>
              <w:t>mL</w:t>
            </w:r>
            <w:proofErr w:type="spellEnd"/>
          </w:p>
        </w:tc>
        <w:tc>
          <w:tcPr>
            <w:tcW w:w="4447" w:type="dxa"/>
          </w:tcPr>
          <w:p w:rsidR="008E5252" w:rsidRPr="00E62FE9" w:rsidRDefault="008E5252" w:rsidP="00E12F3E">
            <w:pPr>
              <w:rPr>
                <w:rFonts w:asciiTheme="majorBidi" w:hAnsiTheme="majorBidi" w:cstheme="majorBidi"/>
                <w:color w:val="000000" w:themeColor="text1"/>
                <w:sz w:val="24"/>
                <w:szCs w:val="24"/>
                <w:highlight w:val="yellow"/>
              </w:rPr>
            </w:pPr>
            <w:r w:rsidRPr="00E62FE9">
              <w:rPr>
                <w:rFonts w:asciiTheme="majorBidi" w:hAnsiTheme="majorBidi" w:cstheme="majorBidi"/>
                <w:color w:val="000000" w:themeColor="text1"/>
                <w:sz w:val="24"/>
                <w:szCs w:val="24"/>
              </w:rPr>
              <w:t xml:space="preserve">Merck </w:t>
            </w:r>
            <w:proofErr w:type="spellStart"/>
            <w:r w:rsidRPr="00E62FE9">
              <w:rPr>
                <w:rFonts w:asciiTheme="majorBidi" w:hAnsiTheme="majorBidi" w:cstheme="majorBidi"/>
                <w:color w:val="000000" w:themeColor="text1"/>
                <w:sz w:val="24"/>
                <w:szCs w:val="24"/>
              </w:rPr>
              <w:t>Milipore</w:t>
            </w:r>
            <w:proofErr w:type="spellEnd"/>
            <w:r w:rsidRPr="00E62FE9">
              <w:rPr>
                <w:rFonts w:asciiTheme="majorBidi" w:hAnsiTheme="majorBidi" w:cstheme="majorBidi"/>
                <w:color w:val="000000" w:themeColor="text1"/>
                <w:sz w:val="24"/>
                <w:szCs w:val="24"/>
              </w:rPr>
              <w:t xml:space="preserve"> </w:t>
            </w:r>
            <w:hyperlink r:id="rId8" w:history="1">
              <w:r w:rsidRPr="00E62FE9">
                <w:rPr>
                  <w:rFonts w:asciiTheme="majorBidi" w:hAnsiTheme="majorBidi" w:cstheme="majorBidi"/>
                  <w:color w:val="000000" w:themeColor="text1"/>
                  <w:sz w:val="24"/>
                  <w:szCs w:val="24"/>
                </w:rPr>
                <w:t>UFC510024</w:t>
              </w:r>
            </w:hyperlink>
            <w:r w:rsidRPr="00E62FE9">
              <w:rPr>
                <w:rFonts w:asciiTheme="majorBidi" w:hAnsiTheme="majorBidi" w:cstheme="majorBidi"/>
                <w:color w:val="000000" w:themeColor="text1"/>
                <w:sz w:val="24"/>
                <w:szCs w:val="24"/>
              </w:rPr>
              <w:t>, or equivalent</w:t>
            </w:r>
          </w:p>
        </w:tc>
        <w:tc>
          <w:tcPr>
            <w:tcW w:w="1728" w:type="dxa"/>
            <w:gridSpan w:val="2"/>
          </w:tcPr>
          <w:p w:rsidR="008E5252" w:rsidRPr="00E62FE9" w:rsidRDefault="00801D44" w:rsidP="00865EF2">
            <w:pPr>
              <w:rPr>
                <w:rFonts w:asciiTheme="majorBidi" w:hAnsiTheme="majorBidi" w:cstheme="majorBidi"/>
                <w:color w:val="000000" w:themeColor="text1"/>
                <w:sz w:val="24"/>
                <w:szCs w:val="24"/>
                <w:highlight w:val="yellow"/>
              </w:rPr>
            </w:pPr>
            <w:r w:rsidRPr="00E62FE9">
              <w:rPr>
                <w:rFonts w:asciiTheme="majorBidi" w:hAnsiTheme="majorBidi" w:cstheme="majorBidi"/>
                <w:color w:val="000000" w:themeColor="text1"/>
                <w:sz w:val="24"/>
                <w:szCs w:val="24"/>
              </w:rPr>
              <w:t xml:space="preserve">50 </w:t>
            </w:r>
            <w:proofErr w:type="spellStart"/>
            <w:r>
              <w:rPr>
                <w:rFonts w:asciiTheme="majorBidi" w:hAnsiTheme="majorBidi" w:cstheme="majorBidi"/>
                <w:color w:val="000000" w:themeColor="text1"/>
                <w:sz w:val="24"/>
                <w:szCs w:val="24"/>
              </w:rPr>
              <w:t>Pcs</w:t>
            </w:r>
            <w:proofErr w:type="spellEnd"/>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801D44">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Slides for Microscope </w:t>
            </w:r>
            <w:proofErr w:type="spellStart"/>
            <w:r w:rsidRPr="00E62FE9">
              <w:rPr>
                <w:rFonts w:asciiTheme="majorBidi" w:hAnsiTheme="majorBidi" w:cstheme="majorBidi"/>
                <w:color w:val="000000" w:themeColor="text1"/>
                <w:sz w:val="24"/>
                <w:szCs w:val="24"/>
              </w:rPr>
              <w:t>polysine</w:t>
            </w:r>
            <w:proofErr w:type="spellEnd"/>
            <w:r w:rsidRPr="00E62FE9">
              <w:rPr>
                <w:rFonts w:asciiTheme="majorBidi" w:hAnsiTheme="majorBidi" w:cstheme="majorBidi"/>
                <w:color w:val="000000" w:themeColor="text1"/>
                <w:sz w:val="24"/>
                <w:szCs w:val="24"/>
              </w:rPr>
              <w:t xml:space="preserve"> coated </w:t>
            </w:r>
          </w:p>
        </w:tc>
        <w:tc>
          <w:tcPr>
            <w:tcW w:w="4447" w:type="dxa"/>
          </w:tcPr>
          <w:p w:rsidR="008E5252" w:rsidRPr="00E62FE9" w:rsidRDefault="008E5252" w:rsidP="00E12F3E">
            <w:pPr>
              <w:rPr>
                <w:rFonts w:asciiTheme="majorBidi" w:hAnsiTheme="majorBidi" w:cstheme="majorBidi"/>
                <w:color w:val="000000" w:themeColor="text1"/>
                <w:sz w:val="24"/>
                <w:szCs w:val="24"/>
              </w:rPr>
            </w:pPr>
            <w:proofErr w:type="spellStart"/>
            <w:r w:rsidRPr="00E62FE9">
              <w:rPr>
                <w:rFonts w:asciiTheme="majorBidi" w:hAnsiTheme="majorBidi" w:cstheme="majorBidi"/>
                <w:color w:val="000000" w:themeColor="text1"/>
                <w:sz w:val="24"/>
                <w:szCs w:val="24"/>
              </w:rPr>
              <w:t>Menzel</w:t>
            </w:r>
            <w:proofErr w:type="spellEnd"/>
            <w:r w:rsidRPr="00E62FE9">
              <w:rPr>
                <w:rFonts w:asciiTheme="majorBidi" w:hAnsiTheme="majorBidi" w:cstheme="majorBidi"/>
                <w:color w:val="000000" w:themeColor="text1"/>
                <w:sz w:val="24"/>
                <w:szCs w:val="24"/>
              </w:rPr>
              <w:t xml:space="preserve"> </w:t>
            </w:r>
            <w:proofErr w:type="spellStart"/>
            <w:r w:rsidRPr="00E62FE9">
              <w:rPr>
                <w:rFonts w:asciiTheme="majorBidi" w:hAnsiTheme="majorBidi" w:cstheme="majorBidi"/>
                <w:color w:val="000000" w:themeColor="text1"/>
                <w:sz w:val="24"/>
                <w:szCs w:val="24"/>
              </w:rPr>
              <w:t>glaser</w:t>
            </w:r>
            <w:proofErr w:type="spellEnd"/>
            <w:r w:rsidRPr="00E62FE9">
              <w:rPr>
                <w:rFonts w:asciiTheme="majorBidi" w:hAnsiTheme="majorBidi" w:cstheme="majorBidi"/>
                <w:color w:val="000000" w:themeColor="text1"/>
                <w:sz w:val="24"/>
                <w:szCs w:val="24"/>
              </w:rPr>
              <w:t>, cat # J2800amnz, or equivalent</w:t>
            </w:r>
          </w:p>
        </w:tc>
        <w:tc>
          <w:tcPr>
            <w:tcW w:w="1728" w:type="dxa"/>
            <w:gridSpan w:val="2"/>
          </w:tcPr>
          <w:p w:rsidR="008E5252" w:rsidRPr="00E62FE9" w:rsidRDefault="00801D44" w:rsidP="00865EF2">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5000 slides</w:t>
            </w:r>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801D44">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Pasture </w:t>
            </w:r>
            <w:proofErr w:type="spellStart"/>
            <w:r w:rsidRPr="00E62FE9">
              <w:rPr>
                <w:rFonts w:asciiTheme="majorBidi" w:hAnsiTheme="majorBidi" w:cstheme="majorBidi"/>
                <w:color w:val="000000" w:themeColor="text1"/>
                <w:sz w:val="24"/>
                <w:szCs w:val="24"/>
              </w:rPr>
              <w:t>pipetes</w:t>
            </w:r>
            <w:proofErr w:type="spellEnd"/>
            <w:r w:rsidRPr="00E62FE9">
              <w:rPr>
                <w:rFonts w:asciiTheme="majorBidi" w:hAnsiTheme="majorBidi" w:cstheme="majorBidi"/>
                <w:color w:val="000000" w:themeColor="text1"/>
                <w:sz w:val="24"/>
                <w:szCs w:val="24"/>
              </w:rPr>
              <w:t xml:space="preserve">  3ml </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NEST Cat# 318231, or equivalent</w:t>
            </w:r>
          </w:p>
        </w:tc>
        <w:tc>
          <w:tcPr>
            <w:tcW w:w="1728" w:type="dxa"/>
            <w:gridSpan w:val="2"/>
          </w:tcPr>
          <w:p w:rsidR="008E5252" w:rsidRPr="00E62FE9" w:rsidRDefault="00801D44"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 xml:space="preserve">500 </w:t>
            </w:r>
            <w:proofErr w:type="spellStart"/>
            <w:r>
              <w:rPr>
                <w:rFonts w:asciiTheme="majorBidi" w:hAnsiTheme="majorBidi" w:cstheme="majorBidi"/>
                <w:color w:val="000000" w:themeColor="text1"/>
                <w:sz w:val="24"/>
                <w:szCs w:val="24"/>
              </w:rPr>
              <w:t>P</w:t>
            </w:r>
            <w:r w:rsidRPr="00E62FE9">
              <w:rPr>
                <w:rFonts w:asciiTheme="majorBidi" w:hAnsiTheme="majorBidi" w:cstheme="majorBidi"/>
                <w:color w:val="000000" w:themeColor="text1"/>
                <w:sz w:val="24"/>
                <w:szCs w:val="24"/>
              </w:rPr>
              <w:t>cs</w:t>
            </w:r>
            <w:proofErr w:type="spellEnd"/>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801D44">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Pasture </w:t>
            </w:r>
            <w:proofErr w:type="spellStart"/>
            <w:r w:rsidRPr="00E62FE9">
              <w:rPr>
                <w:rFonts w:asciiTheme="majorBidi" w:hAnsiTheme="majorBidi" w:cstheme="majorBidi"/>
                <w:color w:val="000000" w:themeColor="text1"/>
                <w:sz w:val="24"/>
                <w:szCs w:val="24"/>
              </w:rPr>
              <w:t>pipetes</w:t>
            </w:r>
            <w:proofErr w:type="spellEnd"/>
            <w:r w:rsidRPr="00E62FE9">
              <w:rPr>
                <w:rFonts w:asciiTheme="majorBidi" w:hAnsiTheme="majorBidi" w:cstheme="majorBidi"/>
                <w:color w:val="000000" w:themeColor="text1"/>
                <w:sz w:val="24"/>
                <w:szCs w:val="24"/>
              </w:rPr>
              <w:t xml:space="preserve"> 5ml </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bCs/>
                <w:color w:val="000000" w:themeColor="text1"/>
                <w:sz w:val="24"/>
                <w:szCs w:val="24"/>
              </w:rPr>
              <w:t>SIGMA S5893</w:t>
            </w:r>
            <w:r w:rsidRPr="00E62FE9">
              <w:rPr>
                <w:rFonts w:asciiTheme="majorBidi" w:hAnsiTheme="majorBidi" w:cstheme="majorBidi"/>
                <w:color w:val="000000" w:themeColor="text1"/>
                <w:sz w:val="24"/>
                <w:szCs w:val="24"/>
              </w:rPr>
              <w:t>, or equivalent</w:t>
            </w:r>
          </w:p>
        </w:tc>
        <w:tc>
          <w:tcPr>
            <w:tcW w:w="1728" w:type="dxa"/>
            <w:gridSpan w:val="2"/>
          </w:tcPr>
          <w:p w:rsidR="008E5252" w:rsidRPr="00E62FE9" w:rsidRDefault="00801D44"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 xml:space="preserve">500 </w:t>
            </w:r>
            <w:proofErr w:type="spellStart"/>
            <w:r>
              <w:rPr>
                <w:rFonts w:asciiTheme="majorBidi" w:hAnsiTheme="majorBidi" w:cstheme="majorBidi"/>
                <w:color w:val="000000" w:themeColor="text1"/>
                <w:sz w:val="24"/>
                <w:szCs w:val="24"/>
              </w:rPr>
              <w:t>P</w:t>
            </w:r>
            <w:r w:rsidRPr="00E62FE9">
              <w:rPr>
                <w:rFonts w:asciiTheme="majorBidi" w:hAnsiTheme="majorBidi" w:cstheme="majorBidi"/>
                <w:color w:val="000000" w:themeColor="text1"/>
                <w:sz w:val="24"/>
                <w:szCs w:val="24"/>
              </w:rPr>
              <w:t>cs</w:t>
            </w:r>
            <w:proofErr w:type="spellEnd"/>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801D44">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10ul tips box sterile </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NEST Cat# 301016, or equivalent</w:t>
            </w:r>
          </w:p>
        </w:tc>
        <w:tc>
          <w:tcPr>
            <w:tcW w:w="1728" w:type="dxa"/>
            <w:gridSpan w:val="2"/>
          </w:tcPr>
          <w:p w:rsidR="008E5252" w:rsidRPr="00E62FE9" w:rsidRDefault="00801D44"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200 B</w:t>
            </w:r>
            <w:r w:rsidRPr="00E62FE9">
              <w:rPr>
                <w:rFonts w:asciiTheme="majorBidi" w:hAnsiTheme="majorBidi" w:cstheme="majorBidi"/>
                <w:color w:val="000000" w:themeColor="text1"/>
                <w:sz w:val="24"/>
                <w:szCs w:val="24"/>
              </w:rPr>
              <w:t>oxes</w:t>
            </w:r>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801D44">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200ul tips box sterile </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NEST Cat#  302116, or equivalent</w:t>
            </w:r>
          </w:p>
        </w:tc>
        <w:tc>
          <w:tcPr>
            <w:tcW w:w="1728" w:type="dxa"/>
            <w:gridSpan w:val="2"/>
          </w:tcPr>
          <w:p w:rsidR="008E5252" w:rsidRPr="00E62FE9" w:rsidRDefault="00801D44"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100 B</w:t>
            </w:r>
            <w:r w:rsidRPr="00E62FE9">
              <w:rPr>
                <w:rFonts w:asciiTheme="majorBidi" w:hAnsiTheme="majorBidi" w:cstheme="majorBidi"/>
                <w:color w:val="000000" w:themeColor="text1"/>
                <w:sz w:val="24"/>
                <w:szCs w:val="24"/>
              </w:rPr>
              <w:t>oxes</w:t>
            </w:r>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1000ul tips box sterile (100 boxes)</w:t>
            </w:r>
          </w:p>
        </w:tc>
        <w:tc>
          <w:tcPr>
            <w:tcW w:w="4447" w:type="dxa"/>
          </w:tcPr>
          <w:p w:rsidR="008E5252" w:rsidRPr="00E62FE9" w:rsidRDefault="008E5252" w:rsidP="00E12F3E">
            <w:pPr>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NEST Cat# 303216, or equivalent</w:t>
            </w:r>
          </w:p>
        </w:tc>
        <w:tc>
          <w:tcPr>
            <w:tcW w:w="1728" w:type="dxa"/>
            <w:gridSpan w:val="2"/>
          </w:tcPr>
          <w:p w:rsidR="008E5252" w:rsidRPr="00E62FE9" w:rsidRDefault="00801D44" w:rsidP="00865EF2">
            <w:pPr>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100 B</w:t>
            </w:r>
            <w:r w:rsidRPr="00E62FE9">
              <w:rPr>
                <w:rFonts w:asciiTheme="majorBidi" w:hAnsiTheme="majorBidi" w:cstheme="majorBidi"/>
                <w:color w:val="000000" w:themeColor="text1"/>
                <w:sz w:val="24"/>
                <w:szCs w:val="24"/>
              </w:rPr>
              <w:t>oxes</w:t>
            </w:r>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801D44">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Chamber </w:t>
            </w:r>
            <w:r w:rsidRPr="00E62FE9">
              <w:rPr>
                <w:rFonts w:asciiTheme="majorBidi" w:hAnsiTheme="majorBidi" w:cstheme="majorBidi"/>
                <w:color w:val="000000" w:themeColor="text1"/>
                <w:sz w:val="24"/>
                <w:szCs w:val="24"/>
                <w:shd w:val="clear" w:color="auto" w:fill="FFFFFF"/>
              </w:rPr>
              <w:t>Slide</w:t>
            </w:r>
          </w:p>
        </w:tc>
        <w:tc>
          <w:tcPr>
            <w:tcW w:w="4447" w:type="dxa"/>
          </w:tcPr>
          <w:p w:rsidR="008E5252" w:rsidRPr="00E62FE9" w:rsidRDefault="008E5252" w:rsidP="00E12F3E">
            <w:pPr>
              <w:tabs>
                <w:tab w:val="left" w:pos="1125"/>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Thermo </w:t>
            </w:r>
            <w:proofErr w:type="spellStart"/>
            <w:r w:rsidRPr="00E62FE9">
              <w:rPr>
                <w:rFonts w:asciiTheme="majorBidi" w:hAnsiTheme="majorBidi" w:cstheme="majorBidi"/>
                <w:color w:val="000000" w:themeColor="text1"/>
                <w:sz w:val="24"/>
                <w:szCs w:val="24"/>
              </w:rPr>
              <w:t>fisherCat</w:t>
            </w:r>
            <w:proofErr w:type="spellEnd"/>
            <w:r w:rsidRPr="00E62FE9">
              <w:rPr>
                <w:rFonts w:asciiTheme="majorBidi" w:hAnsiTheme="majorBidi" w:cstheme="majorBidi"/>
                <w:color w:val="000000" w:themeColor="text1"/>
                <w:sz w:val="24"/>
                <w:szCs w:val="24"/>
              </w:rPr>
              <w:t># 154453, or equivalent</w:t>
            </w:r>
          </w:p>
        </w:tc>
        <w:tc>
          <w:tcPr>
            <w:tcW w:w="1728" w:type="dxa"/>
            <w:gridSpan w:val="2"/>
          </w:tcPr>
          <w:p w:rsidR="008E5252" w:rsidRPr="00E62FE9" w:rsidRDefault="00801D44" w:rsidP="00801D44">
            <w:pPr>
              <w:tabs>
                <w:tab w:val="left" w:pos="1125"/>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 xml:space="preserve">100 </w:t>
            </w:r>
            <w:proofErr w:type="spellStart"/>
            <w:r>
              <w:rPr>
                <w:rFonts w:asciiTheme="majorBidi" w:hAnsiTheme="majorBidi" w:cstheme="majorBidi"/>
                <w:color w:val="000000" w:themeColor="text1"/>
                <w:sz w:val="24"/>
                <w:szCs w:val="24"/>
              </w:rPr>
              <w:t>P</w:t>
            </w:r>
            <w:r w:rsidRPr="00E62FE9">
              <w:rPr>
                <w:rFonts w:asciiTheme="majorBidi" w:hAnsiTheme="majorBidi" w:cstheme="majorBidi"/>
                <w:color w:val="000000" w:themeColor="text1"/>
                <w:sz w:val="24"/>
                <w:szCs w:val="24"/>
              </w:rPr>
              <w:t>cs</w:t>
            </w:r>
            <w:proofErr w:type="spellEnd"/>
          </w:p>
        </w:tc>
      </w:tr>
      <w:tr w:rsidR="008E5252" w:rsidRPr="00E62FE9" w:rsidTr="003B016F">
        <w:tc>
          <w:tcPr>
            <w:tcW w:w="803" w:type="dxa"/>
          </w:tcPr>
          <w:p w:rsidR="008E5252" w:rsidRPr="008E5252" w:rsidRDefault="008E5252" w:rsidP="008E5252">
            <w:pPr>
              <w:pStyle w:val="ListParagraph"/>
              <w:numPr>
                <w:ilvl w:val="0"/>
                <w:numId w:val="24"/>
              </w:numPr>
              <w:tabs>
                <w:tab w:val="left" w:pos="1317"/>
              </w:tabs>
              <w:rPr>
                <w:rFonts w:asciiTheme="majorBidi" w:hAnsiTheme="majorBidi" w:cstheme="majorBidi"/>
                <w:color w:val="000000" w:themeColor="text1"/>
                <w:szCs w:val="24"/>
              </w:rPr>
            </w:pPr>
          </w:p>
        </w:tc>
        <w:tc>
          <w:tcPr>
            <w:tcW w:w="2760" w:type="dxa"/>
          </w:tcPr>
          <w:p w:rsidR="008E5252" w:rsidRPr="00E62FE9" w:rsidRDefault="008E5252" w:rsidP="00E12F3E">
            <w:pPr>
              <w:tabs>
                <w:tab w:val="left" w:pos="1317"/>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Slide box</w:t>
            </w:r>
          </w:p>
        </w:tc>
        <w:tc>
          <w:tcPr>
            <w:tcW w:w="4447" w:type="dxa"/>
          </w:tcPr>
          <w:p w:rsidR="008E5252" w:rsidRPr="00E62FE9" w:rsidRDefault="008E5252" w:rsidP="00E12F3E">
            <w:pPr>
              <w:tabs>
                <w:tab w:val="left" w:pos="1125"/>
              </w:tabs>
              <w:rPr>
                <w:rFonts w:asciiTheme="majorBidi" w:hAnsiTheme="majorBidi" w:cstheme="majorBidi"/>
                <w:color w:val="000000" w:themeColor="text1"/>
                <w:sz w:val="24"/>
                <w:szCs w:val="24"/>
              </w:rPr>
            </w:pPr>
            <w:r w:rsidRPr="00E62FE9">
              <w:rPr>
                <w:rFonts w:asciiTheme="majorBidi" w:hAnsiTheme="majorBidi" w:cstheme="majorBidi"/>
                <w:color w:val="000000" w:themeColor="text1"/>
                <w:sz w:val="24"/>
                <w:szCs w:val="24"/>
              </w:rPr>
              <w:t>Lab Scientific SB-100-R, or equivalent</w:t>
            </w:r>
          </w:p>
        </w:tc>
        <w:tc>
          <w:tcPr>
            <w:tcW w:w="1728" w:type="dxa"/>
            <w:gridSpan w:val="2"/>
          </w:tcPr>
          <w:p w:rsidR="008E5252" w:rsidRPr="00E62FE9" w:rsidRDefault="00801D44" w:rsidP="00865EF2">
            <w:pPr>
              <w:tabs>
                <w:tab w:val="left" w:pos="1125"/>
              </w:tabs>
              <w:rPr>
                <w:rFonts w:asciiTheme="majorBidi" w:hAnsiTheme="majorBidi" w:cstheme="majorBidi"/>
                <w:color w:val="000000" w:themeColor="text1"/>
                <w:sz w:val="24"/>
                <w:szCs w:val="24"/>
              </w:rPr>
            </w:pPr>
            <w:r w:rsidRPr="00527784">
              <w:rPr>
                <w:rFonts w:asciiTheme="majorBidi" w:hAnsiTheme="majorBidi" w:cstheme="majorBidi"/>
                <w:color w:val="000000" w:themeColor="text1"/>
                <w:sz w:val="24"/>
                <w:szCs w:val="24"/>
              </w:rPr>
              <w:t>1 Pack</w:t>
            </w:r>
          </w:p>
        </w:tc>
      </w:tr>
    </w:tbl>
    <w:p w:rsidR="00865EF2" w:rsidRPr="00E62FE9" w:rsidRDefault="00865EF2" w:rsidP="00865EF2">
      <w:pPr>
        <w:spacing w:after="0" w:line="240" w:lineRule="auto"/>
        <w:rPr>
          <w:rFonts w:asciiTheme="majorBidi" w:hAnsiTheme="majorBidi" w:cstheme="majorBidi"/>
          <w:color w:val="000000" w:themeColor="text1"/>
          <w:sz w:val="24"/>
          <w:szCs w:val="24"/>
        </w:rPr>
      </w:pPr>
    </w:p>
    <w:p w:rsidR="008E5252" w:rsidRDefault="008E5252" w:rsidP="008778F0">
      <w:pPr>
        <w:rPr>
          <w:rFonts w:ascii="Times New Roman" w:hAnsi="Times New Roman" w:cs="Times New Roman"/>
          <w:b/>
          <w:sz w:val="24"/>
          <w:szCs w:val="24"/>
        </w:rPr>
      </w:pPr>
    </w:p>
    <w:p w:rsidR="008E5252" w:rsidRDefault="008E5252" w:rsidP="008778F0">
      <w:pPr>
        <w:rPr>
          <w:rFonts w:ascii="Times New Roman" w:hAnsi="Times New Roman" w:cs="Times New Roman"/>
          <w:b/>
          <w:sz w:val="24"/>
          <w:szCs w:val="24"/>
        </w:rPr>
      </w:pPr>
    </w:p>
    <w:p w:rsidR="008E5252" w:rsidRDefault="008E5252" w:rsidP="008778F0">
      <w:pPr>
        <w:rPr>
          <w:rFonts w:ascii="Times New Roman" w:hAnsi="Times New Roman" w:cs="Times New Roman"/>
          <w:b/>
          <w:sz w:val="24"/>
          <w:szCs w:val="24"/>
        </w:rPr>
      </w:pPr>
    </w:p>
    <w:p w:rsidR="008778F0" w:rsidRDefault="008778F0" w:rsidP="008778F0">
      <w:pPr>
        <w:rPr>
          <w:b/>
        </w:rPr>
      </w:pPr>
      <w:r w:rsidRPr="00163B85">
        <w:rPr>
          <w:rFonts w:ascii="Times New Roman" w:hAnsi="Times New Roman" w:cs="Times New Roman"/>
          <w:b/>
          <w:sz w:val="24"/>
          <w:szCs w:val="24"/>
        </w:rPr>
        <w:t xml:space="preserve">TOTAL </w:t>
      </w:r>
      <w:r w:rsidRPr="00163B85">
        <w:rPr>
          <w:rFonts w:ascii="Times New Roman" w:hAnsi="Times New Roman" w:cs="Times New Roman"/>
          <w:b/>
          <w:caps/>
          <w:sz w:val="24"/>
          <w:szCs w:val="24"/>
        </w:rPr>
        <w:t xml:space="preserve">Estimated Cost </w:t>
      </w:r>
      <w:r>
        <w:rPr>
          <w:rFonts w:ascii="Times New Roman" w:hAnsi="Times New Roman" w:cs="Times New Roman"/>
          <w:b/>
          <w:caps/>
          <w:sz w:val="24"/>
          <w:szCs w:val="24"/>
        </w:rPr>
        <w:t>in PK</w:t>
      </w:r>
      <w:r w:rsidRPr="00163B85">
        <w:rPr>
          <w:rFonts w:ascii="Times New Roman" w:hAnsi="Times New Roman" w:cs="Times New Roman"/>
          <w:b/>
          <w:caps/>
          <w:sz w:val="24"/>
          <w:szCs w:val="24"/>
        </w:rPr>
        <w:t>R</w:t>
      </w:r>
      <w:r>
        <w:rPr>
          <w:rFonts w:ascii="Times New Roman" w:hAnsi="Times New Roman" w:cs="Times New Roman"/>
          <w:b/>
          <w:caps/>
          <w:sz w:val="24"/>
          <w:szCs w:val="24"/>
        </w:rPr>
        <w:t>:</w:t>
      </w:r>
      <w:r w:rsidRPr="00163B85">
        <w:rPr>
          <w:rFonts w:ascii="Times New Roman" w:hAnsi="Times New Roman" w:cs="Times New Roman"/>
          <w:b/>
          <w:caps/>
          <w:sz w:val="24"/>
          <w:szCs w:val="24"/>
        </w:rPr>
        <w:t xml:space="preserve">   </w:t>
      </w:r>
      <w:r w:rsidR="008E5252">
        <w:rPr>
          <w:rFonts w:ascii="Times New Roman" w:hAnsi="Times New Roman" w:cs="Times New Roman"/>
          <w:b/>
          <w:caps/>
          <w:sz w:val="24"/>
          <w:szCs w:val="24"/>
        </w:rPr>
        <w:t>ABOVE 1</w:t>
      </w:r>
      <w:r w:rsidRPr="00163B85">
        <w:rPr>
          <w:rFonts w:ascii="Times New Roman" w:hAnsi="Times New Roman" w:cs="Times New Roman"/>
          <w:b/>
          <w:caps/>
          <w:sz w:val="24"/>
          <w:szCs w:val="24"/>
        </w:rPr>
        <w:t xml:space="preserve"> million</w:t>
      </w:r>
    </w:p>
    <w:p w:rsidR="008778F0" w:rsidRDefault="008778F0" w:rsidP="008778F0">
      <w:pPr>
        <w:jc w:val="center"/>
        <w:rPr>
          <w:rFonts w:ascii="Times New Roman" w:hAnsi="Times New Roman" w:cs="Times New Roman"/>
          <w:b/>
          <w:sz w:val="24"/>
          <w:szCs w:val="24"/>
          <w:u w:val="single"/>
        </w:rPr>
      </w:pPr>
    </w:p>
    <w:p w:rsidR="00801D44" w:rsidRDefault="00801D44" w:rsidP="008778F0">
      <w:pPr>
        <w:jc w:val="center"/>
        <w:rPr>
          <w:rFonts w:ascii="Times New Roman" w:hAnsi="Times New Roman" w:cs="Times New Roman"/>
          <w:b/>
          <w:sz w:val="24"/>
          <w:szCs w:val="24"/>
          <w:u w:val="single"/>
        </w:rPr>
      </w:pPr>
    </w:p>
    <w:p w:rsidR="00801D44" w:rsidRDefault="00801D44" w:rsidP="008778F0">
      <w:pPr>
        <w:jc w:val="center"/>
        <w:rPr>
          <w:rFonts w:ascii="Times New Roman" w:hAnsi="Times New Roman" w:cs="Times New Roman"/>
          <w:b/>
          <w:sz w:val="24"/>
          <w:szCs w:val="24"/>
          <w:u w:val="single"/>
        </w:rPr>
      </w:pPr>
    </w:p>
    <w:p w:rsidR="00801D44" w:rsidRDefault="00801D44" w:rsidP="008778F0">
      <w:pPr>
        <w:jc w:val="center"/>
        <w:rPr>
          <w:rFonts w:ascii="Times New Roman" w:hAnsi="Times New Roman" w:cs="Times New Roman"/>
          <w:b/>
          <w:sz w:val="24"/>
          <w:szCs w:val="24"/>
          <w:u w:val="single"/>
        </w:rPr>
      </w:pPr>
    </w:p>
    <w:p w:rsidR="00801D44" w:rsidRDefault="00801D44" w:rsidP="008778F0">
      <w:pPr>
        <w:jc w:val="center"/>
        <w:rPr>
          <w:rFonts w:ascii="Times New Roman" w:hAnsi="Times New Roman" w:cs="Times New Roman"/>
          <w:b/>
          <w:sz w:val="24"/>
          <w:szCs w:val="24"/>
          <w:u w:val="single"/>
        </w:rPr>
      </w:pPr>
    </w:p>
    <w:p w:rsidR="00801D44" w:rsidRDefault="00801D44" w:rsidP="008778F0">
      <w:pPr>
        <w:jc w:val="center"/>
        <w:rPr>
          <w:rFonts w:ascii="Times New Roman" w:hAnsi="Times New Roman" w:cs="Times New Roman"/>
          <w:b/>
          <w:sz w:val="24"/>
          <w:szCs w:val="24"/>
          <w:u w:val="single"/>
        </w:rPr>
      </w:pPr>
    </w:p>
    <w:p w:rsidR="00801D44" w:rsidRDefault="00801D44" w:rsidP="008778F0">
      <w:pPr>
        <w:jc w:val="center"/>
        <w:rPr>
          <w:rFonts w:ascii="Times New Roman" w:hAnsi="Times New Roman" w:cs="Times New Roman"/>
          <w:b/>
          <w:sz w:val="24"/>
          <w:szCs w:val="24"/>
          <w:u w:val="single"/>
        </w:rPr>
      </w:pPr>
    </w:p>
    <w:p w:rsidR="00801D44" w:rsidRDefault="00801D44" w:rsidP="008778F0">
      <w:pPr>
        <w:jc w:val="center"/>
        <w:rPr>
          <w:rFonts w:ascii="Times New Roman" w:hAnsi="Times New Roman" w:cs="Times New Roman"/>
          <w:b/>
          <w:sz w:val="24"/>
          <w:szCs w:val="24"/>
          <w:u w:val="single"/>
        </w:rPr>
      </w:pPr>
    </w:p>
    <w:p w:rsidR="00801D44" w:rsidRDefault="00801D44" w:rsidP="008778F0">
      <w:pPr>
        <w:jc w:val="center"/>
        <w:rPr>
          <w:rFonts w:ascii="Times New Roman" w:hAnsi="Times New Roman" w:cs="Times New Roman"/>
          <w:b/>
          <w:sz w:val="24"/>
          <w:szCs w:val="24"/>
          <w:u w:val="single"/>
        </w:rPr>
      </w:pPr>
    </w:p>
    <w:p w:rsidR="00801D44" w:rsidRDefault="00801D44" w:rsidP="008778F0">
      <w:pPr>
        <w:jc w:val="center"/>
        <w:rPr>
          <w:rFonts w:ascii="Times New Roman" w:hAnsi="Times New Roman" w:cs="Times New Roman"/>
          <w:b/>
          <w:sz w:val="24"/>
          <w:szCs w:val="24"/>
          <w:u w:val="single"/>
        </w:rPr>
      </w:pPr>
    </w:p>
    <w:p w:rsidR="00801D44" w:rsidRDefault="00801D44" w:rsidP="008778F0">
      <w:pPr>
        <w:jc w:val="center"/>
        <w:rPr>
          <w:rFonts w:ascii="Times New Roman" w:hAnsi="Times New Roman" w:cs="Times New Roman"/>
          <w:b/>
          <w:sz w:val="24"/>
          <w:szCs w:val="24"/>
          <w:u w:val="single"/>
        </w:rPr>
      </w:pPr>
    </w:p>
    <w:p w:rsidR="00801D44" w:rsidRDefault="00801D44" w:rsidP="008778F0">
      <w:pPr>
        <w:jc w:val="center"/>
        <w:rPr>
          <w:rFonts w:ascii="Times New Roman" w:hAnsi="Times New Roman" w:cs="Times New Roman"/>
          <w:b/>
          <w:sz w:val="24"/>
          <w:szCs w:val="24"/>
          <w:u w:val="single"/>
        </w:rPr>
      </w:pPr>
    </w:p>
    <w:p w:rsidR="00801D44" w:rsidRDefault="00801D44" w:rsidP="008778F0">
      <w:pPr>
        <w:jc w:val="center"/>
        <w:rPr>
          <w:rFonts w:ascii="Times New Roman" w:hAnsi="Times New Roman" w:cs="Times New Roman"/>
          <w:b/>
          <w:sz w:val="24"/>
          <w:szCs w:val="24"/>
          <w:u w:val="single"/>
        </w:rPr>
      </w:pPr>
    </w:p>
    <w:p w:rsidR="008778F0" w:rsidRDefault="008778F0" w:rsidP="008778F0">
      <w:pPr>
        <w:spacing w:after="0" w:line="240" w:lineRule="auto"/>
        <w:jc w:val="center"/>
        <w:rPr>
          <w:rFonts w:ascii="Times New Roman" w:hAnsi="Times New Roman" w:cs="Times New Roman"/>
          <w:b/>
          <w:sz w:val="24"/>
          <w:szCs w:val="24"/>
          <w:u w:val="single"/>
        </w:rPr>
      </w:pPr>
    </w:p>
    <w:p w:rsidR="008778F0" w:rsidRDefault="008778F0" w:rsidP="008778F0">
      <w:pPr>
        <w:spacing w:after="0" w:line="240" w:lineRule="auto"/>
        <w:jc w:val="center"/>
        <w:rPr>
          <w:rFonts w:ascii="Times New Roman" w:hAnsi="Times New Roman" w:cs="Times New Roman"/>
          <w:b/>
          <w:sz w:val="24"/>
          <w:szCs w:val="24"/>
          <w:u w:val="single"/>
        </w:rPr>
      </w:pPr>
    </w:p>
    <w:p w:rsidR="008778F0" w:rsidRDefault="008778F0" w:rsidP="008778F0">
      <w:pPr>
        <w:spacing w:after="0" w:line="240" w:lineRule="auto"/>
        <w:jc w:val="center"/>
        <w:rPr>
          <w:rFonts w:ascii="Times New Roman" w:hAnsi="Times New Roman" w:cs="Times New Roman"/>
          <w:b/>
          <w:sz w:val="24"/>
          <w:szCs w:val="24"/>
          <w:u w:val="single"/>
        </w:rPr>
      </w:pPr>
    </w:p>
    <w:p w:rsidR="008778F0" w:rsidRDefault="008778F0" w:rsidP="008778F0">
      <w:pPr>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SPECIFICATIONS OF ITEM</w:t>
      </w:r>
    </w:p>
    <w:p w:rsidR="008778F0" w:rsidRDefault="008778F0" w:rsidP="008778F0">
      <w:pPr>
        <w:pStyle w:val="Head21"/>
        <w:rPr>
          <w:szCs w:val="24"/>
        </w:rPr>
      </w:pPr>
      <w:r>
        <w:rPr>
          <w:szCs w:val="24"/>
        </w:rPr>
        <w:t>Instructions to bidders</w:t>
      </w:r>
    </w:p>
    <w:p w:rsidR="008778F0" w:rsidRDefault="008778F0" w:rsidP="008778F0">
      <w:pPr>
        <w:pStyle w:val="Head21"/>
        <w:rPr>
          <w:szCs w:val="24"/>
        </w:rPr>
      </w:pPr>
    </w:p>
    <w:p w:rsidR="008778F0" w:rsidRDefault="008778F0" w:rsidP="008778F0">
      <w:pPr>
        <w:pStyle w:val="Head21"/>
        <w:rPr>
          <w:szCs w:val="24"/>
        </w:rPr>
      </w:pPr>
      <w:r>
        <w:rPr>
          <w:szCs w:val="24"/>
        </w:rPr>
        <w:t>Preparation of Bids</w:t>
      </w:r>
    </w:p>
    <w:p w:rsidR="008778F0" w:rsidRDefault="008778F0" w:rsidP="008778F0">
      <w:pPr>
        <w:pStyle w:val="Sub-ClauseText"/>
        <w:spacing w:before="0" w:after="180"/>
        <w:ind w:left="2880"/>
        <w:rPr>
          <w:spacing w:val="0"/>
          <w:szCs w:val="24"/>
        </w:rPr>
      </w:pPr>
    </w:p>
    <w:tbl>
      <w:tblPr>
        <w:tblW w:w="9380" w:type="dxa"/>
        <w:tblLayout w:type="fixed"/>
        <w:tblLook w:val="04A0"/>
      </w:tblPr>
      <w:tblGrid>
        <w:gridCol w:w="2160"/>
        <w:gridCol w:w="7220"/>
      </w:tblGrid>
      <w:tr w:rsidR="008778F0" w:rsidTr="00865EF2">
        <w:tc>
          <w:tcPr>
            <w:tcW w:w="2160" w:type="dxa"/>
            <w:hideMark/>
          </w:tcPr>
          <w:p w:rsidR="008778F0" w:rsidRDefault="008778F0" w:rsidP="00865EF2">
            <w:pPr>
              <w:pStyle w:val="Head22"/>
              <w:spacing w:line="276" w:lineRule="auto"/>
              <w:rPr>
                <w:szCs w:val="24"/>
              </w:rPr>
            </w:pPr>
            <w:r>
              <w:rPr>
                <w:szCs w:val="24"/>
              </w:rPr>
              <w:t>1.  Scope of Work</w:t>
            </w:r>
          </w:p>
        </w:tc>
        <w:tc>
          <w:tcPr>
            <w:tcW w:w="7220" w:type="dxa"/>
          </w:tcPr>
          <w:p w:rsidR="008778F0" w:rsidRDefault="008778F0" w:rsidP="00202E18">
            <w:pPr>
              <w:tabs>
                <w:tab w:val="left" w:pos="450"/>
              </w:tabs>
              <w:suppressAutoHyphens/>
              <w:ind w:right="-72"/>
              <w:jc w:val="both"/>
              <w:rPr>
                <w:rFonts w:ascii="Times New Roman" w:hAnsi="Times New Roman"/>
                <w:szCs w:val="24"/>
              </w:rPr>
            </w:pPr>
            <w:r>
              <w:rPr>
                <w:rFonts w:ascii="Times New Roman" w:hAnsi="Times New Roman"/>
                <w:szCs w:val="24"/>
              </w:rPr>
              <w:t xml:space="preserve">Purchase of </w:t>
            </w:r>
            <w:r w:rsidR="00694BAF" w:rsidRPr="00694BAF">
              <w:rPr>
                <w:rFonts w:ascii="Times New Roman" w:hAnsi="Times New Roman" w:cs="Times New Roman"/>
                <w:b/>
                <w:sz w:val="24"/>
                <w:szCs w:val="24"/>
              </w:rPr>
              <w:t>Scientific Equipment and Laboratory supplies</w:t>
            </w:r>
            <w:r>
              <w:rPr>
                <w:rFonts w:ascii="Times New Roman" w:hAnsi="Times New Roman"/>
                <w:szCs w:val="24"/>
              </w:rPr>
              <w:t xml:space="preserve"> for Dr. </w:t>
            </w:r>
            <w:proofErr w:type="spellStart"/>
            <w:r>
              <w:rPr>
                <w:rFonts w:ascii="Times New Roman" w:hAnsi="Times New Roman"/>
                <w:szCs w:val="24"/>
              </w:rPr>
              <w:t>Panjwani</w:t>
            </w:r>
            <w:proofErr w:type="spellEnd"/>
            <w:r>
              <w:rPr>
                <w:rFonts w:ascii="Times New Roman" w:hAnsi="Times New Roman"/>
                <w:szCs w:val="24"/>
              </w:rPr>
              <w:t xml:space="preserve"> Center for Molecular Medicine and Drug Research</w:t>
            </w:r>
            <w:r w:rsidRPr="005B5BDB">
              <w:rPr>
                <w:rFonts w:ascii="Times New Roman" w:hAnsi="Times New Roman" w:cs="Times New Roman"/>
                <w:b/>
                <w:color w:val="000000" w:themeColor="text1"/>
                <w:sz w:val="24"/>
                <w:szCs w:val="24"/>
              </w:rPr>
              <w:t>.</w:t>
            </w:r>
          </w:p>
        </w:tc>
      </w:tr>
      <w:tr w:rsidR="008778F0" w:rsidTr="00865EF2">
        <w:tc>
          <w:tcPr>
            <w:tcW w:w="2160" w:type="dxa"/>
            <w:hideMark/>
          </w:tcPr>
          <w:p w:rsidR="008778F0" w:rsidRDefault="008778F0" w:rsidP="00865EF2">
            <w:pPr>
              <w:pStyle w:val="Head22"/>
              <w:spacing w:line="276" w:lineRule="auto"/>
              <w:rPr>
                <w:szCs w:val="24"/>
              </w:rPr>
            </w:pPr>
            <w:r>
              <w:rPr>
                <w:szCs w:val="24"/>
              </w:rPr>
              <w:t>2.  Method and procedure of Procurement</w:t>
            </w:r>
          </w:p>
        </w:tc>
        <w:tc>
          <w:tcPr>
            <w:tcW w:w="7220" w:type="dxa"/>
            <w:hideMark/>
          </w:tcPr>
          <w:p w:rsidR="008778F0" w:rsidRDefault="008778F0" w:rsidP="00865EF2">
            <w:pPr>
              <w:tabs>
                <w:tab w:val="left" w:pos="450"/>
              </w:tabs>
              <w:suppressAutoHyphens/>
              <w:ind w:right="-72"/>
              <w:jc w:val="both"/>
              <w:rPr>
                <w:rFonts w:ascii="Times New Roman" w:hAnsi="Times New Roman"/>
                <w:szCs w:val="24"/>
              </w:rPr>
            </w:pPr>
            <w:r>
              <w:rPr>
                <w:rFonts w:ascii="Times New Roman" w:hAnsi="Times New Roman"/>
                <w:szCs w:val="24"/>
              </w:rPr>
              <w:t xml:space="preserve">National Competitive Bidding </w:t>
            </w:r>
            <w:r w:rsidRPr="00172362">
              <w:rPr>
                <w:rFonts w:ascii="Times New Roman" w:hAnsi="Times New Roman"/>
                <w:b/>
                <w:szCs w:val="24"/>
              </w:rPr>
              <w:t xml:space="preserve">Single Stage </w:t>
            </w:r>
            <w:r>
              <w:rPr>
                <w:rFonts w:ascii="Times New Roman" w:hAnsi="Times New Roman"/>
                <w:b/>
                <w:szCs w:val="24"/>
              </w:rPr>
              <w:t>One</w:t>
            </w:r>
            <w:r w:rsidRPr="00172362">
              <w:rPr>
                <w:rFonts w:ascii="Times New Roman" w:hAnsi="Times New Roman"/>
                <w:b/>
                <w:szCs w:val="24"/>
              </w:rPr>
              <w:t xml:space="preserve"> Envelope Procedure</w:t>
            </w:r>
            <w:r>
              <w:rPr>
                <w:rFonts w:ascii="Times New Roman" w:hAnsi="Times New Roman"/>
                <w:szCs w:val="24"/>
              </w:rPr>
              <w:t xml:space="preserve"> as per SPP Rules 2010 (updated 2013)</w:t>
            </w:r>
          </w:p>
        </w:tc>
      </w:tr>
      <w:tr w:rsidR="008778F0" w:rsidTr="00865EF2">
        <w:tc>
          <w:tcPr>
            <w:tcW w:w="2160" w:type="dxa"/>
          </w:tcPr>
          <w:p w:rsidR="008778F0" w:rsidRDefault="008778F0" w:rsidP="00865EF2">
            <w:pPr>
              <w:pStyle w:val="Head22"/>
              <w:spacing w:line="276" w:lineRule="auto"/>
              <w:rPr>
                <w:szCs w:val="24"/>
              </w:rPr>
            </w:pPr>
            <w:bookmarkStart w:id="1" w:name="_Toc340548861"/>
            <w:bookmarkStart w:id="2" w:name="_Toc369258506"/>
            <w:bookmarkStart w:id="3" w:name="_Toc127419692"/>
          </w:p>
          <w:p w:rsidR="008778F0" w:rsidRDefault="008778F0" w:rsidP="00865EF2">
            <w:pPr>
              <w:pStyle w:val="Head22"/>
              <w:spacing w:line="276" w:lineRule="auto"/>
              <w:rPr>
                <w:szCs w:val="24"/>
              </w:rPr>
            </w:pPr>
            <w:r>
              <w:rPr>
                <w:szCs w:val="24"/>
              </w:rPr>
              <w:t>2.</w:t>
            </w:r>
            <w:r>
              <w:rPr>
                <w:szCs w:val="24"/>
              </w:rPr>
              <w:tab/>
              <w:t>Language of Bid</w:t>
            </w:r>
            <w:bookmarkEnd w:id="1"/>
            <w:bookmarkEnd w:id="2"/>
            <w:bookmarkEnd w:id="3"/>
          </w:p>
        </w:tc>
        <w:tc>
          <w:tcPr>
            <w:tcW w:w="7220" w:type="dxa"/>
          </w:tcPr>
          <w:p w:rsidR="008778F0" w:rsidRDefault="008778F0" w:rsidP="00865EF2">
            <w:pPr>
              <w:tabs>
                <w:tab w:val="left" w:pos="450"/>
              </w:tabs>
              <w:suppressAutoHyphens/>
              <w:ind w:left="450" w:right="-72"/>
              <w:jc w:val="both"/>
              <w:rPr>
                <w:rFonts w:ascii="Times New Roman" w:hAnsi="Times New Roman"/>
                <w:szCs w:val="24"/>
              </w:rPr>
            </w:pPr>
          </w:p>
          <w:p w:rsidR="008778F0" w:rsidRDefault="008778F0" w:rsidP="00865EF2">
            <w:pPr>
              <w:tabs>
                <w:tab w:val="left" w:pos="450"/>
              </w:tabs>
              <w:suppressAutoHyphens/>
              <w:ind w:right="-72"/>
              <w:jc w:val="both"/>
              <w:rPr>
                <w:rFonts w:ascii="Times New Roman" w:hAnsi="Times New Roman"/>
                <w:szCs w:val="24"/>
              </w:rPr>
            </w:pPr>
            <w:r>
              <w:rPr>
                <w:rFonts w:ascii="Times New Roman" w:hAnsi="Times New Roman"/>
                <w:szCs w:val="24"/>
              </w:rPr>
              <w:t xml:space="preserve">The bid prepared by the Bidder, as well as all correspondence and documents relating to the bid exchanged by the Bidder and the Procuring agency , shall be written in the English language </w:t>
            </w:r>
          </w:p>
          <w:p w:rsidR="008778F0" w:rsidRDefault="008778F0" w:rsidP="00865EF2">
            <w:pPr>
              <w:tabs>
                <w:tab w:val="left" w:pos="540"/>
              </w:tabs>
              <w:suppressAutoHyphens/>
              <w:ind w:left="547" w:right="-72" w:hanging="547"/>
              <w:rPr>
                <w:rFonts w:ascii="Times New Roman" w:hAnsi="Times New Roman"/>
                <w:b/>
                <w:szCs w:val="24"/>
              </w:rPr>
            </w:pPr>
          </w:p>
        </w:tc>
      </w:tr>
      <w:tr w:rsidR="008778F0" w:rsidTr="00865EF2">
        <w:tc>
          <w:tcPr>
            <w:tcW w:w="2160" w:type="dxa"/>
            <w:hideMark/>
          </w:tcPr>
          <w:p w:rsidR="008778F0" w:rsidRDefault="008778F0" w:rsidP="00865EF2">
            <w:pPr>
              <w:pStyle w:val="Head22"/>
              <w:spacing w:line="276" w:lineRule="auto"/>
              <w:rPr>
                <w:szCs w:val="24"/>
              </w:rPr>
            </w:pPr>
            <w:bookmarkStart w:id="4" w:name="_Toc340548862"/>
            <w:bookmarkStart w:id="5" w:name="_Toc369258507"/>
            <w:bookmarkStart w:id="6" w:name="_Toc127419693"/>
            <w:r>
              <w:rPr>
                <w:szCs w:val="24"/>
              </w:rPr>
              <w:t>3.</w:t>
            </w:r>
            <w:r>
              <w:rPr>
                <w:szCs w:val="24"/>
              </w:rPr>
              <w:tab/>
              <w:t>Documents Comprising the Bid</w:t>
            </w:r>
            <w:bookmarkEnd w:id="4"/>
            <w:bookmarkEnd w:id="5"/>
            <w:bookmarkEnd w:id="6"/>
          </w:p>
        </w:tc>
        <w:tc>
          <w:tcPr>
            <w:tcW w:w="7220"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The bid prepared by the Bidder shall comprise the following components:</w:t>
            </w:r>
          </w:p>
          <w:p w:rsidR="008778F0" w:rsidRDefault="008778F0" w:rsidP="00865EF2">
            <w:pPr>
              <w:tabs>
                <w:tab w:val="left" w:pos="540"/>
              </w:tabs>
              <w:suppressAutoHyphens/>
              <w:ind w:left="547" w:right="-72" w:hanging="547"/>
              <w:jc w:val="both"/>
              <w:rPr>
                <w:rFonts w:ascii="Times New Roman" w:hAnsi="Times New Roman"/>
                <w:szCs w:val="24"/>
              </w:rPr>
            </w:pPr>
          </w:p>
          <w:p w:rsidR="008778F0" w:rsidRDefault="008778F0" w:rsidP="00865EF2">
            <w:pPr>
              <w:numPr>
                <w:ilvl w:val="0"/>
                <w:numId w:val="1"/>
              </w:numPr>
              <w:suppressAutoHyphens/>
              <w:spacing w:after="0" w:line="240" w:lineRule="auto"/>
              <w:ind w:left="720" w:right="-72" w:hanging="720"/>
              <w:jc w:val="both"/>
              <w:rPr>
                <w:rFonts w:ascii="Times New Roman" w:hAnsi="Times New Roman"/>
                <w:szCs w:val="24"/>
              </w:rPr>
            </w:pPr>
            <w:r>
              <w:rPr>
                <w:rFonts w:ascii="Times New Roman" w:hAnsi="Times New Roman"/>
                <w:szCs w:val="24"/>
              </w:rPr>
              <w:t>Price Schedule completed in accordance with ITB Clauses 4, 5 and 6.</w:t>
            </w:r>
          </w:p>
          <w:p w:rsidR="008778F0" w:rsidRDefault="008778F0" w:rsidP="00865EF2">
            <w:pPr>
              <w:tabs>
                <w:tab w:val="left" w:pos="1080"/>
              </w:tabs>
              <w:suppressAutoHyphens/>
              <w:ind w:left="893" w:right="-72"/>
              <w:jc w:val="both"/>
              <w:rPr>
                <w:rFonts w:ascii="Times New Roman" w:hAnsi="Times New Roman"/>
                <w:szCs w:val="24"/>
              </w:rPr>
            </w:pPr>
          </w:p>
          <w:p w:rsidR="008778F0" w:rsidRDefault="008778F0" w:rsidP="00865EF2">
            <w:pPr>
              <w:suppressAutoHyphens/>
              <w:ind w:left="720" w:right="-72" w:hanging="720"/>
              <w:jc w:val="both"/>
              <w:rPr>
                <w:rFonts w:ascii="Times New Roman" w:hAnsi="Times New Roman"/>
                <w:szCs w:val="24"/>
              </w:rPr>
            </w:pPr>
            <w:r>
              <w:rPr>
                <w:rFonts w:ascii="Times New Roman" w:hAnsi="Times New Roman"/>
                <w:szCs w:val="24"/>
              </w:rPr>
              <w:t>(b)</w:t>
            </w:r>
            <w:r>
              <w:rPr>
                <w:rFonts w:ascii="Times New Roman" w:hAnsi="Times New Roman"/>
                <w:szCs w:val="24"/>
              </w:rPr>
              <w:tab/>
              <w:t>Bid security furnished in accordance with ITB Clause 9.</w:t>
            </w:r>
          </w:p>
          <w:p w:rsidR="008778F0" w:rsidRDefault="008778F0" w:rsidP="00865EF2">
            <w:pPr>
              <w:tabs>
                <w:tab w:val="left" w:pos="540"/>
              </w:tabs>
              <w:suppressAutoHyphens/>
              <w:ind w:left="547" w:right="-72" w:hanging="547"/>
              <w:rPr>
                <w:rFonts w:ascii="Times New Roman" w:hAnsi="Times New Roman"/>
                <w:b/>
                <w:szCs w:val="24"/>
              </w:rPr>
            </w:pPr>
          </w:p>
        </w:tc>
      </w:tr>
      <w:tr w:rsidR="008778F0" w:rsidTr="00865EF2">
        <w:tc>
          <w:tcPr>
            <w:tcW w:w="2160" w:type="dxa"/>
            <w:hideMark/>
          </w:tcPr>
          <w:p w:rsidR="008778F0" w:rsidRDefault="008778F0" w:rsidP="00865EF2">
            <w:pPr>
              <w:pStyle w:val="Head22"/>
              <w:spacing w:line="276" w:lineRule="auto"/>
              <w:rPr>
                <w:szCs w:val="24"/>
              </w:rPr>
            </w:pPr>
            <w:bookmarkStart w:id="7" w:name="_Toc340548864"/>
            <w:bookmarkStart w:id="8" w:name="_Toc369258509"/>
            <w:bookmarkStart w:id="9" w:name="_Toc127419695"/>
            <w:r>
              <w:rPr>
                <w:szCs w:val="24"/>
              </w:rPr>
              <w:t>4.</w:t>
            </w:r>
            <w:r>
              <w:rPr>
                <w:szCs w:val="24"/>
              </w:rPr>
              <w:tab/>
              <w:t>Bid Prices</w:t>
            </w:r>
            <w:bookmarkEnd w:id="7"/>
            <w:bookmarkEnd w:id="8"/>
            <w:bookmarkEnd w:id="9"/>
          </w:p>
        </w:tc>
        <w:tc>
          <w:tcPr>
            <w:tcW w:w="7220" w:type="dxa"/>
          </w:tcPr>
          <w:p w:rsidR="008778F0" w:rsidRDefault="008778F0" w:rsidP="00865EF2">
            <w:pPr>
              <w:suppressAutoHyphens/>
              <w:ind w:left="720" w:right="-72" w:hanging="720"/>
              <w:jc w:val="both"/>
              <w:rPr>
                <w:rFonts w:ascii="Times New Roman" w:hAnsi="Times New Roman"/>
                <w:szCs w:val="24"/>
              </w:rPr>
            </w:pPr>
            <w:r>
              <w:rPr>
                <w:rFonts w:ascii="Times New Roman" w:hAnsi="Times New Roman"/>
                <w:szCs w:val="24"/>
              </w:rPr>
              <w:t>4.1</w:t>
            </w:r>
            <w:r>
              <w:rPr>
                <w:rFonts w:ascii="Times New Roman" w:hAnsi="Times New Roman"/>
                <w:szCs w:val="24"/>
              </w:rPr>
              <w:tab/>
              <w:t xml:space="preserve">The Bidder shall indicate on the appropriate Price Schedule the unit prices (where applicable) and total bid price of the </w:t>
            </w:r>
            <w:r w:rsidR="00694BAF" w:rsidRPr="00694BAF">
              <w:rPr>
                <w:rFonts w:ascii="Times New Roman" w:hAnsi="Times New Roman" w:cs="Times New Roman"/>
                <w:b/>
                <w:sz w:val="24"/>
                <w:szCs w:val="24"/>
              </w:rPr>
              <w:t>Scientific Equipment and Laboratory supplies</w:t>
            </w:r>
            <w:r>
              <w:rPr>
                <w:rFonts w:ascii="Times New Roman" w:hAnsi="Times New Roman"/>
                <w:szCs w:val="24"/>
              </w:rPr>
              <w:t xml:space="preserve"> it proposes to supply under the contract.</w:t>
            </w:r>
          </w:p>
          <w:p w:rsidR="008778F0" w:rsidRDefault="008778F0" w:rsidP="00865EF2">
            <w:pPr>
              <w:suppressAutoHyphens/>
              <w:ind w:left="720" w:right="-72" w:hanging="720"/>
              <w:jc w:val="both"/>
              <w:rPr>
                <w:rFonts w:ascii="Times New Roman" w:hAnsi="Times New Roman"/>
                <w:szCs w:val="24"/>
              </w:rPr>
            </w:pPr>
            <w:r>
              <w:rPr>
                <w:rFonts w:ascii="Times New Roman" w:hAnsi="Times New Roman"/>
                <w:szCs w:val="24"/>
              </w:rPr>
              <w:t xml:space="preserve">4.2      the prices shall be quoted on delivery to consignee’s end inclusive of all taxes, stamps, duties, levies, fees and installation and integration charges  imposed till the delivery location specified in the Schedule of Requirements.  No separate payment shall be made for the incidental services. </w:t>
            </w:r>
          </w:p>
          <w:p w:rsidR="008778F0" w:rsidRDefault="008778F0" w:rsidP="00865EF2">
            <w:pPr>
              <w:suppressAutoHyphens/>
              <w:ind w:left="720" w:right="-72" w:hanging="720"/>
              <w:jc w:val="both"/>
              <w:rPr>
                <w:rFonts w:ascii="Times New Roman" w:hAnsi="Times New Roman"/>
                <w:szCs w:val="24"/>
              </w:rPr>
            </w:pPr>
            <w:r>
              <w:rPr>
                <w:rFonts w:ascii="Times New Roman" w:hAnsi="Times New Roman"/>
                <w:szCs w:val="24"/>
              </w:rPr>
              <w:t>4.3</w:t>
            </w:r>
            <w:r>
              <w:rPr>
                <w:rFonts w:ascii="Times New Roman" w:hAnsi="Times New Roman"/>
                <w:szCs w:val="24"/>
              </w:rPr>
              <w:tab/>
              <w:t xml:space="preserve">Prices quoted by the Bidder shall be fixed during the Bidder’s performance of the contract and not subject to variation on any account, unless otherwise specified in the Bid Data Sheet.  </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tcPr>
          <w:p w:rsidR="008778F0" w:rsidRDefault="008778F0" w:rsidP="00865EF2">
            <w:pPr>
              <w:pStyle w:val="Head22"/>
              <w:spacing w:line="276" w:lineRule="auto"/>
              <w:rPr>
                <w:color w:val="FF0000"/>
                <w:szCs w:val="24"/>
              </w:rPr>
            </w:pPr>
          </w:p>
        </w:tc>
        <w:tc>
          <w:tcPr>
            <w:tcW w:w="7220" w:type="dxa"/>
          </w:tcPr>
          <w:p w:rsidR="008778F0" w:rsidRDefault="008778F0" w:rsidP="00865EF2">
            <w:pPr>
              <w:suppressAutoHyphens/>
              <w:ind w:left="720" w:right="-72" w:hanging="720"/>
              <w:jc w:val="both"/>
              <w:rPr>
                <w:rFonts w:ascii="Times New Roman" w:hAnsi="Times New Roman"/>
                <w:szCs w:val="24"/>
              </w:rPr>
            </w:pPr>
            <w:r>
              <w:rPr>
                <w:rFonts w:ascii="Times New Roman" w:hAnsi="Times New Roman"/>
                <w:szCs w:val="24"/>
              </w:rPr>
              <w:t>4.4</w:t>
            </w:r>
            <w:r>
              <w:rPr>
                <w:rFonts w:ascii="Times New Roman" w:hAnsi="Times New Roman"/>
                <w:szCs w:val="24"/>
              </w:rPr>
              <w:tab/>
              <w:t xml:space="preserve">Prices shall be quoted in Pak Rupees unless otherwise specified in the Bid Data Sheet. The conversion of the foreign currency </w:t>
            </w:r>
            <w:proofErr w:type="spellStart"/>
            <w:proofErr w:type="gramStart"/>
            <w:r>
              <w:rPr>
                <w:rFonts w:ascii="Times New Roman" w:hAnsi="Times New Roman"/>
                <w:szCs w:val="24"/>
              </w:rPr>
              <w:t>currency</w:t>
            </w:r>
            <w:proofErr w:type="spellEnd"/>
            <w:r>
              <w:rPr>
                <w:rFonts w:ascii="Times New Roman" w:hAnsi="Times New Roman"/>
                <w:szCs w:val="24"/>
              </w:rPr>
              <w:t xml:space="preserve">  in</w:t>
            </w:r>
            <w:proofErr w:type="gramEnd"/>
            <w:r>
              <w:rPr>
                <w:rFonts w:ascii="Times New Roman" w:hAnsi="Times New Roman"/>
                <w:szCs w:val="24"/>
              </w:rPr>
              <w:t xml:space="preserve"> </w:t>
            </w:r>
            <w:r>
              <w:rPr>
                <w:rFonts w:ascii="Times New Roman" w:hAnsi="Times New Roman"/>
                <w:szCs w:val="24"/>
              </w:rPr>
              <w:lastRenderedPageBreak/>
              <w:t>Pak rupees should be mentioned in case of C&amp;F prices.</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r>
              <w:rPr>
                <w:szCs w:val="24"/>
              </w:rPr>
              <w:lastRenderedPageBreak/>
              <w:t>5.  Bid Form</w:t>
            </w:r>
          </w:p>
        </w:tc>
        <w:tc>
          <w:tcPr>
            <w:tcW w:w="7220"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The Bidder shall complete the Bid Form and the appropriate Price Schedule furnished in the bidding documents, indicating chemicals to be supplied, description of the chemicals and prices.</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r>
              <w:rPr>
                <w:szCs w:val="24"/>
              </w:rPr>
              <w:t>6. Bid Currencies</w:t>
            </w:r>
          </w:p>
        </w:tc>
        <w:tc>
          <w:tcPr>
            <w:tcW w:w="7220"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Prices Shall be quoted in Pak Rupees or equivalent to Pak rupees in case when the prices are being quoted on C&amp;F basis</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10" w:name="_Toc340548866"/>
            <w:bookmarkStart w:id="11" w:name="_Toc369258511"/>
            <w:bookmarkStart w:id="12" w:name="_Toc127419697"/>
            <w:r>
              <w:rPr>
                <w:szCs w:val="24"/>
              </w:rPr>
              <w:t>7.</w:t>
            </w:r>
            <w:r>
              <w:rPr>
                <w:szCs w:val="24"/>
              </w:rPr>
              <w:tab/>
              <w:t>Documents Establishing Bidder’s Eligibility and Qualification</w:t>
            </w:r>
            <w:bookmarkEnd w:id="10"/>
            <w:bookmarkEnd w:id="11"/>
            <w:bookmarkEnd w:id="12"/>
          </w:p>
        </w:tc>
        <w:tc>
          <w:tcPr>
            <w:tcW w:w="7220"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ab/>
              <w:t>The Bidder shall furnish, as part of its bid, documents establishing the Bidder’s eligibility to bid and its qualifications to perform the contract if its bid is accepted.</w:t>
            </w:r>
          </w:p>
          <w:p w:rsidR="008778F0" w:rsidRDefault="008778F0" w:rsidP="00865EF2">
            <w:pPr>
              <w:tabs>
                <w:tab w:val="left" w:pos="540"/>
              </w:tabs>
              <w:suppressAutoHyphens/>
              <w:ind w:left="547" w:right="-72" w:hanging="547"/>
              <w:jc w:val="both"/>
              <w:rPr>
                <w:rFonts w:ascii="Times New Roman" w:hAnsi="Times New Roman"/>
                <w:szCs w:val="24"/>
              </w:rPr>
            </w:pPr>
          </w:p>
          <w:p w:rsidR="008778F0" w:rsidRDefault="008778F0" w:rsidP="00865EF2">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(a)</w:t>
            </w:r>
            <w:r>
              <w:rPr>
                <w:rFonts w:ascii="Times New Roman" w:hAnsi="Times New Roman"/>
                <w:szCs w:val="24"/>
              </w:rPr>
              <w:tab/>
              <w:t>that the Bidder has the financial and  technical capability necessary to perform the contract;</w:t>
            </w:r>
          </w:p>
          <w:p w:rsidR="008778F0" w:rsidRDefault="008778F0" w:rsidP="00865EF2">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(b)</w:t>
            </w:r>
            <w:r>
              <w:rPr>
                <w:rFonts w:ascii="Times New Roman" w:hAnsi="Times New Roman"/>
                <w:szCs w:val="24"/>
              </w:rPr>
              <w:tab/>
            </w:r>
            <w:proofErr w:type="gramStart"/>
            <w:r>
              <w:rPr>
                <w:rFonts w:ascii="Times New Roman" w:hAnsi="Times New Roman"/>
                <w:szCs w:val="24"/>
              </w:rPr>
              <w:t>that</w:t>
            </w:r>
            <w:proofErr w:type="gramEnd"/>
            <w:r>
              <w:rPr>
                <w:rFonts w:ascii="Times New Roman" w:hAnsi="Times New Roman"/>
                <w:szCs w:val="24"/>
              </w:rPr>
              <w:t xml:space="preserve"> the Bidder meets the qualification criteria listed in the Bid Data Sheet.</w:t>
            </w:r>
          </w:p>
        </w:tc>
      </w:tr>
      <w:tr w:rsidR="008778F0" w:rsidTr="00865EF2">
        <w:tc>
          <w:tcPr>
            <w:tcW w:w="2160" w:type="dxa"/>
          </w:tcPr>
          <w:p w:rsidR="008778F0" w:rsidRDefault="008778F0" w:rsidP="00865EF2">
            <w:pPr>
              <w:pStyle w:val="Head22"/>
              <w:spacing w:line="276" w:lineRule="auto"/>
              <w:rPr>
                <w:szCs w:val="24"/>
              </w:rPr>
            </w:pPr>
            <w:bookmarkStart w:id="13" w:name="_Toc340548867"/>
            <w:bookmarkStart w:id="14" w:name="_Toc369258512"/>
          </w:p>
          <w:p w:rsidR="008778F0" w:rsidRDefault="008778F0" w:rsidP="00865EF2">
            <w:pPr>
              <w:pStyle w:val="Head22"/>
              <w:spacing w:line="276" w:lineRule="auto"/>
              <w:rPr>
                <w:szCs w:val="24"/>
              </w:rPr>
            </w:pPr>
            <w:bookmarkStart w:id="15" w:name="_Toc369269103"/>
            <w:bookmarkStart w:id="16" w:name="_Toc391117651"/>
            <w:bookmarkStart w:id="17" w:name="_Toc127419698"/>
            <w:r>
              <w:rPr>
                <w:szCs w:val="24"/>
              </w:rPr>
              <w:t>8.</w:t>
            </w:r>
            <w:r>
              <w:rPr>
                <w:szCs w:val="24"/>
              </w:rPr>
              <w:tab/>
              <w:t xml:space="preserve">Documents’ Eligibility and </w:t>
            </w:r>
            <w:bookmarkStart w:id="18" w:name="_Toc369258513"/>
            <w:r>
              <w:rPr>
                <w:szCs w:val="24"/>
              </w:rPr>
              <w:t>Conformity to Bidding Documents</w:t>
            </w:r>
            <w:bookmarkEnd w:id="13"/>
            <w:bookmarkEnd w:id="14"/>
            <w:bookmarkEnd w:id="15"/>
            <w:bookmarkEnd w:id="16"/>
            <w:bookmarkEnd w:id="17"/>
            <w:bookmarkEnd w:id="18"/>
          </w:p>
        </w:tc>
        <w:tc>
          <w:tcPr>
            <w:tcW w:w="7220"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ab/>
              <w:t xml:space="preserve">The documentary evidence of conformity of </w:t>
            </w:r>
            <w:r w:rsidR="00BD71FF">
              <w:rPr>
                <w:rFonts w:ascii="Times New Roman" w:hAnsi="Times New Roman"/>
                <w:szCs w:val="24"/>
              </w:rPr>
              <w:t xml:space="preserve">the </w:t>
            </w:r>
            <w:r w:rsidR="00BD71FF" w:rsidRPr="00694BAF">
              <w:rPr>
                <w:rFonts w:ascii="Times New Roman" w:hAnsi="Times New Roman" w:cs="Times New Roman"/>
                <w:b/>
                <w:sz w:val="24"/>
                <w:szCs w:val="24"/>
              </w:rPr>
              <w:t>Scientific</w:t>
            </w:r>
            <w:r w:rsidR="00F22289" w:rsidRPr="00694BAF">
              <w:rPr>
                <w:rFonts w:ascii="Times New Roman" w:hAnsi="Times New Roman" w:cs="Times New Roman"/>
                <w:b/>
                <w:sz w:val="24"/>
                <w:szCs w:val="24"/>
              </w:rPr>
              <w:t xml:space="preserve"> Equipment and Laboratory supplies</w:t>
            </w:r>
            <w:r w:rsidR="00F22289">
              <w:rPr>
                <w:rFonts w:ascii="Times New Roman" w:hAnsi="Times New Roman"/>
                <w:szCs w:val="24"/>
              </w:rPr>
              <w:t xml:space="preserve"> </w:t>
            </w:r>
            <w:r>
              <w:rPr>
                <w:rFonts w:ascii="Times New Roman" w:hAnsi="Times New Roman"/>
                <w:szCs w:val="24"/>
              </w:rPr>
              <w:t xml:space="preserve">to the bidding documents may be in the form of cat number, </w:t>
            </w:r>
            <w:r w:rsidR="00BD71FF">
              <w:rPr>
                <w:rFonts w:ascii="Times New Roman" w:hAnsi="Times New Roman"/>
                <w:szCs w:val="24"/>
              </w:rPr>
              <w:t>part number</w:t>
            </w:r>
            <w:r>
              <w:rPr>
                <w:rFonts w:ascii="Times New Roman" w:hAnsi="Times New Roman"/>
                <w:szCs w:val="24"/>
              </w:rPr>
              <w:t xml:space="preserve"> etc., and shall </w:t>
            </w:r>
            <w:proofErr w:type="gramStart"/>
            <w:r>
              <w:rPr>
                <w:rFonts w:ascii="Times New Roman" w:hAnsi="Times New Roman"/>
                <w:szCs w:val="24"/>
              </w:rPr>
              <w:t>consist</w:t>
            </w:r>
            <w:proofErr w:type="gramEnd"/>
            <w:r>
              <w:rPr>
                <w:rFonts w:ascii="Times New Roman" w:hAnsi="Times New Roman"/>
                <w:szCs w:val="24"/>
              </w:rPr>
              <w:t xml:space="preserve"> a detailed description of the essential technical and performance characteristics of the system.</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19" w:name="_Toc340548868"/>
            <w:bookmarkStart w:id="20" w:name="_Toc369258514"/>
            <w:bookmarkStart w:id="21" w:name="_Toc127419699"/>
            <w:r>
              <w:rPr>
                <w:szCs w:val="24"/>
              </w:rPr>
              <w:t>9.</w:t>
            </w:r>
            <w:r>
              <w:rPr>
                <w:szCs w:val="24"/>
              </w:rPr>
              <w:tab/>
              <w:t>Bid Security</w:t>
            </w:r>
            <w:bookmarkEnd w:id="19"/>
            <w:bookmarkEnd w:id="20"/>
            <w:bookmarkEnd w:id="21"/>
          </w:p>
        </w:tc>
        <w:tc>
          <w:tcPr>
            <w:tcW w:w="7220"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9.1  The bid security is required to protect the Procuring agency against the risk of Bidder’s conduct, which would warrant the security’s forfeiture </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The bid security shall be denominated in the currency of the bid: </w:t>
            </w:r>
          </w:p>
          <w:p w:rsidR="008778F0" w:rsidRDefault="008778F0" w:rsidP="00865EF2">
            <w:pPr>
              <w:suppressAutoHyphens/>
              <w:ind w:left="1087" w:right="-72" w:hanging="547"/>
              <w:jc w:val="both"/>
              <w:rPr>
                <w:rFonts w:ascii="Times New Roman" w:hAnsi="Times New Roman"/>
                <w:szCs w:val="24"/>
              </w:rPr>
            </w:pPr>
            <w:r>
              <w:rPr>
                <w:rFonts w:ascii="Times New Roman" w:hAnsi="Times New Roman"/>
                <w:szCs w:val="24"/>
              </w:rPr>
              <w:t>(a)</w:t>
            </w:r>
            <w:r>
              <w:rPr>
                <w:rFonts w:ascii="Times New Roman" w:hAnsi="Times New Roman"/>
                <w:szCs w:val="24"/>
              </w:rPr>
              <w:tab/>
              <w:t>at the Bidder’s option, be in the form of either demand draft/call deposit or an unconditional  bank guarantee from a reputable Bank ;</w:t>
            </w:r>
          </w:p>
          <w:p w:rsidR="008778F0" w:rsidRDefault="008778F0" w:rsidP="00865EF2">
            <w:pPr>
              <w:suppressAutoHyphens/>
              <w:ind w:left="1087" w:right="-72" w:hanging="547"/>
              <w:jc w:val="both"/>
              <w:rPr>
                <w:rFonts w:ascii="Times New Roman" w:hAnsi="Times New Roman"/>
                <w:szCs w:val="24"/>
              </w:rPr>
            </w:pPr>
            <w:r>
              <w:rPr>
                <w:rFonts w:ascii="Times New Roman" w:hAnsi="Times New Roman"/>
                <w:szCs w:val="24"/>
              </w:rPr>
              <w:t>(b)  be submitted in its original form; copies will not be  accepted;</w:t>
            </w:r>
          </w:p>
          <w:p w:rsidR="008778F0" w:rsidRDefault="008778F0" w:rsidP="00865EF2">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(c)   remain valid for a period of at least 14 days beyond the original validity period of bids, or at least 14 days beyond any extended period of bid validity </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9.2</w:t>
            </w:r>
            <w:r>
              <w:rPr>
                <w:rFonts w:ascii="Times New Roman" w:hAnsi="Times New Roman"/>
                <w:szCs w:val="24"/>
              </w:rPr>
              <w:tab/>
              <w:t xml:space="preserve">bid </w:t>
            </w:r>
            <w:proofErr w:type="gramStart"/>
            <w:r>
              <w:rPr>
                <w:rFonts w:ascii="Times New Roman" w:hAnsi="Times New Roman"/>
                <w:szCs w:val="24"/>
              </w:rPr>
              <w:t>security</w:t>
            </w:r>
            <w:proofErr w:type="gramEnd"/>
            <w:r>
              <w:rPr>
                <w:rFonts w:ascii="Times New Roman" w:hAnsi="Times New Roman"/>
                <w:szCs w:val="24"/>
              </w:rPr>
              <w:t xml:space="preserve"> shall be released to the unsuccessful bidders once the contract has been signed with the successful bidder or the validity period has </w:t>
            </w:r>
            <w:r>
              <w:rPr>
                <w:rFonts w:ascii="Times New Roman" w:hAnsi="Times New Roman"/>
                <w:szCs w:val="24"/>
              </w:rPr>
              <w:lastRenderedPageBreak/>
              <w:t xml:space="preserve">expired. </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9.3</w:t>
            </w:r>
            <w:r>
              <w:rPr>
                <w:rFonts w:ascii="Times New Roman" w:hAnsi="Times New Roman"/>
                <w:szCs w:val="24"/>
              </w:rPr>
              <w:tab/>
              <w:t>The successful Bidder’s bid security shall be discharged upon the Bidder signing the contract, and furnishing the performance security.</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9.4</w:t>
            </w:r>
            <w:r>
              <w:rPr>
                <w:rFonts w:ascii="Times New Roman" w:hAnsi="Times New Roman"/>
                <w:szCs w:val="24"/>
              </w:rPr>
              <w:tab/>
              <w:t>The bid security may be forfeited:</w:t>
            </w:r>
          </w:p>
          <w:p w:rsidR="008778F0" w:rsidRDefault="008778F0" w:rsidP="00865EF2">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(a)</w:t>
            </w:r>
            <w:r>
              <w:rPr>
                <w:rFonts w:ascii="Times New Roman" w:hAnsi="Times New Roman"/>
                <w:szCs w:val="24"/>
              </w:rPr>
              <w:tab/>
              <w:t>if a Bidder withdraws its bid during the period of bid validity or</w:t>
            </w:r>
          </w:p>
          <w:p w:rsidR="008778F0" w:rsidRDefault="008778F0" w:rsidP="00865EF2">
            <w:pPr>
              <w:tabs>
                <w:tab w:val="left" w:pos="540"/>
              </w:tabs>
              <w:suppressAutoHyphens/>
              <w:ind w:left="1087" w:right="-72" w:hanging="547"/>
              <w:jc w:val="both"/>
              <w:rPr>
                <w:rFonts w:ascii="Times New Roman" w:hAnsi="Times New Roman"/>
                <w:szCs w:val="24"/>
              </w:rPr>
            </w:pPr>
            <w:r>
              <w:rPr>
                <w:rFonts w:ascii="Times New Roman" w:hAnsi="Times New Roman"/>
                <w:szCs w:val="24"/>
              </w:rPr>
              <w:t xml:space="preserve"> (b)</w:t>
            </w:r>
            <w:r>
              <w:rPr>
                <w:rFonts w:ascii="Times New Roman" w:hAnsi="Times New Roman"/>
                <w:szCs w:val="24"/>
              </w:rPr>
              <w:tab/>
              <w:t>in the case of a successful Bidder, if the Bidder fails:</w:t>
            </w:r>
          </w:p>
          <w:p w:rsidR="008778F0" w:rsidRDefault="008778F0" w:rsidP="00865EF2">
            <w:pPr>
              <w:numPr>
                <w:ilvl w:val="0"/>
                <w:numId w:val="2"/>
              </w:numPr>
              <w:tabs>
                <w:tab w:val="left" w:pos="540"/>
              </w:tabs>
              <w:suppressAutoHyphens/>
              <w:spacing w:after="0" w:line="240" w:lineRule="auto"/>
              <w:ind w:left="1807" w:right="-72"/>
              <w:jc w:val="both"/>
              <w:rPr>
                <w:rFonts w:ascii="Times New Roman" w:hAnsi="Times New Roman"/>
                <w:szCs w:val="24"/>
              </w:rPr>
            </w:pPr>
            <w:r>
              <w:rPr>
                <w:rFonts w:ascii="Times New Roman" w:hAnsi="Times New Roman"/>
                <w:szCs w:val="24"/>
              </w:rPr>
              <w:t>to sign the contract in accordance or</w:t>
            </w:r>
          </w:p>
          <w:p w:rsidR="008778F0" w:rsidRDefault="008778F0" w:rsidP="00865EF2">
            <w:pPr>
              <w:numPr>
                <w:ilvl w:val="0"/>
                <w:numId w:val="2"/>
              </w:numPr>
              <w:tabs>
                <w:tab w:val="left" w:pos="540"/>
              </w:tabs>
              <w:suppressAutoHyphens/>
              <w:spacing w:after="0" w:line="240" w:lineRule="auto"/>
              <w:ind w:right="-72" w:hanging="180"/>
              <w:jc w:val="both"/>
              <w:rPr>
                <w:rFonts w:ascii="Times New Roman" w:hAnsi="Times New Roman"/>
                <w:szCs w:val="24"/>
              </w:rPr>
            </w:pPr>
            <w:r>
              <w:rPr>
                <w:rFonts w:ascii="Times New Roman" w:hAnsi="Times New Roman"/>
                <w:szCs w:val="24"/>
              </w:rPr>
              <w:t xml:space="preserve">  to furnish performance security</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22" w:name="_Toc340548869"/>
            <w:bookmarkStart w:id="23" w:name="_Toc369258515"/>
            <w:bookmarkStart w:id="24" w:name="_Toc127419700"/>
            <w:r>
              <w:rPr>
                <w:szCs w:val="24"/>
              </w:rPr>
              <w:lastRenderedPageBreak/>
              <w:t>10.</w:t>
            </w:r>
            <w:r>
              <w:rPr>
                <w:szCs w:val="24"/>
              </w:rPr>
              <w:tab/>
              <w:t>Period of Validity of Bids</w:t>
            </w:r>
            <w:bookmarkEnd w:id="22"/>
            <w:bookmarkEnd w:id="23"/>
            <w:bookmarkEnd w:id="24"/>
          </w:p>
        </w:tc>
        <w:tc>
          <w:tcPr>
            <w:tcW w:w="7220" w:type="dxa"/>
          </w:tcPr>
          <w:p w:rsidR="008778F0" w:rsidRDefault="008778F0" w:rsidP="00865EF2">
            <w:pPr>
              <w:tabs>
                <w:tab w:val="left" w:pos="540"/>
              </w:tabs>
              <w:suppressAutoHyphens/>
              <w:ind w:left="540" w:right="-72" w:hanging="540"/>
              <w:jc w:val="both"/>
              <w:rPr>
                <w:rFonts w:ascii="Times New Roman" w:hAnsi="Times New Roman"/>
                <w:szCs w:val="24"/>
              </w:rPr>
            </w:pPr>
            <w:proofErr w:type="gramStart"/>
            <w:r>
              <w:rPr>
                <w:rFonts w:ascii="Times New Roman" w:hAnsi="Times New Roman"/>
                <w:szCs w:val="24"/>
              </w:rPr>
              <w:t>10.1  Bids</w:t>
            </w:r>
            <w:proofErr w:type="gramEnd"/>
            <w:r>
              <w:rPr>
                <w:rFonts w:ascii="Times New Roman" w:hAnsi="Times New Roman"/>
                <w:szCs w:val="24"/>
              </w:rPr>
              <w:t xml:space="preserve"> shall remain valid for the period specified in the Bid Data Sheet after the date of bid submission prescribed by the Procuring agency. A bid valid for a shorter period shall be rejected by the Procuring agency as non responsive.</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10.2</w:t>
            </w:r>
            <w:r>
              <w:rPr>
                <w:rFonts w:ascii="Times New Roman" w:hAnsi="Times New Roman"/>
                <w:szCs w:val="24"/>
              </w:rPr>
              <w:tab/>
              <w:t>In exceptional circumstances, the Procuring agency may solicit the Bidder’s consent to an extension of the period of validity.  The request and the responses thereto shall be made in writing.  The bid security shall also be suitably extended as per Rule-38 of SPP Rules, 2010 (updated 2013).  A Bidder may refuse the request without forfeiting its bid security.  A Bidder granting the request will not be required nor permitted to modify its bid.</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25" w:name="_Toc340548870"/>
            <w:bookmarkStart w:id="26" w:name="_Toc369258516"/>
            <w:bookmarkStart w:id="27" w:name="_Toc127419701"/>
            <w:r>
              <w:rPr>
                <w:szCs w:val="24"/>
              </w:rPr>
              <w:t>11.   Format and Signing of Bid</w:t>
            </w:r>
            <w:bookmarkEnd w:id="25"/>
            <w:bookmarkEnd w:id="26"/>
            <w:bookmarkEnd w:id="27"/>
          </w:p>
        </w:tc>
        <w:tc>
          <w:tcPr>
            <w:tcW w:w="7220" w:type="dxa"/>
            <w:hideMark/>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11.1</w:t>
            </w:r>
            <w:r>
              <w:rPr>
                <w:rFonts w:ascii="Times New Roman" w:hAnsi="Times New Roman"/>
                <w:szCs w:val="24"/>
              </w:rPr>
              <w:tab/>
              <w:t>The Bidder shall prepare an original and the number of copies of the bid indicated in the Bid Data Sheet, clearly marking each “ORIGINAL BID” and “COPY OF BID,” as appropriate.  In the event of any discrepancy between them, the original shall govern.</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11.2</w:t>
            </w:r>
            <w:r>
              <w:rPr>
                <w:rFonts w:ascii="Times New Roman" w:hAnsi="Times New Roman"/>
                <w:szCs w:val="24"/>
              </w:rPr>
              <w:tab/>
              <w:t xml:space="preserve">The original and the copy or copies of the bid shall be typed or written in indelible ink and shall be signed by the Bidder or a person or persons duly authorized to bind the Bidder to the contract.  All pages of the bid, except for </w:t>
            </w:r>
            <w:proofErr w:type="spellStart"/>
            <w:r>
              <w:rPr>
                <w:rFonts w:ascii="Times New Roman" w:hAnsi="Times New Roman"/>
                <w:szCs w:val="24"/>
              </w:rPr>
              <w:t>unamended</w:t>
            </w:r>
            <w:proofErr w:type="spellEnd"/>
            <w:r>
              <w:rPr>
                <w:rFonts w:ascii="Times New Roman" w:hAnsi="Times New Roman"/>
                <w:szCs w:val="24"/>
              </w:rPr>
              <w:t xml:space="preserve"> printed literature, shall be initialed by the person or persons signing the bid.</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11.3</w:t>
            </w:r>
            <w:r>
              <w:rPr>
                <w:rFonts w:ascii="Times New Roman" w:hAnsi="Times New Roman"/>
                <w:szCs w:val="24"/>
              </w:rPr>
              <w:tab/>
              <w:t>Any interlineations, erasures, or overwriting shall be valid only if they are initialed by the person or persons signing the bid.</w:t>
            </w:r>
          </w:p>
        </w:tc>
      </w:tr>
    </w:tbl>
    <w:p w:rsidR="008778F0" w:rsidRDefault="008778F0" w:rsidP="008778F0">
      <w:pPr>
        <w:pStyle w:val="Head21"/>
        <w:rPr>
          <w:szCs w:val="24"/>
        </w:rPr>
      </w:pPr>
      <w:bookmarkStart w:id="28" w:name="_Toc340548871"/>
    </w:p>
    <w:p w:rsidR="008778F0" w:rsidRDefault="008778F0" w:rsidP="008778F0">
      <w:pPr>
        <w:rPr>
          <w:rFonts w:ascii="Times New Roman" w:eastAsia="Times New Roman" w:hAnsi="Times New Roman" w:cs="Times New Roman"/>
          <w:b/>
          <w:sz w:val="24"/>
          <w:szCs w:val="24"/>
        </w:rPr>
      </w:pPr>
      <w:r>
        <w:rPr>
          <w:szCs w:val="24"/>
        </w:rPr>
        <w:br w:type="page"/>
      </w:r>
    </w:p>
    <w:p w:rsidR="008778F0" w:rsidRDefault="008778F0" w:rsidP="008778F0">
      <w:pPr>
        <w:pStyle w:val="Head21"/>
        <w:rPr>
          <w:szCs w:val="24"/>
        </w:rPr>
      </w:pPr>
      <w:bookmarkStart w:id="29" w:name="_Toc127419702"/>
      <w:bookmarkStart w:id="30" w:name="_Toc369258517"/>
      <w:r>
        <w:rPr>
          <w:szCs w:val="24"/>
        </w:rPr>
        <w:lastRenderedPageBreak/>
        <w:t>Submission of Bids</w:t>
      </w:r>
      <w:bookmarkEnd w:id="28"/>
      <w:bookmarkEnd w:id="29"/>
      <w:bookmarkEnd w:id="30"/>
    </w:p>
    <w:p w:rsidR="008778F0" w:rsidRDefault="008778F0" w:rsidP="008778F0">
      <w:pPr>
        <w:pStyle w:val="Head21"/>
        <w:rPr>
          <w:szCs w:val="24"/>
        </w:rPr>
      </w:pPr>
    </w:p>
    <w:tbl>
      <w:tblPr>
        <w:tblW w:w="0" w:type="auto"/>
        <w:tblLayout w:type="fixed"/>
        <w:tblLook w:val="04A0"/>
      </w:tblPr>
      <w:tblGrid>
        <w:gridCol w:w="2160"/>
        <w:gridCol w:w="6984"/>
      </w:tblGrid>
      <w:tr w:rsidR="008778F0" w:rsidTr="00865EF2">
        <w:tc>
          <w:tcPr>
            <w:tcW w:w="2160" w:type="dxa"/>
            <w:hideMark/>
          </w:tcPr>
          <w:p w:rsidR="008778F0" w:rsidRDefault="008778F0" w:rsidP="00865EF2">
            <w:pPr>
              <w:pStyle w:val="Head22"/>
              <w:spacing w:line="276" w:lineRule="auto"/>
              <w:rPr>
                <w:szCs w:val="24"/>
              </w:rPr>
            </w:pPr>
            <w:bookmarkStart w:id="31" w:name="_Toc340548872"/>
            <w:bookmarkStart w:id="32" w:name="_Toc369258518"/>
            <w:bookmarkStart w:id="33" w:name="_Toc127419703"/>
            <w:r>
              <w:rPr>
                <w:szCs w:val="24"/>
              </w:rPr>
              <w:t>12.</w:t>
            </w:r>
            <w:r>
              <w:rPr>
                <w:szCs w:val="24"/>
              </w:rPr>
              <w:tab/>
              <w:t>Sealing and Marking of Bids</w:t>
            </w:r>
            <w:bookmarkEnd w:id="31"/>
            <w:bookmarkEnd w:id="32"/>
            <w:bookmarkEnd w:id="33"/>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12.1 The Bidder shall seal the original and each copy of the bid in separate envelopes, duly marking the envelopes as “ORIGINAL BID” and ONE COPY. The envelopes shall then be sealed in an outer envelope. The inner and outer envelopes shall be addressed to the Procuring agency at the address given in the BDS, and carry statement “DO NOT OPEN BEFORE 3.00 P.M. on </w:t>
            </w:r>
            <w:r w:rsidR="00F22289">
              <w:rPr>
                <w:rFonts w:ascii="Times New Roman" w:hAnsi="Times New Roman"/>
                <w:szCs w:val="24"/>
              </w:rPr>
              <w:t>28</w:t>
            </w:r>
            <w:r>
              <w:rPr>
                <w:rFonts w:ascii="Times New Roman" w:hAnsi="Times New Roman"/>
                <w:szCs w:val="24"/>
              </w:rPr>
              <w:t>-0</w:t>
            </w:r>
            <w:r w:rsidR="00F22289">
              <w:rPr>
                <w:rFonts w:ascii="Times New Roman" w:hAnsi="Times New Roman"/>
                <w:szCs w:val="24"/>
              </w:rPr>
              <w:t>2</w:t>
            </w:r>
            <w:r>
              <w:rPr>
                <w:rFonts w:ascii="Times New Roman" w:hAnsi="Times New Roman"/>
                <w:szCs w:val="24"/>
              </w:rPr>
              <w:t>-17.</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12.2</w:t>
            </w:r>
            <w:r>
              <w:rPr>
                <w:rFonts w:ascii="Times New Roman" w:hAnsi="Times New Roman"/>
                <w:szCs w:val="24"/>
              </w:rPr>
              <w:tab/>
              <w:t>If the outer envelope is not sealed and marked as required, the Procuring agency shall assume no responsibility for the bid’s misplacement or premature opening.</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34" w:name="_Toc340548873"/>
            <w:bookmarkStart w:id="35" w:name="_Toc369258519"/>
            <w:bookmarkStart w:id="36" w:name="_Toc127419704"/>
            <w:r>
              <w:rPr>
                <w:szCs w:val="24"/>
              </w:rPr>
              <w:t>13.</w:t>
            </w:r>
            <w:r>
              <w:rPr>
                <w:szCs w:val="24"/>
              </w:rPr>
              <w:tab/>
              <w:t>Deadline for Submission of Bids</w:t>
            </w:r>
            <w:bookmarkEnd w:id="34"/>
            <w:bookmarkEnd w:id="35"/>
            <w:bookmarkEnd w:id="36"/>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13.1</w:t>
            </w:r>
            <w:r>
              <w:rPr>
                <w:rFonts w:ascii="Times New Roman" w:hAnsi="Times New Roman"/>
                <w:szCs w:val="24"/>
              </w:rPr>
              <w:tab/>
              <w:t>Bids must be received by the Procuring agency at the address specified in BDS, not later than the time and date specified in the Bid Data Sheet.</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13.2</w:t>
            </w:r>
            <w:r>
              <w:rPr>
                <w:rFonts w:ascii="Times New Roman" w:hAnsi="Times New Roman"/>
                <w:szCs w:val="24"/>
              </w:rPr>
              <w:tab/>
              <w:t xml:space="preserve">The Procuring agency may, at its discretion, extend this deadline for the submission of bids by amending the bidding documents. </w:t>
            </w:r>
            <w:proofErr w:type="gramStart"/>
            <w:r>
              <w:rPr>
                <w:rFonts w:ascii="Times New Roman" w:hAnsi="Times New Roman"/>
                <w:szCs w:val="24"/>
              </w:rPr>
              <w:t>in</w:t>
            </w:r>
            <w:proofErr w:type="gramEnd"/>
            <w:r>
              <w:rPr>
                <w:rFonts w:ascii="Times New Roman" w:hAnsi="Times New Roman"/>
                <w:szCs w:val="24"/>
              </w:rPr>
              <w:t xml:space="preserve"> such case all rights and obligations of the Procuring agency and bidders previously subject to the deadline will thereafter be subject to the deadline as extended.</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37" w:name="_Toc340548874"/>
            <w:bookmarkStart w:id="38" w:name="_Toc369258520"/>
            <w:bookmarkStart w:id="39" w:name="_Toc127419705"/>
            <w:r>
              <w:rPr>
                <w:szCs w:val="24"/>
              </w:rPr>
              <w:t>14.</w:t>
            </w:r>
            <w:r>
              <w:rPr>
                <w:szCs w:val="24"/>
              </w:rPr>
              <w:tab/>
              <w:t>Late Bids</w:t>
            </w:r>
            <w:bookmarkEnd w:id="37"/>
            <w:bookmarkEnd w:id="38"/>
            <w:bookmarkEnd w:id="39"/>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ab/>
              <w:t>Any bid received by the Procuring agency after the deadline for submission of bids prescribed by the Procuring agency shall be rejected and returned unopened to the Bidder.</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40" w:name="_Toc340548875"/>
            <w:bookmarkStart w:id="41" w:name="_Toc369258521"/>
            <w:bookmarkStart w:id="42" w:name="_Toc127419706"/>
            <w:r>
              <w:rPr>
                <w:szCs w:val="24"/>
              </w:rPr>
              <w:t>15.</w:t>
            </w:r>
            <w:r>
              <w:rPr>
                <w:szCs w:val="24"/>
              </w:rPr>
              <w:tab/>
              <w:t>Modification and Withdrawal of Bids</w:t>
            </w:r>
            <w:bookmarkEnd w:id="40"/>
            <w:bookmarkEnd w:id="41"/>
            <w:bookmarkEnd w:id="42"/>
          </w:p>
        </w:tc>
        <w:tc>
          <w:tcPr>
            <w:tcW w:w="6984" w:type="dxa"/>
            <w:hideMark/>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15.1</w:t>
            </w:r>
            <w:r>
              <w:rPr>
                <w:rFonts w:ascii="Times New Roman" w:hAnsi="Times New Roman"/>
                <w:szCs w:val="24"/>
              </w:rPr>
              <w:tab/>
              <w:t>The Bidder may modify or withdraw its bid after the bid’s submission, provided that written notice of the modification, including substitution or withdrawal of the bids, is received by the Procuring agency prior to the deadline prescribed for submission of bids.</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15.2</w:t>
            </w:r>
            <w:r>
              <w:rPr>
                <w:rFonts w:ascii="Times New Roman" w:hAnsi="Times New Roman"/>
                <w:szCs w:val="24"/>
              </w:rPr>
              <w:tab/>
              <w:t>No bid may be modified after the deadline for submission of bids.</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15.3</w:t>
            </w:r>
            <w:r>
              <w:rPr>
                <w:rFonts w:ascii="Times New Roman" w:hAnsi="Times New Roman"/>
                <w:szCs w:val="24"/>
              </w:rPr>
              <w:tab/>
              <w:t>No bid may be withdrawn in the interval between the deadline for submission of bids and the expiry of the period of bid validity Withdrawal of a bid during this interval may result in the Bidder’s forfeiture of its bid security.</w:t>
            </w:r>
          </w:p>
        </w:tc>
      </w:tr>
    </w:tbl>
    <w:p w:rsidR="008778F0" w:rsidRDefault="008778F0" w:rsidP="008778F0">
      <w:pPr>
        <w:pStyle w:val="Head21"/>
        <w:rPr>
          <w:szCs w:val="24"/>
        </w:rPr>
      </w:pPr>
      <w:bookmarkStart w:id="43" w:name="_Toc369258522"/>
      <w:bookmarkStart w:id="44" w:name="_Toc340548876"/>
    </w:p>
    <w:p w:rsidR="008778F0" w:rsidRDefault="008778F0" w:rsidP="008778F0">
      <w:pPr>
        <w:pStyle w:val="Head21"/>
        <w:rPr>
          <w:szCs w:val="24"/>
        </w:rPr>
      </w:pPr>
    </w:p>
    <w:p w:rsidR="008778F0" w:rsidRDefault="008778F0" w:rsidP="008778F0">
      <w:pPr>
        <w:pStyle w:val="Head21"/>
        <w:rPr>
          <w:szCs w:val="24"/>
        </w:rPr>
      </w:pPr>
    </w:p>
    <w:p w:rsidR="008778F0" w:rsidRDefault="008778F0" w:rsidP="008778F0">
      <w:pPr>
        <w:pStyle w:val="Head21"/>
        <w:rPr>
          <w:szCs w:val="24"/>
        </w:rPr>
      </w:pPr>
    </w:p>
    <w:p w:rsidR="008778F0" w:rsidRDefault="008778F0" w:rsidP="008778F0">
      <w:pPr>
        <w:pStyle w:val="Head21"/>
        <w:rPr>
          <w:szCs w:val="24"/>
        </w:rPr>
      </w:pPr>
    </w:p>
    <w:p w:rsidR="008778F0" w:rsidRDefault="008778F0" w:rsidP="008778F0">
      <w:pPr>
        <w:pStyle w:val="Head21"/>
        <w:rPr>
          <w:szCs w:val="24"/>
        </w:rPr>
      </w:pPr>
      <w:bookmarkStart w:id="45" w:name="_Toc127419707"/>
      <w:r>
        <w:rPr>
          <w:szCs w:val="24"/>
        </w:rPr>
        <w:lastRenderedPageBreak/>
        <w:t>Opening and Evaluation of Bids</w:t>
      </w:r>
      <w:bookmarkEnd w:id="43"/>
      <w:bookmarkEnd w:id="44"/>
      <w:bookmarkEnd w:id="45"/>
    </w:p>
    <w:p w:rsidR="008778F0" w:rsidRDefault="008778F0" w:rsidP="008778F0">
      <w:pPr>
        <w:suppressAutoHyphens/>
        <w:jc w:val="both"/>
        <w:rPr>
          <w:rFonts w:ascii="Times New Roman" w:hAnsi="Times New Roman"/>
          <w:szCs w:val="24"/>
        </w:rPr>
      </w:pPr>
    </w:p>
    <w:tbl>
      <w:tblPr>
        <w:tblW w:w="0" w:type="auto"/>
        <w:tblLayout w:type="fixed"/>
        <w:tblLook w:val="04A0"/>
      </w:tblPr>
      <w:tblGrid>
        <w:gridCol w:w="2160"/>
        <w:gridCol w:w="6984"/>
      </w:tblGrid>
      <w:tr w:rsidR="008778F0" w:rsidTr="00865EF2">
        <w:tc>
          <w:tcPr>
            <w:tcW w:w="2160" w:type="dxa"/>
            <w:hideMark/>
          </w:tcPr>
          <w:p w:rsidR="008778F0" w:rsidRDefault="008778F0" w:rsidP="00865EF2">
            <w:pPr>
              <w:pStyle w:val="Head22"/>
              <w:spacing w:line="276" w:lineRule="auto"/>
              <w:rPr>
                <w:szCs w:val="24"/>
              </w:rPr>
            </w:pPr>
            <w:bookmarkStart w:id="46" w:name="_Toc340548877"/>
            <w:bookmarkStart w:id="47" w:name="_Toc369258523"/>
            <w:bookmarkStart w:id="48" w:name="_Toc127419708"/>
            <w:r>
              <w:rPr>
                <w:szCs w:val="24"/>
              </w:rPr>
              <w:t>16.</w:t>
            </w:r>
            <w:r>
              <w:rPr>
                <w:szCs w:val="24"/>
              </w:rPr>
              <w:tab/>
              <w:t>Opening of Bids by the Procuring agency</w:t>
            </w:r>
            <w:bookmarkEnd w:id="46"/>
            <w:bookmarkEnd w:id="47"/>
            <w:bookmarkEnd w:id="48"/>
          </w:p>
        </w:tc>
        <w:tc>
          <w:tcPr>
            <w:tcW w:w="6984" w:type="dxa"/>
          </w:tcPr>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16.1</w:t>
            </w:r>
            <w:r>
              <w:rPr>
                <w:rFonts w:ascii="Times New Roman" w:hAnsi="Times New Roman"/>
                <w:szCs w:val="24"/>
              </w:rPr>
              <w:tab/>
              <w:t>The Procuring agency shall open all bids in the presence of bidders’ representatives who choose to attend, at the time, on the date, and at the place specified in the Bid Data Sheet.  The bidders’ representatives who are present shall sign a register/attendance sheet evidencing their attendance.</w:t>
            </w:r>
          </w:p>
          <w:p w:rsidR="008778F0" w:rsidRDefault="008778F0" w:rsidP="00865EF2">
            <w:pPr>
              <w:numPr>
                <w:ilvl w:val="1"/>
                <w:numId w:val="3"/>
              </w:numPr>
              <w:suppressAutoHyphens/>
              <w:spacing w:after="0" w:line="240" w:lineRule="auto"/>
              <w:ind w:right="-72"/>
              <w:jc w:val="both"/>
              <w:rPr>
                <w:rFonts w:ascii="Times New Roman" w:hAnsi="Times New Roman"/>
                <w:szCs w:val="24"/>
              </w:rPr>
            </w:pPr>
            <w:r>
              <w:rPr>
                <w:rFonts w:ascii="Times New Roman" w:hAnsi="Times New Roman"/>
                <w:szCs w:val="24"/>
              </w:rPr>
              <w:t xml:space="preserve">The bidders’ names, bid modifications or withdrawals, bid prices, discounts, and the presence or absence of requisite bid security and such other details as the Procuring agency may consider appropriate, will be announced at the opening.  </w:t>
            </w:r>
          </w:p>
          <w:p w:rsidR="008778F0" w:rsidRDefault="008778F0" w:rsidP="00865EF2">
            <w:pPr>
              <w:tabs>
                <w:tab w:val="left" w:pos="540"/>
              </w:tabs>
              <w:suppressAutoHyphens/>
              <w:ind w:left="360" w:right="-72"/>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49" w:name="_Toc340548878"/>
            <w:bookmarkStart w:id="50" w:name="_Toc369258524"/>
            <w:bookmarkStart w:id="51" w:name="_Toc127419709"/>
            <w:r>
              <w:rPr>
                <w:szCs w:val="24"/>
              </w:rPr>
              <w:t>17.</w:t>
            </w:r>
            <w:r>
              <w:rPr>
                <w:szCs w:val="24"/>
              </w:rPr>
              <w:tab/>
              <w:t>Clarification of Bids</w:t>
            </w:r>
            <w:bookmarkEnd w:id="49"/>
            <w:bookmarkEnd w:id="50"/>
            <w:bookmarkEnd w:id="51"/>
          </w:p>
        </w:tc>
        <w:tc>
          <w:tcPr>
            <w:tcW w:w="6984" w:type="dxa"/>
          </w:tcPr>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ab/>
              <w:t>During evaluation of the bids, the Procuring agency may ask the Bidder for a clarification of its bid.  The request for clarification and the response shall be in writing, and no change in the prices or substance of the bid shall be sought, offered, or permitted.</w:t>
            </w:r>
          </w:p>
          <w:p w:rsidR="008778F0" w:rsidRDefault="008778F0" w:rsidP="00865EF2">
            <w:pPr>
              <w:tabs>
                <w:tab w:val="left" w:pos="540"/>
              </w:tabs>
              <w:suppressAutoHyphens/>
              <w:ind w:left="540" w:right="-72" w:hanging="540"/>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52" w:name="_Toc340548879"/>
            <w:bookmarkStart w:id="53" w:name="_Toc369258525"/>
            <w:bookmarkStart w:id="54" w:name="_Toc127419710"/>
            <w:r>
              <w:rPr>
                <w:szCs w:val="24"/>
              </w:rPr>
              <w:t>18.</w:t>
            </w:r>
            <w:r>
              <w:rPr>
                <w:szCs w:val="24"/>
              </w:rPr>
              <w:tab/>
              <w:t>Preliminary Examination</w:t>
            </w:r>
            <w:bookmarkEnd w:id="52"/>
            <w:bookmarkEnd w:id="53"/>
            <w:bookmarkEnd w:id="54"/>
          </w:p>
        </w:tc>
        <w:tc>
          <w:tcPr>
            <w:tcW w:w="6984" w:type="dxa"/>
          </w:tcPr>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18.1</w:t>
            </w:r>
            <w:r>
              <w:rPr>
                <w:rFonts w:ascii="Times New Roman" w:hAnsi="Times New Roman"/>
                <w:szCs w:val="24"/>
              </w:rPr>
              <w:tab/>
              <w:t>The Procuring agency shall examine the bids to determine whether they are complete, whether any computational errors have been made, whether required sureties have been furnished, whether the documents have been properly signed, and whether the bids are generally in order.</w:t>
            </w:r>
          </w:p>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18.2</w:t>
            </w:r>
            <w:r>
              <w:rPr>
                <w:rFonts w:ascii="Times New Roman" w:hAnsi="Times New Roman"/>
                <w:szCs w:val="24"/>
              </w:rPr>
              <w:tab/>
              <w:t>Arithmetical errors will be rectified on the following basis.  If there is a discrepancy between the unit price and the total price that is obtained by multiplying the unit price and quantity, the unit price shall prevail, and the total price shall be corrected.  If the Supplier does not accept the correction of the errors, its bid will be rejected, and its bid security may be forfeited.  If there is a discrepancy between words and figures, the amount in words will prevail.</w:t>
            </w:r>
          </w:p>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18.3</w:t>
            </w:r>
            <w:r>
              <w:rPr>
                <w:rFonts w:ascii="Times New Roman" w:hAnsi="Times New Roman"/>
                <w:szCs w:val="24"/>
              </w:rPr>
              <w:tab/>
              <w:t>Prior to the detailed evaluation, the Procuring agency will determine the substantial responsiveness of each bid to the bidding documents.  A substantially responsive bid is one which conforms to all the terms and conditions of the bidding documents without material deviations. Procuring agency’s determination of a bid’s responsiveness is to be based on the contents of the bid itself.</w:t>
            </w:r>
          </w:p>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18.4</w:t>
            </w:r>
            <w:r>
              <w:rPr>
                <w:rFonts w:ascii="Times New Roman" w:hAnsi="Times New Roman"/>
                <w:szCs w:val="24"/>
              </w:rPr>
              <w:tab/>
              <w:t>If a bid is not substantially responsive, it will be rejected by the Procuring agency and may not subsequently be made responsive by the Bidder by correction of the nonconformity.</w:t>
            </w:r>
          </w:p>
        </w:tc>
      </w:tr>
      <w:tr w:rsidR="008778F0" w:rsidTr="00865EF2">
        <w:tc>
          <w:tcPr>
            <w:tcW w:w="2160" w:type="dxa"/>
            <w:hideMark/>
          </w:tcPr>
          <w:p w:rsidR="008778F0" w:rsidRDefault="008778F0" w:rsidP="00865EF2">
            <w:pPr>
              <w:pStyle w:val="Head22"/>
              <w:spacing w:line="276" w:lineRule="auto"/>
              <w:rPr>
                <w:szCs w:val="24"/>
              </w:rPr>
            </w:pPr>
            <w:bookmarkStart w:id="55" w:name="_Toc340548881"/>
            <w:bookmarkStart w:id="56" w:name="_Toc369258526"/>
            <w:bookmarkStart w:id="57" w:name="_Toc127419711"/>
            <w:r>
              <w:rPr>
                <w:szCs w:val="24"/>
              </w:rPr>
              <w:t>19.</w:t>
            </w:r>
            <w:r>
              <w:rPr>
                <w:szCs w:val="24"/>
              </w:rPr>
              <w:tab/>
              <w:t>Evaluation and Comparison of Bids</w:t>
            </w:r>
            <w:bookmarkEnd w:id="55"/>
            <w:bookmarkEnd w:id="56"/>
            <w:bookmarkEnd w:id="57"/>
          </w:p>
        </w:tc>
        <w:tc>
          <w:tcPr>
            <w:tcW w:w="6984" w:type="dxa"/>
          </w:tcPr>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19.1</w:t>
            </w:r>
            <w:r>
              <w:rPr>
                <w:rFonts w:ascii="Times New Roman" w:hAnsi="Times New Roman"/>
                <w:szCs w:val="24"/>
              </w:rPr>
              <w:tab/>
              <w:t>The Procuring agency will evaluate and compare the bids which have been determined to be substantially responsive.</w:t>
            </w:r>
          </w:p>
          <w:p w:rsidR="008778F0" w:rsidRDefault="008778F0" w:rsidP="00865EF2">
            <w:pPr>
              <w:tabs>
                <w:tab w:val="left" w:pos="540"/>
              </w:tabs>
              <w:suppressAutoHyphens/>
              <w:ind w:left="540" w:right="-72" w:hanging="540"/>
              <w:jc w:val="both"/>
              <w:rPr>
                <w:rFonts w:ascii="Times New Roman" w:hAnsi="Times New Roman"/>
                <w:szCs w:val="24"/>
              </w:rPr>
            </w:pPr>
          </w:p>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lastRenderedPageBreak/>
              <w:t xml:space="preserve">19.2 The Procuring agency’s evaluation of a bid will be on delivery to consignee’s end inclusive of all taxes, stamps, duties, levies, fees and installation and integration charges imposed till the delivery location. </w:t>
            </w:r>
          </w:p>
          <w:p w:rsidR="008778F0" w:rsidRDefault="008778F0" w:rsidP="00865EF2">
            <w:pPr>
              <w:tabs>
                <w:tab w:val="left" w:pos="540"/>
              </w:tabs>
              <w:suppressAutoHyphens/>
              <w:ind w:left="540" w:right="-72" w:hanging="540"/>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58" w:name="_Toc340548883"/>
            <w:bookmarkStart w:id="59" w:name="_Toc369258527"/>
            <w:bookmarkStart w:id="60" w:name="_Toc127419712"/>
            <w:r>
              <w:rPr>
                <w:szCs w:val="24"/>
              </w:rPr>
              <w:lastRenderedPageBreak/>
              <w:t>20.</w:t>
            </w:r>
            <w:r>
              <w:rPr>
                <w:szCs w:val="24"/>
              </w:rPr>
              <w:tab/>
              <w:t>Contacting the Procuring agency</w:t>
            </w:r>
            <w:bookmarkEnd w:id="58"/>
            <w:bookmarkEnd w:id="59"/>
            <w:bookmarkEnd w:id="60"/>
          </w:p>
        </w:tc>
        <w:tc>
          <w:tcPr>
            <w:tcW w:w="6984" w:type="dxa"/>
            <w:hideMark/>
          </w:tcPr>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20.1</w:t>
            </w:r>
            <w:r>
              <w:rPr>
                <w:rFonts w:ascii="Times New Roman" w:hAnsi="Times New Roman"/>
                <w:szCs w:val="24"/>
              </w:rPr>
              <w:tab/>
              <w:t>No Bidder shall contact the Procuring agency on any matter relating to its bid, from the time of the bid opening to the time of announcement of Bid Evaluation Report. If the Bidder wishes to bring additional information to the notice of the Procuring agency, it should do so in writing.</w:t>
            </w:r>
          </w:p>
          <w:p w:rsidR="008778F0" w:rsidRDefault="008778F0" w:rsidP="00865EF2">
            <w:pPr>
              <w:tabs>
                <w:tab w:val="left" w:pos="540"/>
              </w:tabs>
              <w:suppressAutoHyphens/>
              <w:ind w:left="540" w:right="-72" w:hanging="540"/>
              <w:jc w:val="both"/>
              <w:rPr>
                <w:rFonts w:ascii="Times New Roman" w:hAnsi="Times New Roman"/>
                <w:szCs w:val="24"/>
              </w:rPr>
            </w:pPr>
            <w:r>
              <w:rPr>
                <w:rFonts w:ascii="Times New Roman" w:hAnsi="Times New Roman"/>
                <w:szCs w:val="24"/>
              </w:rPr>
              <w:t>20.2</w:t>
            </w:r>
            <w:r>
              <w:rPr>
                <w:rFonts w:ascii="Times New Roman" w:hAnsi="Times New Roman"/>
                <w:szCs w:val="24"/>
              </w:rPr>
              <w:tab/>
              <w:t>Any effort by a Bidder to influence the Procuring agency in its decisions on bid evaluation, bid comparison, or contract award may result in the rejection of the Bidder’s bid.</w:t>
            </w:r>
          </w:p>
        </w:tc>
      </w:tr>
    </w:tbl>
    <w:p w:rsidR="008778F0" w:rsidRDefault="008778F0" w:rsidP="008778F0">
      <w:pPr>
        <w:pStyle w:val="Head21"/>
        <w:rPr>
          <w:szCs w:val="24"/>
        </w:rPr>
      </w:pPr>
      <w:bookmarkStart w:id="61" w:name="_Toc127419713"/>
      <w:bookmarkStart w:id="62" w:name="_Toc390845979"/>
      <w:bookmarkStart w:id="63" w:name="_Toc369258528"/>
      <w:bookmarkStart w:id="64" w:name="_Toc340548884"/>
    </w:p>
    <w:p w:rsidR="008778F0" w:rsidRDefault="008778F0" w:rsidP="008778F0">
      <w:pPr>
        <w:pStyle w:val="Head21"/>
        <w:rPr>
          <w:szCs w:val="24"/>
        </w:rPr>
      </w:pPr>
    </w:p>
    <w:p w:rsidR="008778F0" w:rsidRDefault="008778F0" w:rsidP="008778F0">
      <w:pPr>
        <w:pStyle w:val="Head21"/>
        <w:rPr>
          <w:szCs w:val="24"/>
        </w:rPr>
      </w:pPr>
      <w:r>
        <w:rPr>
          <w:szCs w:val="24"/>
        </w:rPr>
        <w:t>Award of Contract</w:t>
      </w:r>
      <w:bookmarkEnd w:id="61"/>
      <w:bookmarkEnd w:id="62"/>
      <w:bookmarkEnd w:id="63"/>
      <w:bookmarkEnd w:id="64"/>
    </w:p>
    <w:p w:rsidR="008778F0" w:rsidRDefault="008778F0" w:rsidP="008778F0">
      <w:pPr>
        <w:suppressAutoHyphens/>
        <w:jc w:val="center"/>
        <w:rPr>
          <w:rFonts w:ascii="Times New Roman" w:hAnsi="Times New Roman"/>
          <w:szCs w:val="24"/>
        </w:rPr>
      </w:pPr>
    </w:p>
    <w:tbl>
      <w:tblPr>
        <w:tblW w:w="0" w:type="auto"/>
        <w:tblLayout w:type="fixed"/>
        <w:tblLook w:val="04A0"/>
      </w:tblPr>
      <w:tblGrid>
        <w:gridCol w:w="2160"/>
        <w:gridCol w:w="6984"/>
      </w:tblGrid>
      <w:tr w:rsidR="008778F0" w:rsidTr="00865EF2">
        <w:tc>
          <w:tcPr>
            <w:tcW w:w="2160" w:type="dxa"/>
            <w:hideMark/>
          </w:tcPr>
          <w:p w:rsidR="008778F0" w:rsidRDefault="008778F0" w:rsidP="00865EF2">
            <w:pPr>
              <w:pStyle w:val="Head22"/>
              <w:spacing w:line="276" w:lineRule="auto"/>
              <w:rPr>
                <w:szCs w:val="24"/>
              </w:rPr>
            </w:pPr>
            <w:bookmarkStart w:id="65" w:name="_Toc340548885"/>
            <w:bookmarkStart w:id="66" w:name="_Toc369258529"/>
            <w:bookmarkStart w:id="67" w:name="_Toc390845980"/>
            <w:bookmarkStart w:id="68" w:name="_Toc127419714"/>
            <w:r>
              <w:rPr>
                <w:szCs w:val="24"/>
              </w:rPr>
              <w:t>21.</w:t>
            </w:r>
            <w:r>
              <w:rPr>
                <w:szCs w:val="24"/>
              </w:rPr>
              <w:tab/>
              <w:t>Post-qualification</w:t>
            </w:r>
            <w:bookmarkEnd w:id="65"/>
            <w:bookmarkEnd w:id="66"/>
            <w:bookmarkEnd w:id="67"/>
            <w:bookmarkEnd w:id="68"/>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21.1</w:t>
            </w:r>
            <w:r>
              <w:rPr>
                <w:rFonts w:ascii="Times New Roman" w:hAnsi="Times New Roman"/>
                <w:szCs w:val="24"/>
              </w:rPr>
              <w:tab/>
              <w:t>In the absence of prequalification, the Procuring agency may determine to its satisfaction whether that selected Bidder having submitted the lowest evaluated responsive bid is qualified to perform the contract satisfactorily.</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 21.2</w:t>
            </w:r>
            <w:r>
              <w:rPr>
                <w:rFonts w:ascii="Times New Roman" w:hAnsi="Times New Roman"/>
                <w:szCs w:val="24"/>
              </w:rPr>
              <w:tab/>
              <w:t>The determination will take into account the Bidder’s financial and technical capabilities.  It will be based upon an examination of the documentary evidence of the Bidder’s qualifications submitted by the Bidder, pursuant to ITB Clause 7 as well as such other information as the Procuring agency deems necessary and appropriate.</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21.3</w:t>
            </w:r>
            <w:r>
              <w:rPr>
                <w:rFonts w:ascii="Times New Roman" w:hAnsi="Times New Roman"/>
                <w:szCs w:val="24"/>
              </w:rPr>
              <w:tab/>
              <w:t>An affirmative determination will be a prerequisite for award of the contract to the Bidder.  A negative determination will result in rejection of the Bidder’s bid, in which event the Procuring agency will proceed to the next lowest evaluated bid to make a similar determination of that Bidder’s capabilities to perform satisfactorily.</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hideMark/>
          </w:tcPr>
          <w:p w:rsidR="008778F0" w:rsidRDefault="008778F0" w:rsidP="00865EF2">
            <w:pPr>
              <w:pStyle w:val="Head22"/>
              <w:spacing w:line="276" w:lineRule="auto"/>
              <w:rPr>
                <w:szCs w:val="24"/>
              </w:rPr>
            </w:pPr>
            <w:bookmarkStart w:id="69" w:name="_Toc340548886"/>
            <w:bookmarkStart w:id="70" w:name="_Toc369258530"/>
            <w:bookmarkStart w:id="71" w:name="_Toc390845981"/>
            <w:bookmarkStart w:id="72" w:name="_Toc127419715"/>
            <w:r>
              <w:rPr>
                <w:szCs w:val="24"/>
              </w:rPr>
              <w:t>22.</w:t>
            </w:r>
            <w:r>
              <w:rPr>
                <w:szCs w:val="24"/>
              </w:rPr>
              <w:tab/>
              <w:t>Award Criteria</w:t>
            </w:r>
            <w:bookmarkEnd w:id="69"/>
            <w:bookmarkEnd w:id="70"/>
            <w:bookmarkEnd w:id="71"/>
            <w:bookmarkEnd w:id="72"/>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ab/>
              <w:t>The Procuring agency will award the contract to the successful Bidder whose bid has been determined to be substantially responsive and has been determined to be the lowest evaluated bid, provided further that the Bidder is determined to be qualified to perform the contract satisfactorily.</w:t>
            </w:r>
          </w:p>
          <w:p w:rsidR="008778F0" w:rsidRDefault="008778F0" w:rsidP="00865EF2">
            <w:pPr>
              <w:tabs>
                <w:tab w:val="left" w:pos="540"/>
              </w:tabs>
              <w:suppressAutoHyphens/>
              <w:ind w:left="547" w:right="-72" w:hanging="547"/>
              <w:rPr>
                <w:rFonts w:ascii="Times New Roman" w:hAnsi="Times New Roman"/>
                <w:b/>
                <w:szCs w:val="24"/>
              </w:rPr>
            </w:pPr>
          </w:p>
        </w:tc>
      </w:tr>
      <w:tr w:rsidR="008778F0" w:rsidTr="00865EF2">
        <w:tc>
          <w:tcPr>
            <w:tcW w:w="2160" w:type="dxa"/>
          </w:tcPr>
          <w:p w:rsidR="008778F0" w:rsidRDefault="008778F0" w:rsidP="00865EF2">
            <w:pPr>
              <w:pStyle w:val="Head22"/>
              <w:spacing w:line="276" w:lineRule="auto"/>
              <w:rPr>
                <w:color w:val="FF0000"/>
                <w:szCs w:val="24"/>
              </w:rPr>
            </w:pPr>
          </w:p>
        </w:tc>
        <w:tc>
          <w:tcPr>
            <w:tcW w:w="6984" w:type="dxa"/>
          </w:tcPr>
          <w:p w:rsidR="008778F0" w:rsidRDefault="008778F0" w:rsidP="00865EF2">
            <w:pPr>
              <w:tabs>
                <w:tab w:val="left" w:pos="540"/>
              </w:tabs>
              <w:suppressAutoHyphens/>
              <w:ind w:right="-72"/>
              <w:rPr>
                <w:rFonts w:ascii="Times New Roman" w:hAnsi="Times New Roman"/>
                <w:b/>
                <w:color w:val="FF0000"/>
                <w:szCs w:val="24"/>
              </w:rPr>
            </w:pPr>
          </w:p>
        </w:tc>
      </w:tr>
      <w:tr w:rsidR="008778F0" w:rsidTr="00865EF2">
        <w:tc>
          <w:tcPr>
            <w:tcW w:w="2160" w:type="dxa"/>
            <w:hideMark/>
          </w:tcPr>
          <w:p w:rsidR="008778F0" w:rsidRDefault="008778F0" w:rsidP="00865EF2">
            <w:pPr>
              <w:pStyle w:val="Head22"/>
              <w:spacing w:line="276" w:lineRule="auto"/>
              <w:rPr>
                <w:szCs w:val="24"/>
              </w:rPr>
            </w:pPr>
            <w:bookmarkStart w:id="73" w:name="_Toc340548888"/>
            <w:bookmarkStart w:id="74" w:name="_Toc369258532"/>
            <w:bookmarkStart w:id="75" w:name="_Toc390845983"/>
            <w:bookmarkStart w:id="76" w:name="_Toc127419717"/>
            <w:r>
              <w:rPr>
                <w:szCs w:val="24"/>
              </w:rPr>
              <w:lastRenderedPageBreak/>
              <w:t>23.</w:t>
            </w:r>
            <w:r>
              <w:rPr>
                <w:szCs w:val="24"/>
              </w:rPr>
              <w:tab/>
              <w:t>Procuring agency’s Right to Accept any Bid and to Reject any or All Bids</w:t>
            </w:r>
            <w:bookmarkEnd w:id="73"/>
            <w:bookmarkEnd w:id="74"/>
            <w:bookmarkEnd w:id="75"/>
            <w:bookmarkEnd w:id="76"/>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23.1</w:t>
            </w:r>
            <w:r>
              <w:rPr>
                <w:rFonts w:ascii="Times New Roman" w:hAnsi="Times New Roman"/>
                <w:szCs w:val="24"/>
              </w:rPr>
              <w:tab/>
              <w:t>Subject to relevant provisions of SPP Rules 2010 (updated 2013), the Procuring agency reserves the right to accept or reject any bid, and to annul the bidding process and reject all bids at any time prior to contract award.</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 xml:space="preserve">23.2.  Pursuant to Rule 45 of SPP Rules 2010 (updated 2013), Procuring agency shall hoist the evaluation report on Authority’s web site, and intimate to all the bidders seven days prior to notify the award of contract. </w:t>
            </w:r>
          </w:p>
          <w:p w:rsidR="008778F0" w:rsidRDefault="008778F0" w:rsidP="00865EF2">
            <w:pPr>
              <w:tabs>
                <w:tab w:val="left" w:pos="540"/>
              </w:tabs>
              <w:suppressAutoHyphens/>
              <w:ind w:left="547" w:right="-72" w:hanging="547"/>
              <w:rPr>
                <w:rFonts w:ascii="Times New Roman" w:hAnsi="Times New Roman"/>
                <w:b/>
                <w:szCs w:val="24"/>
              </w:rPr>
            </w:pPr>
          </w:p>
        </w:tc>
      </w:tr>
      <w:tr w:rsidR="008778F0" w:rsidTr="00865EF2">
        <w:tc>
          <w:tcPr>
            <w:tcW w:w="2160" w:type="dxa"/>
            <w:hideMark/>
          </w:tcPr>
          <w:p w:rsidR="008778F0" w:rsidRDefault="008778F0" w:rsidP="00865EF2">
            <w:pPr>
              <w:pStyle w:val="Head22"/>
              <w:spacing w:line="276" w:lineRule="auto"/>
              <w:rPr>
                <w:szCs w:val="24"/>
              </w:rPr>
            </w:pPr>
            <w:bookmarkStart w:id="77" w:name="_Toc340548889"/>
            <w:bookmarkStart w:id="78" w:name="_Toc369258533"/>
            <w:bookmarkStart w:id="79" w:name="_Toc390845984"/>
            <w:bookmarkStart w:id="80" w:name="_Toc127419718"/>
            <w:r>
              <w:rPr>
                <w:szCs w:val="24"/>
              </w:rPr>
              <w:t>24.</w:t>
            </w:r>
            <w:r>
              <w:rPr>
                <w:szCs w:val="24"/>
              </w:rPr>
              <w:tab/>
              <w:t>Notification of Award</w:t>
            </w:r>
            <w:bookmarkEnd w:id="77"/>
            <w:bookmarkEnd w:id="78"/>
            <w:bookmarkEnd w:id="79"/>
            <w:bookmarkEnd w:id="80"/>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24.1</w:t>
            </w:r>
            <w:r>
              <w:rPr>
                <w:rFonts w:ascii="Times New Roman" w:hAnsi="Times New Roman"/>
                <w:szCs w:val="24"/>
              </w:rPr>
              <w:tab/>
              <w:t>Prior to the expiration of the period of bid validity, the Procuring agency shall notify the successful Bidder in writing, that its bid has been accepted.</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24.2</w:t>
            </w:r>
            <w:r>
              <w:rPr>
                <w:rFonts w:ascii="Times New Roman" w:hAnsi="Times New Roman"/>
                <w:szCs w:val="24"/>
              </w:rPr>
              <w:tab/>
              <w:t>Upon the successful Bidder’s furnishing of the performance security pursuant to ITB Clause 26, the Procuring agency will promptly notify each unsuccessful Bidder and will release their bid security.</w:t>
            </w:r>
          </w:p>
          <w:p w:rsidR="008778F0" w:rsidRDefault="008778F0" w:rsidP="00865EF2">
            <w:pPr>
              <w:tabs>
                <w:tab w:val="left" w:pos="540"/>
              </w:tabs>
              <w:suppressAutoHyphens/>
              <w:ind w:left="547" w:right="-72" w:hanging="547"/>
              <w:rPr>
                <w:rFonts w:ascii="Times New Roman" w:hAnsi="Times New Roman"/>
                <w:b/>
                <w:szCs w:val="24"/>
              </w:rPr>
            </w:pPr>
          </w:p>
        </w:tc>
      </w:tr>
      <w:tr w:rsidR="008778F0" w:rsidTr="00865EF2">
        <w:tc>
          <w:tcPr>
            <w:tcW w:w="2160" w:type="dxa"/>
            <w:hideMark/>
          </w:tcPr>
          <w:p w:rsidR="008778F0" w:rsidRDefault="008778F0" w:rsidP="00865EF2">
            <w:pPr>
              <w:pStyle w:val="Head22"/>
              <w:spacing w:line="276" w:lineRule="auto"/>
              <w:rPr>
                <w:szCs w:val="24"/>
              </w:rPr>
            </w:pPr>
            <w:bookmarkStart w:id="81" w:name="_Toc340548890"/>
            <w:bookmarkStart w:id="82" w:name="_Toc369258534"/>
            <w:bookmarkStart w:id="83" w:name="_Toc369269124"/>
            <w:bookmarkStart w:id="84" w:name="_Toc390845985"/>
            <w:bookmarkStart w:id="85" w:name="_Toc127419719"/>
            <w:r>
              <w:rPr>
                <w:szCs w:val="24"/>
              </w:rPr>
              <w:t>25.</w:t>
            </w:r>
            <w:r>
              <w:rPr>
                <w:szCs w:val="24"/>
              </w:rPr>
              <w:tab/>
              <w:t>Signing of Contract</w:t>
            </w:r>
            <w:bookmarkEnd w:id="81"/>
            <w:bookmarkEnd w:id="82"/>
            <w:bookmarkEnd w:id="83"/>
            <w:bookmarkEnd w:id="84"/>
            <w:bookmarkEnd w:id="85"/>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25.1</w:t>
            </w:r>
            <w:r>
              <w:rPr>
                <w:rFonts w:ascii="Times New Roman" w:hAnsi="Times New Roman"/>
                <w:szCs w:val="24"/>
              </w:rPr>
              <w:tab/>
              <w:t>At the same time as the Procuring agency notifies the successful Bidder that its bid has been accepted, the Procuring agency will send the Bidder the Contract Form provided in the bidding documents, incorporating all agreements between the parties.</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25.2</w:t>
            </w:r>
            <w:r>
              <w:rPr>
                <w:rFonts w:ascii="Times New Roman" w:hAnsi="Times New Roman"/>
                <w:szCs w:val="24"/>
              </w:rPr>
              <w:tab/>
              <w:t>Within the period specified in BDS, of receipt of the Contract Form, the successful Bidder shall sign and date the contract and return it to the Procuring agency.</w:t>
            </w:r>
          </w:p>
          <w:p w:rsidR="008778F0" w:rsidRDefault="008778F0" w:rsidP="00865EF2">
            <w:pPr>
              <w:tabs>
                <w:tab w:val="left" w:pos="540"/>
              </w:tabs>
              <w:suppressAutoHyphens/>
              <w:ind w:left="547" w:right="-72" w:hanging="547"/>
              <w:jc w:val="both"/>
              <w:rPr>
                <w:rFonts w:ascii="Times New Roman" w:hAnsi="Times New Roman"/>
                <w:color w:val="FF0000"/>
                <w:szCs w:val="24"/>
              </w:rPr>
            </w:pPr>
          </w:p>
        </w:tc>
      </w:tr>
      <w:tr w:rsidR="008778F0" w:rsidTr="00865EF2">
        <w:tc>
          <w:tcPr>
            <w:tcW w:w="2160" w:type="dxa"/>
            <w:hideMark/>
          </w:tcPr>
          <w:p w:rsidR="008778F0" w:rsidRDefault="008778F0" w:rsidP="00865EF2">
            <w:pPr>
              <w:pStyle w:val="Head22"/>
              <w:spacing w:line="276" w:lineRule="auto"/>
              <w:rPr>
                <w:szCs w:val="24"/>
              </w:rPr>
            </w:pPr>
            <w:bookmarkStart w:id="86" w:name="_Toc340548891"/>
            <w:bookmarkStart w:id="87" w:name="_Toc369258535"/>
            <w:bookmarkStart w:id="88" w:name="_Toc390845986"/>
            <w:bookmarkStart w:id="89" w:name="_Toc127419720"/>
            <w:r>
              <w:rPr>
                <w:szCs w:val="24"/>
              </w:rPr>
              <w:t>26.</w:t>
            </w:r>
            <w:r>
              <w:rPr>
                <w:szCs w:val="24"/>
              </w:rPr>
              <w:tab/>
              <w:t>Performance Security</w:t>
            </w:r>
            <w:bookmarkEnd w:id="86"/>
            <w:bookmarkEnd w:id="87"/>
            <w:bookmarkEnd w:id="88"/>
            <w:bookmarkEnd w:id="89"/>
          </w:p>
        </w:tc>
        <w:tc>
          <w:tcPr>
            <w:tcW w:w="6984" w:type="dxa"/>
          </w:tcPr>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26.1</w:t>
            </w:r>
            <w:r>
              <w:rPr>
                <w:rFonts w:ascii="Times New Roman" w:hAnsi="Times New Roman"/>
                <w:szCs w:val="24"/>
              </w:rPr>
              <w:tab/>
              <w:t>Within the period specified in BDS, of the receipt of notification of award from the Procuring agency, the successful Bidder shall furnish the performance security in accordance with the Conditions of Contract, in the Performance Security Form provided in the bidding documents, or in another form acceptable to the Procuring agency.</w:t>
            </w:r>
          </w:p>
          <w:p w:rsidR="008778F0" w:rsidRDefault="008778F0" w:rsidP="00865EF2">
            <w:pPr>
              <w:tabs>
                <w:tab w:val="left" w:pos="540"/>
              </w:tabs>
              <w:suppressAutoHyphens/>
              <w:ind w:left="547" w:right="-72" w:hanging="547"/>
              <w:jc w:val="both"/>
              <w:rPr>
                <w:rFonts w:ascii="Times New Roman" w:hAnsi="Times New Roman"/>
                <w:szCs w:val="24"/>
              </w:rPr>
            </w:pPr>
            <w:r>
              <w:rPr>
                <w:rFonts w:ascii="Times New Roman" w:hAnsi="Times New Roman"/>
                <w:szCs w:val="24"/>
              </w:rPr>
              <w:t>26.2</w:t>
            </w:r>
            <w:r>
              <w:rPr>
                <w:rFonts w:ascii="Times New Roman" w:hAnsi="Times New Roman"/>
                <w:szCs w:val="24"/>
              </w:rPr>
              <w:tab/>
              <w:t>Failure of the successful Bidder to comply with the requirement of ITB Clause 25 shall constitute sufficient grounds for the annulment of the award and forfeiture of the bid security, in which event the Procuring agency may make the award to the next lowest evaluated Bidder or call for new bids.</w:t>
            </w:r>
          </w:p>
          <w:p w:rsidR="008778F0" w:rsidRDefault="008778F0" w:rsidP="00865EF2">
            <w:pPr>
              <w:tabs>
                <w:tab w:val="left" w:pos="540"/>
              </w:tabs>
              <w:suppressAutoHyphens/>
              <w:ind w:left="547" w:right="-72" w:hanging="547"/>
              <w:jc w:val="both"/>
              <w:rPr>
                <w:rFonts w:ascii="Times New Roman" w:hAnsi="Times New Roman"/>
                <w:szCs w:val="24"/>
              </w:rPr>
            </w:pPr>
          </w:p>
        </w:tc>
      </w:tr>
      <w:tr w:rsidR="008778F0" w:rsidTr="00865EF2">
        <w:tc>
          <w:tcPr>
            <w:tcW w:w="2160" w:type="dxa"/>
          </w:tcPr>
          <w:p w:rsidR="008778F0" w:rsidRDefault="008778F0" w:rsidP="00865EF2">
            <w:pPr>
              <w:pStyle w:val="Head22"/>
              <w:spacing w:line="276" w:lineRule="auto"/>
              <w:rPr>
                <w:szCs w:val="24"/>
              </w:rPr>
            </w:pPr>
            <w:bookmarkStart w:id="90" w:name="_Toc388158426"/>
            <w:bookmarkStart w:id="91" w:name="_Toc388158427"/>
            <w:bookmarkStart w:id="92" w:name="_Toc390845987"/>
            <w:bookmarkStart w:id="93" w:name="_Toc127419721"/>
            <w:r>
              <w:rPr>
                <w:szCs w:val="24"/>
              </w:rPr>
              <w:t>27. Corrupt or Fraudulent Practices</w:t>
            </w:r>
            <w:bookmarkEnd w:id="90"/>
            <w:bookmarkEnd w:id="91"/>
            <w:bookmarkEnd w:id="92"/>
            <w:bookmarkEnd w:id="93"/>
          </w:p>
          <w:p w:rsidR="008778F0" w:rsidRDefault="008778F0" w:rsidP="00865EF2">
            <w:pPr>
              <w:pStyle w:val="Head22"/>
              <w:spacing w:line="276" w:lineRule="auto"/>
              <w:ind w:left="0" w:firstLine="0"/>
              <w:rPr>
                <w:szCs w:val="24"/>
              </w:rPr>
            </w:pPr>
          </w:p>
          <w:p w:rsidR="008778F0" w:rsidRDefault="008778F0" w:rsidP="00865EF2">
            <w:pPr>
              <w:pStyle w:val="Head22"/>
              <w:spacing w:line="276" w:lineRule="auto"/>
              <w:ind w:left="0" w:firstLine="0"/>
              <w:rPr>
                <w:color w:val="FF0000"/>
                <w:szCs w:val="24"/>
              </w:rPr>
            </w:pPr>
          </w:p>
          <w:p w:rsidR="008778F0" w:rsidRDefault="008778F0" w:rsidP="00865EF2">
            <w:pPr>
              <w:pStyle w:val="Head22"/>
              <w:spacing w:line="276" w:lineRule="auto"/>
              <w:ind w:left="0" w:firstLine="0"/>
              <w:rPr>
                <w:color w:val="FF0000"/>
                <w:szCs w:val="24"/>
              </w:rPr>
            </w:pPr>
          </w:p>
          <w:p w:rsidR="008778F0" w:rsidRDefault="008778F0" w:rsidP="00865EF2">
            <w:pPr>
              <w:pStyle w:val="Head22"/>
              <w:spacing w:line="276" w:lineRule="auto"/>
              <w:ind w:left="0" w:firstLine="0"/>
              <w:rPr>
                <w:color w:val="FF0000"/>
                <w:szCs w:val="24"/>
              </w:rPr>
            </w:pPr>
          </w:p>
          <w:p w:rsidR="008778F0" w:rsidRDefault="008778F0" w:rsidP="00865EF2">
            <w:pPr>
              <w:pStyle w:val="Head22"/>
              <w:spacing w:line="276" w:lineRule="auto"/>
              <w:ind w:left="0" w:firstLine="0"/>
              <w:rPr>
                <w:color w:val="FF0000"/>
                <w:szCs w:val="24"/>
              </w:rPr>
            </w:pPr>
          </w:p>
          <w:p w:rsidR="008778F0" w:rsidRDefault="008778F0" w:rsidP="00865EF2">
            <w:pPr>
              <w:pStyle w:val="Head22"/>
              <w:spacing w:line="276" w:lineRule="auto"/>
              <w:ind w:left="0" w:firstLine="0"/>
              <w:rPr>
                <w:color w:val="FF0000"/>
                <w:szCs w:val="24"/>
              </w:rPr>
            </w:pPr>
          </w:p>
          <w:p w:rsidR="008778F0" w:rsidRDefault="008778F0" w:rsidP="00865EF2">
            <w:pPr>
              <w:pStyle w:val="Head22"/>
              <w:spacing w:line="276" w:lineRule="auto"/>
              <w:ind w:left="0" w:firstLine="0"/>
              <w:rPr>
                <w:color w:val="FF0000"/>
                <w:szCs w:val="24"/>
              </w:rPr>
            </w:pPr>
          </w:p>
        </w:tc>
        <w:tc>
          <w:tcPr>
            <w:tcW w:w="6984" w:type="dxa"/>
          </w:tcPr>
          <w:p w:rsidR="008778F0" w:rsidRDefault="008778F0" w:rsidP="00865EF2">
            <w:pPr>
              <w:tabs>
                <w:tab w:val="left" w:pos="540"/>
              </w:tabs>
              <w:ind w:left="540" w:right="-72" w:hanging="540"/>
              <w:jc w:val="both"/>
              <w:rPr>
                <w:rFonts w:ascii="Times New Roman" w:hAnsi="Times New Roman"/>
                <w:szCs w:val="24"/>
              </w:rPr>
            </w:pPr>
            <w:r>
              <w:rPr>
                <w:rFonts w:ascii="Times New Roman" w:hAnsi="Times New Roman"/>
                <w:szCs w:val="24"/>
              </w:rPr>
              <w:lastRenderedPageBreak/>
              <w:t xml:space="preserve">27.1 The Government of </w:t>
            </w:r>
            <w:proofErr w:type="spellStart"/>
            <w:r>
              <w:rPr>
                <w:rFonts w:ascii="Times New Roman" w:hAnsi="Times New Roman"/>
                <w:szCs w:val="24"/>
              </w:rPr>
              <w:t>Sindh</w:t>
            </w:r>
            <w:proofErr w:type="spellEnd"/>
            <w:r>
              <w:rPr>
                <w:rFonts w:ascii="Times New Roman" w:hAnsi="Times New Roman"/>
                <w:szCs w:val="24"/>
              </w:rPr>
              <w:t xml:space="preserve"> requires that Procuring agency’s      (including beneficiaries of donor agencies’ loans), as well as Bidders/Suppliers/Contractors under Government-financed contracts, </w:t>
            </w:r>
            <w:r>
              <w:rPr>
                <w:rFonts w:ascii="Times New Roman" w:hAnsi="Times New Roman"/>
                <w:szCs w:val="24"/>
              </w:rPr>
              <w:lastRenderedPageBreak/>
              <w:t xml:space="preserve">observe the highest standard of ethics during the procurement and execution of such contracts. In pursuance of this policy, the SPPRA, in accordance with the SPP Act, 2009 and Rules made </w:t>
            </w:r>
            <w:proofErr w:type="spellStart"/>
            <w:r>
              <w:rPr>
                <w:rFonts w:ascii="Times New Roman" w:hAnsi="Times New Roman"/>
                <w:szCs w:val="24"/>
              </w:rPr>
              <w:t>thereunder</w:t>
            </w:r>
            <w:proofErr w:type="spellEnd"/>
            <w:r>
              <w:rPr>
                <w:rFonts w:ascii="Times New Roman" w:hAnsi="Times New Roman"/>
                <w:szCs w:val="24"/>
              </w:rPr>
              <w:t>:</w:t>
            </w:r>
          </w:p>
          <w:p w:rsidR="008778F0" w:rsidRDefault="008778F0" w:rsidP="00865EF2">
            <w:pPr>
              <w:numPr>
                <w:ilvl w:val="0"/>
                <w:numId w:val="4"/>
              </w:numPr>
              <w:autoSpaceDE w:val="0"/>
              <w:autoSpaceDN w:val="0"/>
              <w:adjustRightInd w:val="0"/>
              <w:spacing w:after="0" w:line="240" w:lineRule="auto"/>
              <w:jc w:val="both"/>
              <w:rPr>
                <w:rFonts w:ascii="Times New Roman" w:hAnsi="Times New Roman"/>
                <w:szCs w:val="24"/>
              </w:rPr>
            </w:pPr>
            <w:r>
              <w:rPr>
                <w:rFonts w:ascii="Times New Roman" w:hAnsi="Times New Roman"/>
                <w:b/>
                <w:szCs w:val="24"/>
              </w:rPr>
              <w:t xml:space="preserve"> “Corrupt and Fraudulent Practices”</w:t>
            </w:r>
            <w:r>
              <w:rPr>
                <w:rFonts w:ascii="Times New Roman" w:hAnsi="Times New Roman"/>
                <w:szCs w:val="24"/>
              </w:rPr>
              <w:t xml:space="preserve"> means either one or any combination of the practices given below;</w:t>
            </w:r>
          </w:p>
          <w:p w:rsidR="008778F0" w:rsidRDefault="008778F0" w:rsidP="00865EF2">
            <w:pPr>
              <w:pStyle w:val="ListParagraph"/>
              <w:spacing w:line="276" w:lineRule="auto"/>
              <w:ind w:left="2160"/>
              <w:jc w:val="both"/>
              <w:rPr>
                <w:rFonts w:ascii="Times New Roman" w:hAnsi="Times New Roman"/>
                <w:szCs w:val="24"/>
              </w:rPr>
            </w:pPr>
          </w:p>
          <w:p w:rsidR="008778F0" w:rsidRDefault="008778F0" w:rsidP="00865EF2">
            <w:pPr>
              <w:numPr>
                <w:ilvl w:val="2"/>
                <w:numId w:val="4"/>
              </w:numPr>
              <w:autoSpaceDE w:val="0"/>
              <w:autoSpaceDN w:val="0"/>
              <w:adjustRightInd w:val="0"/>
              <w:spacing w:line="240" w:lineRule="auto"/>
              <w:ind w:left="2070" w:firstLine="0"/>
              <w:jc w:val="both"/>
              <w:rPr>
                <w:rFonts w:ascii="Times New Roman" w:hAnsi="Times New Roman"/>
                <w:bCs/>
                <w:szCs w:val="24"/>
              </w:rPr>
            </w:pPr>
            <w:r>
              <w:rPr>
                <w:rFonts w:ascii="Times New Roman" w:hAnsi="Times New Roman"/>
                <w:szCs w:val="24"/>
              </w:rPr>
              <w:tab/>
              <w:t>“</w:t>
            </w:r>
            <w:r>
              <w:rPr>
                <w:rFonts w:ascii="Times New Roman" w:hAnsi="Times New Roman"/>
                <w:b/>
                <w:szCs w:val="24"/>
              </w:rPr>
              <w:t>Coercive Practice</w:t>
            </w:r>
            <w:r>
              <w:rPr>
                <w:rFonts w:ascii="Times New Roman" w:hAnsi="Times New Roman"/>
                <w:szCs w:val="24"/>
              </w:rPr>
              <w:t>” means any impairing or harming, or threatening to impair or harm, directly or indirectly, any party or the property of the party to influence the actions of a party to achieve a wrongful gain or to cause a wrongful loss to another party;</w:t>
            </w:r>
          </w:p>
          <w:p w:rsidR="008778F0" w:rsidRDefault="008778F0" w:rsidP="00865EF2">
            <w:pPr>
              <w:numPr>
                <w:ilvl w:val="2"/>
                <w:numId w:val="4"/>
              </w:numPr>
              <w:autoSpaceDE w:val="0"/>
              <w:autoSpaceDN w:val="0"/>
              <w:adjustRightInd w:val="0"/>
              <w:spacing w:after="0" w:line="240" w:lineRule="auto"/>
              <w:ind w:left="2070" w:firstLine="0"/>
              <w:jc w:val="both"/>
              <w:rPr>
                <w:rFonts w:ascii="Times New Roman" w:hAnsi="Times New Roman"/>
                <w:szCs w:val="24"/>
              </w:rPr>
            </w:pPr>
            <w:r>
              <w:rPr>
                <w:rFonts w:ascii="Times New Roman" w:hAnsi="Times New Roman"/>
                <w:szCs w:val="24"/>
              </w:rPr>
              <w:t>“</w:t>
            </w:r>
            <w:r>
              <w:rPr>
                <w:rFonts w:ascii="Times New Roman" w:hAnsi="Times New Roman"/>
                <w:b/>
                <w:szCs w:val="24"/>
              </w:rPr>
              <w:t>Collusive Practice</w:t>
            </w:r>
            <w:r>
              <w:rPr>
                <w:rFonts w:ascii="Times New Roman" w:hAnsi="Times New Roman"/>
                <w:szCs w:val="24"/>
              </w:rPr>
              <w:t>” means any arrangement between two or more parties to the procurement process or contract execution, designed to achieve with or without the knowledge of the procuring agency to establish prices at artificial, noncompetitive levels for any wrongful gain;</w:t>
            </w:r>
          </w:p>
          <w:p w:rsidR="008778F0" w:rsidRDefault="008778F0" w:rsidP="00865EF2">
            <w:pPr>
              <w:autoSpaceDE w:val="0"/>
              <w:autoSpaceDN w:val="0"/>
              <w:adjustRightInd w:val="0"/>
              <w:ind w:left="2070"/>
              <w:jc w:val="both"/>
              <w:rPr>
                <w:rFonts w:ascii="Times New Roman" w:hAnsi="Times New Roman"/>
                <w:szCs w:val="24"/>
              </w:rPr>
            </w:pPr>
          </w:p>
          <w:p w:rsidR="008778F0" w:rsidRDefault="008778F0" w:rsidP="00865EF2">
            <w:pPr>
              <w:numPr>
                <w:ilvl w:val="2"/>
                <w:numId w:val="4"/>
              </w:numPr>
              <w:autoSpaceDE w:val="0"/>
              <w:autoSpaceDN w:val="0"/>
              <w:adjustRightInd w:val="0"/>
              <w:spacing w:after="0" w:line="240" w:lineRule="auto"/>
              <w:ind w:left="2070" w:firstLine="0"/>
              <w:jc w:val="both"/>
              <w:rPr>
                <w:rFonts w:ascii="Times New Roman" w:hAnsi="Times New Roman"/>
                <w:szCs w:val="24"/>
              </w:rPr>
            </w:pPr>
            <w:r>
              <w:rPr>
                <w:rFonts w:ascii="Times New Roman" w:hAnsi="Times New Roman"/>
                <w:b/>
                <w:szCs w:val="24"/>
              </w:rPr>
              <w:t>“Corrupt Practice”</w:t>
            </w:r>
            <w:r>
              <w:rPr>
                <w:rFonts w:ascii="Times New Roman" w:hAnsi="Times New Roman"/>
                <w:szCs w:val="24"/>
              </w:rPr>
              <w:t xml:space="preserve"> means the offering, giving, receiving or soliciting, directly or indirectly, of anything of value to influence the acts of another party for wrongful gain;</w:t>
            </w:r>
          </w:p>
          <w:p w:rsidR="008778F0" w:rsidRDefault="008778F0" w:rsidP="00865EF2">
            <w:pPr>
              <w:autoSpaceDE w:val="0"/>
              <w:autoSpaceDN w:val="0"/>
              <w:adjustRightInd w:val="0"/>
              <w:ind w:left="2070"/>
              <w:jc w:val="both"/>
              <w:rPr>
                <w:rFonts w:ascii="Times New Roman" w:hAnsi="Times New Roman"/>
                <w:szCs w:val="24"/>
              </w:rPr>
            </w:pPr>
          </w:p>
          <w:p w:rsidR="008778F0" w:rsidRDefault="008778F0" w:rsidP="00865EF2">
            <w:pPr>
              <w:numPr>
                <w:ilvl w:val="2"/>
                <w:numId w:val="4"/>
              </w:numPr>
              <w:autoSpaceDE w:val="0"/>
              <w:autoSpaceDN w:val="0"/>
              <w:adjustRightInd w:val="0"/>
              <w:spacing w:after="0" w:line="240" w:lineRule="auto"/>
              <w:ind w:left="2070" w:firstLine="0"/>
              <w:jc w:val="both"/>
              <w:rPr>
                <w:rFonts w:ascii="Times New Roman" w:hAnsi="Times New Roman"/>
                <w:i/>
                <w:szCs w:val="24"/>
              </w:rPr>
            </w:pPr>
            <w:r>
              <w:rPr>
                <w:rFonts w:ascii="Times New Roman" w:hAnsi="Times New Roman"/>
                <w:szCs w:val="24"/>
              </w:rPr>
              <w:t>“</w:t>
            </w:r>
            <w:r>
              <w:rPr>
                <w:rFonts w:ascii="Times New Roman" w:hAnsi="Times New Roman"/>
                <w:b/>
                <w:szCs w:val="24"/>
              </w:rPr>
              <w:t>Fraudulent Practice”</w:t>
            </w:r>
            <w:r>
              <w:rPr>
                <w:rFonts w:ascii="Times New Roman" w:hAnsi="Times New Roman"/>
                <w:szCs w:val="24"/>
              </w:rPr>
              <w:t xml:space="preserve"> means any act or omission, including a misrepresentation, that knowingly or recklessly misleads, or attempts to mislead, a party to obtain a financial or other benefit or to avoid an obligation;</w:t>
            </w:r>
          </w:p>
          <w:p w:rsidR="008778F0" w:rsidRDefault="008778F0" w:rsidP="00865EF2">
            <w:pPr>
              <w:autoSpaceDE w:val="0"/>
              <w:autoSpaceDN w:val="0"/>
              <w:adjustRightInd w:val="0"/>
              <w:ind w:left="2070"/>
              <w:jc w:val="both"/>
              <w:rPr>
                <w:rFonts w:ascii="Times New Roman" w:hAnsi="Times New Roman"/>
                <w:i/>
                <w:szCs w:val="24"/>
              </w:rPr>
            </w:pPr>
          </w:p>
          <w:p w:rsidR="008778F0" w:rsidRDefault="008778F0" w:rsidP="00865EF2">
            <w:pPr>
              <w:numPr>
                <w:ilvl w:val="0"/>
                <w:numId w:val="4"/>
              </w:numPr>
              <w:spacing w:after="0" w:line="240" w:lineRule="auto"/>
              <w:jc w:val="both"/>
              <w:rPr>
                <w:rFonts w:ascii="Times New Roman" w:hAnsi="Times New Roman"/>
                <w:bCs/>
                <w:szCs w:val="24"/>
              </w:rPr>
            </w:pPr>
            <w:r>
              <w:rPr>
                <w:rFonts w:ascii="Times New Roman" w:hAnsi="Times New Roman"/>
                <w:b/>
                <w:bCs/>
                <w:szCs w:val="24"/>
              </w:rPr>
              <w:t xml:space="preserve">“Obstructive </w:t>
            </w:r>
            <w:proofErr w:type="spellStart"/>
            <w:r>
              <w:rPr>
                <w:rFonts w:ascii="Times New Roman" w:hAnsi="Times New Roman"/>
                <w:b/>
                <w:bCs/>
                <w:szCs w:val="24"/>
              </w:rPr>
              <w:t>Practice”</w:t>
            </w:r>
            <w:r>
              <w:rPr>
                <w:rFonts w:ascii="Times New Roman" w:hAnsi="Times New Roman"/>
                <w:szCs w:val="24"/>
              </w:rPr>
              <w:t>means</w:t>
            </w:r>
            <w:proofErr w:type="spellEnd"/>
            <w:r>
              <w:rPr>
                <w:rFonts w:ascii="Times New Roman" w:hAnsi="Times New Roman"/>
                <w:szCs w:val="24"/>
              </w:rPr>
              <w:t xml:space="preserve"> harming or threatening to harm, directly or 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w:t>
            </w:r>
            <w:r>
              <w:rPr>
                <w:rFonts w:ascii="Times New Roman" w:hAnsi="Times New Roman"/>
                <w:bCs/>
                <w:szCs w:val="24"/>
              </w:rPr>
              <w:t>acts intended to materially impede the exercise of inspection and audit rights provided for under the Rules.</w:t>
            </w:r>
          </w:p>
        </w:tc>
      </w:tr>
      <w:tr w:rsidR="008778F0" w:rsidTr="00865EF2">
        <w:tc>
          <w:tcPr>
            <w:tcW w:w="2160" w:type="dxa"/>
          </w:tcPr>
          <w:p w:rsidR="008778F0" w:rsidRDefault="008778F0" w:rsidP="00865EF2">
            <w:pPr>
              <w:pStyle w:val="Head22"/>
              <w:spacing w:line="276" w:lineRule="auto"/>
              <w:rPr>
                <w:szCs w:val="24"/>
              </w:rPr>
            </w:pPr>
          </w:p>
        </w:tc>
        <w:tc>
          <w:tcPr>
            <w:tcW w:w="6984" w:type="dxa"/>
          </w:tcPr>
          <w:p w:rsidR="008778F0" w:rsidRDefault="008778F0" w:rsidP="00865EF2">
            <w:pPr>
              <w:tabs>
                <w:tab w:val="left" w:pos="540"/>
              </w:tabs>
              <w:ind w:right="-72"/>
              <w:jc w:val="both"/>
              <w:rPr>
                <w:rFonts w:ascii="Times New Roman" w:hAnsi="Times New Roman"/>
                <w:szCs w:val="24"/>
              </w:rPr>
            </w:pPr>
          </w:p>
        </w:tc>
      </w:tr>
    </w:tbl>
    <w:p w:rsidR="008778F0" w:rsidRDefault="008778F0" w:rsidP="008778F0">
      <w:pPr>
        <w:suppressAutoHyphens/>
        <w:jc w:val="center"/>
        <w:rPr>
          <w:rFonts w:ascii="Times New Roman" w:hAnsi="Times New Roman"/>
          <w:b/>
          <w:bCs/>
          <w:szCs w:val="24"/>
        </w:rPr>
      </w:pPr>
    </w:p>
    <w:p w:rsidR="008778F0" w:rsidRDefault="008778F0" w:rsidP="008778F0">
      <w:pPr>
        <w:suppressAutoHyphens/>
        <w:jc w:val="center"/>
        <w:rPr>
          <w:rFonts w:ascii="Times New Roman" w:hAnsi="Times New Roman"/>
          <w:b/>
          <w:bCs/>
          <w:szCs w:val="24"/>
        </w:rPr>
      </w:pPr>
      <w:r>
        <w:rPr>
          <w:rFonts w:ascii="Times New Roman" w:hAnsi="Times New Roman"/>
          <w:b/>
          <w:bCs/>
          <w:szCs w:val="24"/>
        </w:rPr>
        <w:lastRenderedPageBreak/>
        <w:t>Bid Data Sheet</w:t>
      </w:r>
    </w:p>
    <w:p w:rsidR="008778F0" w:rsidRDefault="008778F0" w:rsidP="008778F0">
      <w:pPr>
        <w:suppressAutoHyphens/>
        <w:jc w:val="both"/>
        <w:rPr>
          <w:rFonts w:ascii="Times New Roman" w:hAnsi="Times New Roman"/>
          <w:szCs w:val="24"/>
        </w:rPr>
      </w:pPr>
    </w:p>
    <w:p w:rsidR="008778F0" w:rsidRDefault="008778F0" w:rsidP="008778F0">
      <w:pPr>
        <w:suppressAutoHyphens/>
        <w:jc w:val="both"/>
        <w:rPr>
          <w:rFonts w:ascii="Times New Roman" w:hAnsi="Times New Roman"/>
          <w:szCs w:val="24"/>
        </w:rPr>
      </w:pPr>
      <w:r>
        <w:rPr>
          <w:rFonts w:ascii="Times New Roman" w:hAnsi="Times New Roman"/>
          <w:szCs w:val="24"/>
        </w:rPr>
        <w:t>The following specific data for chemicals and consumables to be procured shall complement, supplement, or amend the provisions in the Instructions to Bidders (ITB).  Whenever there is a conflict, the provisions herein shall prevail over those in ITB.</w:t>
      </w:r>
    </w:p>
    <w:p w:rsidR="008778F0" w:rsidRDefault="008778F0" w:rsidP="008778F0">
      <w:pPr>
        <w:suppressAutoHyphens/>
        <w:jc w:val="both"/>
        <w:rPr>
          <w:rFonts w:ascii="Times New Roman" w:hAnsi="Times New Roman"/>
          <w:szCs w:val="24"/>
        </w:rPr>
      </w:pPr>
    </w:p>
    <w:tbl>
      <w:tblPr>
        <w:tblW w:w="0" w:type="auto"/>
        <w:tblInd w:w="120" w:type="dxa"/>
        <w:tblBorders>
          <w:insideH w:val="single" w:sz="6" w:space="0" w:color="auto"/>
          <w:insideV w:val="single" w:sz="6" w:space="0" w:color="auto"/>
        </w:tblBorders>
        <w:tblLayout w:type="fixed"/>
        <w:tblLook w:val="04A0"/>
      </w:tblPr>
      <w:tblGrid>
        <w:gridCol w:w="2058"/>
        <w:gridCol w:w="102"/>
        <w:gridCol w:w="6840"/>
      </w:tblGrid>
      <w:tr w:rsidR="008778F0" w:rsidTr="00865EF2">
        <w:tc>
          <w:tcPr>
            <w:tcW w:w="9000" w:type="dxa"/>
            <w:gridSpan w:val="3"/>
            <w:tcBorders>
              <w:top w:val="double" w:sz="6" w:space="0" w:color="auto"/>
              <w:left w:val="double" w:sz="6" w:space="0" w:color="auto"/>
              <w:bottom w:val="single" w:sz="6" w:space="0" w:color="auto"/>
              <w:right w:val="double" w:sz="6" w:space="0" w:color="auto"/>
            </w:tcBorders>
            <w:hideMark/>
          </w:tcPr>
          <w:p w:rsidR="008778F0" w:rsidRDefault="008778F0" w:rsidP="00865EF2">
            <w:pPr>
              <w:suppressAutoHyphens/>
              <w:spacing w:before="60" w:after="60"/>
              <w:jc w:val="center"/>
              <w:rPr>
                <w:rFonts w:ascii="Times New Roman" w:hAnsi="Times New Roman"/>
                <w:szCs w:val="24"/>
              </w:rPr>
            </w:pPr>
            <w:r>
              <w:rPr>
                <w:rFonts w:ascii="Times New Roman" w:hAnsi="Times New Roman"/>
                <w:b/>
                <w:bCs/>
                <w:szCs w:val="24"/>
              </w:rPr>
              <w:t>Introduction</w:t>
            </w:r>
          </w:p>
        </w:tc>
      </w:tr>
      <w:tr w:rsidR="008778F0" w:rsidTr="00865EF2">
        <w:tc>
          <w:tcPr>
            <w:tcW w:w="2058" w:type="dxa"/>
            <w:tcBorders>
              <w:top w:val="single" w:sz="6" w:space="0" w:color="auto"/>
              <w:left w:val="double" w:sz="6" w:space="0" w:color="auto"/>
              <w:bottom w:val="single" w:sz="6" w:space="0" w:color="auto"/>
              <w:right w:val="single" w:sz="6" w:space="0" w:color="auto"/>
            </w:tcBorders>
            <w:hideMark/>
          </w:tcPr>
          <w:p w:rsidR="008778F0" w:rsidRDefault="008778F0" w:rsidP="00865EF2">
            <w:pPr>
              <w:suppressAutoHyphens/>
              <w:rPr>
                <w:rFonts w:ascii="Times New Roman" w:hAnsi="Times New Roman"/>
                <w:szCs w:val="24"/>
              </w:rPr>
            </w:pPr>
            <w:r>
              <w:rPr>
                <w:rFonts w:ascii="Times New Roman" w:hAnsi="Times New Roman"/>
                <w:b/>
                <w:bCs/>
                <w:szCs w:val="24"/>
              </w:rPr>
              <w:t>ITB 1</w:t>
            </w:r>
          </w:p>
        </w:tc>
        <w:tc>
          <w:tcPr>
            <w:tcW w:w="6942" w:type="dxa"/>
            <w:gridSpan w:val="2"/>
            <w:tcBorders>
              <w:top w:val="single" w:sz="6" w:space="0" w:color="auto"/>
              <w:left w:val="single" w:sz="6" w:space="0" w:color="auto"/>
              <w:bottom w:val="single" w:sz="6" w:space="0" w:color="auto"/>
              <w:right w:val="double" w:sz="6" w:space="0" w:color="auto"/>
            </w:tcBorders>
          </w:tcPr>
          <w:p w:rsidR="008778F0" w:rsidRDefault="008778F0" w:rsidP="00865EF2">
            <w:pPr>
              <w:suppressAutoHyphens/>
              <w:jc w:val="both"/>
              <w:rPr>
                <w:rFonts w:ascii="Times New Roman" w:hAnsi="Times New Roman"/>
                <w:szCs w:val="24"/>
              </w:rPr>
            </w:pPr>
            <w:r>
              <w:rPr>
                <w:rFonts w:ascii="Times New Roman" w:hAnsi="Times New Roman"/>
                <w:b/>
                <w:bCs/>
                <w:szCs w:val="24"/>
              </w:rPr>
              <w:t>Name and address of Procuring Agency:</w:t>
            </w:r>
            <w:r>
              <w:rPr>
                <w:rFonts w:ascii="Times New Roman" w:hAnsi="Times New Roman"/>
                <w:szCs w:val="24"/>
              </w:rPr>
              <w:tab/>
            </w:r>
          </w:p>
          <w:p w:rsidR="008778F0" w:rsidRDefault="008778F0" w:rsidP="00865EF2">
            <w:pPr>
              <w:suppressAutoHyphens/>
              <w:spacing w:after="0"/>
              <w:jc w:val="both"/>
              <w:rPr>
                <w:rFonts w:ascii="Times New Roman" w:hAnsi="Times New Roman"/>
                <w:szCs w:val="24"/>
              </w:rPr>
            </w:pPr>
            <w:r>
              <w:rPr>
                <w:rFonts w:ascii="Times New Roman" w:hAnsi="Times New Roman"/>
                <w:szCs w:val="24"/>
              </w:rPr>
              <w:t xml:space="preserve">Dr. </w:t>
            </w:r>
            <w:proofErr w:type="spellStart"/>
            <w:r>
              <w:rPr>
                <w:rFonts w:ascii="Times New Roman" w:hAnsi="Times New Roman"/>
                <w:szCs w:val="24"/>
              </w:rPr>
              <w:t>Panjwani</w:t>
            </w:r>
            <w:proofErr w:type="spellEnd"/>
            <w:r>
              <w:rPr>
                <w:rFonts w:ascii="Times New Roman" w:hAnsi="Times New Roman"/>
                <w:szCs w:val="24"/>
              </w:rPr>
              <w:t xml:space="preserve"> Center for Molecular Medicine and Drug Research </w:t>
            </w:r>
          </w:p>
          <w:p w:rsidR="008778F0" w:rsidRDefault="008778F0" w:rsidP="00865EF2">
            <w:pPr>
              <w:suppressAutoHyphens/>
              <w:spacing w:after="0"/>
              <w:jc w:val="both"/>
              <w:rPr>
                <w:rFonts w:ascii="Times New Roman" w:hAnsi="Times New Roman"/>
                <w:szCs w:val="24"/>
              </w:rPr>
            </w:pPr>
            <w:r>
              <w:rPr>
                <w:rFonts w:ascii="Times New Roman" w:hAnsi="Times New Roman"/>
                <w:szCs w:val="24"/>
              </w:rPr>
              <w:t>International Center for Chemical and Biological Sciences,</w:t>
            </w:r>
          </w:p>
          <w:p w:rsidR="008778F0" w:rsidRDefault="008778F0" w:rsidP="00865EF2">
            <w:pPr>
              <w:suppressAutoHyphens/>
              <w:spacing w:after="0"/>
              <w:jc w:val="both"/>
              <w:rPr>
                <w:rFonts w:ascii="Times New Roman" w:hAnsi="Times New Roman"/>
                <w:szCs w:val="24"/>
              </w:rPr>
            </w:pPr>
            <w:r>
              <w:rPr>
                <w:rFonts w:ascii="Times New Roman" w:hAnsi="Times New Roman"/>
                <w:szCs w:val="24"/>
              </w:rPr>
              <w:t xml:space="preserve">University of Karachi </w:t>
            </w:r>
          </w:p>
          <w:p w:rsidR="008778F0" w:rsidRDefault="008778F0" w:rsidP="00865EF2">
            <w:pPr>
              <w:suppressAutoHyphens/>
              <w:spacing w:after="0"/>
              <w:jc w:val="both"/>
              <w:rPr>
                <w:rFonts w:ascii="Times New Roman" w:hAnsi="Times New Roman"/>
                <w:szCs w:val="24"/>
              </w:rPr>
            </w:pPr>
            <w:r>
              <w:rPr>
                <w:rFonts w:ascii="Times New Roman" w:hAnsi="Times New Roman"/>
                <w:szCs w:val="24"/>
              </w:rPr>
              <w:t>Karachi-75270.</w:t>
            </w:r>
          </w:p>
          <w:p w:rsidR="008778F0" w:rsidRDefault="008778F0" w:rsidP="00865EF2">
            <w:pPr>
              <w:suppressAutoHyphens/>
              <w:jc w:val="both"/>
              <w:rPr>
                <w:rFonts w:ascii="Times New Roman" w:hAnsi="Times New Roman"/>
                <w:szCs w:val="24"/>
              </w:rPr>
            </w:pPr>
          </w:p>
        </w:tc>
      </w:tr>
      <w:tr w:rsidR="008778F0" w:rsidTr="00865EF2">
        <w:tc>
          <w:tcPr>
            <w:tcW w:w="2058" w:type="dxa"/>
            <w:tcBorders>
              <w:top w:val="single" w:sz="6" w:space="0" w:color="auto"/>
              <w:left w:val="double" w:sz="6" w:space="0" w:color="auto"/>
              <w:bottom w:val="single" w:sz="6" w:space="0" w:color="auto"/>
              <w:right w:val="single" w:sz="6" w:space="0" w:color="auto"/>
            </w:tcBorders>
            <w:hideMark/>
          </w:tcPr>
          <w:p w:rsidR="008778F0" w:rsidRDefault="008778F0" w:rsidP="00865EF2">
            <w:pPr>
              <w:suppressAutoHyphens/>
              <w:rPr>
                <w:rFonts w:ascii="Times New Roman" w:hAnsi="Times New Roman"/>
                <w:szCs w:val="24"/>
              </w:rPr>
            </w:pPr>
            <w:r>
              <w:rPr>
                <w:rFonts w:ascii="Times New Roman" w:hAnsi="Times New Roman"/>
                <w:b/>
                <w:bCs/>
                <w:szCs w:val="24"/>
              </w:rPr>
              <w:t>ITB 1</w:t>
            </w:r>
          </w:p>
        </w:tc>
        <w:tc>
          <w:tcPr>
            <w:tcW w:w="6942" w:type="dxa"/>
            <w:gridSpan w:val="2"/>
            <w:tcBorders>
              <w:top w:val="single" w:sz="6" w:space="0" w:color="auto"/>
              <w:left w:val="single" w:sz="6" w:space="0" w:color="auto"/>
              <w:bottom w:val="single" w:sz="6" w:space="0" w:color="auto"/>
              <w:right w:val="double" w:sz="6" w:space="0" w:color="auto"/>
            </w:tcBorders>
            <w:hideMark/>
          </w:tcPr>
          <w:p w:rsidR="008778F0" w:rsidRDefault="008778F0" w:rsidP="00202E18">
            <w:pPr>
              <w:suppressAutoHyphens/>
              <w:jc w:val="both"/>
              <w:rPr>
                <w:rFonts w:ascii="Times New Roman" w:hAnsi="Times New Roman"/>
                <w:szCs w:val="24"/>
              </w:rPr>
            </w:pPr>
            <w:r>
              <w:rPr>
                <w:rFonts w:ascii="Times New Roman" w:hAnsi="Times New Roman"/>
                <w:b/>
                <w:bCs/>
                <w:szCs w:val="24"/>
              </w:rPr>
              <w:t>Name of Contract.</w:t>
            </w:r>
            <w:r>
              <w:rPr>
                <w:rFonts w:ascii="Times New Roman" w:hAnsi="Times New Roman"/>
                <w:szCs w:val="24"/>
              </w:rPr>
              <w:tab/>
            </w:r>
            <w:r w:rsidR="00202E18" w:rsidRPr="00D635C9">
              <w:rPr>
                <w:rFonts w:ascii="Times New Roman" w:hAnsi="Times New Roman"/>
                <w:i/>
                <w:szCs w:val="24"/>
              </w:rPr>
              <w:t>Supply of</w:t>
            </w:r>
            <w:r w:rsidR="00F22289" w:rsidRPr="00694BAF">
              <w:rPr>
                <w:rFonts w:ascii="Times New Roman" w:hAnsi="Times New Roman" w:cs="Times New Roman"/>
                <w:b/>
                <w:sz w:val="24"/>
                <w:szCs w:val="24"/>
              </w:rPr>
              <w:t xml:space="preserve"> Scientific Equipment and Laboratory supplies</w:t>
            </w:r>
            <w:r w:rsidR="00F22289">
              <w:rPr>
                <w:rFonts w:ascii="Times New Roman" w:hAnsi="Times New Roman"/>
                <w:i/>
                <w:szCs w:val="24"/>
              </w:rPr>
              <w:t xml:space="preserve"> </w:t>
            </w:r>
            <w:r>
              <w:rPr>
                <w:rFonts w:ascii="Times New Roman" w:hAnsi="Times New Roman"/>
                <w:i/>
                <w:szCs w:val="24"/>
              </w:rPr>
              <w:t>for</w:t>
            </w:r>
            <w:r w:rsidRPr="001A28B5">
              <w:rPr>
                <w:rFonts w:ascii="Times New Roman" w:hAnsi="Times New Roman"/>
                <w:i/>
                <w:iCs/>
                <w:szCs w:val="24"/>
              </w:rPr>
              <w:t xml:space="preserve"> </w:t>
            </w:r>
            <w:r w:rsidR="00F22289">
              <w:rPr>
                <w:rFonts w:ascii="Times New Roman" w:hAnsi="Times New Roman"/>
                <w:i/>
                <w:iCs/>
                <w:szCs w:val="24"/>
              </w:rPr>
              <w:t xml:space="preserve">HEC </w:t>
            </w:r>
            <w:r w:rsidR="00D635C9">
              <w:rPr>
                <w:rFonts w:ascii="Times New Roman" w:hAnsi="Times New Roman"/>
                <w:i/>
                <w:iCs/>
                <w:szCs w:val="24"/>
              </w:rPr>
              <w:t>Project.</w:t>
            </w:r>
          </w:p>
        </w:tc>
      </w:tr>
      <w:tr w:rsidR="008778F0" w:rsidTr="00865EF2">
        <w:tc>
          <w:tcPr>
            <w:tcW w:w="9000" w:type="dxa"/>
            <w:gridSpan w:val="3"/>
            <w:tcBorders>
              <w:top w:val="double" w:sz="6" w:space="0" w:color="auto"/>
              <w:left w:val="double" w:sz="6" w:space="0" w:color="auto"/>
              <w:bottom w:val="single" w:sz="6" w:space="0" w:color="auto"/>
              <w:right w:val="double" w:sz="6" w:space="0" w:color="auto"/>
            </w:tcBorders>
            <w:hideMark/>
          </w:tcPr>
          <w:p w:rsidR="008778F0" w:rsidRDefault="008778F0" w:rsidP="00865EF2">
            <w:pPr>
              <w:suppressAutoHyphens/>
              <w:spacing w:before="60" w:after="60"/>
              <w:jc w:val="center"/>
              <w:rPr>
                <w:rFonts w:ascii="Times New Roman" w:hAnsi="Times New Roman"/>
                <w:b/>
                <w:bCs/>
                <w:szCs w:val="24"/>
              </w:rPr>
            </w:pPr>
            <w:r>
              <w:rPr>
                <w:rFonts w:ascii="Times New Roman" w:hAnsi="Times New Roman"/>
                <w:b/>
                <w:bCs/>
                <w:szCs w:val="24"/>
              </w:rPr>
              <w:t>Bid Price and Currency</w:t>
            </w:r>
          </w:p>
        </w:tc>
      </w:tr>
      <w:tr w:rsidR="008778F0" w:rsidTr="00865EF2">
        <w:tc>
          <w:tcPr>
            <w:tcW w:w="2160" w:type="dxa"/>
            <w:gridSpan w:val="2"/>
            <w:tcBorders>
              <w:top w:val="single" w:sz="6" w:space="0" w:color="auto"/>
              <w:left w:val="double" w:sz="6" w:space="0" w:color="auto"/>
              <w:bottom w:val="double" w:sz="6" w:space="0" w:color="auto"/>
              <w:right w:val="single" w:sz="6" w:space="0" w:color="auto"/>
            </w:tcBorders>
            <w:hideMark/>
          </w:tcPr>
          <w:p w:rsidR="008778F0" w:rsidRDefault="008778F0" w:rsidP="00865EF2">
            <w:pPr>
              <w:suppressAutoHyphens/>
              <w:rPr>
                <w:rFonts w:ascii="Times New Roman" w:hAnsi="Times New Roman"/>
                <w:szCs w:val="24"/>
              </w:rPr>
            </w:pPr>
            <w:r>
              <w:rPr>
                <w:rFonts w:ascii="Times New Roman" w:hAnsi="Times New Roman"/>
                <w:b/>
                <w:bCs/>
                <w:szCs w:val="24"/>
              </w:rPr>
              <w:t>ITB 4</w:t>
            </w:r>
          </w:p>
        </w:tc>
        <w:tc>
          <w:tcPr>
            <w:tcW w:w="6840" w:type="dxa"/>
            <w:tcBorders>
              <w:top w:val="single" w:sz="6" w:space="0" w:color="auto"/>
              <w:left w:val="single" w:sz="6" w:space="0" w:color="auto"/>
              <w:bottom w:val="double" w:sz="6" w:space="0" w:color="auto"/>
              <w:right w:val="double" w:sz="6" w:space="0" w:color="auto"/>
            </w:tcBorders>
            <w:hideMark/>
          </w:tcPr>
          <w:p w:rsidR="008778F0" w:rsidRDefault="008778F0" w:rsidP="00865EF2">
            <w:pPr>
              <w:pStyle w:val="explanatoryclause"/>
              <w:spacing w:line="276" w:lineRule="auto"/>
              <w:ind w:left="734" w:hanging="734"/>
              <w:rPr>
                <w:rFonts w:ascii="Times New Roman" w:hAnsi="Times New Roman" w:cs="Times New Roman"/>
                <w:sz w:val="24"/>
                <w:szCs w:val="24"/>
              </w:rPr>
            </w:pPr>
            <w:r>
              <w:rPr>
                <w:rFonts w:ascii="Times New Roman" w:hAnsi="Times New Roman" w:cs="Times New Roman"/>
                <w:sz w:val="24"/>
                <w:szCs w:val="24"/>
              </w:rPr>
              <w:t xml:space="preserve">Prices quoted by the Bidder shall be </w:t>
            </w:r>
            <w:r>
              <w:rPr>
                <w:rStyle w:val="preparersnote"/>
                <w:rFonts w:ascii="Times New Roman" w:hAnsi="Times New Roman"/>
                <w:sz w:val="24"/>
                <w:szCs w:val="24"/>
              </w:rPr>
              <w:t>“fixed” and in” Pak rupees in F.O.R. prices and in foreign currency in case of C&amp;F prices.”</w:t>
            </w:r>
          </w:p>
        </w:tc>
      </w:tr>
      <w:tr w:rsidR="008778F0" w:rsidTr="00865EF2">
        <w:tc>
          <w:tcPr>
            <w:tcW w:w="9000" w:type="dxa"/>
            <w:gridSpan w:val="3"/>
            <w:tcBorders>
              <w:top w:val="double" w:sz="6" w:space="0" w:color="auto"/>
              <w:left w:val="double" w:sz="6" w:space="0" w:color="auto"/>
              <w:bottom w:val="single" w:sz="6" w:space="0" w:color="auto"/>
              <w:right w:val="double" w:sz="6" w:space="0" w:color="auto"/>
            </w:tcBorders>
            <w:hideMark/>
          </w:tcPr>
          <w:p w:rsidR="008778F0" w:rsidRDefault="008778F0" w:rsidP="00865EF2">
            <w:pPr>
              <w:suppressAutoHyphens/>
              <w:spacing w:before="60" w:after="60"/>
              <w:jc w:val="center"/>
              <w:rPr>
                <w:rFonts w:ascii="Times New Roman" w:hAnsi="Times New Roman"/>
                <w:szCs w:val="24"/>
              </w:rPr>
            </w:pPr>
            <w:r>
              <w:rPr>
                <w:rFonts w:ascii="Times New Roman" w:hAnsi="Times New Roman"/>
                <w:b/>
                <w:bCs/>
                <w:szCs w:val="24"/>
              </w:rPr>
              <w:t>Preparation and Submission of Bids</w:t>
            </w:r>
          </w:p>
        </w:tc>
      </w:tr>
      <w:tr w:rsidR="008778F0" w:rsidTr="00865EF2">
        <w:tc>
          <w:tcPr>
            <w:tcW w:w="2160" w:type="dxa"/>
            <w:gridSpan w:val="2"/>
            <w:tcBorders>
              <w:top w:val="single" w:sz="6" w:space="0" w:color="auto"/>
              <w:left w:val="double" w:sz="6" w:space="0" w:color="auto"/>
              <w:bottom w:val="single" w:sz="6" w:space="0" w:color="auto"/>
              <w:right w:val="single" w:sz="6" w:space="0" w:color="auto"/>
            </w:tcBorders>
            <w:hideMark/>
          </w:tcPr>
          <w:p w:rsidR="008778F0" w:rsidRDefault="008778F0" w:rsidP="00865EF2">
            <w:pPr>
              <w:suppressAutoHyphens/>
              <w:rPr>
                <w:rFonts w:ascii="Times New Roman" w:hAnsi="Times New Roman"/>
                <w:szCs w:val="24"/>
              </w:rPr>
            </w:pPr>
            <w:r>
              <w:rPr>
                <w:rFonts w:ascii="Times New Roman" w:hAnsi="Times New Roman"/>
                <w:b/>
                <w:bCs/>
                <w:szCs w:val="24"/>
              </w:rPr>
              <w:t>ITSB 19</w:t>
            </w:r>
          </w:p>
        </w:tc>
        <w:tc>
          <w:tcPr>
            <w:tcW w:w="6840" w:type="dxa"/>
            <w:tcBorders>
              <w:top w:val="single" w:sz="6" w:space="0" w:color="auto"/>
              <w:left w:val="single" w:sz="6" w:space="0" w:color="auto"/>
              <w:bottom w:val="single" w:sz="6" w:space="0" w:color="auto"/>
              <w:right w:val="double" w:sz="6" w:space="0" w:color="auto"/>
            </w:tcBorders>
          </w:tcPr>
          <w:p w:rsidR="008778F0" w:rsidRDefault="008778F0" w:rsidP="00865EF2">
            <w:pPr>
              <w:suppressAutoHyphens/>
              <w:jc w:val="both"/>
              <w:rPr>
                <w:rFonts w:ascii="Times New Roman" w:hAnsi="Times New Roman"/>
                <w:i/>
                <w:iCs/>
                <w:szCs w:val="24"/>
              </w:rPr>
            </w:pPr>
            <w:r>
              <w:rPr>
                <w:rFonts w:ascii="Times New Roman" w:hAnsi="Times New Roman"/>
                <w:i/>
                <w:iCs/>
                <w:szCs w:val="24"/>
              </w:rPr>
              <w:t>Qualification requirements:</w:t>
            </w:r>
          </w:p>
          <w:p w:rsidR="008778F0" w:rsidRDefault="008778F0" w:rsidP="00865EF2">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Complete Company profile</w:t>
            </w:r>
          </w:p>
          <w:p w:rsidR="008778F0" w:rsidRDefault="008778F0" w:rsidP="00865EF2">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Valid Registration with tax authorities is required</w:t>
            </w:r>
          </w:p>
          <w:p w:rsidR="008778F0" w:rsidRDefault="008778F0" w:rsidP="00865EF2">
            <w:pPr>
              <w:numPr>
                <w:ilvl w:val="0"/>
                <w:numId w:val="5"/>
              </w:numPr>
              <w:suppressAutoHyphens/>
              <w:spacing w:after="120" w:line="240" w:lineRule="auto"/>
              <w:jc w:val="both"/>
              <w:rPr>
                <w:rFonts w:ascii="Times New Roman" w:hAnsi="Times New Roman"/>
                <w:szCs w:val="24"/>
              </w:rPr>
            </w:pPr>
            <w:r>
              <w:rPr>
                <w:rFonts w:ascii="Times New Roman" w:hAnsi="Times New Roman"/>
                <w:szCs w:val="24"/>
              </w:rPr>
              <w:t xml:space="preserve">Letter of Authorization  </w:t>
            </w:r>
          </w:p>
          <w:p w:rsidR="008778F0" w:rsidRDefault="008778F0" w:rsidP="00865EF2">
            <w:pPr>
              <w:pStyle w:val="ListParagraph"/>
              <w:numPr>
                <w:ilvl w:val="0"/>
                <w:numId w:val="5"/>
              </w:numPr>
              <w:suppressAutoHyphens/>
              <w:spacing w:after="120" w:line="360" w:lineRule="auto"/>
              <w:jc w:val="both"/>
              <w:rPr>
                <w:rFonts w:ascii="Times New Roman" w:hAnsi="Times New Roman"/>
                <w:szCs w:val="24"/>
              </w:rPr>
            </w:pPr>
            <w:r>
              <w:rPr>
                <w:rFonts w:ascii="Times New Roman" w:hAnsi="Times New Roman"/>
                <w:szCs w:val="24"/>
              </w:rPr>
              <w:t>Minimum of Rs 100,000 annual  turnover for last 03 years</w:t>
            </w:r>
          </w:p>
          <w:p w:rsidR="008778F0" w:rsidRDefault="008778F0" w:rsidP="00865EF2">
            <w:pPr>
              <w:pStyle w:val="ListParagraph"/>
              <w:numPr>
                <w:ilvl w:val="0"/>
                <w:numId w:val="5"/>
              </w:numPr>
              <w:suppressAutoHyphens/>
              <w:spacing w:after="120" w:line="360" w:lineRule="auto"/>
              <w:jc w:val="both"/>
              <w:rPr>
                <w:rFonts w:ascii="Times New Roman" w:hAnsi="Times New Roman"/>
                <w:szCs w:val="24"/>
              </w:rPr>
            </w:pPr>
            <w:r>
              <w:rPr>
                <w:rFonts w:ascii="Times New Roman" w:hAnsi="Times New Roman"/>
                <w:szCs w:val="24"/>
              </w:rPr>
              <w:t xml:space="preserve">Six Months relevant Experience </w:t>
            </w:r>
          </w:p>
        </w:tc>
      </w:tr>
      <w:tr w:rsidR="008778F0" w:rsidTr="00865EF2">
        <w:tc>
          <w:tcPr>
            <w:tcW w:w="2160" w:type="dxa"/>
            <w:gridSpan w:val="2"/>
            <w:tcBorders>
              <w:top w:val="single" w:sz="6" w:space="0" w:color="auto"/>
              <w:left w:val="double" w:sz="6" w:space="0" w:color="auto"/>
              <w:bottom w:val="single" w:sz="6" w:space="0" w:color="auto"/>
              <w:right w:val="single" w:sz="6" w:space="0" w:color="auto"/>
            </w:tcBorders>
            <w:hideMark/>
          </w:tcPr>
          <w:p w:rsidR="008778F0" w:rsidRDefault="008778F0" w:rsidP="00865EF2">
            <w:pPr>
              <w:suppressAutoHyphens/>
              <w:rPr>
                <w:rFonts w:ascii="Times New Roman" w:hAnsi="Times New Roman"/>
                <w:szCs w:val="24"/>
              </w:rPr>
            </w:pPr>
            <w:r>
              <w:rPr>
                <w:rFonts w:ascii="Times New Roman" w:hAnsi="Times New Roman"/>
                <w:b/>
                <w:bCs/>
                <w:szCs w:val="24"/>
              </w:rPr>
              <w:t>ITB 7</w:t>
            </w:r>
          </w:p>
        </w:tc>
        <w:tc>
          <w:tcPr>
            <w:tcW w:w="6840" w:type="dxa"/>
            <w:tcBorders>
              <w:top w:val="single" w:sz="6" w:space="0" w:color="auto"/>
              <w:left w:val="single" w:sz="6" w:space="0" w:color="auto"/>
              <w:bottom w:val="single" w:sz="6" w:space="0" w:color="auto"/>
              <w:right w:val="double" w:sz="6" w:space="0" w:color="auto"/>
            </w:tcBorders>
            <w:hideMark/>
          </w:tcPr>
          <w:p w:rsidR="008778F0" w:rsidRDefault="008778F0" w:rsidP="00865EF2">
            <w:pPr>
              <w:suppressAutoHyphens/>
              <w:jc w:val="both"/>
              <w:rPr>
                <w:rFonts w:ascii="Times New Roman" w:hAnsi="Times New Roman"/>
                <w:szCs w:val="24"/>
              </w:rPr>
            </w:pPr>
            <w:r>
              <w:rPr>
                <w:rFonts w:ascii="Times New Roman" w:hAnsi="Times New Roman"/>
                <w:b/>
                <w:bCs/>
                <w:szCs w:val="24"/>
              </w:rPr>
              <w:t>Amount of bid security.</w:t>
            </w:r>
          </w:p>
          <w:p w:rsidR="008778F0" w:rsidRDefault="008778F0" w:rsidP="00865EF2">
            <w:pPr>
              <w:suppressAutoHyphens/>
              <w:jc w:val="both"/>
              <w:rPr>
                <w:rFonts w:ascii="Times New Roman" w:hAnsi="Times New Roman"/>
                <w:b/>
                <w:bCs/>
                <w:szCs w:val="24"/>
              </w:rPr>
            </w:pPr>
            <w:r>
              <w:rPr>
                <w:rFonts w:ascii="Times New Roman" w:hAnsi="Times New Roman"/>
                <w:szCs w:val="24"/>
              </w:rPr>
              <w:t>2 % of Bid</w:t>
            </w:r>
          </w:p>
        </w:tc>
      </w:tr>
      <w:tr w:rsidR="008778F0" w:rsidTr="00865EF2">
        <w:tc>
          <w:tcPr>
            <w:tcW w:w="2160" w:type="dxa"/>
            <w:gridSpan w:val="2"/>
            <w:tcBorders>
              <w:top w:val="single" w:sz="6" w:space="0" w:color="auto"/>
              <w:left w:val="double" w:sz="6" w:space="0" w:color="auto"/>
              <w:bottom w:val="single" w:sz="6" w:space="0" w:color="auto"/>
              <w:right w:val="single" w:sz="6" w:space="0" w:color="auto"/>
            </w:tcBorders>
            <w:hideMark/>
          </w:tcPr>
          <w:p w:rsidR="008778F0" w:rsidRDefault="008778F0" w:rsidP="00865EF2">
            <w:pPr>
              <w:suppressAutoHyphens/>
              <w:rPr>
                <w:rFonts w:ascii="Times New Roman" w:hAnsi="Times New Roman"/>
                <w:szCs w:val="24"/>
              </w:rPr>
            </w:pPr>
            <w:r>
              <w:rPr>
                <w:rFonts w:ascii="Times New Roman" w:hAnsi="Times New Roman"/>
                <w:b/>
                <w:bCs/>
                <w:szCs w:val="24"/>
              </w:rPr>
              <w:t>ITB 8</w:t>
            </w:r>
          </w:p>
        </w:tc>
        <w:tc>
          <w:tcPr>
            <w:tcW w:w="6840" w:type="dxa"/>
            <w:tcBorders>
              <w:top w:val="single" w:sz="6" w:space="0" w:color="auto"/>
              <w:left w:val="single" w:sz="6" w:space="0" w:color="auto"/>
              <w:bottom w:val="single" w:sz="6" w:space="0" w:color="auto"/>
              <w:right w:val="double" w:sz="6" w:space="0" w:color="auto"/>
            </w:tcBorders>
            <w:hideMark/>
          </w:tcPr>
          <w:p w:rsidR="008778F0" w:rsidRDefault="008778F0" w:rsidP="00865EF2">
            <w:pPr>
              <w:suppressAutoHyphens/>
              <w:jc w:val="both"/>
              <w:rPr>
                <w:rFonts w:ascii="Times New Roman" w:hAnsi="Times New Roman"/>
                <w:szCs w:val="24"/>
              </w:rPr>
            </w:pPr>
            <w:r>
              <w:rPr>
                <w:rFonts w:ascii="Times New Roman" w:hAnsi="Times New Roman"/>
                <w:b/>
                <w:bCs/>
                <w:szCs w:val="24"/>
              </w:rPr>
              <w:t>Bid validity period</w:t>
            </w:r>
            <w:r>
              <w:rPr>
                <w:rFonts w:ascii="Times New Roman" w:hAnsi="Times New Roman"/>
                <w:szCs w:val="24"/>
              </w:rPr>
              <w:t>.</w:t>
            </w:r>
          </w:p>
          <w:p w:rsidR="008778F0" w:rsidRDefault="008778F0" w:rsidP="00865EF2">
            <w:pPr>
              <w:suppressAutoHyphens/>
              <w:jc w:val="both"/>
              <w:rPr>
                <w:rFonts w:ascii="Times New Roman" w:hAnsi="Times New Roman"/>
                <w:szCs w:val="24"/>
              </w:rPr>
            </w:pPr>
            <w:r>
              <w:rPr>
                <w:rFonts w:ascii="Times New Roman" w:hAnsi="Times New Roman"/>
                <w:szCs w:val="24"/>
              </w:rPr>
              <w:t>90 days</w:t>
            </w:r>
          </w:p>
        </w:tc>
      </w:tr>
      <w:tr w:rsidR="008778F0" w:rsidTr="00865EF2">
        <w:tc>
          <w:tcPr>
            <w:tcW w:w="2160" w:type="dxa"/>
            <w:gridSpan w:val="2"/>
            <w:tcBorders>
              <w:top w:val="single" w:sz="6" w:space="0" w:color="auto"/>
              <w:left w:val="double" w:sz="6" w:space="0" w:color="auto"/>
              <w:bottom w:val="single" w:sz="6" w:space="0" w:color="auto"/>
              <w:right w:val="single" w:sz="6" w:space="0" w:color="auto"/>
            </w:tcBorders>
            <w:hideMark/>
          </w:tcPr>
          <w:p w:rsidR="008778F0" w:rsidRDefault="008778F0" w:rsidP="00865EF2">
            <w:pPr>
              <w:suppressAutoHyphens/>
              <w:rPr>
                <w:rFonts w:ascii="Times New Roman" w:hAnsi="Times New Roman"/>
                <w:b/>
                <w:bCs/>
                <w:szCs w:val="24"/>
              </w:rPr>
            </w:pPr>
            <w:r>
              <w:rPr>
                <w:rFonts w:ascii="Times New Roman" w:hAnsi="Times New Roman"/>
                <w:b/>
                <w:bCs/>
                <w:szCs w:val="24"/>
              </w:rPr>
              <w:t>ITB-9</w:t>
            </w:r>
          </w:p>
        </w:tc>
        <w:tc>
          <w:tcPr>
            <w:tcW w:w="6840" w:type="dxa"/>
            <w:tcBorders>
              <w:top w:val="single" w:sz="6" w:space="0" w:color="auto"/>
              <w:left w:val="single" w:sz="6" w:space="0" w:color="auto"/>
              <w:bottom w:val="single" w:sz="6" w:space="0" w:color="auto"/>
              <w:right w:val="double" w:sz="6" w:space="0" w:color="auto"/>
            </w:tcBorders>
            <w:hideMark/>
          </w:tcPr>
          <w:p w:rsidR="008778F0" w:rsidRDefault="008778F0" w:rsidP="00865EF2">
            <w:pPr>
              <w:suppressAutoHyphens/>
              <w:jc w:val="both"/>
              <w:rPr>
                <w:rFonts w:ascii="Times New Roman" w:hAnsi="Times New Roman"/>
                <w:b/>
                <w:bCs/>
                <w:szCs w:val="24"/>
              </w:rPr>
            </w:pPr>
            <w:r>
              <w:rPr>
                <w:rFonts w:ascii="Times New Roman" w:hAnsi="Times New Roman"/>
                <w:b/>
                <w:bCs/>
                <w:szCs w:val="24"/>
              </w:rPr>
              <w:t>Performance Guarantee</w:t>
            </w:r>
          </w:p>
          <w:p w:rsidR="008778F0" w:rsidRDefault="008778F0" w:rsidP="00865EF2">
            <w:pPr>
              <w:suppressAutoHyphens/>
              <w:jc w:val="both"/>
              <w:rPr>
                <w:rFonts w:ascii="Times New Roman" w:hAnsi="Times New Roman"/>
                <w:bCs/>
                <w:szCs w:val="24"/>
              </w:rPr>
            </w:pPr>
            <w:r>
              <w:rPr>
                <w:rFonts w:ascii="Times New Roman" w:hAnsi="Times New Roman"/>
                <w:bCs/>
                <w:szCs w:val="24"/>
              </w:rPr>
              <w:t>5% of the P.O. Value</w:t>
            </w:r>
          </w:p>
        </w:tc>
      </w:tr>
      <w:tr w:rsidR="008778F0" w:rsidTr="00865EF2">
        <w:tc>
          <w:tcPr>
            <w:tcW w:w="2160" w:type="dxa"/>
            <w:gridSpan w:val="2"/>
            <w:tcBorders>
              <w:top w:val="single" w:sz="6" w:space="0" w:color="auto"/>
              <w:left w:val="double" w:sz="6" w:space="0" w:color="auto"/>
              <w:bottom w:val="single" w:sz="6" w:space="0" w:color="auto"/>
              <w:right w:val="single" w:sz="6" w:space="0" w:color="auto"/>
            </w:tcBorders>
            <w:hideMark/>
          </w:tcPr>
          <w:p w:rsidR="008778F0" w:rsidRDefault="008778F0" w:rsidP="00865EF2">
            <w:pPr>
              <w:suppressAutoHyphens/>
              <w:rPr>
                <w:rFonts w:ascii="Times New Roman" w:hAnsi="Times New Roman"/>
                <w:szCs w:val="24"/>
              </w:rPr>
            </w:pPr>
            <w:r>
              <w:rPr>
                <w:rFonts w:ascii="Times New Roman" w:hAnsi="Times New Roman"/>
                <w:b/>
                <w:bCs/>
                <w:szCs w:val="24"/>
              </w:rPr>
              <w:lastRenderedPageBreak/>
              <w:t>ITB 10</w:t>
            </w:r>
          </w:p>
        </w:tc>
        <w:tc>
          <w:tcPr>
            <w:tcW w:w="6840" w:type="dxa"/>
            <w:tcBorders>
              <w:top w:val="single" w:sz="6" w:space="0" w:color="auto"/>
              <w:left w:val="single" w:sz="6" w:space="0" w:color="auto"/>
              <w:bottom w:val="single" w:sz="6" w:space="0" w:color="auto"/>
              <w:right w:val="double" w:sz="6" w:space="0" w:color="auto"/>
            </w:tcBorders>
            <w:hideMark/>
          </w:tcPr>
          <w:p w:rsidR="008778F0" w:rsidRDefault="008778F0" w:rsidP="00865EF2">
            <w:pPr>
              <w:suppressAutoHyphens/>
              <w:jc w:val="both"/>
              <w:rPr>
                <w:rFonts w:ascii="Times New Roman" w:hAnsi="Times New Roman"/>
                <w:szCs w:val="24"/>
              </w:rPr>
            </w:pPr>
            <w:r>
              <w:rPr>
                <w:rFonts w:ascii="Times New Roman" w:hAnsi="Times New Roman"/>
                <w:b/>
                <w:bCs/>
                <w:szCs w:val="24"/>
              </w:rPr>
              <w:t>Number of copies.</w:t>
            </w:r>
            <w:r>
              <w:rPr>
                <w:rFonts w:ascii="Times New Roman" w:hAnsi="Times New Roman"/>
                <w:szCs w:val="24"/>
              </w:rPr>
              <w:tab/>
              <w:t xml:space="preserve">One original  One copy </w:t>
            </w:r>
          </w:p>
        </w:tc>
      </w:tr>
      <w:tr w:rsidR="008778F0" w:rsidTr="00865EF2">
        <w:tc>
          <w:tcPr>
            <w:tcW w:w="2160" w:type="dxa"/>
            <w:gridSpan w:val="2"/>
            <w:tcBorders>
              <w:top w:val="single" w:sz="4" w:space="0" w:color="auto"/>
              <w:left w:val="single" w:sz="4" w:space="0" w:color="auto"/>
              <w:bottom w:val="single" w:sz="4" w:space="0" w:color="auto"/>
              <w:right w:val="single" w:sz="4" w:space="0" w:color="auto"/>
            </w:tcBorders>
            <w:hideMark/>
          </w:tcPr>
          <w:p w:rsidR="008778F0" w:rsidRDefault="008778F0" w:rsidP="00865EF2">
            <w:pPr>
              <w:suppressAutoHyphens/>
              <w:rPr>
                <w:rFonts w:ascii="Times New Roman" w:hAnsi="Times New Roman"/>
                <w:szCs w:val="24"/>
              </w:rPr>
            </w:pPr>
            <w:r>
              <w:rPr>
                <w:rFonts w:ascii="Times New Roman" w:hAnsi="Times New Roman"/>
                <w:b/>
                <w:bCs/>
                <w:szCs w:val="24"/>
              </w:rPr>
              <w:t>ITB 19.1</w:t>
            </w:r>
          </w:p>
        </w:tc>
        <w:tc>
          <w:tcPr>
            <w:tcW w:w="6840" w:type="dxa"/>
            <w:tcBorders>
              <w:top w:val="single" w:sz="4" w:space="0" w:color="auto"/>
              <w:left w:val="single" w:sz="4" w:space="0" w:color="auto"/>
              <w:bottom w:val="single" w:sz="4" w:space="0" w:color="auto"/>
              <w:right w:val="single" w:sz="4" w:space="0" w:color="auto"/>
            </w:tcBorders>
          </w:tcPr>
          <w:p w:rsidR="008778F0" w:rsidRDefault="008778F0" w:rsidP="00865EF2">
            <w:pPr>
              <w:suppressAutoHyphens/>
              <w:jc w:val="both"/>
              <w:rPr>
                <w:rFonts w:ascii="Times New Roman" w:hAnsi="Times New Roman"/>
                <w:szCs w:val="24"/>
              </w:rPr>
            </w:pPr>
            <w:r>
              <w:rPr>
                <w:rFonts w:ascii="Times New Roman" w:hAnsi="Times New Roman"/>
                <w:b/>
                <w:bCs/>
                <w:szCs w:val="24"/>
              </w:rPr>
              <w:t>Deadline for bid submission</w:t>
            </w:r>
            <w:r>
              <w:rPr>
                <w:rFonts w:ascii="Times New Roman" w:hAnsi="Times New Roman"/>
                <w:szCs w:val="24"/>
              </w:rPr>
              <w:t xml:space="preserve">. </w:t>
            </w:r>
            <w:r w:rsidR="00F22289">
              <w:rPr>
                <w:rFonts w:ascii="Times New Roman" w:hAnsi="Times New Roman"/>
                <w:szCs w:val="24"/>
              </w:rPr>
              <w:t>28</w:t>
            </w:r>
            <w:r>
              <w:rPr>
                <w:rFonts w:ascii="Times New Roman" w:hAnsi="Times New Roman"/>
                <w:szCs w:val="24"/>
              </w:rPr>
              <w:t>-0</w:t>
            </w:r>
            <w:r w:rsidR="00F22289">
              <w:rPr>
                <w:rFonts w:ascii="Times New Roman" w:hAnsi="Times New Roman"/>
                <w:szCs w:val="24"/>
              </w:rPr>
              <w:t>2</w:t>
            </w:r>
            <w:r>
              <w:rPr>
                <w:rFonts w:ascii="Times New Roman" w:hAnsi="Times New Roman"/>
                <w:szCs w:val="24"/>
              </w:rPr>
              <w:t>-17 at 2.30 p.m.</w:t>
            </w:r>
          </w:p>
          <w:p w:rsidR="008778F0" w:rsidRDefault="008778F0" w:rsidP="00865EF2">
            <w:pPr>
              <w:suppressAutoHyphens/>
              <w:jc w:val="both"/>
              <w:rPr>
                <w:rFonts w:ascii="Times New Roman" w:hAnsi="Times New Roman"/>
                <w:szCs w:val="24"/>
              </w:rPr>
            </w:pPr>
          </w:p>
        </w:tc>
      </w:tr>
      <w:tr w:rsidR="008778F0" w:rsidTr="00865EF2">
        <w:tc>
          <w:tcPr>
            <w:tcW w:w="2160" w:type="dxa"/>
            <w:gridSpan w:val="2"/>
            <w:tcBorders>
              <w:top w:val="single" w:sz="4" w:space="0" w:color="auto"/>
              <w:left w:val="single" w:sz="4" w:space="0" w:color="auto"/>
              <w:bottom w:val="single" w:sz="4" w:space="0" w:color="auto"/>
              <w:right w:val="single" w:sz="4" w:space="0" w:color="auto"/>
            </w:tcBorders>
          </w:tcPr>
          <w:p w:rsidR="008778F0" w:rsidRDefault="008778F0" w:rsidP="00865EF2">
            <w:pPr>
              <w:suppressAutoHyphens/>
              <w:rPr>
                <w:rFonts w:ascii="Times New Roman" w:hAnsi="Times New Roman"/>
                <w:b/>
                <w:bCs/>
                <w:szCs w:val="24"/>
              </w:rPr>
            </w:pPr>
            <w:r>
              <w:rPr>
                <w:rFonts w:ascii="Times New Roman" w:hAnsi="Times New Roman"/>
                <w:b/>
                <w:bCs/>
                <w:szCs w:val="24"/>
              </w:rPr>
              <w:t>ITB 20</w:t>
            </w:r>
          </w:p>
          <w:p w:rsidR="008778F0" w:rsidRDefault="008778F0" w:rsidP="00865EF2">
            <w:pPr>
              <w:suppressAutoHyphens/>
              <w:rPr>
                <w:rFonts w:ascii="Times New Roman" w:hAnsi="Times New Roman"/>
                <w:b/>
                <w:bCs/>
                <w:szCs w:val="24"/>
              </w:rPr>
            </w:pPr>
          </w:p>
        </w:tc>
        <w:tc>
          <w:tcPr>
            <w:tcW w:w="6840" w:type="dxa"/>
            <w:tcBorders>
              <w:top w:val="single" w:sz="4" w:space="0" w:color="auto"/>
              <w:left w:val="single" w:sz="4" w:space="0" w:color="auto"/>
              <w:bottom w:val="single" w:sz="4" w:space="0" w:color="auto"/>
              <w:right w:val="single" w:sz="4" w:space="0" w:color="auto"/>
            </w:tcBorders>
            <w:hideMark/>
          </w:tcPr>
          <w:p w:rsidR="008778F0" w:rsidRDefault="008778F0" w:rsidP="00865EF2">
            <w:pPr>
              <w:suppressAutoHyphens/>
              <w:jc w:val="both"/>
              <w:rPr>
                <w:rFonts w:ascii="Times New Roman" w:hAnsi="Times New Roman"/>
                <w:szCs w:val="24"/>
              </w:rPr>
            </w:pPr>
            <w:r>
              <w:rPr>
                <w:rFonts w:ascii="Times New Roman" w:hAnsi="Times New Roman"/>
                <w:b/>
                <w:bCs/>
                <w:szCs w:val="24"/>
              </w:rPr>
              <w:t xml:space="preserve">Bid Evaluation: </w:t>
            </w:r>
            <w:r>
              <w:rPr>
                <w:rFonts w:ascii="Times New Roman" w:hAnsi="Times New Roman"/>
                <w:szCs w:val="24"/>
              </w:rPr>
              <w:t xml:space="preserve"> Lowest evaluated bid</w:t>
            </w:r>
          </w:p>
        </w:tc>
      </w:tr>
      <w:tr w:rsidR="008778F0" w:rsidTr="00865EF2">
        <w:tc>
          <w:tcPr>
            <w:tcW w:w="2160" w:type="dxa"/>
            <w:gridSpan w:val="2"/>
            <w:tcBorders>
              <w:top w:val="single" w:sz="4" w:space="0" w:color="auto"/>
              <w:left w:val="single" w:sz="4" w:space="0" w:color="auto"/>
              <w:bottom w:val="single" w:sz="4" w:space="0" w:color="auto"/>
              <w:right w:val="single" w:sz="4" w:space="0" w:color="auto"/>
            </w:tcBorders>
          </w:tcPr>
          <w:p w:rsidR="008778F0" w:rsidRDefault="008778F0" w:rsidP="00865EF2">
            <w:pPr>
              <w:suppressAutoHyphens/>
              <w:rPr>
                <w:rFonts w:ascii="Times New Roman" w:hAnsi="Times New Roman"/>
                <w:b/>
                <w:bCs/>
                <w:szCs w:val="24"/>
              </w:rPr>
            </w:pPr>
          </w:p>
        </w:tc>
        <w:tc>
          <w:tcPr>
            <w:tcW w:w="6840" w:type="dxa"/>
            <w:tcBorders>
              <w:top w:val="single" w:sz="4" w:space="0" w:color="auto"/>
              <w:left w:val="single" w:sz="4" w:space="0" w:color="auto"/>
              <w:bottom w:val="single" w:sz="4" w:space="0" w:color="auto"/>
              <w:right w:val="single" w:sz="4" w:space="0" w:color="auto"/>
            </w:tcBorders>
          </w:tcPr>
          <w:p w:rsidR="008778F0" w:rsidRDefault="008778F0" w:rsidP="00865EF2">
            <w:pPr>
              <w:suppressAutoHyphens/>
              <w:jc w:val="both"/>
              <w:rPr>
                <w:rFonts w:ascii="Times New Roman" w:hAnsi="Times New Roman"/>
                <w:b/>
                <w:bCs/>
                <w:szCs w:val="24"/>
              </w:rPr>
            </w:pPr>
            <w:r>
              <w:rPr>
                <w:rFonts w:ascii="Times New Roman" w:hAnsi="Times New Roman"/>
                <w:b/>
                <w:bCs/>
                <w:szCs w:val="24"/>
              </w:rPr>
              <w:t>Under following conditions, Bid will be rejected:</w:t>
            </w:r>
          </w:p>
          <w:p w:rsidR="008778F0" w:rsidRDefault="008778F0" w:rsidP="00865EF2">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Conditional and Telegraphic tenders/bids;</w:t>
            </w:r>
          </w:p>
          <w:p w:rsidR="008778F0" w:rsidRDefault="008778F0" w:rsidP="00865EF2">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Bids not accompanied by bid security (Earnest Money);</w:t>
            </w:r>
          </w:p>
          <w:p w:rsidR="008778F0" w:rsidRDefault="008778F0" w:rsidP="00865EF2">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Bids received after specified date and time;</w:t>
            </w:r>
          </w:p>
          <w:p w:rsidR="008778F0" w:rsidRDefault="008778F0" w:rsidP="00865EF2">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Bidder submitting any false information;</w:t>
            </w:r>
          </w:p>
          <w:p w:rsidR="008778F0" w:rsidRDefault="008778F0" w:rsidP="00865EF2">
            <w:pPr>
              <w:numPr>
                <w:ilvl w:val="0"/>
                <w:numId w:val="6"/>
              </w:numPr>
              <w:suppressAutoHyphens/>
              <w:spacing w:before="120" w:after="120" w:line="240" w:lineRule="auto"/>
              <w:jc w:val="both"/>
              <w:rPr>
                <w:rFonts w:ascii="Times New Roman" w:hAnsi="Times New Roman"/>
                <w:bCs/>
                <w:szCs w:val="24"/>
              </w:rPr>
            </w:pPr>
            <w:r>
              <w:rPr>
                <w:rFonts w:ascii="Times New Roman" w:hAnsi="Times New Roman"/>
                <w:bCs/>
                <w:szCs w:val="24"/>
              </w:rPr>
              <w:t xml:space="preserve">Black Listed Firms by </w:t>
            </w:r>
            <w:proofErr w:type="spellStart"/>
            <w:r>
              <w:rPr>
                <w:rFonts w:ascii="Times New Roman" w:hAnsi="Times New Roman"/>
                <w:bCs/>
                <w:szCs w:val="24"/>
              </w:rPr>
              <w:t>Sindh</w:t>
            </w:r>
            <w:proofErr w:type="spellEnd"/>
            <w:r>
              <w:rPr>
                <w:rFonts w:ascii="Times New Roman" w:hAnsi="Times New Roman"/>
                <w:bCs/>
                <w:szCs w:val="24"/>
              </w:rPr>
              <w:t xml:space="preserve"> Government or any Entity of it</w:t>
            </w:r>
          </w:p>
          <w:p w:rsidR="008778F0" w:rsidRDefault="008778F0" w:rsidP="00865EF2">
            <w:pPr>
              <w:suppressAutoHyphens/>
              <w:spacing w:after="0" w:line="240" w:lineRule="auto"/>
              <w:ind w:left="420"/>
              <w:jc w:val="both"/>
              <w:rPr>
                <w:rFonts w:ascii="Times New Roman" w:hAnsi="Times New Roman"/>
                <w:bCs/>
                <w:szCs w:val="24"/>
              </w:rPr>
            </w:pPr>
          </w:p>
        </w:tc>
      </w:tr>
    </w:tbl>
    <w:p w:rsidR="008778F0" w:rsidRDefault="008778F0" w:rsidP="008778F0">
      <w:pPr>
        <w:suppressAutoHyphens/>
        <w:spacing w:before="60" w:after="60"/>
        <w:ind w:left="2880" w:firstLine="720"/>
        <w:jc w:val="both"/>
        <w:rPr>
          <w:rFonts w:ascii="Times New Roman" w:hAnsi="Times New Roman"/>
          <w:b/>
          <w:bCs/>
          <w:szCs w:val="24"/>
        </w:rPr>
      </w:pPr>
    </w:p>
    <w:p w:rsidR="008778F0" w:rsidRDefault="008778F0" w:rsidP="008778F0">
      <w:pPr>
        <w:suppressAutoHyphens/>
        <w:spacing w:before="60" w:after="60"/>
        <w:ind w:left="2880" w:firstLine="720"/>
        <w:jc w:val="both"/>
        <w:rPr>
          <w:rFonts w:ascii="Times New Roman" w:hAnsi="Times New Roman"/>
          <w:b/>
          <w:bCs/>
          <w:szCs w:val="24"/>
        </w:rPr>
      </w:pPr>
    </w:p>
    <w:p w:rsidR="008778F0" w:rsidRDefault="008778F0" w:rsidP="008778F0">
      <w:pPr>
        <w:suppressAutoHyphens/>
        <w:spacing w:before="60" w:after="60"/>
        <w:ind w:left="2880" w:firstLine="720"/>
        <w:jc w:val="both"/>
        <w:rPr>
          <w:rFonts w:ascii="Times New Roman" w:hAnsi="Times New Roman"/>
          <w:b/>
          <w:bCs/>
          <w:szCs w:val="24"/>
        </w:rPr>
      </w:pPr>
    </w:p>
    <w:p w:rsidR="008778F0" w:rsidRDefault="008778F0" w:rsidP="008778F0">
      <w:pPr>
        <w:suppressAutoHyphens/>
        <w:spacing w:before="60" w:after="60"/>
        <w:ind w:left="2880" w:firstLine="720"/>
        <w:jc w:val="both"/>
        <w:rPr>
          <w:rFonts w:ascii="Times New Roman" w:hAnsi="Times New Roman"/>
          <w:b/>
          <w:bCs/>
          <w:szCs w:val="24"/>
        </w:rPr>
      </w:pPr>
    </w:p>
    <w:p w:rsidR="008778F0" w:rsidRDefault="008778F0" w:rsidP="008778F0">
      <w:pPr>
        <w:suppressAutoHyphens/>
        <w:spacing w:before="60" w:after="60"/>
        <w:ind w:left="2880" w:firstLine="720"/>
        <w:jc w:val="both"/>
        <w:rPr>
          <w:rFonts w:ascii="Times New Roman" w:hAnsi="Times New Roman"/>
          <w:b/>
          <w:bCs/>
          <w:szCs w:val="24"/>
        </w:rPr>
      </w:pPr>
    </w:p>
    <w:p w:rsidR="008778F0" w:rsidRDefault="008778F0" w:rsidP="008778F0">
      <w:pPr>
        <w:rPr>
          <w:rFonts w:ascii="Times New Roman" w:hAnsi="Times New Roman"/>
          <w:szCs w:val="24"/>
        </w:rPr>
      </w:pPr>
      <w:r>
        <w:rPr>
          <w:rFonts w:ascii="Times New Roman" w:hAnsi="Times New Roman"/>
          <w:szCs w:val="24"/>
        </w:rPr>
        <w:br w:type="page"/>
      </w:r>
    </w:p>
    <w:p w:rsidR="008778F0" w:rsidRDefault="008778F0" w:rsidP="008778F0">
      <w:pPr>
        <w:jc w:val="center"/>
        <w:rPr>
          <w:rFonts w:ascii="Times New Roman" w:hAnsi="Times New Roman"/>
          <w:b/>
          <w:szCs w:val="24"/>
          <w:u w:val="single"/>
        </w:rPr>
      </w:pPr>
      <w:r>
        <w:rPr>
          <w:rFonts w:ascii="Times New Roman" w:hAnsi="Times New Roman"/>
          <w:b/>
          <w:szCs w:val="24"/>
          <w:u w:val="single"/>
        </w:rPr>
        <w:lastRenderedPageBreak/>
        <w:t>Summary Sheet</w:t>
      </w:r>
    </w:p>
    <w:p w:rsidR="008778F0" w:rsidRDefault="008778F0" w:rsidP="008778F0">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6"/>
        <w:gridCol w:w="1252"/>
        <w:gridCol w:w="1317"/>
        <w:gridCol w:w="1310"/>
        <w:gridCol w:w="1465"/>
        <w:gridCol w:w="1323"/>
        <w:gridCol w:w="1773"/>
      </w:tblGrid>
      <w:tr w:rsidR="008778F0" w:rsidTr="00865EF2">
        <w:trPr>
          <w:trHeight w:val="720"/>
        </w:trPr>
        <w:tc>
          <w:tcPr>
            <w:tcW w:w="733" w:type="dxa"/>
            <w:tcBorders>
              <w:top w:val="single" w:sz="4" w:space="0" w:color="auto"/>
              <w:left w:val="single" w:sz="4" w:space="0" w:color="auto"/>
              <w:bottom w:val="single" w:sz="4" w:space="0" w:color="auto"/>
              <w:right w:val="single" w:sz="4" w:space="0" w:color="auto"/>
            </w:tcBorders>
            <w:hideMark/>
          </w:tcPr>
          <w:p w:rsidR="008778F0" w:rsidRPr="00213493" w:rsidRDefault="008778F0" w:rsidP="00865EF2">
            <w:pPr>
              <w:rPr>
                <w:rFonts w:ascii="Times New Roman" w:hAnsi="Times New Roman" w:cs="Times New Roman"/>
                <w:sz w:val="24"/>
                <w:szCs w:val="24"/>
              </w:rPr>
            </w:pPr>
            <w:r w:rsidRPr="00213493">
              <w:rPr>
                <w:rFonts w:ascii="Times New Roman" w:hAnsi="Times New Roman" w:cs="Times New Roman"/>
                <w:sz w:val="24"/>
                <w:szCs w:val="24"/>
              </w:rPr>
              <w:t>Serial No.</w:t>
            </w:r>
          </w:p>
        </w:tc>
        <w:tc>
          <w:tcPr>
            <w:tcW w:w="1272" w:type="dxa"/>
            <w:tcBorders>
              <w:top w:val="single" w:sz="4" w:space="0" w:color="auto"/>
              <w:left w:val="single" w:sz="4" w:space="0" w:color="auto"/>
              <w:bottom w:val="single" w:sz="4" w:space="0" w:color="auto"/>
              <w:right w:val="single" w:sz="4" w:space="0" w:color="auto"/>
            </w:tcBorders>
            <w:hideMark/>
          </w:tcPr>
          <w:p w:rsidR="008778F0" w:rsidRPr="00213493" w:rsidRDefault="008778F0" w:rsidP="00865EF2">
            <w:pPr>
              <w:rPr>
                <w:rFonts w:ascii="Times New Roman" w:hAnsi="Times New Roman" w:cs="Times New Roman"/>
                <w:sz w:val="24"/>
                <w:szCs w:val="24"/>
              </w:rPr>
            </w:pPr>
            <w:r w:rsidRPr="00213493">
              <w:rPr>
                <w:rFonts w:ascii="Times New Roman" w:hAnsi="Times New Roman" w:cs="Times New Roman"/>
                <w:sz w:val="24"/>
                <w:szCs w:val="24"/>
              </w:rPr>
              <w:t>Bid Value</w:t>
            </w:r>
          </w:p>
        </w:tc>
        <w:tc>
          <w:tcPr>
            <w:tcW w:w="1330" w:type="dxa"/>
            <w:tcBorders>
              <w:top w:val="single" w:sz="4" w:space="0" w:color="auto"/>
              <w:left w:val="single" w:sz="4" w:space="0" w:color="auto"/>
              <w:bottom w:val="single" w:sz="4" w:space="0" w:color="auto"/>
              <w:right w:val="single" w:sz="4" w:space="0" w:color="auto"/>
            </w:tcBorders>
          </w:tcPr>
          <w:p w:rsidR="008778F0" w:rsidRPr="00B10505" w:rsidRDefault="008778F0" w:rsidP="00865EF2">
            <w:pPr>
              <w:pStyle w:val="NoSpacing"/>
              <w:rPr>
                <w:rFonts w:ascii="Times New Roman" w:hAnsi="Times New Roman" w:cs="Times New Roman"/>
                <w:sz w:val="24"/>
              </w:rPr>
            </w:pPr>
            <w:r w:rsidRPr="00B10505">
              <w:rPr>
                <w:rFonts w:ascii="Times New Roman" w:hAnsi="Times New Roman" w:cs="Times New Roman"/>
                <w:color w:val="444444"/>
                <w:sz w:val="24"/>
                <w:szCs w:val="23"/>
                <w:shd w:val="clear" w:color="auto" w:fill="FFFFFF"/>
              </w:rPr>
              <w:t>Make &amp; Country of Origin</w:t>
            </w:r>
          </w:p>
        </w:tc>
        <w:tc>
          <w:tcPr>
            <w:tcW w:w="1330" w:type="dxa"/>
            <w:tcBorders>
              <w:top w:val="single" w:sz="4" w:space="0" w:color="auto"/>
              <w:left w:val="single" w:sz="4" w:space="0" w:color="auto"/>
              <w:bottom w:val="single" w:sz="4" w:space="0" w:color="auto"/>
              <w:right w:val="single" w:sz="4" w:space="0" w:color="auto"/>
            </w:tcBorders>
          </w:tcPr>
          <w:p w:rsidR="008778F0" w:rsidRPr="00B10505" w:rsidRDefault="008778F0" w:rsidP="00865EF2">
            <w:pPr>
              <w:pStyle w:val="NoSpacing"/>
              <w:rPr>
                <w:rFonts w:ascii="Times New Roman" w:hAnsi="Times New Roman" w:cs="Times New Roman"/>
                <w:sz w:val="24"/>
              </w:rPr>
            </w:pPr>
            <w:r w:rsidRPr="00B10505">
              <w:rPr>
                <w:rFonts w:ascii="Times New Roman" w:hAnsi="Times New Roman" w:cs="Times New Roman"/>
                <w:color w:val="444444"/>
                <w:sz w:val="24"/>
                <w:szCs w:val="23"/>
                <w:shd w:val="clear" w:color="auto" w:fill="FFFFFF"/>
              </w:rPr>
              <w:t>Model / Cat #</w:t>
            </w:r>
          </w:p>
        </w:tc>
        <w:tc>
          <w:tcPr>
            <w:tcW w:w="1473" w:type="dxa"/>
            <w:tcBorders>
              <w:top w:val="single" w:sz="4" w:space="0" w:color="auto"/>
              <w:left w:val="single" w:sz="4" w:space="0" w:color="auto"/>
              <w:bottom w:val="single" w:sz="4" w:space="0" w:color="auto"/>
              <w:right w:val="single" w:sz="4" w:space="0" w:color="auto"/>
            </w:tcBorders>
            <w:hideMark/>
          </w:tcPr>
          <w:p w:rsidR="008778F0" w:rsidRPr="00213493" w:rsidRDefault="008778F0" w:rsidP="00865EF2">
            <w:pPr>
              <w:pStyle w:val="NoSpacing"/>
              <w:rPr>
                <w:rFonts w:ascii="Times New Roman" w:hAnsi="Times New Roman" w:cs="Times New Roman"/>
                <w:sz w:val="24"/>
              </w:rPr>
            </w:pPr>
            <w:r w:rsidRPr="00213493">
              <w:rPr>
                <w:rFonts w:ascii="Times New Roman" w:hAnsi="Times New Roman" w:cs="Times New Roman"/>
                <w:sz w:val="24"/>
              </w:rPr>
              <w:t xml:space="preserve">Foreign </w:t>
            </w:r>
          </w:p>
          <w:p w:rsidR="008778F0" w:rsidRPr="00213493" w:rsidRDefault="008778F0" w:rsidP="00865EF2">
            <w:pPr>
              <w:pStyle w:val="NoSpacing"/>
              <w:rPr>
                <w:rFonts w:ascii="Times New Roman" w:hAnsi="Times New Roman" w:cs="Times New Roman"/>
                <w:sz w:val="24"/>
              </w:rPr>
            </w:pPr>
            <w:r w:rsidRPr="00213493">
              <w:rPr>
                <w:rFonts w:ascii="Times New Roman" w:hAnsi="Times New Roman" w:cs="Times New Roman"/>
                <w:sz w:val="24"/>
              </w:rPr>
              <w:t xml:space="preserve">Currency </w:t>
            </w:r>
          </w:p>
          <w:p w:rsidR="008778F0" w:rsidRPr="00213493" w:rsidRDefault="008778F0" w:rsidP="00865EF2">
            <w:pPr>
              <w:pStyle w:val="NoSpacing"/>
              <w:rPr>
                <w:rFonts w:ascii="Times New Roman" w:hAnsi="Times New Roman" w:cs="Times New Roman"/>
                <w:sz w:val="24"/>
              </w:rPr>
            </w:pPr>
            <w:r w:rsidRPr="00213493">
              <w:rPr>
                <w:rFonts w:ascii="Times New Roman" w:hAnsi="Times New Roman" w:cs="Times New Roman"/>
                <w:sz w:val="24"/>
              </w:rPr>
              <w:t>(If applicable)</w:t>
            </w:r>
          </w:p>
        </w:tc>
        <w:tc>
          <w:tcPr>
            <w:tcW w:w="1260" w:type="dxa"/>
            <w:tcBorders>
              <w:top w:val="single" w:sz="4" w:space="0" w:color="auto"/>
              <w:left w:val="single" w:sz="4" w:space="0" w:color="auto"/>
              <w:bottom w:val="single" w:sz="4" w:space="0" w:color="auto"/>
              <w:right w:val="single" w:sz="4" w:space="0" w:color="auto"/>
            </w:tcBorders>
            <w:hideMark/>
          </w:tcPr>
          <w:p w:rsidR="008778F0" w:rsidRPr="00213493" w:rsidRDefault="008778F0" w:rsidP="00865EF2">
            <w:pPr>
              <w:rPr>
                <w:rFonts w:ascii="Times New Roman" w:hAnsi="Times New Roman" w:cs="Times New Roman"/>
                <w:sz w:val="24"/>
                <w:szCs w:val="24"/>
              </w:rPr>
            </w:pPr>
            <w:r w:rsidRPr="00213493">
              <w:rPr>
                <w:rFonts w:ascii="Times New Roman" w:hAnsi="Times New Roman" w:cs="Times New Roman"/>
                <w:sz w:val="24"/>
                <w:szCs w:val="24"/>
              </w:rPr>
              <w:t>Conversion Rate (If applicable)</w:t>
            </w:r>
          </w:p>
        </w:tc>
        <w:tc>
          <w:tcPr>
            <w:tcW w:w="1818" w:type="dxa"/>
            <w:tcBorders>
              <w:top w:val="single" w:sz="4" w:space="0" w:color="auto"/>
              <w:left w:val="single" w:sz="4" w:space="0" w:color="auto"/>
              <w:bottom w:val="single" w:sz="4" w:space="0" w:color="auto"/>
              <w:right w:val="single" w:sz="4" w:space="0" w:color="auto"/>
            </w:tcBorders>
            <w:hideMark/>
          </w:tcPr>
          <w:p w:rsidR="008778F0" w:rsidRPr="00213493" w:rsidRDefault="008778F0" w:rsidP="00865EF2">
            <w:pPr>
              <w:rPr>
                <w:rFonts w:ascii="Times New Roman" w:hAnsi="Times New Roman" w:cs="Times New Roman"/>
                <w:sz w:val="24"/>
                <w:szCs w:val="24"/>
              </w:rPr>
            </w:pPr>
            <w:r w:rsidRPr="00213493">
              <w:rPr>
                <w:rFonts w:ascii="Times New Roman" w:hAnsi="Times New Roman" w:cs="Times New Roman"/>
                <w:sz w:val="24"/>
                <w:szCs w:val="24"/>
              </w:rPr>
              <w:t>Price in PKR</w:t>
            </w:r>
          </w:p>
        </w:tc>
      </w:tr>
      <w:tr w:rsidR="008778F0" w:rsidTr="00865EF2">
        <w:trPr>
          <w:trHeight w:val="720"/>
        </w:trPr>
        <w:tc>
          <w:tcPr>
            <w:tcW w:w="73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r>
      <w:tr w:rsidR="008778F0" w:rsidTr="00865EF2">
        <w:trPr>
          <w:trHeight w:val="720"/>
        </w:trPr>
        <w:tc>
          <w:tcPr>
            <w:tcW w:w="73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r>
      <w:tr w:rsidR="008778F0" w:rsidTr="00865EF2">
        <w:trPr>
          <w:trHeight w:val="720"/>
        </w:trPr>
        <w:tc>
          <w:tcPr>
            <w:tcW w:w="73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r>
      <w:tr w:rsidR="008778F0" w:rsidTr="00865EF2">
        <w:trPr>
          <w:trHeight w:val="720"/>
        </w:trPr>
        <w:tc>
          <w:tcPr>
            <w:tcW w:w="73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r>
      <w:tr w:rsidR="008778F0" w:rsidTr="00865EF2">
        <w:trPr>
          <w:trHeight w:val="720"/>
        </w:trPr>
        <w:tc>
          <w:tcPr>
            <w:tcW w:w="73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72"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33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473"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26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1818"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r>
    </w:tbl>
    <w:p w:rsidR="008778F0" w:rsidRDefault="008778F0" w:rsidP="008778F0">
      <w:pPr>
        <w:rPr>
          <w:rFonts w:ascii="Times New Roman" w:hAnsi="Times New Roman"/>
          <w:szCs w:val="24"/>
        </w:rPr>
      </w:pPr>
    </w:p>
    <w:p w:rsidR="008778F0" w:rsidRDefault="008778F0" w:rsidP="008778F0">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74"/>
        <w:gridCol w:w="3070"/>
        <w:gridCol w:w="3072"/>
      </w:tblGrid>
      <w:tr w:rsidR="008778F0" w:rsidTr="00865EF2">
        <w:trPr>
          <w:trHeight w:val="720"/>
        </w:trPr>
        <w:tc>
          <w:tcPr>
            <w:tcW w:w="6144" w:type="dxa"/>
            <w:gridSpan w:val="2"/>
            <w:tcBorders>
              <w:top w:val="single" w:sz="4" w:space="0" w:color="auto"/>
              <w:left w:val="single" w:sz="4" w:space="0" w:color="auto"/>
              <w:bottom w:val="single" w:sz="4" w:space="0" w:color="auto"/>
              <w:right w:val="single" w:sz="4" w:space="0" w:color="auto"/>
            </w:tcBorders>
            <w:hideMark/>
          </w:tcPr>
          <w:p w:rsidR="008778F0" w:rsidRDefault="008778F0" w:rsidP="00865EF2">
            <w:pPr>
              <w:jc w:val="center"/>
              <w:rPr>
                <w:rFonts w:ascii="Times New Roman" w:hAnsi="Times New Roman"/>
                <w:szCs w:val="24"/>
              </w:rPr>
            </w:pPr>
            <w:r>
              <w:rPr>
                <w:rFonts w:ascii="Times New Roman" w:hAnsi="Times New Roman"/>
                <w:szCs w:val="24"/>
              </w:rPr>
              <w:t>Total Bid Value in PKR</w:t>
            </w:r>
          </w:p>
        </w:tc>
        <w:tc>
          <w:tcPr>
            <w:tcW w:w="3072"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r>
      <w:tr w:rsidR="008778F0" w:rsidTr="00865EF2">
        <w:trPr>
          <w:trHeight w:val="720"/>
        </w:trPr>
        <w:tc>
          <w:tcPr>
            <w:tcW w:w="6144" w:type="dxa"/>
            <w:gridSpan w:val="2"/>
            <w:tcBorders>
              <w:top w:val="single" w:sz="4" w:space="0" w:color="auto"/>
              <w:left w:val="single" w:sz="4" w:space="0" w:color="auto"/>
              <w:bottom w:val="single" w:sz="4" w:space="0" w:color="auto"/>
              <w:right w:val="single" w:sz="4" w:space="0" w:color="auto"/>
            </w:tcBorders>
            <w:hideMark/>
          </w:tcPr>
          <w:p w:rsidR="008778F0" w:rsidRDefault="008778F0" w:rsidP="00865EF2">
            <w:pPr>
              <w:jc w:val="center"/>
              <w:rPr>
                <w:rFonts w:ascii="Times New Roman" w:hAnsi="Times New Roman"/>
                <w:szCs w:val="24"/>
              </w:rPr>
            </w:pPr>
            <w:r>
              <w:rPr>
                <w:rFonts w:ascii="Times New Roman" w:hAnsi="Times New Roman"/>
                <w:szCs w:val="24"/>
              </w:rPr>
              <w:t>Earnest Money @ ____% in PKR</w:t>
            </w:r>
          </w:p>
        </w:tc>
        <w:tc>
          <w:tcPr>
            <w:tcW w:w="3072"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r>
      <w:tr w:rsidR="008778F0" w:rsidTr="00865EF2">
        <w:trPr>
          <w:trHeight w:val="720"/>
        </w:trPr>
        <w:tc>
          <w:tcPr>
            <w:tcW w:w="3074" w:type="dxa"/>
            <w:tcBorders>
              <w:top w:val="single" w:sz="4" w:space="0" w:color="auto"/>
              <w:left w:val="single" w:sz="4" w:space="0" w:color="auto"/>
              <w:bottom w:val="single" w:sz="4" w:space="0" w:color="auto"/>
              <w:right w:val="single" w:sz="4" w:space="0" w:color="auto"/>
            </w:tcBorders>
            <w:hideMark/>
          </w:tcPr>
          <w:p w:rsidR="008778F0" w:rsidRDefault="008778F0" w:rsidP="00865EF2">
            <w:pPr>
              <w:jc w:val="center"/>
              <w:rPr>
                <w:rFonts w:ascii="Times New Roman" w:hAnsi="Times New Roman"/>
                <w:szCs w:val="24"/>
              </w:rPr>
            </w:pPr>
            <w:r>
              <w:rPr>
                <w:rFonts w:ascii="Times New Roman" w:hAnsi="Times New Roman"/>
                <w:szCs w:val="24"/>
              </w:rPr>
              <w:t>Pay Order/Demand Draft No:</w:t>
            </w:r>
          </w:p>
        </w:tc>
        <w:tc>
          <w:tcPr>
            <w:tcW w:w="3070" w:type="dxa"/>
            <w:tcBorders>
              <w:top w:val="single" w:sz="4" w:space="0" w:color="auto"/>
              <w:left w:val="single" w:sz="4" w:space="0" w:color="auto"/>
              <w:bottom w:val="single" w:sz="4" w:space="0" w:color="auto"/>
              <w:right w:val="single" w:sz="4" w:space="0" w:color="auto"/>
            </w:tcBorders>
          </w:tcPr>
          <w:p w:rsidR="008778F0" w:rsidRDefault="008778F0" w:rsidP="00865EF2">
            <w:pPr>
              <w:rPr>
                <w:rFonts w:ascii="Times New Roman" w:hAnsi="Times New Roman"/>
                <w:szCs w:val="24"/>
              </w:rPr>
            </w:pPr>
          </w:p>
        </w:tc>
        <w:tc>
          <w:tcPr>
            <w:tcW w:w="3072" w:type="dxa"/>
            <w:tcBorders>
              <w:top w:val="single" w:sz="4" w:space="0" w:color="auto"/>
              <w:left w:val="single" w:sz="4" w:space="0" w:color="auto"/>
              <w:bottom w:val="single" w:sz="4" w:space="0" w:color="auto"/>
              <w:right w:val="single" w:sz="4" w:space="0" w:color="auto"/>
            </w:tcBorders>
            <w:hideMark/>
          </w:tcPr>
          <w:p w:rsidR="008778F0" w:rsidRDefault="008778F0" w:rsidP="00865EF2">
            <w:pPr>
              <w:rPr>
                <w:rFonts w:ascii="Times New Roman" w:hAnsi="Times New Roman"/>
                <w:szCs w:val="24"/>
              </w:rPr>
            </w:pPr>
            <w:r>
              <w:rPr>
                <w:rFonts w:ascii="Times New Roman" w:hAnsi="Times New Roman"/>
                <w:szCs w:val="24"/>
              </w:rPr>
              <w:t xml:space="preserve">Date: </w:t>
            </w:r>
          </w:p>
        </w:tc>
      </w:tr>
    </w:tbl>
    <w:p w:rsidR="008778F0" w:rsidRDefault="008778F0" w:rsidP="008778F0">
      <w:pPr>
        <w:rPr>
          <w:rFonts w:ascii="Times New Roman" w:hAnsi="Times New Roman"/>
          <w:szCs w:val="24"/>
        </w:rPr>
      </w:pPr>
    </w:p>
    <w:p w:rsidR="008778F0" w:rsidRDefault="008778F0" w:rsidP="008778F0">
      <w:pPr>
        <w:suppressAutoHyphens/>
        <w:jc w:val="center"/>
        <w:rPr>
          <w:rFonts w:ascii="Times New Roman" w:hAnsi="Times New Roman"/>
          <w:b/>
          <w:bCs/>
          <w:szCs w:val="24"/>
        </w:rPr>
      </w:pPr>
    </w:p>
    <w:p w:rsidR="008778F0" w:rsidRDefault="008778F0" w:rsidP="008778F0">
      <w:pPr>
        <w:jc w:val="center"/>
        <w:rPr>
          <w:rFonts w:ascii="Times New Roman" w:hAnsi="Times New Roman"/>
          <w:b/>
          <w:szCs w:val="24"/>
        </w:rPr>
      </w:pPr>
      <w:r>
        <w:rPr>
          <w:rFonts w:ascii="Times New Roman" w:hAnsi="Times New Roman"/>
          <w:b/>
          <w:szCs w:val="24"/>
        </w:rPr>
        <w:br w:type="page"/>
      </w:r>
    </w:p>
    <w:p w:rsidR="008778F0" w:rsidRDefault="008778F0" w:rsidP="008778F0">
      <w:pPr>
        <w:jc w:val="center"/>
        <w:rPr>
          <w:rFonts w:ascii="Times New Roman" w:hAnsi="Times New Roman"/>
          <w:b/>
          <w:szCs w:val="24"/>
          <w:u w:val="single"/>
        </w:rPr>
      </w:pPr>
      <w:r>
        <w:rPr>
          <w:rFonts w:ascii="Times New Roman" w:hAnsi="Times New Roman"/>
          <w:b/>
          <w:szCs w:val="24"/>
          <w:u w:val="single"/>
        </w:rPr>
        <w:lastRenderedPageBreak/>
        <w:t>SCHEDULE OF REQUIREMENTS</w:t>
      </w:r>
    </w:p>
    <w:p w:rsidR="008778F0" w:rsidRDefault="008778F0" w:rsidP="008778F0">
      <w:pPr>
        <w:rPr>
          <w:rFonts w:ascii="Times New Roman" w:hAnsi="Times New Roman"/>
          <w:szCs w:val="24"/>
        </w:rPr>
      </w:pPr>
    </w:p>
    <w:p w:rsidR="008778F0" w:rsidRDefault="008778F0" w:rsidP="008778F0">
      <w:pPr>
        <w:rPr>
          <w:rFonts w:ascii="Times New Roman" w:hAnsi="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8"/>
        <w:gridCol w:w="3240"/>
        <w:gridCol w:w="1350"/>
        <w:gridCol w:w="2160"/>
        <w:gridCol w:w="1372"/>
      </w:tblGrid>
      <w:tr w:rsidR="008778F0" w:rsidTr="00865EF2">
        <w:tc>
          <w:tcPr>
            <w:tcW w:w="918" w:type="dxa"/>
            <w:tcBorders>
              <w:top w:val="single" w:sz="4" w:space="0" w:color="auto"/>
              <w:left w:val="single" w:sz="4" w:space="0" w:color="auto"/>
              <w:bottom w:val="single" w:sz="4" w:space="0" w:color="auto"/>
              <w:right w:val="single" w:sz="4" w:space="0" w:color="auto"/>
            </w:tcBorders>
            <w:hideMark/>
          </w:tcPr>
          <w:p w:rsidR="008778F0" w:rsidRDefault="008778F0" w:rsidP="00865EF2">
            <w:pPr>
              <w:jc w:val="center"/>
              <w:rPr>
                <w:rFonts w:ascii="Times New Roman" w:hAnsi="Times New Roman"/>
                <w:b/>
                <w:szCs w:val="24"/>
              </w:rPr>
            </w:pPr>
            <w:proofErr w:type="spellStart"/>
            <w:r>
              <w:rPr>
                <w:rFonts w:ascii="Times New Roman" w:hAnsi="Times New Roman"/>
                <w:b/>
                <w:szCs w:val="24"/>
              </w:rPr>
              <w:t>S.No</w:t>
            </w:r>
            <w:proofErr w:type="spellEnd"/>
            <w:r>
              <w:rPr>
                <w:rFonts w:ascii="Times New Roman" w:hAnsi="Times New Roman"/>
                <w:b/>
                <w:szCs w:val="24"/>
              </w:rPr>
              <w:t>.</w:t>
            </w:r>
          </w:p>
        </w:tc>
        <w:tc>
          <w:tcPr>
            <w:tcW w:w="3240" w:type="dxa"/>
            <w:tcBorders>
              <w:top w:val="single" w:sz="4" w:space="0" w:color="auto"/>
              <w:left w:val="single" w:sz="4" w:space="0" w:color="auto"/>
              <w:bottom w:val="single" w:sz="4" w:space="0" w:color="auto"/>
              <w:right w:val="single" w:sz="4" w:space="0" w:color="auto"/>
            </w:tcBorders>
            <w:hideMark/>
          </w:tcPr>
          <w:p w:rsidR="008778F0" w:rsidRDefault="008778F0" w:rsidP="00865EF2">
            <w:pPr>
              <w:jc w:val="center"/>
              <w:rPr>
                <w:rFonts w:ascii="Times New Roman" w:hAnsi="Times New Roman"/>
                <w:b/>
                <w:szCs w:val="24"/>
              </w:rPr>
            </w:pPr>
            <w:r>
              <w:rPr>
                <w:rFonts w:ascii="Times New Roman" w:hAnsi="Times New Roman"/>
                <w:b/>
                <w:szCs w:val="24"/>
              </w:rPr>
              <w:t>Description of service / goods</w:t>
            </w:r>
          </w:p>
        </w:tc>
        <w:tc>
          <w:tcPr>
            <w:tcW w:w="1350" w:type="dxa"/>
            <w:tcBorders>
              <w:top w:val="single" w:sz="4" w:space="0" w:color="auto"/>
              <w:left w:val="single" w:sz="4" w:space="0" w:color="auto"/>
              <w:bottom w:val="single" w:sz="4" w:space="0" w:color="auto"/>
              <w:right w:val="single" w:sz="4" w:space="0" w:color="auto"/>
            </w:tcBorders>
            <w:hideMark/>
          </w:tcPr>
          <w:p w:rsidR="008778F0" w:rsidRDefault="008778F0" w:rsidP="00865EF2">
            <w:pPr>
              <w:jc w:val="center"/>
              <w:rPr>
                <w:rFonts w:ascii="Times New Roman" w:hAnsi="Times New Roman"/>
                <w:b/>
                <w:szCs w:val="24"/>
              </w:rPr>
            </w:pPr>
            <w:r>
              <w:rPr>
                <w:rFonts w:ascii="Times New Roman" w:hAnsi="Times New Roman"/>
                <w:b/>
                <w:szCs w:val="24"/>
              </w:rPr>
              <w:t>Quantity</w:t>
            </w:r>
          </w:p>
        </w:tc>
        <w:tc>
          <w:tcPr>
            <w:tcW w:w="2160" w:type="dxa"/>
            <w:tcBorders>
              <w:top w:val="single" w:sz="4" w:space="0" w:color="auto"/>
              <w:left w:val="single" w:sz="4" w:space="0" w:color="auto"/>
              <w:bottom w:val="single" w:sz="4" w:space="0" w:color="auto"/>
              <w:right w:val="single" w:sz="4" w:space="0" w:color="auto"/>
            </w:tcBorders>
            <w:hideMark/>
          </w:tcPr>
          <w:p w:rsidR="008778F0" w:rsidRDefault="008778F0" w:rsidP="00865EF2">
            <w:pPr>
              <w:jc w:val="center"/>
              <w:rPr>
                <w:rFonts w:ascii="Times New Roman" w:hAnsi="Times New Roman"/>
                <w:b/>
                <w:szCs w:val="24"/>
              </w:rPr>
            </w:pPr>
            <w:r>
              <w:rPr>
                <w:rFonts w:ascii="Times New Roman" w:hAnsi="Times New Roman"/>
                <w:b/>
                <w:szCs w:val="24"/>
              </w:rPr>
              <w:t>Required Delivery Schedule in Days from the Date of Contract Award</w:t>
            </w:r>
          </w:p>
        </w:tc>
        <w:tc>
          <w:tcPr>
            <w:tcW w:w="1372" w:type="dxa"/>
            <w:tcBorders>
              <w:top w:val="single" w:sz="4" w:space="0" w:color="auto"/>
              <w:left w:val="single" w:sz="4" w:space="0" w:color="auto"/>
              <w:bottom w:val="single" w:sz="4" w:space="0" w:color="auto"/>
              <w:right w:val="single" w:sz="4" w:space="0" w:color="auto"/>
            </w:tcBorders>
            <w:hideMark/>
          </w:tcPr>
          <w:p w:rsidR="008778F0" w:rsidRDefault="008778F0" w:rsidP="00865EF2">
            <w:pPr>
              <w:jc w:val="center"/>
              <w:rPr>
                <w:rFonts w:ascii="Times New Roman" w:hAnsi="Times New Roman"/>
                <w:b/>
                <w:szCs w:val="24"/>
              </w:rPr>
            </w:pPr>
            <w:r>
              <w:rPr>
                <w:rFonts w:ascii="Times New Roman" w:hAnsi="Times New Roman"/>
                <w:b/>
                <w:szCs w:val="24"/>
              </w:rPr>
              <w:t>Location</w:t>
            </w:r>
          </w:p>
        </w:tc>
      </w:tr>
      <w:tr w:rsidR="008778F0" w:rsidTr="00865EF2">
        <w:tc>
          <w:tcPr>
            <w:tcW w:w="918" w:type="dxa"/>
            <w:tcBorders>
              <w:top w:val="single" w:sz="4" w:space="0" w:color="auto"/>
              <w:left w:val="single" w:sz="4" w:space="0" w:color="auto"/>
              <w:bottom w:val="single" w:sz="4" w:space="0" w:color="auto"/>
              <w:right w:val="single" w:sz="4" w:space="0" w:color="auto"/>
            </w:tcBorders>
            <w:vAlign w:val="center"/>
            <w:hideMark/>
          </w:tcPr>
          <w:p w:rsidR="008778F0" w:rsidRDefault="008778F0" w:rsidP="00865EF2">
            <w:pPr>
              <w:jc w:val="center"/>
              <w:rPr>
                <w:rFonts w:ascii="Times New Roman" w:hAnsi="Times New Roman"/>
                <w:szCs w:val="24"/>
              </w:rPr>
            </w:pPr>
            <w:r>
              <w:rPr>
                <w:rFonts w:ascii="Times New Roman" w:hAnsi="Times New Roman"/>
                <w:szCs w:val="24"/>
              </w:rPr>
              <w:t>1</w:t>
            </w:r>
          </w:p>
        </w:tc>
        <w:tc>
          <w:tcPr>
            <w:tcW w:w="3240" w:type="dxa"/>
            <w:tcBorders>
              <w:top w:val="single" w:sz="4" w:space="0" w:color="auto"/>
              <w:left w:val="single" w:sz="4" w:space="0" w:color="auto"/>
              <w:bottom w:val="single" w:sz="4" w:space="0" w:color="auto"/>
              <w:right w:val="single" w:sz="4" w:space="0" w:color="auto"/>
            </w:tcBorders>
            <w:hideMark/>
          </w:tcPr>
          <w:p w:rsidR="008778F0" w:rsidRDefault="008778F0" w:rsidP="00F22289">
            <w:pPr>
              <w:jc w:val="both"/>
              <w:rPr>
                <w:rFonts w:ascii="Times New Roman" w:hAnsi="Times New Roman"/>
                <w:szCs w:val="24"/>
              </w:rPr>
            </w:pPr>
            <w:r>
              <w:rPr>
                <w:rFonts w:ascii="Times New Roman" w:hAnsi="Times New Roman"/>
                <w:szCs w:val="24"/>
              </w:rPr>
              <w:t xml:space="preserve">Supply </w:t>
            </w:r>
            <w:r w:rsidR="00F22289">
              <w:rPr>
                <w:rFonts w:ascii="Times New Roman" w:hAnsi="Times New Roman"/>
                <w:szCs w:val="24"/>
              </w:rPr>
              <w:t>o</w:t>
            </w:r>
            <w:r w:rsidR="00F22289" w:rsidRPr="00694BAF">
              <w:rPr>
                <w:rFonts w:ascii="Times New Roman" w:hAnsi="Times New Roman" w:cs="Times New Roman"/>
                <w:b/>
                <w:sz w:val="24"/>
                <w:szCs w:val="24"/>
              </w:rPr>
              <w:t>f Scientific Equipment and Laboratory supplies</w:t>
            </w:r>
          </w:p>
        </w:tc>
        <w:tc>
          <w:tcPr>
            <w:tcW w:w="1350" w:type="dxa"/>
            <w:tcBorders>
              <w:top w:val="single" w:sz="4" w:space="0" w:color="auto"/>
              <w:left w:val="single" w:sz="4" w:space="0" w:color="auto"/>
              <w:bottom w:val="single" w:sz="4" w:space="0" w:color="auto"/>
              <w:right w:val="single" w:sz="4" w:space="0" w:color="auto"/>
            </w:tcBorders>
            <w:vAlign w:val="center"/>
            <w:hideMark/>
          </w:tcPr>
          <w:p w:rsidR="008778F0" w:rsidRDefault="008778F0" w:rsidP="00865EF2">
            <w:pPr>
              <w:jc w:val="center"/>
              <w:rPr>
                <w:rFonts w:ascii="Times New Roman" w:hAnsi="Times New Roman"/>
                <w:szCs w:val="24"/>
              </w:rPr>
            </w:pPr>
            <w:r>
              <w:rPr>
                <w:rFonts w:ascii="Times New Roman" w:hAnsi="Times New Roman"/>
                <w:szCs w:val="24"/>
              </w:rPr>
              <w:t>As per tender document</w:t>
            </w:r>
          </w:p>
        </w:tc>
        <w:tc>
          <w:tcPr>
            <w:tcW w:w="2160" w:type="dxa"/>
            <w:tcBorders>
              <w:top w:val="single" w:sz="4" w:space="0" w:color="auto"/>
              <w:left w:val="single" w:sz="4" w:space="0" w:color="auto"/>
              <w:bottom w:val="single" w:sz="4" w:space="0" w:color="auto"/>
              <w:right w:val="single" w:sz="4" w:space="0" w:color="auto"/>
            </w:tcBorders>
            <w:vAlign w:val="center"/>
            <w:hideMark/>
          </w:tcPr>
          <w:p w:rsidR="008778F0" w:rsidRDefault="008778F0" w:rsidP="00865EF2">
            <w:pPr>
              <w:jc w:val="center"/>
              <w:rPr>
                <w:rFonts w:ascii="Times New Roman" w:hAnsi="Times New Roman"/>
                <w:szCs w:val="24"/>
              </w:rPr>
            </w:pPr>
            <w:r>
              <w:rPr>
                <w:rFonts w:ascii="Times New Roman" w:hAnsi="Times New Roman"/>
                <w:szCs w:val="24"/>
              </w:rPr>
              <w:t xml:space="preserve">05 Weeks for </w:t>
            </w:r>
            <w:proofErr w:type="spellStart"/>
            <w:r>
              <w:rPr>
                <w:rFonts w:ascii="Times New Roman" w:hAnsi="Times New Roman"/>
                <w:szCs w:val="24"/>
              </w:rPr>
              <w:t>FOR</w:t>
            </w:r>
            <w:proofErr w:type="spellEnd"/>
            <w:r>
              <w:rPr>
                <w:rFonts w:ascii="Times New Roman" w:hAnsi="Times New Roman"/>
                <w:szCs w:val="24"/>
              </w:rPr>
              <w:t xml:space="preserve"> Prices </w:t>
            </w:r>
          </w:p>
          <w:p w:rsidR="008778F0" w:rsidRDefault="008778F0" w:rsidP="00865EF2">
            <w:pPr>
              <w:jc w:val="center"/>
              <w:rPr>
                <w:rFonts w:ascii="Times New Roman" w:hAnsi="Times New Roman"/>
                <w:szCs w:val="24"/>
              </w:rPr>
            </w:pPr>
            <w:r>
              <w:rPr>
                <w:rFonts w:ascii="Times New Roman" w:hAnsi="Times New Roman"/>
                <w:szCs w:val="24"/>
              </w:rPr>
              <w:t xml:space="preserve">12 weeks for CNF Prices </w:t>
            </w:r>
          </w:p>
        </w:tc>
        <w:tc>
          <w:tcPr>
            <w:tcW w:w="1372" w:type="dxa"/>
            <w:tcBorders>
              <w:top w:val="single" w:sz="4" w:space="0" w:color="auto"/>
              <w:left w:val="single" w:sz="4" w:space="0" w:color="auto"/>
              <w:bottom w:val="single" w:sz="4" w:space="0" w:color="auto"/>
              <w:right w:val="single" w:sz="4" w:space="0" w:color="auto"/>
            </w:tcBorders>
            <w:vAlign w:val="center"/>
            <w:hideMark/>
          </w:tcPr>
          <w:p w:rsidR="008778F0" w:rsidRDefault="008778F0" w:rsidP="00865EF2">
            <w:pPr>
              <w:jc w:val="center"/>
              <w:rPr>
                <w:rFonts w:ascii="Times New Roman" w:hAnsi="Times New Roman"/>
                <w:szCs w:val="24"/>
              </w:rPr>
            </w:pPr>
            <w:r>
              <w:rPr>
                <w:rFonts w:ascii="Times New Roman" w:hAnsi="Times New Roman"/>
                <w:szCs w:val="24"/>
              </w:rPr>
              <w:t>P.C.M.D.,</w:t>
            </w:r>
          </w:p>
          <w:p w:rsidR="008778F0" w:rsidRDefault="008778F0" w:rsidP="00865EF2">
            <w:pPr>
              <w:jc w:val="center"/>
              <w:rPr>
                <w:rFonts w:ascii="Times New Roman" w:hAnsi="Times New Roman"/>
                <w:szCs w:val="24"/>
              </w:rPr>
            </w:pPr>
            <w:r>
              <w:rPr>
                <w:rFonts w:ascii="Times New Roman" w:hAnsi="Times New Roman"/>
                <w:szCs w:val="24"/>
              </w:rPr>
              <w:t>I.C.C.B.S., Karachi</w:t>
            </w:r>
          </w:p>
        </w:tc>
      </w:tr>
    </w:tbl>
    <w:p w:rsidR="008778F0" w:rsidRDefault="008778F0" w:rsidP="008778F0">
      <w:pPr>
        <w:spacing w:after="0" w:line="240" w:lineRule="auto"/>
        <w:rPr>
          <w:rFonts w:ascii="Times New Roman" w:eastAsia="Times New Roman" w:hAnsi="Times New Roman" w:cs="Times New Roman"/>
          <w:b/>
          <w:sz w:val="24"/>
          <w:szCs w:val="24"/>
        </w:rPr>
        <w:sectPr w:rsidR="008778F0">
          <w:pgSz w:w="12240" w:h="15840"/>
          <w:pgMar w:top="720" w:right="1800" w:bottom="1440" w:left="1440" w:header="270" w:footer="720" w:gutter="0"/>
          <w:cols w:space="720"/>
        </w:sectPr>
      </w:pPr>
    </w:p>
    <w:p w:rsidR="008778F0" w:rsidRDefault="008778F0" w:rsidP="008778F0">
      <w:pPr>
        <w:rPr>
          <w:rFonts w:ascii="Times New Roman" w:hAnsi="Times New Roman"/>
          <w:szCs w:val="24"/>
        </w:rPr>
      </w:pPr>
      <w:bookmarkStart w:id="94" w:name="_Toc136835516"/>
      <w:bookmarkStart w:id="95" w:name="_Toc340548651"/>
      <w:r>
        <w:rPr>
          <w:rFonts w:ascii="Times New Roman" w:hAnsi="Times New Roman"/>
          <w:szCs w:val="24"/>
        </w:rPr>
        <w:lastRenderedPageBreak/>
        <w:t>Sample Forms</w:t>
      </w:r>
      <w:bookmarkEnd w:id="94"/>
      <w:bookmarkEnd w:id="95"/>
    </w:p>
    <w:p w:rsidR="008778F0" w:rsidRDefault="008778F0" w:rsidP="008778F0">
      <w:pPr>
        <w:suppressAutoHyphens/>
        <w:jc w:val="center"/>
        <w:rPr>
          <w:rFonts w:ascii="Times New Roman" w:hAnsi="Times New Roman"/>
          <w:szCs w:val="24"/>
        </w:rPr>
      </w:pPr>
    </w:p>
    <w:p w:rsidR="008778F0" w:rsidRDefault="008778F0" w:rsidP="008778F0">
      <w:pPr>
        <w:tabs>
          <w:tab w:val="right" w:pos="6300"/>
          <w:tab w:val="left" w:pos="6480"/>
          <w:tab w:val="right" w:pos="9000"/>
        </w:tabs>
        <w:suppressAutoHyphens/>
        <w:jc w:val="both"/>
        <w:rPr>
          <w:rFonts w:ascii="Times New Roman" w:hAnsi="Times New Roman"/>
          <w:szCs w:val="24"/>
        </w:rPr>
      </w:pPr>
      <w:r>
        <w:rPr>
          <w:rFonts w:ascii="Times New Roman" w:hAnsi="Times New Roman"/>
          <w:szCs w:val="24"/>
        </w:rPr>
        <w:tab/>
        <w:t>Date:</w:t>
      </w:r>
      <w:r>
        <w:rPr>
          <w:rFonts w:ascii="Times New Roman" w:hAnsi="Times New Roman"/>
          <w:szCs w:val="24"/>
        </w:rPr>
        <w:tab/>
      </w:r>
      <w:r>
        <w:rPr>
          <w:rFonts w:ascii="Times New Roman" w:hAnsi="Times New Roman"/>
          <w:szCs w:val="24"/>
          <w:u w:val="single"/>
        </w:rPr>
        <w:tab/>
      </w:r>
    </w:p>
    <w:p w:rsidR="008778F0" w:rsidRDefault="008778F0" w:rsidP="008778F0">
      <w:pPr>
        <w:suppressAutoHyphens/>
        <w:jc w:val="both"/>
        <w:rPr>
          <w:rFonts w:ascii="Times New Roman" w:hAnsi="Times New Roman"/>
          <w:szCs w:val="24"/>
        </w:rPr>
      </w:pPr>
      <w:r>
        <w:rPr>
          <w:rFonts w:ascii="Times New Roman" w:hAnsi="Times New Roman"/>
          <w:szCs w:val="24"/>
        </w:rPr>
        <w:tab/>
      </w:r>
    </w:p>
    <w:p w:rsidR="008778F0" w:rsidRDefault="008778F0" w:rsidP="008778F0">
      <w:pPr>
        <w:suppressAutoHyphens/>
        <w:jc w:val="both"/>
        <w:rPr>
          <w:rFonts w:ascii="Times New Roman" w:hAnsi="Times New Roman"/>
          <w:i/>
          <w:iCs/>
          <w:szCs w:val="24"/>
        </w:rPr>
      </w:pPr>
      <w:r>
        <w:rPr>
          <w:rFonts w:ascii="Times New Roman" w:hAnsi="Times New Roman"/>
          <w:i/>
          <w:iCs/>
          <w:szCs w:val="24"/>
        </w:rPr>
        <w:t xml:space="preserve">To: </w:t>
      </w:r>
    </w:p>
    <w:p w:rsidR="008778F0" w:rsidRPr="00652858" w:rsidRDefault="008778F0" w:rsidP="008778F0">
      <w:pPr>
        <w:suppressAutoHyphens/>
        <w:ind w:left="540"/>
        <w:jc w:val="both"/>
        <w:rPr>
          <w:rFonts w:ascii="Times New Roman" w:hAnsi="Times New Roman"/>
          <w:iCs/>
          <w:szCs w:val="24"/>
        </w:rPr>
      </w:pPr>
      <w:r w:rsidRPr="00652858">
        <w:rPr>
          <w:rFonts w:ascii="Times New Roman" w:hAnsi="Times New Roman"/>
          <w:iCs/>
          <w:szCs w:val="24"/>
        </w:rPr>
        <w:t xml:space="preserve">Dr. </w:t>
      </w:r>
      <w:proofErr w:type="spellStart"/>
      <w:r w:rsidRPr="00652858">
        <w:rPr>
          <w:rFonts w:ascii="Times New Roman" w:hAnsi="Times New Roman"/>
          <w:iCs/>
          <w:szCs w:val="24"/>
        </w:rPr>
        <w:t>Panjwani</w:t>
      </w:r>
      <w:proofErr w:type="spellEnd"/>
      <w:r w:rsidRPr="00652858">
        <w:rPr>
          <w:rFonts w:ascii="Times New Roman" w:hAnsi="Times New Roman"/>
          <w:iCs/>
          <w:szCs w:val="24"/>
        </w:rPr>
        <w:t xml:space="preserve"> Center for Molecular Medicine &amp; Drug Research</w:t>
      </w:r>
    </w:p>
    <w:p w:rsidR="008778F0" w:rsidRDefault="008778F0" w:rsidP="008778F0">
      <w:pPr>
        <w:suppressAutoHyphens/>
        <w:ind w:left="540"/>
        <w:jc w:val="both"/>
        <w:rPr>
          <w:rFonts w:ascii="Times New Roman" w:hAnsi="Times New Roman"/>
          <w:szCs w:val="24"/>
        </w:rPr>
      </w:pPr>
      <w:r>
        <w:rPr>
          <w:rFonts w:ascii="Times New Roman" w:hAnsi="Times New Roman"/>
          <w:szCs w:val="24"/>
        </w:rPr>
        <w:t>International Center for Chemical and Biological Sciences</w:t>
      </w:r>
    </w:p>
    <w:p w:rsidR="008778F0" w:rsidRDefault="008778F0" w:rsidP="008778F0">
      <w:pPr>
        <w:suppressAutoHyphens/>
        <w:ind w:left="540"/>
        <w:jc w:val="both"/>
        <w:rPr>
          <w:rFonts w:ascii="Times New Roman" w:hAnsi="Times New Roman"/>
          <w:szCs w:val="24"/>
        </w:rPr>
      </w:pPr>
      <w:r>
        <w:rPr>
          <w:rFonts w:ascii="Times New Roman" w:hAnsi="Times New Roman"/>
          <w:szCs w:val="24"/>
        </w:rPr>
        <w:t>University of Karachi,</w:t>
      </w:r>
    </w:p>
    <w:p w:rsidR="008778F0" w:rsidRDefault="008778F0" w:rsidP="008778F0">
      <w:pPr>
        <w:suppressAutoHyphens/>
        <w:ind w:left="540"/>
        <w:jc w:val="both"/>
        <w:rPr>
          <w:rFonts w:ascii="Times New Roman" w:hAnsi="Times New Roman"/>
          <w:szCs w:val="24"/>
        </w:rPr>
      </w:pPr>
      <w:proofErr w:type="gramStart"/>
      <w:r>
        <w:rPr>
          <w:rFonts w:ascii="Times New Roman" w:hAnsi="Times New Roman"/>
          <w:szCs w:val="24"/>
        </w:rPr>
        <w:t>Karachi-75270.</w:t>
      </w:r>
      <w:proofErr w:type="gramEnd"/>
    </w:p>
    <w:p w:rsidR="008778F0" w:rsidRDefault="008778F0" w:rsidP="008778F0">
      <w:pPr>
        <w:suppressAutoHyphens/>
        <w:jc w:val="both"/>
        <w:rPr>
          <w:rFonts w:ascii="Times New Roman" w:hAnsi="Times New Roman"/>
          <w:szCs w:val="24"/>
        </w:rPr>
      </w:pPr>
    </w:p>
    <w:p w:rsidR="008778F0" w:rsidRDefault="008778F0" w:rsidP="008778F0">
      <w:pPr>
        <w:suppressAutoHyphens/>
        <w:jc w:val="both"/>
        <w:rPr>
          <w:rFonts w:ascii="Times New Roman" w:hAnsi="Times New Roman"/>
          <w:szCs w:val="24"/>
        </w:rPr>
      </w:pPr>
      <w:r>
        <w:rPr>
          <w:rFonts w:ascii="Times New Roman" w:hAnsi="Times New Roman"/>
          <w:szCs w:val="24"/>
        </w:rPr>
        <w:t>Dear Sir:</w:t>
      </w:r>
    </w:p>
    <w:p w:rsidR="008778F0" w:rsidRDefault="008778F0" w:rsidP="008778F0">
      <w:pPr>
        <w:tabs>
          <w:tab w:val="left" w:pos="540"/>
        </w:tabs>
        <w:suppressAutoHyphens/>
        <w:jc w:val="both"/>
        <w:rPr>
          <w:rFonts w:ascii="Times New Roman" w:hAnsi="Times New Roman"/>
          <w:szCs w:val="24"/>
        </w:rPr>
      </w:pPr>
      <w:r>
        <w:rPr>
          <w:rFonts w:ascii="Times New Roman" w:hAnsi="Times New Roman"/>
          <w:szCs w:val="24"/>
        </w:rPr>
        <w:tab/>
        <w:t>Having examined the bidding documents</w:t>
      </w:r>
      <w:r>
        <w:rPr>
          <w:rFonts w:ascii="Times New Roman" w:hAnsi="Times New Roman"/>
          <w:i/>
          <w:iCs/>
          <w:szCs w:val="24"/>
        </w:rPr>
        <w:t xml:space="preserve">, </w:t>
      </w:r>
      <w:r>
        <w:rPr>
          <w:rFonts w:ascii="Times New Roman" w:hAnsi="Times New Roman"/>
          <w:szCs w:val="24"/>
        </w:rPr>
        <w:t xml:space="preserve">the receipt of which is hereby duly acknowledged, we, the undersigned, offer to develop and deliver the required system in conformity with the said bidding documents for the sum of </w:t>
      </w:r>
      <w:r>
        <w:rPr>
          <w:rFonts w:ascii="Times New Roman" w:hAnsi="Times New Roman"/>
          <w:i/>
          <w:iCs/>
          <w:szCs w:val="24"/>
        </w:rPr>
        <w:t xml:space="preserve">[total bid amount in words and figures] </w:t>
      </w:r>
      <w:r>
        <w:rPr>
          <w:rFonts w:ascii="Times New Roman" w:hAnsi="Times New Roman"/>
          <w:szCs w:val="24"/>
        </w:rPr>
        <w:t>or such other sums as may be ascertained in accordance with the Schedule of Prices attached herewith and made part of this Bid.</w:t>
      </w:r>
    </w:p>
    <w:p w:rsidR="008778F0" w:rsidRDefault="008778F0" w:rsidP="008778F0">
      <w:pPr>
        <w:tabs>
          <w:tab w:val="left" w:pos="540"/>
        </w:tabs>
        <w:suppressAutoHyphens/>
        <w:jc w:val="both"/>
        <w:rPr>
          <w:rFonts w:ascii="Times New Roman" w:hAnsi="Times New Roman"/>
          <w:szCs w:val="24"/>
        </w:rPr>
      </w:pPr>
      <w:r>
        <w:rPr>
          <w:rFonts w:ascii="Times New Roman" w:hAnsi="Times New Roman"/>
          <w:szCs w:val="24"/>
        </w:rPr>
        <w:tab/>
        <w:t>We undertake, if our Bid is accepted, to develop the system in accordance with the delivery schedule specified in the Schedule of Requirements.</w:t>
      </w:r>
    </w:p>
    <w:p w:rsidR="008778F0" w:rsidRDefault="008778F0" w:rsidP="008778F0">
      <w:pPr>
        <w:tabs>
          <w:tab w:val="left" w:pos="540"/>
        </w:tabs>
        <w:suppressAutoHyphens/>
        <w:jc w:val="both"/>
        <w:rPr>
          <w:rFonts w:ascii="Times New Roman" w:hAnsi="Times New Roman"/>
          <w:szCs w:val="24"/>
        </w:rPr>
      </w:pPr>
      <w:r>
        <w:rPr>
          <w:rFonts w:ascii="Times New Roman" w:hAnsi="Times New Roman"/>
          <w:szCs w:val="24"/>
        </w:rPr>
        <w:tab/>
        <w:t xml:space="preserve">If our Bid is accepted, we will obtain the guarantee of a bank in a sum equivalent to </w:t>
      </w:r>
      <w:r>
        <w:rPr>
          <w:rFonts w:ascii="Times New Roman" w:hAnsi="Times New Roman"/>
          <w:b/>
          <w:szCs w:val="24"/>
        </w:rPr>
        <w:t>Five (5</w:t>
      </w:r>
      <w:proofErr w:type="gramStart"/>
      <w:r>
        <w:rPr>
          <w:rFonts w:ascii="Times New Roman" w:hAnsi="Times New Roman"/>
          <w:b/>
          <w:szCs w:val="24"/>
        </w:rPr>
        <w:t>)</w:t>
      </w:r>
      <w:proofErr w:type="spellStart"/>
      <w:r>
        <w:rPr>
          <w:rFonts w:ascii="Times New Roman" w:hAnsi="Times New Roman"/>
          <w:b/>
          <w:szCs w:val="24"/>
        </w:rPr>
        <w:t>percent</w:t>
      </w:r>
      <w:r>
        <w:rPr>
          <w:rStyle w:val="CommentReference"/>
        </w:rPr>
        <w:t>O</w:t>
      </w:r>
      <w:r>
        <w:rPr>
          <w:rFonts w:ascii="Times New Roman" w:hAnsi="Times New Roman"/>
          <w:szCs w:val="24"/>
        </w:rPr>
        <w:t>f</w:t>
      </w:r>
      <w:proofErr w:type="spellEnd"/>
      <w:proofErr w:type="gramEnd"/>
      <w:r>
        <w:rPr>
          <w:rFonts w:ascii="Times New Roman" w:hAnsi="Times New Roman"/>
          <w:szCs w:val="24"/>
        </w:rPr>
        <w:t xml:space="preserve"> the Contract Price/Pay order for the due performance of the Contract, in the form prescribed by the Purchaser.</w:t>
      </w:r>
    </w:p>
    <w:p w:rsidR="008778F0" w:rsidRDefault="008778F0" w:rsidP="008778F0">
      <w:pPr>
        <w:tabs>
          <w:tab w:val="left" w:pos="540"/>
        </w:tabs>
        <w:suppressAutoHyphens/>
        <w:jc w:val="both"/>
        <w:rPr>
          <w:rFonts w:ascii="Times New Roman" w:hAnsi="Times New Roman"/>
          <w:szCs w:val="24"/>
        </w:rPr>
      </w:pPr>
      <w:r>
        <w:rPr>
          <w:rFonts w:ascii="Times New Roman" w:hAnsi="Times New Roman"/>
          <w:szCs w:val="24"/>
        </w:rPr>
        <w:tab/>
        <w:t>We agree to abide by this Bid for a period of 90days from the date fixed for Bid opening under Clause 16 of the Instructions to Bidders, and it shall remain binding upon us and may be accepted at any time before the expiration of that period.</w:t>
      </w:r>
    </w:p>
    <w:p w:rsidR="008778F0" w:rsidRDefault="008778F0" w:rsidP="008778F0">
      <w:pPr>
        <w:tabs>
          <w:tab w:val="left" w:pos="540"/>
        </w:tabs>
        <w:suppressAutoHyphens/>
        <w:jc w:val="both"/>
        <w:rPr>
          <w:rFonts w:ascii="Times New Roman" w:hAnsi="Times New Roman"/>
          <w:szCs w:val="24"/>
        </w:rPr>
      </w:pPr>
      <w:r>
        <w:rPr>
          <w:rFonts w:ascii="Times New Roman" w:hAnsi="Times New Roman"/>
          <w:szCs w:val="24"/>
        </w:rPr>
        <w:tab/>
        <w:t>Until a formal Contract is prepared and executed, this Bid, together with your written acceptance thereof and your notification of award, shall constitute a binding Contract between us.</w:t>
      </w:r>
    </w:p>
    <w:p w:rsidR="008778F0" w:rsidRDefault="008778F0" w:rsidP="008778F0">
      <w:pPr>
        <w:suppressAutoHyphens/>
        <w:jc w:val="both"/>
        <w:rPr>
          <w:rFonts w:ascii="Times New Roman" w:hAnsi="Times New Roman"/>
          <w:szCs w:val="24"/>
        </w:rPr>
      </w:pPr>
      <w:r>
        <w:rPr>
          <w:rFonts w:ascii="Times New Roman" w:hAnsi="Times New Roman"/>
          <w:szCs w:val="24"/>
        </w:rPr>
        <w:tab/>
        <w:t>We understand that you are not bound to accept the lowest or any bid you may receive.</w:t>
      </w:r>
    </w:p>
    <w:p w:rsidR="008778F0" w:rsidRDefault="008778F0" w:rsidP="008778F0">
      <w:pPr>
        <w:suppressAutoHyphens/>
        <w:jc w:val="both"/>
        <w:rPr>
          <w:rFonts w:ascii="Times New Roman" w:hAnsi="Times New Roman"/>
          <w:szCs w:val="24"/>
        </w:rPr>
      </w:pPr>
      <w:proofErr w:type="gramStart"/>
      <w:r>
        <w:rPr>
          <w:rFonts w:ascii="Times New Roman" w:hAnsi="Times New Roman"/>
          <w:szCs w:val="24"/>
        </w:rPr>
        <w:t>Dated this ________________ day of ________________ 2014______.</w:t>
      </w:r>
      <w:proofErr w:type="gramEnd"/>
    </w:p>
    <w:p w:rsidR="008778F0" w:rsidRDefault="008778F0" w:rsidP="008778F0">
      <w:pPr>
        <w:suppressAutoHyphens/>
        <w:jc w:val="both"/>
        <w:rPr>
          <w:rFonts w:ascii="Times New Roman" w:hAnsi="Times New Roman"/>
          <w:szCs w:val="24"/>
        </w:rPr>
      </w:pPr>
    </w:p>
    <w:p w:rsidR="008778F0" w:rsidRDefault="008778F0" w:rsidP="008778F0">
      <w:pPr>
        <w:tabs>
          <w:tab w:val="right" w:pos="3600"/>
          <w:tab w:val="right" w:pos="4320"/>
          <w:tab w:val="right" w:pos="8640"/>
        </w:tabs>
        <w:suppressAutoHyphens/>
        <w:jc w:val="both"/>
        <w:rPr>
          <w:rFonts w:ascii="Times New Roman" w:hAnsi="Times New Roman"/>
          <w:szCs w:val="24"/>
        </w:rPr>
      </w:pPr>
      <w:r>
        <w:rPr>
          <w:rFonts w:ascii="Times New Roman" w:hAnsi="Times New Roman"/>
          <w:szCs w:val="24"/>
          <w:u w:val="single"/>
        </w:rPr>
        <w:tab/>
      </w:r>
      <w:r>
        <w:rPr>
          <w:rFonts w:ascii="Times New Roman" w:hAnsi="Times New Roman"/>
          <w:szCs w:val="24"/>
        </w:rPr>
        <w:tab/>
      </w:r>
      <w:r>
        <w:rPr>
          <w:rFonts w:ascii="Times New Roman" w:hAnsi="Times New Roman"/>
          <w:szCs w:val="24"/>
          <w:u w:val="single"/>
        </w:rPr>
        <w:tab/>
      </w:r>
    </w:p>
    <w:p w:rsidR="008778F0" w:rsidRDefault="008778F0" w:rsidP="008778F0">
      <w:pPr>
        <w:tabs>
          <w:tab w:val="left" w:pos="4320"/>
        </w:tabs>
        <w:suppressAutoHyphens/>
        <w:jc w:val="both"/>
        <w:rPr>
          <w:rFonts w:ascii="Times New Roman" w:hAnsi="Times New Roman"/>
          <w:szCs w:val="24"/>
        </w:rPr>
      </w:pPr>
      <w:r>
        <w:rPr>
          <w:rFonts w:ascii="Times New Roman" w:hAnsi="Times New Roman"/>
          <w:i/>
          <w:iCs/>
          <w:szCs w:val="24"/>
        </w:rPr>
        <w:t>[</w:t>
      </w:r>
      <w:proofErr w:type="gramStart"/>
      <w:r>
        <w:rPr>
          <w:rFonts w:ascii="Times New Roman" w:hAnsi="Times New Roman"/>
          <w:i/>
          <w:iCs/>
          <w:szCs w:val="24"/>
        </w:rPr>
        <w:t>signature</w:t>
      </w:r>
      <w:proofErr w:type="gramEnd"/>
      <w:r>
        <w:rPr>
          <w:rFonts w:ascii="Times New Roman" w:hAnsi="Times New Roman"/>
          <w:i/>
          <w:iCs/>
          <w:szCs w:val="24"/>
        </w:rPr>
        <w:t>]</w:t>
      </w:r>
      <w:r>
        <w:rPr>
          <w:rFonts w:ascii="Times New Roman" w:hAnsi="Times New Roman"/>
          <w:i/>
          <w:iCs/>
          <w:szCs w:val="24"/>
        </w:rPr>
        <w:tab/>
        <w:t>[</w:t>
      </w:r>
      <w:proofErr w:type="gramStart"/>
      <w:r>
        <w:rPr>
          <w:rFonts w:ascii="Times New Roman" w:hAnsi="Times New Roman"/>
          <w:i/>
          <w:iCs/>
          <w:szCs w:val="24"/>
        </w:rPr>
        <w:t>in</w:t>
      </w:r>
      <w:proofErr w:type="gramEnd"/>
      <w:r>
        <w:rPr>
          <w:rFonts w:ascii="Times New Roman" w:hAnsi="Times New Roman"/>
          <w:i/>
          <w:iCs/>
          <w:szCs w:val="24"/>
        </w:rPr>
        <w:t xml:space="preserve"> the capacity of]</w:t>
      </w:r>
    </w:p>
    <w:p w:rsidR="008778F0" w:rsidRDefault="008778F0" w:rsidP="008778F0">
      <w:pPr>
        <w:suppressAutoHyphens/>
        <w:jc w:val="both"/>
        <w:rPr>
          <w:rFonts w:ascii="Times New Roman" w:hAnsi="Times New Roman"/>
          <w:szCs w:val="24"/>
        </w:rPr>
      </w:pPr>
    </w:p>
    <w:p w:rsidR="008778F0" w:rsidRDefault="008778F0" w:rsidP="008778F0">
      <w:pPr>
        <w:tabs>
          <w:tab w:val="right" w:pos="8640"/>
        </w:tabs>
        <w:suppressAutoHyphens/>
        <w:jc w:val="both"/>
        <w:rPr>
          <w:rFonts w:ascii="Times New Roman" w:hAnsi="Times New Roman"/>
          <w:szCs w:val="24"/>
        </w:rPr>
      </w:pPr>
      <w:r>
        <w:rPr>
          <w:rFonts w:ascii="Times New Roman" w:hAnsi="Times New Roman"/>
          <w:szCs w:val="24"/>
        </w:rPr>
        <w:t xml:space="preserve">Duly authorized to sign Bid for and on behalf of </w:t>
      </w:r>
      <w:r>
        <w:rPr>
          <w:rFonts w:ascii="Times New Roman" w:hAnsi="Times New Roman"/>
          <w:szCs w:val="24"/>
          <w:u w:val="single"/>
        </w:rPr>
        <w:tab/>
      </w:r>
    </w:p>
    <w:p w:rsidR="008778F0" w:rsidRDefault="008778F0" w:rsidP="008778F0">
      <w:pPr>
        <w:suppressAutoHyphens/>
        <w:jc w:val="both"/>
        <w:rPr>
          <w:rFonts w:ascii="Times New Roman" w:hAnsi="Times New Roman"/>
          <w:szCs w:val="24"/>
        </w:rPr>
      </w:pPr>
    </w:p>
    <w:p w:rsidR="008778F0" w:rsidRDefault="008778F0" w:rsidP="008778F0">
      <w:pPr>
        <w:suppressAutoHyphens/>
        <w:jc w:val="both"/>
        <w:rPr>
          <w:rFonts w:ascii="Times New Roman" w:hAnsi="Times New Roman"/>
          <w:szCs w:val="24"/>
        </w:rPr>
      </w:pPr>
      <w:r>
        <w:rPr>
          <w:rFonts w:ascii="Times New Roman" w:hAnsi="Times New Roman"/>
          <w:szCs w:val="24"/>
        </w:rPr>
        <w:t xml:space="preserve">To:  </w:t>
      </w:r>
      <w:r>
        <w:rPr>
          <w:rFonts w:ascii="Times New Roman" w:hAnsi="Times New Roman"/>
          <w:i/>
          <w:szCs w:val="24"/>
        </w:rPr>
        <w:t xml:space="preserve">[name of </w:t>
      </w:r>
      <w:proofErr w:type="gramStart"/>
      <w:r>
        <w:rPr>
          <w:rFonts w:ascii="Times New Roman" w:hAnsi="Times New Roman"/>
          <w:i/>
          <w:szCs w:val="24"/>
        </w:rPr>
        <w:t>Procuring</w:t>
      </w:r>
      <w:proofErr w:type="gramEnd"/>
      <w:r>
        <w:rPr>
          <w:rFonts w:ascii="Times New Roman" w:hAnsi="Times New Roman"/>
          <w:i/>
          <w:szCs w:val="24"/>
        </w:rPr>
        <w:t xml:space="preserve"> agency]</w:t>
      </w:r>
    </w:p>
    <w:p w:rsidR="008778F0" w:rsidRDefault="008778F0" w:rsidP="008778F0">
      <w:pPr>
        <w:suppressAutoHyphens/>
        <w:jc w:val="both"/>
        <w:rPr>
          <w:rFonts w:ascii="Times New Roman" w:hAnsi="Times New Roman"/>
          <w:szCs w:val="24"/>
        </w:rPr>
      </w:pPr>
      <w:r>
        <w:rPr>
          <w:rFonts w:ascii="Times New Roman" w:hAnsi="Times New Roman"/>
          <w:szCs w:val="24"/>
        </w:rPr>
        <w:t xml:space="preserve">WHEREAS </w:t>
      </w:r>
      <w:r>
        <w:rPr>
          <w:rFonts w:ascii="Times New Roman" w:hAnsi="Times New Roman"/>
          <w:i/>
          <w:szCs w:val="24"/>
        </w:rPr>
        <w:t xml:space="preserve">[name of Supplier] </w:t>
      </w:r>
      <w:r>
        <w:rPr>
          <w:rFonts w:ascii="Times New Roman" w:hAnsi="Times New Roman"/>
          <w:szCs w:val="24"/>
        </w:rPr>
        <w:t xml:space="preserve">(hereinafter called “the Supplier”) has undertaken, in pursuance of Contract No.  </w:t>
      </w:r>
      <w:r>
        <w:rPr>
          <w:rFonts w:ascii="Times New Roman" w:hAnsi="Times New Roman"/>
          <w:i/>
          <w:szCs w:val="24"/>
        </w:rPr>
        <w:t>[</w:t>
      </w:r>
      <w:proofErr w:type="gramStart"/>
      <w:r>
        <w:rPr>
          <w:rFonts w:ascii="Times New Roman" w:hAnsi="Times New Roman"/>
          <w:i/>
          <w:szCs w:val="24"/>
        </w:rPr>
        <w:t>reference</w:t>
      </w:r>
      <w:proofErr w:type="gramEnd"/>
      <w:r>
        <w:rPr>
          <w:rFonts w:ascii="Times New Roman" w:hAnsi="Times New Roman"/>
          <w:i/>
          <w:szCs w:val="24"/>
        </w:rPr>
        <w:t xml:space="preserve"> number of the contract]</w:t>
      </w:r>
      <w:r>
        <w:rPr>
          <w:rFonts w:ascii="Times New Roman" w:hAnsi="Times New Roman"/>
          <w:szCs w:val="24"/>
        </w:rPr>
        <w:t xml:space="preserve"> dated ____________ 2014 to deploy </w:t>
      </w:r>
      <w:r>
        <w:rPr>
          <w:rFonts w:ascii="Times New Roman" w:hAnsi="Times New Roman"/>
          <w:i/>
          <w:szCs w:val="24"/>
        </w:rPr>
        <w:t>[description of goods and services] (</w:t>
      </w:r>
      <w:r>
        <w:rPr>
          <w:rFonts w:ascii="Times New Roman" w:hAnsi="Times New Roman"/>
          <w:szCs w:val="24"/>
        </w:rPr>
        <w:t>hereinafter called “the Contract”).</w:t>
      </w:r>
    </w:p>
    <w:p w:rsidR="008778F0" w:rsidRDefault="008778F0" w:rsidP="008778F0">
      <w:pPr>
        <w:suppressAutoHyphens/>
        <w:jc w:val="both"/>
        <w:rPr>
          <w:rFonts w:ascii="Times New Roman" w:hAnsi="Times New Roman"/>
          <w:szCs w:val="24"/>
        </w:rPr>
      </w:pPr>
      <w:proofErr w:type="gramStart"/>
      <w:r>
        <w:rPr>
          <w:rFonts w:ascii="Times New Roman" w:hAnsi="Times New Roman"/>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roofErr w:type="gramEnd"/>
    </w:p>
    <w:p w:rsidR="008778F0" w:rsidRDefault="008778F0" w:rsidP="008778F0">
      <w:pPr>
        <w:suppressAutoHyphens/>
        <w:jc w:val="both"/>
        <w:rPr>
          <w:rFonts w:ascii="Times New Roman" w:hAnsi="Times New Roman"/>
          <w:szCs w:val="24"/>
        </w:rPr>
      </w:pPr>
      <w:r>
        <w:rPr>
          <w:rFonts w:ascii="Times New Roman" w:hAnsi="Times New Roman"/>
          <w:szCs w:val="24"/>
        </w:rPr>
        <w:t>AND WHEREAS we have agreed to give the Supplier a guarantee:</w:t>
      </w:r>
    </w:p>
    <w:p w:rsidR="008778F0" w:rsidRDefault="008778F0" w:rsidP="008778F0">
      <w:pPr>
        <w:suppressAutoHyphens/>
        <w:jc w:val="both"/>
        <w:rPr>
          <w:rFonts w:ascii="Times New Roman" w:hAnsi="Times New Roman"/>
          <w:szCs w:val="24"/>
        </w:rPr>
      </w:pPr>
      <w:r>
        <w:rPr>
          <w:rFonts w:ascii="Times New Roman" w:hAnsi="Times New Roman"/>
          <w:szCs w:val="24"/>
        </w:rPr>
        <w:t xml:space="preserve">THEREFORE WE hereby affirm that we are Guarantors and responsible to you, on behalf of the Supplier, up to a total of </w:t>
      </w:r>
      <w:r>
        <w:rPr>
          <w:rFonts w:ascii="Times New Roman" w:hAnsi="Times New Roman"/>
          <w:i/>
          <w:szCs w:val="24"/>
        </w:rPr>
        <w:t xml:space="preserve">[amount of the guarantee in words and figures], </w:t>
      </w:r>
      <w:r>
        <w:rPr>
          <w:rFonts w:ascii="Times New Roman" w:hAnsi="Times New Roman"/>
          <w:szCs w:val="24"/>
        </w:rPr>
        <w:t xml:space="preserve">and we undertake to pay you, upon your first written demand declaring the Supplier to be in default under the Contract and without cavil or argument, any sum or sums within the limits of </w:t>
      </w:r>
      <w:r>
        <w:rPr>
          <w:rFonts w:ascii="Times New Roman" w:hAnsi="Times New Roman"/>
          <w:i/>
          <w:szCs w:val="24"/>
        </w:rPr>
        <w:t>[amount of guar</w:t>
      </w:r>
      <w:r>
        <w:rPr>
          <w:rFonts w:ascii="Times New Roman" w:hAnsi="Times New Roman"/>
          <w:i/>
          <w:szCs w:val="24"/>
        </w:rPr>
        <w:softHyphen/>
        <w:t xml:space="preserve">antee] </w:t>
      </w:r>
      <w:r>
        <w:rPr>
          <w:rFonts w:ascii="Times New Roman" w:hAnsi="Times New Roman"/>
          <w:szCs w:val="24"/>
        </w:rPr>
        <w:t>as aforesaid, without your needing to prove or to show grounds or reasons for your demand or the sum specified therein.</w:t>
      </w:r>
    </w:p>
    <w:p w:rsidR="008778F0" w:rsidRDefault="008778F0" w:rsidP="008778F0">
      <w:pPr>
        <w:suppressAutoHyphens/>
        <w:jc w:val="both"/>
        <w:rPr>
          <w:rFonts w:ascii="Times New Roman" w:hAnsi="Times New Roman"/>
          <w:szCs w:val="24"/>
        </w:rPr>
      </w:pPr>
      <w:r>
        <w:rPr>
          <w:rFonts w:ascii="Times New Roman" w:hAnsi="Times New Roman"/>
          <w:szCs w:val="24"/>
        </w:rPr>
        <w:t>This guarantee is valid until the _____ day of __________2014_____.</w:t>
      </w:r>
    </w:p>
    <w:p w:rsidR="008778F0" w:rsidRDefault="008778F0" w:rsidP="008778F0">
      <w:pPr>
        <w:suppressAutoHyphens/>
        <w:jc w:val="both"/>
        <w:rPr>
          <w:rFonts w:ascii="Times New Roman" w:hAnsi="Times New Roman"/>
          <w:szCs w:val="24"/>
        </w:rPr>
      </w:pPr>
    </w:p>
    <w:p w:rsidR="008778F0" w:rsidRDefault="008778F0" w:rsidP="008778F0">
      <w:pPr>
        <w:suppressAutoHyphens/>
        <w:jc w:val="center"/>
        <w:rPr>
          <w:rFonts w:ascii="Times New Roman" w:hAnsi="Times New Roman"/>
          <w:szCs w:val="24"/>
        </w:rPr>
      </w:pPr>
      <w:r>
        <w:rPr>
          <w:rFonts w:ascii="Times New Roman" w:hAnsi="Times New Roman"/>
          <w:szCs w:val="24"/>
        </w:rPr>
        <w:t>Signature and seal of the Guarantors</w:t>
      </w:r>
    </w:p>
    <w:p w:rsidR="008778F0" w:rsidRDefault="008778F0" w:rsidP="008778F0">
      <w:pPr>
        <w:suppressAutoHyphens/>
        <w:jc w:val="both"/>
        <w:rPr>
          <w:rFonts w:ascii="Times New Roman" w:hAnsi="Times New Roman"/>
          <w:szCs w:val="24"/>
        </w:rPr>
      </w:pPr>
    </w:p>
    <w:p w:rsidR="008778F0" w:rsidRDefault="008778F0" w:rsidP="008778F0">
      <w:pPr>
        <w:tabs>
          <w:tab w:val="left" w:pos="8280"/>
        </w:tabs>
        <w:suppressAutoHyphens/>
        <w:ind w:left="720"/>
        <w:jc w:val="both"/>
        <w:rPr>
          <w:rFonts w:ascii="Times New Roman" w:hAnsi="Times New Roman"/>
          <w:szCs w:val="24"/>
        </w:rPr>
      </w:pPr>
      <w:r>
        <w:rPr>
          <w:rFonts w:ascii="Times New Roman" w:hAnsi="Times New Roman"/>
          <w:szCs w:val="24"/>
          <w:u w:val="single"/>
        </w:rPr>
        <w:tab/>
      </w:r>
    </w:p>
    <w:p w:rsidR="008778F0" w:rsidRDefault="008778F0" w:rsidP="008778F0">
      <w:pPr>
        <w:tabs>
          <w:tab w:val="left" w:pos="8280"/>
        </w:tabs>
        <w:suppressAutoHyphens/>
        <w:ind w:left="720"/>
        <w:jc w:val="both"/>
        <w:rPr>
          <w:rFonts w:ascii="Times New Roman" w:hAnsi="Times New Roman"/>
          <w:i/>
          <w:szCs w:val="24"/>
        </w:rPr>
      </w:pPr>
      <w:r>
        <w:rPr>
          <w:rFonts w:ascii="Times New Roman" w:hAnsi="Times New Roman"/>
          <w:i/>
          <w:szCs w:val="24"/>
        </w:rPr>
        <w:t>[</w:t>
      </w:r>
      <w:proofErr w:type="gramStart"/>
      <w:r>
        <w:rPr>
          <w:rFonts w:ascii="Times New Roman" w:hAnsi="Times New Roman"/>
          <w:i/>
          <w:szCs w:val="24"/>
        </w:rPr>
        <w:t>name</w:t>
      </w:r>
      <w:proofErr w:type="gramEnd"/>
      <w:r>
        <w:rPr>
          <w:rFonts w:ascii="Times New Roman" w:hAnsi="Times New Roman"/>
          <w:i/>
          <w:szCs w:val="24"/>
        </w:rPr>
        <w:t xml:space="preserve"> of bank or financial institution]</w:t>
      </w:r>
    </w:p>
    <w:p w:rsidR="008778F0" w:rsidRDefault="008778F0" w:rsidP="008778F0">
      <w:pPr>
        <w:tabs>
          <w:tab w:val="left" w:pos="8280"/>
        </w:tabs>
        <w:suppressAutoHyphens/>
        <w:ind w:left="720"/>
        <w:jc w:val="both"/>
        <w:rPr>
          <w:rFonts w:ascii="Times New Roman" w:hAnsi="Times New Roman"/>
          <w:szCs w:val="24"/>
        </w:rPr>
      </w:pPr>
    </w:p>
    <w:p w:rsidR="008778F0" w:rsidRDefault="008778F0" w:rsidP="008778F0">
      <w:pPr>
        <w:tabs>
          <w:tab w:val="left" w:pos="8280"/>
        </w:tabs>
        <w:suppressAutoHyphens/>
        <w:ind w:left="720"/>
        <w:jc w:val="both"/>
        <w:rPr>
          <w:rFonts w:ascii="Times New Roman" w:hAnsi="Times New Roman"/>
          <w:szCs w:val="24"/>
          <w:u w:val="single"/>
        </w:rPr>
      </w:pPr>
      <w:r>
        <w:rPr>
          <w:rFonts w:ascii="Times New Roman" w:hAnsi="Times New Roman"/>
          <w:szCs w:val="24"/>
          <w:u w:val="single"/>
        </w:rPr>
        <w:tab/>
      </w:r>
    </w:p>
    <w:p w:rsidR="008778F0" w:rsidRDefault="008778F0" w:rsidP="008778F0">
      <w:pPr>
        <w:tabs>
          <w:tab w:val="left" w:pos="8280"/>
        </w:tabs>
        <w:suppressAutoHyphens/>
        <w:ind w:left="720"/>
        <w:jc w:val="both"/>
        <w:rPr>
          <w:rFonts w:ascii="Times New Roman" w:hAnsi="Times New Roman"/>
          <w:szCs w:val="24"/>
        </w:rPr>
      </w:pPr>
      <w:r>
        <w:rPr>
          <w:rFonts w:ascii="Times New Roman" w:hAnsi="Times New Roman"/>
          <w:i/>
          <w:szCs w:val="24"/>
        </w:rPr>
        <w:t>[</w:t>
      </w:r>
      <w:proofErr w:type="gramStart"/>
      <w:r>
        <w:rPr>
          <w:rFonts w:ascii="Times New Roman" w:hAnsi="Times New Roman"/>
          <w:i/>
          <w:szCs w:val="24"/>
        </w:rPr>
        <w:t>address</w:t>
      </w:r>
      <w:proofErr w:type="gramEnd"/>
      <w:r>
        <w:rPr>
          <w:rFonts w:ascii="Times New Roman" w:hAnsi="Times New Roman"/>
          <w:i/>
          <w:szCs w:val="24"/>
        </w:rPr>
        <w:t>]</w:t>
      </w:r>
    </w:p>
    <w:p w:rsidR="008778F0" w:rsidRDefault="008778F0" w:rsidP="008778F0">
      <w:pPr>
        <w:tabs>
          <w:tab w:val="left" w:pos="8280"/>
        </w:tabs>
        <w:suppressAutoHyphens/>
        <w:ind w:left="720"/>
        <w:jc w:val="both"/>
        <w:rPr>
          <w:rFonts w:ascii="Times New Roman" w:hAnsi="Times New Roman"/>
          <w:szCs w:val="24"/>
          <w:u w:val="single"/>
        </w:rPr>
      </w:pPr>
    </w:p>
    <w:p w:rsidR="008778F0" w:rsidRDefault="008778F0" w:rsidP="008778F0">
      <w:pPr>
        <w:tabs>
          <w:tab w:val="left" w:pos="8280"/>
        </w:tabs>
        <w:suppressAutoHyphens/>
        <w:ind w:left="720"/>
        <w:jc w:val="both"/>
        <w:rPr>
          <w:rFonts w:ascii="Times New Roman" w:hAnsi="Times New Roman"/>
          <w:szCs w:val="24"/>
          <w:u w:val="single"/>
        </w:rPr>
      </w:pPr>
    </w:p>
    <w:p w:rsidR="008778F0" w:rsidRDefault="008778F0" w:rsidP="008778F0">
      <w:pPr>
        <w:tabs>
          <w:tab w:val="left" w:pos="8280"/>
        </w:tabs>
        <w:suppressAutoHyphens/>
        <w:ind w:left="720"/>
        <w:jc w:val="both"/>
        <w:rPr>
          <w:rFonts w:ascii="Times New Roman" w:hAnsi="Times New Roman"/>
          <w:szCs w:val="24"/>
        </w:rPr>
      </w:pPr>
      <w:r>
        <w:rPr>
          <w:rFonts w:ascii="Times New Roman" w:hAnsi="Times New Roman"/>
          <w:szCs w:val="24"/>
          <w:u w:val="single"/>
        </w:rPr>
        <w:tab/>
      </w:r>
    </w:p>
    <w:p w:rsidR="008778F0" w:rsidRDefault="008778F0" w:rsidP="008778F0">
      <w:pPr>
        <w:tabs>
          <w:tab w:val="left" w:pos="8280"/>
        </w:tabs>
        <w:suppressAutoHyphens/>
        <w:ind w:left="720"/>
        <w:jc w:val="both"/>
        <w:rPr>
          <w:rFonts w:ascii="Times New Roman" w:hAnsi="Times New Roman"/>
          <w:szCs w:val="24"/>
        </w:rPr>
      </w:pPr>
      <w:r>
        <w:rPr>
          <w:rFonts w:ascii="Times New Roman" w:hAnsi="Times New Roman"/>
          <w:i/>
          <w:szCs w:val="24"/>
        </w:rPr>
        <w:t>[</w:t>
      </w:r>
      <w:proofErr w:type="gramStart"/>
      <w:r>
        <w:rPr>
          <w:rFonts w:ascii="Times New Roman" w:hAnsi="Times New Roman"/>
          <w:i/>
          <w:szCs w:val="24"/>
        </w:rPr>
        <w:t>date</w:t>
      </w:r>
      <w:proofErr w:type="gramEnd"/>
      <w:r>
        <w:rPr>
          <w:rFonts w:ascii="Times New Roman" w:hAnsi="Times New Roman"/>
          <w:i/>
          <w:szCs w:val="24"/>
        </w:rPr>
        <w:t>]</w:t>
      </w:r>
    </w:p>
    <w:p w:rsidR="008778F0" w:rsidRDefault="008778F0" w:rsidP="008778F0"/>
    <w:p w:rsidR="00F457FE" w:rsidRDefault="00F457FE" w:rsidP="008778F0">
      <w:pPr>
        <w:pStyle w:val="NoSpacing"/>
        <w:ind w:left="-270" w:right="-270"/>
        <w:jc w:val="center"/>
      </w:pPr>
    </w:p>
    <w:sectPr w:rsidR="00F457FE" w:rsidSect="008778F0">
      <w:pgSz w:w="12240" w:h="15840"/>
      <w:pgMar w:top="720" w:right="1800" w:bottom="1440" w:left="1440" w:header="27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22565"/>
    <w:multiLevelType w:val="hybridMultilevel"/>
    <w:tmpl w:val="318E7718"/>
    <w:lvl w:ilvl="0" w:tplc="A76AF810">
      <w:start w:val="1"/>
      <w:numFmt w:val="lowerRoman"/>
      <w:lvlText w:val="(%1)"/>
      <w:lvlJc w:val="left"/>
      <w:pPr>
        <w:ind w:left="1239" w:hanging="720"/>
      </w:pPr>
    </w:lvl>
    <w:lvl w:ilvl="1" w:tplc="04090019">
      <w:start w:val="1"/>
      <w:numFmt w:val="lowerLetter"/>
      <w:lvlText w:val="%2."/>
      <w:lvlJc w:val="left"/>
      <w:pPr>
        <w:ind w:left="1599" w:hanging="360"/>
      </w:pPr>
    </w:lvl>
    <w:lvl w:ilvl="2" w:tplc="0409001B">
      <w:start w:val="1"/>
      <w:numFmt w:val="lowerRoman"/>
      <w:lvlText w:val="%3."/>
      <w:lvlJc w:val="right"/>
      <w:pPr>
        <w:ind w:left="2319" w:hanging="180"/>
      </w:pPr>
    </w:lvl>
    <w:lvl w:ilvl="3" w:tplc="0409000F">
      <w:start w:val="1"/>
      <w:numFmt w:val="decimal"/>
      <w:lvlText w:val="%4."/>
      <w:lvlJc w:val="left"/>
      <w:pPr>
        <w:ind w:left="3039" w:hanging="360"/>
      </w:pPr>
    </w:lvl>
    <w:lvl w:ilvl="4" w:tplc="04090019">
      <w:start w:val="1"/>
      <w:numFmt w:val="lowerLetter"/>
      <w:lvlText w:val="%5."/>
      <w:lvlJc w:val="left"/>
      <w:pPr>
        <w:ind w:left="3759" w:hanging="360"/>
      </w:pPr>
    </w:lvl>
    <w:lvl w:ilvl="5" w:tplc="0409001B">
      <w:start w:val="1"/>
      <w:numFmt w:val="lowerRoman"/>
      <w:lvlText w:val="%6."/>
      <w:lvlJc w:val="right"/>
      <w:pPr>
        <w:ind w:left="4479" w:hanging="180"/>
      </w:pPr>
    </w:lvl>
    <w:lvl w:ilvl="6" w:tplc="0409000F">
      <w:start w:val="1"/>
      <w:numFmt w:val="decimal"/>
      <w:lvlText w:val="%7."/>
      <w:lvlJc w:val="left"/>
      <w:pPr>
        <w:ind w:left="5199" w:hanging="360"/>
      </w:pPr>
    </w:lvl>
    <w:lvl w:ilvl="7" w:tplc="04090019">
      <w:start w:val="1"/>
      <w:numFmt w:val="lowerLetter"/>
      <w:lvlText w:val="%8."/>
      <w:lvlJc w:val="left"/>
      <w:pPr>
        <w:ind w:left="5919" w:hanging="360"/>
      </w:pPr>
    </w:lvl>
    <w:lvl w:ilvl="8" w:tplc="0409001B">
      <w:start w:val="1"/>
      <w:numFmt w:val="lowerRoman"/>
      <w:lvlText w:val="%9."/>
      <w:lvlJc w:val="right"/>
      <w:pPr>
        <w:ind w:left="6639" w:hanging="180"/>
      </w:pPr>
    </w:lvl>
  </w:abstractNum>
  <w:abstractNum w:abstractNumId="1">
    <w:nsid w:val="070E57C9"/>
    <w:multiLevelType w:val="hybridMultilevel"/>
    <w:tmpl w:val="92DC9A14"/>
    <w:lvl w:ilvl="0" w:tplc="1D360D90">
      <w:start w:val="1"/>
      <w:numFmt w:val="decimal"/>
      <w:lvlText w:val="%1."/>
      <w:lvlJc w:val="left"/>
      <w:pPr>
        <w:ind w:left="420" w:hanging="360"/>
      </w:p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2">
    <w:nsid w:val="1A514BA8"/>
    <w:multiLevelType w:val="hybridMultilevel"/>
    <w:tmpl w:val="243800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84564C"/>
    <w:multiLevelType w:val="hybridMultilevel"/>
    <w:tmpl w:val="A544B45E"/>
    <w:lvl w:ilvl="0" w:tplc="2F30C4E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1BF00C54"/>
    <w:multiLevelType w:val="hybridMultilevel"/>
    <w:tmpl w:val="CE74CDEA"/>
    <w:lvl w:ilvl="0" w:tplc="BCC67EA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0C44431"/>
    <w:multiLevelType w:val="hybridMultilevel"/>
    <w:tmpl w:val="0E1245AC"/>
    <w:lvl w:ilvl="0" w:tplc="04090017">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57A6F72"/>
    <w:multiLevelType w:val="hybridMultilevel"/>
    <w:tmpl w:val="4A10B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4375AD"/>
    <w:multiLevelType w:val="hybridMultilevel"/>
    <w:tmpl w:val="243800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1C732D"/>
    <w:multiLevelType w:val="hybridMultilevel"/>
    <w:tmpl w:val="F630477E"/>
    <w:lvl w:ilvl="0" w:tplc="D5C8F94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3015424D"/>
    <w:multiLevelType w:val="hybridMultilevel"/>
    <w:tmpl w:val="35FA08D8"/>
    <w:lvl w:ilvl="0" w:tplc="B3D438F6">
      <w:start w:val="1"/>
      <w:numFmt w:val="lowerLetter"/>
      <w:lvlText w:val="(%1)"/>
      <w:lvlJc w:val="left"/>
      <w:pPr>
        <w:tabs>
          <w:tab w:val="num" w:pos="2070"/>
        </w:tabs>
        <w:ind w:left="2070" w:hanging="720"/>
      </w:pPr>
      <w:rPr>
        <w:b w:val="0"/>
        <w:sz w:val="24"/>
        <w:szCs w:val="24"/>
      </w:rPr>
    </w:lvl>
    <w:lvl w:ilvl="1" w:tplc="04090019">
      <w:start w:val="1"/>
      <w:numFmt w:val="lowerLetter"/>
      <w:lvlText w:val="%2."/>
      <w:lvlJc w:val="left"/>
      <w:pPr>
        <w:tabs>
          <w:tab w:val="num" w:pos="1800"/>
        </w:tabs>
        <w:ind w:left="1800" w:hanging="360"/>
      </w:pPr>
    </w:lvl>
    <w:lvl w:ilvl="2" w:tplc="3462053A">
      <w:start w:val="1"/>
      <w:numFmt w:val="lowerRoman"/>
      <w:lvlText w:val="(%3)"/>
      <w:lvlJc w:val="left"/>
      <w:pPr>
        <w:tabs>
          <w:tab w:val="num" w:pos="2340"/>
        </w:tabs>
        <w:ind w:left="2340" w:hanging="180"/>
      </w:pPr>
      <w:rPr>
        <w:i w:val="0"/>
      </w:r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0">
    <w:nsid w:val="338F32AA"/>
    <w:multiLevelType w:val="hybridMultilevel"/>
    <w:tmpl w:val="530EAC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294F2F"/>
    <w:multiLevelType w:val="hybridMultilevel"/>
    <w:tmpl w:val="68FC16A8"/>
    <w:lvl w:ilvl="0" w:tplc="2460E48C">
      <w:start w:val="1"/>
      <w:numFmt w:val="lowerLetter"/>
      <w:lvlText w:val="(%1)"/>
      <w:lvlJc w:val="left"/>
      <w:pPr>
        <w:ind w:left="893" w:hanging="360"/>
      </w:pPr>
    </w:lvl>
    <w:lvl w:ilvl="1" w:tplc="04090019">
      <w:start w:val="1"/>
      <w:numFmt w:val="lowerLetter"/>
      <w:lvlText w:val="%2."/>
      <w:lvlJc w:val="left"/>
      <w:pPr>
        <w:ind w:left="1613" w:hanging="360"/>
      </w:pPr>
    </w:lvl>
    <w:lvl w:ilvl="2" w:tplc="0409001B">
      <w:start w:val="1"/>
      <w:numFmt w:val="lowerRoman"/>
      <w:lvlText w:val="%3."/>
      <w:lvlJc w:val="right"/>
      <w:pPr>
        <w:ind w:left="2333" w:hanging="180"/>
      </w:pPr>
    </w:lvl>
    <w:lvl w:ilvl="3" w:tplc="0409000F">
      <w:start w:val="1"/>
      <w:numFmt w:val="decimal"/>
      <w:lvlText w:val="%4."/>
      <w:lvlJc w:val="left"/>
      <w:pPr>
        <w:ind w:left="3053" w:hanging="360"/>
      </w:pPr>
    </w:lvl>
    <w:lvl w:ilvl="4" w:tplc="04090019">
      <w:start w:val="1"/>
      <w:numFmt w:val="lowerLetter"/>
      <w:lvlText w:val="%5."/>
      <w:lvlJc w:val="left"/>
      <w:pPr>
        <w:ind w:left="3773" w:hanging="360"/>
      </w:pPr>
    </w:lvl>
    <w:lvl w:ilvl="5" w:tplc="0409001B">
      <w:start w:val="1"/>
      <w:numFmt w:val="lowerRoman"/>
      <w:lvlText w:val="%6."/>
      <w:lvlJc w:val="right"/>
      <w:pPr>
        <w:ind w:left="4493" w:hanging="180"/>
      </w:pPr>
    </w:lvl>
    <w:lvl w:ilvl="6" w:tplc="0409000F">
      <w:start w:val="1"/>
      <w:numFmt w:val="decimal"/>
      <w:lvlText w:val="%7."/>
      <w:lvlJc w:val="left"/>
      <w:pPr>
        <w:ind w:left="5213" w:hanging="360"/>
      </w:pPr>
    </w:lvl>
    <w:lvl w:ilvl="7" w:tplc="04090019">
      <w:start w:val="1"/>
      <w:numFmt w:val="lowerLetter"/>
      <w:lvlText w:val="%8."/>
      <w:lvlJc w:val="left"/>
      <w:pPr>
        <w:ind w:left="5933" w:hanging="360"/>
      </w:pPr>
    </w:lvl>
    <w:lvl w:ilvl="8" w:tplc="0409001B">
      <w:start w:val="1"/>
      <w:numFmt w:val="lowerRoman"/>
      <w:lvlText w:val="%9."/>
      <w:lvlJc w:val="right"/>
      <w:pPr>
        <w:ind w:left="6653" w:hanging="180"/>
      </w:pPr>
    </w:lvl>
  </w:abstractNum>
  <w:abstractNum w:abstractNumId="12">
    <w:nsid w:val="482A36B3"/>
    <w:multiLevelType w:val="hybridMultilevel"/>
    <w:tmpl w:val="853A678E"/>
    <w:lvl w:ilvl="0" w:tplc="1D360D90">
      <w:start w:val="1"/>
      <w:numFmt w:val="decimal"/>
      <w:lvlText w:val="%1."/>
      <w:lvlJc w:val="left"/>
      <w:pPr>
        <w:ind w:left="4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3372DE4"/>
    <w:multiLevelType w:val="hybridMultilevel"/>
    <w:tmpl w:val="100CD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1E039E"/>
    <w:multiLevelType w:val="hybridMultilevel"/>
    <w:tmpl w:val="0D9A13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C17441"/>
    <w:multiLevelType w:val="hybridMultilevel"/>
    <w:tmpl w:val="E4A4E37C"/>
    <w:lvl w:ilvl="0" w:tplc="D0F4A04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624A7E72"/>
    <w:multiLevelType w:val="multilevel"/>
    <w:tmpl w:val="3B00C2B8"/>
    <w:lvl w:ilvl="0">
      <w:start w:val="16"/>
      <w:numFmt w:val="decimal"/>
      <w:lvlText w:val="%1"/>
      <w:lvlJc w:val="left"/>
      <w:pPr>
        <w:ind w:left="420" w:hanging="420"/>
      </w:pPr>
    </w:lvl>
    <w:lvl w:ilvl="1">
      <w:start w:val="2"/>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63EF04FF"/>
    <w:multiLevelType w:val="hybridMultilevel"/>
    <w:tmpl w:val="213A30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517BCE"/>
    <w:multiLevelType w:val="hybridMultilevel"/>
    <w:tmpl w:val="57B2B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457BF7"/>
    <w:multiLevelType w:val="hybridMultilevel"/>
    <w:tmpl w:val="2CE0F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4B33BA5"/>
    <w:multiLevelType w:val="hybridMultilevel"/>
    <w:tmpl w:val="5E5A32A0"/>
    <w:lvl w:ilvl="0" w:tplc="B282A29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7B2C1642"/>
    <w:multiLevelType w:val="hybridMultilevel"/>
    <w:tmpl w:val="008C7214"/>
    <w:lvl w:ilvl="0" w:tplc="A6B4C0C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7CB32846"/>
    <w:multiLevelType w:val="hybridMultilevel"/>
    <w:tmpl w:val="F50EA4D2"/>
    <w:lvl w:ilvl="0" w:tplc="83C220C2">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4"/>
  </w:num>
  <w:num w:numId="9">
    <w:abstractNumId w:val="21"/>
  </w:num>
  <w:num w:numId="10">
    <w:abstractNumId w:val="15"/>
  </w:num>
  <w:num w:numId="11">
    <w:abstractNumId w:val="5"/>
  </w:num>
  <w:num w:numId="12">
    <w:abstractNumId w:val="8"/>
  </w:num>
  <w:num w:numId="13">
    <w:abstractNumId w:val="3"/>
  </w:num>
  <w:num w:numId="14">
    <w:abstractNumId w:val="0"/>
  </w:num>
  <w:num w:numId="15">
    <w:abstractNumId w:val="19"/>
  </w:num>
  <w:num w:numId="16">
    <w:abstractNumId w:val="14"/>
  </w:num>
  <w:num w:numId="17">
    <w:abstractNumId w:val="22"/>
  </w:num>
  <w:num w:numId="18">
    <w:abstractNumId w:val="13"/>
  </w:num>
  <w:num w:numId="19">
    <w:abstractNumId w:val="10"/>
  </w:num>
  <w:num w:numId="20">
    <w:abstractNumId w:val="18"/>
  </w:num>
  <w:num w:numId="21">
    <w:abstractNumId w:val="6"/>
  </w:num>
  <w:num w:numId="22">
    <w:abstractNumId w:val="17"/>
  </w:num>
  <w:num w:numId="23">
    <w:abstractNumId w:val="7"/>
  </w:num>
  <w:num w:numId="2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457FE"/>
    <w:rsid w:val="00014600"/>
    <w:rsid w:val="0005343E"/>
    <w:rsid w:val="000C76A5"/>
    <w:rsid w:val="00121323"/>
    <w:rsid w:val="00121979"/>
    <w:rsid w:val="00151F18"/>
    <w:rsid w:val="00172362"/>
    <w:rsid w:val="00187080"/>
    <w:rsid w:val="0019761C"/>
    <w:rsid w:val="001A28B5"/>
    <w:rsid w:val="001D54B5"/>
    <w:rsid w:val="00202E18"/>
    <w:rsid w:val="00213493"/>
    <w:rsid w:val="00224DE4"/>
    <w:rsid w:val="00282C62"/>
    <w:rsid w:val="00397267"/>
    <w:rsid w:val="0039772B"/>
    <w:rsid w:val="003B016F"/>
    <w:rsid w:val="003C250A"/>
    <w:rsid w:val="003D0503"/>
    <w:rsid w:val="0043097B"/>
    <w:rsid w:val="00432367"/>
    <w:rsid w:val="004602DF"/>
    <w:rsid w:val="0046654F"/>
    <w:rsid w:val="004A3C12"/>
    <w:rsid w:val="004C2B5A"/>
    <w:rsid w:val="004E4063"/>
    <w:rsid w:val="004F0391"/>
    <w:rsid w:val="005019CC"/>
    <w:rsid w:val="0054349C"/>
    <w:rsid w:val="00545CF7"/>
    <w:rsid w:val="00554926"/>
    <w:rsid w:val="00582C8F"/>
    <w:rsid w:val="00594A37"/>
    <w:rsid w:val="00597CDA"/>
    <w:rsid w:val="005A11AA"/>
    <w:rsid w:val="005C4469"/>
    <w:rsid w:val="00611798"/>
    <w:rsid w:val="006266CD"/>
    <w:rsid w:val="00652858"/>
    <w:rsid w:val="00694BAF"/>
    <w:rsid w:val="0069726B"/>
    <w:rsid w:val="006B3BF5"/>
    <w:rsid w:val="006D3379"/>
    <w:rsid w:val="006D6AAE"/>
    <w:rsid w:val="0071485B"/>
    <w:rsid w:val="007170F5"/>
    <w:rsid w:val="00721F40"/>
    <w:rsid w:val="007636A9"/>
    <w:rsid w:val="00767299"/>
    <w:rsid w:val="00776CF5"/>
    <w:rsid w:val="007920FD"/>
    <w:rsid w:val="007A1DEA"/>
    <w:rsid w:val="007B1753"/>
    <w:rsid w:val="007F7B01"/>
    <w:rsid w:val="00801D44"/>
    <w:rsid w:val="00813335"/>
    <w:rsid w:val="008142CD"/>
    <w:rsid w:val="00865EF2"/>
    <w:rsid w:val="008676ED"/>
    <w:rsid w:val="008759F5"/>
    <w:rsid w:val="008778F0"/>
    <w:rsid w:val="00884EAD"/>
    <w:rsid w:val="008B71A0"/>
    <w:rsid w:val="008C0DA0"/>
    <w:rsid w:val="008D4CEC"/>
    <w:rsid w:val="008E5252"/>
    <w:rsid w:val="008F004C"/>
    <w:rsid w:val="00902982"/>
    <w:rsid w:val="00984C20"/>
    <w:rsid w:val="009962C4"/>
    <w:rsid w:val="009E070A"/>
    <w:rsid w:val="009F66C1"/>
    <w:rsid w:val="00A21CF8"/>
    <w:rsid w:val="00A37263"/>
    <w:rsid w:val="00A55E99"/>
    <w:rsid w:val="00A56B08"/>
    <w:rsid w:val="00A75870"/>
    <w:rsid w:val="00B03455"/>
    <w:rsid w:val="00B10505"/>
    <w:rsid w:val="00B114FE"/>
    <w:rsid w:val="00B1760C"/>
    <w:rsid w:val="00B57BBA"/>
    <w:rsid w:val="00B93CA8"/>
    <w:rsid w:val="00B9560D"/>
    <w:rsid w:val="00BA2D7D"/>
    <w:rsid w:val="00BA7367"/>
    <w:rsid w:val="00BC1CCC"/>
    <w:rsid w:val="00BD71FF"/>
    <w:rsid w:val="00C02FA7"/>
    <w:rsid w:val="00C31035"/>
    <w:rsid w:val="00C60C86"/>
    <w:rsid w:val="00C92D25"/>
    <w:rsid w:val="00CA2FB7"/>
    <w:rsid w:val="00CC4AF9"/>
    <w:rsid w:val="00CE26B4"/>
    <w:rsid w:val="00D03B7C"/>
    <w:rsid w:val="00D635C9"/>
    <w:rsid w:val="00D85981"/>
    <w:rsid w:val="00DD32F2"/>
    <w:rsid w:val="00E13424"/>
    <w:rsid w:val="00E42A77"/>
    <w:rsid w:val="00E513CB"/>
    <w:rsid w:val="00E53BC1"/>
    <w:rsid w:val="00E8251B"/>
    <w:rsid w:val="00EE5762"/>
    <w:rsid w:val="00F06C1F"/>
    <w:rsid w:val="00F22289"/>
    <w:rsid w:val="00F25AF9"/>
    <w:rsid w:val="00F30B40"/>
    <w:rsid w:val="00F457FE"/>
    <w:rsid w:val="00F639E0"/>
    <w:rsid w:val="00F63A32"/>
    <w:rsid w:val="00FC2148"/>
    <w:rsid w:val="00FC235E"/>
    <w:rsid w:val="00FF1CF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7FE"/>
  </w:style>
  <w:style w:type="paragraph" w:styleId="Heading1">
    <w:name w:val="heading 1"/>
    <w:basedOn w:val="Normal"/>
    <w:next w:val="Normal"/>
    <w:link w:val="Heading1Char"/>
    <w:uiPriority w:val="9"/>
    <w:qFormat/>
    <w:rsid w:val="00865EF2"/>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65EF2"/>
    <w:pPr>
      <w:keepNext/>
      <w:keepLines/>
      <w:spacing w:before="200" w:after="0" w:line="259"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57FE"/>
    <w:rPr>
      <w:color w:val="0000FF"/>
      <w:u w:val="single"/>
    </w:rPr>
  </w:style>
  <w:style w:type="paragraph" w:styleId="ListParagraph">
    <w:name w:val="List Paragraph"/>
    <w:basedOn w:val="Normal"/>
    <w:uiPriority w:val="34"/>
    <w:qFormat/>
    <w:rsid w:val="00F457FE"/>
    <w:pPr>
      <w:spacing w:after="0" w:line="240" w:lineRule="auto"/>
      <w:ind w:left="720"/>
      <w:contextualSpacing/>
    </w:pPr>
    <w:rPr>
      <w:rFonts w:ascii="Courier" w:eastAsia="Times New Roman" w:hAnsi="Courier" w:cs="Times New Roman"/>
      <w:sz w:val="24"/>
      <w:szCs w:val="20"/>
    </w:rPr>
  </w:style>
  <w:style w:type="paragraph" w:customStyle="1" w:styleId="Head21">
    <w:name w:val="Head 2.1"/>
    <w:basedOn w:val="Normal"/>
    <w:rsid w:val="00F457FE"/>
    <w:pPr>
      <w:suppressAutoHyphens/>
      <w:spacing w:after="0" w:line="240" w:lineRule="auto"/>
      <w:jc w:val="center"/>
    </w:pPr>
    <w:rPr>
      <w:rFonts w:ascii="Times New Roman" w:eastAsia="Times New Roman" w:hAnsi="Times New Roman" w:cs="Times New Roman"/>
      <w:b/>
      <w:sz w:val="24"/>
      <w:szCs w:val="20"/>
    </w:rPr>
  </w:style>
  <w:style w:type="paragraph" w:customStyle="1" w:styleId="Head22">
    <w:name w:val="Head 2.2"/>
    <w:basedOn w:val="Normal"/>
    <w:rsid w:val="00F457FE"/>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ub-ClauseText">
    <w:name w:val="Sub-Clause Text"/>
    <w:basedOn w:val="Normal"/>
    <w:rsid w:val="00F457FE"/>
    <w:pPr>
      <w:spacing w:before="120" w:after="120" w:line="240" w:lineRule="auto"/>
      <w:jc w:val="both"/>
    </w:pPr>
    <w:rPr>
      <w:rFonts w:ascii="Times New Roman" w:eastAsia="Times New Roman" w:hAnsi="Times New Roman" w:cs="Times New Roman"/>
      <w:spacing w:val="-4"/>
      <w:sz w:val="24"/>
      <w:szCs w:val="20"/>
    </w:rPr>
  </w:style>
  <w:style w:type="paragraph" w:customStyle="1" w:styleId="explanatoryclause">
    <w:name w:val="explanatory_clause"/>
    <w:basedOn w:val="Normal"/>
    <w:uiPriority w:val="99"/>
    <w:rsid w:val="00F457FE"/>
    <w:pPr>
      <w:suppressAutoHyphens/>
      <w:spacing w:after="120" w:line="240" w:lineRule="auto"/>
      <w:ind w:left="738" w:right="-14" w:hanging="738"/>
    </w:pPr>
    <w:rPr>
      <w:rFonts w:ascii="Arial" w:eastAsia="Times New Roman" w:hAnsi="Arial" w:cs="Arial"/>
    </w:rPr>
  </w:style>
  <w:style w:type="character" w:styleId="CommentReference">
    <w:name w:val="annotation reference"/>
    <w:uiPriority w:val="99"/>
    <w:semiHidden/>
    <w:unhideWhenUsed/>
    <w:rsid w:val="00F457FE"/>
    <w:rPr>
      <w:sz w:val="16"/>
      <w:szCs w:val="16"/>
    </w:rPr>
  </w:style>
  <w:style w:type="character" w:customStyle="1" w:styleId="preparersnote">
    <w:name w:val="preparer's note"/>
    <w:uiPriority w:val="99"/>
    <w:rsid w:val="00F457FE"/>
    <w:rPr>
      <w:b/>
      <w:bCs/>
      <w:i/>
      <w:iCs/>
    </w:rPr>
  </w:style>
  <w:style w:type="table" w:styleId="TableGrid">
    <w:name w:val="Table Grid"/>
    <w:basedOn w:val="TableNormal"/>
    <w:uiPriority w:val="39"/>
    <w:rsid w:val="00F45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7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299"/>
    <w:rPr>
      <w:rFonts w:ascii="Tahoma" w:hAnsi="Tahoma" w:cs="Tahoma"/>
      <w:sz w:val="16"/>
      <w:szCs w:val="16"/>
    </w:rPr>
  </w:style>
  <w:style w:type="paragraph" w:styleId="NoSpacing">
    <w:name w:val="No Spacing"/>
    <w:uiPriority w:val="1"/>
    <w:qFormat/>
    <w:rsid w:val="00187080"/>
    <w:pPr>
      <w:spacing w:after="0" w:line="240" w:lineRule="auto"/>
    </w:pPr>
  </w:style>
  <w:style w:type="character" w:customStyle="1" w:styleId="Heading1Char">
    <w:name w:val="Heading 1 Char"/>
    <w:basedOn w:val="DefaultParagraphFont"/>
    <w:link w:val="Heading1"/>
    <w:uiPriority w:val="9"/>
    <w:rsid w:val="00865EF2"/>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865EF2"/>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7F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F457FE"/>
    <w:rPr>
      <w:color w:val="0000FF"/>
      <w:u w:val="single"/>
    </w:rPr>
  </w:style>
  <w:style w:type="paragraph" w:styleId="ListParagraph">
    <w:name w:val="List Paragraph"/>
    <w:basedOn w:val="Normal"/>
    <w:uiPriority w:val="34"/>
    <w:qFormat/>
    <w:rsid w:val="00F457FE"/>
    <w:pPr>
      <w:spacing w:after="0" w:line="240" w:lineRule="auto"/>
      <w:ind w:left="720"/>
      <w:contextualSpacing/>
    </w:pPr>
    <w:rPr>
      <w:rFonts w:ascii="Courier" w:eastAsia="Times New Roman" w:hAnsi="Courier" w:cs="Times New Roman"/>
      <w:sz w:val="24"/>
      <w:szCs w:val="20"/>
    </w:rPr>
  </w:style>
  <w:style w:type="paragraph" w:customStyle="1" w:styleId="Head21">
    <w:name w:val="Head 2.1"/>
    <w:basedOn w:val="Normal"/>
    <w:rsid w:val="00F457FE"/>
    <w:pPr>
      <w:suppressAutoHyphens/>
      <w:spacing w:after="0" w:line="240" w:lineRule="auto"/>
      <w:jc w:val="center"/>
    </w:pPr>
    <w:rPr>
      <w:rFonts w:ascii="Times New Roman" w:eastAsia="Times New Roman" w:hAnsi="Times New Roman" w:cs="Times New Roman"/>
      <w:b/>
      <w:sz w:val="24"/>
      <w:szCs w:val="20"/>
    </w:rPr>
  </w:style>
  <w:style w:type="paragraph" w:customStyle="1" w:styleId="Head22">
    <w:name w:val="Head 2.2"/>
    <w:basedOn w:val="Normal"/>
    <w:rsid w:val="00F457FE"/>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Sub-ClauseText">
    <w:name w:val="Sub-Clause Text"/>
    <w:basedOn w:val="Normal"/>
    <w:rsid w:val="00F457FE"/>
    <w:pPr>
      <w:spacing w:before="120" w:after="120" w:line="240" w:lineRule="auto"/>
      <w:jc w:val="both"/>
    </w:pPr>
    <w:rPr>
      <w:rFonts w:ascii="Times New Roman" w:eastAsia="Times New Roman" w:hAnsi="Times New Roman" w:cs="Times New Roman"/>
      <w:spacing w:val="-4"/>
      <w:sz w:val="24"/>
      <w:szCs w:val="20"/>
    </w:rPr>
  </w:style>
  <w:style w:type="paragraph" w:customStyle="1" w:styleId="explanatoryclause">
    <w:name w:val="explanatory_clause"/>
    <w:basedOn w:val="Normal"/>
    <w:uiPriority w:val="99"/>
    <w:rsid w:val="00F457FE"/>
    <w:pPr>
      <w:suppressAutoHyphens/>
      <w:spacing w:after="120" w:line="240" w:lineRule="auto"/>
      <w:ind w:left="738" w:right="-14" w:hanging="738"/>
    </w:pPr>
    <w:rPr>
      <w:rFonts w:ascii="Arial" w:eastAsia="Times New Roman" w:hAnsi="Arial" w:cs="Arial"/>
    </w:rPr>
  </w:style>
  <w:style w:type="character" w:styleId="CommentReference">
    <w:name w:val="annotation reference"/>
    <w:uiPriority w:val="99"/>
    <w:semiHidden/>
    <w:unhideWhenUsed/>
    <w:rsid w:val="00F457FE"/>
    <w:rPr>
      <w:sz w:val="16"/>
      <w:szCs w:val="16"/>
    </w:rPr>
  </w:style>
  <w:style w:type="character" w:customStyle="1" w:styleId="preparersnote">
    <w:name w:val="preparer's note"/>
    <w:uiPriority w:val="99"/>
    <w:rsid w:val="00F457FE"/>
    <w:rPr>
      <w:b/>
      <w:bCs/>
      <w:i/>
      <w:iCs/>
    </w:rPr>
  </w:style>
  <w:style w:type="table" w:styleId="TableGrid">
    <w:name w:val="Table Grid"/>
    <w:basedOn w:val="TableNormal"/>
    <w:uiPriority w:val="59"/>
    <w:rsid w:val="00F457F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672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729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25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rckmillipore.com/INTL/en/product/Amicon-Ultra-0.5-Centrifugal-Filter-Unit-with-Ultracel-100-membrane,MM_NF-UFC510024" TargetMode="External"/><Relationship Id="rId3" Type="http://schemas.openxmlformats.org/officeDocument/2006/relationships/styles" Target="styles.xml"/><Relationship Id="rId7" Type="http://schemas.openxmlformats.org/officeDocument/2006/relationships/hyperlink" Target="http://www.pprasindh.govt.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ccs.edu" TargetMode="Externa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84746B-36BA-4C79-A28F-4713B79FC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20</Pages>
  <Words>4785</Words>
  <Characters>27275</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Hej</dc:creator>
  <cp:lastModifiedBy>PCMD</cp:lastModifiedBy>
  <cp:revision>40</cp:revision>
  <cp:lastPrinted>2017-02-02T04:29:00Z</cp:lastPrinted>
  <dcterms:created xsi:type="dcterms:W3CDTF">2014-08-15T06:31:00Z</dcterms:created>
  <dcterms:modified xsi:type="dcterms:W3CDTF">2017-02-02T07:26:00Z</dcterms:modified>
</cp:coreProperties>
</file>