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3C" w:rsidRDefault="00DC2F3C" w:rsidP="00DC2F3C">
      <w:pPr>
        <w:ind w:left="2160"/>
      </w:pPr>
    </w:p>
    <w:p w:rsidR="00DC2F3C" w:rsidRPr="00BA2B3E" w:rsidRDefault="00DC2F3C" w:rsidP="00DC2F3C">
      <w:pPr>
        <w:ind w:left="2160"/>
      </w:pPr>
      <w:r>
        <w:tab/>
      </w:r>
      <w:r>
        <w:rPr>
          <w:u w:val="single"/>
        </w:rPr>
        <w:t>SCHEDULE ‘B’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2F3C" w:rsidRDefault="00DC2F3C" w:rsidP="00DC2F3C">
      <w:pPr>
        <w:ind w:left="2880" w:hanging="2880"/>
        <w:rPr>
          <w:u w:val="single"/>
        </w:rPr>
      </w:pPr>
      <w:r>
        <w:t>NAME OF WORK:</w:t>
      </w:r>
      <w:r>
        <w:tab/>
      </w:r>
      <w:r w:rsidRPr="005A0122">
        <w:t>CONSERVATION &amp; PROTECTION OF INDIGENOUS POULTRY BREEDS OF SINDH</w:t>
      </w:r>
      <w:r>
        <w:t>.</w:t>
      </w:r>
      <w:r w:rsidRPr="00354614">
        <w:t xml:space="preserve"> </w:t>
      </w:r>
    </w:p>
    <w:p w:rsidR="00DC2F3C" w:rsidRDefault="00DC2F3C" w:rsidP="00DC2F3C">
      <w:pPr>
        <w:ind w:left="2880" w:hanging="2880"/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4950"/>
        <w:gridCol w:w="1221"/>
        <w:gridCol w:w="1170"/>
        <w:gridCol w:w="898"/>
        <w:gridCol w:w="1440"/>
      </w:tblGrid>
      <w:tr w:rsidR="00DC2F3C" w:rsidTr="00356C22">
        <w:tc>
          <w:tcPr>
            <w:tcW w:w="558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S.#</w:t>
            </w:r>
          </w:p>
        </w:tc>
        <w:tc>
          <w:tcPr>
            <w:tcW w:w="4950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DESCRIPTION OF ITEMS</w:t>
            </w:r>
          </w:p>
        </w:tc>
        <w:tc>
          <w:tcPr>
            <w:tcW w:w="1221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QTY.</w:t>
            </w:r>
          </w:p>
        </w:tc>
        <w:tc>
          <w:tcPr>
            <w:tcW w:w="1170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RATE</w:t>
            </w:r>
          </w:p>
        </w:tc>
        <w:tc>
          <w:tcPr>
            <w:tcW w:w="898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UNIT</w:t>
            </w:r>
          </w:p>
        </w:tc>
        <w:tc>
          <w:tcPr>
            <w:tcW w:w="1440" w:type="dxa"/>
          </w:tcPr>
          <w:p w:rsidR="00DC2F3C" w:rsidRPr="00611058" w:rsidRDefault="00DC2F3C" w:rsidP="00356C22">
            <w:pPr>
              <w:rPr>
                <w:b/>
              </w:rPr>
            </w:pPr>
            <w:r w:rsidRPr="00611058">
              <w:rPr>
                <w:b/>
              </w:rPr>
              <w:t>AMOUNT</w:t>
            </w:r>
          </w:p>
        </w:tc>
      </w:tr>
      <w:tr w:rsidR="00DC2F3C" w:rsidTr="00356C22">
        <w:tc>
          <w:tcPr>
            <w:tcW w:w="558" w:type="dxa"/>
          </w:tcPr>
          <w:p w:rsidR="00DC2F3C" w:rsidRPr="00EF796C" w:rsidRDefault="00DC2F3C" w:rsidP="00356C22">
            <w:pPr>
              <w:rPr>
                <w:b/>
              </w:rPr>
            </w:pPr>
            <w:r w:rsidRPr="00EF796C">
              <w:rPr>
                <w:b/>
              </w:rPr>
              <w:t>A</w:t>
            </w:r>
          </w:p>
        </w:tc>
        <w:tc>
          <w:tcPr>
            <w:tcW w:w="4950" w:type="dxa"/>
          </w:tcPr>
          <w:p w:rsidR="00DC2F3C" w:rsidRPr="00774D72" w:rsidRDefault="00DC2F3C" w:rsidP="00356C22">
            <w:pPr>
              <w:rPr>
                <w:b/>
              </w:rPr>
            </w:pPr>
            <w:r>
              <w:rPr>
                <w:b/>
              </w:rPr>
              <w:t xml:space="preserve">PART-A, S. I  (CIVIL WORK) </w:t>
            </w:r>
          </w:p>
        </w:tc>
        <w:tc>
          <w:tcPr>
            <w:tcW w:w="1221" w:type="dxa"/>
          </w:tcPr>
          <w:p w:rsidR="00DC2F3C" w:rsidRDefault="00DC2F3C" w:rsidP="00356C22"/>
        </w:tc>
        <w:tc>
          <w:tcPr>
            <w:tcW w:w="1170" w:type="dxa"/>
          </w:tcPr>
          <w:p w:rsidR="00DC2F3C" w:rsidRDefault="00DC2F3C" w:rsidP="00356C22"/>
        </w:tc>
        <w:tc>
          <w:tcPr>
            <w:tcW w:w="898" w:type="dxa"/>
          </w:tcPr>
          <w:p w:rsidR="00DC2F3C" w:rsidRDefault="00DC2F3C" w:rsidP="00356C22"/>
        </w:tc>
        <w:tc>
          <w:tcPr>
            <w:tcW w:w="1440" w:type="dxa"/>
          </w:tcPr>
          <w:p w:rsidR="00DC2F3C" w:rsidRDefault="00DC2F3C" w:rsidP="00356C22"/>
        </w:tc>
      </w:tr>
      <w:tr w:rsidR="00DC2F3C" w:rsidTr="00356C22">
        <w:tc>
          <w:tcPr>
            <w:tcW w:w="558" w:type="dxa"/>
          </w:tcPr>
          <w:p w:rsidR="00DC2F3C" w:rsidRPr="00021669" w:rsidRDefault="00DC2F3C" w:rsidP="00356C22">
            <w:r w:rsidRPr="00021669">
              <w:t>1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Excavation in foundation of Building Bridges and other structures in/c </w:t>
            </w:r>
            <w:proofErr w:type="spellStart"/>
            <w:r>
              <w:t>dagbelling</w:t>
            </w:r>
            <w:proofErr w:type="spellEnd"/>
            <w:r>
              <w:t xml:space="preserve"> dressing, refilling around structure with excavated earth watering and ramming lead </w:t>
            </w:r>
            <w:proofErr w:type="spellStart"/>
            <w:r>
              <w:t>upto</w:t>
            </w:r>
            <w:proofErr w:type="spellEnd"/>
            <w:r>
              <w:t xml:space="preserve"> 5 ft.(S.I.No.18-</w:t>
            </w:r>
            <w:proofErr w:type="spellStart"/>
            <w:r>
              <w:t>b/p</w:t>
            </w:r>
            <w:proofErr w:type="spellEnd"/>
            <w:r>
              <w:t>-4)</w:t>
            </w:r>
          </w:p>
          <w:p w:rsidR="00DC2F3C" w:rsidRDefault="00DC2F3C" w:rsidP="00356C22">
            <w:r>
              <w:t>b) In ordinary soil.</w:t>
            </w:r>
            <w:r>
              <w:tab/>
            </w:r>
            <w:r>
              <w:tab/>
            </w:r>
            <w:r>
              <w:tab/>
            </w:r>
          </w:p>
          <w:p w:rsidR="00DC2F3C" w:rsidRPr="000C1830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16499.68</w:t>
            </w:r>
          </w:p>
          <w:p w:rsidR="00DC2F3C" w:rsidRDefault="00DC2F3C" w:rsidP="00356C22"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3176/25</w:t>
            </w:r>
          </w:p>
        </w:tc>
        <w:tc>
          <w:tcPr>
            <w:tcW w:w="898" w:type="dxa"/>
          </w:tcPr>
          <w:p w:rsidR="00DC2F3C" w:rsidRDefault="00DC2F3C" w:rsidP="00356C22">
            <w:r>
              <w:t>%0cft</w:t>
            </w:r>
          </w:p>
        </w:tc>
        <w:tc>
          <w:tcPr>
            <w:tcW w:w="1440" w:type="dxa"/>
          </w:tcPr>
          <w:p w:rsidR="00DC2F3C" w:rsidRDefault="00DC2F3C" w:rsidP="00356C22">
            <w:r>
              <w:t>52407/-</w:t>
            </w:r>
          </w:p>
        </w:tc>
      </w:tr>
      <w:tr w:rsidR="00DC2F3C" w:rsidTr="00356C22">
        <w:tc>
          <w:tcPr>
            <w:tcW w:w="558" w:type="dxa"/>
          </w:tcPr>
          <w:p w:rsidR="00DC2F3C" w:rsidRPr="00021669" w:rsidRDefault="00DC2F3C" w:rsidP="00356C22">
            <w:r>
              <w:t>2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Filling, watering and ramming earth in floors with surplus earth from foundation lead </w:t>
            </w:r>
            <w:proofErr w:type="spellStart"/>
            <w:r>
              <w:t>upto</w:t>
            </w:r>
            <w:proofErr w:type="spellEnd"/>
            <w:r>
              <w:t xml:space="preserve"> one chain and lift </w:t>
            </w:r>
            <w:proofErr w:type="spellStart"/>
            <w:r>
              <w:t>upto</w:t>
            </w:r>
            <w:proofErr w:type="spellEnd"/>
            <w:r>
              <w:t xml:space="preserve"> 5 feet.(S.I.No.21/p-4)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10999.78</w:t>
            </w:r>
          </w:p>
          <w:p w:rsidR="00DC2F3C" w:rsidRDefault="00DC2F3C" w:rsidP="00356C22"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1512/50</w:t>
            </w:r>
          </w:p>
        </w:tc>
        <w:tc>
          <w:tcPr>
            <w:tcW w:w="898" w:type="dxa"/>
          </w:tcPr>
          <w:p w:rsidR="00DC2F3C" w:rsidRDefault="00DC2F3C" w:rsidP="00356C22">
            <w:r>
              <w:t>%0cft</w:t>
            </w:r>
          </w:p>
        </w:tc>
        <w:tc>
          <w:tcPr>
            <w:tcW w:w="1440" w:type="dxa"/>
          </w:tcPr>
          <w:p w:rsidR="00DC2F3C" w:rsidRDefault="00DC2F3C" w:rsidP="00356C22">
            <w:r>
              <w:t>16637/-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3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Filling, watering and ramming earth under floor with new earth (excavated from outside) lead </w:t>
            </w:r>
            <w:proofErr w:type="spellStart"/>
            <w:r>
              <w:t>upto</w:t>
            </w:r>
            <w:proofErr w:type="spellEnd"/>
            <w:r>
              <w:t xml:space="preserve"> one chain and lift </w:t>
            </w:r>
            <w:proofErr w:type="spellStart"/>
            <w:r>
              <w:t>upto</w:t>
            </w:r>
            <w:proofErr w:type="spellEnd"/>
            <w:r>
              <w:t xml:space="preserve"> 5 feet.(S.1.NO.22/P-4)   R.A (3630 + 21069/92 ) = 24699/20</w:t>
            </w:r>
            <w:r>
              <w:tab/>
            </w:r>
          </w:p>
        </w:tc>
        <w:tc>
          <w:tcPr>
            <w:tcW w:w="1221" w:type="dxa"/>
          </w:tcPr>
          <w:p w:rsidR="00DC2F3C" w:rsidRDefault="00DC2F3C" w:rsidP="00356C22">
            <w:r>
              <w:t xml:space="preserve">19260 </w:t>
            </w:r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24699/20</w:t>
            </w:r>
          </w:p>
        </w:tc>
        <w:tc>
          <w:tcPr>
            <w:tcW w:w="898" w:type="dxa"/>
          </w:tcPr>
          <w:p w:rsidR="00DC2F3C" w:rsidRDefault="00DC2F3C" w:rsidP="00356C22">
            <w:r>
              <w:t>%0cft</w:t>
            </w:r>
          </w:p>
        </w:tc>
        <w:tc>
          <w:tcPr>
            <w:tcW w:w="1440" w:type="dxa"/>
          </w:tcPr>
          <w:p w:rsidR="00DC2F3C" w:rsidRDefault="00DC2F3C" w:rsidP="00356C22">
            <w:r>
              <w:t>475708/-/-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4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Providing Anti termite treatment by spraying/sprinkling/spreading </w:t>
            </w:r>
            <w:proofErr w:type="spellStart"/>
            <w:r>
              <w:t>Neptachlar</w:t>
            </w:r>
            <w:proofErr w:type="spellEnd"/>
            <w:r>
              <w:t xml:space="preserve"> 0.5% emulsion as an overall pre- construction treatment in slab type construction under the slab and along </w:t>
            </w:r>
            <w:proofErr w:type="spellStart"/>
            <w:r>
              <w:t>attachéd</w:t>
            </w:r>
            <w:proofErr w:type="spellEnd"/>
            <w:r>
              <w:t xml:space="preserve"> perches or entrances etc complete as per directions of Engineer </w:t>
            </w:r>
            <w:proofErr w:type="spellStart"/>
            <w:r>
              <w:t>Incharge</w:t>
            </w:r>
            <w:proofErr w:type="spellEnd"/>
            <w:r>
              <w:t>.(S.I.92/p-109)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 xml:space="preserve">8527.54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9/74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83058/=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5</w:t>
            </w:r>
          </w:p>
        </w:tc>
        <w:tc>
          <w:tcPr>
            <w:tcW w:w="4950" w:type="dxa"/>
          </w:tcPr>
          <w:p w:rsidR="00DC2F3C" w:rsidRDefault="00DC2F3C" w:rsidP="00356C22">
            <w:r>
              <w:t>Foundation and Plinth.</w:t>
            </w:r>
          </w:p>
          <w:p w:rsidR="00DC2F3C" w:rsidRDefault="00DC2F3C" w:rsidP="00356C22">
            <w:r>
              <w:t>Random, Rubble, Masonry, (uncaused)(S.I.No.1-a/p-27)</w:t>
            </w:r>
          </w:p>
          <w:p w:rsidR="00DC2F3C" w:rsidRDefault="00DC2F3C" w:rsidP="00356C22">
            <w:r>
              <w:t>a)Dry Masonry</w:t>
            </w:r>
            <w:r>
              <w:tab/>
            </w:r>
          </w:p>
        </w:tc>
        <w:tc>
          <w:tcPr>
            <w:tcW w:w="1221" w:type="dxa"/>
          </w:tcPr>
          <w:p w:rsidR="00DC2F3C" w:rsidRDefault="00DC2F3C" w:rsidP="00356C22">
            <w:r>
              <w:t xml:space="preserve">454.96 </w:t>
            </w:r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13051/50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59379/-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6</w:t>
            </w:r>
          </w:p>
        </w:tc>
        <w:tc>
          <w:tcPr>
            <w:tcW w:w="4950" w:type="dxa"/>
          </w:tcPr>
          <w:p w:rsidR="00DC2F3C" w:rsidRDefault="00DC2F3C" w:rsidP="00356C22">
            <w:r>
              <w:t>Cement concrete brick or stone ballast 1-1/2” to 2” gauge. (S.I.No.4-</w:t>
            </w:r>
            <w:proofErr w:type="spellStart"/>
            <w:r>
              <w:t>b/p</w:t>
            </w:r>
            <w:proofErr w:type="spellEnd"/>
            <w:r>
              <w:t>-15)</w:t>
            </w:r>
          </w:p>
          <w:p w:rsidR="00DC2F3C" w:rsidRDefault="00DC2F3C" w:rsidP="00356C22">
            <w:r>
              <w:t>b)Ratio 1:4:8</w:t>
            </w:r>
            <w:r>
              <w:tab/>
            </w:r>
          </w:p>
        </w:tc>
        <w:tc>
          <w:tcPr>
            <w:tcW w:w="1221" w:type="dxa"/>
          </w:tcPr>
          <w:p w:rsidR="00DC2F3C" w:rsidRDefault="00DC2F3C" w:rsidP="00356C22">
            <w:r>
              <w:t>7389.48</w:t>
            </w:r>
          </w:p>
          <w:p w:rsidR="00DC2F3C" w:rsidRDefault="00DC2F3C" w:rsidP="00356C22"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9416/28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695814/-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7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 Reinforced cement concrete work </w:t>
            </w:r>
            <w:proofErr w:type="spellStart"/>
            <w:r>
              <w:t>i/c</w:t>
            </w:r>
            <w:proofErr w:type="spellEnd"/>
            <w:r>
              <w:t xml:space="preserve"> all labor and material except the cost of steel </w:t>
            </w:r>
          </w:p>
          <w:p w:rsidR="00DC2F3C" w:rsidRDefault="00DC2F3C" w:rsidP="00356C22">
            <w:proofErr w:type="gramStart"/>
            <w:r>
              <w:t>reinforcement</w:t>
            </w:r>
            <w:proofErr w:type="gramEnd"/>
            <w:r>
              <w:t xml:space="preserve"> and its labor for bending and binding which will be paid separately. This rate </w:t>
            </w:r>
          </w:p>
          <w:p w:rsidR="00DC2F3C" w:rsidRDefault="00DC2F3C" w:rsidP="00356C22">
            <w:r>
              <w:t xml:space="preserve">also includes all kinds of forms moulds lifting shuttering curing rendering and finishing the </w:t>
            </w:r>
          </w:p>
          <w:p w:rsidR="00DC2F3C" w:rsidRDefault="00DC2F3C" w:rsidP="00356C22">
            <w:r>
              <w:t>exposed surface (</w:t>
            </w:r>
            <w:proofErr w:type="spellStart"/>
            <w:r>
              <w:t>i/c</w:t>
            </w:r>
            <w:proofErr w:type="spellEnd"/>
            <w:r>
              <w:t xml:space="preserve"> screening and washing of shingle) (a) RCC work in roof slab beams </w:t>
            </w:r>
          </w:p>
          <w:p w:rsidR="00DC2F3C" w:rsidRDefault="00DC2F3C" w:rsidP="00356C22">
            <w:r>
              <w:t xml:space="preserve">columns rafts, lintels and other structural members laid in situ or precast laid in position </w:t>
            </w:r>
          </w:p>
          <w:p w:rsidR="00DC2F3C" w:rsidRDefault="00DC2F3C" w:rsidP="00356C22">
            <w:r>
              <w:t xml:space="preserve">complete in all respects (ii) Ratio 1-1 1/22:3 </w:t>
            </w:r>
          </w:p>
          <w:p w:rsidR="00DC2F3C" w:rsidRDefault="00DC2F3C" w:rsidP="00356C22">
            <w:r>
              <w:t>(S.I.6-a-ii/p-17)</w:t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 xml:space="preserve">2192.24 </w:t>
            </w:r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349/=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765092/=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Reinforced cement concrete work </w:t>
            </w:r>
            <w:proofErr w:type="spellStart"/>
            <w:r>
              <w:t>i/c</w:t>
            </w:r>
            <w:proofErr w:type="spellEnd"/>
            <w:r>
              <w:t xml:space="preserve"> all labor </w:t>
            </w:r>
            <w:r>
              <w:lastRenderedPageBreak/>
              <w:t xml:space="preserve">and material except the cost of steel </w:t>
            </w:r>
          </w:p>
          <w:p w:rsidR="00DC2F3C" w:rsidRDefault="00DC2F3C" w:rsidP="00356C22">
            <w:proofErr w:type="gramStart"/>
            <w:r>
              <w:t>reinforcement</w:t>
            </w:r>
            <w:proofErr w:type="gramEnd"/>
            <w:r>
              <w:t xml:space="preserve"> and its labor for bending and binding which will be paid separately. This rate </w:t>
            </w:r>
          </w:p>
          <w:p w:rsidR="00DC2F3C" w:rsidRDefault="00DC2F3C" w:rsidP="00356C22">
            <w:r>
              <w:t xml:space="preserve">also includes all kinds of forms moulds lifting shuttering curing rendering and finishing the </w:t>
            </w:r>
          </w:p>
          <w:p w:rsidR="00DC2F3C" w:rsidRDefault="00DC2F3C" w:rsidP="00356C22">
            <w:r>
              <w:t>exposed surface (</w:t>
            </w:r>
            <w:proofErr w:type="spellStart"/>
            <w:r>
              <w:t>i/c</w:t>
            </w:r>
            <w:proofErr w:type="spellEnd"/>
            <w:r>
              <w:t xml:space="preserve"> screening and washing of shingle) (a) RCC work in roof slab beams </w:t>
            </w:r>
          </w:p>
          <w:p w:rsidR="00DC2F3C" w:rsidRDefault="00DC2F3C" w:rsidP="00356C22">
            <w:r>
              <w:t xml:space="preserve">columns rafts, lintels and other structural members laid in situ or precast laid in position </w:t>
            </w:r>
          </w:p>
          <w:p w:rsidR="00DC2F3C" w:rsidRDefault="00DC2F3C" w:rsidP="00356C22">
            <w:r>
              <w:t>complete in all respects (</w:t>
            </w:r>
            <w:proofErr w:type="spellStart"/>
            <w:r>
              <w:t>i</w:t>
            </w:r>
            <w:proofErr w:type="spellEnd"/>
            <w:r>
              <w:t xml:space="preserve">) Ratio 1:2:4 90 Lbs cement 2 </w:t>
            </w:r>
            <w:proofErr w:type="spellStart"/>
            <w:r>
              <w:t>cft</w:t>
            </w:r>
            <w:proofErr w:type="spellEnd"/>
            <w:r>
              <w:t xml:space="preserve"> sand 4 </w:t>
            </w:r>
            <w:proofErr w:type="spellStart"/>
            <w:r>
              <w:t>cft</w:t>
            </w:r>
            <w:proofErr w:type="spellEnd"/>
            <w:r>
              <w:t xml:space="preserve"> shingle 1/8” to ¼” </w:t>
            </w:r>
          </w:p>
          <w:p w:rsidR="00DC2F3C" w:rsidRDefault="00DC2F3C" w:rsidP="00356C22">
            <w:proofErr w:type="gramStart"/>
            <w:r>
              <w:t>gauge</w:t>
            </w:r>
            <w:proofErr w:type="gramEnd"/>
            <w:r>
              <w:t>. (S.I.6-a-i/p-17)</w:t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lastRenderedPageBreak/>
              <w:t>11520.69</w:t>
            </w:r>
          </w:p>
          <w:p w:rsidR="00DC2F3C" w:rsidRDefault="00DC2F3C" w:rsidP="00356C22">
            <w:proofErr w:type="spellStart"/>
            <w:r>
              <w:lastRenderedPageBreak/>
              <w:t>Cft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lastRenderedPageBreak/>
              <w:t>337/=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p-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3882473/=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lastRenderedPageBreak/>
              <w:t>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P/F G.I. frame/</w:t>
            </w:r>
            <w:proofErr w:type="spellStart"/>
            <w:r>
              <w:t>chowkats</w:t>
            </w:r>
            <w:proofErr w:type="spellEnd"/>
            <w:r>
              <w:t xml:space="preserve"> of size 7”x2” or 4-1/2”x3” for door using 20 gauge G.I. sheet in/c welded hinges and fixing at site with necessary hold fasts, filling with cement sand slurry of ratio. 1:6 and repairing the jambs. The cost also in/c all carriage. </w:t>
            </w:r>
            <w:proofErr w:type="gramStart"/>
            <w:r>
              <w:t>tools</w:t>
            </w:r>
            <w:proofErr w:type="gramEnd"/>
            <w:r>
              <w:t xml:space="preserve"> and  plants used in making and fixing. </w:t>
            </w:r>
          </w:p>
          <w:p w:rsidR="00DC2F3C" w:rsidRDefault="00DC2F3C" w:rsidP="00356C22">
            <w:r>
              <w:t>(S.I.No.29/p-93)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238.0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228/90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p-</w:t>
            </w:r>
            <w:proofErr w:type="spellStart"/>
            <w:r>
              <w:t>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54478/=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 Providing and fixing G.I frames/</w:t>
            </w:r>
            <w:proofErr w:type="spellStart"/>
            <w:r>
              <w:t>chowkats</w:t>
            </w:r>
            <w:proofErr w:type="spellEnd"/>
            <w:r>
              <w:t xml:space="preserve"> of size 7” x 2” or 4 ½ x 3” for windows using 20 gauge G.I sheet </w:t>
            </w:r>
            <w:proofErr w:type="spellStart"/>
            <w:r>
              <w:t>i/c</w:t>
            </w:r>
            <w:proofErr w:type="spellEnd"/>
            <w:r>
              <w:t xml:space="preserve"> welded hinges and fixing at site with necessary hold fasts, filling with cement sand slurry of ratio 1:6 and repairing the jambs. The cost also </w:t>
            </w:r>
            <w:proofErr w:type="spellStart"/>
            <w:r>
              <w:t>i/c</w:t>
            </w:r>
            <w:proofErr w:type="spellEnd"/>
            <w:r>
              <w:t xml:space="preserve"> all </w:t>
            </w:r>
            <w:proofErr w:type="gramStart"/>
            <w:r>
              <w:t>carriage ,</w:t>
            </w:r>
            <w:proofErr w:type="gramEnd"/>
            <w:r>
              <w:t xml:space="preserve"> tools and plants used in making and fixing.</w:t>
            </w:r>
          </w:p>
          <w:p w:rsidR="00DC2F3C" w:rsidRDefault="00DC2F3C" w:rsidP="00356C22">
            <w:r>
              <w:t>(S.I.No.28/p-93)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270.0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240/50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p-</w:t>
            </w:r>
            <w:proofErr w:type="spellStart"/>
            <w:r>
              <w:t>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64935/=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P/L 1:3:6 cement concrete solid block masonry wall above 6” in thickness set in 1:6 cement mortar in ground floor superstructure </w:t>
            </w:r>
            <w:proofErr w:type="spellStart"/>
            <w:r>
              <w:t>i/c</w:t>
            </w:r>
            <w:proofErr w:type="spellEnd"/>
            <w:r>
              <w:t xml:space="preserve"> </w:t>
            </w:r>
            <w:proofErr w:type="spellStart"/>
            <w:r>
              <w:t>rakingout</w:t>
            </w:r>
            <w:proofErr w:type="spellEnd"/>
            <w:r>
              <w:t xml:space="preserve"> joints &amp; curing etc.(S.I.No.23/p-19)</w:t>
            </w:r>
            <w:r>
              <w:tab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1382.88 </w:t>
            </w:r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14621/44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202197/=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P/L 1:3:6 cement concrete solid block masonry wall 6” and below in thickness set in 1:6 cement mortar in ground floor super structure </w:t>
            </w:r>
            <w:proofErr w:type="spellStart"/>
            <w:r>
              <w:t>i/c</w:t>
            </w:r>
            <w:proofErr w:type="spellEnd"/>
            <w:r>
              <w:t xml:space="preserve"> raking-out joints &amp; curing etc.(S.I.No.24/p-19)</w:t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1022.0 </w:t>
            </w:r>
            <w:proofErr w:type="spellStart"/>
            <w:r>
              <w:t>cft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15771/01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cft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161180/=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P/F with sunk iron screws wooden architrave approved design/shape having width not less than 2-1/2” as directed by Engineer </w:t>
            </w:r>
            <w:proofErr w:type="spellStart"/>
            <w:r>
              <w:t>incharge</w:t>
            </w:r>
            <w:proofErr w:type="spellEnd"/>
            <w:proofErr w:type="gramStart"/>
            <w:r>
              <w:t>.(</w:t>
            </w:r>
            <w:proofErr w:type="gramEnd"/>
            <w:r>
              <w:t>S.I.60/p-66).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1316.0 </w:t>
            </w:r>
            <w:proofErr w:type="spellStart"/>
            <w:r>
              <w:t>rft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49/97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p-</w:t>
            </w:r>
            <w:proofErr w:type="spellStart"/>
            <w:r>
              <w:t>rft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65760/=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Bitumen coating to plastered or cement concrete surface.(S.I.No.9/P-71)</w:t>
            </w:r>
          </w:p>
          <w:p w:rsidR="00DC2F3C" w:rsidRDefault="00DC2F3C" w:rsidP="00356C22"/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1668.78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778/09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12985/=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 P/L 1” thick topping cc 1:2:4 </w:t>
            </w:r>
            <w:proofErr w:type="spellStart"/>
            <w:r>
              <w:t>i/c</w:t>
            </w:r>
            <w:proofErr w:type="spellEnd"/>
            <w:r>
              <w:t xml:space="preserve"> surface finishing and dividing into panels.</w:t>
            </w:r>
          </w:p>
          <w:p w:rsidR="00DC2F3C" w:rsidRDefault="00DC2F3C" w:rsidP="00356C22">
            <w:r>
              <w:lastRenderedPageBreak/>
              <w:t>(S.I.16-c/p-42)</w:t>
            </w:r>
            <w:r>
              <w:tab/>
            </w:r>
          </w:p>
          <w:p w:rsidR="00DC2F3C" w:rsidRDefault="00DC2F3C" w:rsidP="00356C22">
            <w:r>
              <w:t>c) 2” thick.</w:t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lastRenderedPageBreak/>
              <w:t xml:space="preserve">12472.44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3275/50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408535/=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lastRenderedPageBreak/>
              <w:t>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P/L 1” thick topping cc 1:2:4 </w:t>
            </w:r>
            <w:proofErr w:type="spellStart"/>
            <w:r>
              <w:t>i/c</w:t>
            </w:r>
            <w:proofErr w:type="spellEnd"/>
            <w:r>
              <w:t xml:space="preserve"> surface finishing and dividing into panels.</w:t>
            </w:r>
          </w:p>
          <w:p w:rsidR="00DC2F3C" w:rsidRDefault="00DC2F3C" w:rsidP="00356C22">
            <w:r>
              <w:t>(S.I.16-d/p-42)</w:t>
            </w:r>
            <w:r>
              <w:tab/>
            </w:r>
          </w:p>
          <w:p w:rsidR="00DC2F3C" w:rsidRDefault="00DC2F3C" w:rsidP="00356C22">
            <w:r>
              <w:t>d) 3” thick.</w:t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4229.04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4411/82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186578/=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 Providing &amp; fixing glass strips 4 mm for flooring </w:t>
            </w:r>
            <w:proofErr w:type="spellStart"/>
            <w:r>
              <w:t>upto</w:t>
            </w:r>
            <w:proofErr w:type="spellEnd"/>
            <w:r>
              <w:t xml:space="preserve"> 1” depth </w:t>
            </w:r>
            <w:proofErr w:type="spellStart"/>
            <w:r>
              <w:t>i/c</w:t>
            </w:r>
            <w:proofErr w:type="spellEnd"/>
            <w:r>
              <w:t xml:space="preserve"> fixing in flooring with cement in specified pattern &amp; design.</w:t>
            </w:r>
          </w:p>
          <w:p w:rsidR="00DC2F3C" w:rsidRDefault="00DC2F3C" w:rsidP="00356C22">
            <w:r>
              <w:t>(S.I.75/P-50)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7722.0 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11/16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86178/=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Cement plaster 1:6 up to 12’ height</w:t>
            </w:r>
          </w:p>
          <w:p w:rsidR="00DC2F3C" w:rsidRDefault="00DC2F3C" w:rsidP="00356C22">
            <w:r>
              <w:t>½” thick. (S.I.No.13-</w:t>
            </w:r>
            <w:proofErr w:type="spellStart"/>
            <w:r>
              <w:t>b/p</w:t>
            </w:r>
            <w:proofErr w:type="spellEnd"/>
            <w:r>
              <w:t>-52)</w:t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12969.78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2206/60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286191/-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Cement plaster 1:4 up to 12’ height.(S.I.No.11-a/p-52)</w:t>
            </w:r>
          </w:p>
          <w:p w:rsidR="00DC2F3C" w:rsidRDefault="00DC2F3C" w:rsidP="00356C22">
            <w:r>
              <w:t>a) 3/8” thick.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20889.78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2197/52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459057/=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Rough cost/stucco cement plaster ¾” % </w:t>
            </w:r>
            <w:proofErr w:type="spellStart"/>
            <w:r>
              <w:t>sft</w:t>
            </w:r>
            <w:proofErr w:type="spellEnd"/>
            <w:r>
              <w:t xml:space="preserve"> thick in proportion of 1:1 1/2</w:t>
            </w:r>
            <w:proofErr w:type="gramStart"/>
            <w:r>
              <w:t>”  1</w:t>
            </w:r>
            <w:proofErr w:type="gramEnd"/>
            <w:r>
              <w:t xml:space="preserve"> 1/2” in cement hill sand and </w:t>
            </w:r>
            <w:proofErr w:type="spellStart"/>
            <w:r>
              <w:t>bajri</w:t>
            </w:r>
            <w:proofErr w:type="spellEnd"/>
            <w:r>
              <w:t xml:space="preserve"> in patterns.</w:t>
            </w:r>
          </w:p>
          <w:p w:rsidR="00DC2F3C" w:rsidRDefault="00DC2F3C" w:rsidP="00356C22">
            <w:r>
              <w:t>(S.I.32/P-55)</w:t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10815.0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2306.10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249405/=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P/F </w:t>
            </w:r>
            <w:proofErr w:type="spellStart"/>
            <w:r>
              <w:t>colour</w:t>
            </w:r>
            <w:proofErr w:type="spellEnd"/>
            <w:r>
              <w:t xml:space="preserve"> </w:t>
            </w:r>
            <w:proofErr w:type="spellStart"/>
            <w:r>
              <w:t>crete</w:t>
            </w:r>
            <w:proofErr w:type="spellEnd"/>
            <w:r>
              <w:t xml:space="preserve"> to wall surface to provide, durable crust and aesthetics having thickness </w:t>
            </w:r>
            <w:proofErr w:type="spellStart"/>
            <w:r>
              <w:t>upto</w:t>
            </w:r>
            <w:proofErr w:type="spellEnd"/>
            <w:r>
              <w:t xml:space="preserve"> ¾” with specified </w:t>
            </w:r>
            <w:proofErr w:type="spellStart"/>
            <w:r>
              <w:t>colour</w:t>
            </w:r>
            <w:proofErr w:type="spellEnd"/>
            <w:r>
              <w:t xml:space="preserve"> having water, fire and termite resistance (</w:t>
            </w:r>
            <w:proofErr w:type="spellStart"/>
            <w:r>
              <w:t>upto</w:t>
            </w:r>
            <w:proofErr w:type="spellEnd"/>
            <w:r>
              <w:t xml:space="preserve"> 20’-0 height).(S.I,.No.44/p-56)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4718.0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6319/50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298154/=</w:t>
            </w:r>
          </w:p>
          <w:p w:rsidR="00DC2F3C" w:rsidRDefault="00DC2F3C" w:rsidP="00356C22"/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Dump proof course with cement sand Ratio (1:2) mixed with </w:t>
            </w:r>
            <w:proofErr w:type="spellStart"/>
            <w:r>
              <w:t>dampo</w:t>
            </w:r>
            <w:proofErr w:type="spellEnd"/>
            <w:r>
              <w:t>.(S.I.No.69-a/p-107)</w:t>
            </w:r>
          </w:p>
          <w:p w:rsidR="00DC2F3C" w:rsidRDefault="00DC2F3C" w:rsidP="00356C22">
            <w:pPr>
              <w:pStyle w:val="ListParagraph"/>
              <w:numPr>
                <w:ilvl w:val="0"/>
                <w:numId w:val="1"/>
              </w:numPr>
            </w:pPr>
            <w:r>
              <w:t xml:space="preserve">1-1/2” thick   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205.34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1934.82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3973/=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Dump proof course with cement sand Ratio (1:2) mixed with </w:t>
            </w:r>
            <w:proofErr w:type="spellStart"/>
            <w:r>
              <w:t>dampo</w:t>
            </w:r>
            <w:proofErr w:type="spellEnd"/>
            <w:r>
              <w:t>.(S.I.No.69-</w:t>
            </w:r>
            <w:proofErr w:type="spellStart"/>
            <w:r>
              <w:t>b/p</w:t>
            </w:r>
            <w:proofErr w:type="spellEnd"/>
            <w:r>
              <w:t>-107)</w:t>
            </w:r>
          </w:p>
          <w:p w:rsidR="00DC2F3C" w:rsidRDefault="00DC2F3C" w:rsidP="00356C22">
            <w:proofErr w:type="gramStart"/>
            <w:r>
              <w:t>b)¾</w:t>
            </w:r>
            <w:proofErr w:type="gramEnd"/>
            <w:r>
              <w:t>” thick.</w:t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950.50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 xml:space="preserve">2401/58 </w:t>
            </w:r>
            <w:proofErr w:type="spellStart"/>
            <w:r>
              <w:t>sft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22827/=</w:t>
            </w:r>
          </w:p>
        </w:tc>
      </w:tr>
      <w:tr w:rsidR="00DC2F3C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proofErr w:type="gramStart"/>
            <w:r>
              <w:t>preparing</w:t>
            </w:r>
            <w:proofErr w:type="gramEnd"/>
            <w:r>
              <w:t xml:space="preserve"> surface and painting guard bars, gates of iron bars, gratings, railings (in/c standards braces. Etc.) </w:t>
            </w:r>
            <w:proofErr w:type="gramStart"/>
            <w:r>
              <w:t>and</w:t>
            </w:r>
            <w:proofErr w:type="gramEnd"/>
            <w:r>
              <w:t xml:space="preserve"> similar open work.</w:t>
            </w:r>
            <w:r w:rsidRPr="001D541D">
              <w:t xml:space="preserve"> </w:t>
            </w:r>
            <w:r>
              <w:t xml:space="preserve">(S.I.No.5-d- </w:t>
            </w:r>
            <w:proofErr w:type="spellStart"/>
            <w:r>
              <w:t>i</w:t>
            </w:r>
            <w:proofErr w:type="spellEnd"/>
            <w:r>
              <w:t xml:space="preserve">-ii-ii/p-70) </w:t>
            </w:r>
          </w:p>
          <w:p w:rsidR="00DC2F3C" w:rsidRDefault="00DC2F3C" w:rsidP="00356C22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priming coat </w:t>
            </w:r>
            <w:r>
              <w:tab/>
            </w:r>
            <w:r>
              <w:tab/>
            </w:r>
            <w:r>
              <w:tab/>
            </w:r>
          </w:p>
          <w:p w:rsidR="00DC2F3C" w:rsidRDefault="00DC2F3C" w:rsidP="00356C22">
            <w:r>
              <w:t xml:space="preserve">(ii) </w:t>
            </w:r>
            <w:proofErr w:type="gramStart"/>
            <w:r>
              <w:t>each</w:t>
            </w:r>
            <w:proofErr w:type="gramEnd"/>
            <w:r>
              <w:t xml:space="preserve"> subsequent coat of paint.</w:t>
            </w:r>
            <w:r>
              <w:tab/>
            </w:r>
          </w:p>
          <w:p w:rsidR="00DC2F3C" w:rsidRDefault="00DC2F3C" w:rsidP="00356C22">
            <w:r>
              <w:tab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336.00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1270/83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Default="00DC2F3C" w:rsidP="00356C22">
            <w:r>
              <w:t>4270/=</w:t>
            </w:r>
          </w:p>
        </w:tc>
      </w:tr>
      <w:tr w:rsidR="00DC2F3C" w:rsidRPr="004E448F" w:rsidTr="00356C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t>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t>Painting new surfaces:-</w:t>
            </w:r>
          </w:p>
          <w:p w:rsidR="00DC2F3C" w:rsidRPr="004E448F" w:rsidRDefault="00DC2F3C" w:rsidP="00356C22">
            <w:r w:rsidRPr="004E448F">
              <w:t>© preparing surface and painting of doors and windows any type. (including edges).(S.I.No.5-c-i-ii</w:t>
            </w:r>
            <w:r>
              <w:t>-ii</w:t>
            </w:r>
            <w:r w:rsidRPr="004E448F">
              <w:t>/p-70)</w:t>
            </w:r>
          </w:p>
          <w:p w:rsidR="00DC2F3C" w:rsidRPr="004E448F" w:rsidRDefault="00DC2F3C" w:rsidP="00356C22">
            <w:r w:rsidRPr="004E448F">
              <w:t>(I) Priming coat.</w:t>
            </w:r>
            <w:r w:rsidRPr="004E448F">
              <w:tab/>
            </w:r>
            <w:r w:rsidRPr="004E448F">
              <w:tab/>
            </w:r>
            <w:r w:rsidRPr="004E448F">
              <w:tab/>
            </w:r>
          </w:p>
          <w:p w:rsidR="00DC2F3C" w:rsidRPr="004E448F" w:rsidRDefault="00DC2F3C" w:rsidP="00356C22">
            <w:r w:rsidRPr="004E448F">
              <w:t>(II) Each subsequent coat of paint.</w:t>
            </w:r>
            <w:r w:rsidRPr="004E448F">
              <w:tab/>
            </w:r>
          </w:p>
          <w:p w:rsidR="00DC2F3C" w:rsidRPr="004E448F" w:rsidRDefault="00DC2F3C" w:rsidP="00356C22">
            <w:r w:rsidRPr="004E448F">
              <w:lastRenderedPageBreak/>
              <w:tab/>
            </w:r>
            <w:r w:rsidRPr="004E448F">
              <w:tab/>
            </w:r>
            <w:r w:rsidRPr="004E448F">
              <w:tab/>
            </w:r>
            <w:r w:rsidRPr="004E448F">
              <w:tab/>
            </w:r>
            <w:r w:rsidRPr="004E448F">
              <w:tab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lastRenderedPageBreak/>
              <w:t xml:space="preserve">1128.0 </w:t>
            </w:r>
            <w:proofErr w:type="spellStart"/>
            <w:r w:rsidRPr="004E448F">
              <w:t>sft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t>2116/41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t>%</w:t>
            </w:r>
            <w:proofErr w:type="spellStart"/>
            <w:r w:rsidRPr="004E448F">
              <w:t>sft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3C" w:rsidRPr="004E448F" w:rsidRDefault="00DC2F3C" w:rsidP="00356C22">
            <w:r w:rsidRPr="004E448F">
              <w:t>23873/=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lastRenderedPageBreak/>
              <w:t>26</w:t>
            </w:r>
          </w:p>
        </w:tc>
        <w:tc>
          <w:tcPr>
            <w:tcW w:w="4950" w:type="dxa"/>
          </w:tcPr>
          <w:p w:rsidR="00DC2F3C" w:rsidRDefault="00DC2F3C" w:rsidP="00356C22">
            <w:r>
              <w:t>Distempering (c) Three coats.(S.I.No.24-c/p-54)</w:t>
            </w:r>
            <w:r>
              <w:tab/>
            </w:r>
          </w:p>
        </w:tc>
        <w:tc>
          <w:tcPr>
            <w:tcW w:w="1221" w:type="dxa"/>
          </w:tcPr>
          <w:p w:rsidR="00DC2F3C" w:rsidRDefault="00DC2F3C" w:rsidP="00356C22">
            <w:r>
              <w:t xml:space="preserve">18373.78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1079/65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198373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27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 Two coats of bitumen laid hot using 34 Lbs for %</w:t>
            </w:r>
            <w:proofErr w:type="spellStart"/>
            <w:r>
              <w:t>sft</w:t>
            </w:r>
            <w:proofErr w:type="spellEnd"/>
            <w:r>
              <w:t xml:space="preserve">. </w:t>
            </w:r>
            <w:proofErr w:type="gramStart"/>
            <w:r>
              <w:t>over</w:t>
            </w:r>
            <w:proofErr w:type="gramEnd"/>
            <w:r>
              <w:t xml:space="preserve"> roof and blinded with sand at one </w:t>
            </w:r>
            <w:proofErr w:type="spellStart"/>
            <w:r>
              <w:t>cft</w:t>
            </w:r>
            <w:proofErr w:type="spellEnd"/>
            <w:r>
              <w:t>. Per %</w:t>
            </w:r>
            <w:proofErr w:type="spellStart"/>
            <w:r>
              <w:t>sft</w:t>
            </w:r>
            <w:proofErr w:type="spellEnd"/>
            <w:r>
              <w:t>. (S.I.No.13/p-35)</w:t>
            </w:r>
            <w:r>
              <w:tab/>
            </w:r>
            <w:r>
              <w:tab/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10088.00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1887/40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190400/-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  <w:r w:rsidRPr="004E448F">
              <w:rPr>
                <w:b/>
              </w:rPr>
              <w:t>Total Part-A</w:t>
            </w:r>
          </w:p>
        </w:tc>
        <w:tc>
          <w:tcPr>
            <w:tcW w:w="1221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440" w:type="dxa"/>
          </w:tcPr>
          <w:p w:rsidR="00DC2F3C" w:rsidRPr="004E448F" w:rsidRDefault="00DC2F3C" w:rsidP="00356C22">
            <w:pPr>
              <w:rPr>
                <w:b/>
              </w:rPr>
            </w:pPr>
            <w:r>
              <w:rPr>
                <w:b/>
              </w:rPr>
              <w:t>9009917/-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221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440" w:type="dxa"/>
          </w:tcPr>
          <w:p w:rsidR="00DC2F3C" w:rsidRDefault="00DC2F3C" w:rsidP="00356C22">
            <w:pPr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  <w:r>
              <w:rPr>
                <w:b/>
              </w:rPr>
              <w:t>Total Part-A</w:t>
            </w:r>
          </w:p>
        </w:tc>
        <w:tc>
          <w:tcPr>
            <w:tcW w:w="1221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rPr>
                <w:b/>
              </w:rPr>
            </w:pPr>
          </w:p>
        </w:tc>
        <w:tc>
          <w:tcPr>
            <w:tcW w:w="1440" w:type="dxa"/>
          </w:tcPr>
          <w:p w:rsidR="00DC2F3C" w:rsidRDefault="00DC2F3C" w:rsidP="00356C22">
            <w:pPr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Default="00DC2F3C" w:rsidP="00356C22">
            <w:pPr>
              <w:rPr>
                <w:b/>
              </w:rPr>
            </w:pPr>
          </w:p>
          <w:p w:rsidR="00DC2F3C" w:rsidRPr="001803E9" w:rsidRDefault="00DC2F3C" w:rsidP="00356C22">
            <w:pPr>
              <w:rPr>
                <w:b/>
              </w:rPr>
            </w:pPr>
            <w:r w:rsidRPr="001803E9">
              <w:rPr>
                <w:b/>
              </w:rPr>
              <w:t>PART-B, S.I(CIVIL WORK)</w:t>
            </w:r>
          </w:p>
        </w:tc>
        <w:tc>
          <w:tcPr>
            <w:tcW w:w="1221" w:type="dxa"/>
          </w:tcPr>
          <w:p w:rsidR="00DC2F3C" w:rsidRDefault="00DC2F3C" w:rsidP="00356C22"/>
        </w:tc>
        <w:tc>
          <w:tcPr>
            <w:tcW w:w="1170" w:type="dxa"/>
          </w:tcPr>
          <w:p w:rsidR="00DC2F3C" w:rsidRDefault="00DC2F3C" w:rsidP="00356C22"/>
        </w:tc>
        <w:tc>
          <w:tcPr>
            <w:tcW w:w="898" w:type="dxa"/>
          </w:tcPr>
          <w:p w:rsidR="00DC2F3C" w:rsidRDefault="00DC2F3C" w:rsidP="00356C22"/>
        </w:tc>
        <w:tc>
          <w:tcPr>
            <w:tcW w:w="1440" w:type="dxa"/>
          </w:tcPr>
          <w:p w:rsidR="00DC2F3C" w:rsidRDefault="00DC2F3C" w:rsidP="00356C22"/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1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Fabrication of mild steel reinforcement for cement concrete </w:t>
            </w:r>
            <w:proofErr w:type="spellStart"/>
            <w:r>
              <w:t>i/c</w:t>
            </w:r>
            <w:proofErr w:type="spellEnd"/>
            <w:r>
              <w:t xml:space="preserve"> cutting, bending, </w:t>
            </w:r>
            <w:proofErr w:type="gramStart"/>
            <w:r>
              <w:t>laying</w:t>
            </w:r>
            <w:proofErr w:type="gramEnd"/>
            <w:r>
              <w:t xml:space="preserve"> in position, making joints and fastenings </w:t>
            </w:r>
            <w:proofErr w:type="spellStart"/>
            <w:r>
              <w:t>i/c</w:t>
            </w:r>
            <w:proofErr w:type="spellEnd"/>
            <w:r>
              <w:t xml:space="preserve"> cost of binding wire (also includes removal of rust from bars). (S.I.8-</w:t>
            </w:r>
            <w:proofErr w:type="spellStart"/>
            <w:r>
              <w:t>b/p</w:t>
            </w:r>
            <w:proofErr w:type="spellEnd"/>
            <w:r>
              <w:t>-17)</w:t>
            </w:r>
          </w:p>
          <w:p w:rsidR="00DC2F3C" w:rsidRDefault="00DC2F3C" w:rsidP="00356C22">
            <w:r>
              <w:t>b) Using Tor bars.</w:t>
            </w:r>
            <w:r>
              <w:tab/>
            </w:r>
            <w:r>
              <w:tab/>
            </w:r>
          </w:p>
          <w:p w:rsidR="00DC2F3C" w:rsidRPr="001803E9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830.38</w:t>
            </w:r>
          </w:p>
          <w:p w:rsidR="00DC2F3C" w:rsidRDefault="00DC2F3C" w:rsidP="00356C22">
            <w:r>
              <w:t>Cwt</w:t>
            </w:r>
          </w:p>
        </w:tc>
        <w:tc>
          <w:tcPr>
            <w:tcW w:w="1170" w:type="dxa"/>
          </w:tcPr>
          <w:p w:rsidR="00DC2F3C" w:rsidRDefault="00DC2F3C" w:rsidP="00356C22">
            <w:r>
              <w:t>5001/70</w:t>
            </w:r>
          </w:p>
        </w:tc>
        <w:tc>
          <w:tcPr>
            <w:tcW w:w="898" w:type="dxa"/>
          </w:tcPr>
          <w:p w:rsidR="00DC2F3C" w:rsidRDefault="00DC2F3C" w:rsidP="00356C22">
            <w:r>
              <w:t>p-cwt</w:t>
            </w:r>
          </w:p>
        </w:tc>
        <w:tc>
          <w:tcPr>
            <w:tcW w:w="1440" w:type="dxa"/>
          </w:tcPr>
          <w:p w:rsidR="00DC2F3C" w:rsidRDefault="00DC2F3C" w:rsidP="00356C22">
            <w:r>
              <w:t>4153312/-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2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P/F iron steel grill using solid square bars of size ½”x1/2” placed at 4” in/c and frame of flat iron patty of ¾”x3/4” in/c circle shape at 1-0 apart equivalent fitted with screws are pins in/c painting 3-coats with </w:t>
            </w:r>
            <w:proofErr w:type="spellStart"/>
            <w:r>
              <w:t>ist</w:t>
            </w:r>
            <w:proofErr w:type="spellEnd"/>
            <w:r>
              <w:t xml:space="preserve"> coat of red oxide paint etc.(S.I.No.30/p-94)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2808.00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194/16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545201/=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t>3</w:t>
            </w:r>
          </w:p>
        </w:tc>
        <w:tc>
          <w:tcPr>
            <w:tcW w:w="4950" w:type="dxa"/>
          </w:tcPr>
          <w:p w:rsidR="00DC2F3C" w:rsidRDefault="00DC2F3C" w:rsidP="00356C22">
            <w:r>
              <w:t>Making &amp; fixing steel grated door with 1/16” thick sheeting including angle iron frame 2”x2” 3/8” and ¾” square bars 4” centre to centre with locking arrangement. (</w:t>
            </w:r>
            <w:proofErr w:type="spellStart"/>
            <w:r>
              <w:t>S.I.No</w:t>
            </w:r>
            <w:proofErr w:type="spellEnd"/>
            <w:r>
              <w:t>. 24/92)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>168.00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726/72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122089/=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  <w:r w:rsidRPr="004E448F">
              <w:rPr>
                <w:b/>
              </w:rPr>
              <w:t>Total</w:t>
            </w:r>
          </w:p>
        </w:tc>
        <w:tc>
          <w:tcPr>
            <w:tcW w:w="1221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  <w:r>
              <w:rPr>
                <w:b/>
              </w:rPr>
              <w:t>4820602/-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221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  <w:r w:rsidRPr="004E448F">
              <w:rPr>
                <w:b/>
              </w:rPr>
              <w:t>Total Part-B</w:t>
            </w:r>
          </w:p>
        </w:tc>
        <w:tc>
          <w:tcPr>
            <w:tcW w:w="1221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4E448F" w:rsidRDefault="00DC2F3C" w:rsidP="00356C22">
            <w:pPr>
              <w:jc w:val="right"/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Default="00DC2F3C" w:rsidP="00356C22">
            <w:pPr>
              <w:rPr>
                <w:b/>
              </w:rPr>
            </w:pPr>
          </w:p>
          <w:p w:rsidR="00DC2F3C" w:rsidRPr="00D30462" w:rsidRDefault="00DC2F3C" w:rsidP="00356C22">
            <w:r w:rsidRPr="00D30462">
              <w:rPr>
                <w:b/>
              </w:rPr>
              <w:t>PART-C,</w:t>
            </w:r>
            <w:r>
              <w:rPr>
                <w:b/>
              </w:rPr>
              <w:t xml:space="preserve"> </w:t>
            </w:r>
            <w:r w:rsidRPr="00D30462">
              <w:rPr>
                <w:b/>
              </w:rPr>
              <w:t>S</w:t>
            </w:r>
            <w:r>
              <w:rPr>
                <w:b/>
              </w:rPr>
              <w:t>.</w:t>
            </w:r>
            <w:r w:rsidRPr="00D30462">
              <w:rPr>
                <w:b/>
              </w:rPr>
              <w:t>I(CIVIL WORK)</w:t>
            </w:r>
          </w:p>
        </w:tc>
        <w:tc>
          <w:tcPr>
            <w:tcW w:w="1221" w:type="dxa"/>
          </w:tcPr>
          <w:p w:rsidR="00DC2F3C" w:rsidRDefault="00DC2F3C" w:rsidP="00356C22"/>
        </w:tc>
        <w:tc>
          <w:tcPr>
            <w:tcW w:w="1170" w:type="dxa"/>
          </w:tcPr>
          <w:p w:rsidR="00DC2F3C" w:rsidRDefault="00DC2F3C" w:rsidP="00356C22"/>
        </w:tc>
        <w:tc>
          <w:tcPr>
            <w:tcW w:w="898" w:type="dxa"/>
          </w:tcPr>
          <w:p w:rsidR="00DC2F3C" w:rsidRDefault="00DC2F3C" w:rsidP="00356C22"/>
        </w:tc>
        <w:tc>
          <w:tcPr>
            <w:tcW w:w="1440" w:type="dxa"/>
          </w:tcPr>
          <w:p w:rsidR="00DC2F3C" w:rsidRDefault="00DC2F3C" w:rsidP="00356C22"/>
        </w:tc>
      </w:tr>
      <w:tr w:rsidR="00DC2F3C" w:rsidTr="00356C22">
        <w:tc>
          <w:tcPr>
            <w:tcW w:w="558" w:type="dxa"/>
          </w:tcPr>
          <w:p w:rsidR="00DC2F3C" w:rsidRPr="00D30462" w:rsidRDefault="00DC2F3C" w:rsidP="00356C22">
            <w:r>
              <w:rPr>
                <w:sz w:val="22"/>
                <w:szCs w:val="22"/>
              </w:rPr>
              <w:t>1</w:t>
            </w:r>
          </w:p>
        </w:tc>
        <w:tc>
          <w:tcPr>
            <w:tcW w:w="4950" w:type="dxa"/>
          </w:tcPr>
          <w:p w:rsidR="00DC2F3C" w:rsidRDefault="00DC2F3C" w:rsidP="00356C22">
            <w:r>
              <w:t>Fixing Expanded metal with 1” deodar wooden strips and screws</w:t>
            </w:r>
            <w:proofErr w:type="gramStart"/>
            <w:r>
              <w:t>.(</w:t>
            </w:r>
            <w:proofErr w:type="gramEnd"/>
            <w:r>
              <w:t>S.I.NO..22-a/p-61)</w:t>
            </w:r>
            <w:r>
              <w:tab/>
            </w:r>
          </w:p>
          <w:p w:rsidR="00DC2F3C" w:rsidRPr="00D30462" w:rsidRDefault="00DC2F3C" w:rsidP="00356C22">
            <w:pPr>
              <w:rPr>
                <w:b/>
              </w:rPr>
            </w:pPr>
          </w:p>
        </w:tc>
        <w:tc>
          <w:tcPr>
            <w:tcW w:w="1221" w:type="dxa"/>
          </w:tcPr>
          <w:p w:rsidR="00DC2F3C" w:rsidRPr="00FF4870" w:rsidRDefault="00DC2F3C" w:rsidP="00356C22">
            <w:r>
              <w:t xml:space="preserve">3078.0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296/05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911242/=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rPr>
                <w:sz w:val="22"/>
                <w:szCs w:val="22"/>
              </w:rPr>
              <w:t>2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Providing &amp; fixing in position door and windows and ventilators for first class deodar wood frame 1-1/2 “thick and teak wood ply </w:t>
            </w:r>
            <w:proofErr w:type="spellStart"/>
            <w:r>
              <w:t>shulters</w:t>
            </w:r>
            <w:proofErr w:type="spellEnd"/>
            <w:r>
              <w:t xml:space="preserve"> of 1</w:t>
            </w:r>
            <w:r w:rsidRPr="003E5C36">
              <w:rPr>
                <w:vertAlign w:val="superscript"/>
              </w:rPr>
              <w:t>st</w:t>
            </w:r>
            <w:r>
              <w:t xml:space="preserve"> class deodar wood </w:t>
            </w:r>
            <w:proofErr w:type="spellStart"/>
            <w:r>
              <w:t>skelton</w:t>
            </w:r>
            <w:proofErr w:type="spellEnd"/>
            <w:r>
              <w:t xml:space="preserve"> (solid) </w:t>
            </w:r>
            <w:proofErr w:type="spellStart"/>
            <w:r>
              <w:t>stiled</w:t>
            </w:r>
            <w:proofErr w:type="spellEnd"/>
            <w:r>
              <w:t xml:space="preserve"> and ply wood and rails core of </w:t>
            </w:r>
            <w:proofErr w:type="spellStart"/>
            <w:r>
              <w:t>partal</w:t>
            </w:r>
            <w:proofErr w:type="spellEnd"/>
            <w:r>
              <w:t xml:space="preserve"> wood and teak ply wood (3 ply)on both side </w:t>
            </w:r>
            <w:proofErr w:type="spellStart"/>
            <w:r>
              <w:t>i/c</w:t>
            </w:r>
            <w:proofErr w:type="spellEnd"/>
            <w:r>
              <w:t xml:space="preserve"> hold fast hinges al-drop iron tower bolts handles cleats with cord etc. complete</w:t>
            </w:r>
            <w:r>
              <w:tab/>
              <w:t>(S I No .51 p-64   (-)S I No. 25 (b) P-61) 1245/96(-)370/83=875/13</w:t>
            </w:r>
          </w:p>
          <w:p w:rsidR="00DC2F3C" w:rsidRDefault="00DC2F3C" w:rsidP="00356C22"/>
          <w:p w:rsidR="00DC2F3C" w:rsidRDefault="00DC2F3C" w:rsidP="00356C22"/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 xml:space="preserve">294.0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875/13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257288/=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950" w:type="dxa"/>
          </w:tcPr>
          <w:p w:rsidR="00DC2F3C" w:rsidRDefault="00DC2F3C" w:rsidP="00356C22">
            <w:r>
              <w:t xml:space="preserve">First class deodar wood wrought framed and fixed in place including </w:t>
            </w:r>
            <w:proofErr w:type="spellStart"/>
            <w:r>
              <w:t>chowkhats</w:t>
            </w:r>
            <w:proofErr w:type="spellEnd"/>
            <w:r>
              <w:t xml:space="preserve">, holdfasts ,tower, bolts, chocks, cleats, handles, cord, with hooks and cost of nails and screw etc. </w:t>
            </w:r>
            <w:proofErr w:type="spellStart"/>
            <w:r>
              <w:t>panelled</w:t>
            </w:r>
            <w:proofErr w:type="spellEnd"/>
            <w:r>
              <w:t xml:space="preserve"> or </w:t>
            </w:r>
            <w:proofErr w:type="spellStart"/>
            <w:r>
              <w:t>panelled</w:t>
            </w:r>
            <w:proofErr w:type="spellEnd"/>
            <w:r>
              <w:t xml:space="preserve"> and glazed or fully glazed 1-1/2” thick . (S.I.No.54/p-65(-)S I No. 25 (b) P-61)</w:t>
            </w:r>
          </w:p>
          <w:p w:rsidR="00DC2F3C" w:rsidRDefault="00DC2F3C" w:rsidP="00356C22">
            <w:r>
              <w:t>1131/11(-)370/83= 370/83</w:t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 xml:space="preserve">270.0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760/28</w:t>
            </w:r>
          </w:p>
        </w:tc>
        <w:tc>
          <w:tcPr>
            <w:tcW w:w="898" w:type="dxa"/>
          </w:tcPr>
          <w:p w:rsidR="00DC2F3C" w:rsidRDefault="00DC2F3C" w:rsidP="00356C22">
            <w:r>
              <w:t>p-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205276/=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rPr>
                <w:sz w:val="22"/>
                <w:szCs w:val="22"/>
              </w:rPr>
              <w:t>4</w:t>
            </w:r>
          </w:p>
        </w:tc>
        <w:tc>
          <w:tcPr>
            <w:tcW w:w="4950" w:type="dxa"/>
          </w:tcPr>
          <w:p w:rsidR="00DC2F3C" w:rsidRDefault="00DC2F3C" w:rsidP="00356C22">
            <w:r>
              <w:t>Laying floor of approved with glazed tile ¼” thick in white cement 1:2 over ¾” thick cement mortar 1:2 complete. (S.I.No.24/p-43)</w:t>
            </w:r>
            <w:r>
              <w:tab/>
            </w:r>
          </w:p>
          <w:p w:rsidR="00DC2F3C" w:rsidRDefault="00DC2F3C" w:rsidP="00356C22"/>
        </w:tc>
        <w:tc>
          <w:tcPr>
            <w:tcW w:w="1221" w:type="dxa"/>
          </w:tcPr>
          <w:p w:rsidR="00DC2F3C" w:rsidRDefault="00DC2F3C" w:rsidP="00356C22">
            <w:r>
              <w:t xml:space="preserve">180.0 </w:t>
            </w:r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27678/86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49822/=</w:t>
            </w:r>
          </w:p>
          <w:p w:rsidR="00DC2F3C" w:rsidRDefault="00DC2F3C" w:rsidP="00356C22"/>
        </w:tc>
      </w:tr>
      <w:tr w:rsidR="00DC2F3C" w:rsidTr="00356C22">
        <w:tc>
          <w:tcPr>
            <w:tcW w:w="558" w:type="dxa"/>
          </w:tcPr>
          <w:p w:rsidR="00DC2F3C" w:rsidRDefault="00DC2F3C" w:rsidP="00356C22">
            <w:r>
              <w:rPr>
                <w:sz w:val="22"/>
                <w:szCs w:val="22"/>
              </w:rPr>
              <w:t>5</w:t>
            </w:r>
          </w:p>
        </w:tc>
        <w:tc>
          <w:tcPr>
            <w:tcW w:w="4950" w:type="dxa"/>
          </w:tcPr>
          <w:p w:rsidR="00DC2F3C" w:rsidRDefault="00DC2F3C" w:rsidP="00356C22">
            <w:r>
              <w:t>white glazed tiles  ¼” thick dado jointed  in white cement and laid over 1:2 cement sand mortar ¾” thick in/c finishing.(S.I.No.37/p-45)</w:t>
            </w:r>
            <w:r>
              <w:tab/>
            </w:r>
          </w:p>
        </w:tc>
        <w:tc>
          <w:tcPr>
            <w:tcW w:w="1221" w:type="dxa"/>
          </w:tcPr>
          <w:p w:rsidR="00DC2F3C" w:rsidRDefault="00DC2F3C" w:rsidP="00356C22">
            <w:r>
              <w:t>672.00</w:t>
            </w:r>
          </w:p>
          <w:p w:rsidR="00DC2F3C" w:rsidRDefault="00DC2F3C" w:rsidP="00356C22">
            <w:proofErr w:type="spellStart"/>
            <w:r>
              <w:t>sft</w:t>
            </w:r>
            <w:proofErr w:type="spellEnd"/>
          </w:p>
        </w:tc>
        <w:tc>
          <w:tcPr>
            <w:tcW w:w="1170" w:type="dxa"/>
          </w:tcPr>
          <w:p w:rsidR="00DC2F3C" w:rsidRDefault="00DC2F3C" w:rsidP="00356C22">
            <w:r>
              <w:t>28253/61</w:t>
            </w:r>
          </w:p>
        </w:tc>
        <w:tc>
          <w:tcPr>
            <w:tcW w:w="898" w:type="dxa"/>
          </w:tcPr>
          <w:p w:rsidR="00DC2F3C" w:rsidRDefault="00DC2F3C" w:rsidP="00356C22">
            <w:r>
              <w:t>%</w:t>
            </w:r>
            <w:proofErr w:type="spellStart"/>
            <w:r>
              <w:t>sft</w:t>
            </w:r>
            <w:proofErr w:type="spellEnd"/>
          </w:p>
        </w:tc>
        <w:tc>
          <w:tcPr>
            <w:tcW w:w="1440" w:type="dxa"/>
          </w:tcPr>
          <w:p w:rsidR="00DC2F3C" w:rsidRDefault="00DC2F3C" w:rsidP="00356C22">
            <w:r>
              <w:t>189864/=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  <w:r w:rsidRPr="00E67E54">
              <w:rPr>
                <w:b/>
              </w:rPr>
              <w:t>Total</w:t>
            </w:r>
          </w:p>
        </w:tc>
        <w:tc>
          <w:tcPr>
            <w:tcW w:w="1221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  <w:r w:rsidRPr="00E67E54">
              <w:rPr>
                <w:b/>
              </w:rPr>
              <w:t>1613492/-</w:t>
            </w: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221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  <w:r w:rsidRPr="00E67E54">
              <w:rPr>
                <w:b/>
              </w:rPr>
              <w:t>Total Part-C</w:t>
            </w:r>
          </w:p>
        </w:tc>
        <w:tc>
          <w:tcPr>
            <w:tcW w:w="1221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</w:tr>
      <w:tr w:rsidR="00DC2F3C" w:rsidTr="00356C22">
        <w:tc>
          <w:tcPr>
            <w:tcW w:w="558" w:type="dxa"/>
          </w:tcPr>
          <w:p w:rsidR="00DC2F3C" w:rsidRDefault="00DC2F3C" w:rsidP="00356C22"/>
        </w:tc>
        <w:tc>
          <w:tcPr>
            <w:tcW w:w="495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  <w:r>
              <w:rPr>
                <w:b/>
              </w:rPr>
              <w:t>G-Total (A to C)</w:t>
            </w:r>
          </w:p>
        </w:tc>
        <w:tc>
          <w:tcPr>
            <w:tcW w:w="1221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DC2F3C" w:rsidRPr="00E67E54" w:rsidRDefault="00DC2F3C" w:rsidP="00356C22">
            <w:pPr>
              <w:jc w:val="right"/>
              <w:rPr>
                <w:b/>
              </w:rPr>
            </w:pPr>
          </w:p>
        </w:tc>
      </w:tr>
    </w:tbl>
    <w:p w:rsidR="00DC2F3C" w:rsidRDefault="00DC2F3C" w:rsidP="00DC2F3C">
      <w:pPr>
        <w:ind w:left="2160"/>
      </w:pPr>
    </w:p>
    <w:p w:rsidR="00DC2F3C" w:rsidRDefault="00DC2F3C" w:rsidP="00DC2F3C">
      <w:pPr>
        <w:rPr>
          <w:u w:val="single"/>
        </w:rPr>
      </w:pPr>
    </w:p>
    <w:p w:rsidR="00DC2F3C" w:rsidRDefault="00DC2F3C" w:rsidP="00DC2F3C">
      <w:pPr>
        <w:rPr>
          <w:u w:val="single"/>
        </w:rPr>
      </w:pPr>
    </w:p>
    <w:p w:rsidR="00DC2F3C" w:rsidRDefault="00DC2F3C" w:rsidP="00DC2F3C">
      <w:pPr>
        <w:rPr>
          <w:u w:val="single"/>
        </w:rPr>
      </w:pPr>
      <w:proofErr w:type="gramStart"/>
      <w:r w:rsidRPr="00316A8B">
        <w:rPr>
          <w:u w:val="single"/>
        </w:rPr>
        <w:t>CONDITION.</w:t>
      </w:r>
      <w:proofErr w:type="gramEnd"/>
    </w:p>
    <w:p w:rsidR="00DC2F3C" w:rsidRDefault="00DC2F3C" w:rsidP="00DC2F3C">
      <w:proofErr w:type="gramStart"/>
      <w:r>
        <w:t>1)Any</w:t>
      </w:r>
      <w:proofErr w:type="gramEnd"/>
      <w:r>
        <w:t xml:space="preserve"> typographical error in the rates are subject to the correction according </w:t>
      </w:r>
    </w:p>
    <w:p w:rsidR="00DC2F3C" w:rsidRDefault="00DC2F3C" w:rsidP="00DC2F3C">
      <w:proofErr w:type="gramStart"/>
      <w:r>
        <w:t>to</w:t>
      </w:r>
      <w:proofErr w:type="gramEnd"/>
      <w:r>
        <w:t xml:space="preserve"> the schedule of rates </w:t>
      </w:r>
      <w:proofErr w:type="spellStart"/>
      <w:r>
        <w:t>vol</w:t>
      </w:r>
      <w:proofErr w:type="spellEnd"/>
      <w:r>
        <w:t xml:space="preserve">-III, part-III (General) for finished items of work </w:t>
      </w:r>
    </w:p>
    <w:p w:rsidR="00DC2F3C" w:rsidRDefault="00DC2F3C" w:rsidP="00DC2F3C">
      <w:proofErr w:type="gramStart"/>
      <w:r>
        <w:t>in-forced</w:t>
      </w:r>
      <w:proofErr w:type="gramEnd"/>
      <w:r>
        <w:t xml:space="preserve"> from 12-07-2012 approved by Standing Rates Committee Sindh </w:t>
      </w:r>
    </w:p>
    <w:p w:rsidR="00DC2F3C" w:rsidRDefault="00DC2F3C" w:rsidP="00DC2F3C">
      <w:smartTag w:uri="urn:schemas-microsoft-com:office:smarttags" w:element="City">
        <w:smartTag w:uri="urn:schemas-microsoft-com:office:smarttags" w:element="place">
          <w:r>
            <w:t>Karachi</w:t>
          </w:r>
        </w:smartTag>
      </w:smartTag>
      <w:r>
        <w:t>.</w:t>
      </w:r>
    </w:p>
    <w:p w:rsidR="00D66450" w:rsidRDefault="00D66450" w:rsidP="00DC2F3C"/>
    <w:p w:rsidR="00D66450" w:rsidRDefault="00F52B67" w:rsidP="00D66450">
      <w:r>
        <w:t>2)Arbitration c</w:t>
      </w:r>
      <w:r w:rsidR="00D66450">
        <w:t>lause stands deleted from the agreement .</w:t>
      </w:r>
    </w:p>
    <w:p w:rsidR="00D66450" w:rsidRDefault="00D66450" w:rsidP="00DC2F3C"/>
    <w:p w:rsidR="00DC2F3C" w:rsidRDefault="00D66450" w:rsidP="00DC2F3C">
      <w:r>
        <w:t>3</w:t>
      </w:r>
      <w:r w:rsidR="00DC2F3C">
        <w:t xml:space="preserve">)100% well graded crushed </w:t>
      </w:r>
      <w:proofErr w:type="spellStart"/>
      <w:r w:rsidR="00DC2F3C">
        <w:t>bajri</w:t>
      </w:r>
      <w:proofErr w:type="spellEnd"/>
      <w:r w:rsidR="00DC2F3C">
        <w:t xml:space="preserve"> shall be used in items of RCC 1:2:4.</w:t>
      </w:r>
    </w:p>
    <w:p w:rsidR="00DC2F3C" w:rsidRDefault="00DC2F3C" w:rsidP="00DC2F3C"/>
    <w:p w:rsidR="00DC2F3C" w:rsidRDefault="00D66450" w:rsidP="00DC2F3C">
      <w:proofErr w:type="gramStart"/>
      <w:r>
        <w:t>4</w:t>
      </w:r>
      <w:r w:rsidR="00DC2F3C">
        <w:t>)Water</w:t>
      </w:r>
      <w:proofErr w:type="gramEnd"/>
      <w:r w:rsidR="00DC2F3C">
        <w:t xml:space="preserve"> shall be arranged by the Contractor at Site or work with-out any </w:t>
      </w:r>
    </w:p>
    <w:p w:rsidR="00DC2F3C" w:rsidRDefault="00DC2F3C" w:rsidP="00DC2F3C">
      <w:proofErr w:type="gramStart"/>
      <w:r>
        <w:t>extra</w:t>
      </w:r>
      <w:proofErr w:type="gramEnd"/>
      <w:r>
        <w:t xml:space="preserve"> payment.</w:t>
      </w:r>
    </w:p>
    <w:p w:rsidR="00DC2F3C" w:rsidRDefault="00DC2F3C" w:rsidP="00DC2F3C"/>
    <w:p w:rsidR="00DC2F3C" w:rsidRDefault="00D66450" w:rsidP="00DC2F3C">
      <w:proofErr w:type="gramStart"/>
      <w:r>
        <w:t>5</w:t>
      </w:r>
      <w:r w:rsidR="00DC2F3C">
        <w:t>)No</w:t>
      </w:r>
      <w:proofErr w:type="gramEnd"/>
      <w:r w:rsidR="00DC2F3C">
        <w:t xml:space="preserve"> premium shall be paid on Non schedule items.</w:t>
      </w:r>
    </w:p>
    <w:p w:rsidR="00DC2F3C" w:rsidRDefault="00DC2F3C" w:rsidP="00DC2F3C">
      <w:r>
        <w:t xml:space="preserve"> </w:t>
      </w:r>
    </w:p>
    <w:p w:rsidR="00DC2F3C" w:rsidRDefault="00D66450" w:rsidP="00DC2F3C">
      <w:proofErr w:type="gramStart"/>
      <w:r>
        <w:t>6</w:t>
      </w:r>
      <w:r w:rsidR="00DC2F3C">
        <w:t>)No</w:t>
      </w:r>
      <w:proofErr w:type="gramEnd"/>
      <w:r w:rsidR="00DC2F3C">
        <w:t xml:space="preserve"> cartage will be paid on any items of work/materials either supplied </w:t>
      </w:r>
    </w:p>
    <w:p w:rsidR="00DC2F3C" w:rsidRDefault="00DC2F3C" w:rsidP="00DC2F3C">
      <w:proofErr w:type="gramStart"/>
      <w:r>
        <w:t>by</w:t>
      </w:r>
      <w:proofErr w:type="gramEnd"/>
      <w:r>
        <w:t xml:space="preserve"> the department or arranged by the Contractor.</w:t>
      </w:r>
    </w:p>
    <w:p w:rsidR="00DC2F3C" w:rsidRDefault="00DC2F3C" w:rsidP="00DC2F3C"/>
    <w:p w:rsidR="00DC2F3C" w:rsidRDefault="00D66450" w:rsidP="00DC2F3C">
      <w:proofErr w:type="gramStart"/>
      <w:r>
        <w:t>7</w:t>
      </w:r>
      <w:r w:rsidR="00DC2F3C">
        <w:t>)All</w:t>
      </w:r>
      <w:proofErr w:type="gramEnd"/>
      <w:r w:rsidR="00DC2F3C">
        <w:t xml:space="preserve"> RCC/CC cost in situ shall be mechanically vibrated.</w:t>
      </w:r>
    </w:p>
    <w:p w:rsidR="00DC2F3C" w:rsidRDefault="00DC2F3C" w:rsidP="00DC2F3C"/>
    <w:p w:rsidR="00DC2F3C" w:rsidRDefault="00D66450" w:rsidP="00DC2F3C">
      <w:proofErr w:type="gramStart"/>
      <w:r>
        <w:t>8</w:t>
      </w:r>
      <w:r w:rsidR="00DC2F3C">
        <w:t>)CC</w:t>
      </w:r>
      <w:proofErr w:type="gramEnd"/>
      <w:r w:rsidR="00DC2F3C">
        <w:t xml:space="preserve"> block shall be machine made.</w:t>
      </w:r>
    </w:p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66450" w:rsidP="00DC2F3C">
      <w:proofErr w:type="gramStart"/>
      <w:r>
        <w:t>9</w:t>
      </w:r>
      <w:r w:rsidR="00DC2F3C">
        <w:t>)All</w:t>
      </w:r>
      <w:proofErr w:type="gramEnd"/>
      <w:r w:rsidR="00DC2F3C">
        <w:t xml:space="preserve"> buildings, debris and surplus stuff not required for use and construction </w:t>
      </w:r>
    </w:p>
    <w:p w:rsidR="00DC2F3C" w:rsidRDefault="00DC2F3C" w:rsidP="00DC2F3C">
      <w:proofErr w:type="gramStart"/>
      <w:r>
        <w:t>shall</w:t>
      </w:r>
      <w:proofErr w:type="gramEnd"/>
      <w:r>
        <w:t xml:space="preserve"> be removed from the Site in the suitable disposable off by the Contractor </w:t>
      </w:r>
    </w:p>
    <w:p w:rsidR="00DC2F3C" w:rsidRDefault="00DC2F3C" w:rsidP="00DC2F3C">
      <w:proofErr w:type="gramStart"/>
      <w:r>
        <w:t>for</w:t>
      </w:r>
      <w:proofErr w:type="gramEnd"/>
      <w:r>
        <w:t xml:space="preserve"> which no extra cost of cartage shall be paid.</w:t>
      </w:r>
    </w:p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>
      <w:proofErr w:type="gramStart"/>
      <w:r>
        <w:t>CONTRACTOR.</w:t>
      </w:r>
      <w:proofErr w:type="gramEnd"/>
    </w:p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>
      <w:r>
        <w:t xml:space="preserve">SUB ENGINEER              </w:t>
      </w:r>
    </w:p>
    <w:p w:rsidR="00DC2F3C" w:rsidRDefault="0097538B" w:rsidP="00DC2F3C">
      <w:r>
        <w:tab/>
      </w:r>
      <w:r>
        <w:tab/>
      </w:r>
      <w:r>
        <w:tab/>
      </w:r>
      <w:r>
        <w:tab/>
        <w:t xml:space="preserve">   </w:t>
      </w:r>
      <w:proofErr w:type="spellStart"/>
      <w:r>
        <w:t>Sd</w:t>
      </w:r>
      <w:proofErr w:type="spellEnd"/>
      <w:r>
        <w:t>/-</w:t>
      </w:r>
      <w:r>
        <w:tab/>
      </w:r>
      <w:r>
        <w:tab/>
      </w:r>
      <w:r>
        <w:tab/>
      </w:r>
      <w:r>
        <w:tab/>
      </w:r>
      <w:r>
        <w:tab/>
      </w:r>
      <w:r>
        <w:tab/>
        <w:t>Sd/-</w:t>
      </w:r>
    </w:p>
    <w:p w:rsidR="00DC2F3C" w:rsidRDefault="00DC2F3C" w:rsidP="00DC2F3C">
      <w:r>
        <w:t xml:space="preserve">                                  ASSISTANT ENGINEER                         EXECUTIVE ENGINEER</w:t>
      </w:r>
    </w:p>
    <w:p w:rsidR="00DC2F3C" w:rsidRDefault="00DC2F3C" w:rsidP="00DC2F3C">
      <w:r>
        <w:t xml:space="preserve">                          PROVL.BLDGS.SUB DIVISION-X        PROVINCIAL.BLDGS.DIVISION-III</w:t>
      </w:r>
    </w:p>
    <w:p w:rsidR="00DC2F3C" w:rsidRDefault="00DC2F3C" w:rsidP="00DC2F3C">
      <w:r>
        <w:t xml:space="preserve">                                              </w:t>
      </w:r>
      <w:r w:rsidRPr="005F4501">
        <w:rPr>
          <w:u w:val="single"/>
        </w:rPr>
        <w:t>KARACHI</w:t>
      </w:r>
      <w:r>
        <w:t xml:space="preserve">                                                  </w:t>
      </w:r>
      <w:proofErr w:type="spellStart"/>
      <w:r w:rsidRPr="005F4501">
        <w:rPr>
          <w:u w:val="single"/>
        </w:rPr>
        <w:t>KARACHI</w:t>
      </w:r>
      <w:proofErr w:type="spellEnd"/>
    </w:p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DC2F3C" w:rsidRDefault="00DC2F3C" w:rsidP="00DC2F3C"/>
    <w:p w:rsidR="00655EF7" w:rsidRDefault="00655EF7" w:rsidP="00DC2F3C"/>
    <w:sectPr w:rsidR="00655EF7" w:rsidSect="00DC2F3C">
      <w:pgSz w:w="12240" w:h="15840"/>
      <w:pgMar w:top="720" w:right="720" w:bottom="72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FDB"/>
    <w:multiLevelType w:val="hybridMultilevel"/>
    <w:tmpl w:val="51D85A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13F1"/>
    <w:rsid w:val="000D13F1"/>
    <w:rsid w:val="00655EF7"/>
    <w:rsid w:val="008E50B2"/>
    <w:rsid w:val="0097538B"/>
    <w:rsid w:val="00D66450"/>
    <w:rsid w:val="00DC2F3C"/>
    <w:rsid w:val="00EC51E4"/>
    <w:rsid w:val="00F5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8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1466</Words>
  <Characters>8358</Characters>
  <Application>Microsoft Office Word</Application>
  <DocSecurity>0</DocSecurity>
  <Lines>69</Lines>
  <Paragraphs>19</Paragraphs>
  <ScaleCrop>false</ScaleCrop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wahab</dc:creator>
  <cp:lastModifiedBy>BALUCH</cp:lastModifiedBy>
  <cp:revision>5</cp:revision>
  <dcterms:created xsi:type="dcterms:W3CDTF">2017-01-04T00:35:00Z</dcterms:created>
  <dcterms:modified xsi:type="dcterms:W3CDTF">2017-01-30T21:33:00Z</dcterms:modified>
</cp:coreProperties>
</file>