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4D2" w:rsidRDefault="00287C39">
      <w:pPr>
        <w:tabs>
          <w:tab w:val="left" w:pos="2370"/>
          <w:tab w:val="left" w:pos="3915"/>
          <w:tab w:val="center" w:pos="4586"/>
        </w:tabs>
        <w:ind w:left="2190" w:hanging="2190"/>
        <w:jc w:val="both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bookmarkStart w:id="0" w:name="_GoBack"/>
      <w:bookmarkEnd w:id="0"/>
      <w:r>
        <w:rPr>
          <w:b/>
          <w:sz w:val="28"/>
          <w:szCs w:val="28"/>
        </w:rPr>
        <w:t>NAME OF WORK:-</w:t>
      </w:r>
      <w:r>
        <w:rPr>
          <w:rFonts w:ascii="Times New Roman" w:hAnsi="Times New Roman" w:cs="Times New Roman"/>
          <w:b/>
          <w:bCs/>
          <w:u w:val="single"/>
        </w:rPr>
        <w:t xml:space="preserve">CONSTRUCTION OF 03’ SPAN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CULVERT </w:t>
      </w:r>
      <w:r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 ROAD</w:t>
      </w:r>
      <w:proofErr w:type="gramEnd"/>
      <w:r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 FROM KHUHRA  ROAD TO RIR MUHAMMAD NAREJO TO BY PASS ROAD </w:t>
      </w:r>
    </w:p>
    <w:p w:rsidR="00BF54D2" w:rsidRDefault="00BF54D2">
      <w:pPr>
        <w:ind w:left="2265" w:hanging="2265"/>
        <w:jc w:val="both"/>
        <w:rPr>
          <w:rFonts w:ascii="Times New Roman" w:hAnsi="Times New Roman" w:cs="Times New Roman"/>
          <w:sz w:val="28"/>
          <w:szCs w:val="28"/>
        </w:rPr>
      </w:pPr>
    </w:p>
    <w:p w:rsidR="00BF54D2" w:rsidRDefault="00287C39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( </w:t>
      </w:r>
      <w:r>
        <w:rPr>
          <w:b/>
          <w:bCs/>
          <w:sz w:val="28"/>
          <w:szCs w:val="28"/>
          <w:u w:val="single"/>
        </w:rPr>
        <w:t>SCHEDULE</w:t>
      </w:r>
      <w:proofErr w:type="gramEnd"/>
      <w:r>
        <w:rPr>
          <w:b/>
          <w:bCs/>
          <w:sz w:val="28"/>
          <w:szCs w:val="28"/>
          <w:u w:val="single"/>
        </w:rPr>
        <w:t xml:space="preserve"> B </w:t>
      </w:r>
      <w:r>
        <w:rPr>
          <w:b/>
          <w:bCs/>
          <w:sz w:val="28"/>
          <w:szCs w:val="28"/>
        </w:rPr>
        <w:t>)</w:t>
      </w:r>
    </w:p>
    <w:tbl>
      <w:tblPr>
        <w:tblStyle w:val="TableGrid"/>
        <w:tblW w:w="9576" w:type="dxa"/>
        <w:tblLayout w:type="fixed"/>
        <w:tblLook w:val="04A0"/>
      </w:tblPr>
      <w:tblGrid>
        <w:gridCol w:w="1418"/>
        <w:gridCol w:w="3444"/>
        <w:gridCol w:w="1325"/>
        <w:gridCol w:w="1901"/>
        <w:gridCol w:w="1488"/>
      </w:tblGrid>
      <w:tr w:rsidR="00BF54D2">
        <w:tc>
          <w:tcPr>
            <w:tcW w:w="1418" w:type="dxa"/>
          </w:tcPr>
          <w:p w:rsidR="00BF54D2" w:rsidRDefault="00287C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Quantity </w:t>
            </w:r>
          </w:p>
        </w:tc>
        <w:tc>
          <w:tcPr>
            <w:tcW w:w="3444" w:type="dxa"/>
          </w:tcPr>
          <w:p w:rsidR="00BF54D2" w:rsidRDefault="00287C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Item of work </w:t>
            </w:r>
          </w:p>
        </w:tc>
        <w:tc>
          <w:tcPr>
            <w:tcW w:w="1325" w:type="dxa"/>
          </w:tcPr>
          <w:p w:rsidR="00BF54D2" w:rsidRDefault="00287C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Rate </w:t>
            </w:r>
          </w:p>
        </w:tc>
        <w:tc>
          <w:tcPr>
            <w:tcW w:w="1901" w:type="dxa"/>
          </w:tcPr>
          <w:p w:rsidR="00BF54D2" w:rsidRDefault="00287C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Unit </w:t>
            </w:r>
          </w:p>
        </w:tc>
        <w:tc>
          <w:tcPr>
            <w:tcW w:w="1488" w:type="dxa"/>
          </w:tcPr>
          <w:p w:rsidR="00BF54D2" w:rsidRDefault="00287C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Amount</w:t>
            </w:r>
          </w:p>
        </w:tc>
      </w:tr>
    </w:tbl>
    <w:p w:rsidR="00BF54D2" w:rsidRDefault="00287C39">
      <w:pPr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1/- Excavation in foundation of building </w:t>
      </w:r>
      <w:proofErr w:type="spellStart"/>
      <w:r>
        <w:rPr>
          <w:sz w:val="24"/>
          <w:szCs w:val="24"/>
        </w:rPr>
        <w:t>Brigde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nd</w:t>
      </w:r>
      <w:proofErr w:type="spellEnd"/>
      <w:r>
        <w:rPr>
          <w:sz w:val="24"/>
          <w:szCs w:val="24"/>
        </w:rPr>
        <w:t xml:space="preserve"> other structure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/e </w:t>
      </w:r>
      <w:proofErr w:type="spellStart"/>
      <w:r>
        <w:rPr>
          <w:sz w:val="24"/>
          <w:szCs w:val="24"/>
        </w:rPr>
        <w:t>degbeling</w:t>
      </w:r>
      <w:proofErr w:type="spellEnd"/>
    </w:p>
    <w:p w:rsidR="00BF54D2" w:rsidRDefault="00287C39">
      <w:pPr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>dressing</w:t>
      </w:r>
      <w:proofErr w:type="gramEnd"/>
      <w:r>
        <w:rPr>
          <w:sz w:val="24"/>
          <w:szCs w:val="24"/>
        </w:rPr>
        <w:t xml:space="preserve"> refilling around structure with excavated earth watering &amp; remaining</w:t>
      </w:r>
    </w:p>
    <w:p w:rsidR="00BF54D2" w:rsidRDefault="00287C39">
      <w:pPr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>lead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upto</w:t>
      </w:r>
      <w:proofErr w:type="spellEnd"/>
      <w:r>
        <w:rPr>
          <w:sz w:val="24"/>
          <w:szCs w:val="24"/>
        </w:rPr>
        <w:t xml:space="preserve"> 100% &amp; left </w:t>
      </w:r>
      <w:proofErr w:type="spellStart"/>
      <w:r>
        <w:rPr>
          <w:sz w:val="24"/>
          <w:szCs w:val="24"/>
        </w:rPr>
        <w:t>upto</w:t>
      </w:r>
      <w:proofErr w:type="spellEnd"/>
      <w:r>
        <w:rPr>
          <w:sz w:val="24"/>
          <w:szCs w:val="24"/>
        </w:rPr>
        <w:t xml:space="preserve"> 0. 5” (in ordinary soil)    </w:t>
      </w:r>
    </w:p>
    <w:p w:rsidR="00BF54D2" w:rsidRDefault="00287C39">
      <w:pPr>
        <w:spacing w:after="0" w:line="240" w:lineRule="auto"/>
        <w:ind w:left="333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785FC8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=      1217   </w:t>
      </w:r>
      <w:proofErr w:type="spellStart"/>
      <w:r>
        <w:rPr>
          <w:sz w:val="24"/>
          <w:szCs w:val="24"/>
        </w:rPr>
        <w:t>Cft</w:t>
      </w:r>
      <w:proofErr w:type="spellEnd"/>
      <w:r w:rsidR="006D41C2">
        <w:rPr>
          <w:sz w:val="24"/>
          <w:szCs w:val="24"/>
        </w:rPr>
        <w:t xml:space="preserve">      </w:t>
      </w:r>
    </w:p>
    <w:tbl>
      <w:tblPr>
        <w:tblStyle w:val="TableGrid"/>
        <w:tblW w:w="1161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50"/>
        <w:gridCol w:w="2340"/>
        <w:gridCol w:w="2700"/>
        <w:gridCol w:w="2520"/>
      </w:tblGrid>
      <w:tr w:rsidR="00BF54D2" w:rsidTr="006D41C2">
        <w:trPr>
          <w:trHeight w:val="332"/>
        </w:trPr>
        <w:tc>
          <w:tcPr>
            <w:tcW w:w="4050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1250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340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Rs.3176/25</w:t>
            </w:r>
          </w:p>
        </w:tc>
        <w:tc>
          <w:tcPr>
            <w:tcW w:w="2700" w:type="dxa"/>
          </w:tcPr>
          <w:p w:rsidR="00BF54D2" w:rsidRDefault="006D41C2" w:rsidP="0051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P%0                   </w:t>
            </w:r>
            <w:r w:rsidR="005C61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Rs.3970</w:t>
            </w:r>
            <w:r w:rsidR="005132CE">
              <w:rPr>
                <w:sz w:val="24"/>
                <w:szCs w:val="24"/>
              </w:rPr>
              <w:t>/-</w:t>
            </w: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520" w:type="dxa"/>
          </w:tcPr>
          <w:p w:rsidR="00BF54D2" w:rsidRDefault="00287C39">
            <w:pPr>
              <w:ind w:left="-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Rs.3970/-</w:t>
            </w:r>
          </w:p>
        </w:tc>
      </w:tr>
    </w:tbl>
    <w:p w:rsidR="00BF54D2" w:rsidRDefault="00287C39">
      <w:pPr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2/- Cement Brick or stone ballast 1</w:t>
      </w:r>
      <w:r>
        <w:rPr>
          <w:sz w:val="24"/>
          <w:szCs w:val="24"/>
          <w:vertAlign w:val="superscript"/>
        </w:rPr>
        <w:t xml:space="preserve">1/2” -2” </w:t>
      </w:r>
      <w:r>
        <w:rPr>
          <w:sz w:val="24"/>
          <w:szCs w:val="24"/>
        </w:rPr>
        <w:t>gauge. Ratio 1:4:8 (Hill sand to be used)</w:t>
      </w:r>
    </w:p>
    <w:p w:rsidR="00BF54D2" w:rsidRDefault="00287C39">
      <w:pPr>
        <w:spacing w:after="0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785FC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=      245   </w:t>
      </w:r>
      <w:proofErr w:type="spellStart"/>
      <w:r>
        <w:rPr>
          <w:sz w:val="24"/>
          <w:szCs w:val="24"/>
        </w:rPr>
        <w:t>Cft</w:t>
      </w:r>
      <w:proofErr w:type="spellEnd"/>
      <w:r>
        <w:rPr>
          <w:sz w:val="24"/>
          <w:szCs w:val="24"/>
        </w:rPr>
        <w:t xml:space="preserve">     </w:t>
      </w: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20"/>
        <w:gridCol w:w="2582"/>
        <w:gridCol w:w="1440"/>
        <w:gridCol w:w="1516"/>
      </w:tblGrid>
      <w:tr w:rsidR="00BF54D2">
        <w:trPr>
          <w:trHeight w:val="315"/>
        </w:trPr>
        <w:tc>
          <w:tcPr>
            <w:tcW w:w="4020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245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582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Rs.9416/28</w:t>
            </w:r>
          </w:p>
        </w:tc>
        <w:tc>
          <w:tcPr>
            <w:tcW w:w="1440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P%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6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Rs.23070/-</w:t>
            </w:r>
          </w:p>
        </w:tc>
      </w:tr>
    </w:tbl>
    <w:p w:rsidR="00BF54D2" w:rsidRDefault="00287C39">
      <w:pPr>
        <w:spacing w:after="0" w:line="240" w:lineRule="auto"/>
        <w:ind w:left="1350" w:right="-180" w:hanging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3/- </w:t>
      </w:r>
      <w:proofErr w:type="spellStart"/>
      <w:r>
        <w:rPr>
          <w:sz w:val="24"/>
          <w:szCs w:val="24"/>
        </w:rPr>
        <w:t>Pacca</w:t>
      </w:r>
      <w:proofErr w:type="spellEnd"/>
      <w:r>
        <w:rPr>
          <w:sz w:val="24"/>
          <w:szCs w:val="24"/>
        </w:rPr>
        <w:t xml:space="preserve"> Brick work in other than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stricking</w:t>
      </w:r>
      <w:proofErr w:type="spellEnd"/>
      <w:r>
        <w:rPr>
          <w:sz w:val="24"/>
          <w:szCs w:val="24"/>
        </w:rPr>
        <w:t xml:space="preserve"> of joints </w:t>
      </w:r>
      <w:proofErr w:type="spellStart"/>
      <w:r>
        <w:rPr>
          <w:sz w:val="24"/>
          <w:szCs w:val="24"/>
        </w:rPr>
        <w:t>upto</w:t>
      </w:r>
      <w:proofErr w:type="spellEnd"/>
      <w:r>
        <w:rPr>
          <w:sz w:val="24"/>
          <w:szCs w:val="24"/>
        </w:rPr>
        <w:t xml:space="preserve"> 20” height in Cement Sand </w:t>
      </w:r>
      <w:proofErr w:type="spellStart"/>
      <w:r>
        <w:rPr>
          <w:sz w:val="24"/>
          <w:szCs w:val="24"/>
        </w:rPr>
        <w:t>morta</w:t>
      </w:r>
      <w:proofErr w:type="spellEnd"/>
    </w:p>
    <w:p w:rsidR="00BF54D2" w:rsidRDefault="00287C39">
      <w:pPr>
        <w:spacing w:after="0" w:line="240" w:lineRule="auto"/>
        <w:ind w:left="1350" w:right="-180" w:hanging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Ratio 1:4. </w:t>
      </w:r>
    </w:p>
    <w:p w:rsidR="00BF54D2" w:rsidRDefault="00287C39">
      <w:pPr>
        <w:spacing w:after="0"/>
        <w:ind w:left="1350" w:right="-180" w:hanging="135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                                                                                         =   357    </w:t>
      </w:r>
      <w:proofErr w:type="spellStart"/>
      <w:r>
        <w:rPr>
          <w:rFonts w:ascii="Arial" w:eastAsia="Times New Roman" w:hAnsi="Arial" w:cs="Arial"/>
          <w:sz w:val="20"/>
        </w:rPr>
        <w:t>Cft</w:t>
      </w:r>
      <w:proofErr w:type="spellEnd"/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11"/>
        <w:gridCol w:w="2595"/>
        <w:gridCol w:w="1437"/>
        <w:gridCol w:w="1515"/>
      </w:tblGrid>
      <w:tr w:rsidR="00BF54D2">
        <w:tc>
          <w:tcPr>
            <w:tcW w:w="4011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357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595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Rs.12501/41</w:t>
            </w:r>
          </w:p>
        </w:tc>
        <w:tc>
          <w:tcPr>
            <w:tcW w:w="1437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P%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15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Rs.44630/-</w:t>
            </w:r>
          </w:p>
        </w:tc>
      </w:tr>
    </w:tbl>
    <w:p w:rsidR="00BF54D2" w:rsidRDefault="00287C39">
      <w:pPr>
        <w:spacing w:after="0" w:line="240" w:lineRule="auto"/>
        <w:ind w:left="1350" w:right="-180" w:hanging="13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4/- Cement Concrete plain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placing compacting finishing &amp; curing complete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screening &amp; washing of stone aggregate without shuttering, Ratio 1:2:</w:t>
      </w:r>
    </w:p>
    <w:p w:rsidR="00BF54D2" w:rsidRDefault="00287C39">
      <w:pPr>
        <w:spacing w:after="0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=     21    </w:t>
      </w:r>
      <w:proofErr w:type="spellStart"/>
      <w:r>
        <w:rPr>
          <w:sz w:val="24"/>
          <w:szCs w:val="24"/>
        </w:rPr>
        <w:t>Cft</w:t>
      </w:r>
      <w:proofErr w:type="spellEnd"/>
      <w:r>
        <w:rPr>
          <w:sz w:val="24"/>
          <w:szCs w:val="24"/>
        </w:rPr>
        <w:t xml:space="preserve">  </w:t>
      </w: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15"/>
        <w:gridCol w:w="2601"/>
        <w:gridCol w:w="1442"/>
        <w:gridCol w:w="1500"/>
      </w:tblGrid>
      <w:tr w:rsidR="00BF54D2">
        <w:tc>
          <w:tcPr>
            <w:tcW w:w="4015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601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Rs.14429/25</w:t>
            </w:r>
          </w:p>
        </w:tc>
        <w:tc>
          <w:tcPr>
            <w:tcW w:w="1442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P%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500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Rs.3030/-</w:t>
            </w:r>
          </w:p>
        </w:tc>
      </w:tr>
    </w:tbl>
    <w:p w:rsidR="00BF54D2" w:rsidRDefault="00287C39">
      <w:pPr>
        <w:tabs>
          <w:tab w:val="left" w:pos="1260"/>
        </w:tabs>
        <w:spacing w:after="0" w:line="240" w:lineRule="auto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5/- Fabrication of mild steel reinforcement for cement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cutting bending </w:t>
      </w:r>
      <w:proofErr w:type="spellStart"/>
      <w:r>
        <w:rPr>
          <w:sz w:val="24"/>
          <w:szCs w:val="24"/>
        </w:rPr>
        <w:t>layinging</w:t>
      </w:r>
      <w:proofErr w:type="spellEnd"/>
      <w:r>
        <w:rPr>
          <w:sz w:val="24"/>
          <w:szCs w:val="24"/>
        </w:rPr>
        <w:t xml:space="preserve"> position making joints &amp; fastening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cost of mild steel &amp; binding wire (also removal of rust from bars). </w:t>
      </w: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00"/>
        <w:gridCol w:w="2571"/>
        <w:gridCol w:w="1473"/>
        <w:gridCol w:w="1514"/>
      </w:tblGrid>
      <w:tr w:rsidR="00BF54D2">
        <w:tc>
          <w:tcPr>
            <w:tcW w:w="4000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6.83 Cwt</w:t>
            </w:r>
          </w:p>
        </w:tc>
        <w:tc>
          <w:tcPr>
            <w:tcW w:w="2571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Rs.4820/20</w:t>
            </w:r>
          </w:p>
        </w:tc>
        <w:tc>
          <w:tcPr>
            <w:tcW w:w="1473" w:type="dxa"/>
          </w:tcPr>
          <w:p w:rsidR="00BF54D2" w:rsidRDefault="00287C3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P.Cwt</w:t>
            </w:r>
            <w:proofErr w:type="spellEnd"/>
          </w:p>
        </w:tc>
        <w:tc>
          <w:tcPr>
            <w:tcW w:w="1514" w:type="dxa"/>
          </w:tcPr>
          <w:p w:rsidR="00BF54D2" w:rsidRDefault="00287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Rs.32922/-</w:t>
            </w:r>
          </w:p>
        </w:tc>
      </w:tr>
    </w:tbl>
    <w:p w:rsidR="00BF54D2" w:rsidRDefault="00BF54D2">
      <w:pPr>
        <w:tabs>
          <w:tab w:val="left" w:pos="1260"/>
        </w:tabs>
        <w:spacing w:after="0" w:line="240" w:lineRule="auto"/>
        <w:ind w:right="-180"/>
        <w:jc w:val="both"/>
        <w:rPr>
          <w:sz w:val="24"/>
          <w:szCs w:val="24"/>
          <w:u w:val="single"/>
        </w:rPr>
      </w:pPr>
    </w:p>
    <w:p w:rsidR="00BF54D2" w:rsidRDefault="00287C39">
      <w:pPr>
        <w:tabs>
          <w:tab w:val="left" w:pos="1260"/>
        </w:tabs>
        <w:spacing w:after="0" w:line="240" w:lineRule="auto"/>
        <w:ind w:left="1440" w:right="-180" w:hanging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6/- Reinforced Cement Concrete work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all labor and materials except the cost</w:t>
      </w:r>
    </w:p>
    <w:p w:rsidR="00BF54D2" w:rsidRDefault="00287C39">
      <w:pPr>
        <w:tabs>
          <w:tab w:val="left" w:pos="1260"/>
        </w:tabs>
        <w:spacing w:after="0" w:line="240" w:lineRule="auto"/>
        <w:ind w:left="1440" w:right="-180" w:hanging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steel reinforcement and its labor for bending and binding which will be paid </w:t>
      </w:r>
    </w:p>
    <w:p w:rsidR="00BF54D2" w:rsidRDefault="00287C39">
      <w:pPr>
        <w:tabs>
          <w:tab w:val="left" w:pos="1260"/>
        </w:tabs>
        <w:spacing w:after="0" w:line="240" w:lineRule="auto"/>
        <w:ind w:left="1440" w:right="-180" w:hanging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proofErr w:type="gramStart"/>
      <w:r>
        <w:rPr>
          <w:sz w:val="24"/>
          <w:szCs w:val="24"/>
        </w:rPr>
        <w:t>separately</w:t>
      </w:r>
      <w:proofErr w:type="gramEnd"/>
      <w:r>
        <w:rPr>
          <w:sz w:val="24"/>
          <w:szCs w:val="24"/>
        </w:rPr>
        <w:t xml:space="preserve">. This rate also 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all kinds of forms moulds lifting shuttering curing  </w:t>
      </w:r>
    </w:p>
    <w:p w:rsidR="00BF54D2" w:rsidRDefault="00287C39">
      <w:pPr>
        <w:tabs>
          <w:tab w:val="left" w:pos="1260"/>
        </w:tabs>
        <w:spacing w:after="0" w:line="240" w:lineRule="auto"/>
        <w:ind w:left="1440" w:right="-180" w:hanging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proofErr w:type="gramStart"/>
      <w:r>
        <w:rPr>
          <w:sz w:val="24"/>
          <w:szCs w:val="24"/>
        </w:rPr>
        <w:t>rending</w:t>
      </w:r>
      <w:proofErr w:type="gramEnd"/>
      <w:r>
        <w:rPr>
          <w:sz w:val="24"/>
          <w:szCs w:val="24"/>
        </w:rPr>
        <w:t xml:space="preserve"> and finishing surface (</w:t>
      </w:r>
      <w:proofErr w:type="spellStart"/>
      <w:r>
        <w:rPr>
          <w:sz w:val="24"/>
          <w:szCs w:val="24"/>
        </w:rPr>
        <w:t>i/c</w:t>
      </w:r>
      <w:proofErr w:type="spellEnd"/>
      <w:r>
        <w:rPr>
          <w:sz w:val="24"/>
          <w:szCs w:val="24"/>
        </w:rPr>
        <w:t xml:space="preserve"> screening &amp; washing of shingle) R.C.C. work in</w:t>
      </w:r>
    </w:p>
    <w:p w:rsidR="00BF54D2" w:rsidRDefault="00287C39">
      <w:pPr>
        <w:tabs>
          <w:tab w:val="left" w:pos="1260"/>
        </w:tabs>
        <w:spacing w:after="0" w:line="240" w:lineRule="auto"/>
        <w:ind w:left="1440" w:right="-180" w:hanging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proofErr w:type="gramStart"/>
      <w:r>
        <w:rPr>
          <w:sz w:val="24"/>
          <w:szCs w:val="24"/>
        </w:rPr>
        <w:t>roof</w:t>
      </w:r>
      <w:proofErr w:type="gramEnd"/>
      <w:r>
        <w:rPr>
          <w:sz w:val="24"/>
          <w:szCs w:val="24"/>
        </w:rPr>
        <w:t xml:space="preserve"> slabs beams columns rafts lintels &amp; other structural members laid in situ of</w:t>
      </w:r>
    </w:p>
    <w:p w:rsidR="00BF54D2" w:rsidRDefault="00287C39">
      <w:pPr>
        <w:tabs>
          <w:tab w:val="left" w:pos="1260"/>
        </w:tabs>
        <w:spacing w:after="0" w:line="240" w:lineRule="auto"/>
        <w:ind w:left="1440" w:right="-180" w:hanging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proofErr w:type="gramStart"/>
      <w:r>
        <w:rPr>
          <w:sz w:val="24"/>
          <w:szCs w:val="24"/>
        </w:rPr>
        <w:t>pre-cuts</w:t>
      </w:r>
      <w:proofErr w:type="gramEnd"/>
      <w:r>
        <w:rPr>
          <w:sz w:val="24"/>
          <w:szCs w:val="24"/>
        </w:rPr>
        <w:t xml:space="preserve"> in position complete in all respect. Ratio (1:2:4) 90 lbs Cement 2 </w:t>
      </w:r>
      <w:proofErr w:type="spellStart"/>
      <w:r>
        <w:rPr>
          <w:sz w:val="24"/>
          <w:szCs w:val="24"/>
        </w:rPr>
        <w:t>Cft</w:t>
      </w:r>
      <w:proofErr w:type="spellEnd"/>
      <w:r>
        <w:rPr>
          <w:sz w:val="24"/>
          <w:szCs w:val="24"/>
        </w:rPr>
        <w:t xml:space="preserve">: </w:t>
      </w:r>
    </w:p>
    <w:p w:rsidR="00BF54D2" w:rsidRDefault="00287C39">
      <w:pPr>
        <w:tabs>
          <w:tab w:val="left" w:pos="1260"/>
        </w:tabs>
        <w:spacing w:after="0" w:line="240" w:lineRule="auto"/>
        <w:ind w:left="1440" w:right="-180" w:hanging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Sand 4 </w:t>
      </w:r>
      <w:proofErr w:type="spellStart"/>
      <w:r>
        <w:rPr>
          <w:sz w:val="24"/>
          <w:szCs w:val="24"/>
        </w:rPr>
        <w:t>Cft</w:t>
      </w:r>
      <w:proofErr w:type="spellEnd"/>
      <w:r>
        <w:rPr>
          <w:sz w:val="24"/>
          <w:szCs w:val="24"/>
        </w:rPr>
        <w:t>: single 4/8”- ¼” gauge.</w:t>
      </w:r>
    </w:p>
    <w:p w:rsidR="00BF54D2" w:rsidRDefault="00287C39">
      <w:pPr>
        <w:tabs>
          <w:tab w:val="left" w:pos="1260"/>
        </w:tabs>
        <w:spacing w:after="0" w:line="240" w:lineRule="auto"/>
        <w:ind w:right="-18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                                                                                                           =   157   </w:t>
      </w:r>
      <w:proofErr w:type="spellStart"/>
      <w:r>
        <w:rPr>
          <w:rFonts w:ascii="Arial" w:eastAsia="Times New Roman" w:hAnsi="Arial" w:cs="Arial"/>
          <w:sz w:val="20"/>
        </w:rPr>
        <w:t>Cft</w:t>
      </w:r>
      <w:proofErr w:type="spellEnd"/>
    </w:p>
    <w:p w:rsidR="00BF54D2" w:rsidRDefault="00BF54D2">
      <w:pPr>
        <w:tabs>
          <w:tab w:val="left" w:pos="1260"/>
        </w:tabs>
        <w:spacing w:after="0" w:line="240" w:lineRule="auto"/>
        <w:ind w:right="-180"/>
        <w:jc w:val="both"/>
        <w:rPr>
          <w:rFonts w:ascii="Arial" w:eastAsia="Times New Roman" w:hAnsi="Arial" w:cs="Arial"/>
          <w:sz w:val="20"/>
        </w:rPr>
      </w:pP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30"/>
        <w:gridCol w:w="2544"/>
        <w:gridCol w:w="1467"/>
        <w:gridCol w:w="1517"/>
      </w:tblGrid>
      <w:tr w:rsidR="00BF54D2">
        <w:tc>
          <w:tcPr>
            <w:tcW w:w="4030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157 </w:t>
            </w:r>
            <w:proofErr w:type="spellStart"/>
            <w:r>
              <w:rPr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2544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Rs.337/-</w:t>
            </w:r>
          </w:p>
        </w:tc>
        <w:tc>
          <w:tcPr>
            <w:tcW w:w="1467" w:type="dxa"/>
          </w:tcPr>
          <w:p w:rsidR="00BF54D2" w:rsidRDefault="00287C3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P.Cft</w:t>
            </w:r>
            <w:proofErr w:type="spellEnd"/>
          </w:p>
        </w:tc>
        <w:tc>
          <w:tcPr>
            <w:tcW w:w="1517" w:type="dxa"/>
          </w:tcPr>
          <w:p w:rsidR="00BF54D2" w:rsidRDefault="00287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Rs.52909/-</w:t>
            </w:r>
          </w:p>
        </w:tc>
      </w:tr>
    </w:tbl>
    <w:p w:rsidR="00BF54D2" w:rsidRDefault="00287C39">
      <w:pPr>
        <w:spacing w:after="0"/>
        <w:ind w:left="1350" w:hanging="1350"/>
        <w:rPr>
          <w:sz w:val="24"/>
          <w:szCs w:val="24"/>
        </w:rPr>
      </w:pPr>
      <w:r>
        <w:rPr>
          <w:sz w:val="24"/>
          <w:szCs w:val="24"/>
        </w:rPr>
        <w:t xml:space="preserve">                        7/- Cement Plaster (1:3) </w:t>
      </w:r>
      <w:proofErr w:type="spellStart"/>
      <w:r>
        <w:rPr>
          <w:sz w:val="24"/>
          <w:szCs w:val="24"/>
        </w:rPr>
        <w:t>upto</w:t>
      </w:r>
      <w:proofErr w:type="spellEnd"/>
      <w:r>
        <w:rPr>
          <w:sz w:val="24"/>
          <w:szCs w:val="24"/>
        </w:rPr>
        <w:t xml:space="preserve"> 20” height ½” thick  </w:t>
      </w:r>
    </w:p>
    <w:p w:rsidR="00BF54D2" w:rsidRDefault="00287C3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785FC8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198   </w:t>
      </w:r>
      <w:proofErr w:type="spellStart"/>
      <w:r>
        <w:rPr>
          <w:sz w:val="24"/>
          <w:szCs w:val="24"/>
        </w:rPr>
        <w:t>Sft</w:t>
      </w:r>
      <w:proofErr w:type="spellEnd"/>
      <w:r>
        <w:rPr>
          <w:sz w:val="24"/>
          <w:szCs w:val="24"/>
        </w:rPr>
        <w:t xml:space="preserve">     </w:t>
      </w:r>
      <w:r w:rsidR="00D31D10">
        <w:rPr>
          <w:sz w:val="24"/>
          <w:szCs w:val="24"/>
        </w:rPr>
        <w:t xml:space="preserve">               Rs.4642/-</w:t>
      </w:r>
    </w:p>
    <w:tbl>
      <w:tblPr>
        <w:tblStyle w:val="TableGrid"/>
        <w:tblW w:w="954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50"/>
        <w:gridCol w:w="2520"/>
        <w:gridCol w:w="1440"/>
        <w:gridCol w:w="1530"/>
      </w:tblGrid>
      <w:tr w:rsidR="00BF54D2">
        <w:trPr>
          <w:trHeight w:val="422"/>
        </w:trPr>
        <w:tc>
          <w:tcPr>
            <w:tcW w:w="4050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198 </w:t>
            </w:r>
            <w:proofErr w:type="spellStart"/>
            <w:r>
              <w:rPr>
                <w:sz w:val="24"/>
                <w:szCs w:val="24"/>
              </w:rPr>
              <w:t>Sft</w:t>
            </w:r>
            <w:proofErr w:type="spellEnd"/>
          </w:p>
        </w:tc>
        <w:tc>
          <w:tcPr>
            <w:tcW w:w="2520" w:type="dxa"/>
          </w:tcPr>
          <w:p w:rsidR="00BF54D2" w:rsidRDefault="00287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 Rs.2344/59</w:t>
            </w:r>
          </w:p>
        </w:tc>
        <w:tc>
          <w:tcPr>
            <w:tcW w:w="1440" w:type="dxa"/>
          </w:tcPr>
          <w:p w:rsidR="00BF54D2" w:rsidRDefault="00287C3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P%Sft</w:t>
            </w:r>
            <w:proofErr w:type="spellEnd"/>
            <w:r w:rsidR="00785F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</w:tcPr>
          <w:p w:rsidR="00BF54D2" w:rsidRDefault="00287C39" w:rsidP="00E71269">
            <w:pPr>
              <w:ind w:leftChars="-400" w:left="-225" w:hangingChars="273" w:hanging="655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Rs.4642</w:t>
            </w:r>
          </w:p>
        </w:tc>
      </w:tr>
    </w:tbl>
    <w:p w:rsidR="00BF54D2" w:rsidRDefault="00E71269">
      <w:pPr>
        <w:tabs>
          <w:tab w:val="left" w:pos="1260"/>
        </w:tabs>
        <w:spacing w:after="0" w:line="240" w:lineRule="auto"/>
        <w:ind w:right="-180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287C39">
        <w:rPr>
          <w:sz w:val="24"/>
          <w:szCs w:val="24"/>
          <w:u w:val="single"/>
        </w:rPr>
        <w:t xml:space="preserve">Total </w:t>
      </w:r>
      <w:r w:rsidR="00287C39">
        <w:rPr>
          <w:b/>
          <w:bCs/>
          <w:sz w:val="24"/>
          <w:szCs w:val="24"/>
          <w:u w:val="single"/>
        </w:rPr>
        <w:t>Rs.165173/-</w:t>
      </w:r>
    </w:p>
    <w:sectPr w:rsidR="00BF54D2" w:rsidSect="00BF54D2">
      <w:pgSz w:w="12240" w:h="15840"/>
      <w:pgMar w:top="1440" w:right="1440" w:bottom="9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74D"/>
    <w:rsid w:val="00090CF2"/>
    <w:rsid w:val="000D399B"/>
    <w:rsid w:val="001079EA"/>
    <w:rsid w:val="001168C2"/>
    <w:rsid w:val="001C0F6E"/>
    <w:rsid w:val="001C3B27"/>
    <w:rsid w:val="001D471A"/>
    <w:rsid w:val="00232AD7"/>
    <w:rsid w:val="00232F55"/>
    <w:rsid w:val="00270F63"/>
    <w:rsid w:val="00287498"/>
    <w:rsid w:val="00287C39"/>
    <w:rsid w:val="002B4BC4"/>
    <w:rsid w:val="002E455D"/>
    <w:rsid w:val="0034025E"/>
    <w:rsid w:val="00341433"/>
    <w:rsid w:val="003A30ED"/>
    <w:rsid w:val="003C074D"/>
    <w:rsid w:val="003D0378"/>
    <w:rsid w:val="0042054E"/>
    <w:rsid w:val="004505E2"/>
    <w:rsid w:val="00461726"/>
    <w:rsid w:val="00470E75"/>
    <w:rsid w:val="00474395"/>
    <w:rsid w:val="004872F2"/>
    <w:rsid w:val="004C070C"/>
    <w:rsid w:val="004E4467"/>
    <w:rsid w:val="00502E2E"/>
    <w:rsid w:val="005132CE"/>
    <w:rsid w:val="00514EDD"/>
    <w:rsid w:val="00532C29"/>
    <w:rsid w:val="00564DBB"/>
    <w:rsid w:val="00585C27"/>
    <w:rsid w:val="00597477"/>
    <w:rsid w:val="005B4702"/>
    <w:rsid w:val="005B5903"/>
    <w:rsid w:val="005C618B"/>
    <w:rsid w:val="005C6745"/>
    <w:rsid w:val="005D0838"/>
    <w:rsid w:val="005D1FE6"/>
    <w:rsid w:val="005E165D"/>
    <w:rsid w:val="006128D6"/>
    <w:rsid w:val="00647C59"/>
    <w:rsid w:val="00650BDA"/>
    <w:rsid w:val="00653708"/>
    <w:rsid w:val="006630D3"/>
    <w:rsid w:val="00664DF3"/>
    <w:rsid w:val="00691D78"/>
    <w:rsid w:val="006A323D"/>
    <w:rsid w:val="006D41C2"/>
    <w:rsid w:val="006E4622"/>
    <w:rsid w:val="006F6BB6"/>
    <w:rsid w:val="007001CF"/>
    <w:rsid w:val="007257AD"/>
    <w:rsid w:val="00737615"/>
    <w:rsid w:val="00750234"/>
    <w:rsid w:val="00785FC8"/>
    <w:rsid w:val="007B79F6"/>
    <w:rsid w:val="00806493"/>
    <w:rsid w:val="00820EB1"/>
    <w:rsid w:val="00825B61"/>
    <w:rsid w:val="00834879"/>
    <w:rsid w:val="008654FE"/>
    <w:rsid w:val="008D7D83"/>
    <w:rsid w:val="00905A9B"/>
    <w:rsid w:val="009112B9"/>
    <w:rsid w:val="00943D52"/>
    <w:rsid w:val="00947A1E"/>
    <w:rsid w:val="00950D3E"/>
    <w:rsid w:val="00970F10"/>
    <w:rsid w:val="009C2375"/>
    <w:rsid w:val="009C3B32"/>
    <w:rsid w:val="009E0DD3"/>
    <w:rsid w:val="009F02D0"/>
    <w:rsid w:val="00A03405"/>
    <w:rsid w:val="00A30BC0"/>
    <w:rsid w:val="00A37437"/>
    <w:rsid w:val="00A37F1E"/>
    <w:rsid w:val="00AA5D87"/>
    <w:rsid w:val="00AD45A0"/>
    <w:rsid w:val="00B41AFB"/>
    <w:rsid w:val="00B44F15"/>
    <w:rsid w:val="00B51182"/>
    <w:rsid w:val="00B55E8D"/>
    <w:rsid w:val="00BA7232"/>
    <w:rsid w:val="00BC46BD"/>
    <w:rsid w:val="00BC5C7B"/>
    <w:rsid w:val="00BF54D2"/>
    <w:rsid w:val="00C1115F"/>
    <w:rsid w:val="00C23397"/>
    <w:rsid w:val="00C30302"/>
    <w:rsid w:val="00C46921"/>
    <w:rsid w:val="00C46D62"/>
    <w:rsid w:val="00CA6476"/>
    <w:rsid w:val="00CC0EB6"/>
    <w:rsid w:val="00CC32C5"/>
    <w:rsid w:val="00CC5C36"/>
    <w:rsid w:val="00D208E7"/>
    <w:rsid w:val="00D26C88"/>
    <w:rsid w:val="00D31D10"/>
    <w:rsid w:val="00D33137"/>
    <w:rsid w:val="00D712F3"/>
    <w:rsid w:val="00DD048C"/>
    <w:rsid w:val="00DD74F8"/>
    <w:rsid w:val="00DE74E9"/>
    <w:rsid w:val="00E13D05"/>
    <w:rsid w:val="00E506D2"/>
    <w:rsid w:val="00E630D1"/>
    <w:rsid w:val="00E71269"/>
    <w:rsid w:val="00EA018A"/>
    <w:rsid w:val="00EC5136"/>
    <w:rsid w:val="00EE6C9A"/>
    <w:rsid w:val="00EF0F66"/>
    <w:rsid w:val="00EF7866"/>
    <w:rsid w:val="00F20F1A"/>
    <w:rsid w:val="00F320BD"/>
    <w:rsid w:val="00F5164C"/>
    <w:rsid w:val="00F67047"/>
    <w:rsid w:val="00F75F9F"/>
    <w:rsid w:val="00F80226"/>
    <w:rsid w:val="00F86753"/>
    <w:rsid w:val="00FB1861"/>
    <w:rsid w:val="00FC76D7"/>
    <w:rsid w:val="00FD11EF"/>
    <w:rsid w:val="0407127D"/>
    <w:rsid w:val="0E1D6A82"/>
    <w:rsid w:val="1A615B65"/>
    <w:rsid w:val="26194B92"/>
    <w:rsid w:val="3C5766CC"/>
    <w:rsid w:val="43E75773"/>
    <w:rsid w:val="766A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4D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BF54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F54D2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sid w:val="00BF54D2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qFormat/>
    <w:rsid w:val="00BF54D2"/>
    <w:rPr>
      <w:sz w:val="16"/>
      <w:szCs w:val="16"/>
    </w:rPr>
  </w:style>
  <w:style w:type="table" w:styleId="TableGrid">
    <w:name w:val="Table Grid"/>
    <w:basedOn w:val="TableNormal"/>
    <w:uiPriority w:val="59"/>
    <w:qFormat/>
    <w:rsid w:val="00BF5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BF54D2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F54D2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F54D2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F54D2"/>
    <w:rPr>
      <w:rFonts w:ascii="Tahoma" w:hAnsi="Tahoma" w:cs="Tahoma"/>
      <w:sz w:val="16"/>
      <w:szCs w:val="16"/>
    </w:rPr>
  </w:style>
  <w:style w:type="paragraph" w:customStyle="1" w:styleId="NoSpacing1">
    <w:name w:val="No Spacing1"/>
    <w:uiPriority w:val="1"/>
    <w:qFormat/>
    <w:rsid w:val="00BF54D2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07D7AB-FBB0-406E-B920-D82174BF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WORK:-CONSTRUCTION OF 03’ SPAN CULVERT ALONG ROAD FROM           ROAD FROM VILLAGE QADIR BUX MAITLO U/C LAL BUX KANDHRO TALUKA KINGR MILE0/0- 0/3</dc:title>
  <dc:creator>Imran ali</dc:creator>
  <cp:lastModifiedBy>Mr.Topan Das</cp:lastModifiedBy>
  <cp:revision>22</cp:revision>
  <dcterms:created xsi:type="dcterms:W3CDTF">2016-12-21T02:57:00Z</dcterms:created>
  <dcterms:modified xsi:type="dcterms:W3CDTF">2016-12-22T11:37:00Z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