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411846" w:rsidRPr="00411846">
        <w:rPr>
          <w:rFonts w:ascii="Times New Roman" w:hAnsi="Times New Roman" w:cs="Times New Roman"/>
          <w:b/>
          <w:sz w:val="24"/>
          <w:szCs w:val="24"/>
          <w:u w:val="single"/>
        </w:rPr>
        <w:t>PCMD-ICCBS-</w:t>
      </w:r>
      <w:r w:rsidR="00984FBD">
        <w:rPr>
          <w:rFonts w:ascii="Times New Roman" w:hAnsi="Times New Roman" w:cs="Times New Roman"/>
          <w:b/>
          <w:sz w:val="24"/>
          <w:szCs w:val="24"/>
          <w:u w:val="single"/>
        </w:rPr>
        <w:t>HEC-0702</w:t>
      </w:r>
      <w:r w:rsidR="00411846" w:rsidRPr="00411846">
        <w:rPr>
          <w:rFonts w:ascii="Times New Roman" w:hAnsi="Times New Roman" w:cs="Times New Roman"/>
          <w:b/>
          <w:sz w:val="24"/>
          <w:szCs w:val="24"/>
          <w:u w:val="single"/>
        </w:rPr>
        <w:t>17</w:t>
      </w:r>
    </w:p>
    <w:p w:rsidR="0025535F" w:rsidRDefault="005F0CCB"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sidR="00411846">
        <w:rPr>
          <w:rFonts w:ascii="Times New Roman" w:hAnsi="Times New Roman" w:cs="Times New Roman"/>
          <w:b/>
          <w:sz w:val="24"/>
          <w:szCs w:val="24"/>
        </w:rPr>
        <w:t>Computer Server and Computer Accessories</w:t>
      </w:r>
      <w:r>
        <w:rPr>
          <w:rFonts w:ascii="Times New Roman" w:hAnsi="Times New Roman" w:cs="Times New Roman"/>
          <w:sz w:val="24"/>
          <w:szCs w:val="24"/>
        </w:rPr>
        <w:t xml:space="preserve"> 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w:t>
      </w:r>
      <w:r w:rsidR="0032602F">
        <w:rPr>
          <w:rFonts w:ascii="Times New Roman" w:hAnsi="Times New Roman" w:cs="Times New Roman"/>
          <w:sz w:val="24"/>
          <w:szCs w:val="24"/>
        </w:rPr>
        <w:t>HEC Project</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w:t>
      </w:r>
      <w:r w:rsidR="0025535F">
        <w:rPr>
          <w:rFonts w:ascii="Times New Roman" w:hAnsi="Times New Roman" w:cs="Times New Roman"/>
          <w:sz w:val="24"/>
          <w:szCs w:val="24"/>
        </w:rPr>
        <w:t xml:space="preserve">The tender documents can be collected from Purchase Office of the Center, on any working day between 9.00 a.m. to 12.30 p.m., </w:t>
      </w:r>
      <w:r w:rsidR="00087419">
        <w:rPr>
          <w:rFonts w:ascii="Times New Roman" w:hAnsi="Times New Roman" w:cs="Times New Roman"/>
          <w:sz w:val="24"/>
          <w:szCs w:val="24"/>
        </w:rPr>
        <w:t xml:space="preserve">from </w:t>
      </w:r>
      <w:r w:rsidR="00984FBD">
        <w:rPr>
          <w:rFonts w:ascii="Times New Roman" w:hAnsi="Times New Roman" w:cs="Times New Roman"/>
          <w:b/>
          <w:sz w:val="24"/>
          <w:szCs w:val="24"/>
        </w:rPr>
        <w:t>16</w:t>
      </w:r>
      <w:r w:rsidR="0025535F" w:rsidRPr="00107B1F">
        <w:rPr>
          <w:rFonts w:ascii="Times New Roman" w:hAnsi="Times New Roman" w:cs="Times New Roman"/>
          <w:b/>
          <w:sz w:val="24"/>
          <w:szCs w:val="24"/>
        </w:rPr>
        <w:t>-</w:t>
      </w:r>
      <w:r w:rsidR="00984FBD">
        <w:rPr>
          <w:rFonts w:ascii="Times New Roman" w:hAnsi="Times New Roman" w:cs="Times New Roman"/>
          <w:b/>
          <w:sz w:val="24"/>
          <w:szCs w:val="24"/>
        </w:rPr>
        <w:t>01</w:t>
      </w:r>
      <w:r w:rsidR="0025535F" w:rsidRPr="00652858">
        <w:rPr>
          <w:rFonts w:ascii="Times New Roman" w:hAnsi="Times New Roman" w:cs="Times New Roman"/>
          <w:b/>
          <w:sz w:val="24"/>
          <w:szCs w:val="24"/>
        </w:rPr>
        <w:t>-201</w:t>
      </w:r>
      <w:r w:rsidR="00984FBD">
        <w:rPr>
          <w:rFonts w:ascii="Times New Roman" w:hAnsi="Times New Roman" w:cs="Times New Roman"/>
          <w:b/>
          <w:sz w:val="24"/>
          <w:szCs w:val="24"/>
        </w:rPr>
        <w:t>7</w:t>
      </w:r>
      <w:r w:rsidR="0025535F">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sidR="0025535F">
          <w:rPr>
            <w:rStyle w:val="Hyperlink"/>
            <w:rFonts w:ascii="Times New Roman" w:hAnsi="Times New Roman" w:cs="Times New Roman"/>
            <w:sz w:val="24"/>
            <w:szCs w:val="24"/>
          </w:rPr>
          <w:t>www.iccs.edu</w:t>
        </w:r>
      </w:hyperlink>
      <w:r w:rsidR="0025535F">
        <w:rPr>
          <w:rFonts w:ascii="Times New Roman" w:hAnsi="Times New Roman" w:cs="Times New Roman"/>
          <w:sz w:val="24"/>
          <w:szCs w:val="24"/>
        </w:rPr>
        <w:t xml:space="preserve">, </w:t>
      </w:r>
      <w:hyperlink r:id="rId7" w:history="1">
        <w:r w:rsidR="0025535F">
          <w:rPr>
            <w:rStyle w:val="Hyperlink"/>
            <w:rFonts w:ascii="Times New Roman" w:hAnsi="Times New Roman" w:cs="Times New Roman"/>
            <w:sz w:val="24"/>
            <w:szCs w:val="24"/>
          </w:rPr>
          <w:t>www.pprasindh.gov.pk</w:t>
        </w:r>
      </w:hyperlink>
      <w:r w:rsidR="0025535F">
        <w:rPr>
          <w:rFonts w:ascii="Times New Roman" w:hAnsi="Times New Roman" w:cs="Times New Roman"/>
          <w:sz w:val="24"/>
          <w:szCs w:val="24"/>
        </w:rPr>
        <w:t>. The last date of issuing the bid documents is</w:t>
      </w:r>
      <w:r w:rsidR="00411846">
        <w:rPr>
          <w:rFonts w:ascii="Times New Roman" w:hAnsi="Times New Roman" w:cs="Times New Roman"/>
          <w:sz w:val="24"/>
          <w:szCs w:val="24"/>
        </w:rPr>
        <w:t xml:space="preserve">          </w:t>
      </w:r>
      <w:r w:rsidR="0025535F">
        <w:rPr>
          <w:rFonts w:ascii="Times New Roman" w:hAnsi="Times New Roman" w:cs="Times New Roman"/>
          <w:sz w:val="24"/>
          <w:szCs w:val="24"/>
        </w:rPr>
        <w:t xml:space="preserve"> </w:t>
      </w:r>
      <w:r w:rsidR="008F265C">
        <w:rPr>
          <w:rFonts w:ascii="Times New Roman" w:hAnsi="Times New Roman" w:cs="Times New Roman"/>
          <w:b/>
          <w:sz w:val="24"/>
          <w:szCs w:val="24"/>
        </w:rPr>
        <w:t>0</w:t>
      </w:r>
      <w:r w:rsidR="00984FBD">
        <w:rPr>
          <w:rFonts w:ascii="Times New Roman" w:hAnsi="Times New Roman" w:cs="Times New Roman"/>
          <w:b/>
          <w:sz w:val="24"/>
          <w:szCs w:val="24"/>
        </w:rPr>
        <w:t>6</w:t>
      </w:r>
      <w:r w:rsidR="0025535F" w:rsidRPr="009F17DF">
        <w:rPr>
          <w:rFonts w:ascii="Times New Roman" w:hAnsi="Times New Roman" w:cs="Times New Roman"/>
          <w:b/>
          <w:sz w:val="24"/>
          <w:szCs w:val="24"/>
        </w:rPr>
        <w:t>-</w:t>
      </w:r>
      <w:r w:rsidR="0025535F">
        <w:rPr>
          <w:rFonts w:ascii="Times New Roman" w:hAnsi="Times New Roman" w:cs="Times New Roman"/>
          <w:b/>
          <w:sz w:val="24"/>
          <w:szCs w:val="24"/>
        </w:rPr>
        <w:t>0</w:t>
      </w:r>
      <w:r w:rsidR="00984FBD">
        <w:rPr>
          <w:rFonts w:ascii="Times New Roman" w:hAnsi="Times New Roman" w:cs="Times New Roman"/>
          <w:b/>
          <w:sz w:val="24"/>
          <w:szCs w:val="24"/>
        </w:rPr>
        <w:t>2</w:t>
      </w:r>
      <w:r w:rsidR="0025535F">
        <w:rPr>
          <w:rFonts w:ascii="Times New Roman" w:hAnsi="Times New Roman" w:cs="Times New Roman"/>
          <w:b/>
          <w:sz w:val="24"/>
          <w:szCs w:val="24"/>
        </w:rPr>
        <w:t>-201</w:t>
      </w:r>
      <w:r w:rsidR="008F265C">
        <w:rPr>
          <w:rFonts w:ascii="Times New Roman" w:hAnsi="Times New Roman" w:cs="Times New Roman"/>
          <w:b/>
          <w:sz w:val="24"/>
          <w:szCs w:val="24"/>
        </w:rPr>
        <w:t>7</w:t>
      </w:r>
      <w:r w:rsidR="0025535F">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00984FBD">
        <w:rPr>
          <w:rFonts w:ascii="Times New Roman" w:hAnsi="Times New Roman" w:cs="Times New Roman"/>
          <w:b/>
          <w:sz w:val="24"/>
          <w:szCs w:val="24"/>
        </w:rPr>
        <w:t>07</w:t>
      </w:r>
      <w:r w:rsidR="0025535F" w:rsidRPr="007356A6">
        <w:rPr>
          <w:rFonts w:ascii="Times New Roman" w:hAnsi="Times New Roman" w:cs="Times New Roman"/>
          <w:b/>
          <w:sz w:val="24"/>
          <w:szCs w:val="24"/>
        </w:rPr>
        <w:t>-</w:t>
      </w:r>
      <w:r w:rsidR="0025535F">
        <w:rPr>
          <w:rFonts w:ascii="Times New Roman" w:hAnsi="Times New Roman" w:cs="Times New Roman"/>
          <w:b/>
          <w:sz w:val="24"/>
          <w:szCs w:val="24"/>
        </w:rPr>
        <w:t>0</w:t>
      </w:r>
      <w:r w:rsidR="00984FBD">
        <w:rPr>
          <w:rFonts w:ascii="Times New Roman" w:hAnsi="Times New Roman" w:cs="Times New Roman"/>
          <w:b/>
          <w:sz w:val="24"/>
          <w:szCs w:val="24"/>
        </w:rPr>
        <w:t>2</w:t>
      </w:r>
      <w:r w:rsidR="0025535F">
        <w:rPr>
          <w:rFonts w:ascii="Times New Roman" w:hAnsi="Times New Roman" w:cs="Times New Roman"/>
          <w:b/>
          <w:sz w:val="24"/>
          <w:szCs w:val="24"/>
        </w:rPr>
        <w:t>-201</w:t>
      </w:r>
      <w:r w:rsidR="008F265C">
        <w:rPr>
          <w:rFonts w:ascii="Times New Roman" w:hAnsi="Times New Roman" w:cs="Times New Roman"/>
          <w:b/>
          <w:sz w:val="24"/>
          <w:szCs w:val="24"/>
        </w:rPr>
        <w:t>7</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133715" w:rsidRPr="00133715" w:rsidRDefault="00133715" w:rsidP="00133715">
      <w:pPr>
        <w:pStyle w:val="NoSpacing"/>
        <w:jc w:val="right"/>
        <w:rPr>
          <w:sz w:val="24"/>
        </w:rPr>
      </w:pPr>
      <w:r>
        <w:rPr>
          <w:b/>
          <w:sz w:val="28"/>
        </w:rPr>
        <w:t xml:space="preserve"> </w:t>
      </w:r>
      <w:r w:rsidR="00411846">
        <w:rPr>
          <w:b/>
          <w:sz w:val="28"/>
        </w:rPr>
        <w:t xml:space="preserve">Principal Investigator </w:t>
      </w:r>
    </w:p>
    <w:p w:rsidR="00F457FE" w:rsidRDefault="00F457FE" w:rsidP="00F457FE">
      <w:pPr>
        <w:ind w:left="1440"/>
        <w:jc w:val="right"/>
        <w:rPr>
          <w:rFonts w:ascii="Times New Roman" w:hAnsi="Times New Roman" w:cs="Times New Roman"/>
          <w:b/>
          <w:i/>
          <w:sz w:val="24"/>
          <w:szCs w:val="24"/>
        </w:rPr>
      </w:pP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886245">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roofErr w:type="gramStart"/>
      <w:r w:rsidR="00886245">
        <w:rPr>
          <w:rFonts w:ascii="Times New Roman" w:hAnsi="Times New Roman" w:cs="Times New Roman"/>
          <w:b/>
          <w:sz w:val="24"/>
          <w:szCs w:val="24"/>
        </w:rPr>
        <w:t xml:space="preserve">,  </w:t>
      </w:r>
      <w:r w:rsidRPr="005C4469">
        <w:rPr>
          <w:rFonts w:ascii="Times New Roman" w:hAnsi="Times New Roman" w:cs="Times New Roman"/>
          <w:b/>
          <w:sz w:val="24"/>
          <w:szCs w:val="24"/>
        </w:rPr>
        <w:t>KARACHI</w:t>
      </w:r>
      <w:proofErr w:type="gramEnd"/>
      <w:r w:rsidRPr="005C4469">
        <w:rPr>
          <w:rFonts w:ascii="Times New Roman" w:hAnsi="Times New Roman" w:cs="Times New Roman"/>
          <w:b/>
          <w:sz w:val="24"/>
          <w:szCs w:val="24"/>
        </w:rPr>
        <w:t>-75270</w:t>
      </w: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411846" w:rsidP="002553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Pr>
          <w:rFonts w:ascii="Times New Roman" w:hAnsi="Times New Roman" w:cs="Times New Roman"/>
          <w:b/>
          <w:sz w:val="24"/>
          <w:szCs w:val="24"/>
        </w:rPr>
        <w:t>Reaz</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Uddin</w:t>
      </w:r>
      <w:proofErr w:type="spellEnd"/>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Lab. NoP-10</w:t>
      </w:r>
      <w:r w:rsidR="00411846">
        <w:rPr>
          <w:rFonts w:ascii="Times New Roman" w:hAnsi="Times New Roman" w:cs="Times New Roman"/>
          <w:i/>
          <w:sz w:val="24"/>
          <w:szCs w:val="24"/>
        </w:rPr>
        <w:t>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33</w:t>
      </w:r>
      <w:r w:rsidR="00411846">
        <w:rPr>
          <w:rFonts w:ascii="Times New Roman" w:hAnsi="Times New Roman" w:cs="Times New Roman"/>
          <w:i/>
          <w:sz w:val="24"/>
          <w:szCs w:val="24"/>
        </w:rPr>
        <w:t>6</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tbl>
      <w:tblPr>
        <w:tblW w:w="9923" w:type="dxa"/>
        <w:shd w:val="clear" w:color="auto" w:fill="4F81BD"/>
        <w:tblCellMar>
          <w:left w:w="0" w:type="dxa"/>
          <w:right w:w="0" w:type="dxa"/>
        </w:tblCellMar>
        <w:tblLook w:val="04A0"/>
      </w:tblPr>
      <w:tblGrid>
        <w:gridCol w:w="3025"/>
        <w:gridCol w:w="6898"/>
      </w:tblGrid>
      <w:tr w:rsidR="00886245" w:rsidRPr="00481500" w:rsidTr="00886245">
        <w:trPr>
          <w:trHeight w:val="367"/>
        </w:trPr>
        <w:tc>
          <w:tcPr>
            <w:tcW w:w="9923" w:type="dxa"/>
            <w:gridSpan w:val="2"/>
            <w:tcBorders>
              <w:top w:val="nil"/>
              <w:left w:val="single" w:sz="8" w:space="0" w:color="auto"/>
              <w:bottom w:val="single" w:sz="8" w:space="0" w:color="auto"/>
              <w:right w:val="single" w:sz="8" w:space="0" w:color="auto"/>
            </w:tcBorders>
            <w:shd w:val="clear" w:color="auto" w:fill="4F81BD"/>
            <w:tcMar>
              <w:top w:w="0" w:type="dxa"/>
              <w:left w:w="108" w:type="dxa"/>
              <w:bottom w:w="0" w:type="dxa"/>
              <w:right w:w="108" w:type="dxa"/>
            </w:tcMar>
            <w:hideMark/>
          </w:tcPr>
          <w:p w:rsidR="00886245" w:rsidRPr="00886245" w:rsidRDefault="00886245" w:rsidP="00563E9A">
            <w:pPr>
              <w:pStyle w:val="NoSpacing"/>
              <w:jc w:val="center"/>
              <w:rPr>
                <w:rFonts w:ascii="Times New Roman" w:eastAsia="Calibri" w:hAnsi="Times New Roman" w:cs="Times New Roman"/>
                <w:b/>
              </w:rPr>
            </w:pPr>
            <w:r>
              <w:rPr>
                <w:rFonts w:ascii="Times New Roman" w:hAnsi="Times New Roman" w:cs="Times New Roman"/>
                <w:b/>
                <w:sz w:val="24"/>
                <w:szCs w:val="24"/>
              </w:rPr>
              <w:t xml:space="preserve">Computer Server </w:t>
            </w:r>
            <w:r w:rsidRPr="00886245">
              <w:rPr>
                <w:rFonts w:ascii="Times New Roman" w:eastAsia="Calibri" w:hAnsi="Times New Roman" w:cs="Times New Roman"/>
                <w:b/>
                <w:sz w:val="28"/>
              </w:rPr>
              <w:t>(Total Qty-0</w:t>
            </w:r>
            <w:r w:rsidR="00563E9A">
              <w:rPr>
                <w:rFonts w:ascii="Times New Roman" w:eastAsia="Calibri" w:hAnsi="Times New Roman" w:cs="Times New Roman"/>
                <w:b/>
                <w:sz w:val="28"/>
              </w:rPr>
              <w:t>2</w:t>
            </w:r>
            <w:r w:rsidRPr="00886245">
              <w:rPr>
                <w:rFonts w:ascii="Times New Roman" w:eastAsia="Calibri" w:hAnsi="Times New Roman" w:cs="Times New Roman"/>
                <w:b/>
                <w:sz w:val="28"/>
              </w:rPr>
              <w:t>)</w:t>
            </w:r>
          </w:p>
        </w:tc>
      </w:tr>
      <w:tr w:rsidR="00886245" w:rsidRPr="007E655C" w:rsidTr="00563E9A">
        <w:trPr>
          <w:trHeight w:val="358"/>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Form Factor</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rPr>
                <w:rFonts w:ascii="Times New Roman" w:eastAsia="Times New Roman" w:hAnsi="Times New Roman" w:cs="Times New Roman"/>
              </w:rPr>
            </w:pPr>
            <w:r w:rsidRPr="00886245">
              <w:rPr>
                <w:rFonts w:ascii="Times New Roman" w:eastAsia="Times New Roman" w:hAnsi="Times New Roman" w:cs="Times New Roman"/>
              </w:rPr>
              <w:t xml:space="preserve">Compact mini-tower which can be converted to a 4U rack form factor </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Architecture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 xml:space="preserve">Intel Xeon E3-1200 </w:t>
            </w:r>
          </w:p>
        </w:tc>
      </w:tr>
      <w:tr w:rsidR="00886245" w:rsidRPr="007E655C" w:rsidTr="00563E9A">
        <w:trPr>
          <w:trHeight w:val="495"/>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Processor Installed</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1* Intel Xeon 4C Processor Model E3-1220 69W 3.1GHz/1600MHz/8MB</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Cache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rPr>
              <w:t>8MB</w:t>
            </w:r>
            <w:r w:rsidRPr="00886245">
              <w:rPr>
                <w:rFonts w:ascii="Times New Roman" w:eastAsia="Calibri" w:hAnsi="Times New Roman" w:cs="Times New Roman"/>
                <w:b/>
              </w:rPr>
              <w:t xml:space="preserve"> </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Processor Scalability</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1</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Chassis</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 xml:space="preserve">Tower </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RAM</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8 GB (2x4GB, 2Rx8, 1.5V) PC3-12800 CL11 ECC DDR3 1600MHz</w:t>
            </w:r>
          </w:p>
        </w:tc>
      </w:tr>
      <w:tr w:rsidR="00886245" w:rsidRPr="007E655C" w:rsidTr="00563E9A">
        <w:trPr>
          <w:trHeight w:val="26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RAM Scalability</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Up to 32GB of high-speed DDR3</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Internal Disks</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2 x 2 TB SATA HDDs</w:t>
            </w:r>
          </w:p>
        </w:tc>
      </w:tr>
      <w:tr w:rsidR="00886245" w:rsidRPr="007E655C" w:rsidTr="00563E9A">
        <w:trPr>
          <w:trHeight w:val="268"/>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Maximum internal Storage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Up to 24 TB with 4 TB 3.5" SATA HDDs.</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Disk drive bays</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Up to four 3.5" Simple Swap SATA HDDs</w:t>
            </w:r>
          </w:p>
        </w:tc>
      </w:tr>
      <w:tr w:rsidR="00886245" w:rsidRPr="007E655C" w:rsidTr="00563E9A">
        <w:trPr>
          <w:trHeight w:val="23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Network interface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Integrated two-port Gigabit Ethernet</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Optical Drive</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DVD(R+W)</w:t>
            </w:r>
          </w:p>
        </w:tc>
      </w:tr>
      <w:tr w:rsidR="00886245" w:rsidRPr="007E655C" w:rsidTr="00563E9A">
        <w:trPr>
          <w:trHeight w:val="322"/>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Graphics Card</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 xml:space="preserve">4 GB DDR5  </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Power Supply</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One fixed 350W AC</w:t>
            </w:r>
          </w:p>
        </w:tc>
      </w:tr>
      <w:tr w:rsidR="00886245" w:rsidRPr="007E655C" w:rsidTr="00563E9A">
        <w:trPr>
          <w:trHeight w:val="340"/>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RAID Support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rPr>
              <w:t>RAID 0, 1, 10 with Serve RAID C100 controller</w:t>
            </w:r>
          </w:p>
        </w:tc>
      </w:tr>
      <w:tr w:rsidR="00886245" w:rsidRPr="007E655C" w:rsidTr="00563E9A">
        <w:trPr>
          <w:trHeight w:val="495"/>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p>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Systems Management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UEFI, Integrated Management Module II (IMM2), Predictive Failure Analysis</w:t>
            </w:r>
          </w:p>
        </w:tc>
      </w:tr>
      <w:tr w:rsidR="00886245" w:rsidRPr="007E655C" w:rsidTr="00563E9A">
        <w:trPr>
          <w:trHeight w:val="24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Chipset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Calibri" w:hAnsi="Times New Roman" w:cs="Times New Roman"/>
              </w:rPr>
              <w:t>Intel C202</w:t>
            </w:r>
          </w:p>
        </w:tc>
      </w:tr>
      <w:tr w:rsidR="00886245" w:rsidRPr="007E655C" w:rsidTr="00563E9A">
        <w:trPr>
          <w:trHeight w:val="495"/>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b/>
                <w:bCs/>
              </w:rPr>
              <w:t>Trusted Platform Module (TPM)</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rPr>
            </w:pPr>
            <w:r w:rsidRPr="00886245">
              <w:rPr>
                <w:rFonts w:ascii="Times New Roman" w:eastAsia="Times New Roman" w:hAnsi="Times New Roman" w:cs="Times New Roman"/>
              </w:rPr>
              <w:t>Yes</w:t>
            </w:r>
          </w:p>
        </w:tc>
      </w:tr>
      <w:tr w:rsidR="00886245" w:rsidRPr="007E655C" w:rsidTr="00563E9A">
        <w:trPr>
          <w:trHeight w:val="367"/>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Times New Roman" w:hAnsi="Times New Roman" w:cs="Times New Roman"/>
                <w:b/>
                <w:bCs/>
              </w:rPr>
            </w:pPr>
            <w:r w:rsidRPr="00886245">
              <w:rPr>
                <w:rFonts w:ascii="Times New Roman" w:eastAsia="Times New Roman" w:hAnsi="Times New Roman" w:cs="Times New Roman"/>
                <w:b/>
                <w:bCs/>
              </w:rPr>
              <w:t>Components Covered by PFA</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Times New Roman" w:hAnsi="Times New Roman" w:cs="Times New Roman"/>
              </w:rPr>
            </w:pPr>
            <w:r w:rsidRPr="00886245">
              <w:rPr>
                <w:rFonts w:ascii="Times New Roman" w:eastAsia="Times New Roman" w:hAnsi="Times New Roman" w:cs="Times New Roman"/>
              </w:rPr>
              <w:t>Hard Disk Drives, Processors and Memory</w:t>
            </w:r>
          </w:p>
        </w:tc>
      </w:tr>
      <w:tr w:rsidR="00563E9A" w:rsidRPr="007E655C" w:rsidTr="00563E9A">
        <w:trPr>
          <w:trHeight w:val="340"/>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63E9A" w:rsidRPr="00563E9A" w:rsidRDefault="00563E9A" w:rsidP="00520227">
            <w:pPr>
              <w:rPr>
                <w:rFonts w:ascii="Times New Roman" w:hAnsi="Times New Roman" w:cs="Times New Roman"/>
                <w:b/>
                <w:szCs w:val="24"/>
              </w:rPr>
            </w:pPr>
            <w:r w:rsidRPr="00563E9A">
              <w:rPr>
                <w:rFonts w:ascii="Times New Roman" w:hAnsi="Times New Roman" w:cs="Times New Roman"/>
                <w:b/>
                <w:szCs w:val="24"/>
              </w:rPr>
              <w:t xml:space="preserve">Display Monitor </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3E9A" w:rsidRPr="00563E9A" w:rsidRDefault="00563E9A" w:rsidP="00520227">
            <w:pPr>
              <w:rPr>
                <w:rFonts w:ascii="Times New Roman" w:hAnsi="Times New Roman" w:cs="Times New Roman"/>
                <w:szCs w:val="24"/>
              </w:rPr>
            </w:pPr>
            <w:r w:rsidRPr="00563E9A">
              <w:rPr>
                <w:rFonts w:ascii="Times New Roman" w:hAnsi="Times New Roman" w:cs="Times New Roman"/>
                <w:szCs w:val="24"/>
              </w:rPr>
              <w:t xml:space="preserve">23”  LED Monitor </w:t>
            </w:r>
          </w:p>
        </w:tc>
      </w:tr>
      <w:tr w:rsidR="00886245" w:rsidRPr="007E655C" w:rsidTr="00563E9A">
        <w:trPr>
          <w:trHeight w:val="880"/>
        </w:trPr>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OS Support</w:t>
            </w: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autoSpaceDE w:val="0"/>
              <w:autoSpaceDN w:val="0"/>
              <w:rPr>
                <w:rFonts w:ascii="Times New Roman" w:eastAsia="Calibri" w:hAnsi="Times New Roman" w:cs="Times New Roman"/>
                <w:b/>
              </w:rPr>
            </w:pPr>
            <w:r w:rsidRPr="00886245">
              <w:rPr>
                <w:rFonts w:ascii="Times New Roman" w:eastAsia="Calibri" w:hAnsi="Times New Roman" w:cs="Times New Roman"/>
              </w:rPr>
              <w:t>Microsoft Windows Server 2008 R2, 2008, 2012, 2012 R2; Red Hat Enterprise Linux 5 and 6; SUSE Linux Enterprise Server 10 and 11; VMware ESX 4.1, 5.0, 5.1, 5.5</w:t>
            </w:r>
          </w:p>
        </w:tc>
      </w:tr>
      <w:tr w:rsidR="00886245" w:rsidRPr="007E655C" w:rsidTr="00563E9A">
        <w:trPr>
          <w:trHeight w:val="742"/>
        </w:trPr>
        <w:tc>
          <w:tcPr>
            <w:tcW w:w="302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Calibri" w:hAnsi="Times New Roman" w:cs="Times New Roman"/>
                <w:b/>
              </w:rPr>
              <w:t>Warranty / Support</w:t>
            </w:r>
          </w:p>
        </w:tc>
        <w:tc>
          <w:tcPr>
            <w:tcW w:w="6898" w:type="dxa"/>
            <w:tcBorders>
              <w:top w:val="nil"/>
              <w:left w:val="nil"/>
              <w:bottom w:val="nil"/>
              <w:right w:val="single" w:sz="8" w:space="0" w:color="auto"/>
            </w:tcBorders>
            <w:shd w:val="clear" w:color="auto" w:fill="FFFFFF"/>
            <w:tcMar>
              <w:top w:w="0" w:type="dxa"/>
              <w:left w:w="108" w:type="dxa"/>
              <w:bottom w:w="0" w:type="dxa"/>
              <w:right w:w="108" w:type="dxa"/>
            </w:tcMar>
            <w:hideMark/>
          </w:tcPr>
          <w:p w:rsidR="00886245" w:rsidRPr="00886245" w:rsidRDefault="00886245" w:rsidP="00A46CDA">
            <w:pPr>
              <w:pStyle w:val="NoSpacing"/>
              <w:rPr>
                <w:rFonts w:ascii="Times New Roman" w:eastAsia="Calibri" w:hAnsi="Times New Roman" w:cs="Times New Roman"/>
                <w:b/>
              </w:rPr>
            </w:pPr>
            <w:r w:rsidRPr="00886245">
              <w:rPr>
                <w:rFonts w:ascii="Times New Roman" w:eastAsia="Times New Roman" w:hAnsi="Times New Roman" w:cs="Times New Roman"/>
              </w:rPr>
              <w:t xml:space="preserve">Five years comprehensive parts replacement warranty on all equipment (Hardware + Software) Onsite with Local Backup support of Principal Company </w:t>
            </w:r>
          </w:p>
        </w:tc>
      </w:tr>
      <w:tr w:rsidR="00886245" w:rsidRPr="007E655C" w:rsidTr="00563E9A">
        <w:tc>
          <w:tcPr>
            <w:tcW w:w="302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c>
          <w:tcPr>
            <w:tcW w:w="6898" w:type="dxa"/>
            <w:tcBorders>
              <w:top w:val="nil"/>
              <w:left w:val="nil"/>
              <w:bottom w:val="nil"/>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r>
      <w:tr w:rsidR="00886245" w:rsidRPr="007E655C" w:rsidTr="00563E9A">
        <w:tc>
          <w:tcPr>
            <w:tcW w:w="30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c>
          <w:tcPr>
            <w:tcW w:w="6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86245" w:rsidRPr="007E655C" w:rsidRDefault="00886245" w:rsidP="00A46CDA">
            <w:pPr>
              <w:pStyle w:val="NoSpacing"/>
              <w:rPr>
                <w:rFonts w:ascii="Times New Roman" w:eastAsia="Calibri" w:hAnsi="Times New Roman" w:cs="Times New Roman"/>
              </w:rPr>
            </w:pPr>
          </w:p>
        </w:tc>
      </w:tr>
    </w:tbl>
    <w:p w:rsidR="00563E9A" w:rsidRDefault="00563E9A" w:rsidP="00984FBD">
      <w:pPr>
        <w:spacing w:line="240" w:lineRule="auto"/>
        <w:rPr>
          <w:rFonts w:ascii="Times New Roman" w:hAnsi="Times New Roman" w:cs="Times New Roman"/>
          <w:b/>
          <w:sz w:val="24"/>
          <w:szCs w:val="24"/>
        </w:rPr>
      </w:pPr>
    </w:p>
    <w:tbl>
      <w:tblPr>
        <w:tblStyle w:val="TableGrid"/>
        <w:tblW w:w="9918" w:type="dxa"/>
        <w:tblLook w:val="04A0"/>
      </w:tblPr>
      <w:tblGrid>
        <w:gridCol w:w="4608"/>
        <w:gridCol w:w="5310"/>
      </w:tblGrid>
      <w:tr w:rsidR="00984FBD" w:rsidTr="00520227">
        <w:tc>
          <w:tcPr>
            <w:tcW w:w="9918" w:type="dxa"/>
            <w:gridSpan w:val="2"/>
          </w:tcPr>
          <w:p w:rsidR="00984FBD" w:rsidRDefault="00984FBD" w:rsidP="00520227">
            <w:pPr>
              <w:jc w:val="center"/>
              <w:rPr>
                <w:rFonts w:ascii="Times New Roman" w:hAnsi="Times New Roman" w:cs="Times New Roman"/>
                <w:b/>
                <w:sz w:val="24"/>
                <w:szCs w:val="24"/>
              </w:rPr>
            </w:pPr>
            <w:r w:rsidRPr="00563E9A">
              <w:rPr>
                <w:rFonts w:ascii="Times New Roman" w:hAnsi="Times New Roman" w:cs="Times New Roman"/>
                <w:b/>
                <w:sz w:val="28"/>
                <w:szCs w:val="24"/>
              </w:rPr>
              <w:t>Computer Accessories</w:t>
            </w:r>
          </w:p>
        </w:tc>
      </w:tr>
      <w:tr w:rsidR="00984FBD" w:rsidTr="00520227">
        <w:tc>
          <w:tcPr>
            <w:tcW w:w="4608" w:type="dxa"/>
          </w:tcPr>
          <w:p w:rsidR="00984FBD" w:rsidRDefault="00984FBD" w:rsidP="00984FBD">
            <w:pPr>
              <w:spacing w:line="276" w:lineRule="auto"/>
              <w:rPr>
                <w:rFonts w:ascii="Times New Roman" w:hAnsi="Times New Roman" w:cs="Times New Roman"/>
                <w:b/>
                <w:sz w:val="24"/>
                <w:szCs w:val="24"/>
              </w:rPr>
            </w:pPr>
            <w:r>
              <w:rPr>
                <w:rFonts w:ascii="Times New Roman" w:hAnsi="Times New Roman" w:cs="Times New Roman"/>
                <w:b/>
                <w:sz w:val="24"/>
                <w:szCs w:val="24"/>
              </w:rPr>
              <w:t>Internal and External Hard Drives   1TB</w:t>
            </w:r>
          </w:p>
        </w:tc>
        <w:tc>
          <w:tcPr>
            <w:tcW w:w="5310" w:type="dxa"/>
          </w:tcPr>
          <w:p w:rsidR="00984FBD" w:rsidRDefault="00984FBD" w:rsidP="00984FBD">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02 Each </w:t>
            </w:r>
          </w:p>
        </w:tc>
      </w:tr>
    </w:tbl>
    <w:p w:rsidR="008F265C" w:rsidRDefault="008F265C" w:rsidP="00984FBD">
      <w:pPr>
        <w:spacing w:line="480" w:lineRule="auto"/>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563E9A" w:rsidRDefault="00563E9A" w:rsidP="0081516F">
      <w:pPr>
        <w:spacing w:after="0" w:line="240" w:lineRule="auto"/>
        <w:jc w:val="center"/>
        <w:rPr>
          <w:rFonts w:ascii="Times New Roman" w:hAnsi="Times New Roman" w:cs="Times New Roman"/>
          <w:b/>
          <w:sz w:val="24"/>
          <w:szCs w:val="24"/>
          <w:u w:val="single"/>
        </w:rPr>
      </w:pP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5B5BDB">
              <w:rPr>
                <w:rFonts w:ascii="Times New Roman" w:hAnsi="Times New Roman"/>
                <w:szCs w:val="24"/>
              </w:rPr>
              <w:t xml:space="preserve">of </w:t>
            </w:r>
            <w:r w:rsidR="00984FBD">
              <w:rPr>
                <w:rFonts w:ascii="Times New Roman" w:hAnsi="Times New Roman" w:cs="Times New Roman"/>
                <w:b/>
                <w:sz w:val="24"/>
                <w:szCs w:val="24"/>
              </w:rPr>
              <w:t>Computer Server and Computer Accessories</w:t>
            </w:r>
            <w:r w:rsidR="00984FBD">
              <w:rPr>
                <w:rFonts w:ascii="Times New Roman" w:hAnsi="Times New Roman"/>
                <w:szCs w:val="24"/>
              </w:rPr>
              <w:t xml:space="preserve"> </w:t>
            </w:r>
            <w:r w:rsidR="005B5BDB">
              <w:rPr>
                <w:rFonts w:ascii="Times New Roman" w:hAnsi="Times New Roman"/>
                <w:szCs w:val="24"/>
              </w:rPr>
              <w:t>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984FBD">
              <w:rPr>
                <w:rFonts w:ascii="Times New Roman" w:hAnsi="Times New Roman" w:cs="Times New Roman"/>
                <w:b/>
                <w:sz w:val="24"/>
                <w:szCs w:val="24"/>
              </w:rPr>
              <w:t>Computer Server and Computer Accessories</w:t>
            </w:r>
            <w:r>
              <w:rPr>
                <w:rFonts w:ascii="Times New Roman" w:hAnsi="Times New Roman"/>
                <w:szCs w:val="24"/>
              </w:rPr>
              <w:t xml:space="preserve"> 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w:t>
            </w:r>
            <w:r w:rsidR="00172362">
              <w:rPr>
                <w:rFonts w:ascii="Times New Roman" w:hAnsi="Times New Roman"/>
                <w:szCs w:val="24"/>
              </w:rPr>
              <w:lastRenderedPageBreak/>
              <w:t>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984FBD">
              <w:rPr>
                <w:rFonts w:ascii="Times New Roman" w:hAnsi="Times New Roman" w:cs="Times New Roman"/>
                <w:b/>
                <w:sz w:val="24"/>
                <w:szCs w:val="24"/>
              </w:rPr>
              <w:t>Computer Server and Computer Accessories</w:t>
            </w:r>
            <w:r>
              <w:rPr>
                <w:rFonts w:ascii="Times New Roman" w:hAnsi="Times New Roman"/>
                <w:szCs w:val="24"/>
              </w:rPr>
              <w:t xml:space="preserve"> 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984FBD">
              <w:rPr>
                <w:rFonts w:ascii="Times New Roman" w:hAnsi="Times New Roman"/>
                <w:szCs w:val="24"/>
              </w:rPr>
              <w:t>07</w:t>
            </w:r>
            <w:r w:rsidR="00E51746">
              <w:rPr>
                <w:rFonts w:ascii="Times New Roman" w:hAnsi="Times New Roman"/>
                <w:szCs w:val="24"/>
              </w:rPr>
              <w:t>-0</w:t>
            </w:r>
            <w:r w:rsidR="00984FBD">
              <w:rPr>
                <w:rFonts w:ascii="Times New Roman" w:hAnsi="Times New Roman"/>
                <w:szCs w:val="24"/>
              </w:rPr>
              <w:t>2</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DC67DD">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6A6EC7" w:rsidRPr="006A6EC7">
              <w:rPr>
                <w:rFonts w:ascii="Times New Roman" w:hAnsi="Times New Roman" w:cs="Times New Roman"/>
                <w:sz w:val="24"/>
                <w:szCs w:val="24"/>
              </w:rPr>
              <w:t>Computer Server and Computer Accessories</w:t>
            </w:r>
            <w:r w:rsidR="006A6EC7" w:rsidRPr="006A6EC7">
              <w:rPr>
                <w:rFonts w:ascii="Times New Roman" w:hAnsi="Times New Roman"/>
                <w:i/>
                <w:szCs w:val="24"/>
              </w:rPr>
              <w:t xml:space="preserve"> </w:t>
            </w:r>
            <w:r w:rsidR="00DC67DD" w:rsidRPr="006A6EC7">
              <w:rPr>
                <w:rFonts w:ascii="Times New Roman" w:hAnsi="Times New Roman"/>
                <w:i/>
                <w:szCs w:val="24"/>
              </w:rPr>
              <w:t>for</w:t>
            </w:r>
            <w:r w:rsidR="00611798" w:rsidRPr="006A6EC7">
              <w:rPr>
                <w:rFonts w:ascii="Times New Roman" w:hAnsi="Times New Roman"/>
                <w:i/>
                <w:iCs/>
                <w:szCs w:val="24"/>
              </w:rPr>
              <w:t xml:space="preserve"> the 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984FBD">
              <w:rPr>
                <w:rFonts w:ascii="Times New Roman" w:hAnsi="Times New Roman"/>
                <w:szCs w:val="24"/>
              </w:rPr>
              <w:t>07</w:t>
            </w:r>
            <w:r w:rsidR="00E51746">
              <w:rPr>
                <w:rFonts w:ascii="Times New Roman" w:hAnsi="Times New Roman"/>
                <w:szCs w:val="24"/>
              </w:rPr>
              <w:t>-0</w:t>
            </w:r>
            <w:r w:rsidR="00984FBD">
              <w:rPr>
                <w:rFonts w:ascii="Times New Roman" w:hAnsi="Times New Roman"/>
                <w:szCs w:val="24"/>
              </w:rPr>
              <w:t>2</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rsidP="00EB5C11">
            <w:pPr>
              <w:jc w:val="both"/>
              <w:rPr>
                <w:rFonts w:ascii="Times New Roman" w:hAnsi="Times New Roman"/>
                <w:szCs w:val="24"/>
              </w:rPr>
            </w:pPr>
            <w:r>
              <w:rPr>
                <w:rFonts w:ascii="Times New Roman" w:hAnsi="Times New Roman"/>
                <w:szCs w:val="24"/>
              </w:rPr>
              <w:t xml:space="preserve">Supply </w:t>
            </w:r>
            <w:r w:rsidR="00721F40">
              <w:rPr>
                <w:rFonts w:ascii="Times New Roman" w:hAnsi="Times New Roman"/>
                <w:szCs w:val="24"/>
              </w:rPr>
              <w:t xml:space="preserve">of </w:t>
            </w:r>
            <w:r w:rsidR="006A6EC7" w:rsidRPr="006A6EC7">
              <w:rPr>
                <w:rFonts w:ascii="Times New Roman" w:hAnsi="Times New Roman" w:cs="Times New Roman"/>
                <w:sz w:val="24"/>
                <w:szCs w:val="24"/>
              </w:rPr>
              <w:t>Computer Server and Computer Accessories</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1">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4"/>
  </w:num>
  <w:num w:numId="9">
    <w:abstractNumId w:val="18"/>
  </w:num>
  <w:num w:numId="10">
    <w:abstractNumId w:val="13"/>
  </w:num>
  <w:num w:numId="11">
    <w:abstractNumId w:val="6"/>
  </w:num>
  <w:num w:numId="12">
    <w:abstractNumId w:val="8"/>
  </w:num>
  <w:num w:numId="13">
    <w:abstractNumId w:val="3"/>
  </w:num>
  <w:num w:numId="14">
    <w:abstractNumId w:val="0"/>
  </w:num>
  <w:num w:numId="15">
    <w:abstractNumId w:val="15"/>
  </w:num>
  <w:num w:numId="16">
    <w:abstractNumId w:val="12"/>
  </w:num>
  <w:num w:numId="17">
    <w:abstractNumId w:val="19"/>
  </w:num>
  <w:num w:numId="18">
    <w:abstractNumId w:val="17"/>
  </w:num>
  <w:num w:numId="19">
    <w:abstractNumId w:val="7"/>
  </w:num>
  <w:num w:numId="20">
    <w:abstractNumId w:val="2"/>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87419"/>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392D"/>
    <w:rsid w:val="00282C62"/>
    <w:rsid w:val="002C4E95"/>
    <w:rsid w:val="002F0073"/>
    <w:rsid w:val="003100F4"/>
    <w:rsid w:val="0031026E"/>
    <w:rsid w:val="00314F4C"/>
    <w:rsid w:val="0032602F"/>
    <w:rsid w:val="003528EF"/>
    <w:rsid w:val="00397267"/>
    <w:rsid w:val="0039772B"/>
    <w:rsid w:val="003A7124"/>
    <w:rsid w:val="003D2E15"/>
    <w:rsid w:val="00411846"/>
    <w:rsid w:val="00411AD9"/>
    <w:rsid w:val="004133DC"/>
    <w:rsid w:val="00413C49"/>
    <w:rsid w:val="0043097B"/>
    <w:rsid w:val="00432367"/>
    <w:rsid w:val="00434CF6"/>
    <w:rsid w:val="004432AB"/>
    <w:rsid w:val="00457BFB"/>
    <w:rsid w:val="004602DF"/>
    <w:rsid w:val="0046668A"/>
    <w:rsid w:val="004A3C12"/>
    <w:rsid w:val="004C2B5A"/>
    <w:rsid w:val="004E4063"/>
    <w:rsid w:val="004F0391"/>
    <w:rsid w:val="004F3BCA"/>
    <w:rsid w:val="005109A3"/>
    <w:rsid w:val="005417DC"/>
    <w:rsid w:val="00545CF7"/>
    <w:rsid w:val="00554926"/>
    <w:rsid w:val="00563E9A"/>
    <w:rsid w:val="00582C8F"/>
    <w:rsid w:val="00594A37"/>
    <w:rsid w:val="00597CDA"/>
    <w:rsid w:val="005A11AA"/>
    <w:rsid w:val="005B5BDB"/>
    <w:rsid w:val="005C4469"/>
    <w:rsid w:val="005E0A7E"/>
    <w:rsid w:val="005F0CCB"/>
    <w:rsid w:val="00611798"/>
    <w:rsid w:val="00614399"/>
    <w:rsid w:val="006266CD"/>
    <w:rsid w:val="00652858"/>
    <w:rsid w:val="00682D45"/>
    <w:rsid w:val="0069726B"/>
    <w:rsid w:val="006A6EC7"/>
    <w:rsid w:val="006B3BF5"/>
    <w:rsid w:val="007170F5"/>
    <w:rsid w:val="00721F40"/>
    <w:rsid w:val="007221D6"/>
    <w:rsid w:val="007636A9"/>
    <w:rsid w:val="00767299"/>
    <w:rsid w:val="00776CF5"/>
    <w:rsid w:val="00793D47"/>
    <w:rsid w:val="007A1DEA"/>
    <w:rsid w:val="007A5019"/>
    <w:rsid w:val="007B1753"/>
    <w:rsid w:val="007D017E"/>
    <w:rsid w:val="007E6D44"/>
    <w:rsid w:val="007F7B01"/>
    <w:rsid w:val="00807B56"/>
    <w:rsid w:val="0081516F"/>
    <w:rsid w:val="00856895"/>
    <w:rsid w:val="008759F5"/>
    <w:rsid w:val="00886245"/>
    <w:rsid w:val="008949FD"/>
    <w:rsid w:val="008B0AA4"/>
    <w:rsid w:val="008B71A0"/>
    <w:rsid w:val="008D4CEC"/>
    <w:rsid w:val="008F004C"/>
    <w:rsid w:val="008F0D4F"/>
    <w:rsid w:val="008F265C"/>
    <w:rsid w:val="00902982"/>
    <w:rsid w:val="0091675D"/>
    <w:rsid w:val="00984FB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52EDF"/>
    <w:rsid w:val="00B5351C"/>
    <w:rsid w:val="00B57BBA"/>
    <w:rsid w:val="00B708C8"/>
    <w:rsid w:val="00B7225A"/>
    <w:rsid w:val="00B92B3E"/>
    <w:rsid w:val="00B93CA8"/>
    <w:rsid w:val="00B97954"/>
    <w:rsid w:val="00BA2D7D"/>
    <w:rsid w:val="00BA34B4"/>
    <w:rsid w:val="00BA550A"/>
    <w:rsid w:val="00BA7367"/>
    <w:rsid w:val="00BC7929"/>
    <w:rsid w:val="00BF4DFD"/>
    <w:rsid w:val="00C02FA7"/>
    <w:rsid w:val="00C31035"/>
    <w:rsid w:val="00C82517"/>
    <w:rsid w:val="00CA2EBA"/>
    <w:rsid w:val="00CC0322"/>
    <w:rsid w:val="00CC4AF9"/>
    <w:rsid w:val="00CD266B"/>
    <w:rsid w:val="00CE26B4"/>
    <w:rsid w:val="00D03B7C"/>
    <w:rsid w:val="00D24034"/>
    <w:rsid w:val="00D46FD3"/>
    <w:rsid w:val="00D51A17"/>
    <w:rsid w:val="00D54F25"/>
    <w:rsid w:val="00D85981"/>
    <w:rsid w:val="00DC67DD"/>
    <w:rsid w:val="00DE1A42"/>
    <w:rsid w:val="00E32487"/>
    <w:rsid w:val="00E3722F"/>
    <w:rsid w:val="00E43597"/>
    <w:rsid w:val="00E513CB"/>
    <w:rsid w:val="00E51746"/>
    <w:rsid w:val="00E53BC1"/>
    <w:rsid w:val="00E6133E"/>
    <w:rsid w:val="00E9488B"/>
    <w:rsid w:val="00EB5C11"/>
    <w:rsid w:val="00F013A9"/>
    <w:rsid w:val="00F045EA"/>
    <w:rsid w:val="00F06C1F"/>
    <w:rsid w:val="00F2191D"/>
    <w:rsid w:val="00F457FE"/>
    <w:rsid w:val="00F639E0"/>
    <w:rsid w:val="00F858FC"/>
    <w:rsid w:val="00F86B85"/>
    <w:rsid w:val="00FB22CF"/>
    <w:rsid w:val="00FC2148"/>
    <w:rsid w:val="00FE70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165171198">
      <w:bodyDiv w:val="1"/>
      <w:marLeft w:val="0"/>
      <w:marRight w:val="0"/>
      <w:marTop w:val="0"/>
      <w:marBottom w:val="0"/>
      <w:divBdr>
        <w:top w:val="none" w:sz="0" w:space="0" w:color="auto"/>
        <w:left w:val="none" w:sz="0" w:space="0" w:color="auto"/>
        <w:bottom w:val="none" w:sz="0" w:space="0" w:color="auto"/>
        <w:right w:val="none" w:sz="0" w:space="0" w:color="auto"/>
      </w:divBdr>
    </w:div>
    <w:div w:id="141446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61F27-3F1B-4689-B40C-556FA604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1</Pages>
  <Words>3667</Words>
  <Characters>20904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75</cp:revision>
  <cp:lastPrinted>2017-01-12T10:16:00Z</cp:lastPrinted>
  <dcterms:created xsi:type="dcterms:W3CDTF">2014-08-15T06:31:00Z</dcterms:created>
  <dcterms:modified xsi:type="dcterms:W3CDTF">2017-01-12T10:17:00Z</dcterms:modified>
</cp:coreProperties>
</file>