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0E2E60">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2016/</w:t>
      </w:r>
      <w:r w:rsidR="000E2E60">
        <w:rPr>
          <w:sz w:val="28"/>
          <w:szCs w:val="28"/>
        </w:rPr>
        <w:t>105</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proofErr w:type="gramStart"/>
      <w:r>
        <w:rPr>
          <w:sz w:val="28"/>
          <w:szCs w:val="28"/>
        </w:rPr>
        <w:t>:</w:t>
      </w:r>
      <w:r w:rsidR="00AE33C1">
        <w:rPr>
          <w:sz w:val="28"/>
          <w:szCs w:val="28"/>
        </w:rPr>
        <w:t>2</w:t>
      </w:r>
      <w:r w:rsidR="000E2E60">
        <w:rPr>
          <w:sz w:val="28"/>
          <w:szCs w:val="28"/>
        </w:rPr>
        <w:t>0</w:t>
      </w:r>
      <w:r w:rsidR="00D96F6E">
        <w:rPr>
          <w:sz w:val="28"/>
          <w:szCs w:val="28"/>
        </w:rPr>
        <w:t>.12.2016</w:t>
      </w:r>
      <w:proofErr w:type="gramEnd"/>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D856B9">
      <w:pPr>
        <w:spacing w:line="360" w:lineRule="auto"/>
        <w:rPr>
          <w:b/>
        </w:rPr>
      </w:pPr>
      <w:r>
        <w:rPr>
          <w:b/>
        </w:rPr>
        <w:t xml:space="preserve">Work No. </w:t>
      </w:r>
      <w:r w:rsidR="00E02831">
        <w:rPr>
          <w:b/>
        </w:rPr>
        <w:t>0</w:t>
      </w:r>
      <w:r w:rsidR="00D96F6E">
        <w:rPr>
          <w:b/>
        </w:rPr>
        <w:t>1</w:t>
      </w:r>
      <w:r>
        <w:rPr>
          <w:b/>
        </w:rPr>
        <w:tab/>
      </w:r>
      <w:r>
        <w:rPr>
          <w:b/>
        </w:rPr>
        <w:tab/>
      </w:r>
      <w:r>
        <w:rPr>
          <w:b/>
        </w:rPr>
        <w:tab/>
      </w:r>
      <w:r>
        <w:rPr>
          <w:b/>
        </w:rPr>
        <w:tab/>
      </w:r>
      <w:r>
        <w:rPr>
          <w:b/>
        </w:rPr>
        <w:tab/>
      </w:r>
      <w:r>
        <w:rPr>
          <w:b/>
        </w:rPr>
        <w:tab/>
      </w:r>
      <w:r>
        <w:rPr>
          <w:b/>
        </w:rPr>
        <w:tab/>
      </w:r>
      <w:r>
        <w:rPr>
          <w:b/>
        </w:rPr>
        <w:tab/>
      </w:r>
      <w:r>
        <w:rPr>
          <w:b/>
        </w:rPr>
        <w:tab/>
        <w:t>NIT-</w:t>
      </w:r>
      <w:r w:rsidR="00D856B9">
        <w:rPr>
          <w:b/>
        </w:rPr>
        <w:t>05</w:t>
      </w:r>
      <w:r w:rsidR="006704AA">
        <w:rPr>
          <w:b/>
        </w:rPr>
        <w:t xml:space="preserve"> Works </w:t>
      </w:r>
    </w:p>
    <w:p w:rsidR="006704AA" w:rsidRPr="00C41559" w:rsidRDefault="006704AA" w:rsidP="00D856B9">
      <w:pPr>
        <w:spacing w:after="0" w:line="240" w:lineRule="auto"/>
        <w:ind w:left="2880" w:hanging="2880"/>
        <w:rPr>
          <w:rFonts w:ascii="Times New Roman" w:hAnsi="Times New Roman" w:cs="Times New Roman"/>
          <w:b/>
          <w:sz w:val="24"/>
          <w:szCs w:val="24"/>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D856B9">
        <w:rPr>
          <w:rFonts w:ascii="Times New Roman" w:hAnsi="Times New Roman" w:cs="Times New Roman"/>
          <w:b/>
          <w:sz w:val="26"/>
          <w:szCs w:val="26"/>
          <w:u w:val="single"/>
        </w:rPr>
        <w:t xml:space="preserve">Providing / Laying Water Supply Line at </w:t>
      </w:r>
      <w:proofErr w:type="spellStart"/>
      <w:r w:rsidR="00D856B9">
        <w:rPr>
          <w:rFonts w:ascii="Times New Roman" w:hAnsi="Times New Roman" w:cs="Times New Roman"/>
          <w:b/>
          <w:sz w:val="26"/>
          <w:szCs w:val="26"/>
          <w:u w:val="single"/>
        </w:rPr>
        <w:t>Sammo</w:t>
      </w:r>
      <w:proofErr w:type="spellEnd"/>
      <w:r w:rsidR="00D856B9">
        <w:rPr>
          <w:rFonts w:ascii="Times New Roman" w:hAnsi="Times New Roman" w:cs="Times New Roman"/>
          <w:b/>
          <w:sz w:val="26"/>
          <w:szCs w:val="26"/>
          <w:u w:val="single"/>
        </w:rPr>
        <w:t xml:space="preserve"> Goth &amp; </w:t>
      </w:r>
      <w:proofErr w:type="spellStart"/>
      <w:r w:rsidR="00D856B9">
        <w:rPr>
          <w:rFonts w:ascii="Times New Roman" w:hAnsi="Times New Roman" w:cs="Times New Roman"/>
          <w:b/>
          <w:sz w:val="26"/>
          <w:szCs w:val="26"/>
          <w:u w:val="single"/>
        </w:rPr>
        <w:t>Dokey</w:t>
      </w:r>
      <w:proofErr w:type="spellEnd"/>
      <w:r w:rsidR="00D856B9">
        <w:rPr>
          <w:rFonts w:ascii="Times New Roman" w:hAnsi="Times New Roman" w:cs="Times New Roman"/>
          <w:b/>
          <w:sz w:val="26"/>
          <w:szCs w:val="26"/>
          <w:u w:val="single"/>
        </w:rPr>
        <w:t xml:space="preserve"> </w:t>
      </w:r>
      <w:proofErr w:type="spellStart"/>
      <w:r w:rsidR="00D856B9">
        <w:rPr>
          <w:rFonts w:ascii="Times New Roman" w:hAnsi="Times New Roman" w:cs="Times New Roman"/>
          <w:b/>
          <w:sz w:val="26"/>
          <w:szCs w:val="26"/>
          <w:u w:val="single"/>
        </w:rPr>
        <w:t>Mohallah</w:t>
      </w:r>
      <w:proofErr w:type="spellEnd"/>
      <w:r w:rsidR="00D856B9">
        <w:rPr>
          <w:rFonts w:ascii="Times New Roman" w:hAnsi="Times New Roman" w:cs="Times New Roman"/>
          <w:b/>
          <w:sz w:val="26"/>
          <w:szCs w:val="26"/>
          <w:u w:val="single"/>
        </w:rPr>
        <w:t xml:space="preserve"> UC </w:t>
      </w:r>
      <w:proofErr w:type="spellStart"/>
      <w:r w:rsidR="00D856B9">
        <w:rPr>
          <w:rFonts w:ascii="Times New Roman" w:hAnsi="Times New Roman" w:cs="Times New Roman"/>
          <w:b/>
          <w:sz w:val="26"/>
          <w:szCs w:val="26"/>
          <w:u w:val="single"/>
        </w:rPr>
        <w:t>Thano</w:t>
      </w:r>
      <w:proofErr w:type="spellEnd"/>
      <w:r w:rsidR="00D856B9">
        <w:rPr>
          <w:rFonts w:ascii="Times New Roman" w:hAnsi="Times New Roman" w:cs="Times New Roman"/>
          <w:b/>
          <w:sz w:val="26"/>
          <w:szCs w:val="26"/>
          <w:u w:val="single"/>
        </w:rPr>
        <w:t xml:space="preserve">. </w:t>
      </w:r>
    </w:p>
    <w:p w:rsidR="006704AA" w:rsidRDefault="006704AA" w:rsidP="006704AA">
      <w:pPr>
        <w:pStyle w:val="NoSpacing"/>
        <w:jc w:val="both"/>
        <w:rPr>
          <w:rFonts w:ascii="Arial Black" w:hAnsi="Arial Black"/>
          <w:color w:val="000000"/>
          <w:sz w:val="28"/>
          <w:szCs w:val="28"/>
        </w:rPr>
      </w:pP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D856B9">
        <w:rPr>
          <w:sz w:val="28"/>
          <w:szCs w:val="28"/>
        </w:rPr>
        <w:t>9</w:t>
      </w:r>
      <w:r w:rsidR="00C41559">
        <w:rPr>
          <w:sz w:val="28"/>
          <w:szCs w:val="28"/>
        </w:rPr>
        <w:t>,</w:t>
      </w:r>
      <w:r w:rsidR="00D856B9">
        <w:rPr>
          <w:sz w:val="28"/>
          <w:szCs w:val="28"/>
        </w:rPr>
        <w:t>90</w:t>
      </w:r>
      <w:r w:rsidR="00C41559">
        <w:rPr>
          <w:sz w:val="28"/>
          <w:szCs w:val="28"/>
        </w:rPr>
        <w:t>,000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3E21DF">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3E21DF">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B44CD8"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B44CD8"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B44CD8" w:rsidP="00CF6344">
      <w:pPr>
        <w:spacing w:after="0" w:line="259" w:lineRule="exact"/>
        <w:ind w:left="60"/>
        <w:rPr>
          <w:rFonts w:ascii="Calibri" w:hAnsi="Calibri" w:cs="Calibri"/>
          <w:noProof/>
          <w:color w:val="1F497D"/>
          <w:spacing w:val="-1"/>
          <w:sz w:val="20"/>
        </w:rPr>
      </w:pPr>
      <w:r w:rsidRPr="00B44CD8">
        <w:rPr>
          <w:noProof/>
        </w:rPr>
        <w:lastRenderedPageBreak/>
        <w:pict>
          <v:shapetype id="_x0000_m1412" coordsize="47095,48" o:spt="100" adj="0,,0" path="m,24r,l47095,24e">
            <v:stroke joinstyle="miter"/>
            <v:formulas/>
            <v:path o:connecttype="segments"/>
          </v:shapetype>
        </w:pict>
      </w:r>
      <w:r w:rsidRPr="00B44CD8">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B44CD8">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B44CD8">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B44CD8">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B44CD8">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B44CD8">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B44CD8">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B44CD8">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B44CD8">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B44CD8">
        <w:rPr>
          <w:noProof/>
        </w:rPr>
        <w:pict>
          <v:shapetype id="_x0000_m1411" coordsize="48,48" o:spt="100" adj="0,,0" path="m,48r,l48,48r,l48,r,l,,,,,48e">
            <v:stroke joinstyle="miter"/>
            <v:formulas/>
            <v:path o:connecttype="segments"/>
          </v:shapetype>
        </w:pict>
      </w:r>
      <w:r w:rsidRPr="00B44CD8">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B44CD8">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B44CD8">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B44CD8">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D0FEE" w:rsidRDefault="00523FDB" w:rsidP="00D856B9">
      <w:pPr>
        <w:pStyle w:val="NoSpacing"/>
        <w:rPr>
          <w:rFonts w:ascii="Times New Roman" w:hAnsi="Times New Roman" w:cs="Times New Roman"/>
          <w:b/>
          <w:sz w:val="22"/>
        </w:rPr>
      </w:pPr>
      <w:r w:rsidRPr="00AE46D5">
        <w:rPr>
          <w:rFonts w:ascii="Times New Roman" w:hAnsi="Times New Roman" w:cs="Times New Roman"/>
          <w:b/>
          <w:bCs/>
          <w:sz w:val="24"/>
          <w:szCs w:val="24"/>
        </w:rPr>
        <w:t xml:space="preserve">Brief Description of </w:t>
      </w:r>
      <w:proofErr w:type="gramStart"/>
      <w:r w:rsidRPr="00AE46D5">
        <w:rPr>
          <w:rFonts w:ascii="Times New Roman" w:hAnsi="Times New Roman" w:cs="Times New Roman"/>
          <w:b/>
          <w:bCs/>
          <w:sz w:val="24"/>
          <w:szCs w:val="24"/>
        </w:rPr>
        <w:t xml:space="preserve">Works </w:t>
      </w:r>
      <w:r w:rsidR="00E752C7" w:rsidRPr="00E752C7">
        <w:rPr>
          <w:b/>
          <w:szCs w:val="24"/>
          <w:u w:val="single"/>
        </w:rPr>
        <w:t xml:space="preserve"> </w:t>
      </w:r>
      <w:r w:rsidR="00D856B9">
        <w:rPr>
          <w:rFonts w:ascii="Times New Roman" w:hAnsi="Times New Roman" w:cs="Times New Roman"/>
          <w:b/>
          <w:sz w:val="22"/>
        </w:rPr>
        <w:t>Providing</w:t>
      </w:r>
      <w:proofErr w:type="gramEnd"/>
      <w:r w:rsidR="00D856B9">
        <w:rPr>
          <w:rFonts w:ascii="Times New Roman" w:hAnsi="Times New Roman" w:cs="Times New Roman"/>
          <w:b/>
          <w:sz w:val="22"/>
        </w:rPr>
        <w:t xml:space="preserve"> / Laying Water Supply Line at </w:t>
      </w:r>
      <w:proofErr w:type="spellStart"/>
      <w:r w:rsidR="00D856B9">
        <w:rPr>
          <w:rFonts w:ascii="Times New Roman" w:hAnsi="Times New Roman" w:cs="Times New Roman"/>
          <w:b/>
          <w:sz w:val="22"/>
        </w:rPr>
        <w:t>Sammo</w:t>
      </w:r>
      <w:proofErr w:type="spellEnd"/>
      <w:r w:rsidR="00D856B9">
        <w:rPr>
          <w:rFonts w:ascii="Times New Roman" w:hAnsi="Times New Roman" w:cs="Times New Roman"/>
          <w:b/>
          <w:sz w:val="22"/>
        </w:rPr>
        <w:t xml:space="preserve"> Goth &amp; </w:t>
      </w:r>
      <w:proofErr w:type="spellStart"/>
      <w:r w:rsidR="00D856B9">
        <w:rPr>
          <w:rFonts w:ascii="Times New Roman" w:hAnsi="Times New Roman" w:cs="Times New Roman"/>
          <w:b/>
          <w:sz w:val="22"/>
        </w:rPr>
        <w:t>Dokey</w:t>
      </w:r>
      <w:proofErr w:type="spellEnd"/>
      <w:r w:rsidR="00D856B9">
        <w:rPr>
          <w:rFonts w:ascii="Times New Roman" w:hAnsi="Times New Roman" w:cs="Times New Roman"/>
          <w:b/>
          <w:sz w:val="22"/>
        </w:rPr>
        <w:t xml:space="preserve"> </w:t>
      </w:r>
      <w:proofErr w:type="spellStart"/>
      <w:r w:rsidR="00D856B9">
        <w:rPr>
          <w:rFonts w:ascii="Times New Roman" w:hAnsi="Times New Roman" w:cs="Times New Roman"/>
          <w:b/>
          <w:sz w:val="22"/>
        </w:rPr>
        <w:t>Mohallah</w:t>
      </w:r>
      <w:proofErr w:type="spellEnd"/>
      <w:r w:rsidR="00D856B9">
        <w:rPr>
          <w:rFonts w:ascii="Times New Roman" w:hAnsi="Times New Roman" w:cs="Times New Roman"/>
          <w:b/>
          <w:sz w:val="22"/>
        </w:rPr>
        <w:t xml:space="preserve"> </w:t>
      </w:r>
    </w:p>
    <w:p w:rsidR="008169FC" w:rsidRPr="00D856B9" w:rsidRDefault="009D0FEE" w:rsidP="00D856B9">
      <w:pPr>
        <w:pStyle w:val="NoSpacing"/>
        <w:rPr>
          <w:rFonts w:ascii="Times New Roman" w:hAnsi="Times New Roman" w:cs="Times New Roman"/>
          <w:b/>
          <w:sz w:val="24"/>
          <w:szCs w:val="24"/>
          <w:u w:val="single"/>
        </w:rPr>
      </w:pPr>
      <w:r>
        <w:rPr>
          <w:rFonts w:ascii="Times New Roman" w:hAnsi="Times New Roman" w:cs="Times New Roman"/>
          <w:b/>
          <w:sz w:val="22"/>
        </w:rPr>
        <w:t xml:space="preserve">                                                    </w:t>
      </w:r>
      <w:r w:rsidR="00D856B9" w:rsidRPr="00D856B9">
        <w:rPr>
          <w:rFonts w:ascii="Times New Roman" w:hAnsi="Times New Roman" w:cs="Times New Roman"/>
          <w:b/>
          <w:sz w:val="22"/>
          <w:u w:val="single"/>
        </w:rPr>
        <w:t xml:space="preserve">UC </w:t>
      </w:r>
      <w:proofErr w:type="spellStart"/>
      <w:r w:rsidR="00D856B9" w:rsidRPr="00D856B9">
        <w:rPr>
          <w:rFonts w:ascii="Times New Roman" w:hAnsi="Times New Roman" w:cs="Times New Roman"/>
          <w:b/>
          <w:sz w:val="22"/>
          <w:u w:val="single"/>
        </w:rPr>
        <w:t>Thano</w:t>
      </w:r>
      <w:proofErr w:type="spellEnd"/>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D856B9">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D856B9">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D856B9">
        <w:rPr>
          <w:rFonts w:ascii="Times New Roman" w:hAnsi="Times New Roman" w:cs="Times New Roman"/>
          <w:b/>
          <w:bCs/>
          <w:sz w:val="24"/>
          <w:szCs w:val="24"/>
          <w:u w:val="single"/>
        </w:rPr>
        <w:t>90</w:t>
      </w:r>
      <w:r w:rsidR="009D0FEE">
        <w:rPr>
          <w:rFonts w:ascii="Times New Roman" w:hAnsi="Times New Roman" w:cs="Times New Roman"/>
          <w:b/>
          <w:bCs/>
          <w:sz w:val="24"/>
          <w:szCs w:val="24"/>
          <w:u w:val="single"/>
        </w:rPr>
        <w:t>,000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3E21DF">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3E21DF">
        <w:rPr>
          <w:rFonts w:ascii="Times New Roman" w:hAnsi="Times New Roman" w:cs="Times New Roman"/>
          <w:b/>
          <w:bCs/>
          <w:sz w:val="24"/>
          <w:szCs w:val="24"/>
          <w:u w:val="single"/>
        </w:rPr>
        <w:t>11</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3E21DF">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3E21DF">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3E21DF">
        <w:rPr>
          <w:rFonts w:ascii="Times New Roman" w:hAnsi="Times New Roman" w:cs="Times New Roman"/>
          <w:b/>
          <w:bCs/>
          <w:sz w:val="24"/>
          <w:szCs w:val="24"/>
          <w:u w:val="single"/>
        </w:rPr>
        <w:t>11</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3E21DF">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3E21DF">
        <w:rPr>
          <w:rFonts w:ascii="Times New Roman" w:hAnsi="Times New Roman" w:cs="Times New Roman"/>
          <w:b/>
          <w:bCs/>
          <w:sz w:val="24"/>
          <w:szCs w:val="24"/>
          <w:u w:val="single"/>
        </w:rPr>
        <w:t xml:space="preserve">Two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3E21DF">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3E21DF">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3E21DF">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B44CD8"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B44CD8"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B44CD8">
        <w:rPr>
          <w:noProof/>
        </w:rPr>
        <w:pict>
          <v:shapetype id="_x0000_m1406" coordsize="47095,48" o:spt="100" adj="0,,0" path="m,24r,l47095,24e">
            <v:stroke joinstyle="miter"/>
            <v:formulas/>
            <v:path o:connecttype="segments"/>
          </v:shapetype>
        </w:pict>
      </w:r>
      <w:r w:rsidR="00B44CD8">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B44CD8">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B44CD8">
        <w:rPr>
          <w:noProof/>
        </w:rPr>
        <w:pict>
          <v:shapetype id="_x0000_m1405" coordsize="4788,360" o:spt="100" adj="0,,0" path="m,180r,l4788,180e">
            <v:stroke joinstyle="miter"/>
            <v:formulas/>
            <v:path o:connecttype="segments"/>
          </v:shapetype>
        </w:pict>
      </w:r>
      <w:r w:rsidR="00B44CD8">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B44CD8">
        <w:rPr>
          <w:noProof/>
        </w:rPr>
        <w:pict>
          <v:shapetype id="_x0000_m1404" coordsize="576,1152" o:spt="100" adj="0,,0" path="m,1152r,l576,1152r,l576,r,l,,,,,1152e">
            <v:stroke joinstyle="miter"/>
            <v:formulas/>
            <v:path o:connecttype="segments"/>
          </v:shapetype>
        </w:pict>
      </w:r>
      <w:r w:rsidR="00B44CD8">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44CD8">
        <w:rPr>
          <w:noProof/>
        </w:rPr>
        <w:pict>
          <v:shapetype id="_x0000_m1403" coordsize="576,1152" o:spt="100" adj="0,,0" path="m,1152r,l576,1152r,l576,r,l,,,,,1152e">
            <v:stroke joinstyle="miter"/>
            <v:formulas/>
            <v:path o:connecttype="segments"/>
          </v:shapetype>
        </w:pict>
      </w:r>
      <w:r w:rsidR="00B44CD8">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44CD8">
        <w:rPr>
          <w:noProof/>
        </w:rPr>
        <w:pict>
          <v:shapetype id="_x0000_m1402" coordsize="4788,372" o:spt="100" adj="0,,0" path="m,186r,l4788,186e">
            <v:stroke joinstyle="miter"/>
            <v:formulas/>
            <v:path o:connecttype="segments"/>
          </v:shapetype>
        </w:pict>
      </w:r>
      <w:r w:rsidR="00B44CD8">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B44CD8">
        <w:rPr>
          <w:noProof/>
        </w:rPr>
        <w:pict>
          <v:shapetype id="_x0000_m1401" coordsize="3636,1152" o:spt="100" adj="0,,0" path="m,1152r,l3636,1152r,l3636,r,l,,,,,1152e">
            <v:stroke joinstyle="miter"/>
            <v:formulas/>
            <v:path o:connecttype="segments"/>
          </v:shapetype>
        </w:pict>
      </w:r>
      <w:r w:rsidR="00B44CD8">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B44CD8">
        <w:rPr>
          <w:noProof/>
        </w:rPr>
        <w:pict>
          <v:shapetype id="_x0000_m1400" coordsize="43114,48" o:spt="100" adj="0,,0" path="m,24r,l43114,24e">
            <v:stroke joinstyle="miter"/>
            <v:formulas/>
            <v:path o:connecttype="segments"/>
          </v:shapetype>
        </w:pict>
      </w:r>
      <w:r w:rsidR="00B44CD8">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B44CD8">
        <w:rPr>
          <w:noProof/>
        </w:rPr>
        <w:pict>
          <v:shapetype id="_x0000_m1399" coordsize="48,360" o:spt="100" adj="0,,0" path="m24,r,l24,360e">
            <v:stroke joinstyle="miter"/>
            <v:formulas/>
            <v:path o:connecttype="segments"/>
          </v:shapetype>
        </w:pict>
      </w:r>
      <w:r w:rsidR="00B44CD8">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B44CD8">
        <w:rPr>
          <w:noProof/>
        </w:rPr>
        <w:pict>
          <v:shapetype id="_x0000_m1398" coordsize="48,48" o:spt="100" adj="0,,0" path="m,48r,l48,48r,l48,r,l,,,,,48e">
            <v:stroke joinstyle="miter"/>
            <v:formulas/>
            <v:path o:connecttype="segments"/>
          </v:shapetype>
        </w:pict>
      </w:r>
      <w:r w:rsidR="00B44CD8">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B44CD8">
        <w:rPr>
          <w:noProof/>
        </w:rPr>
        <w:pict>
          <v:shapetype id="_x0000_m1397" coordsize="4740,48" o:spt="100" adj="0,,0" path="m,24r,l4740,24e">
            <v:stroke joinstyle="miter"/>
            <v:formulas/>
            <v:path o:connecttype="segments"/>
          </v:shapetype>
        </w:pict>
      </w:r>
      <w:r w:rsidR="00B44CD8">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B44CD8">
        <w:rPr>
          <w:noProof/>
        </w:rPr>
        <w:pict>
          <v:shapetype id="_x0000_m1396" coordsize="4740,360" o:spt="100" adj="0,,0" path="m,180r,l4740,180e">
            <v:stroke joinstyle="miter"/>
            <v:formulas/>
            <v:path o:connecttype="segments"/>
          </v:shapetype>
        </w:pict>
      </w:r>
      <w:r w:rsidR="00B44CD8">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B44CD8">
        <w:rPr>
          <w:noProof/>
        </w:rPr>
        <w:pict>
          <v:shapetype id="_x0000_m1395" coordsize="4788,360" o:spt="100" adj="0,,0" path="m,180r,l4788,180e">
            <v:stroke joinstyle="miter"/>
            <v:formulas/>
            <v:path o:connecttype="segments"/>
          </v:shapetype>
        </w:pict>
      </w:r>
      <w:r w:rsidR="00B44CD8">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B44CD8"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B44CD8"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B44CD8"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B44CD8"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D856B9">
      <w:pPr>
        <w:jc w:val="right"/>
        <w:rPr>
          <w:bCs/>
          <w:iCs/>
          <w:sz w:val="18"/>
          <w:szCs w:val="18"/>
          <w:u w:val="single"/>
        </w:rPr>
      </w:pPr>
      <w:bookmarkStart w:id="11" w:name="12"/>
      <w:bookmarkEnd w:id="11"/>
      <w:r>
        <w:rPr>
          <w:bCs/>
          <w:iCs/>
          <w:sz w:val="18"/>
          <w:szCs w:val="18"/>
          <w:u w:val="single"/>
        </w:rPr>
        <w:lastRenderedPageBreak/>
        <w:t>Work No 0</w:t>
      </w:r>
      <w:r w:rsidR="000940AF">
        <w:rPr>
          <w:bCs/>
          <w:iCs/>
          <w:sz w:val="18"/>
          <w:szCs w:val="18"/>
          <w:u w:val="single"/>
        </w:rPr>
        <w:t>1</w:t>
      </w:r>
      <w:r>
        <w:rPr>
          <w:bCs/>
          <w:iCs/>
          <w:sz w:val="18"/>
          <w:szCs w:val="18"/>
          <w:u w:val="single"/>
        </w:rPr>
        <w:t xml:space="preserve"> NIT </w:t>
      </w:r>
      <w:r w:rsidR="00D856B9">
        <w:rPr>
          <w:bCs/>
          <w:iCs/>
          <w:sz w:val="18"/>
          <w:szCs w:val="18"/>
          <w:u w:val="single"/>
        </w:rPr>
        <w:t>05</w:t>
      </w:r>
    </w:p>
    <w:p w:rsidR="00275B21" w:rsidRPr="00A672EF" w:rsidRDefault="0055183C" w:rsidP="00D856B9">
      <w:pPr>
        <w:pStyle w:val="NoSpacing"/>
        <w:rPr>
          <w:rFonts w:ascii="Times New Roman" w:hAnsi="Times New Roman" w:cs="Times New Roman"/>
          <w:b/>
          <w:sz w:val="24"/>
          <w:szCs w:val="24"/>
          <w:u w:val="single"/>
        </w:rPr>
      </w:pPr>
      <w:r>
        <w:rPr>
          <w:sz w:val="22"/>
        </w:rPr>
        <w:t>NAME OF WORK</w:t>
      </w:r>
      <w:r>
        <w:t xml:space="preserve">: </w:t>
      </w:r>
      <w:r w:rsidR="00D856B9">
        <w:rPr>
          <w:rFonts w:ascii="Times New Roman" w:hAnsi="Times New Roman" w:cs="Times New Roman"/>
          <w:b/>
          <w:sz w:val="22"/>
          <w:u w:val="single"/>
        </w:rPr>
        <w:t xml:space="preserve">Providing / Laying Water Supply Line at </w:t>
      </w:r>
      <w:proofErr w:type="spellStart"/>
      <w:r w:rsidR="00D856B9">
        <w:rPr>
          <w:rFonts w:ascii="Times New Roman" w:hAnsi="Times New Roman" w:cs="Times New Roman"/>
          <w:b/>
          <w:sz w:val="22"/>
          <w:u w:val="single"/>
        </w:rPr>
        <w:t>Sammo</w:t>
      </w:r>
      <w:proofErr w:type="spellEnd"/>
      <w:r w:rsidR="00D856B9">
        <w:rPr>
          <w:rFonts w:ascii="Times New Roman" w:hAnsi="Times New Roman" w:cs="Times New Roman"/>
          <w:b/>
          <w:sz w:val="22"/>
          <w:u w:val="single"/>
        </w:rPr>
        <w:t xml:space="preserve"> Goth &amp; </w:t>
      </w:r>
      <w:proofErr w:type="spellStart"/>
      <w:r w:rsidR="00D856B9">
        <w:rPr>
          <w:rFonts w:ascii="Times New Roman" w:hAnsi="Times New Roman" w:cs="Times New Roman"/>
          <w:b/>
          <w:sz w:val="22"/>
          <w:u w:val="single"/>
        </w:rPr>
        <w:t>Dokey</w:t>
      </w:r>
      <w:proofErr w:type="spellEnd"/>
      <w:r w:rsidR="00D856B9">
        <w:rPr>
          <w:rFonts w:ascii="Times New Roman" w:hAnsi="Times New Roman" w:cs="Times New Roman"/>
          <w:b/>
          <w:sz w:val="22"/>
          <w:u w:val="single"/>
        </w:rPr>
        <w:t xml:space="preserve"> </w:t>
      </w:r>
      <w:proofErr w:type="spellStart"/>
      <w:r w:rsidR="00D856B9">
        <w:rPr>
          <w:rFonts w:ascii="Times New Roman" w:hAnsi="Times New Roman" w:cs="Times New Roman"/>
          <w:b/>
          <w:sz w:val="22"/>
          <w:u w:val="single"/>
        </w:rPr>
        <w:t>Mohallah</w:t>
      </w:r>
      <w:proofErr w:type="spellEnd"/>
      <w:r w:rsidR="00D856B9">
        <w:rPr>
          <w:rFonts w:ascii="Times New Roman" w:hAnsi="Times New Roman" w:cs="Times New Roman"/>
          <w:b/>
          <w:sz w:val="22"/>
          <w:u w:val="single"/>
        </w:rPr>
        <w:t xml:space="preserve"> UC </w:t>
      </w:r>
      <w:proofErr w:type="spellStart"/>
      <w:r w:rsidR="00D856B9">
        <w:rPr>
          <w:rFonts w:ascii="Times New Roman" w:hAnsi="Times New Roman" w:cs="Times New Roman"/>
          <w:b/>
          <w:sz w:val="22"/>
          <w:u w:val="single"/>
        </w:rPr>
        <w:t>Thano</w:t>
      </w:r>
      <w:proofErr w:type="spellEnd"/>
      <w:r w:rsidR="00D856B9">
        <w:rPr>
          <w:rFonts w:ascii="Times New Roman" w:hAnsi="Times New Roman" w:cs="Times New Roman"/>
          <w:b/>
          <w:sz w:val="22"/>
          <w:u w:val="single"/>
        </w:rPr>
        <w:t xml:space="preserve">. </w:t>
      </w:r>
    </w:p>
    <w:p w:rsidR="008169FC" w:rsidRPr="00583FD9" w:rsidRDefault="008169FC" w:rsidP="00275B21">
      <w:pPr>
        <w:pStyle w:val="NoSpacing"/>
        <w:rPr>
          <w:rFonts w:ascii="Times New Roman" w:hAnsi="Times New Roman" w:cs="Times New Roman"/>
          <w:b/>
          <w:sz w:val="24"/>
          <w:szCs w:val="24"/>
          <w:u w:val="single"/>
        </w:rPr>
      </w:pPr>
    </w:p>
    <w:p w:rsidR="0055183C" w:rsidRDefault="0055183C" w:rsidP="00BA43B1">
      <w:pPr>
        <w:spacing w:after="0" w:line="240" w:lineRule="auto"/>
        <w:ind w:firstLine="720"/>
        <w:jc w:val="center"/>
        <w:rPr>
          <w:b/>
          <w:bCs/>
          <w:u w:val="single"/>
        </w:rPr>
      </w:pPr>
      <w:r>
        <w:rPr>
          <w:b/>
          <w:bCs/>
          <w:u w:val="single"/>
        </w:rPr>
        <w:t>BILL OF QUANTITIES</w:t>
      </w:r>
    </w:p>
    <w:p w:rsidR="0055183C" w:rsidRDefault="0055183C" w:rsidP="0055183C">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847EA8" w:rsidRPr="006807D6" w:rsidTr="00D668D3">
        <w:trPr>
          <w:trHeight w:val="1131"/>
          <w:jc w:val="center"/>
        </w:trPr>
        <w:tc>
          <w:tcPr>
            <w:tcW w:w="467" w:type="dxa"/>
            <w:tcBorders>
              <w:top w:val="single" w:sz="4" w:space="0" w:color="auto"/>
              <w:left w:val="single" w:sz="4" w:space="0" w:color="auto"/>
              <w:bottom w:val="single" w:sz="4" w:space="0" w:color="auto"/>
              <w:right w:val="single" w:sz="4" w:space="0" w:color="auto"/>
            </w:tcBorders>
          </w:tcPr>
          <w:p w:rsidR="00847EA8" w:rsidRPr="00746DF1" w:rsidRDefault="00847EA8" w:rsidP="00930CB5">
            <w:pPr>
              <w:pStyle w:val="NoSpacing"/>
              <w:rPr>
                <w:sz w:val="18"/>
                <w:szCs w:val="18"/>
              </w:rPr>
            </w:pPr>
            <w:r w:rsidRPr="00746DF1">
              <w:rPr>
                <w:sz w:val="18"/>
                <w:szCs w:val="18"/>
              </w:rPr>
              <w:t>01</w:t>
            </w:r>
          </w:p>
        </w:tc>
        <w:tc>
          <w:tcPr>
            <w:tcW w:w="1112" w:type="dxa"/>
            <w:tcBorders>
              <w:top w:val="single" w:sz="4" w:space="0" w:color="auto"/>
              <w:left w:val="single" w:sz="4" w:space="0" w:color="auto"/>
              <w:bottom w:val="single" w:sz="4" w:space="0" w:color="auto"/>
              <w:right w:val="single" w:sz="4" w:space="0" w:color="auto"/>
            </w:tcBorders>
            <w:vAlign w:val="bottom"/>
          </w:tcPr>
          <w:p w:rsidR="00847EA8" w:rsidRPr="00746DF1" w:rsidRDefault="00930CB5" w:rsidP="00930CB5">
            <w:pPr>
              <w:pStyle w:val="NoSpacing"/>
              <w:jc w:val="center"/>
              <w:rPr>
                <w:rFonts w:cstheme="majorBidi"/>
                <w:sz w:val="18"/>
                <w:szCs w:val="18"/>
              </w:rPr>
            </w:pPr>
            <w:r w:rsidRPr="00746DF1">
              <w:rPr>
                <w:rFonts w:cstheme="majorBidi"/>
                <w:sz w:val="18"/>
                <w:szCs w:val="18"/>
              </w:rPr>
              <w:t xml:space="preserve">18900 </w:t>
            </w:r>
            <w:proofErr w:type="spellStart"/>
            <w:r w:rsidRPr="00746DF1">
              <w:rPr>
                <w:rFonts w:cstheme="majorBidi"/>
                <w:sz w:val="18"/>
                <w:szCs w:val="18"/>
              </w:rPr>
              <w:t>cft</w:t>
            </w:r>
            <w:proofErr w:type="spellEnd"/>
            <w:r w:rsidRPr="00746DF1">
              <w:rPr>
                <w:rFonts w:cstheme="majorBidi"/>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47EA8" w:rsidRPr="00746DF1" w:rsidRDefault="00930CB5" w:rsidP="00930CB5">
            <w:pPr>
              <w:pStyle w:val="NoSpacing"/>
              <w:rPr>
                <w:sz w:val="18"/>
                <w:szCs w:val="18"/>
              </w:rPr>
            </w:pPr>
            <w:r w:rsidRPr="00746DF1">
              <w:rPr>
                <w:sz w:val="18"/>
                <w:szCs w:val="18"/>
              </w:rPr>
              <w:t xml:space="preserve">Excavation for pipe line in trenches and pits in all kind of soil of </w:t>
            </w:r>
            <w:proofErr w:type="spellStart"/>
            <w:r w:rsidRPr="00746DF1">
              <w:rPr>
                <w:sz w:val="18"/>
                <w:szCs w:val="18"/>
              </w:rPr>
              <w:t>murrum</w:t>
            </w:r>
            <w:proofErr w:type="spellEnd"/>
            <w:r w:rsidRPr="00746DF1">
              <w:rPr>
                <w:sz w:val="18"/>
                <w:szCs w:val="18"/>
              </w:rPr>
              <w:t xml:space="preserve"> </w:t>
            </w:r>
            <w:proofErr w:type="spellStart"/>
            <w:r w:rsidRPr="00746DF1">
              <w:rPr>
                <w:sz w:val="18"/>
                <w:szCs w:val="18"/>
              </w:rPr>
              <w:t>i/c</w:t>
            </w:r>
            <w:proofErr w:type="spellEnd"/>
            <w:r w:rsidRPr="00746DF1">
              <w:rPr>
                <w:sz w:val="18"/>
                <w:szCs w:val="18"/>
              </w:rPr>
              <w:t xml:space="preserve">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w:t>
            </w:r>
            <w:proofErr w:type="spellStart"/>
            <w:r w:rsidRPr="00746DF1">
              <w:rPr>
                <w:sz w:val="18"/>
                <w:szCs w:val="18"/>
              </w:rPr>
              <w:t>upto</w:t>
            </w:r>
            <w:proofErr w:type="spellEnd"/>
            <w:r w:rsidRPr="00746DF1">
              <w:rPr>
                <w:sz w:val="18"/>
                <w:szCs w:val="18"/>
              </w:rPr>
              <w:t xml:space="preserve"> 5 ft and lead </w:t>
            </w:r>
            <w:proofErr w:type="spellStart"/>
            <w:r w:rsidRPr="00746DF1">
              <w:rPr>
                <w:sz w:val="18"/>
                <w:szCs w:val="18"/>
              </w:rPr>
              <w:t>upto</w:t>
            </w:r>
            <w:proofErr w:type="spellEnd"/>
            <w:r w:rsidRPr="00746DF1">
              <w:rPr>
                <w:sz w:val="18"/>
                <w:szCs w:val="18"/>
              </w:rPr>
              <w:t xml:space="preserve"> one chain</w:t>
            </w:r>
          </w:p>
        </w:tc>
        <w:tc>
          <w:tcPr>
            <w:tcW w:w="1025" w:type="dxa"/>
            <w:tcBorders>
              <w:top w:val="single" w:sz="4" w:space="0" w:color="auto"/>
              <w:left w:val="single" w:sz="4" w:space="0" w:color="auto"/>
              <w:bottom w:val="single" w:sz="4" w:space="0" w:color="auto"/>
              <w:right w:val="single" w:sz="4" w:space="0" w:color="auto"/>
            </w:tcBorders>
            <w:vAlign w:val="bottom"/>
          </w:tcPr>
          <w:p w:rsidR="00847EA8" w:rsidRPr="00746DF1" w:rsidRDefault="009C384E" w:rsidP="00930CB5">
            <w:pPr>
              <w:pStyle w:val="NoSpacing"/>
              <w:jc w:val="center"/>
              <w:rPr>
                <w:rFonts w:cstheme="majorBidi"/>
                <w:sz w:val="18"/>
                <w:szCs w:val="18"/>
              </w:rPr>
            </w:pPr>
            <w:r w:rsidRPr="00746DF1">
              <w:rPr>
                <w:rFonts w:cstheme="majorBidi"/>
                <w:sz w:val="18"/>
                <w:szCs w:val="18"/>
              </w:rPr>
              <w:t>4650/-</w:t>
            </w:r>
          </w:p>
        </w:tc>
        <w:tc>
          <w:tcPr>
            <w:tcW w:w="818" w:type="dxa"/>
            <w:tcBorders>
              <w:top w:val="single" w:sz="4" w:space="0" w:color="auto"/>
              <w:left w:val="single" w:sz="4" w:space="0" w:color="auto"/>
              <w:bottom w:val="single" w:sz="4" w:space="0" w:color="auto"/>
              <w:right w:val="single" w:sz="4" w:space="0" w:color="auto"/>
            </w:tcBorders>
            <w:vAlign w:val="bottom"/>
          </w:tcPr>
          <w:p w:rsidR="00847EA8" w:rsidRPr="00746DF1" w:rsidRDefault="009C384E" w:rsidP="00930CB5">
            <w:pPr>
              <w:pStyle w:val="NoSpacing"/>
              <w:jc w:val="center"/>
              <w:rPr>
                <w:rFonts w:cstheme="majorBidi"/>
                <w:sz w:val="18"/>
                <w:szCs w:val="18"/>
              </w:rPr>
            </w:pPr>
            <w:r w:rsidRPr="00746DF1">
              <w:rPr>
                <w:rFonts w:cstheme="majorBidi"/>
                <w:sz w:val="18"/>
                <w:szCs w:val="18"/>
              </w:rPr>
              <w:t>%</w:t>
            </w:r>
            <w:proofErr w:type="spellStart"/>
            <w:r w:rsidRPr="00746DF1">
              <w:rPr>
                <w:rFonts w:cstheme="majorBidi"/>
                <w:sz w:val="18"/>
                <w:szCs w:val="18"/>
              </w:rPr>
              <w:t>oCft</w:t>
            </w:r>
            <w:proofErr w:type="spellEnd"/>
            <w:r w:rsidRPr="00746DF1">
              <w:rPr>
                <w:rFonts w:cstheme="majorBidi"/>
                <w:sz w:val="18"/>
                <w:szCs w:val="18"/>
              </w:rPr>
              <w:t>.</w:t>
            </w:r>
          </w:p>
        </w:tc>
        <w:tc>
          <w:tcPr>
            <w:tcW w:w="1212" w:type="dxa"/>
            <w:tcBorders>
              <w:top w:val="single" w:sz="4" w:space="0" w:color="auto"/>
              <w:left w:val="single" w:sz="4" w:space="0" w:color="auto"/>
              <w:bottom w:val="single" w:sz="4" w:space="0" w:color="auto"/>
              <w:right w:val="single" w:sz="4" w:space="0" w:color="auto"/>
            </w:tcBorders>
            <w:vAlign w:val="bottom"/>
          </w:tcPr>
          <w:p w:rsidR="00847EA8" w:rsidRPr="00746DF1" w:rsidRDefault="009C384E" w:rsidP="00930CB5">
            <w:pPr>
              <w:pStyle w:val="NoSpacing"/>
              <w:jc w:val="right"/>
              <w:rPr>
                <w:rFonts w:cstheme="majorBidi"/>
                <w:sz w:val="18"/>
                <w:szCs w:val="18"/>
              </w:rPr>
            </w:pPr>
            <w:r w:rsidRPr="00746DF1">
              <w:rPr>
                <w:rFonts w:cstheme="majorBidi"/>
                <w:sz w:val="18"/>
                <w:szCs w:val="18"/>
              </w:rPr>
              <w:t>87885.00</w:t>
            </w:r>
          </w:p>
        </w:tc>
      </w:tr>
      <w:tr w:rsidR="00847EA8" w:rsidRPr="006807D6" w:rsidTr="00EA4D33">
        <w:trPr>
          <w:trHeight w:val="915"/>
          <w:jc w:val="center"/>
        </w:trPr>
        <w:tc>
          <w:tcPr>
            <w:tcW w:w="467" w:type="dxa"/>
            <w:tcBorders>
              <w:top w:val="single" w:sz="4" w:space="0" w:color="auto"/>
              <w:left w:val="single" w:sz="4" w:space="0" w:color="auto"/>
              <w:bottom w:val="single" w:sz="4" w:space="0" w:color="auto"/>
              <w:right w:val="single" w:sz="4" w:space="0" w:color="auto"/>
            </w:tcBorders>
          </w:tcPr>
          <w:p w:rsidR="00847EA8" w:rsidRPr="00746DF1" w:rsidRDefault="00847EA8" w:rsidP="00930CB5">
            <w:pPr>
              <w:pStyle w:val="NoSpacing"/>
              <w:rPr>
                <w:sz w:val="18"/>
                <w:szCs w:val="18"/>
              </w:rPr>
            </w:pPr>
            <w:r w:rsidRPr="00746DF1">
              <w:rPr>
                <w:sz w:val="18"/>
                <w:szCs w:val="18"/>
              </w:rPr>
              <w:t>02</w:t>
            </w:r>
          </w:p>
        </w:tc>
        <w:tc>
          <w:tcPr>
            <w:tcW w:w="1112"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sidRPr="00746DF1">
              <w:rPr>
                <w:rFonts w:cstheme="majorBidi"/>
                <w:sz w:val="18"/>
                <w:szCs w:val="18"/>
              </w:rPr>
              <w:t xml:space="preserve">650 </w:t>
            </w:r>
            <w:proofErr w:type="spellStart"/>
            <w:r w:rsidRPr="00746DF1">
              <w:rPr>
                <w:rFonts w:cstheme="majorBidi"/>
                <w:sz w:val="18"/>
                <w:szCs w:val="18"/>
              </w:rPr>
              <w:t>Rft</w:t>
            </w:r>
            <w:proofErr w:type="spellEnd"/>
            <w:r w:rsidRPr="00746DF1">
              <w:rPr>
                <w:rFonts w:cstheme="majorBidi"/>
                <w:sz w:val="18"/>
                <w:szCs w:val="18"/>
              </w:rPr>
              <w:t>.</w:t>
            </w:r>
          </w:p>
          <w:p w:rsidR="00746DF1" w:rsidRPr="00746DF1" w:rsidRDefault="00746DF1" w:rsidP="00930CB5">
            <w:pPr>
              <w:pStyle w:val="NoSpacing"/>
              <w:jc w:val="center"/>
              <w:rPr>
                <w:rFonts w:cstheme="majorBidi"/>
                <w:sz w:val="18"/>
                <w:szCs w:val="18"/>
              </w:rPr>
            </w:pPr>
            <w:r w:rsidRPr="00746DF1">
              <w:rPr>
                <w:rFonts w:cstheme="majorBidi"/>
                <w:sz w:val="18"/>
                <w:szCs w:val="18"/>
              </w:rPr>
              <w:t xml:space="preserve">450 </w:t>
            </w:r>
            <w:proofErr w:type="spellStart"/>
            <w:r w:rsidRPr="00746DF1">
              <w:rPr>
                <w:rFonts w:cstheme="majorBidi"/>
                <w:sz w:val="18"/>
                <w:szCs w:val="18"/>
              </w:rPr>
              <w:t>Rft</w:t>
            </w:r>
            <w:proofErr w:type="spellEnd"/>
            <w:r w:rsidRPr="00746DF1">
              <w:rPr>
                <w:rFonts w:cstheme="majorBidi"/>
                <w:sz w:val="18"/>
                <w:szCs w:val="18"/>
              </w:rPr>
              <w:t>.</w:t>
            </w:r>
          </w:p>
          <w:p w:rsidR="00746DF1" w:rsidRPr="00746DF1" w:rsidRDefault="00746DF1" w:rsidP="00930CB5">
            <w:pPr>
              <w:pStyle w:val="NoSpacing"/>
              <w:jc w:val="center"/>
              <w:rPr>
                <w:rFonts w:cstheme="majorBidi"/>
                <w:sz w:val="18"/>
                <w:szCs w:val="18"/>
              </w:rPr>
            </w:pPr>
            <w:r w:rsidRPr="00746DF1">
              <w:rPr>
                <w:rFonts w:cstheme="majorBidi"/>
                <w:sz w:val="18"/>
                <w:szCs w:val="18"/>
              </w:rPr>
              <w:t xml:space="preserve">650 </w:t>
            </w:r>
            <w:proofErr w:type="spellStart"/>
            <w:r w:rsidRPr="00746DF1">
              <w:rPr>
                <w:rFonts w:cstheme="majorBidi"/>
                <w:sz w:val="18"/>
                <w:szCs w:val="18"/>
              </w:rPr>
              <w:t>Rft</w:t>
            </w:r>
            <w:proofErr w:type="spellEnd"/>
            <w:r w:rsidRPr="00746DF1">
              <w:rPr>
                <w:rFonts w:cstheme="majorBidi"/>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47EA8" w:rsidRPr="00746DF1" w:rsidRDefault="00746DF1" w:rsidP="00930CB5">
            <w:pPr>
              <w:pStyle w:val="NoSpacing"/>
              <w:rPr>
                <w:sz w:val="18"/>
                <w:szCs w:val="18"/>
              </w:rPr>
            </w:pPr>
            <w:r w:rsidRPr="00746DF1">
              <w:rPr>
                <w:sz w:val="18"/>
                <w:szCs w:val="18"/>
              </w:rPr>
              <w:t xml:space="preserve">Providing / Laying &amp; Fixing in trench </w:t>
            </w:r>
            <w:proofErr w:type="spellStart"/>
            <w:r w:rsidRPr="00746DF1">
              <w:rPr>
                <w:sz w:val="18"/>
                <w:szCs w:val="18"/>
              </w:rPr>
              <w:t>i/c</w:t>
            </w:r>
            <w:proofErr w:type="spellEnd"/>
            <w:r w:rsidRPr="00746DF1">
              <w:rPr>
                <w:sz w:val="18"/>
                <w:szCs w:val="18"/>
              </w:rPr>
              <w:t xml:space="preserve"> fitting jointing &amp; testing etc complete in all respect the high Density </w:t>
            </w:r>
            <w:proofErr w:type="spellStart"/>
            <w:r w:rsidRPr="00746DF1">
              <w:rPr>
                <w:sz w:val="18"/>
                <w:szCs w:val="18"/>
              </w:rPr>
              <w:t>Polythylene</w:t>
            </w:r>
            <w:proofErr w:type="spellEnd"/>
            <w:r w:rsidRPr="00746DF1">
              <w:rPr>
                <w:sz w:val="18"/>
                <w:szCs w:val="18"/>
              </w:rPr>
              <w:t xml:space="preserve"> PE pipes (HDPE-100) PN-10 for W/S confirming ISO 4427/DIN8074/8075 B.S 3580 &amp; PSI 3051</w:t>
            </w:r>
          </w:p>
          <w:p w:rsidR="00746DF1" w:rsidRPr="00746DF1" w:rsidRDefault="00746DF1" w:rsidP="00930CB5">
            <w:pPr>
              <w:pStyle w:val="NoSpacing"/>
              <w:rPr>
                <w:sz w:val="18"/>
                <w:szCs w:val="18"/>
              </w:rPr>
            </w:pPr>
            <w:r w:rsidRPr="00746DF1">
              <w:rPr>
                <w:sz w:val="18"/>
                <w:szCs w:val="18"/>
              </w:rPr>
              <w:t xml:space="preserve">3” </w:t>
            </w:r>
            <w:proofErr w:type="spellStart"/>
            <w:r w:rsidRPr="00746DF1">
              <w:rPr>
                <w:sz w:val="18"/>
                <w:szCs w:val="18"/>
              </w:rPr>
              <w:t>dia</w:t>
            </w:r>
            <w:proofErr w:type="spellEnd"/>
          </w:p>
          <w:p w:rsidR="00746DF1" w:rsidRPr="00746DF1" w:rsidRDefault="00746DF1" w:rsidP="00930CB5">
            <w:pPr>
              <w:pStyle w:val="NoSpacing"/>
              <w:rPr>
                <w:sz w:val="18"/>
                <w:szCs w:val="18"/>
              </w:rPr>
            </w:pPr>
            <w:r w:rsidRPr="00746DF1">
              <w:rPr>
                <w:sz w:val="18"/>
                <w:szCs w:val="18"/>
              </w:rPr>
              <w:t xml:space="preserve">4” </w:t>
            </w:r>
            <w:proofErr w:type="spellStart"/>
            <w:r w:rsidRPr="00746DF1">
              <w:rPr>
                <w:sz w:val="18"/>
                <w:szCs w:val="18"/>
              </w:rPr>
              <w:t>dia</w:t>
            </w:r>
            <w:proofErr w:type="spellEnd"/>
          </w:p>
          <w:p w:rsidR="00746DF1" w:rsidRPr="00746DF1" w:rsidRDefault="00746DF1" w:rsidP="00930CB5">
            <w:pPr>
              <w:pStyle w:val="NoSpacing"/>
              <w:rPr>
                <w:sz w:val="18"/>
                <w:szCs w:val="18"/>
              </w:rPr>
            </w:pPr>
            <w:r w:rsidRPr="00746DF1">
              <w:rPr>
                <w:sz w:val="18"/>
                <w:szCs w:val="18"/>
              </w:rPr>
              <w:t xml:space="preserve">6” </w:t>
            </w:r>
            <w:proofErr w:type="spellStart"/>
            <w:r w:rsidRPr="00746DF1">
              <w:rPr>
                <w:sz w:val="18"/>
                <w:szCs w:val="18"/>
              </w:rPr>
              <w:t>dai</w:t>
            </w:r>
            <w:proofErr w:type="spellEnd"/>
          </w:p>
        </w:tc>
        <w:tc>
          <w:tcPr>
            <w:tcW w:w="1025"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sidRPr="00746DF1">
              <w:rPr>
                <w:rFonts w:cstheme="majorBidi"/>
                <w:sz w:val="18"/>
                <w:szCs w:val="18"/>
              </w:rPr>
              <w:t>178/-</w:t>
            </w:r>
          </w:p>
          <w:p w:rsidR="00746DF1" w:rsidRPr="00746DF1" w:rsidRDefault="00746DF1" w:rsidP="00930CB5">
            <w:pPr>
              <w:pStyle w:val="NoSpacing"/>
              <w:jc w:val="center"/>
              <w:rPr>
                <w:rFonts w:cstheme="majorBidi"/>
                <w:sz w:val="18"/>
                <w:szCs w:val="18"/>
              </w:rPr>
            </w:pPr>
            <w:r w:rsidRPr="00746DF1">
              <w:rPr>
                <w:rFonts w:cstheme="majorBidi"/>
                <w:sz w:val="18"/>
                <w:szCs w:val="18"/>
              </w:rPr>
              <w:t>268/-</w:t>
            </w:r>
          </w:p>
          <w:p w:rsidR="00746DF1" w:rsidRPr="00746DF1" w:rsidRDefault="00746DF1" w:rsidP="00930CB5">
            <w:pPr>
              <w:pStyle w:val="NoSpacing"/>
              <w:jc w:val="center"/>
              <w:rPr>
                <w:rFonts w:cstheme="majorBidi"/>
                <w:sz w:val="18"/>
                <w:szCs w:val="18"/>
              </w:rPr>
            </w:pPr>
            <w:r w:rsidRPr="00746DF1">
              <w:rPr>
                <w:rFonts w:cstheme="majorBidi"/>
                <w:sz w:val="18"/>
                <w:szCs w:val="18"/>
              </w:rPr>
              <w:t>685/-</w:t>
            </w:r>
          </w:p>
        </w:tc>
        <w:tc>
          <w:tcPr>
            <w:tcW w:w="818"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proofErr w:type="spellStart"/>
            <w:r w:rsidRPr="00746DF1">
              <w:rPr>
                <w:rFonts w:cstheme="majorBidi"/>
                <w:sz w:val="18"/>
                <w:szCs w:val="18"/>
              </w:rPr>
              <w:t>P.Rft</w:t>
            </w:r>
            <w:proofErr w:type="spellEnd"/>
            <w:r w:rsidRPr="00746DF1">
              <w:rPr>
                <w:rFonts w:cstheme="majorBidi"/>
                <w:sz w:val="18"/>
                <w:szCs w:val="18"/>
              </w:rPr>
              <w:t>.</w:t>
            </w:r>
          </w:p>
          <w:p w:rsidR="00746DF1" w:rsidRPr="00746DF1" w:rsidRDefault="00746DF1" w:rsidP="00930CB5">
            <w:pPr>
              <w:pStyle w:val="NoSpacing"/>
              <w:jc w:val="center"/>
              <w:rPr>
                <w:rFonts w:cstheme="majorBidi"/>
                <w:sz w:val="18"/>
                <w:szCs w:val="18"/>
              </w:rPr>
            </w:pPr>
            <w:proofErr w:type="spellStart"/>
            <w:r w:rsidRPr="00746DF1">
              <w:rPr>
                <w:rFonts w:cstheme="majorBidi"/>
                <w:sz w:val="18"/>
                <w:szCs w:val="18"/>
              </w:rPr>
              <w:t>P.Rft</w:t>
            </w:r>
            <w:proofErr w:type="spellEnd"/>
            <w:r w:rsidRPr="00746DF1">
              <w:rPr>
                <w:rFonts w:cstheme="majorBidi"/>
                <w:sz w:val="18"/>
                <w:szCs w:val="18"/>
              </w:rPr>
              <w:t>.</w:t>
            </w:r>
          </w:p>
          <w:p w:rsidR="00746DF1" w:rsidRPr="00746DF1" w:rsidRDefault="00746DF1" w:rsidP="00930CB5">
            <w:pPr>
              <w:pStyle w:val="NoSpacing"/>
              <w:jc w:val="center"/>
              <w:rPr>
                <w:rFonts w:cstheme="majorBidi"/>
                <w:sz w:val="18"/>
                <w:szCs w:val="18"/>
              </w:rPr>
            </w:pPr>
            <w:proofErr w:type="spellStart"/>
            <w:r w:rsidRPr="00746DF1">
              <w:rPr>
                <w:rFonts w:cstheme="majorBidi"/>
                <w:sz w:val="18"/>
                <w:szCs w:val="18"/>
              </w:rPr>
              <w:t>P.Rft</w:t>
            </w:r>
            <w:proofErr w:type="spellEnd"/>
            <w:r w:rsidRPr="00746DF1">
              <w:rPr>
                <w:rFonts w:cstheme="majorBidi"/>
                <w:sz w:val="18"/>
                <w:szCs w:val="18"/>
              </w:rPr>
              <w:t>.</w:t>
            </w:r>
          </w:p>
        </w:tc>
        <w:tc>
          <w:tcPr>
            <w:tcW w:w="1212"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right"/>
              <w:rPr>
                <w:rFonts w:cstheme="majorBidi"/>
                <w:sz w:val="18"/>
                <w:szCs w:val="18"/>
              </w:rPr>
            </w:pPr>
            <w:r w:rsidRPr="00746DF1">
              <w:rPr>
                <w:rFonts w:cstheme="majorBidi"/>
                <w:sz w:val="18"/>
                <w:szCs w:val="18"/>
              </w:rPr>
              <w:t>115700.00</w:t>
            </w:r>
          </w:p>
          <w:p w:rsidR="00746DF1" w:rsidRPr="00746DF1" w:rsidRDefault="00746DF1" w:rsidP="00930CB5">
            <w:pPr>
              <w:pStyle w:val="NoSpacing"/>
              <w:jc w:val="right"/>
              <w:rPr>
                <w:rFonts w:cstheme="majorBidi"/>
                <w:sz w:val="18"/>
                <w:szCs w:val="18"/>
              </w:rPr>
            </w:pPr>
            <w:r w:rsidRPr="00746DF1">
              <w:rPr>
                <w:rFonts w:cstheme="majorBidi"/>
                <w:sz w:val="18"/>
                <w:szCs w:val="18"/>
              </w:rPr>
              <w:t>120600.00</w:t>
            </w:r>
          </w:p>
          <w:p w:rsidR="00746DF1" w:rsidRPr="00746DF1" w:rsidRDefault="00746DF1" w:rsidP="00930CB5">
            <w:pPr>
              <w:pStyle w:val="NoSpacing"/>
              <w:jc w:val="right"/>
              <w:rPr>
                <w:rFonts w:cstheme="majorBidi"/>
                <w:sz w:val="18"/>
                <w:szCs w:val="18"/>
              </w:rPr>
            </w:pPr>
            <w:r w:rsidRPr="00746DF1">
              <w:rPr>
                <w:rFonts w:cstheme="majorBidi"/>
                <w:sz w:val="18"/>
                <w:szCs w:val="18"/>
              </w:rPr>
              <w:t>445250.00</w:t>
            </w:r>
          </w:p>
        </w:tc>
      </w:tr>
      <w:tr w:rsidR="00847EA8" w:rsidRPr="006807D6" w:rsidTr="00EA4D33">
        <w:trPr>
          <w:trHeight w:val="501"/>
          <w:jc w:val="center"/>
        </w:trPr>
        <w:tc>
          <w:tcPr>
            <w:tcW w:w="467" w:type="dxa"/>
            <w:tcBorders>
              <w:top w:val="single" w:sz="4" w:space="0" w:color="auto"/>
              <w:left w:val="single" w:sz="4" w:space="0" w:color="auto"/>
              <w:bottom w:val="single" w:sz="4" w:space="0" w:color="auto"/>
              <w:right w:val="single" w:sz="4" w:space="0" w:color="auto"/>
            </w:tcBorders>
          </w:tcPr>
          <w:p w:rsidR="00847EA8" w:rsidRPr="00746DF1" w:rsidRDefault="00847EA8" w:rsidP="00930CB5">
            <w:pPr>
              <w:pStyle w:val="NoSpacing"/>
              <w:rPr>
                <w:sz w:val="18"/>
                <w:szCs w:val="18"/>
              </w:rPr>
            </w:pPr>
            <w:r w:rsidRPr="00746DF1">
              <w:rPr>
                <w:sz w:val="18"/>
                <w:szCs w:val="18"/>
              </w:rPr>
              <w:t>03</w:t>
            </w:r>
          </w:p>
        </w:tc>
        <w:tc>
          <w:tcPr>
            <w:tcW w:w="1112"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sidRPr="00746DF1">
              <w:rPr>
                <w:rFonts w:cstheme="majorBidi"/>
                <w:sz w:val="18"/>
                <w:szCs w:val="18"/>
              </w:rPr>
              <w:t>01 No.</w:t>
            </w:r>
          </w:p>
          <w:p w:rsidR="00746DF1" w:rsidRPr="00746DF1" w:rsidRDefault="00746DF1" w:rsidP="00930CB5">
            <w:pPr>
              <w:pStyle w:val="NoSpacing"/>
              <w:jc w:val="center"/>
              <w:rPr>
                <w:rFonts w:cstheme="majorBidi"/>
                <w:sz w:val="18"/>
                <w:szCs w:val="18"/>
              </w:rPr>
            </w:pPr>
            <w:r w:rsidRPr="00746DF1">
              <w:rPr>
                <w:rFonts w:cstheme="majorBidi"/>
                <w:sz w:val="18"/>
                <w:szCs w:val="18"/>
              </w:rPr>
              <w:t>01 No.</w:t>
            </w:r>
          </w:p>
          <w:p w:rsidR="00746DF1" w:rsidRPr="00746DF1" w:rsidRDefault="00746DF1" w:rsidP="00930CB5">
            <w:pPr>
              <w:pStyle w:val="NoSpacing"/>
              <w:jc w:val="center"/>
              <w:rPr>
                <w:rFonts w:cstheme="majorBidi"/>
                <w:sz w:val="18"/>
                <w:szCs w:val="18"/>
              </w:rPr>
            </w:pPr>
            <w:r w:rsidRPr="00746DF1">
              <w:rPr>
                <w:rFonts w:cstheme="majorBidi"/>
                <w:sz w:val="18"/>
                <w:szCs w:val="18"/>
              </w:rPr>
              <w:t>01 No.</w:t>
            </w:r>
          </w:p>
          <w:p w:rsidR="00746DF1" w:rsidRPr="00746DF1" w:rsidRDefault="00746DF1" w:rsidP="00930CB5">
            <w:pPr>
              <w:pStyle w:val="NoSpacing"/>
              <w:jc w:val="center"/>
              <w:rPr>
                <w:rFonts w:cstheme="majorBidi"/>
                <w:sz w:val="18"/>
                <w:szCs w:val="18"/>
              </w:rPr>
            </w:pPr>
            <w:r w:rsidRPr="00746DF1">
              <w:rPr>
                <w:rFonts w:cstheme="majorBidi"/>
                <w:sz w:val="18"/>
                <w:szCs w:val="18"/>
              </w:rPr>
              <w:t>01 No.</w:t>
            </w:r>
          </w:p>
        </w:tc>
        <w:tc>
          <w:tcPr>
            <w:tcW w:w="5185" w:type="dxa"/>
            <w:tcBorders>
              <w:top w:val="single" w:sz="4" w:space="0" w:color="auto"/>
              <w:left w:val="single" w:sz="4" w:space="0" w:color="auto"/>
              <w:bottom w:val="single" w:sz="4" w:space="0" w:color="auto"/>
              <w:right w:val="single" w:sz="4" w:space="0" w:color="auto"/>
            </w:tcBorders>
          </w:tcPr>
          <w:p w:rsidR="00847EA8" w:rsidRPr="00746DF1" w:rsidRDefault="00746DF1" w:rsidP="00930CB5">
            <w:pPr>
              <w:pStyle w:val="NoSpacing"/>
              <w:rPr>
                <w:sz w:val="18"/>
                <w:szCs w:val="18"/>
              </w:rPr>
            </w:pPr>
            <w:r w:rsidRPr="00746DF1">
              <w:rPr>
                <w:sz w:val="18"/>
                <w:szCs w:val="18"/>
              </w:rPr>
              <w:t xml:space="preserve">Supplying &amp; Fixing polyethylene (P.E) fitting joint pipes etc. complete. </w:t>
            </w:r>
          </w:p>
          <w:p w:rsidR="00746DF1" w:rsidRPr="00746DF1" w:rsidRDefault="00746DF1" w:rsidP="00930CB5">
            <w:pPr>
              <w:pStyle w:val="NoSpacing"/>
              <w:rPr>
                <w:sz w:val="18"/>
                <w:szCs w:val="18"/>
              </w:rPr>
            </w:pPr>
            <w:r w:rsidRPr="00746DF1">
              <w:rPr>
                <w:sz w:val="18"/>
                <w:szCs w:val="18"/>
              </w:rPr>
              <w:t>(</w:t>
            </w:r>
            <w:proofErr w:type="spellStart"/>
            <w:r w:rsidRPr="00746DF1">
              <w:rPr>
                <w:sz w:val="18"/>
                <w:szCs w:val="18"/>
              </w:rPr>
              <w:t>i</w:t>
            </w:r>
            <w:proofErr w:type="spellEnd"/>
            <w:r w:rsidRPr="00746DF1">
              <w:rPr>
                <w:sz w:val="18"/>
                <w:szCs w:val="18"/>
              </w:rPr>
              <w:t>)Equal Tee 110</w:t>
            </w:r>
          </w:p>
          <w:p w:rsidR="00746DF1" w:rsidRPr="00746DF1" w:rsidRDefault="00746DF1" w:rsidP="00930CB5">
            <w:pPr>
              <w:pStyle w:val="NoSpacing"/>
              <w:rPr>
                <w:sz w:val="18"/>
                <w:szCs w:val="18"/>
              </w:rPr>
            </w:pPr>
            <w:r w:rsidRPr="00746DF1">
              <w:rPr>
                <w:sz w:val="18"/>
                <w:szCs w:val="18"/>
              </w:rPr>
              <w:t>(ii) Cross Tee 110mm</w:t>
            </w:r>
          </w:p>
          <w:p w:rsidR="00746DF1" w:rsidRPr="00746DF1" w:rsidRDefault="00746DF1" w:rsidP="00930CB5">
            <w:pPr>
              <w:pStyle w:val="NoSpacing"/>
              <w:rPr>
                <w:sz w:val="18"/>
                <w:szCs w:val="18"/>
              </w:rPr>
            </w:pPr>
            <w:r w:rsidRPr="00746DF1">
              <w:rPr>
                <w:sz w:val="18"/>
                <w:szCs w:val="18"/>
              </w:rPr>
              <w:t>(iii)Cross Tee 90mm</w:t>
            </w:r>
          </w:p>
          <w:p w:rsidR="00746DF1" w:rsidRPr="00746DF1" w:rsidRDefault="00746DF1" w:rsidP="00930CB5">
            <w:pPr>
              <w:pStyle w:val="NoSpacing"/>
              <w:rPr>
                <w:sz w:val="18"/>
                <w:szCs w:val="18"/>
              </w:rPr>
            </w:pPr>
            <w:r w:rsidRPr="00746DF1">
              <w:rPr>
                <w:sz w:val="18"/>
                <w:szCs w:val="18"/>
              </w:rPr>
              <w:t>(iv) Elbow 90mm</w:t>
            </w:r>
          </w:p>
        </w:tc>
        <w:tc>
          <w:tcPr>
            <w:tcW w:w="1025"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sidRPr="00746DF1">
              <w:rPr>
                <w:rFonts w:cstheme="majorBidi"/>
                <w:sz w:val="18"/>
                <w:szCs w:val="18"/>
              </w:rPr>
              <w:t>2483/-</w:t>
            </w:r>
          </w:p>
          <w:p w:rsidR="00746DF1" w:rsidRPr="00746DF1" w:rsidRDefault="00746DF1" w:rsidP="00930CB5">
            <w:pPr>
              <w:pStyle w:val="NoSpacing"/>
              <w:jc w:val="center"/>
              <w:rPr>
                <w:rFonts w:cstheme="majorBidi"/>
                <w:sz w:val="18"/>
                <w:szCs w:val="18"/>
              </w:rPr>
            </w:pPr>
            <w:r w:rsidRPr="00746DF1">
              <w:rPr>
                <w:rFonts w:cstheme="majorBidi"/>
                <w:sz w:val="18"/>
                <w:szCs w:val="18"/>
              </w:rPr>
              <w:t>2194/-</w:t>
            </w:r>
          </w:p>
          <w:p w:rsidR="00746DF1" w:rsidRPr="00746DF1" w:rsidRDefault="00746DF1" w:rsidP="00930CB5">
            <w:pPr>
              <w:pStyle w:val="NoSpacing"/>
              <w:jc w:val="center"/>
              <w:rPr>
                <w:rFonts w:cstheme="majorBidi"/>
                <w:sz w:val="18"/>
                <w:szCs w:val="18"/>
              </w:rPr>
            </w:pPr>
            <w:r w:rsidRPr="00746DF1">
              <w:rPr>
                <w:rFonts w:cstheme="majorBidi"/>
                <w:sz w:val="18"/>
                <w:szCs w:val="18"/>
              </w:rPr>
              <w:t>2218/-</w:t>
            </w:r>
          </w:p>
          <w:p w:rsidR="00746DF1" w:rsidRPr="00746DF1" w:rsidRDefault="00746DF1" w:rsidP="00930CB5">
            <w:pPr>
              <w:pStyle w:val="NoSpacing"/>
              <w:jc w:val="center"/>
              <w:rPr>
                <w:rFonts w:cstheme="majorBidi"/>
                <w:sz w:val="18"/>
                <w:szCs w:val="18"/>
              </w:rPr>
            </w:pPr>
            <w:r w:rsidRPr="00746DF1">
              <w:rPr>
                <w:rFonts w:cstheme="majorBidi"/>
                <w:sz w:val="18"/>
                <w:szCs w:val="18"/>
              </w:rPr>
              <w:t>1314/-</w:t>
            </w:r>
          </w:p>
        </w:tc>
        <w:tc>
          <w:tcPr>
            <w:tcW w:w="818"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sidRPr="00746DF1">
              <w:rPr>
                <w:rFonts w:cstheme="majorBidi"/>
                <w:sz w:val="18"/>
                <w:szCs w:val="18"/>
              </w:rPr>
              <w:t>Each</w:t>
            </w:r>
          </w:p>
          <w:p w:rsidR="00746DF1" w:rsidRPr="00746DF1" w:rsidRDefault="00746DF1" w:rsidP="00930CB5">
            <w:pPr>
              <w:pStyle w:val="NoSpacing"/>
              <w:jc w:val="center"/>
              <w:rPr>
                <w:rFonts w:cstheme="majorBidi"/>
                <w:sz w:val="18"/>
                <w:szCs w:val="18"/>
              </w:rPr>
            </w:pPr>
            <w:r w:rsidRPr="00746DF1">
              <w:rPr>
                <w:rFonts w:cstheme="majorBidi"/>
                <w:sz w:val="18"/>
                <w:szCs w:val="18"/>
              </w:rPr>
              <w:t>Each</w:t>
            </w:r>
            <w:r w:rsidRPr="00746DF1">
              <w:rPr>
                <w:rFonts w:cstheme="majorBidi"/>
                <w:sz w:val="18"/>
                <w:szCs w:val="18"/>
              </w:rPr>
              <w:br/>
              <w:t xml:space="preserve">Each </w:t>
            </w:r>
          </w:p>
          <w:p w:rsidR="00746DF1" w:rsidRPr="00746DF1" w:rsidRDefault="00746DF1" w:rsidP="00930CB5">
            <w:pPr>
              <w:pStyle w:val="NoSpacing"/>
              <w:jc w:val="center"/>
              <w:rPr>
                <w:rFonts w:cstheme="majorBidi"/>
                <w:sz w:val="18"/>
                <w:szCs w:val="18"/>
              </w:rPr>
            </w:pPr>
            <w:r w:rsidRPr="00746DF1">
              <w:rPr>
                <w:rFonts w:cstheme="majorBidi"/>
                <w:sz w:val="18"/>
                <w:szCs w:val="18"/>
              </w:rPr>
              <w:t>Each</w:t>
            </w:r>
          </w:p>
        </w:tc>
        <w:tc>
          <w:tcPr>
            <w:tcW w:w="1212"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right"/>
              <w:rPr>
                <w:rFonts w:cstheme="majorBidi"/>
                <w:sz w:val="18"/>
                <w:szCs w:val="18"/>
              </w:rPr>
            </w:pPr>
            <w:r w:rsidRPr="00746DF1">
              <w:rPr>
                <w:rFonts w:cstheme="majorBidi"/>
                <w:sz w:val="18"/>
                <w:szCs w:val="18"/>
              </w:rPr>
              <w:t>2483.00</w:t>
            </w:r>
          </w:p>
          <w:p w:rsidR="00746DF1" w:rsidRPr="00746DF1" w:rsidRDefault="00746DF1" w:rsidP="00930CB5">
            <w:pPr>
              <w:pStyle w:val="NoSpacing"/>
              <w:jc w:val="right"/>
              <w:rPr>
                <w:rFonts w:cstheme="majorBidi"/>
                <w:sz w:val="18"/>
                <w:szCs w:val="18"/>
              </w:rPr>
            </w:pPr>
            <w:r w:rsidRPr="00746DF1">
              <w:rPr>
                <w:rFonts w:cstheme="majorBidi"/>
                <w:sz w:val="18"/>
                <w:szCs w:val="18"/>
              </w:rPr>
              <w:t>2194.00</w:t>
            </w:r>
          </w:p>
          <w:p w:rsidR="00746DF1" w:rsidRPr="00746DF1" w:rsidRDefault="00746DF1" w:rsidP="00930CB5">
            <w:pPr>
              <w:pStyle w:val="NoSpacing"/>
              <w:jc w:val="right"/>
              <w:rPr>
                <w:rFonts w:cstheme="majorBidi"/>
                <w:sz w:val="18"/>
                <w:szCs w:val="18"/>
              </w:rPr>
            </w:pPr>
            <w:r w:rsidRPr="00746DF1">
              <w:rPr>
                <w:rFonts w:cstheme="majorBidi"/>
                <w:sz w:val="18"/>
                <w:szCs w:val="18"/>
              </w:rPr>
              <w:t>2218.00</w:t>
            </w:r>
          </w:p>
          <w:p w:rsidR="00746DF1" w:rsidRPr="00746DF1" w:rsidRDefault="00746DF1" w:rsidP="00930CB5">
            <w:pPr>
              <w:pStyle w:val="NoSpacing"/>
              <w:jc w:val="right"/>
              <w:rPr>
                <w:rFonts w:cstheme="majorBidi"/>
                <w:sz w:val="18"/>
                <w:szCs w:val="18"/>
              </w:rPr>
            </w:pPr>
            <w:r w:rsidRPr="00746DF1">
              <w:rPr>
                <w:rFonts w:cstheme="majorBidi"/>
                <w:sz w:val="18"/>
                <w:szCs w:val="18"/>
              </w:rPr>
              <w:t>1314.00</w:t>
            </w:r>
          </w:p>
        </w:tc>
      </w:tr>
      <w:tr w:rsidR="00847EA8" w:rsidRPr="006807D6" w:rsidTr="00746DF1">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847EA8" w:rsidRPr="00746DF1" w:rsidRDefault="00847EA8" w:rsidP="00930CB5">
            <w:pPr>
              <w:pStyle w:val="NoSpacing"/>
              <w:rPr>
                <w:sz w:val="18"/>
                <w:szCs w:val="18"/>
              </w:rPr>
            </w:pPr>
            <w:r w:rsidRPr="00746DF1">
              <w:rPr>
                <w:sz w:val="18"/>
                <w:szCs w:val="18"/>
              </w:rPr>
              <w:t>04</w:t>
            </w:r>
          </w:p>
        </w:tc>
        <w:tc>
          <w:tcPr>
            <w:tcW w:w="1112"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Pr>
                <w:rFonts w:cstheme="majorBidi"/>
                <w:sz w:val="18"/>
                <w:szCs w:val="18"/>
              </w:rPr>
              <w:t xml:space="preserve">17010 </w:t>
            </w:r>
            <w:proofErr w:type="spellStart"/>
            <w:r>
              <w:rPr>
                <w:rFonts w:cstheme="majorBidi"/>
                <w:sz w:val="18"/>
                <w:szCs w:val="18"/>
              </w:rPr>
              <w:t>cft</w:t>
            </w:r>
            <w:proofErr w:type="spellEnd"/>
            <w:r>
              <w:rPr>
                <w:rFonts w:cstheme="majorBidi"/>
                <w:sz w:val="18"/>
                <w:szCs w:val="18"/>
              </w:rPr>
              <w:t>.</w:t>
            </w:r>
          </w:p>
        </w:tc>
        <w:tc>
          <w:tcPr>
            <w:tcW w:w="5185" w:type="dxa"/>
            <w:tcBorders>
              <w:top w:val="single" w:sz="4" w:space="0" w:color="auto"/>
              <w:left w:val="single" w:sz="4" w:space="0" w:color="auto"/>
              <w:bottom w:val="single" w:sz="4" w:space="0" w:color="auto"/>
              <w:right w:val="single" w:sz="4" w:space="0" w:color="auto"/>
            </w:tcBorders>
          </w:tcPr>
          <w:p w:rsidR="00847EA8" w:rsidRPr="00746DF1" w:rsidRDefault="00746DF1" w:rsidP="00930CB5">
            <w:pPr>
              <w:pStyle w:val="NoSpacing"/>
              <w:rPr>
                <w:sz w:val="18"/>
                <w:szCs w:val="18"/>
              </w:rPr>
            </w:pPr>
            <w:r w:rsidRPr="00746DF1">
              <w:rPr>
                <w:sz w:val="18"/>
                <w:szCs w:val="18"/>
              </w:rPr>
              <w:t xml:space="preserve">Refilling the excavated stuff in trenches 6” thick layer </w:t>
            </w:r>
            <w:proofErr w:type="spellStart"/>
            <w:r w:rsidRPr="00746DF1">
              <w:rPr>
                <w:sz w:val="18"/>
                <w:szCs w:val="18"/>
              </w:rPr>
              <w:t>i/c</w:t>
            </w:r>
            <w:proofErr w:type="spellEnd"/>
            <w:r w:rsidRPr="00746DF1">
              <w:rPr>
                <w:sz w:val="18"/>
                <w:szCs w:val="18"/>
              </w:rPr>
              <w:t xml:space="preserve"> watering ramming to full compaction etc. complete </w:t>
            </w:r>
          </w:p>
        </w:tc>
        <w:tc>
          <w:tcPr>
            <w:tcW w:w="1025"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Pr>
                <w:rFonts w:cstheme="majorBidi"/>
                <w:sz w:val="18"/>
                <w:szCs w:val="18"/>
              </w:rPr>
              <w:t>2760/-</w:t>
            </w:r>
          </w:p>
        </w:tc>
        <w:tc>
          <w:tcPr>
            <w:tcW w:w="818"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center"/>
              <w:rPr>
                <w:rFonts w:cstheme="majorBidi"/>
                <w:sz w:val="18"/>
                <w:szCs w:val="18"/>
              </w:rPr>
            </w:pPr>
            <w:r>
              <w:rPr>
                <w:rFonts w:cstheme="majorBidi"/>
                <w:sz w:val="18"/>
                <w:szCs w:val="18"/>
              </w:rPr>
              <w:t>%</w:t>
            </w:r>
            <w:proofErr w:type="spellStart"/>
            <w:r>
              <w:rPr>
                <w:rFonts w:cstheme="majorBidi"/>
                <w:sz w:val="18"/>
                <w:szCs w:val="18"/>
              </w:rPr>
              <w:t>oCft</w:t>
            </w:r>
            <w:proofErr w:type="spellEnd"/>
            <w:r>
              <w:rPr>
                <w:rFonts w:cstheme="majorBidi"/>
                <w:sz w:val="18"/>
                <w:szCs w:val="18"/>
              </w:rPr>
              <w:t>.</w:t>
            </w:r>
          </w:p>
        </w:tc>
        <w:tc>
          <w:tcPr>
            <w:tcW w:w="1212" w:type="dxa"/>
            <w:tcBorders>
              <w:top w:val="single" w:sz="4" w:space="0" w:color="auto"/>
              <w:left w:val="single" w:sz="4" w:space="0" w:color="auto"/>
              <w:bottom w:val="single" w:sz="4" w:space="0" w:color="auto"/>
              <w:right w:val="single" w:sz="4" w:space="0" w:color="auto"/>
            </w:tcBorders>
            <w:vAlign w:val="bottom"/>
          </w:tcPr>
          <w:p w:rsidR="00847EA8" w:rsidRPr="00746DF1" w:rsidRDefault="00746DF1" w:rsidP="00930CB5">
            <w:pPr>
              <w:pStyle w:val="NoSpacing"/>
              <w:jc w:val="right"/>
              <w:rPr>
                <w:rFonts w:cstheme="majorBidi"/>
                <w:sz w:val="18"/>
                <w:szCs w:val="18"/>
              </w:rPr>
            </w:pPr>
            <w:r>
              <w:rPr>
                <w:rFonts w:cstheme="majorBidi"/>
                <w:sz w:val="18"/>
                <w:szCs w:val="18"/>
              </w:rPr>
              <w:t>46947.00</w:t>
            </w:r>
          </w:p>
        </w:tc>
      </w:tr>
    </w:tbl>
    <w:p w:rsidR="001B533B" w:rsidRPr="00E325D3" w:rsidRDefault="001B533B" w:rsidP="00746DF1">
      <w:pPr>
        <w:jc w:val="center"/>
        <w:rPr>
          <w:sz w:val="24"/>
          <w:szCs w:val="24"/>
        </w:rPr>
      </w:pPr>
      <w:r w:rsidRPr="00E325D3">
        <w:rPr>
          <w:sz w:val="24"/>
          <w:szCs w:val="24"/>
        </w:rPr>
        <w:t xml:space="preserve">                                                                         </w:t>
      </w:r>
      <w:r w:rsidR="00E325D3">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746DF1">
        <w:rPr>
          <w:b/>
          <w:bCs/>
          <w:sz w:val="24"/>
          <w:szCs w:val="24"/>
          <w:u w:val="single"/>
        </w:rPr>
        <w:t>8</w:t>
      </w:r>
      <w:proofErr w:type="gramStart"/>
      <w:r w:rsidR="00746DF1">
        <w:rPr>
          <w:b/>
          <w:bCs/>
          <w:sz w:val="24"/>
          <w:szCs w:val="24"/>
          <w:u w:val="single"/>
        </w:rPr>
        <w:t>,24</w:t>
      </w:r>
      <w:r w:rsidR="00910DE8">
        <w:rPr>
          <w:b/>
          <w:bCs/>
          <w:sz w:val="24"/>
          <w:szCs w:val="24"/>
          <w:u w:val="single"/>
        </w:rPr>
        <w:t>,</w:t>
      </w:r>
      <w:r w:rsidR="00746DF1">
        <w:rPr>
          <w:b/>
          <w:bCs/>
          <w:sz w:val="24"/>
          <w:szCs w:val="24"/>
          <w:u w:val="single"/>
        </w:rPr>
        <w:t>591</w:t>
      </w:r>
      <w:proofErr w:type="gramEnd"/>
      <w:r w:rsidR="00E325D3">
        <w:rPr>
          <w:b/>
          <w:bCs/>
          <w:sz w:val="24"/>
          <w:szCs w:val="24"/>
          <w:u w:val="single"/>
        </w:rPr>
        <w:t>/=</w:t>
      </w:r>
    </w:p>
    <w:p w:rsidR="001B533B" w:rsidRDefault="001B533B" w:rsidP="009E5052">
      <w:pPr>
        <w:ind w:firstLine="720"/>
        <w:rPr>
          <w:sz w:val="18"/>
          <w:szCs w:val="18"/>
        </w:rPr>
      </w:pPr>
      <w:r>
        <w:rPr>
          <w:sz w:val="18"/>
          <w:szCs w:val="18"/>
        </w:rPr>
        <w:t xml:space="preserve">______________ % </w:t>
      </w:r>
      <w:proofErr w:type="gramStart"/>
      <w:r>
        <w:rPr>
          <w:sz w:val="18"/>
          <w:szCs w:val="18"/>
        </w:rPr>
        <w:t>Abov</w:t>
      </w:r>
      <w:r w:rsidR="009E5052">
        <w:rPr>
          <w:sz w:val="18"/>
          <w:szCs w:val="18"/>
        </w:rPr>
        <w:t>e</w:t>
      </w:r>
      <w:proofErr w:type="gramEnd"/>
      <w:r w:rsidR="009E5052">
        <w:rPr>
          <w:sz w:val="18"/>
          <w:szCs w:val="18"/>
        </w:rPr>
        <w:t xml:space="preserve"> / Below on the rates of CSR.</w:t>
      </w:r>
      <w:r w:rsidR="009E5052">
        <w:rPr>
          <w:sz w:val="18"/>
          <w:szCs w:val="18"/>
        </w:rPr>
        <w:tab/>
      </w:r>
      <w:r>
        <w:rPr>
          <w:sz w:val="18"/>
          <w:szCs w:val="18"/>
        </w:rPr>
        <w:t>Amount to be added / deducted on the basis</w:t>
      </w:r>
      <w:r w:rsidR="003E2DB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076EAA">
        <w:rPr>
          <w:sz w:val="18"/>
          <w:szCs w:val="18"/>
        </w:rPr>
        <w:tab/>
      </w:r>
      <w:r w:rsidR="00076EAA">
        <w:rPr>
          <w:sz w:val="18"/>
          <w:szCs w:val="18"/>
        </w:rPr>
        <w:tab/>
      </w:r>
      <w:r w:rsidR="00076EAA">
        <w:rPr>
          <w:sz w:val="18"/>
          <w:szCs w:val="18"/>
        </w:rPr>
        <w:tab/>
      </w:r>
      <w:r>
        <w:rPr>
          <w:sz w:val="18"/>
          <w:szCs w:val="18"/>
        </w:rPr>
        <w:t>Of premium quoted                     Total (b)</w:t>
      </w:r>
      <w:r>
        <w:rPr>
          <w:sz w:val="18"/>
          <w:szCs w:val="18"/>
        </w:rPr>
        <w:tab/>
        <w:t>_________________</w:t>
      </w:r>
    </w:p>
    <w:p w:rsidR="001B533B" w:rsidRDefault="001B533B" w:rsidP="007E23C2">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7E23C2">
        <w:rPr>
          <w:sz w:val="18"/>
          <w:szCs w:val="18"/>
        </w:rPr>
        <w:t xml:space="preserve">                </w:t>
      </w:r>
      <w:r>
        <w:rPr>
          <w:sz w:val="18"/>
          <w:szCs w:val="18"/>
        </w:rPr>
        <w:t xml:space="preserve">Total (A) = </w:t>
      </w:r>
      <w:proofErr w:type="spellStart"/>
      <w:r>
        <w:rPr>
          <w:sz w:val="18"/>
          <w:szCs w:val="18"/>
        </w:rPr>
        <w:t>a+b</w:t>
      </w:r>
      <w:proofErr w:type="spellEnd"/>
      <w:r>
        <w:rPr>
          <w:sz w:val="18"/>
          <w:szCs w:val="18"/>
        </w:rPr>
        <w:t xml:space="preserve"> in words &amp; figures:</w:t>
      </w:r>
      <w:r>
        <w:rPr>
          <w:sz w:val="18"/>
          <w:szCs w:val="18"/>
        </w:rPr>
        <w:tab/>
      </w:r>
      <w:r w:rsidR="0003380A">
        <w:rPr>
          <w:sz w:val="18"/>
          <w:szCs w:val="18"/>
        </w:rPr>
        <w:t>__________________</w:t>
      </w:r>
      <w:r>
        <w:rPr>
          <w:sz w:val="18"/>
          <w:szCs w:val="18"/>
        </w:rPr>
        <w:tab/>
      </w:r>
    </w:p>
    <w:p w:rsidR="001B533B" w:rsidRDefault="001B533B" w:rsidP="001B533B">
      <w:pPr>
        <w:rPr>
          <w:sz w:val="22"/>
        </w:rPr>
      </w:pPr>
    </w:p>
    <w:p w:rsidR="00847EA8" w:rsidRDefault="00847EA8" w:rsidP="001B533B">
      <w:pPr>
        <w:rPr>
          <w:sz w:val="22"/>
        </w:rPr>
      </w:pPr>
    </w:p>
    <w:p w:rsidR="00847EA8" w:rsidRDefault="00847EA8" w:rsidP="001B533B">
      <w:pPr>
        <w:rPr>
          <w:sz w:val="22"/>
        </w:rPr>
      </w:pPr>
    </w:p>
    <w:p w:rsidR="00847EA8" w:rsidRDefault="00847EA8" w:rsidP="001B533B">
      <w:pPr>
        <w:rPr>
          <w:sz w:val="22"/>
        </w:rPr>
      </w:pPr>
    </w:p>
    <w:p w:rsidR="00847EA8" w:rsidRDefault="00847EA8" w:rsidP="001B533B">
      <w:pPr>
        <w:rPr>
          <w:sz w:val="22"/>
        </w:rPr>
      </w:pPr>
    </w:p>
    <w:p w:rsidR="001B533B" w:rsidRDefault="001B533B" w:rsidP="001B533B">
      <w:pPr>
        <w:jc w:val="center"/>
        <w:rPr>
          <w:sz w:val="24"/>
          <w:szCs w:val="24"/>
        </w:rPr>
      </w:pPr>
      <w:r>
        <w:t>Contractor</w:t>
      </w:r>
      <w:r>
        <w:tab/>
      </w:r>
      <w:r>
        <w:tab/>
      </w:r>
      <w:r>
        <w:tab/>
      </w:r>
      <w:r>
        <w:tab/>
      </w:r>
      <w:r>
        <w:tab/>
      </w:r>
      <w:r>
        <w:tab/>
      </w:r>
      <w:r>
        <w:tab/>
        <w:t>Executive Engineer / Procuring Agency</w:t>
      </w:r>
    </w:p>
    <w:p w:rsidR="001B533B" w:rsidRDefault="001B533B" w:rsidP="001B533B">
      <w:pPr>
        <w:rPr>
          <w:sz w:val="28"/>
          <w:szCs w:val="28"/>
        </w:rPr>
      </w:pPr>
    </w:p>
    <w:p w:rsidR="00746DF1" w:rsidRDefault="00746DF1" w:rsidP="001B533B">
      <w:pPr>
        <w:rPr>
          <w:sz w:val="28"/>
          <w:szCs w:val="28"/>
        </w:rPr>
      </w:pPr>
    </w:p>
    <w:p w:rsidR="00746DF1" w:rsidRDefault="00746DF1" w:rsidP="001B533B">
      <w:pPr>
        <w:rPr>
          <w:sz w:val="28"/>
          <w:szCs w:val="28"/>
        </w:rPr>
      </w:pPr>
    </w:p>
    <w:p w:rsidR="001B533B" w:rsidRDefault="001B533B" w:rsidP="001B533B">
      <w:pPr>
        <w:rPr>
          <w:sz w:val="24"/>
          <w:szCs w:val="24"/>
        </w:rPr>
      </w:pPr>
    </w:p>
    <w:p w:rsidR="0003380A" w:rsidRDefault="0003380A" w:rsidP="001B533B">
      <w:pPr>
        <w:jc w:val="center"/>
        <w:rPr>
          <w:b/>
        </w:rPr>
      </w:pPr>
    </w:p>
    <w:p w:rsidR="001B533B" w:rsidRDefault="001B533B" w:rsidP="001B533B">
      <w:pPr>
        <w:jc w:val="center"/>
        <w:rPr>
          <w:b/>
        </w:rPr>
      </w:pPr>
      <w:r>
        <w:rPr>
          <w:b/>
        </w:rPr>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1B533B" w:rsidRDefault="001B533B" w:rsidP="001B533B">
      <w:pPr>
        <w:ind w:firstLine="720"/>
      </w:pPr>
      <w:r>
        <w:t>Contractor</w:t>
      </w:r>
      <w:r>
        <w:tab/>
      </w:r>
      <w:r>
        <w:tab/>
      </w:r>
      <w:r>
        <w:tab/>
      </w:r>
      <w:r>
        <w:tab/>
      </w:r>
      <w:r>
        <w:tab/>
      </w:r>
      <w:r>
        <w:tab/>
        <w:t>Executive Engineer / Procuring Agency</w:t>
      </w:r>
    </w:p>
    <w:p w:rsidR="0055183C" w:rsidRDefault="0055183C" w:rsidP="001B533B">
      <w:pPr>
        <w:ind w:left="720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344"/>
    <w:rsid w:val="00003757"/>
    <w:rsid w:val="0001405C"/>
    <w:rsid w:val="00020432"/>
    <w:rsid w:val="00024269"/>
    <w:rsid w:val="00031F53"/>
    <w:rsid w:val="0003380A"/>
    <w:rsid w:val="00042B71"/>
    <w:rsid w:val="00046DA3"/>
    <w:rsid w:val="000500D0"/>
    <w:rsid w:val="00065152"/>
    <w:rsid w:val="00066D2A"/>
    <w:rsid w:val="00076562"/>
    <w:rsid w:val="00076EAA"/>
    <w:rsid w:val="00087990"/>
    <w:rsid w:val="00092566"/>
    <w:rsid w:val="00093326"/>
    <w:rsid w:val="0009361D"/>
    <w:rsid w:val="000940AF"/>
    <w:rsid w:val="000A060B"/>
    <w:rsid w:val="000A6374"/>
    <w:rsid w:val="000B01F3"/>
    <w:rsid w:val="000B2602"/>
    <w:rsid w:val="000D07B2"/>
    <w:rsid w:val="000D4D2C"/>
    <w:rsid w:val="000E2E60"/>
    <w:rsid w:val="000F0377"/>
    <w:rsid w:val="000F0797"/>
    <w:rsid w:val="000F1585"/>
    <w:rsid w:val="0012424F"/>
    <w:rsid w:val="001249E4"/>
    <w:rsid w:val="00133D63"/>
    <w:rsid w:val="00136258"/>
    <w:rsid w:val="00144BD9"/>
    <w:rsid w:val="00154894"/>
    <w:rsid w:val="00165D84"/>
    <w:rsid w:val="00177127"/>
    <w:rsid w:val="001807BE"/>
    <w:rsid w:val="00184DD9"/>
    <w:rsid w:val="00187634"/>
    <w:rsid w:val="001949B5"/>
    <w:rsid w:val="00197DDC"/>
    <w:rsid w:val="001B533B"/>
    <w:rsid w:val="001C5594"/>
    <w:rsid w:val="001D4DA8"/>
    <w:rsid w:val="001E2827"/>
    <w:rsid w:val="0021732F"/>
    <w:rsid w:val="00225BD6"/>
    <w:rsid w:val="002458B6"/>
    <w:rsid w:val="00246338"/>
    <w:rsid w:val="00255D1F"/>
    <w:rsid w:val="002571D1"/>
    <w:rsid w:val="00261BB7"/>
    <w:rsid w:val="00275B21"/>
    <w:rsid w:val="002822BF"/>
    <w:rsid w:val="00283660"/>
    <w:rsid w:val="002842C3"/>
    <w:rsid w:val="002C07CD"/>
    <w:rsid w:val="002D0497"/>
    <w:rsid w:val="002D3BCC"/>
    <w:rsid w:val="002D4C48"/>
    <w:rsid w:val="002E58D5"/>
    <w:rsid w:val="00303014"/>
    <w:rsid w:val="00306048"/>
    <w:rsid w:val="0031475E"/>
    <w:rsid w:val="00321595"/>
    <w:rsid w:val="003233FC"/>
    <w:rsid w:val="00330E88"/>
    <w:rsid w:val="003330AB"/>
    <w:rsid w:val="00336139"/>
    <w:rsid w:val="0034478A"/>
    <w:rsid w:val="00347F8F"/>
    <w:rsid w:val="00350FFB"/>
    <w:rsid w:val="00353CCA"/>
    <w:rsid w:val="00354FB1"/>
    <w:rsid w:val="0036313D"/>
    <w:rsid w:val="00363A6F"/>
    <w:rsid w:val="003722CE"/>
    <w:rsid w:val="00385D70"/>
    <w:rsid w:val="00387477"/>
    <w:rsid w:val="003B1161"/>
    <w:rsid w:val="003C4CDE"/>
    <w:rsid w:val="003C7C24"/>
    <w:rsid w:val="003D073C"/>
    <w:rsid w:val="003E21DF"/>
    <w:rsid w:val="003E2DB3"/>
    <w:rsid w:val="003E65F7"/>
    <w:rsid w:val="003F675E"/>
    <w:rsid w:val="004128BF"/>
    <w:rsid w:val="00414659"/>
    <w:rsid w:val="00416743"/>
    <w:rsid w:val="00420AF8"/>
    <w:rsid w:val="004216F0"/>
    <w:rsid w:val="00423878"/>
    <w:rsid w:val="00434FB3"/>
    <w:rsid w:val="0043603D"/>
    <w:rsid w:val="00450DCE"/>
    <w:rsid w:val="004655F0"/>
    <w:rsid w:val="00466E2C"/>
    <w:rsid w:val="0047726F"/>
    <w:rsid w:val="00477702"/>
    <w:rsid w:val="0049780E"/>
    <w:rsid w:val="004B2198"/>
    <w:rsid w:val="004C0C10"/>
    <w:rsid w:val="004D2F30"/>
    <w:rsid w:val="004D59E9"/>
    <w:rsid w:val="004E0C57"/>
    <w:rsid w:val="004F4F68"/>
    <w:rsid w:val="00500EFD"/>
    <w:rsid w:val="0052130B"/>
    <w:rsid w:val="0052365D"/>
    <w:rsid w:val="00523FDB"/>
    <w:rsid w:val="00526938"/>
    <w:rsid w:val="0055183C"/>
    <w:rsid w:val="00564B98"/>
    <w:rsid w:val="005664DB"/>
    <w:rsid w:val="00567AFB"/>
    <w:rsid w:val="005740BA"/>
    <w:rsid w:val="00583FD9"/>
    <w:rsid w:val="00592D5E"/>
    <w:rsid w:val="0059583E"/>
    <w:rsid w:val="005A030E"/>
    <w:rsid w:val="005B19D7"/>
    <w:rsid w:val="005C5778"/>
    <w:rsid w:val="005D2B9C"/>
    <w:rsid w:val="005D53A6"/>
    <w:rsid w:val="005E4421"/>
    <w:rsid w:val="005F0AAD"/>
    <w:rsid w:val="005F1128"/>
    <w:rsid w:val="005F3E24"/>
    <w:rsid w:val="005F5E15"/>
    <w:rsid w:val="0061216A"/>
    <w:rsid w:val="00613427"/>
    <w:rsid w:val="00616625"/>
    <w:rsid w:val="00621FC3"/>
    <w:rsid w:val="00630AA7"/>
    <w:rsid w:val="006344E3"/>
    <w:rsid w:val="00647686"/>
    <w:rsid w:val="00647A83"/>
    <w:rsid w:val="00650C53"/>
    <w:rsid w:val="006536A4"/>
    <w:rsid w:val="00654F76"/>
    <w:rsid w:val="006704AA"/>
    <w:rsid w:val="006807D6"/>
    <w:rsid w:val="00680B50"/>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46DF1"/>
    <w:rsid w:val="00750A7C"/>
    <w:rsid w:val="007721DC"/>
    <w:rsid w:val="00772EE3"/>
    <w:rsid w:val="007754D1"/>
    <w:rsid w:val="00775B76"/>
    <w:rsid w:val="007951F9"/>
    <w:rsid w:val="007B7887"/>
    <w:rsid w:val="007C0E41"/>
    <w:rsid w:val="007E23C2"/>
    <w:rsid w:val="007E2488"/>
    <w:rsid w:val="007F1F0A"/>
    <w:rsid w:val="007F31AF"/>
    <w:rsid w:val="008169FC"/>
    <w:rsid w:val="00821A6F"/>
    <w:rsid w:val="00822729"/>
    <w:rsid w:val="00822B88"/>
    <w:rsid w:val="00823454"/>
    <w:rsid w:val="008457A5"/>
    <w:rsid w:val="00847EA8"/>
    <w:rsid w:val="008508ED"/>
    <w:rsid w:val="00857494"/>
    <w:rsid w:val="0086681C"/>
    <w:rsid w:val="00874ED6"/>
    <w:rsid w:val="00876DC6"/>
    <w:rsid w:val="00887B33"/>
    <w:rsid w:val="00895DF9"/>
    <w:rsid w:val="008A648C"/>
    <w:rsid w:val="008B0B14"/>
    <w:rsid w:val="008B295E"/>
    <w:rsid w:val="008B5052"/>
    <w:rsid w:val="008C3C1C"/>
    <w:rsid w:val="008C4BD5"/>
    <w:rsid w:val="008D5F1A"/>
    <w:rsid w:val="008E514C"/>
    <w:rsid w:val="00905762"/>
    <w:rsid w:val="00910DE8"/>
    <w:rsid w:val="00926802"/>
    <w:rsid w:val="00930CB5"/>
    <w:rsid w:val="00931490"/>
    <w:rsid w:val="00935023"/>
    <w:rsid w:val="00955EDD"/>
    <w:rsid w:val="00967558"/>
    <w:rsid w:val="00967B72"/>
    <w:rsid w:val="00973398"/>
    <w:rsid w:val="00976FFC"/>
    <w:rsid w:val="0098055F"/>
    <w:rsid w:val="009A1965"/>
    <w:rsid w:val="009A4FF0"/>
    <w:rsid w:val="009B3AEA"/>
    <w:rsid w:val="009B4E9F"/>
    <w:rsid w:val="009C384E"/>
    <w:rsid w:val="009D0FEE"/>
    <w:rsid w:val="009D7607"/>
    <w:rsid w:val="009E2AC6"/>
    <w:rsid w:val="009E5052"/>
    <w:rsid w:val="009F7AC5"/>
    <w:rsid w:val="00A0518F"/>
    <w:rsid w:val="00A108C6"/>
    <w:rsid w:val="00A27CFA"/>
    <w:rsid w:val="00A424A9"/>
    <w:rsid w:val="00A44F26"/>
    <w:rsid w:val="00A46DDA"/>
    <w:rsid w:val="00A55404"/>
    <w:rsid w:val="00A672EF"/>
    <w:rsid w:val="00A80C4D"/>
    <w:rsid w:val="00A81939"/>
    <w:rsid w:val="00A92180"/>
    <w:rsid w:val="00A92A4E"/>
    <w:rsid w:val="00A94B2B"/>
    <w:rsid w:val="00AA0710"/>
    <w:rsid w:val="00AA4A65"/>
    <w:rsid w:val="00AB6998"/>
    <w:rsid w:val="00AC359C"/>
    <w:rsid w:val="00AD6BEC"/>
    <w:rsid w:val="00AE33C1"/>
    <w:rsid w:val="00AF37AB"/>
    <w:rsid w:val="00B031FC"/>
    <w:rsid w:val="00B048A4"/>
    <w:rsid w:val="00B10A91"/>
    <w:rsid w:val="00B173A0"/>
    <w:rsid w:val="00B17B23"/>
    <w:rsid w:val="00B17B65"/>
    <w:rsid w:val="00B3557D"/>
    <w:rsid w:val="00B44CD8"/>
    <w:rsid w:val="00B57090"/>
    <w:rsid w:val="00B5735C"/>
    <w:rsid w:val="00B72671"/>
    <w:rsid w:val="00B97B1B"/>
    <w:rsid w:val="00BA43B1"/>
    <w:rsid w:val="00BA4C89"/>
    <w:rsid w:val="00BB3D05"/>
    <w:rsid w:val="00BD5B58"/>
    <w:rsid w:val="00BE408D"/>
    <w:rsid w:val="00BF179D"/>
    <w:rsid w:val="00C1625B"/>
    <w:rsid w:val="00C27B49"/>
    <w:rsid w:val="00C32E90"/>
    <w:rsid w:val="00C32EF2"/>
    <w:rsid w:val="00C41559"/>
    <w:rsid w:val="00C43103"/>
    <w:rsid w:val="00C45D66"/>
    <w:rsid w:val="00C470AC"/>
    <w:rsid w:val="00C50C80"/>
    <w:rsid w:val="00C74348"/>
    <w:rsid w:val="00C81C81"/>
    <w:rsid w:val="00C837DE"/>
    <w:rsid w:val="00C92D44"/>
    <w:rsid w:val="00C93FEF"/>
    <w:rsid w:val="00C946D0"/>
    <w:rsid w:val="00CA5948"/>
    <w:rsid w:val="00CA7C89"/>
    <w:rsid w:val="00CD3DE5"/>
    <w:rsid w:val="00CD43E3"/>
    <w:rsid w:val="00CE5A27"/>
    <w:rsid w:val="00CE67AE"/>
    <w:rsid w:val="00CE7529"/>
    <w:rsid w:val="00CF3727"/>
    <w:rsid w:val="00CF6344"/>
    <w:rsid w:val="00D026F2"/>
    <w:rsid w:val="00D21AF8"/>
    <w:rsid w:val="00D2419F"/>
    <w:rsid w:val="00D32A70"/>
    <w:rsid w:val="00D32E34"/>
    <w:rsid w:val="00D668D3"/>
    <w:rsid w:val="00D856B9"/>
    <w:rsid w:val="00D96F6E"/>
    <w:rsid w:val="00D9722E"/>
    <w:rsid w:val="00DA4552"/>
    <w:rsid w:val="00DB616F"/>
    <w:rsid w:val="00DC4CDA"/>
    <w:rsid w:val="00DD3268"/>
    <w:rsid w:val="00DF0FF6"/>
    <w:rsid w:val="00DF4811"/>
    <w:rsid w:val="00E0024E"/>
    <w:rsid w:val="00E02831"/>
    <w:rsid w:val="00E064C2"/>
    <w:rsid w:val="00E06BD0"/>
    <w:rsid w:val="00E10411"/>
    <w:rsid w:val="00E11F16"/>
    <w:rsid w:val="00E123E9"/>
    <w:rsid w:val="00E21D67"/>
    <w:rsid w:val="00E243E8"/>
    <w:rsid w:val="00E303F7"/>
    <w:rsid w:val="00E306C6"/>
    <w:rsid w:val="00E325D3"/>
    <w:rsid w:val="00E34B80"/>
    <w:rsid w:val="00E357F0"/>
    <w:rsid w:val="00E536D1"/>
    <w:rsid w:val="00E707F7"/>
    <w:rsid w:val="00E752C7"/>
    <w:rsid w:val="00EA35FD"/>
    <w:rsid w:val="00EA4D33"/>
    <w:rsid w:val="00EE6CBD"/>
    <w:rsid w:val="00EE7609"/>
    <w:rsid w:val="00F02FE0"/>
    <w:rsid w:val="00F06BDD"/>
    <w:rsid w:val="00F1332B"/>
    <w:rsid w:val="00F203A7"/>
    <w:rsid w:val="00F23A75"/>
    <w:rsid w:val="00F24B4F"/>
    <w:rsid w:val="00F25A92"/>
    <w:rsid w:val="00F30686"/>
    <w:rsid w:val="00F35DBE"/>
    <w:rsid w:val="00F404D5"/>
    <w:rsid w:val="00F55B80"/>
    <w:rsid w:val="00F60F91"/>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4428</Words>
  <Characters>25246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110</cp:revision>
  <cp:lastPrinted>2016-12-19T18:06:00Z</cp:lastPrinted>
  <dcterms:created xsi:type="dcterms:W3CDTF">2016-08-23T13:58:00Z</dcterms:created>
  <dcterms:modified xsi:type="dcterms:W3CDTF">2016-12-20T14:50:00Z</dcterms:modified>
</cp:coreProperties>
</file>