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911DC3" w:rsidP="003F675E">
      <w:pPr>
        <w:jc w:val="center"/>
        <w:rPr>
          <w:sz w:val="28"/>
          <w:szCs w:val="28"/>
        </w:rPr>
      </w:pPr>
      <w:r>
        <w:rPr>
          <w:sz w:val="28"/>
          <w:szCs w:val="28"/>
        </w:rPr>
        <w:t xml:space="preserve">Tender Reference No.  DCK/CHAIRMAN/63/2016   </w:t>
      </w:r>
      <w:r>
        <w:rPr>
          <w:sz w:val="28"/>
          <w:szCs w:val="28"/>
        </w:rPr>
        <w:tab/>
        <w:t xml:space="preserve">  </w:t>
      </w:r>
      <w:r>
        <w:rPr>
          <w:sz w:val="28"/>
          <w:szCs w:val="28"/>
        </w:rPr>
        <w:tab/>
        <w:t>Dated:19.12.2016</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8E78BB">
        <w:rPr>
          <w:b/>
          <w:sz w:val="44"/>
          <w:szCs w:val="44"/>
        </w:rPr>
        <w:t>2.5</w:t>
      </w:r>
      <w:r>
        <w:rPr>
          <w:b/>
          <w:sz w:val="44"/>
          <w:szCs w:val="44"/>
        </w:rPr>
        <w:t>0 Million)</w:t>
      </w:r>
    </w:p>
    <w:p w:rsidR="006704AA" w:rsidRDefault="003330AB" w:rsidP="00911DC3">
      <w:pPr>
        <w:spacing w:line="360" w:lineRule="auto"/>
        <w:rPr>
          <w:b/>
        </w:rPr>
      </w:pPr>
      <w:r>
        <w:rPr>
          <w:b/>
        </w:rPr>
        <w:t xml:space="preserve">Work No. </w:t>
      </w:r>
      <w:r w:rsidR="00DF3DF6">
        <w:rPr>
          <w:b/>
        </w:rPr>
        <w:t>1</w:t>
      </w:r>
      <w:r w:rsidR="00911DC3">
        <w:rPr>
          <w:b/>
        </w:rPr>
        <w:t>8</w:t>
      </w:r>
      <w:r>
        <w:rPr>
          <w:b/>
        </w:rPr>
        <w:tab/>
      </w:r>
      <w:r>
        <w:rPr>
          <w:b/>
        </w:rPr>
        <w:tab/>
      </w:r>
      <w:r>
        <w:rPr>
          <w:b/>
        </w:rPr>
        <w:tab/>
      </w:r>
      <w:r>
        <w:rPr>
          <w:b/>
        </w:rPr>
        <w:tab/>
      </w:r>
      <w:r>
        <w:rPr>
          <w:b/>
        </w:rPr>
        <w:tab/>
      </w:r>
      <w:r>
        <w:rPr>
          <w:b/>
        </w:rPr>
        <w:tab/>
      </w:r>
      <w:r>
        <w:rPr>
          <w:b/>
        </w:rPr>
        <w:tab/>
      </w:r>
      <w:r w:rsidR="00911DC3">
        <w:rPr>
          <w:b/>
        </w:rPr>
        <w:tab/>
      </w:r>
      <w:r>
        <w:rPr>
          <w:b/>
        </w:rPr>
        <w:tab/>
      </w:r>
      <w:r>
        <w:rPr>
          <w:b/>
        </w:rPr>
        <w:tab/>
        <w:t>NIT-</w:t>
      </w:r>
      <w:r w:rsidR="00B17B65">
        <w:rPr>
          <w:b/>
        </w:rPr>
        <w:t>3</w:t>
      </w:r>
      <w:r w:rsidR="00911DC3">
        <w:rPr>
          <w:b/>
        </w:rPr>
        <w:t>8</w:t>
      </w:r>
      <w:r w:rsidR="006704AA">
        <w:rPr>
          <w:b/>
        </w:rPr>
        <w:t xml:space="preserve"> Works </w:t>
      </w:r>
    </w:p>
    <w:p w:rsidR="00590943" w:rsidRDefault="006704AA" w:rsidP="00261815">
      <w:pPr>
        <w:pStyle w:val="NoSpacing"/>
        <w:ind w:left="2880" w:hanging="2880"/>
        <w:rPr>
          <w:rFonts w:ascii="Times New Roman" w:hAnsi="Times New Roman" w:cs="Times New Roman"/>
          <w:b/>
          <w:sz w:val="24"/>
          <w:szCs w:val="24"/>
          <w:u w:val="single"/>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DF3DF6" w:rsidRPr="00590943">
        <w:rPr>
          <w:rFonts w:ascii="Times New Roman" w:hAnsi="Times New Roman" w:cs="Times New Roman"/>
          <w:b/>
          <w:sz w:val="24"/>
          <w:szCs w:val="24"/>
          <w:u w:val="single"/>
        </w:rPr>
        <w:t xml:space="preserve">Construction of </w:t>
      </w:r>
      <w:r w:rsidR="00B327A3">
        <w:rPr>
          <w:rFonts w:ascii="Times New Roman" w:hAnsi="Times New Roman" w:cs="Times New Roman"/>
          <w:b/>
          <w:sz w:val="24"/>
          <w:szCs w:val="24"/>
          <w:u w:val="single"/>
        </w:rPr>
        <w:t xml:space="preserve">Metalled Road </w:t>
      </w:r>
      <w:r w:rsidR="00261815">
        <w:rPr>
          <w:rFonts w:ascii="Times New Roman" w:hAnsi="Times New Roman" w:cs="Times New Roman"/>
          <w:b/>
          <w:sz w:val="24"/>
          <w:szCs w:val="24"/>
          <w:u w:val="single"/>
        </w:rPr>
        <w:t xml:space="preserve">at Bakhrani Mohallah Radho </w:t>
      </w:r>
    </w:p>
    <w:p w:rsidR="006704AA" w:rsidRPr="00DF3DF6" w:rsidRDefault="00261815" w:rsidP="00590943">
      <w:pPr>
        <w:pStyle w:val="NoSpacing"/>
        <w:ind w:left="2880"/>
        <w:rPr>
          <w:rFonts w:ascii="Times New Roman" w:hAnsi="Times New Roman" w:cs="Times New Roman"/>
          <w:b/>
          <w:sz w:val="24"/>
          <w:szCs w:val="24"/>
          <w:u w:val="single"/>
        </w:rPr>
      </w:pPr>
      <w:r>
        <w:rPr>
          <w:rFonts w:ascii="Times New Roman" w:hAnsi="Times New Roman" w:cs="Times New Roman"/>
          <w:b/>
          <w:sz w:val="24"/>
          <w:szCs w:val="24"/>
          <w:u w:val="single"/>
        </w:rPr>
        <w:t xml:space="preserve">Jokhio Goth UC Gadap </w:t>
      </w:r>
    </w:p>
    <w:p w:rsidR="006704AA" w:rsidRDefault="006704AA" w:rsidP="006704AA">
      <w:pPr>
        <w:pStyle w:val="NoSpacing"/>
        <w:jc w:val="both"/>
        <w:rPr>
          <w:rFonts w:ascii="Arial Black" w:hAnsi="Arial Black"/>
          <w:color w:val="000000"/>
          <w:sz w:val="28"/>
          <w:szCs w:val="28"/>
        </w:rPr>
      </w:pPr>
    </w:p>
    <w:p w:rsidR="006704AA" w:rsidRDefault="006704AA" w:rsidP="00B327A3">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CA1934">
        <w:rPr>
          <w:sz w:val="28"/>
          <w:szCs w:val="28"/>
        </w:rPr>
        <w:t>22,</w:t>
      </w:r>
      <w:r w:rsidR="00B327A3">
        <w:rPr>
          <w:sz w:val="28"/>
          <w:szCs w:val="28"/>
        </w:rPr>
        <w:t>38</w:t>
      </w:r>
      <w:r w:rsidR="00CA1934">
        <w:rPr>
          <w:sz w:val="28"/>
          <w:szCs w:val="28"/>
        </w:rPr>
        <w:t>,</w:t>
      </w:r>
      <w:r w:rsidR="00B327A3">
        <w:rPr>
          <w:sz w:val="28"/>
          <w:szCs w:val="28"/>
        </w:rPr>
        <w:t>350</w:t>
      </w:r>
      <w:r w:rsidR="00CA1934">
        <w:rPr>
          <w:sz w:val="28"/>
          <w:szCs w:val="28"/>
        </w:rPr>
        <w:t>/</w:t>
      </w:r>
      <w:r w:rsidR="00092566">
        <w:rPr>
          <w:sz w:val="28"/>
          <w:szCs w:val="28"/>
        </w:rPr>
        <w:t>=</w:t>
      </w:r>
    </w:p>
    <w:p w:rsidR="006704AA" w:rsidRDefault="006704AA" w:rsidP="00B327A3">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B327A3">
        <w:rPr>
          <w:sz w:val="28"/>
          <w:szCs w:val="28"/>
        </w:rPr>
        <w:t>45</w:t>
      </w:r>
      <w:r w:rsidR="008E78BB">
        <w:rPr>
          <w:sz w:val="28"/>
          <w:szCs w:val="28"/>
        </w:rPr>
        <w:t>,000</w:t>
      </w:r>
      <w:r w:rsidR="00D028C4">
        <w:rPr>
          <w:sz w:val="28"/>
          <w:szCs w:val="28"/>
        </w:rPr>
        <w:t>/=</w:t>
      </w:r>
    </w:p>
    <w:p w:rsidR="006704AA" w:rsidRDefault="006704AA" w:rsidP="006704AA">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8E78BB">
        <w:rPr>
          <w:sz w:val="28"/>
          <w:szCs w:val="28"/>
        </w:rPr>
        <w:t>2000/=</w:t>
      </w:r>
    </w:p>
    <w:p w:rsidR="006704AA" w:rsidRDefault="006704AA" w:rsidP="00261815">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r>
      <w:r w:rsidR="00B1131A">
        <w:rPr>
          <w:sz w:val="28"/>
          <w:szCs w:val="28"/>
        </w:rPr>
        <w:t>0</w:t>
      </w:r>
      <w:r w:rsidR="00261815">
        <w:rPr>
          <w:sz w:val="28"/>
          <w:szCs w:val="28"/>
        </w:rPr>
        <w:t>3</w:t>
      </w:r>
      <w:r w:rsidR="00B1131A">
        <w:rPr>
          <w:sz w:val="28"/>
          <w:szCs w:val="28"/>
        </w:rPr>
        <w:t xml:space="preserve"> </w:t>
      </w:r>
      <w:r>
        <w:rPr>
          <w:sz w:val="28"/>
          <w:szCs w:val="28"/>
        </w:rPr>
        <w:t xml:space="preserve"> Months</w:t>
      </w:r>
    </w:p>
    <w:p w:rsidR="006704AA" w:rsidRDefault="006704AA" w:rsidP="006704AA">
      <w:pPr>
        <w:spacing w:line="360" w:lineRule="auto"/>
        <w:rPr>
          <w:b/>
        </w:rPr>
      </w:pPr>
    </w:p>
    <w:p w:rsidR="006D28ED" w:rsidRDefault="006D28ED" w:rsidP="006704AA">
      <w:pPr>
        <w:spacing w:line="360" w:lineRule="auto"/>
        <w:rPr>
          <w:b/>
        </w:rPr>
      </w:pPr>
    </w:p>
    <w:p w:rsidR="006D28ED" w:rsidRDefault="006D28ED"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307D07"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307D07"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307D07" w:rsidP="00CF6344">
      <w:pPr>
        <w:spacing w:after="0" w:line="259" w:lineRule="exact"/>
        <w:ind w:left="60"/>
        <w:rPr>
          <w:rFonts w:ascii="Calibri" w:hAnsi="Calibri" w:cs="Calibri"/>
          <w:noProof/>
          <w:color w:val="1F497D"/>
          <w:spacing w:val="-1"/>
          <w:sz w:val="20"/>
        </w:rPr>
      </w:pPr>
      <w:r w:rsidRPr="00307D07">
        <w:rPr>
          <w:noProof/>
        </w:rPr>
        <w:lastRenderedPageBreak/>
        <w:pict>
          <v:shapetype id="_x0000_m1412" coordsize="47095,48" o:spt="100" adj="0,,0" path="m,24r,l47095,24e">
            <v:stroke joinstyle="miter"/>
            <v:formulas/>
            <v:path o:connecttype="segments"/>
          </v:shapetype>
        </w:pict>
      </w:r>
      <w:r w:rsidRPr="00307D07">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307D07">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307D07">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307D07">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307D07">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307D07">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307D07">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307D07">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307D07">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307D07">
        <w:rPr>
          <w:noProof/>
        </w:rPr>
        <w:pict>
          <v:shapetype id="_x0000_m1411" coordsize="48,48" o:spt="100" adj="0,,0" path="m,48r,l48,48r,l48,r,l,,,,,48e">
            <v:stroke joinstyle="miter"/>
            <v:formulas/>
            <v:path o:connecttype="segments"/>
          </v:shapetype>
        </w:pict>
      </w:r>
      <w:r w:rsidRPr="00307D07">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307D07">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307D07">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307D07">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8E78BB" w:rsidRDefault="00523FDB" w:rsidP="00523FDB">
      <w:pPr>
        <w:numPr>
          <w:ilvl w:val="0"/>
          <w:numId w:val="1"/>
        </w:numPr>
        <w:autoSpaceDE w:val="0"/>
        <w:autoSpaceDN w:val="0"/>
        <w:spacing w:before="288" w:after="0" w:line="240" w:lineRule="auto"/>
        <w:rPr>
          <w:rFonts w:ascii="Times New Roman" w:hAnsi="Times New Roman" w:cs="Times New Roman"/>
          <w:b/>
          <w:bCs/>
          <w:sz w:val="22"/>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8E78BB">
        <w:rPr>
          <w:rFonts w:ascii="Times New Roman" w:hAnsi="Times New Roman" w:cs="Times New Roman"/>
          <w:b/>
          <w:bCs/>
          <w:sz w:val="22"/>
          <w:u w:val="single"/>
        </w:rPr>
        <w:t xml:space="preserve">District Council Karachi.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612CF" w:rsidRDefault="00523FDB" w:rsidP="00261815">
      <w:pPr>
        <w:pStyle w:val="NoSpacing"/>
        <w:ind w:left="2880" w:hanging="2880"/>
        <w:rPr>
          <w:rFonts w:ascii="Times New Roman" w:hAnsi="Times New Roman" w:cs="Times New Roman"/>
          <w:b/>
          <w:sz w:val="24"/>
          <w:szCs w:val="24"/>
          <w:u w:val="single"/>
        </w:rPr>
      </w:pPr>
      <w:r w:rsidRPr="00AE46D5">
        <w:rPr>
          <w:rFonts w:ascii="Times New Roman" w:hAnsi="Times New Roman" w:cs="Times New Roman"/>
          <w:b/>
          <w:bCs/>
          <w:sz w:val="24"/>
          <w:szCs w:val="24"/>
        </w:rPr>
        <w:t xml:space="preserve">Brief Description of Works </w:t>
      </w:r>
      <w:r w:rsidR="00E752C7" w:rsidRPr="00E752C7">
        <w:rPr>
          <w:b/>
          <w:szCs w:val="24"/>
          <w:u w:val="single"/>
        </w:rPr>
        <w:t xml:space="preserve"> </w:t>
      </w:r>
      <w:r w:rsidR="009612CF" w:rsidRPr="00590943">
        <w:rPr>
          <w:rFonts w:ascii="Times New Roman" w:hAnsi="Times New Roman" w:cs="Times New Roman"/>
          <w:b/>
          <w:sz w:val="24"/>
          <w:szCs w:val="24"/>
          <w:u w:val="single"/>
        </w:rPr>
        <w:t xml:space="preserve">Construction of </w:t>
      </w:r>
      <w:r w:rsidR="00261815">
        <w:rPr>
          <w:rFonts w:ascii="Times New Roman" w:hAnsi="Times New Roman" w:cs="Times New Roman"/>
          <w:b/>
          <w:sz w:val="24"/>
          <w:szCs w:val="24"/>
          <w:u w:val="single"/>
        </w:rPr>
        <w:t xml:space="preserve">Metalled Road at Bakhrani Mohallah Radho </w:t>
      </w:r>
    </w:p>
    <w:p w:rsidR="009612CF" w:rsidRPr="00DF3DF6" w:rsidRDefault="00261815" w:rsidP="009612CF">
      <w:pPr>
        <w:pStyle w:val="NoSpacing"/>
        <w:ind w:left="2880"/>
        <w:rPr>
          <w:rFonts w:ascii="Times New Roman" w:hAnsi="Times New Roman" w:cs="Times New Roman"/>
          <w:b/>
          <w:sz w:val="24"/>
          <w:szCs w:val="24"/>
          <w:u w:val="single"/>
        </w:rPr>
      </w:pPr>
      <w:r>
        <w:rPr>
          <w:rFonts w:ascii="Times New Roman" w:hAnsi="Times New Roman" w:cs="Times New Roman"/>
          <w:b/>
          <w:sz w:val="24"/>
          <w:szCs w:val="24"/>
          <w:u w:val="single"/>
        </w:rPr>
        <w:t>Jokhio Goth UC Gadap</w:t>
      </w:r>
    </w:p>
    <w:p w:rsidR="008169FC" w:rsidRPr="00092566" w:rsidRDefault="008169FC" w:rsidP="009612CF">
      <w:pPr>
        <w:pStyle w:val="NoSpacing"/>
        <w:rPr>
          <w:b/>
          <w:u w:val="single"/>
        </w:rPr>
      </w:pPr>
    </w:p>
    <w:p w:rsidR="00FA57AB" w:rsidRPr="00E752C7" w:rsidRDefault="00FA57AB" w:rsidP="00FA57AB">
      <w:pPr>
        <w:spacing w:line="240" w:lineRule="auto"/>
        <w:ind w:left="2160" w:hanging="2160"/>
        <w:contextualSpacing/>
        <w:jc w:val="both"/>
        <w:rPr>
          <w:b/>
          <w:u w:val="single"/>
        </w:rPr>
      </w:pPr>
    </w:p>
    <w:p w:rsidR="008E78BB" w:rsidRDefault="00523FDB" w:rsidP="008E78BB">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8E78BB" w:rsidRPr="00B3557D">
        <w:rPr>
          <w:rFonts w:ascii="Times New Roman" w:hAnsi="Times New Roman" w:cs="Times New Roman"/>
          <w:b/>
          <w:noProof/>
          <w:color w:val="1F497D"/>
          <w:spacing w:val="-1"/>
          <w:sz w:val="22"/>
        </w:rPr>
        <w:t xml:space="preserve">District Council Karachi adjacent Deputy Commissioner East Office at </w:t>
      </w:r>
    </w:p>
    <w:p w:rsidR="008E78BB" w:rsidRPr="00F25A92" w:rsidRDefault="008E78BB" w:rsidP="008E78BB">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Pr="00B3557D">
        <w:rPr>
          <w:rFonts w:ascii="Times New Roman" w:hAnsi="Times New Roman" w:cs="Times New Roman"/>
          <w:b/>
          <w:noProof/>
          <w:color w:val="1F497D"/>
          <w:spacing w:val="-1"/>
          <w:sz w:val="22"/>
        </w:rPr>
        <w:t>Sir Shah  Suleman Road block-14 Gulshan-e-Iqbal Karachi</w:t>
      </w:r>
    </w:p>
    <w:p w:rsidR="008E78BB" w:rsidRDefault="008E78BB" w:rsidP="008E78BB">
      <w:pPr>
        <w:spacing w:after="0" w:line="259" w:lineRule="exact"/>
        <w:ind w:left="63"/>
        <w:rPr>
          <w:rFonts w:ascii="Times New Roman" w:hAnsi="Times New Roman" w:cs="Times New Roman"/>
          <w:b/>
          <w:bCs/>
          <w:sz w:val="24"/>
          <w:szCs w:val="24"/>
        </w:rPr>
      </w:pPr>
    </w:p>
    <w:p w:rsidR="00523FDB" w:rsidRPr="00AE46D5" w:rsidRDefault="00523FDB" w:rsidP="00261815">
      <w:pPr>
        <w:spacing w:after="0" w:line="259" w:lineRule="exact"/>
        <w:ind w:left="63"/>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2F08DC">
        <w:rPr>
          <w:rFonts w:ascii="Times New Roman" w:hAnsi="Times New Roman" w:cs="Times New Roman"/>
          <w:b/>
          <w:bCs/>
          <w:sz w:val="24"/>
          <w:szCs w:val="24"/>
          <w:u w:val="single"/>
        </w:rPr>
        <w:t>22,</w:t>
      </w:r>
      <w:r w:rsidR="00261815">
        <w:rPr>
          <w:rFonts w:ascii="Times New Roman" w:hAnsi="Times New Roman" w:cs="Times New Roman"/>
          <w:b/>
          <w:bCs/>
          <w:sz w:val="24"/>
          <w:szCs w:val="24"/>
          <w:u w:val="single"/>
        </w:rPr>
        <w:t>38</w:t>
      </w:r>
      <w:r w:rsidR="002F08DC">
        <w:rPr>
          <w:rFonts w:ascii="Times New Roman" w:hAnsi="Times New Roman" w:cs="Times New Roman"/>
          <w:b/>
          <w:bCs/>
          <w:sz w:val="24"/>
          <w:szCs w:val="24"/>
          <w:u w:val="single"/>
        </w:rPr>
        <w:t>,</w:t>
      </w:r>
      <w:r w:rsidR="00261815">
        <w:rPr>
          <w:rFonts w:ascii="Times New Roman" w:hAnsi="Times New Roman" w:cs="Times New Roman"/>
          <w:b/>
          <w:bCs/>
          <w:sz w:val="24"/>
          <w:szCs w:val="24"/>
          <w:u w:val="single"/>
        </w:rPr>
        <w:t>350</w:t>
      </w:r>
      <w:r w:rsidR="00092566">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2F08DC">
        <w:rPr>
          <w:rFonts w:ascii="Times New Roman" w:hAnsi="Times New Roman" w:cs="Times New Roman"/>
          <w:b/>
          <w:bCs/>
          <w:sz w:val="24"/>
          <w:szCs w:val="24"/>
        </w:rPr>
        <w:t>90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911DC3">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911DC3">
        <w:rPr>
          <w:rFonts w:ascii="Times New Roman" w:hAnsi="Times New Roman" w:cs="Times New Roman"/>
          <w:b/>
          <w:bCs/>
          <w:sz w:val="24"/>
          <w:szCs w:val="24"/>
          <w:u w:val="single"/>
        </w:rPr>
        <w:t>09</w:t>
      </w:r>
      <w:r w:rsidR="008E78BB">
        <w:rPr>
          <w:rFonts w:ascii="Times New Roman" w:hAnsi="Times New Roman" w:cs="Times New Roman"/>
          <w:b/>
          <w:bCs/>
          <w:sz w:val="24"/>
          <w:szCs w:val="24"/>
          <w:u w:val="single"/>
        </w:rPr>
        <w:t>-</w:t>
      </w:r>
      <w:r w:rsidR="00911DC3">
        <w:rPr>
          <w:rFonts w:ascii="Times New Roman" w:hAnsi="Times New Roman" w:cs="Times New Roman"/>
          <w:b/>
          <w:bCs/>
          <w:sz w:val="24"/>
          <w:szCs w:val="24"/>
          <w:u w:val="single"/>
        </w:rPr>
        <w:t>01</w:t>
      </w:r>
      <w:r w:rsidR="008E78BB">
        <w:rPr>
          <w:rFonts w:ascii="Times New Roman" w:hAnsi="Times New Roman" w:cs="Times New Roman"/>
          <w:b/>
          <w:bCs/>
          <w:sz w:val="24"/>
          <w:szCs w:val="24"/>
          <w:u w:val="single"/>
        </w:rPr>
        <w:t>-201</w:t>
      </w:r>
      <w:r w:rsidR="00911DC3">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911DC3">
        <w:rPr>
          <w:rFonts w:ascii="Times New Roman" w:hAnsi="Times New Roman" w:cs="Times New Roman"/>
          <w:b/>
          <w:bCs/>
          <w:sz w:val="24"/>
          <w:szCs w:val="24"/>
          <w:u w:val="single"/>
        </w:rPr>
        <w:t>0</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8E78BB" w:rsidRPr="0098055F" w:rsidRDefault="00523FDB" w:rsidP="00911DC3">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008E78BB">
        <w:rPr>
          <w:rFonts w:ascii="Times New Roman" w:hAnsi="Times New Roman" w:cs="Times New Roman"/>
          <w:b/>
          <w:bCs/>
          <w:sz w:val="24"/>
          <w:szCs w:val="24"/>
        </w:rPr>
        <w:t xml:space="preserve"> </w:t>
      </w:r>
      <w:r w:rsidR="008E78BB" w:rsidRPr="00567AFB">
        <w:rPr>
          <w:rFonts w:ascii="Times New Roman" w:hAnsi="Times New Roman" w:cs="Times New Roman"/>
          <w:b/>
          <w:bCs/>
          <w:sz w:val="24"/>
          <w:szCs w:val="24"/>
          <w:u w:val="single"/>
        </w:rPr>
        <w:t xml:space="preserve"> </w:t>
      </w:r>
      <w:r w:rsidR="00911DC3">
        <w:rPr>
          <w:rFonts w:ascii="Times New Roman" w:hAnsi="Times New Roman" w:cs="Times New Roman"/>
          <w:b/>
          <w:bCs/>
          <w:sz w:val="24"/>
          <w:szCs w:val="24"/>
          <w:u w:val="single"/>
        </w:rPr>
        <w:t>09</w:t>
      </w:r>
      <w:r w:rsidR="008E78BB" w:rsidRPr="00567AFB">
        <w:rPr>
          <w:rFonts w:ascii="Times New Roman" w:hAnsi="Times New Roman" w:cs="Times New Roman"/>
          <w:b/>
          <w:bCs/>
          <w:sz w:val="24"/>
          <w:szCs w:val="24"/>
          <w:u w:val="single"/>
        </w:rPr>
        <w:t>-</w:t>
      </w:r>
      <w:r w:rsidR="00911DC3">
        <w:rPr>
          <w:rFonts w:ascii="Times New Roman" w:hAnsi="Times New Roman" w:cs="Times New Roman"/>
          <w:b/>
          <w:bCs/>
          <w:sz w:val="24"/>
          <w:szCs w:val="24"/>
          <w:u w:val="single"/>
        </w:rPr>
        <w:t>01</w:t>
      </w:r>
      <w:r w:rsidR="008E78BB" w:rsidRPr="00567AFB">
        <w:rPr>
          <w:rFonts w:ascii="Times New Roman" w:hAnsi="Times New Roman" w:cs="Times New Roman"/>
          <w:b/>
          <w:bCs/>
          <w:sz w:val="24"/>
          <w:szCs w:val="24"/>
          <w:u w:val="single"/>
        </w:rPr>
        <w:t>-201</w:t>
      </w:r>
      <w:r w:rsidR="00911DC3">
        <w:rPr>
          <w:rFonts w:ascii="Times New Roman" w:hAnsi="Times New Roman" w:cs="Times New Roman"/>
          <w:b/>
          <w:bCs/>
          <w:sz w:val="24"/>
          <w:szCs w:val="24"/>
          <w:u w:val="single"/>
        </w:rPr>
        <w:t>7</w:t>
      </w:r>
      <w:r w:rsidR="008E78BB" w:rsidRPr="00AE46D5">
        <w:rPr>
          <w:rFonts w:ascii="Times New Roman" w:hAnsi="Times New Roman" w:cs="Times New Roman"/>
          <w:b/>
          <w:bCs/>
          <w:sz w:val="24"/>
          <w:szCs w:val="24"/>
          <w:u w:val="single"/>
        </w:rPr>
        <w:t xml:space="preserve">@ </w:t>
      </w:r>
      <w:r w:rsidR="008E78BB">
        <w:rPr>
          <w:rFonts w:ascii="Times New Roman" w:hAnsi="Times New Roman" w:cs="Times New Roman"/>
          <w:b/>
          <w:bCs/>
          <w:sz w:val="24"/>
          <w:szCs w:val="24"/>
          <w:u w:val="single"/>
        </w:rPr>
        <w:t>03</w:t>
      </w:r>
      <w:r w:rsidR="008E78BB" w:rsidRPr="00AE46D5">
        <w:rPr>
          <w:rFonts w:ascii="Times New Roman" w:hAnsi="Times New Roman" w:cs="Times New Roman"/>
          <w:b/>
          <w:bCs/>
          <w:sz w:val="24"/>
          <w:szCs w:val="24"/>
          <w:u w:val="single"/>
        </w:rPr>
        <w:t>:00</w:t>
      </w:r>
      <w:r w:rsidR="008E78BB">
        <w:rPr>
          <w:rFonts w:ascii="Times New Roman" w:hAnsi="Times New Roman" w:cs="Times New Roman"/>
          <w:b/>
          <w:bCs/>
          <w:sz w:val="24"/>
          <w:szCs w:val="24"/>
          <w:u w:val="single"/>
        </w:rPr>
        <w:t xml:space="preserve"> P</w:t>
      </w:r>
      <w:r w:rsidR="008E78BB" w:rsidRPr="00AE46D5">
        <w:rPr>
          <w:rFonts w:ascii="Times New Roman" w:hAnsi="Times New Roman" w:cs="Times New Roman"/>
          <w:b/>
          <w:bCs/>
          <w:sz w:val="24"/>
          <w:szCs w:val="24"/>
          <w:u w:val="single"/>
        </w:rPr>
        <w:t xml:space="preserve">.M </w:t>
      </w:r>
      <w:r w:rsidR="008E78BB">
        <w:rPr>
          <w:rFonts w:ascii="Times New Roman" w:hAnsi="Times New Roman" w:cs="Times New Roman"/>
          <w:b/>
          <w:bCs/>
          <w:sz w:val="24"/>
          <w:szCs w:val="24"/>
          <w:u w:val="single"/>
        </w:rPr>
        <w:t xml:space="preserve">at Office of the District </w:t>
      </w:r>
    </w:p>
    <w:p w:rsidR="008E78BB" w:rsidRDefault="008E78BB" w:rsidP="008E78BB">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8E78BB" w:rsidP="008E78BB">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rPr>
        <w:t xml:space="preserve"> </w:t>
      </w: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Pr="00A55404">
        <w:rPr>
          <w:rFonts w:ascii="Times New Roman" w:hAnsi="Times New Roman" w:cs="Times New Roman"/>
          <w:b/>
          <w:bCs/>
          <w:sz w:val="22"/>
          <w:szCs w:val="20"/>
          <w:u w:val="single"/>
        </w:rPr>
        <w:t>Damba Goth Super Highway Karachi</w:t>
      </w:r>
      <w:r w:rsidRPr="00A55404">
        <w:rPr>
          <w:rFonts w:ascii="Times New Roman" w:hAnsi="Times New Roman" w:cs="Times New Roman"/>
          <w:b/>
          <w:bCs/>
          <w:sz w:val="26"/>
          <w:szCs w:val="24"/>
          <w:u w:val="single"/>
        </w:rPr>
        <w:t xml:space="preserve">          </w:t>
      </w:r>
    </w:p>
    <w:p w:rsidR="00523FDB" w:rsidRPr="00AE46D5" w:rsidRDefault="00523FDB" w:rsidP="00950D57">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950D57">
        <w:rPr>
          <w:rFonts w:ascii="Times New Roman" w:hAnsi="Times New Roman" w:cs="Times New Roman"/>
          <w:b/>
          <w:bCs/>
          <w:sz w:val="24"/>
          <w:szCs w:val="24"/>
          <w:u w:val="single"/>
        </w:rPr>
        <w:t xml:space="preserve">Three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523FDB">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4F7624">
        <w:rPr>
          <w:rFonts w:ascii="Times New Roman" w:hAnsi="Times New Roman" w:cs="Times New Roman"/>
          <w:b/>
          <w:sz w:val="26"/>
          <w:szCs w:val="26"/>
          <w:u w:val="single"/>
        </w:rPr>
        <w:t>20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75090A">
        <w:rPr>
          <w:rFonts w:ascii="Times New Roman" w:hAnsi="Times New Roman" w:cs="Times New Roman"/>
          <w:b/>
          <w:sz w:val="26"/>
          <w:szCs w:val="26"/>
          <w:u w:val="single"/>
        </w:rPr>
        <w:t>Two Thousand only)</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307D07"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307D07"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307D07">
        <w:rPr>
          <w:noProof/>
        </w:rPr>
        <w:pict>
          <v:shapetype id="_x0000_m1406" coordsize="47095,48" o:spt="100" adj="0,,0" path="m,24r,l47095,24e">
            <v:stroke joinstyle="miter"/>
            <v:formulas/>
            <v:path o:connecttype="segments"/>
          </v:shapetype>
        </w:pict>
      </w:r>
      <w:r w:rsidR="00307D07">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307D07">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307D07">
        <w:rPr>
          <w:noProof/>
        </w:rPr>
        <w:pict>
          <v:shapetype id="_x0000_m1405" coordsize="4788,360" o:spt="100" adj="0,,0" path="m,180r,l4788,180e">
            <v:stroke joinstyle="miter"/>
            <v:formulas/>
            <v:path o:connecttype="segments"/>
          </v:shapetype>
        </w:pict>
      </w:r>
      <w:r w:rsidR="00307D07">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307D07">
        <w:rPr>
          <w:noProof/>
        </w:rPr>
        <w:pict>
          <v:shapetype id="_x0000_m1404" coordsize="576,1152" o:spt="100" adj="0,,0" path="m,1152r,l576,1152r,l576,r,l,,,,,1152e">
            <v:stroke joinstyle="miter"/>
            <v:formulas/>
            <v:path o:connecttype="segments"/>
          </v:shapetype>
        </w:pict>
      </w:r>
      <w:r w:rsidR="00307D07">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07D07">
        <w:rPr>
          <w:noProof/>
        </w:rPr>
        <w:pict>
          <v:shapetype id="_x0000_m1403" coordsize="576,1152" o:spt="100" adj="0,,0" path="m,1152r,l576,1152r,l576,r,l,,,,,1152e">
            <v:stroke joinstyle="miter"/>
            <v:formulas/>
            <v:path o:connecttype="segments"/>
          </v:shapetype>
        </w:pict>
      </w:r>
      <w:r w:rsidR="00307D07">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307D07">
        <w:rPr>
          <w:noProof/>
        </w:rPr>
        <w:pict>
          <v:shapetype id="_x0000_m1402" coordsize="4788,372" o:spt="100" adj="0,,0" path="m,186r,l4788,186e">
            <v:stroke joinstyle="miter"/>
            <v:formulas/>
            <v:path o:connecttype="segments"/>
          </v:shapetype>
        </w:pict>
      </w:r>
      <w:r w:rsidR="00307D07">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307D07">
        <w:rPr>
          <w:noProof/>
        </w:rPr>
        <w:pict>
          <v:shapetype id="_x0000_m1401" coordsize="3636,1152" o:spt="100" adj="0,,0" path="m,1152r,l3636,1152r,l3636,r,l,,,,,1152e">
            <v:stroke joinstyle="miter"/>
            <v:formulas/>
            <v:path o:connecttype="segments"/>
          </v:shapetype>
        </w:pict>
      </w:r>
      <w:r w:rsidR="00307D07">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307D07">
        <w:rPr>
          <w:noProof/>
        </w:rPr>
        <w:pict>
          <v:shapetype id="_x0000_m1400" coordsize="43114,48" o:spt="100" adj="0,,0" path="m,24r,l43114,24e">
            <v:stroke joinstyle="miter"/>
            <v:formulas/>
            <v:path o:connecttype="segments"/>
          </v:shapetype>
        </w:pict>
      </w:r>
      <w:r w:rsidR="00307D07">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307D07">
        <w:rPr>
          <w:noProof/>
        </w:rPr>
        <w:pict>
          <v:shapetype id="_x0000_m1399" coordsize="48,360" o:spt="100" adj="0,,0" path="m24,r,l24,360e">
            <v:stroke joinstyle="miter"/>
            <v:formulas/>
            <v:path o:connecttype="segments"/>
          </v:shapetype>
        </w:pict>
      </w:r>
      <w:r w:rsidR="00307D07">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307D07">
        <w:rPr>
          <w:noProof/>
        </w:rPr>
        <w:pict>
          <v:shapetype id="_x0000_m1398" coordsize="48,48" o:spt="100" adj="0,,0" path="m,48r,l48,48r,l48,r,l,,,,,48e">
            <v:stroke joinstyle="miter"/>
            <v:formulas/>
            <v:path o:connecttype="segments"/>
          </v:shapetype>
        </w:pict>
      </w:r>
      <w:r w:rsidR="00307D07">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307D07">
        <w:rPr>
          <w:noProof/>
        </w:rPr>
        <w:pict>
          <v:shapetype id="_x0000_m1397" coordsize="4740,48" o:spt="100" adj="0,,0" path="m,24r,l4740,24e">
            <v:stroke joinstyle="miter"/>
            <v:formulas/>
            <v:path o:connecttype="segments"/>
          </v:shapetype>
        </w:pict>
      </w:r>
      <w:r w:rsidR="00307D07">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307D07">
        <w:rPr>
          <w:noProof/>
        </w:rPr>
        <w:pict>
          <v:shapetype id="_x0000_m1396" coordsize="4740,360" o:spt="100" adj="0,,0" path="m,180r,l4740,180e">
            <v:stroke joinstyle="miter"/>
            <v:formulas/>
            <v:path o:connecttype="segments"/>
          </v:shapetype>
        </w:pict>
      </w:r>
      <w:r w:rsidR="00307D07">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307D07">
        <w:rPr>
          <w:noProof/>
        </w:rPr>
        <w:pict>
          <v:shapetype id="_x0000_m1395" coordsize="4788,360" o:spt="100" adj="0,,0" path="m,180r,l4788,180e">
            <v:stroke joinstyle="miter"/>
            <v:formulas/>
            <v:path o:connecttype="segments"/>
          </v:shapetype>
        </w:pict>
      </w:r>
      <w:r w:rsidR="00307D07">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307D07"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307D07"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307D07"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307D07"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E06BD0" w:rsidRPr="00F111C2" w:rsidRDefault="008E78BB" w:rsidP="00911DC3">
      <w:pPr>
        <w:jc w:val="right"/>
        <w:rPr>
          <w:b/>
          <w:iCs/>
          <w:sz w:val="18"/>
          <w:szCs w:val="18"/>
          <w:u w:val="single"/>
        </w:rPr>
      </w:pPr>
      <w:bookmarkStart w:id="11" w:name="12"/>
      <w:bookmarkEnd w:id="11"/>
      <w:r w:rsidRPr="00F111C2">
        <w:rPr>
          <w:b/>
          <w:iCs/>
          <w:sz w:val="18"/>
          <w:szCs w:val="18"/>
          <w:u w:val="single"/>
        </w:rPr>
        <w:lastRenderedPageBreak/>
        <w:t>Work No 1</w:t>
      </w:r>
      <w:r w:rsidR="00911DC3">
        <w:rPr>
          <w:b/>
          <w:iCs/>
          <w:sz w:val="18"/>
          <w:szCs w:val="18"/>
          <w:u w:val="single"/>
        </w:rPr>
        <w:t>8</w:t>
      </w:r>
      <w:r w:rsidRPr="00F111C2">
        <w:rPr>
          <w:b/>
          <w:iCs/>
          <w:sz w:val="18"/>
          <w:szCs w:val="18"/>
          <w:u w:val="single"/>
        </w:rPr>
        <w:t xml:space="preserve"> NIT 3</w:t>
      </w:r>
      <w:r w:rsidR="00911DC3">
        <w:rPr>
          <w:b/>
          <w:iCs/>
          <w:sz w:val="18"/>
          <w:szCs w:val="18"/>
          <w:u w:val="single"/>
        </w:rPr>
        <w:t>8</w:t>
      </w:r>
    </w:p>
    <w:p w:rsidR="008E78BB" w:rsidRDefault="008E78BB" w:rsidP="00F1332B">
      <w:pPr>
        <w:pStyle w:val="NoSpacing"/>
        <w:ind w:firstLine="720"/>
        <w:rPr>
          <w:sz w:val="22"/>
        </w:rPr>
      </w:pPr>
    </w:p>
    <w:p w:rsidR="008E78BB" w:rsidRDefault="008E78BB" w:rsidP="00F1332B">
      <w:pPr>
        <w:pStyle w:val="NoSpacing"/>
        <w:ind w:firstLine="720"/>
        <w:rPr>
          <w:sz w:val="22"/>
        </w:rPr>
      </w:pPr>
    </w:p>
    <w:p w:rsidR="008E78BB" w:rsidRPr="00DF3DF6" w:rsidRDefault="0055183C" w:rsidP="00CC6514">
      <w:pPr>
        <w:pStyle w:val="NoSpacing"/>
        <w:ind w:left="2880" w:hanging="2880"/>
        <w:rPr>
          <w:rFonts w:ascii="Times New Roman" w:hAnsi="Times New Roman" w:cs="Times New Roman"/>
          <w:b/>
          <w:sz w:val="24"/>
          <w:szCs w:val="24"/>
          <w:u w:val="single"/>
        </w:rPr>
      </w:pPr>
      <w:r>
        <w:rPr>
          <w:sz w:val="22"/>
        </w:rPr>
        <w:t>NAME OF WORK</w:t>
      </w:r>
      <w:r>
        <w:t xml:space="preserve">: </w:t>
      </w:r>
      <w:r w:rsidR="008E78BB" w:rsidRPr="00590943">
        <w:rPr>
          <w:rFonts w:ascii="Times New Roman" w:hAnsi="Times New Roman" w:cs="Times New Roman"/>
          <w:b/>
          <w:sz w:val="24"/>
          <w:szCs w:val="24"/>
          <w:u w:val="single"/>
        </w:rPr>
        <w:t xml:space="preserve">Construction of </w:t>
      </w:r>
      <w:r w:rsidR="00CC6514">
        <w:rPr>
          <w:rFonts w:ascii="Times New Roman" w:hAnsi="Times New Roman" w:cs="Times New Roman"/>
          <w:b/>
          <w:sz w:val="24"/>
          <w:szCs w:val="24"/>
          <w:u w:val="single"/>
        </w:rPr>
        <w:t>Metalled Road at Bakhrani Mohallah Radho Jokhio Goth UC Gadap</w:t>
      </w:r>
    </w:p>
    <w:p w:rsidR="008169FC" w:rsidRPr="00F1332B" w:rsidRDefault="008169FC" w:rsidP="00F1332B">
      <w:pPr>
        <w:pStyle w:val="NoSpacing"/>
        <w:ind w:firstLine="720"/>
        <w:rPr>
          <w:rFonts w:ascii="Arial Narrow" w:hAnsi="Arial Narrow"/>
          <w:b/>
          <w:sz w:val="24"/>
          <w:szCs w:val="24"/>
          <w:u w:val="single"/>
        </w:rPr>
      </w:pPr>
    </w:p>
    <w:p w:rsidR="0055183C" w:rsidRDefault="0055183C" w:rsidP="00BA43B1">
      <w:pPr>
        <w:spacing w:after="0" w:line="240" w:lineRule="auto"/>
        <w:ind w:firstLine="720"/>
        <w:jc w:val="center"/>
        <w:rPr>
          <w:b/>
          <w:bCs/>
          <w:u w:val="single"/>
        </w:rPr>
      </w:pPr>
      <w:r>
        <w:rPr>
          <w:b/>
          <w:bCs/>
          <w:u w:val="single"/>
        </w:rPr>
        <w:t>BILL OF QUANTITIES</w:t>
      </w:r>
    </w:p>
    <w:p w:rsidR="00CC6514" w:rsidRPr="0049179F" w:rsidRDefault="0055183C" w:rsidP="00CC6514">
      <w:pPr>
        <w:widowControl/>
        <w:numPr>
          <w:ilvl w:val="0"/>
          <w:numId w:val="2"/>
        </w:numPr>
        <w:spacing w:after="0" w:line="240" w:lineRule="auto"/>
        <w:rPr>
          <w:bCs/>
        </w:rPr>
      </w:pPr>
      <w:r>
        <w:rPr>
          <w:bCs/>
        </w:rPr>
        <w:t>Description and rate of Items based on Composite Schedule of Rates.</w:t>
      </w:r>
      <w:r w:rsidR="00CC6514" w:rsidRPr="00CC6514">
        <w:rPr>
          <w:bCs/>
        </w:rPr>
        <w:t xml:space="preserve"> </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1"/>
        <w:gridCol w:w="1169"/>
        <w:gridCol w:w="5130"/>
        <w:gridCol w:w="1085"/>
        <w:gridCol w:w="731"/>
        <w:gridCol w:w="1209"/>
      </w:tblGrid>
      <w:tr w:rsidR="00CC6514" w:rsidRPr="006113EF" w:rsidTr="00C42A4E">
        <w:trPr>
          <w:jc w:val="center"/>
        </w:trPr>
        <w:tc>
          <w:tcPr>
            <w:tcW w:w="491" w:type="dxa"/>
          </w:tcPr>
          <w:p w:rsidR="00CC6514" w:rsidRPr="006113EF" w:rsidRDefault="00CC6514" w:rsidP="00C42A4E">
            <w:pPr>
              <w:pStyle w:val="Heading3"/>
              <w:spacing w:before="60" w:after="60"/>
              <w:contextualSpacing/>
              <w:rPr>
                <w:sz w:val="22"/>
                <w:szCs w:val="22"/>
              </w:rPr>
            </w:pPr>
            <w:r w:rsidRPr="006113EF">
              <w:rPr>
                <w:sz w:val="22"/>
                <w:szCs w:val="22"/>
              </w:rPr>
              <w:t>Sr. No</w:t>
            </w:r>
          </w:p>
        </w:tc>
        <w:tc>
          <w:tcPr>
            <w:tcW w:w="1169" w:type="dxa"/>
            <w:vAlign w:val="center"/>
          </w:tcPr>
          <w:p w:rsidR="00CC6514" w:rsidRPr="006113EF" w:rsidRDefault="00CC6514" w:rsidP="00C42A4E">
            <w:pPr>
              <w:spacing w:before="60" w:after="60" w:line="240" w:lineRule="auto"/>
              <w:contextualSpacing/>
              <w:rPr>
                <w:b/>
                <w:bCs/>
                <w:sz w:val="22"/>
              </w:rPr>
            </w:pPr>
            <w:r w:rsidRPr="006113EF">
              <w:rPr>
                <w:b/>
                <w:bCs/>
                <w:sz w:val="22"/>
              </w:rPr>
              <w:t xml:space="preserve">Quantities  </w:t>
            </w:r>
          </w:p>
        </w:tc>
        <w:tc>
          <w:tcPr>
            <w:tcW w:w="5130" w:type="dxa"/>
            <w:vAlign w:val="center"/>
          </w:tcPr>
          <w:p w:rsidR="00CC6514" w:rsidRPr="006113EF" w:rsidRDefault="00CC6514" w:rsidP="00C42A4E">
            <w:pPr>
              <w:spacing w:before="60" w:after="60" w:line="240" w:lineRule="auto"/>
              <w:contextualSpacing/>
              <w:jc w:val="center"/>
              <w:rPr>
                <w:b/>
                <w:bCs/>
                <w:sz w:val="22"/>
              </w:rPr>
            </w:pPr>
            <w:r w:rsidRPr="006113EF">
              <w:rPr>
                <w:b/>
                <w:bCs/>
                <w:sz w:val="22"/>
              </w:rPr>
              <w:t>Description of item to be executed at site</w:t>
            </w:r>
          </w:p>
        </w:tc>
        <w:tc>
          <w:tcPr>
            <w:tcW w:w="1085" w:type="dxa"/>
            <w:vAlign w:val="center"/>
          </w:tcPr>
          <w:p w:rsidR="00CC6514" w:rsidRPr="006113EF" w:rsidRDefault="00CC6514" w:rsidP="00C42A4E">
            <w:pPr>
              <w:spacing w:before="60" w:after="60" w:line="240" w:lineRule="auto"/>
              <w:contextualSpacing/>
              <w:jc w:val="center"/>
              <w:rPr>
                <w:b/>
                <w:bCs/>
                <w:sz w:val="22"/>
              </w:rPr>
            </w:pPr>
            <w:r w:rsidRPr="006113EF">
              <w:rPr>
                <w:b/>
                <w:bCs/>
                <w:sz w:val="22"/>
              </w:rPr>
              <w:t>Rate</w:t>
            </w:r>
          </w:p>
        </w:tc>
        <w:tc>
          <w:tcPr>
            <w:tcW w:w="731" w:type="dxa"/>
            <w:vAlign w:val="center"/>
          </w:tcPr>
          <w:p w:rsidR="00CC6514" w:rsidRPr="006113EF" w:rsidRDefault="00CC6514" w:rsidP="00C42A4E">
            <w:pPr>
              <w:spacing w:before="60" w:after="60" w:line="240" w:lineRule="auto"/>
              <w:contextualSpacing/>
              <w:jc w:val="center"/>
              <w:rPr>
                <w:b/>
                <w:bCs/>
                <w:sz w:val="22"/>
              </w:rPr>
            </w:pPr>
            <w:r w:rsidRPr="006113EF">
              <w:rPr>
                <w:b/>
                <w:bCs/>
                <w:sz w:val="22"/>
              </w:rPr>
              <w:t>Unit</w:t>
            </w:r>
          </w:p>
        </w:tc>
        <w:tc>
          <w:tcPr>
            <w:tcW w:w="1209" w:type="dxa"/>
            <w:vAlign w:val="center"/>
          </w:tcPr>
          <w:p w:rsidR="00CC6514" w:rsidRPr="006113EF" w:rsidRDefault="00CC6514" w:rsidP="00C42A4E">
            <w:pPr>
              <w:spacing w:before="60" w:after="60" w:line="240" w:lineRule="auto"/>
              <w:contextualSpacing/>
              <w:jc w:val="center"/>
              <w:rPr>
                <w:b/>
                <w:bCs/>
                <w:sz w:val="22"/>
              </w:rPr>
            </w:pPr>
            <w:r w:rsidRPr="006113EF">
              <w:rPr>
                <w:b/>
                <w:bCs/>
                <w:sz w:val="22"/>
              </w:rPr>
              <w:t>Amount in Rupees</w:t>
            </w:r>
          </w:p>
        </w:tc>
      </w:tr>
      <w:tr w:rsidR="00CC6514" w:rsidRPr="006113EF" w:rsidTr="00C42A4E">
        <w:trPr>
          <w:jc w:val="center"/>
        </w:trPr>
        <w:tc>
          <w:tcPr>
            <w:tcW w:w="491" w:type="dxa"/>
          </w:tcPr>
          <w:p w:rsidR="00CC6514" w:rsidRPr="006113EF" w:rsidRDefault="00CC6514" w:rsidP="00C42A4E">
            <w:pPr>
              <w:pStyle w:val="Heading3"/>
              <w:spacing w:before="60" w:after="60"/>
              <w:contextualSpacing/>
              <w:jc w:val="center"/>
              <w:rPr>
                <w:sz w:val="22"/>
                <w:szCs w:val="22"/>
              </w:rPr>
            </w:pPr>
            <w:r w:rsidRPr="006113EF">
              <w:rPr>
                <w:sz w:val="22"/>
                <w:szCs w:val="22"/>
              </w:rPr>
              <w:t>1</w:t>
            </w:r>
          </w:p>
        </w:tc>
        <w:tc>
          <w:tcPr>
            <w:tcW w:w="1169" w:type="dxa"/>
            <w:vAlign w:val="center"/>
          </w:tcPr>
          <w:p w:rsidR="00CC6514" w:rsidRPr="006113EF" w:rsidRDefault="00CC6514" w:rsidP="00C42A4E">
            <w:pPr>
              <w:spacing w:before="60" w:after="60" w:line="240" w:lineRule="auto"/>
              <w:contextualSpacing/>
              <w:jc w:val="center"/>
              <w:rPr>
                <w:b/>
                <w:bCs/>
                <w:sz w:val="22"/>
              </w:rPr>
            </w:pPr>
            <w:r w:rsidRPr="006113EF">
              <w:rPr>
                <w:b/>
                <w:bCs/>
                <w:sz w:val="22"/>
              </w:rPr>
              <w:t>2</w:t>
            </w:r>
          </w:p>
        </w:tc>
        <w:tc>
          <w:tcPr>
            <w:tcW w:w="5130" w:type="dxa"/>
            <w:vAlign w:val="center"/>
          </w:tcPr>
          <w:p w:rsidR="00CC6514" w:rsidRPr="006113EF" w:rsidRDefault="00CC6514" w:rsidP="00C42A4E">
            <w:pPr>
              <w:spacing w:before="60" w:after="60" w:line="240" w:lineRule="auto"/>
              <w:contextualSpacing/>
              <w:jc w:val="center"/>
              <w:rPr>
                <w:b/>
                <w:bCs/>
                <w:sz w:val="22"/>
              </w:rPr>
            </w:pPr>
            <w:r w:rsidRPr="006113EF">
              <w:rPr>
                <w:b/>
                <w:bCs/>
                <w:sz w:val="22"/>
              </w:rPr>
              <w:t>3</w:t>
            </w:r>
          </w:p>
        </w:tc>
        <w:tc>
          <w:tcPr>
            <w:tcW w:w="1085" w:type="dxa"/>
            <w:vAlign w:val="center"/>
          </w:tcPr>
          <w:p w:rsidR="00CC6514" w:rsidRPr="006113EF" w:rsidRDefault="00CC6514" w:rsidP="00C42A4E">
            <w:pPr>
              <w:spacing w:before="60" w:after="60" w:line="240" w:lineRule="auto"/>
              <w:contextualSpacing/>
              <w:jc w:val="center"/>
              <w:rPr>
                <w:b/>
                <w:bCs/>
                <w:sz w:val="22"/>
              </w:rPr>
            </w:pPr>
            <w:r w:rsidRPr="006113EF">
              <w:rPr>
                <w:b/>
                <w:bCs/>
                <w:sz w:val="22"/>
              </w:rPr>
              <w:t>4</w:t>
            </w:r>
          </w:p>
        </w:tc>
        <w:tc>
          <w:tcPr>
            <w:tcW w:w="731" w:type="dxa"/>
            <w:vAlign w:val="center"/>
          </w:tcPr>
          <w:p w:rsidR="00CC6514" w:rsidRPr="006113EF" w:rsidRDefault="00CC6514" w:rsidP="00C42A4E">
            <w:pPr>
              <w:spacing w:before="60" w:after="60" w:line="240" w:lineRule="auto"/>
              <w:contextualSpacing/>
              <w:jc w:val="center"/>
              <w:rPr>
                <w:b/>
                <w:bCs/>
                <w:sz w:val="22"/>
              </w:rPr>
            </w:pPr>
            <w:r w:rsidRPr="006113EF">
              <w:rPr>
                <w:b/>
                <w:bCs/>
                <w:sz w:val="22"/>
              </w:rPr>
              <w:t>5</w:t>
            </w:r>
          </w:p>
        </w:tc>
        <w:tc>
          <w:tcPr>
            <w:tcW w:w="1209" w:type="dxa"/>
            <w:vAlign w:val="center"/>
          </w:tcPr>
          <w:p w:rsidR="00CC6514" w:rsidRPr="006113EF" w:rsidRDefault="00CC6514" w:rsidP="00C42A4E">
            <w:pPr>
              <w:spacing w:before="60" w:after="60" w:line="240" w:lineRule="auto"/>
              <w:contextualSpacing/>
              <w:jc w:val="center"/>
              <w:rPr>
                <w:b/>
                <w:bCs/>
                <w:sz w:val="22"/>
              </w:rPr>
            </w:pPr>
            <w:r w:rsidRPr="006113EF">
              <w:rPr>
                <w:b/>
                <w:bCs/>
                <w:sz w:val="22"/>
              </w:rPr>
              <w:t>6</w:t>
            </w:r>
          </w:p>
        </w:tc>
      </w:tr>
      <w:tr w:rsidR="00CC6514" w:rsidRPr="006113EF" w:rsidTr="00C42A4E">
        <w:trPr>
          <w:trHeight w:val="852"/>
          <w:jc w:val="center"/>
        </w:trPr>
        <w:tc>
          <w:tcPr>
            <w:tcW w:w="491" w:type="dxa"/>
          </w:tcPr>
          <w:p w:rsidR="00CC6514" w:rsidRPr="006113EF" w:rsidRDefault="00CC6514" w:rsidP="00C42A4E">
            <w:pPr>
              <w:spacing w:before="60" w:after="60" w:line="240" w:lineRule="auto"/>
              <w:contextualSpacing/>
              <w:jc w:val="center"/>
              <w:rPr>
                <w:sz w:val="22"/>
              </w:rPr>
            </w:pPr>
            <w:r w:rsidRPr="006113EF">
              <w:rPr>
                <w:sz w:val="22"/>
              </w:rPr>
              <w:t>1</w:t>
            </w:r>
          </w:p>
        </w:tc>
        <w:tc>
          <w:tcPr>
            <w:tcW w:w="1169" w:type="dxa"/>
            <w:vAlign w:val="bottom"/>
          </w:tcPr>
          <w:p w:rsidR="00CC6514" w:rsidRPr="007B54F0" w:rsidRDefault="00CC6514" w:rsidP="00C42A4E">
            <w:pPr>
              <w:spacing w:line="240" w:lineRule="auto"/>
              <w:contextualSpacing/>
              <w:jc w:val="center"/>
              <w:rPr>
                <w:sz w:val="20"/>
                <w:szCs w:val="20"/>
              </w:rPr>
            </w:pPr>
            <w:r>
              <w:rPr>
                <w:sz w:val="20"/>
                <w:szCs w:val="20"/>
              </w:rPr>
              <w:t>40838Cft</w:t>
            </w:r>
          </w:p>
        </w:tc>
        <w:tc>
          <w:tcPr>
            <w:tcW w:w="5130" w:type="dxa"/>
          </w:tcPr>
          <w:p w:rsidR="00CC6514" w:rsidRPr="00527194" w:rsidRDefault="00CC6514" w:rsidP="00885183">
            <w:pPr>
              <w:spacing w:line="240" w:lineRule="auto"/>
              <w:contextualSpacing/>
              <w:jc w:val="both"/>
              <w:rPr>
                <w:bCs/>
                <w:sz w:val="20"/>
                <w:szCs w:val="20"/>
                <w:u w:val="single"/>
              </w:rPr>
            </w:pPr>
            <w:r w:rsidRPr="007131EB">
              <w:rPr>
                <w:bCs/>
                <w:sz w:val="20"/>
                <w:szCs w:val="20"/>
              </w:rPr>
              <w:t>Earth work road embankment bulldozers i/c plugging mixing clod breaking dressing compaction with optimum moisture</w:t>
            </w:r>
            <w:r>
              <w:rPr>
                <w:bCs/>
                <w:sz w:val="20"/>
                <w:szCs w:val="20"/>
              </w:rPr>
              <w:t xml:space="preserve">. Content 85% modify AASHO density lead upto 6 miles and left up 5 ft in all type of soil expect rock </w:t>
            </w:r>
          </w:p>
        </w:tc>
        <w:tc>
          <w:tcPr>
            <w:tcW w:w="1085" w:type="dxa"/>
            <w:vAlign w:val="bottom"/>
          </w:tcPr>
          <w:p w:rsidR="00CC6514" w:rsidRPr="005B0F16" w:rsidRDefault="00CC6514" w:rsidP="00C42A4E">
            <w:pPr>
              <w:spacing w:line="240" w:lineRule="auto"/>
              <w:contextualSpacing/>
              <w:rPr>
                <w:sz w:val="20"/>
                <w:szCs w:val="20"/>
              </w:rPr>
            </w:pPr>
            <w:r>
              <w:rPr>
                <w:bCs/>
                <w:sz w:val="20"/>
                <w:szCs w:val="20"/>
              </w:rPr>
              <w:t>11375 /</w:t>
            </w:r>
            <w:r w:rsidRPr="005B0F16">
              <w:rPr>
                <w:bCs/>
                <w:sz w:val="20"/>
                <w:szCs w:val="20"/>
              </w:rPr>
              <w:t>83</w:t>
            </w:r>
          </w:p>
        </w:tc>
        <w:tc>
          <w:tcPr>
            <w:tcW w:w="731" w:type="dxa"/>
            <w:vAlign w:val="bottom"/>
          </w:tcPr>
          <w:p w:rsidR="00CC6514" w:rsidRPr="005B0F16" w:rsidRDefault="00CC6514" w:rsidP="00C42A4E">
            <w:pPr>
              <w:spacing w:line="240" w:lineRule="auto"/>
              <w:contextualSpacing/>
              <w:jc w:val="center"/>
              <w:rPr>
                <w:sz w:val="20"/>
                <w:szCs w:val="20"/>
              </w:rPr>
            </w:pPr>
            <w:r>
              <w:rPr>
                <w:bCs/>
                <w:sz w:val="20"/>
                <w:szCs w:val="20"/>
              </w:rPr>
              <w:t>%0</w:t>
            </w:r>
            <w:r w:rsidRPr="005B0F16">
              <w:rPr>
                <w:bCs/>
                <w:sz w:val="20"/>
                <w:szCs w:val="20"/>
              </w:rPr>
              <w:t xml:space="preserve">Cft </w:t>
            </w:r>
          </w:p>
        </w:tc>
        <w:tc>
          <w:tcPr>
            <w:tcW w:w="1209" w:type="dxa"/>
            <w:vAlign w:val="bottom"/>
          </w:tcPr>
          <w:p w:rsidR="00CC6514" w:rsidRPr="007B54F0" w:rsidRDefault="00CC6514" w:rsidP="00C42A4E">
            <w:pPr>
              <w:spacing w:line="240" w:lineRule="auto"/>
              <w:contextualSpacing/>
              <w:jc w:val="center"/>
              <w:rPr>
                <w:sz w:val="20"/>
                <w:szCs w:val="20"/>
              </w:rPr>
            </w:pPr>
            <w:r>
              <w:rPr>
                <w:sz w:val="20"/>
                <w:szCs w:val="20"/>
              </w:rPr>
              <w:t>4,64,566/=</w:t>
            </w:r>
          </w:p>
        </w:tc>
      </w:tr>
      <w:tr w:rsidR="00CC6514" w:rsidRPr="006113EF" w:rsidTr="00C42A4E">
        <w:trPr>
          <w:trHeight w:val="1851"/>
          <w:jc w:val="center"/>
        </w:trPr>
        <w:tc>
          <w:tcPr>
            <w:tcW w:w="491" w:type="dxa"/>
          </w:tcPr>
          <w:p w:rsidR="00CC6514" w:rsidRPr="006113EF" w:rsidRDefault="00CC6514" w:rsidP="00C42A4E">
            <w:pPr>
              <w:spacing w:before="60" w:after="60" w:line="240" w:lineRule="auto"/>
              <w:contextualSpacing/>
              <w:jc w:val="center"/>
              <w:rPr>
                <w:sz w:val="22"/>
              </w:rPr>
            </w:pPr>
            <w:r>
              <w:rPr>
                <w:sz w:val="22"/>
              </w:rPr>
              <w:t>2</w:t>
            </w:r>
          </w:p>
        </w:tc>
        <w:tc>
          <w:tcPr>
            <w:tcW w:w="1169" w:type="dxa"/>
            <w:vAlign w:val="bottom"/>
          </w:tcPr>
          <w:p w:rsidR="00CC6514" w:rsidRPr="007B54F0" w:rsidRDefault="00CC6514" w:rsidP="00C42A4E">
            <w:pPr>
              <w:spacing w:line="240" w:lineRule="auto"/>
              <w:contextualSpacing/>
              <w:jc w:val="center"/>
              <w:rPr>
                <w:sz w:val="20"/>
                <w:szCs w:val="20"/>
              </w:rPr>
            </w:pPr>
            <w:r>
              <w:rPr>
                <w:sz w:val="20"/>
                <w:szCs w:val="20"/>
              </w:rPr>
              <w:t>8910Cft</w:t>
            </w:r>
            <w:r w:rsidRPr="007B54F0">
              <w:rPr>
                <w:sz w:val="20"/>
                <w:szCs w:val="20"/>
              </w:rPr>
              <w:t xml:space="preserve"> </w:t>
            </w:r>
          </w:p>
        </w:tc>
        <w:tc>
          <w:tcPr>
            <w:tcW w:w="5130" w:type="dxa"/>
          </w:tcPr>
          <w:p w:rsidR="00CC6514" w:rsidRPr="00885183" w:rsidRDefault="00CC6514" w:rsidP="00885183">
            <w:pPr>
              <w:spacing w:line="240" w:lineRule="auto"/>
              <w:contextualSpacing/>
              <w:jc w:val="both"/>
              <w:rPr>
                <w:bCs/>
                <w:sz w:val="20"/>
                <w:szCs w:val="20"/>
              </w:rPr>
            </w:pPr>
            <w:r w:rsidRPr="007131EB">
              <w:rPr>
                <w:bCs/>
                <w:sz w:val="20"/>
                <w:szCs w:val="20"/>
              </w:rPr>
              <w:t xml:space="preserve">Providing and Laying </w:t>
            </w:r>
            <w:r w:rsidRPr="007131EB">
              <w:rPr>
                <w:bCs/>
                <w:sz w:val="20"/>
                <w:szCs w:val="20"/>
                <w:u w:val="single"/>
              </w:rPr>
              <w:t xml:space="preserve">Aggregate base coarse </w:t>
            </w:r>
            <w:r w:rsidRPr="007131EB">
              <w:rPr>
                <w:bCs/>
                <w:sz w:val="20"/>
                <w:szCs w:val="20"/>
              </w:rPr>
              <w:t xml:space="preserve">in proper grade and camber having CBR 80% AS PER AASHTO Standard specication i/c spreading and compacting by approved mechanical means (Motor Grader, Vibratory Roller and Smoth wheel roller etc watering to maintain the moisturev content the compaction of each layer shall 100 percent to the max dry density (Rate i/c all cost of material T&amp;P and carriage upto 3 chains). </w:t>
            </w:r>
          </w:p>
        </w:tc>
        <w:tc>
          <w:tcPr>
            <w:tcW w:w="1085" w:type="dxa"/>
            <w:vAlign w:val="bottom"/>
          </w:tcPr>
          <w:p w:rsidR="00CC6514" w:rsidRPr="005B0F16" w:rsidRDefault="00CC6514" w:rsidP="00C42A4E">
            <w:pPr>
              <w:spacing w:line="240" w:lineRule="auto"/>
              <w:contextualSpacing/>
              <w:jc w:val="center"/>
              <w:rPr>
                <w:sz w:val="20"/>
                <w:szCs w:val="20"/>
              </w:rPr>
            </w:pPr>
            <w:r w:rsidRPr="005B0F16">
              <w:rPr>
                <w:bCs/>
                <w:sz w:val="20"/>
                <w:szCs w:val="20"/>
              </w:rPr>
              <w:t>6770 / 04</w:t>
            </w:r>
          </w:p>
        </w:tc>
        <w:tc>
          <w:tcPr>
            <w:tcW w:w="731" w:type="dxa"/>
            <w:vAlign w:val="bottom"/>
          </w:tcPr>
          <w:p w:rsidR="00CC6514" w:rsidRPr="005B0F16" w:rsidRDefault="00CC6514" w:rsidP="00C42A4E">
            <w:pPr>
              <w:spacing w:line="240" w:lineRule="auto"/>
              <w:contextualSpacing/>
              <w:rPr>
                <w:bCs/>
                <w:sz w:val="20"/>
                <w:szCs w:val="20"/>
              </w:rPr>
            </w:pPr>
          </w:p>
          <w:p w:rsidR="00CC6514" w:rsidRPr="005B0F16" w:rsidRDefault="00CC6514" w:rsidP="00C42A4E">
            <w:pPr>
              <w:spacing w:line="240" w:lineRule="auto"/>
              <w:contextualSpacing/>
              <w:jc w:val="center"/>
              <w:rPr>
                <w:bCs/>
                <w:sz w:val="20"/>
                <w:szCs w:val="20"/>
              </w:rPr>
            </w:pPr>
          </w:p>
          <w:p w:rsidR="00CC6514" w:rsidRPr="005B0F16" w:rsidRDefault="00CC6514" w:rsidP="00C42A4E">
            <w:pPr>
              <w:spacing w:line="240" w:lineRule="auto"/>
              <w:contextualSpacing/>
              <w:rPr>
                <w:bCs/>
                <w:sz w:val="20"/>
                <w:szCs w:val="20"/>
              </w:rPr>
            </w:pPr>
          </w:p>
          <w:p w:rsidR="00CC6514" w:rsidRPr="005B0F16" w:rsidRDefault="00CC6514" w:rsidP="00C42A4E">
            <w:pPr>
              <w:spacing w:line="240" w:lineRule="auto"/>
              <w:contextualSpacing/>
              <w:jc w:val="center"/>
              <w:rPr>
                <w:sz w:val="20"/>
                <w:szCs w:val="20"/>
              </w:rPr>
            </w:pPr>
            <w:r w:rsidRPr="005B0F16">
              <w:rPr>
                <w:bCs/>
                <w:sz w:val="20"/>
                <w:szCs w:val="20"/>
              </w:rPr>
              <w:t>% Cft</w:t>
            </w:r>
          </w:p>
        </w:tc>
        <w:tc>
          <w:tcPr>
            <w:tcW w:w="1209" w:type="dxa"/>
            <w:vAlign w:val="bottom"/>
          </w:tcPr>
          <w:p w:rsidR="00CC6514" w:rsidRPr="007B54F0" w:rsidRDefault="00CC6514" w:rsidP="00C42A4E">
            <w:pPr>
              <w:spacing w:line="240" w:lineRule="auto"/>
              <w:contextualSpacing/>
              <w:jc w:val="center"/>
              <w:rPr>
                <w:sz w:val="20"/>
                <w:szCs w:val="20"/>
              </w:rPr>
            </w:pPr>
            <w:r>
              <w:rPr>
                <w:sz w:val="20"/>
                <w:szCs w:val="20"/>
              </w:rPr>
              <w:t>6,03,211/=</w:t>
            </w:r>
          </w:p>
        </w:tc>
      </w:tr>
      <w:tr w:rsidR="00CC6514" w:rsidRPr="006113EF" w:rsidTr="00C42A4E">
        <w:trPr>
          <w:trHeight w:val="1068"/>
          <w:jc w:val="center"/>
        </w:trPr>
        <w:tc>
          <w:tcPr>
            <w:tcW w:w="491" w:type="dxa"/>
          </w:tcPr>
          <w:p w:rsidR="00CC6514" w:rsidRPr="006113EF" w:rsidRDefault="00CC6514" w:rsidP="00C42A4E">
            <w:pPr>
              <w:spacing w:before="60" w:after="60" w:line="240" w:lineRule="auto"/>
              <w:contextualSpacing/>
              <w:jc w:val="center"/>
              <w:rPr>
                <w:sz w:val="22"/>
              </w:rPr>
            </w:pPr>
            <w:r>
              <w:rPr>
                <w:sz w:val="22"/>
              </w:rPr>
              <w:t>3</w:t>
            </w:r>
          </w:p>
        </w:tc>
        <w:tc>
          <w:tcPr>
            <w:tcW w:w="1169" w:type="dxa"/>
            <w:vAlign w:val="bottom"/>
          </w:tcPr>
          <w:p w:rsidR="00CC6514" w:rsidRPr="007B54F0" w:rsidRDefault="00CC6514" w:rsidP="00C42A4E">
            <w:pPr>
              <w:spacing w:line="240" w:lineRule="auto"/>
              <w:contextualSpacing/>
              <w:jc w:val="center"/>
              <w:rPr>
                <w:sz w:val="20"/>
                <w:szCs w:val="20"/>
              </w:rPr>
            </w:pPr>
            <w:r>
              <w:rPr>
                <w:sz w:val="20"/>
                <w:szCs w:val="20"/>
              </w:rPr>
              <w:t>17820Sft</w:t>
            </w:r>
          </w:p>
        </w:tc>
        <w:tc>
          <w:tcPr>
            <w:tcW w:w="5130" w:type="dxa"/>
          </w:tcPr>
          <w:p w:rsidR="00CC6514" w:rsidRPr="00290C94" w:rsidRDefault="00CC6514" w:rsidP="00885183">
            <w:pPr>
              <w:spacing w:line="240" w:lineRule="auto"/>
              <w:contextualSpacing/>
              <w:rPr>
                <w:sz w:val="20"/>
                <w:szCs w:val="20"/>
              </w:rPr>
            </w:pPr>
            <w:r>
              <w:rPr>
                <w:sz w:val="20"/>
                <w:szCs w:val="20"/>
              </w:rPr>
              <w:t xml:space="preserve">Applying priming coat or tack coat with approved binder at the require rate i/c cleaning the road surface thoroughly heating to the require temperature and spraying the binder with pressure as directed etc completed </w:t>
            </w:r>
          </w:p>
        </w:tc>
        <w:tc>
          <w:tcPr>
            <w:tcW w:w="1085" w:type="dxa"/>
            <w:vAlign w:val="bottom"/>
          </w:tcPr>
          <w:p w:rsidR="00CC6514" w:rsidRDefault="00CC6514" w:rsidP="00C42A4E">
            <w:pPr>
              <w:spacing w:before="60" w:after="60" w:line="240" w:lineRule="auto"/>
              <w:contextualSpacing/>
              <w:jc w:val="center"/>
              <w:rPr>
                <w:sz w:val="18"/>
                <w:szCs w:val="18"/>
              </w:rPr>
            </w:pPr>
            <w:r>
              <w:rPr>
                <w:sz w:val="18"/>
                <w:szCs w:val="18"/>
              </w:rPr>
              <w:t>64/96</w:t>
            </w:r>
          </w:p>
        </w:tc>
        <w:tc>
          <w:tcPr>
            <w:tcW w:w="731" w:type="dxa"/>
            <w:vAlign w:val="bottom"/>
          </w:tcPr>
          <w:p w:rsidR="00CC6514" w:rsidRDefault="00CC6514" w:rsidP="00C42A4E">
            <w:pPr>
              <w:spacing w:before="60" w:after="60" w:line="240" w:lineRule="auto"/>
              <w:contextualSpacing/>
              <w:jc w:val="center"/>
              <w:rPr>
                <w:sz w:val="18"/>
                <w:szCs w:val="18"/>
              </w:rPr>
            </w:pPr>
            <w:r>
              <w:rPr>
                <w:bCs/>
                <w:sz w:val="20"/>
                <w:szCs w:val="20"/>
              </w:rPr>
              <w:t>% S</w:t>
            </w:r>
            <w:r w:rsidRPr="005B0F16">
              <w:rPr>
                <w:bCs/>
                <w:sz w:val="20"/>
                <w:szCs w:val="20"/>
              </w:rPr>
              <w:t>ft</w:t>
            </w:r>
          </w:p>
        </w:tc>
        <w:tc>
          <w:tcPr>
            <w:tcW w:w="1209" w:type="dxa"/>
            <w:vAlign w:val="bottom"/>
          </w:tcPr>
          <w:p w:rsidR="00CC6514" w:rsidRPr="007B54F0" w:rsidRDefault="00CC6514" w:rsidP="00C42A4E">
            <w:pPr>
              <w:spacing w:line="240" w:lineRule="auto"/>
              <w:contextualSpacing/>
              <w:jc w:val="center"/>
              <w:rPr>
                <w:sz w:val="20"/>
                <w:szCs w:val="20"/>
              </w:rPr>
            </w:pPr>
            <w:r>
              <w:rPr>
                <w:sz w:val="20"/>
                <w:szCs w:val="20"/>
              </w:rPr>
              <w:t>11,576/=</w:t>
            </w:r>
          </w:p>
        </w:tc>
      </w:tr>
      <w:tr w:rsidR="00CC6514" w:rsidRPr="006113EF" w:rsidTr="00C42A4E">
        <w:trPr>
          <w:trHeight w:val="852"/>
          <w:jc w:val="center"/>
        </w:trPr>
        <w:tc>
          <w:tcPr>
            <w:tcW w:w="491" w:type="dxa"/>
          </w:tcPr>
          <w:p w:rsidR="00CC6514" w:rsidRPr="006113EF" w:rsidRDefault="00CC6514" w:rsidP="00C42A4E">
            <w:pPr>
              <w:spacing w:before="60" w:after="60" w:line="240" w:lineRule="auto"/>
              <w:contextualSpacing/>
              <w:jc w:val="center"/>
              <w:rPr>
                <w:sz w:val="22"/>
              </w:rPr>
            </w:pPr>
            <w:r>
              <w:rPr>
                <w:sz w:val="22"/>
              </w:rPr>
              <w:t>4</w:t>
            </w:r>
          </w:p>
        </w:tc>
        <w:tc>
          <w:tcPr>
            <w:tcW w:w="1169" w:type="dxa"/>
            <w:vAlign w:val="bottom"/>
          </w:tcPr>
          <w:p w:rsidR="00CC6514" w:rsidRPr="007B54F0" w:rsidRDefault="00CC6514" w:rsidP="00C42A4E">
            <w:pPr>
              <w:spacing w:line="240" w:lineRule="auto"/>
              <w:contextualSpacing/>
              <w:jc w:val="center"/>
              <w:rPr>
                <w:sz w:val="20"/>
                <w:szCs w:val="20"/>
              </w:rPr>
            </w:pPr>
            <w:r>
              <w:rPr>
                <w:sz w:val="20"/>
                <w:szCs w:val="20"/>
              </w:rPr>
              <w:t>17820Sft</w:t>
            </w:r>
          </w:p>
        </w:tc>
        <w:tc>
          <w:tcPr>
            <w:tcW w:w="5130" w:type="dxa"/>
          </w:tcPr>
          <w:p w:rsidR="00CC6514" w:rsidRPr="00885183" w:rsidRDefault="00CC6514" w:rsidP="00885183">
            <w:pPr>
              <w:spacing w:line="240" w:lineRule="auto"/>
              <w:contextualSpacing/>
              <w:jc w:val="both"/>
              <w:rPr>
                <w:bCs/>
                <w:sz w:val="20"/>
                <w:szCs w:val="20"/>
              </w:rPr>
            </w:pPr>
            <w:r w:rsidRPr="007131EB">
              <w:rPr>
                <w:bCs/>
                <w:sz w:val="20"/>
                <w:szCs w:val="20"/>
              </w:rPr>
              <w:t xml:space="preserve">Providing and Laying to proper line and grade </w:t>
            </w:r>
            <w:r w:rsidRPr="007131EB">
              <w:rPr>
                <w:bCs/>
                <w:sz w:val="20"/>
                <w:szCs w:val="20"/>
                <w:u w:val="single"/>
              </w:rPr>
              <w:t>1 ½” thick Premix Carpet</w:t>
            </w:r>
            <w:r w:rsidRPr="007131EB">
              <w:rPr>
                <w:bCs/>
                <w:sz w:val="20"/>
                <w:szCs w:val="20"/>
              </w:rPr>
              <w:t xml:space="preserve"> with paver Machaine. Prepared to specified formula according to job mix formula approved by Engineer incharge including rolling and finishing to proper line.grade level and camber etc. (Rate i/c all cost of material T&amp;P and carriage upto 3 chains).</w:t>
            </w:r>
          </w:p>
        </w:tc>
        <w:tc>
          <w:tcPr>
            <w:tcW w:w="1085" w:type="dxa"/>
            <w:vAlign w:val="bottom"/>
          </w:tcPr>
          <w:p w:rsidR="00CC6514" w:rsidRDefault="00CC6514" w:rsidP="00C42A4E">
            <w:pPr>
              <w:spacing w:before="60" w:after="60" w:line="240" w:lineRule="auto"/>
              <w:contextualSpacing/>
              <w:jc w:val="center"/>
              <w:rPr>
                <w:sz w:val="18"/>
                <w:szCs w:val="18"/>
              </w:rPr>
            </w:pPr>
            <w:r>
              <w:rPr>
                <w:sz w:val="18"/>
                <w:szCs w:val="18"/>
              </w:rPr>
              <w:t>6682/84</w:t>
            </w:r>
          </w:p>
        </w:tc>
        <w:tc>
          <w:tcPr>
            <w:tcW w:w="731" w:type="dxa"/>
            <w:vAlign w:val="bottom"/>
          </w:tcPr>
          <w:p w:rsidR="00CC6514" w:rsidRDefault="00CC6514" w:rsidP="00C42A4E">
            <w:pPr>
              <w:spacing w:before="60" w:after="60" w:line="240" w:lineRule="auto"/>
              <w:contextualSpacing/>
              <w:jc w:val="center"/>
              <w:rPr>
                <w:sz w:val="18"/>
                <w:szCs w:val="18"/>
              </w:rPr>
            </w:pPr>
            <w:r>
              <w:rPr>
                <w:bCs/>
                <w:sz w:val="20"/>
                <w:szCs w:val="20"/>
              </w:rPr>
              <w:t>% S</w:t>
            </w:r>
            <w:r w:rsidRPr="005B0F16">
              <w:rPr>
                <w:bCs/>
                <w:sz w:val="20"/>
                <w:szCs w:val="20"/>
              </w:rPr>
              <w:t>ft</w:t>
            </w:r>
          </w:p>
        </w:tc>
        <w:tc>
          <w:tcPr>
            <w:tcW w:w="1209" w:type="dxa"/>
            <w:vAlign w:val="bottom"/>
          </w:tcPr>
          <w:p w:rsidR="00CC6514" w:rsidRPr="007B54F0" w:rsidRDefault="00CC6514" w:rsidP="00C42A4E">
            <w:pPr>
              <w:spacing w:line="240" w:lineRule="auto"/>
              <w:contextualSpacing/>
              <w:jc w:val="center"/>
              <w:rPr>
                <w:sz w:val="20"/>
                <w:szCs w:val="20"/>
              </w:rPr>
            </w:pPr>
            <w:r>
              <w:rPr>
                <w:sz w:val="20"/>
                <w:szCs w:val="20"/>
              </w:rPr>
              <w:t>11,90,882/=</w:t>
            </w:r>
          </w:p>
        </w:tc>
      </w:tr>
    </w:tbl>
    <w:p w:rsidR="00CC6514" w:rsidRDefault="00CC6514" w:rsidP="00CC6514">
      <w:pPr>
        <w:ind w:left="7200"/>
        <w:rPr>
          <w:sz w:val="18"/>
          <w:szCs w:val="18"/>
        </w:rPr>
      </w:pPr>
      <w:r>
        <w:rPr>
          <w:sz w:val="16"/>
          <w:szCs w:val="16"/>
        </w:rPr>
        <w:t xml:space="preserve">       </w:t>
      </w:r>
      <w:r>
        <w:t xml:space="preserve">Amount Total (a)  </w:t>
      </w:r>
      <w:r w:rsidRPr="003A405B">
        <w:rPr>
          <w:b/>
          <w:u w:val="single"/>
        </w:rPr>
        <w:t>Rs</w:t>
      </w:r>
      <w:r>
        <w:rPr>
          <w:b/>
          <w:u w:val="single"/>
        </w:rPr>
        <w:t>,22,70,235</w:t>
      </w:r>
      <w:r w:rsidRPr="00D330D6">
        <w:rPr>
          <w:b/>
          <w:u w:val="single"/>
        </w:rPr>
        <w:t>/=</w:t>
      </w:r>
    </w:p>
    <w:p w:rsidR="001B533B" w:rsidRDefault="001B533B" w:rsidP="00CC6514">
      <w:pPr>
        <w:widowControl/>
        <w:numPr>
          <w:ilvl w:val="0"/>
          <w:numId w:val="6"/>
        </w:numPr>
        <w:spacing w:after="0" w:line="240" w:lineRule="auto"/>
        <w:rPr>
          <w:sz w:val="18"/>
          <w:szCs w:val="18"/>
        </w:rPr>
      </w:pPr>
      <w:r>
        <w:rPr>
          <w:sz w:val="18"/>
          <w:szCs w:val="18"/>
        </w:rPr>
        <w:t>______________ % Above / Below on the rates of CSR.</w:t>
      </w:r>
      <w:r>
        <w:rPr>
          <w:sz w:val="18"/>
          <w:szCs w:val="18"/>
        </w:rPr>
        <w:tab/>
      </w:r>
      <w:r>
        <w:rPr>
          <w:sz w:val="18"/>
          <w:szCs w:val="18"/>
        </w:rPr>
        <w:tab/>
        <w:t>Amount to be added / deducted on the basis</w:t>
      </w:r>
      <w:r w:rsidR="003E2DB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076EAA">
        <w:rPr>
          <w:sz w:val="18"/>
          <w:szCs w:val="18"/>
        </w:rPr>
        <w:tab/>
      </w:r>
      <w:r w:rsidR="00076EAA">
        <w:rPr>
          <w:sz w:val="18"/>
          <w:szCs w:val="18"/>
        </w:rPr>
        <w:tab/>
      </w:r>
      <w:r w:rsidR="00076EAA">
        <w:rPr>
          <w:sz w:val="18"/>
          <w:szCs w:val="18"/>
        </w:rPr>
        <w:tab/>
      </w:r>
      <w:r>
        <w:rPr>
          <w:sz w:val="18"/>
          <w:szCs w:val="18"/>
        </w:rPr>
        <w:t>Of premium quoted                     Total (b)</w:t>
      </w:r>
      <w:r>
        <w:rPr>
          <w:sz w:val="18"/>
          <w:szCs w:val="18"/>
        </w:rPr>
        <w:tab/>
        <w:t>_________________</w:t>
      </w:r>
    </w:p>
    <w:p w:rsidR="006A03FE" w:rsidRDefault="001B533B" w:rsidP="0003380A">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1B533B" w:rsidRDefault="001B533B" w:rsidP="006A03FE">
      <w:pPr>
        <w:ind w:left="5040" w:firstLine="720"/>
        <w:rPr>
          <w:sz w:val="18"/>
          <w:szCs w:val="18"/>
        </w:rPr>
      </w:pPr>
      <w:r>
        <w:rPr>
          <w:sz w:val="18"/>
          <w:szCs w:val="18"/>
        </w:rPr>
        <w:t>Total (A) = a+b in words &amp; figures:</w:t>
      </w:r>
      <w:r>
        <w:rPr>
          <w:sz w:val="18"/>
          <w:szCs w:val="18"/>
        </w:rPr>
        <w:tab/>
      </w:r>
      <w:r w:rsidR="0003380A">
        <w:rPr>
          <w:sz w:val="18"/>
          <w:szCs w:val="18"/>
        </w:rPr>
        <w:t>__________________</w:t>
      </w:r>
      <w:r>
        <w:rPr>
          <w:sz w:val="18"/>
          <w:szCs w:val="18"/>
        </w:rPr>
        <w:tab/>
      </w:r>
    </w:p>
    <w:p w:rsidR="001B533B" w:rsidRDefault="001B533B" w:rsidP="001B533B">
      <w:pPr>
        <w:rPr>
          <w:sz w:val="22"/>
        </w:rPr>
      </w:pPr>
    </w:p>
    <w:p w:rsidR="003F223D" w:rsidRDefault="003F223D" w:rsidP="001B533B">
      <w:pPr>
        <w:rPr>
          <w:sz w:val="22"/>
        </w:rPr>
      </w:pPr>
    </w:p>
    <w:p w:rsidR="001B533B" w:rsidRDefault="001B533B" w:rsidP="001B533B">
      <w:pPr>
        <w:rPr>
          <w:sz w:val="22"/>
        </w:rPr>
      </w:pPr>
    </w:p>
    <w:p w:rsidR="001B533B" w:rsidRDefault="001B533B" w:rsidP="001B533B">
      <w:pPr>
        <w:jc w:val="center"/>
        <w:rPr>
          <w:sz w:val="24"/>
          <w:szCs w:val="24"/>
        </w:rPr>
      </w:pPr>
      <w:r>
        <w:t>Contractor</w:t>
      </w:r>
      <w:r>
        <w:tab/>
      </w:r>
      <w:r>
        <w:tab/>
      </w:r>
      <w:r>
        <w:tab/>
      </w:r>
      <w:r>
        <w:tab/>
      </w:r>
      <w:r>
        <w:tab/>
      </w:r>
      <w:r>
        <w:tab/>
      </w:r>
      <w:r>
        <w:tab/>
        <w:t>Executive Engineer / Procuring Agency</w:t>
      </w:r>
    </w:p>
    <w:p w:rsidR="001B533B" w:rsidRDefault="001B533B" w:rsidP="001B533B">
      <w:pPr>
        <w:rPr>
          <w:sz w:val="28"/>
          <w:szCs w:val="28"/>
        </w:rPr>
      </w:pPr>
    </w:p>
    <w:p w:rsidR="001B533B" w:rsidRDefault="001B533B" w:rsidP="001B533B">
      <w:pPr>
        <w:rPr>
          <w:sz w:val="24"/>
          <w:szCs w:val="24"/>
        </w:rPr>
      </w:pPr>
    </w:p>
    <w:p w:rsidR="001B533B" w:rsidRDefault="001B533B" w:rsidP="001B533B">
      <w:pPr>
        <w:jc w:val="center"/>
        <w:rPr>
          <w:b/>
          <w:sz w:val="24"/>
          <w:szCs w:val="24"/>
        </w:rPr>
      </w:pPr>
    </w:p>
    <w:p w:rsidR="001B533B" w:rsidRDefault="001B533B" w:rsidP="001B533B">
      <w:pPr>
        <w:jc w:val="center"/>
        <w:rPr>
          <w:b/>
          <w:sz w:val="24"/>
          <w:szCs w:val="24"/>
        </w:rPr>
      </w:pPr>
    </w:p>
    <w:p w:rsidR="001B533B" w:rsidRDefault="001B533B" w:rsidP="001B533B">
      <w:pPr>
        <w:jc w:val="center"/>
        <w:rPr>
          <w:b/>
          <w:sz w:val="24"/>
          <w:szCs w:val="24"/>
        </w:rPr>
      </w:pPr>
    </w:p>
    <w:p w:rsidR="0003380A" w:rsidRDefault="0003380A" w:rsidP="001B533B">
      <w:pPr>
        <w:jc w:val="center"/>
        <w:rPr>
          <w:b/>
        </w:rPr>
      </w:pPr>
    </w:p>
    <w:p w:rsidR="0003380A" w:rsidRDefault="0003380A" w:rsidP="001B533B">
      <w:pPr>
        <w:jc w:val="center"/>
        <w:rPr>
          <w:b/>
        </w:rPr>
      </w:pPr>
    </w:p>
    <w:p w:rsidR="001B533B" w:rsidRDefault="001B533B" w:rsidP="001B533B">
      <w:pPr>
        <w:jc w:val="center"/>
        <w:rPr>
          <w:b/>
        </w:rPr>
      </w:pPr>
      <w:r>
        <w:rPr>
          <w:b/>
        </w:rPr>
        <w:t xml:space="preserve">Summary of Bill of Quantities </w:t>
      </w:r>
    </w:p>
    <w:p w:rsidR="001B533B" w:rsidRDefault="001B533B" w:rsidP="001B533B"/>
    <w:p w:rsidR="001B533B" w:rsidRDefault="001B533B" w:rsidP="001B533B"/>
    <w:p w:rsidR="001B533B" w:rsidRDefault="001B533B" w:rsidP="001B533B"/>
    <w:p w:rsidR="001B533B" w:rsidRDefault="001B533B" w:rsidP="001B533B">
      <w:pPr>
        <w:ind w:firstLine="720"/>
      </w:pPr>
      <w:r>
        <w:t xml:space="preserve">Cost of Bid </w:t>
      </w:r>
      <w:r>
        <w:tab/>
      </w:r>
      <w:r>
        <w:tab/>
      </w:r>
      <w:r>
        <w:tab/>
      </w:r>
      <w:r>
        <w:tab/>
      </w:r>
      <w:r>
        <w:tab/>
      </w:r>
      <w:r>
        <w:tab/>
        <w:t xml:space="preserve">         Amount__________________</w:t>
      </w:r>
    </w:p>
    <w:p w:rsidR="001B533B" w:rsidRDefault="001B533B" w:rsidP="001B533B"/>
    <w:p w:rsidR="001B533B" w:rsidRDefault="001B533B" w:rsidP="001B533B">
      <w:pPr>
        <w:tabs>
          <w:tab w:val="left" w:pos="6720"/>
        </w:tabs>
      </w:pPr>
      <w:r>
        <w:t xml:space="preserve">                                                                                    </w:t>
      </w:r>
    </w:p>
    <w:p w:rsidR="001B533B" w:rsidRPr="0055183C" w:rsidRDefault="001B533B" w:rsidP="001B533B">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1B533B" w:rsidRDefault="001B533B" w:rsidP="001B533B">
      <w:pPr>
        <w:rPr>
          <w:sz w:val="22"/>
        </w:rPr>
      </w:pPr>
    </w:p>
    <w:p w:rsidR="001B533B" w:rsidRDefault="001B533B" w:rsidP="001B533B">
      <w:pPr>
        <w:rPr>
          <w:sz w:val="22"/>
        </w:rPr>
      </w:pPr>
    </w:p>
    <w:p w:rsidR="001B533B" w:rsidRDefault="001B533B" w:rsidP="001B533B">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1B533B" w:rsidRDefault="001B533B" w:rsidP="001B533B">
      <w:pPr>
        <w:rPr>
          <w:sz w:val="22"/>
        </w:rPr>
      </w:pPr>
    </w:p>
    <w:p w:rsidR="001B533B" w:rsidRDefault="001B533B" w:rsidP="001B533B">
      <w:pPr>
        <w:rPr>
          <w:sz w:val="22"/>
        </w:rPr>
      </w:pPr>
    </w:p>
    <w:p w:rsidR="001B533B" w:rsidRDefault="001B533B" w:rsidP="001B533B">
      <w:pPr>
        <w:rPr>
          <w:sz w:val="22"/>
        </w:rPr>
      </w:pPr>
    </w:p>
    <w:p w:rsidR="001B533B" w:rsidRDefault="001B533B" w:rsidP="001B533B">
      <w:pPr>
        <w:rPr>
          <w:sz w:val="22"/>
        </w:rPr>
      </w:pPr>
      <w:r>
        <w:rPr>
          <w:sz w:val="22"/>
        </w:rPr>
        <w:tab/>
        <w:t xml:space="preserve">TOTAL COST OF BID ( C ) = Total (A) + Total (B) </w:t>
      </w:r>
      <w:r>
        <w:rPr>
          <w:sz w:val="22"/>
        </w:rPr>
        <w:tab/>
      </w:r>
      <w:r>
        <w:rPr>
          <w:sz w:val="22"/>
        </w:rPr>
        <w:tab/>
      </w:r>
      <w:r>
        <w:rPr>
          <w:sz w:val="22"/>
        </w:rPr>
        <w:tab/>
        <w:t>__________________________</w:t>
      </w:r>
    </w:p>
    <w:p w:rsidR="001B533B" w:rsidRDefault="001B533B" w:rsidP="001B533B">
      <w:pPr>
        <w:rPr>
          <w:sz w:val="22"/>
        </w:rPr>
      </w:pPr>
    </w:p>
    <w:p w:rsidR="001B533B" w:rsidRDefault="001B533B" w:rsidP="001B533B"/>
    <w:p w:rsidR="001B533B" w:rsidRDefault="001B533B" w:rsidP="001B533B"/>
    <w:p w:rsidR="001B533B" w:rsidRDefault="001B533B" w:rsidP="001B533B"/>
    <w:p w:rsidR="001B533B" w:rsidRDefault="001B533B" w:rsidP="001B533B">
      <w:pPr>
        <w:ind w:firstLine="720"/>
      </w:pPr>
      <w:r>
        <w:t>Contractor</w:t>
      </w:r>
      <w:r>
        <w:tab/>
      </w:r>
      <w:r>
        <w:tab/>
      </w:r>
      <w:r>
        <w:tab/>
      </w:r>
      <w:r>
        <w:tab/>
      </w:r>
      <w:r>
        <w:tab/>
      </w:r>
      <w:r>
        <w:tab/>
        <w:t>Executive Engineer / Procuring Agency</w:t>
      </w:r>
    </w:p>
    <w:p w:rsidR="0055183C" w:rsidRDefault="0055183C" w:rsidP="001B533B">
      <w:pPr>
        <w:ind w:left="720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F6344"/>
    <w:rsid w:val="00003757"/>
    <w:rsid w:val="0001405C"/>
    <w:rsid w:val="00020432"/>
    <w:rsid w:val="00023D5B"/>
    <w:rsid w:val="00024269"/>
    <w:rsid w:val="00031F53"/>
    <w:rsid w:val="0003380A"/>
    <w:rsid w:val="00042B71"/>
    <w:rsid w:val="00046DA3"/>
    <w:rsid w:val="000500D0"/>
    <w:rsid w:val="00065152"/>
    <w:rsid w:val="00066D2A"/>
    <w:rsid w:val="00076562"/>
    <w:rsid w:val="00076EAA"/>
    <w:rsid w:val="00087990"/>
    <w:rsid w:val="00092566"/>
    <w:rsid w:val="00093326"/>
    <w:rsid w:val="0009361D"/>
    <w:rsid w:val="000A060B"/>
    <w:rsid w:val="000A6374"/>
    <w:rsid w:val="000B01F3"/>
    <w:rsid w:val="000B2602"/>
    <w:rsid w:val="000D07B2"/>
    <w:rsid w:val="000D4D2C"/>
    <w:rsid w:val="000F0377"/>
    <w:rsid w:val="000F0797"/>
    <w:rsid w:val="000F1585"/>
    <w:rsid w:val="0012424F"/>
    <w:rsid w:val="001249E4"/>
    <w:rsid w:val="00133D63"/>
    <w:rsid w:val="00136258"/>
    <w:rsid w:val="00154894"/>
    <w:rsid w:val="00165D84"/>
    <w:rsid w:val="00177127"/>
    <w:rsid w:val="001807BE"/>
    <w:rsid w:val="00184DD9"/>
    <w:rsid w:val="00197DDC"/>
    <w:rsid w:val="001B533B"/>
    <w:rsid w:val="001C5594"/>
    <w:rsid w:val="001E2827"/>
    <w:rsid w:val="001E5F75"/>
    <w:rsid w:val="0021732F"/>
    <w:rsid w:val="00225BD6"/>
    <w:rsid w:val="002435E4"/>
    <w:rsid w:val="002458B6"/>
    <w:rsid w:val="00246338"/>
    <w:rsid w:val="00255D1F"/>
    <w:rsid w:val="00261815"/>
    <w:rsid w:val="00261BB7"/>
    <w:rsid w:val="002822BF"/>
    <w:rsid w:val="00283660"/>
    <w:rsid w:val="002842C3"/>
    <w:rsid w:val="002C07CD"/>
    <w:rsid w:val="002D0497"/>
    <w:rsid w:val="002E58D5"/>
    <w:rsid w:val="002F08DC"/>
    <w:rsid w:val="00303014"/>
    <w:rsid w:val="00306048"/>
    <w:rsid w:val="00307D07"/>
    <w:rsid w:val="0031475E"/>
    <w:rsid w:val="00321595"/>
    <w:rsid w:val="00330E88"/>
    <w:rsid w:val="003330AB"/>
    <w:rsid w:val="00336139"/>
    <w:rsid w:val="00347F8F"/>
    <w:rsid w:val="00350FFB"/>
    <w:rsid w:val="00353CCA"/>
    <w:rsid w:val="003722CE"/>
    <w:rsid w:val="00385D70"/>
    <w:rsid w:val="00387477"/>
    <w:rsid w:val="003B1161"/>
    <w:rsid w:val="003C4CDE"/>
    <w:rsid w:val="003D073C"/>
    <w:rsid w:val="003E02FD"/>
    <w:rsid w:val="003E2DB3"/>
    <w:rsid w:val="003E65F7"/>
    <w:rsid w:val="003F223D"/>
    <w:rsid w:val="003F675E"/>
    <w:rsid w:val="004128BF"/>
    <w:rsid w:val="00414659"/>
    <w:rsid w:val="00416743"/>
    <w:rsid w:val="00420AF8"/>
    <w:rsid w:val="004216F0"/>
    <w:rsid w:val="00423878"/>
    <w:rsid w:val="00434FB3"/>
    <w:rsid w:val="00466E2C"/>
    <w:rsid w:val="0047726F"/>
    <w:rsid w:val="0049780E"/>
    <w:rsid w:val="004B2198"/>
    <w:rsid w:val="004C0C10"/>
    <w:rsid w:val="004D2F30"/>
    <w:rsid w:val="004D59E9"/>
    <w:rsid w:val="004E03ED"/>
    <w:rsid w:val="004E0C57"/>
    <w:rsid w:val="004F4F68"/>
    <w:rsid w:val="004F7624"/>
    <w:rsid w:val="00500EFD"/>
    <w:rsid w:val="0052365D"/>
    <w:rsid w:val="00523FDB"/>
    <w:rsid w:val="00526938"/>
    <w:rsid w:val="0055183C"/>
    <w:rsid w:val="00564B98"/>
    <w:rsid w:val="005740BA"/>
    <w:rsid w:val="0058350D"/>
    <w:rsid w:val="00590943"/>
    <w:rsid w:val="00592D5E"/>
    <w:rsid w:val="0059583E"/>
    <w:rsid w:val="005A030E"/>
    <w:rsid w:val="005B19D7"/>
    <w:rsid w:val="005D2B9C"/>
    <w:rsid w:val="005D53A6"/>
    <w:rsid w:val="005E4421"/>
    <w:rsid w:val="005E7B6F"/>
    <w:rsid w:val="005F0AAD"/>
    <w:rsid w:val="005F3E24"/>
    <w:rsid w:val="005F5E15"/>
    <w:rsid w:val="0061216A"/>
    <w:rsid w:val="00613427"/>
    <w:rsid w:val="00616625"/>
    <w:rsid w:val="00621FC3"/>
    <w:rsid w:val="00630AA7"/>
    <w:rsid w:val="006344E3"/>
    <w:rsid w:val="00647686"/>
    <w:rsid w:val="00647A83"/>
    <w:rsid w:val="00650C53"/>
    <w:rsid w:val="00654F76"/>
    <w:rsid w:val="006704AA"/>
    <w:rsid w:val="006807D6"/>
    <w:rsid w:val="006958C9"/>
    <w:rsid w:val="006A03FE"/>
    <w:rsid w:val="006A45CC"/>
    <w:rsid w:val="006A7785"/>
    <w:rsid w:val="006B74A6"/>
    <w:rsid w:val="006C0BED"/>
    <w:rsid w:val="006D28ED"/>
    <w:rsid w:val="006D2E0C"/>
    <w:rsid w:val="006E2BBF"/>
    <w:rsid w:val="006E50D8"/>
    <w:rsid w:val="006F478C"/>
    <w:rsid w:val="00704A27"/>
    <w:rsid w:val="00704C47"/>
    <w:rsid w:val="0071738B"/>
    <w:rsid w:val="0074401A"/>
    <w:rsid w:val="00744A72"/>
    <w:rsid w:val="0075090A"/>
    <w:rsid w:val="00750A7C"/>
    <w:rsid w:val="007721DC"/>
    <w:rsid w:val="00772EE3"/>
    <w:rsid w:val="007754D1"/>
    <w:rsid w:val="00775B76"/>
    <w:rsid w:val="00782525"/>
    <w:rsid w:val="007951F9"/>
    <w:rsid w:val="007B7887"/>
    <w:rsid w:val="007C0E41"/>
    <w:rsid w:val="007E2488"/>
    <w:rsid w:val="007F1F0A"/>
    <w:rsid w:val="007F31AF"/>
    <w:rsid w:val="0081470B"/>
    <w:rsid w:val="008169FC"/>
    <w:rsid w:val="00821A6F"/>
    <w:rsid w:val="00822729"/>
    <w:rsid w:val="00822B88"/>
    <w:rsid w:val="00823454"/>
    <w:rsid w:val="008457A5"/>
    <w:rsid w:val="008508ED"/>
    <w:rsid w:val="00857494"/>
    <w:rsid w:val="0086681C"/>
    <w:rsid w:val="00876DC6"/>
    <w:rsid w:val="00885183"/>
    <w:rsid w:val="00895DF9"/>
    <w:rsid w:val="008A648C"/>
    <w:rsid w:val="008B0B14"/>
    <w:rsid w:val="008B295E"/>
    <w:rsid w:val="008B5052"/>
    <w:rsid w:val="008C3C1C"/>
    <w:rsid w:val="008C4BD5"/>
    <w:rsid w:val="008E514C"/>
    <w:rsid w:val="008E78BB"/>
    <w:rsid w:val="00905762"/>
    <w:rsid w:val="00911DC3"/>
    <w:rsid w:val="00926802"/>
    <w:rsid w:val="00931490"/>
    <w:rsid w:val="00935023"/>
    <w:rsid w:val="00950D57"/>
    <w:rsid w:val="00955EDD"/>
    <w:rsid w:val="009612CF"/>
    <w:rsid w:val="00967558"/>
    <w:rsid w:val="00967B72"/>
    <w:rsid w:val="00976FFC"/>
    <w:rsid w:val="0098055F"/>
    <w:rsid w:val="009933CB"/>
    <w:rsid w:val="009A4FF0"/>
    <w:rsid w:val="009B3AEA"/>
    <w:rsid w:val="009B4E9F"/>
    <w:rsid w:val="009D4D55"/>
    <w:rsid w:val="009D7607"/>
    <w:rsid w:val="009E2AC6"/>
    <w:rsid w:val="009F7AC5"/>
    <w:rsid w:val="00A0518F"/>
    <w:rsid w:val="00A108C6"/>
    <w:rsid w:val="00A27CFA"/>
    <w:rsid w:val="00A424A9"/>
    <w:rsid w:val="00A44F26"/>
    <w:rsid w:val="00A46DDA"/>
    <w:rsid w:val="00A55404"/>
    <w:rsid w:val="00A80C4D"/>
    <w:rsid w:val="00A92180"/>
    <w:rsid w:val="00A92A4E"/>
    <w:rsid w:val="00A94832"/>
    <w:rsid w:val="00A94B2B"/>
    <w:rsid w:val="00AA0710"/>
    <w:rsid w:val="00AA4A65"/>
    <w:rsid w:val="00AB6998"/>
    <w:rsid w:val="00AC359C"/>
    <w:rsid w:val="00AD6BEC"/>
    <w:rsid w:val="00AF37AB"/>
    <w:rsid w:val="00B031FC"/>
    <w:rsid w:val="00B048A4"/>
    <w:rsid w:val="00B10A91"/>
    <w:rsid w:val="00B1131A"/>
    <w:rsid w:val="00B173A0"/>
    <w:rsid w:val="00B17B23"/>
    <w:rsid w:val="00B17B65"/>
    <w:rsid w:val="00B327A3"/>
    <w:rsid w:val="00B5735C"/>
    <w:rsid w:val="00B72671"/>
    <w:rsid w:val="00B97B1B"/>
    <w:rsid w:val="00BA43B1"/>
    <w:rsid w:val="00BA4C89"/>
    <w:rsid w:val="00BA731A"/>
    <w:rsid w:val="00BB3D05"/>
    <w:rsid w:val="00BD5B58"/>
    <w:rsid w:val="00BE408D"/>
    <w:rsid w:val="00BF0B62"/>
    <w:rsid w:val="00BF179D"/>
    <w:rsid w:val="00C1625B"/>
    <w:rsid w:val="00C27B49"/>
    <w:rsid w:val="00C32E90"/>
    <w:rsid w:val="00C32EF2"/>
    <w:rsid w:val="00C43103"/>
    <w:rsid w:val="00C45D66"/>
    <w:rsid w:val="00C50C80"/>
    <w:rsid w:val="00C74348"/>
    <w:rsid w:val="00C81C81"/>
    <w:rsid w:val="00C837DE"/>
    <w:rsid w:val="00C93FEF"/>
    <w:rsid w:val="00C946D0"/>
    <w:rsid w:val="00CA1934"/>
    <w:rsid w:val="00CA7C89"/>
    <w:rsid w:val="00CC6514"/>
    <w:rsid w:val="00CD3DE5"/>
    <w:rsid w:val="00CD43E3"/>
    <w:rsid w:val="00CE5A27"/>
    <w:rsid w:val="00CE7529"/>
    <w:rsid w:val="00CF3727"/>
    <w:rsid w:val="00CF6344"/>
    <w:rsid w:val="00D026F2"/>
    <w:rsid w:val="00D028C4"/>
    <w:rsid w:val="00D21AF8"/>
    <w:rsid w:val="00D2419F"/>
    <w:rsid w:val="00D2510E"/>
    <w:rsid w:val="00D32A70"/>
    <w:rsid w:val="00D32E34"/>
    <w:rsid w:val="00D73554"/>
    <w:rsid w:val="00D9722E"/>
    <w:rsid w:val="00DA4552"/>
    <w:rsid w:val="00DC4CDA"/>
    <w:rsid w:val="00DD3268"/>
    <w:rsid w:val="00DF0FF6"/>
    <w:rsid w:val="00DF3DF6"/>
    <w:rsid w:val="00E0024E"/>
    <w:rsid w:val="00E064C2"/>
    <w:rsid w:val="00E06BD0"/>
    <w:rsid w:val="00E10411"/>
    <w:rsid w:val="00E11F16"/>
    <w:rsid w:val="00E123E9"/>
    <w:rsid w:val="00E21D67"/>
    <w:rsid w:val="00E243E8"/>
    <w:rsid w:val="00E306C6"/>
    <w:rsid w:val="00E325D3"/>
    <w:rsid w:val="00E34B80"/>
    <w:rsid w:val="00E357F0"/>
    <w:rsid w:val="00E35B37"/>
    <w:rsid w:val="00E536D1"/>
    <w:rsid w:val="00E752C7"/>
    <w:rsid w:val="00EA35FD"/>
    <w:rsid w:val="00EB446F"/>
    <w:rsid w:val="00ED1E46"/>
    <w:rsid w:val="00EE6CBD"/>
    <w:rsid w:val="00EE7609"/>
    <w:rsid w:val="00F01D9C"/>
    <w:rsid w:val="00F02FE0"/>
    <w:rsid w:val="00F06BDD"/>
    <w:rsid w:val="00F111C2"/>
    <w:rsid w:val="00F1332B"/>
    <w:rsid w:val="00F203A7"/>
    <w:rsid w:val="00F23A75"/>
    <w:rsid w:val="00F24B4F"/>
    <w:rsid w:val="00F25A92"/>
    <w:rsid w:val="00F30686"/>
    <w:rsid w:val="00F404D5"/>
    <w:rsid w:val="00F60F91"/>
    <w:rsid w:val="00F66A88"/>
    <w:rsid w:val="00FA57AB"/>
    <w:rsid w:val="00FB25BB"/>
    <w:rsid w:val="00FB42C2"/>
    <w:rsid w:val="00FB752F"/>
    <w:rsid w:val="00FB78E6"/>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4422</Words>
  <Characters>25210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3</cp:revision>
  <cp:lastPrinted>2016-12-10T14:15:00Z</cp:lastPrinted>
  <dcterms:created xsi:type="dcterms:W3CDTF">2016-12-19T14:12:00Z</dcterms:created>
  <dcterms:modified xsi:type="dcterms:W3CDTF">2016-12-19T14:13:00Z</dcterms:modified>
</cp:coreProperties>
</file>