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9417B9">
      <w:pPr>
        <w:pStyle w:val="Heading1"/>
        <w:spacing w:before="39"/>
        <w:ind w:left="653"/>
      </w:pPr>
      <w:bookmarkStart w:id="0" w:name="Draft_Bidding_Documents-GOODS-Part_I"/>
      <w:bookmarkEnd w:id="0"/>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B914F7" w:rsidRDefault="00774871" w:rsidP="00B914F7">
      <w:pPr>
        <w:pStyle w:val="Heading1"/>
        <w:spacing w:line="360" w:lineRule="auto"/>
        <w:rPr>
          <w:sz w:val="28"/>
          <w:szCs w:val="28"/>
        </w:rPr>
      </w:pPr>
      <w:r w:rsidRPr="00A87B69">
        <w:rPr>
          <w:sz w:val="28"/>
          <w:szCs w:val="28"/>
        </w:rPr>
        <w:t xml:space="preserve">PROCUREMENT FOR </w:t>
      </w:r>
      <w:r w:rsidR="00E575B3">
        <w:rPr>
          <w:sz w:val="28"/>
          <w:szCs w:val="28"/>
        </w:rPr>
        <w:t>LAPTOPS, DEVELOPMENT SERVER, VIDEO CONFERENCING</w:t>
      </w:r>
      <w:r w:rsidR="00B5456B">
        <w:rPr>
          <w:sz w:val="28"/>
          <w:szCs w:val="28"/>
        </w:rPr>
        <w:t xml:space="preserve"> SOLUTION</w:t>
      </w:r>
      <w:r w:rsidR="00E575B3">
        <w:rPr>
          <w:sz w:val="28"/>
          <w:szCs w:val="28"/>
        </w:rPr>
        <w:t xml:space="preserve"> AND PHOTOCOPIER</w:t>
      </w:r>
      <w:r w:rsidR="00B5456B">
        <w:rPr>
          <w:sz w:val="28"/>
          <w:szCs w:val="28"/>
        </w:rPr>
        <w:t xml:space="preserve"> MACHINE</w:t>
      </w:r>
      <w:r w:rsidR="00773A40">
        <w:rPr>
          <w:sz w:val="28"/>
          <w:szCs w:val="28"/>
        </w:rPr>
        <w:t xml:space="preserve"> (LOT 3)</w:t>
      </w:r>
    </w:p>
    <w:p w:rsidR="00C657E1" w:rsidRDefault="00B914F7" w:rsidP="00C657E1">
      <w:pPr>
        <w:pStyle w:val="BodyText"/>
        <w:jc w:val="center"/>
        <w:rPr>
          <w:b/>
          <w:sz w:val="20"/>
        </w:rPr>
      </w:pPr>
      <w:r>
        <w:rPr>
          <w:b/>
          <w:sz w:val="28"/>
        </w:rPr>
        <w:t xml:space="preserve">      </w:t>
      </w:r>
      <w:r w:rsidR="00C657E1">
        <w:rPr>
          <w:b/>
          <w:sz w:val="28"/>
        </w:rPr>
        <w:t xml:space="preserve">      </w:t>
      </w:r>
      <w:r w:rsidR="00C657E1" w:rsidRPr="00ED3288">
        <w:rPr>
          <w:b/>
          <w:color w:val="000000" w:themeColor="text1"/>
          <w:sz w:val="28"/>
        </w:rPr>
        <w:t>Tender Ref #: SEF/NP/16-17/22</w:t>
      </w:r>
    </w:p>
    <w:p w:rsidR="00DF6276" w:rsidRDefault="009C0175">
      <w:pPr>
        <w:pStyle w:val="BodyText"/>
        <w:spacing w:before="7"/>
        <w:rPr>
          <w:b/>
        </w:rPr>
      </w:pPr>
      <w:r>
        <w:rPr>
          <w:noProof/>
        </w:rPr>
        <mc:AlternateContent>
          <mc:Choice Requires="wps">
            <w:drawing>
              <wp:anchor distT="0" distB="0" distL="0" distR="0" simplePos="0" relativeHeight="251638272" behindDoc="0" locked="0" layoutInCell="1" allowOverlap="1" wp14:anchorId="51F81EC5" wp14:editId="36C15A03">
                <wp:simplePos x="0" y="0"/>
                <wp:positionH relativeFrom="page">
                  <wp:posOffset>1604645</wp:posOffset>
                </wp:positionH>
                <wp:positionV relativeFrom="paragraph">
                  <wp:posOffset>209550</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4015988B"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fMFjXBUCAAAr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8"/>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 xml:space="preserve">This is Part one which is fixed and contains provisions which are to be used unchanged. Each section is prepared with notes intended only as information for the Procuring agency or the person drafting the bidding documents.  They shall not be </w:t>
      </w:r>
      <w:r w:rsidR="00DD51A1">
        <w:t>included in</w:t>
      </w:r>
      <w:r>
        <w:t xml:space="preserve"> the final</w:t>
      </w:r>
      <w:r>
        <w:rPr>
          <w:spacing w:val="-7"/>
        </w:rPr>
        <w:t xml:space="preserve"> </w:t>
      </w:r>
      <w:r>
        <w:t>documents.</w:t>
      </w:r>
    </w:p>
    <w:p w:rsidR="00601FE7" w:rsidRDefault="00601FE7">
      <w:pPr>
        <w:jc w:val="both"/>
      </w:pPr>
    </w:p>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Default="00601FE7" w:rsidP="00601FE7"/>
    <w:p w:rsidR="00601FE7" w:rsidRDefault="00601FE7" w:rsidP="00601FE7">
      <w:pPr>
        <w:jc w:val="right"/>
      </w:pPr>
    </w:p>
    <w:p w:rsidR="00601FE7" w:rsidRDefault="00601FE7" w:rsidP="00601FE7"/>
    <w:p w:rsidR="00DF6276" w:rsidRPr="00601FE7" w:rsidRDefault="00DF6276" w:rsidP="00601FE7">
      <w:pPr>
        <w:sectPr w:rsidR="00DF6276" w:rsidRPr="00601FE7">
          <w:headerReference w:type="default" r:id="rId9"/>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87552D">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87552D">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87552D">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87552D">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DF6276" w:rsidRDefault="00DF6276">
      <w:pPr>
        <w:rPr>
          <w:sz w:val="28"/>
        </w:rPr>
        <w:sectPr w:rsidR="00DF6276" w:rsidSect="00601FE7">
          <w:headerReference w:type="default" r:id="rId10"/>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87552D">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87552D">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87552D">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87552D">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87552D">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87552D">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87552D">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87552D">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87552D">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87552D">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87552D">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87552D">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87552D">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87552D">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87552D">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87552D">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87552D">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87552D">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87552D">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87552D">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87552D">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87552D">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87552D">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87552D">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87552D">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87552D">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87552D">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87552D">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87552D">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87552D">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87552D">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87552D">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87552D">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87552D">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87552D">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87552D">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87552D">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87552D">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87552D">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87552D">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 xml:space="preserve">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w:t>
            </w:r>
            <w:proofErr w:type="gramStart"/>
            <w:r>
              <w:rPr>
                <w:sz w:val="24"/>
              </w:rPr>
              <w:t>the  Project</w:t>
            </w:r>
            <w:proofErr w:type="gramEnd"/>
            <w:r>
              <w:rPr>
                <w:sz w:val="24"/>
              </w:rPr>
              <w:t xml:space="preserve">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 xml:space="preserve">This Invitation for Bids is open to all suppliers from eligible source as defined in the SPP Rules, 2009 and its Bidding </w:t>
            </w:r>
            <w:proofErr w:type="gramStart"/>
            <w:r>
              <w:rPr>
                <w:sz w:val="24"/>
              </w:rPr>
              <w:t>Documents  except</w:t>
            </w:r>
            <w:proofErr w:type="gramEnd"/>
            <w:r>
              <w:rPr>
                <w:sz w:val="24"/>
              </w:rPr>
              <w:t xml:space="preserve">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601FE7">
          <w:headerReference w:type="default" r:id="rId11"/>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proofErr w:type="gramStart"/>
      <w:r>
        <w:t>any</w:t>
      </w:r>
      <w:proofErr w:type="gramEnd"/>
      <w:r>
        <w:t xml:space="preserve">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 xml:space="preserve">All goods and related services to be supplied under the contract shall have their origin in eligible source countries, defined in the SPP Rules, 2009 and its Bidding </w:t>
      </w:r>
      <w:proofErr w:type="gramStart"/>
      <w:r>
        <w:rPr>
          <w:sz w:val="24"/>
        </w:rPr>
        <w:t>Documents ,and</w:t>
      </w:r>
      <w:proofErr w:type="gramEnd"/>
      <w:r>
        <w:rPr>
          <w:sz w:val="24"/>
        </w:rPr>
        <w:t xml:space="preserve">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 xml:space="preserve">For purposes of this clause, “origin” means the place where the goods are mined, grown, or produced, or the place from </w:t>
      </w:r>
      <w:proofErr w:type="gramStart"/>
      <w:r>
        <w:rPr>
          <w:sz w:val="24"/>
        </w:rPr>
        <w:t>which  the</w:t>
      </w:r>
      <w:proofErr w:type="gramEnd"/>
      <w:r>
        <w:rPr>
          <w:sz w:val="24"/>
        </w:rPr>
        <w:t xml:space="preserv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proofErr w:type="gramStart"/>
      <w:r>
        <w:t>rejection</w:t>
      </w:r>
      <w:proofErr w:type="gramEnd"/>
      <w:r>
        <w:t xml:space="preserve">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proofErr w:type="gramStart"/>
      <w:r>
        <w:rPr>
          <w:sz w:val="24"/>
        </w:rPr>
        <w:lastRenderedPageBreak/>
        <w:t>A</w:t>
      </w:r>
      <w:proofErr w:type="gramEnd"/>
      <w:r>
        <w:rPr>
          <w:sz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 xml:space="preserve">At any time prior to the deadline for submission of bids, the Procuring agency, for any reason, whether at its own initiative or in response to a clarification requested by </w:t>
      </w:r>
      <w:proofErr w:type="gramStart"/>
      <w:r>
        <w:rPr>
          <w:sz w:val="24"/>
        </w:rPr>
        <w:t>a</w:t>
      </w:r>
      <w:proofErr w:type="gramEnd"/>
      <w:r>
        <w:rPr>
          <w:sz w:val="24"/>
        </w:rPr>
        <w:t xml:space="preserve">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proofErr w:type="gramStart"/>
      <w:r>
        <w:rPr>
          <w:sz w:val="24"/>
        </w:rPr>
        <w:t>bid</w:t>
      </w:r>
      <w:proofErr w:type="gramEnd"/>
      <w:r>
        <w:rPr>
          <w:sz w:val="24"/>
        </w:rPr>
        <w:t xml:space="preserve">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 xml:space="preserve">Price Schedule furnished in the bidding documents, </w:t>
      </w:r>
      <w:proofErr w:type="gramStart"/>
      <w:r>
        <w:t>indicating  the</w:t>
      </w:r>
      <w:proofErr w:type="gramEnd"/>
      <w:r>
        <w:t xml:space="preserv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proofErr w:type="gramStart"/>
      <w:r>
        <w:t>unit</w:t>
      </w:r>
      <w:proofErr w:type="gramEnd"/>
      <w:r>
        <w:t xml:space="preserve">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proofErr w:type="gramStart"/>
      <w:r>
        <w:t>in</w:t>
      </w:r>
      <w:proofErr w:type="gramEnd"/>
      <w:r>
        <w:t xml:space="preserve">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 xml:space="preserve">13.2 </w:t>
      </w:r>
      <w:proofErr w:type="gramStart"/>
      <w:r>
        <w:t>The</w:t>
      </w:r>
      <w:proofErr w:type="gramEnd"/>
      <w:r>
        <w:t xml:space="preserv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proofErr w:type="gramStart"/>
      <w:r>
        <w:rPr>
          <w:sz w:val="24"/>
        </w:rPr>
        <w:t>that</w:t>
      </w:r>
      <w:proofErr w:type="gramEnd"/>
      <w:r>
        <w:rPr>
          <w:sz w:val="24"/>
        </w:rPr>
        <w:t xml:space="preserve">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 xml:space="preserve">The documentary evidence of the eligibility of the goods and services shall consist of a statement in the Price Schedule of the country of origin of the goods and services offered which </w:t>
      </w:r>
      <w:proofErr w:type="gramStart"/>
      <w:r>
        <w:rPr>
          <w:sz w:val="24"/>
        </w:rPr>
        <w:t>shall  be</w:t>
      </w:r>
      <w:proofErr w:type="gramEnd"/>
      <w:r>
        <w:rPr>
          <w:sz w:val="24"/>
        </w:rPr>
        <w:t xml:space="preserv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proofErr w:type="gramStart"/>
      <w:r>
        <w:t>performance</w:t>
      </w:r>
      <w:proofErr w:type="gramEnd"/>
      <w:r>
        <w:t xml:space="preserv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proofErr w:type="gramStart"/>
      <w:r>
        <w:rPr>
          <w:sz w:val="24"/>
        </w:rPr>
        <w:t>an</w:t>
      </w:r>
      <w:proofErr w:type="gramEnd"/>
      <w:r>
        <w:rPr>
          <w:sz w:val="24"/>
        </w:rPr>
        <w:t xml:space="preserve">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proofErr w:type="gramStart"/>
      <w:r>
        <w:t>bid</w:t>
      </w:r>
      <w:proofErr w:type="gramEnd"/>
      <w:r>
        <w:t>,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 xml:space="preserve">(30) </w:t>
      </w:r>
      <w:proofErr w:type="gramStart"/>
      <w:r>
        <w:t>days</w:t>
      </w:r>
      <w:proofErr w:type="gramEnd"/>
      <w:r>
        <w:t xml:space="preserve"> beyond the validity of the bid; or</w:t>
      </w:r>
    </w:p>
    <w:p w:rsidR="00DF6276" w:rsidRDefault="009417B9">
      <w:pPr>
        <w:pStyle w:val="ListParagraph"/>
        <w:numPr>
          <w:ilvl w:val="2"/>
          <w:numId w:val="48"/>
        </w:numPr>
        <w:tabs>
          <w:tab w:val="left" w:pos="3384"/>
          <w:tab w:val="left" w:pos="3385"/>
        </w:tabs>
        <w:ind w:left="3384" w:hanging="552"/>
        <w:rPr>
          <w:sz w:val="24"/>
        </w:rPr>
      </w:pPr>
      <w:proofErr w:type="gramStart"/>
      <w:r>
        <w:rPr>
          <w:sz w:val="24"/>
        </w:rPr>
        <w:t>irrevocable</w:t>
      </w:r>
      <w:proofErr w:type="gramEnd"/>
      <w:r>
        <w:rPr>
          <w:sz w:val="24"/>
        </w:rPr>
        <w:t xml:space="preserve"> </w:t>
      </w:r>
      <w:proofErr w:type="spellStart"/>
      <w:r>
        <w:rPr>
          <w:sz w:val="24"/>
        </w:rPr>
        <w:t>encashable</w:t>
      </w:r>
      <w:proofErr w:type="spellEnd"/>
      <w:r>
        <w:rPr>
          <w:sz w:val="24"/>
        </w:rPr>
        <w:t xml:space="preserv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proofErr w:type="gramStart"/>
            <w:r>
              <w:rPr>
                <w:sz w:val="24"/>
              </w:rPr>
              <w:t>to</w:t>
            </w:r>
            <w:proofErr w:type="gramEnd"/>
            <w:r>
              <w:rPr>
                <w:sz w:val="24"/>
              </w:rPr>
              <w:t xml:space="preserve">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 xml:space="preserve">In exceptional circumstances, the Procuring agency may solicit the Bidder’s consent to an extension of the period of validity.  The request and the responses thereto shall be made in </w:t>
            </w:r>
            <w:proofErr w:type="gramStart"/>
            <w:r>
              <w:rPr>
                <w:sz w:val="24"/>
              </w:rPr>
              <w:t>writing .</w:t>
            </w:r>
            <w:proofErr w:type="gramEnd"/>
            <w:r>
              <w:rPr>
                <w:sz w:val="24"/>
              </w:rPr>
              <w:t xml:space="preserve">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 xml:space="preserve">The Bidder shall prepare an original and the number of copies of the bid indicated in the Bid Data Sheet, clearly marking each “ORIGINAL BID” and “COPY OF BID,” as appropriate. In the event of any discrepancy between them, the original </w:t>
            </w:r>
            <w:proofErr w:type="gramStart"/>
            <w:r>
              <w:rPr>
                <w:sz w:val="24"/>
              </w:rPr>
              <w:t>shall  govern</w:t>
            </w:r>
            <w:proofErr w:type="gramEnd"/>
            <w:r>
              <w:rPr>
                <w:sz w:val="24"/>
              </w:rPr>
              <w:t>.</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601FE7">
          <w:headerReference w:type="default" r:id="rId12"/>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proofErr w:type="gramStart"/>
      <w:r>
        <w:t>person</w:t>
      </w:r>
      <w:proofErr w:type="gramEnd"/>
      <w:r>
        <w:t xml:space="preserve">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601FE7">
          <w:headerReference w:type="default" r:id="rId13"/>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proofErr w:type="gramStart"/>
      <w:r>
        <w:t>obligations</w:t>
      </w:r>
      <w:proofErr w:type="gramEnd"/>
      <w:r>
        <w:t xml:space="preserve">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proofErr w:type="gramStart"/>
      <w:r>
        <w:t>submission</w:t>
      </w:r>
      <w:proofErr w:type="gramEnd"/>
      <w:r>
        <w:t xml:space="preserve">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 xml:space="preserve">The Bidder’s modification or withdrawal notice shall be prepared, sealed, marked, and dispatched in accordance with the provisions of ITB Clause 18. </w:t>
      </w:r>
      <w:proofErr w:type="gramStart"/>
      <w:r>
        <w:rPr>
          <w:sz w:val="24"/>
        </w:rPr>
        <w:t>by</w:t>
      </w:r>
      <w:proofErr w:type="gramEnd"/>
      <w:r>
        <w:rPr>
          <w:sz w:val="24"/>
        </w:rPr>
        <w:t xml:space="preserve"> a signed confirmation copy, postmarked </w:t>
      </w:r>
      <w:proofErr w:type="spellStart"/>
      <w:r>
        <w:rPr>
          <w:sz w:val="24"/>
        </w:rPr>
        <w:t>not</w:t>
      </w:r>
      <w:proofErr w:type="spellEnd"/>
      <w:r>
        <w:rPr>
          <w:sz w:val="24"/>
        </w:rPr>
        <w:t xml:space="preserve">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 xml:space="preserve">No bid may be modified after the deadline for submission </w:t>
      </w:r>
      <w:proofErr w:type="gramStart"/>
      <w:r>
        <w:rPr>
          <w:sz w:val="24"/>
        </w:rPr>
        <w:t>of  bids</w:t>
      </w:r>
      <w:proofErr w:type="gramEnd"/>
      <w:r>
        <w:rPr>
          <w:sz w:val="24"/>
        </w:rPr>
        <w:t>.</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 xml:space="preserve">No bid may be withdrawn in the interval between the </w:t>
      </w:r>
      <w:proofErr w:type="gramStart"/>
      <w:r>
        <w:rPr>
          <w:sz w:val="24"/>
        </w:rPr>
        <w:t>deadline  for</w:t>
      </w:r>
      <w:proofErr w:type="gramEnd"/>
      <w:r>
        <w:rPr>
          <w:sz w:val="24"/>
        </w:rPr>
        <w:t xml:space="preserve">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 xml:space="preserve">The bidders’ names, bid modifications or withdrawals, </w:t>
      </w:r>
      <w:proofErr w:type="gramStart"/>
      <w:r>
        <w:rPr>
          <w:sz w:val="24"/>
        </w:rPr>
        <w:t>bid  prices</w:t>
      </w:r>
      <w:proofErr w:type="gramEnd"/>
      <w:r>
        <w:rPr>
          <w:sz w:val="24"/>
        </w:rPr>
        <w:t xml:space="preserve">, discounts, and the presence or absence of requisite bid security and such other details as the Procuring agency, at its discretion, may consider appropriate, will be announced at the opening. No bid shall be rejected </w:t>
      </w:r>
      <w:proofErr w:type="spellStart"/>
      <w:r>
        <w:rPr>
          <w:sz w:val="24"/>
        </w:rPr>
        <w:t>at</w:t>
      </w:r>
      <w:proofErr w:type="spellEnd"/>
      <w:r>
        <w:rPr>
          <w:sz w:val="24"/>
        </w:rPr>
        <w:t xml:space="preserve">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proofErr w:type="gramStart"/>
            <w:r>
              <w:rPr>
                <w:sz w:val="24"/>
              </w:rPr>
              <w:t>are</w:t>
            </w:r>
            <w:proofErr w:type="gramEnd"/>
            <w:r>
              <w:rPr>
                <w:sz w:val="24"/>
              </w:rPr>
              <w:t xml:space="preserv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 xml:space="preserve">The Procuring agency will examine the bids to </w:t>
            </w:r>
            <w:proofErr w:type="gramStart"/>
            <w:r>
              <w:rPr>
                <w:sz w:val="24"/>
              </w:rPr>
              <w:t>determine  whether</w:t>
            </w:r>
            <w:proofErr w:type="gramEnd"/>
            <w:r>
              <w:rPr>
                <w:sz w:val="24"/>
              </w:rPr>
              <w:t xml:space="preserve">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w:t>
            </w:r>
            <w:proofErr w:type="gramStart"/>
            <w:r>
              <w:rPr>
                <w:sz w:val="24"/>
              </w:rPr>
              <w:t>is  a</w:t>
            </w:r>
            <w:proofErr w:type="gramEnd"/>
            <w:r>
              <w:rPr>
                <w:sz w:val="24"/>
              </w:rPr>
              <w:t xml:space="preserve">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w:t>
            </w:r>
            <w:proofErr w:type="gramStart"/>
            <w:r>
              <w:rPr>
                <w:sz w:val="24"/>
              </w:rPr>
              <w:t>responsiveness  of</w:t>
            </w:r>
            <w:proofErr w:type="gramEnd"/>
            <w:r>
              <w:rPr>
                <w:sz w:val="24"/>
              </w:rPr>
              <w:t xml:space="preserve">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601FE7">
          <w:headerReference w:type="default" r:id="rId14"/>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proofErr w:type="gramStart"/>
            <w:r>
              <w:rPr>
                <w:sz w:val="24"/>
              </w:rPr>
              <w:t>other</w:t>
            </w:r>
            <w:proofErr w:type="gramEnd"/>
            <w:r>
              <w:rPr>
                <w:sz w:val="24"/>
              </w:rPr>
              <w:t xml:space="preserve">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proofErr w:type="gramStart"/>
      <w:r>
        <w:t>the</w:t>
      </w:r>
      <w:proofErr w:type="gramEnd"/>
      <w:r>
        <w:t xml:space="preserv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 xml:space="preserve">The Procuring agency requires that the goods under the Invitation for Bids shall be delivered at the time specified in the Schedule of Requirements which will be treated as the base, a delivery “adjustment” will be calculated for bids by applying </w:t>
      </w:r>
      <w:proofErr w:type="gramStart"/>
      <w:r>
        <w:rPr>
          <w:sz w:val="24"/>
        </w:rPr>
        <w:t>a  percentage</w:t>
      </w:r>
      <w:proofErr w:type="gramEnd"/>
      <w:r>
        <w:rPr>
          <w:sz w:val="24"/>
        </w:rPr>
        <w:t>,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6"/>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4"/>
        <w:jc w:val="both"/>
        <w:rPr>
          <w:sz w:val="24"/>
        </w:rPr>
      </w:pPr>
      <w:r>
        <w:rPr>
          <w:sz w:val="24"/>
        </w:rPr>
        <w:t xml:space="preserve">The goods covered under this invitation are </w:t>
      </w:r>
      <w:proofErr w:type="gramStart"/>
      <w:r>
        <w:rPr>
          <w:sz w:val="24"/>
        </w:rPr>
        <w:t>required  to</w:t>
      </w:r>
      <w:proofErr w:type="gramEnd"/>
      <w:r>
        <w:rPr>
          <w:sz w:val="24"/>
        </w:rPr>
        <w:t xml:space="preserve">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 xml:space="preserve">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w:t>
      </w:r>
      <w:proofErr w:type="gramStart"/>
      <w:r>
        <w:rPr>
          <w:sz w:val="24"/>
        </w:rPr>
        <w:t>payment  schedule</w:t>
      </w:r>
      <w:proofErr w:type="gramEnd"/>
      <w:r>
        <w:rPr>
          <w:sz w:val="24"/>
        </w:rPr>
        <w:t xml:space="preserve"> offered by the selected Bidder.</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601FE7">
          <w:headerReference w:type="default" r:id="rId15"/>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proofErr w:type="gramStart"/>
      <w:r>
        <w:t>the</w:t>
      </w:r>
      <w:proofErr w:type="gramEnd"/>
      <w:r>
        <w:t xml:space="preserv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 xml:space="preserve">The list of items and quantities of major assemblies, components, and selected spare parts, likely to be required during the initial period of operation specified in the Bid Data Sheet, is annexed to the Technical Specifications. The total cost of </w:t>
      </w:r>
      <w:proofErr w:type="gramStart"/>
      <w:r>
        <w:rPr>
          <w:sz w:val="24"/>
        </w:rPr>
        <w:t>these  items</w:t>
      </w:r>
      <w:proofErr w:type="gramEnd"/>
      <w:r>
        <w:rPr>
          <w:sz w:val="24"/>
        </w:rPr>
        <w:t>,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0"/>
        </w:tabs>
        <w:ind w:right="135"/>
        <w:jc w:val="both"/>
        <w:rPr>
          <w:sz w:val="24"/>
        </w:rPr>
      </w:pPr>
      <w:r>
        <w:rPr>
          <w:sz w:val="24"/>
        </w:rPr>
        <w:t xml:space="preserve">The Procuring agency will draw up a list of high- usage and high-value items of components and spare parts, along with estimated quantities of usage in the initial period of operation specified in the Bid Data Sheet.  The total cost of these items and </w:t>
      </w:r>
      <w:proofErr w:type="gramStart"/>
      <w:r>
        <w:rPr>
          <w:sz w:val="24"/>
        </w:rPr>
        <w:t>quantities  will</w:t>
      </w:r>
      <w:proofErr w:type="gramEnd"/>
      <w:r>
        <w:rPr>
          <w:sz w:val="24"/>
        </w:rPr>
        <w:t xml:space="preserve">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proofErr w:type="gramStart"/>
      <w:r>
        <w:t>or</w:t>
      </w:r>
      <w:proofErr w:type="gramEnd"/>
    </w:p>
    <w:p w:rsidR="00DF6276" w:rsidRDefault="009417B9">
      <w:pPr>
        <w:pStyle w:val="ListParagraph"/>
        <w:numPr>
          <w:ilvl w:val="1"/>
          <w:numId w:val="39"/>
        </w:numPr>
        <w:tabs>
          <w:tab w:val="left" w:pos="3921"/>
        </w:tabs>
        <w:ind w:right="135"/>
        <w:jc w:val="both"/>
        <w:rPr>
          <w:sz w:val="24"/>
        </w:rPr>
      </w:pPr>
      <w:r>
        <w:rPr>
          <w:sz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w:t>
      </w:r>
      <w:proofErr w:type="gramStart"/>
      <w:r>
        <w:rPr>
          <w:sz w:val="24"/>
        </w:rPr>
        <w:t>the  bid</w:t>
      </w:r>
      <w:proofErr w:type="gramEnd"/>
      <w:r>
        <w:rPr>
          <w:sz w:val="24"/>
        </w:rPr>
        <w:t xml:space="preserve">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 xml:space="preserve">The cost to the Procuring agency of establishing the minimum service facilities and parts inventories, </w:t>
      </w:r>
      <w:proofErr w:type="gramStart"/>
      <w:r>
        <w:t>as  outlined</w:t>
      </w:r>
      <w:proofErr w:type="gramEnd"/>
      <w:r>
        <w:t xml:space="preserve">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w:t>
            </w:r>
            <w:proofErr w:type="gramStart"/>
            <w:r>
              <w:rPr>
                <w:sz w:val="24"/>
              </w:rPr>
              <w:t>Data  Sheet</w:t>
            </w:r>
            <w:proofErr w:type="gramEnd"/>
            <w:r>
              <w:rPr>
                <w:sz w:val="24"/>
              </w:rPr>
              <w:t xml:space="preserve">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 xml:space="preserve">Goods offered shall have a minimum productivity specified under the relevant provision in </w:t>
            </w:r>
            <w:proofErr w:type="gramStart"/>
            <w:r>
              <w:rPr>
                <w:sz w:val="24"/>
              </w:rPr>
              <w:t>the  Technical</w:t>
            </w:r>
            <w:proofErr w:type="gramEnd"/>
            <w:r>
              <w:rPr>
                <w:sz w:val="24"/>
              </w:rPr>
              <w:t xml:space="preserve">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601FE7">
          <w:headerReference w:type="default" r:id="rId1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0214DB">
            <w:pPr>
              <w:pStyle w:val="TableParagraph"/>
              <w:ind w:left="560"/>
              <w:rPr>
                <w:b/>
                <w:sz w:val="24"/>
              </w:rPr>
            </w:pPr>
            <w:r>
              <w:rPr>
                <w:b/>
                <w:sz w:val="24"/>
              </w:rPr>
              <w:t>Q</w:t>
            </w:r>
            <w:r w:rsidR="009417B9">
              <w:rPr>
                <w:b/>
                <w:sz w:val="24"/>
              </w:rPr>
              <w:t>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 xml:space="preserve">An affirmative determination will be a prerequisite for award of the contract to the Bidder.  A negative determination will </w:t>
            </w:r>
            <w:proofErr w:type="gramStart"/>
            <w:r>
              <w:rPr>
                <w:sz w:val="24"/>
              </w:rPr>
              <w:t>result  in</w:t>
            </w:r>
            <w:proofErr w:type="gramEnd"/>
            <w:r>
              <w:rPr>
                <w:sz w:val="24"/>
              </w:rPr>
              <w:t xml:space="preserve">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601FE7">
          <w:headerReference w:type="default" r:id="rId17"/>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proofErr w:type="gramStart"/>
      <w:r>
        <w:t>determined</w:t>
      </w:r>
      <w:proofErr w:type="gramEnd"/>
      <w:r>
        <w:t xml:space="preserve">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 xml:space="preserve">to </w:t>
      </w:r>
      <w:proofErr w:type="gramStart"/>
      <w:r>
        <w:t>Accept</w:t>
      </w:r>
      <w:proofErr w:type="gramEnd"/>
      <w:r>
        <w:t xml:space="preserve">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proofErr w:type="gramStart"/>
      <w:r>
        <w:t>security</w:t>
      </w:r>
      <w:proofErr w:type="gramEnd"/>
      <w:r>
        <w:t>,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601FE7">
          <w:headerReference w:type="default" r:id="rId18"/>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 xml:space="preserve">“corrupt practice” means the offering, giving, receiving or soliciting of </w:t>
      </w:r>
      <w:proofErr w:type="spellStart"/>
      <w:r>
        <w:rPr>
          <w:sz w:val="24"/>
        </w:rPr>
        <w:t>any thing</w:t>
      </w:r>
      <w:proofErr w:type="spellEnd"/>
      <w:r>
        <w:rPr>
          <w:sz w:val="24"/>
        </w:rPr>
        <w:t xml:space="preserve">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9"/>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87552D">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87552D">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87552D">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87552D">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87552D">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87552D">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87552D">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87552D">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87552D">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87552D">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87552D">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87552D">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87552D">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87552D">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87552D">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87552D">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87552D">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87552D">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87552D">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87552D">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87552D">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87552D">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87552D">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87552D">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87552D">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87552D">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87552D">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87552D">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87552D">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87552D">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87552D">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20"/>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w:t>
            </w:r>
            <w:proofErr w:type="gramStart"/>
            <w:r>
              <w:rPr>
                <w:sz w:val="24"/>
              </w:rPr>
              <w:t>under  the</w:t>
            </w:r>
            <w:proofErr w:type="gramEnd"/>
            <w:r>
              <w:rPr>
                <w:sz w:val="24"/>
              </w:rPr>
              <w:t xml:space="preserv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 xml:space="preserve">“GCC” means the General Conditions of </w:t>
            </w:r>
            <w:proofErr w:type="gramStart"/>
            <w:r>
              <w:rPr>
                <w:sz w:val="24"/>
              </w:rPr>
              <w:t>Contract  contained</w:t>
            </w:r>
            <w:proofErr w:type="gramEnd"/>
            <w:r>
              <w:rPr>
                <w:sz w:val="24"/>
              </w:rPr>
              <w:t xml:space="preserve">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1"/>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proofErr w:type="gramStart"/>
      <w:r>
        <w:lastRenderedPageBreak/>
        <w:t>not</w:t>
      </w:r>
      <w:proofErr w:type="gramEnd"/>
      <w:r>
        <w:t xml:space="preserve">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2"/>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F2183F" w:rsidRDefault="00F2183F" w:rsidP="00F2183F">
      <w:pPr>
        <w:pStyle w:val="BodyText"/>
        <w:numPr>
          <w:ilvl w:val="0"/>
          <w:numId w:val="29"/>
        </w:numPr>
        <w:tabs>
          <w:tab w:val="left" w:pos="2259"/>
        </w:tabs>
        <w:spacing w:before="71"/>
        <w:ind w:right="117"/>
        <w:jc w:val="both"/>
        <w:rPr>
          <w:b/>
          <w:bCs/>
        </w:rPr>
      </w:pPr>
      <w:r w:rsidRPr="00DD0630">
        <w:rPr>
          <w:b/>
          <w:bCs/>
        </w:rPr>
        <w:t xml:space="preserve">Technical </w:t>
      </w:r>
    </w:p>
    <w:p w:rsidR="00DF6276" w:rsidRDefault="00F2183F" w:rsidP="00F2183F">
      <w:pPr>
        <w:pStyle w:val="BodyText"/>
        <w:tabs>
          <w:tab w:val="left" w:pos="2259"/>
        </w:tabs>
        <w:spacing w:before="71"/>
        <w:ind w:left="2800" w:right="117" w:hanging="2700"/>
        <w:jc w:val="both"/>
      </w:pPr>
      <w:r w:rsidRPr="00DD0630">
        <w:rPr>
          <w:b/>
          <w:bCs/>
        </w:rPr>
        <w:t>Specifications</w:t>
      </w:r>
      <w:r w:rsidR="009417B9">
        <w:rPr>
          <w:b/>
        </w:rPr>
        <w:tab/>
      </w:r>
      <w:r w:rsidR="009417B9">
        <w:t xml:space="preserve">4.1    </w:t>
      </w:r>
      <w:proofErr w:type="gramStart"/>
      <w:r w:rsidR="009417B9">
        <w:t>The  Goods</w:t>
      </w:r>
      <w:proofErr w:type="gramEnd"/>
      <w:r w:rsidR="009417B9">
        <w:t xml:space="preserve">  supplied  under  this  Contract  shall  conform</w:t>
      </w:r>
      <w:r w:rsidR="009417B9">
        <w:rPr>
          <w:spacing w:val="-13"/>
        </w:rPr>
        <w:t xml:space="preserve"> </w:t>
      </w:r>
      <w:r w:rsidR="009417B9">
        <w:t>to</w:t>
      </w:r>
      <w:r w:rsidR="009417B9">
        <w:rPr>
          <w:spacing w:val="51"/>
        </w:rPr>
        <w:t xml:space="preserve"> </w:t>
      </w:r>
      <w:r w:rsidR="009417B9">
        <w:t>the standards mentioned in the Technical Specifications, and, when no applicable standard is mentioned, to the authoritative  standards appropriate to the Goods’ country of origin. Such standards shall be the latest issued by the concerned</w:t>
      </w:r>
      <w:r w:rsidR="009417B9">
        <w:rPr>
          <w:spacing w:val="-15"/>
        </w:rPr>
        <w:t xml:space="preserve"> </w:t>
      </w:r>
      <w:r w:rsidR="009417B9">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w:t>
      </w:r>
      <w:proofErr w:type="gramStart"/>
      <w:r>
        <w:rPr>
          <w:sz w:val="24"/>
        </w:rPr>
        <w:t>,  or</w:t>
      </w:r>
      <w:proofErr w:type="gramEnd"/>
      <w:r>
        <w:rPr>
          <w:sz w:val="24"/>
        </w:rPr>
        <w:t xml:space="preserve">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w:t>
      </w:r>
      <w:proofErr w:type="gramStart"/>
      <w:r>
        <w:rPr>
          <w:sz w:val="24"/>
        </w:rPr>
        <w:t>so</w:t>
      </w:r>
      <w:proofErr w:type="gramEnd"/>
      <w:r>
        <w:rPr>
          <w:sz w:val="24"/>
        </w:rPr>
        <w:t xml:space="preserve">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 xml:space="preserve">The Supplier shall not, without the Procuring agency’s prior written consent, make use of any document or information enumerated in GCC Clause 5.1 except for purposes </w:t>
      </w:r>
      <w:r w:rsidR="00601FE7">
        <w:rPr>
          <w:sz w:val="24"/>
        </w:rPr>
        <w:t>of performing</w:t>
      </w:r>
      <w:r>
        <w:rPr>
          <w:sz w:val="24"/>
        </w:rPr>
        <w:t xml:space="preserve">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 xml:space="preserve">Supplier’s accounts and records relating to the performance </w:t>
            </w:r>
            <w:proofErr w:type="gramStart"/>
            <w:r>
              <w:rPr>
                <w:sz w:val="24"/>
              </w:rPr>
              <w:t>of  the</w:t>
            </w:r>
            <w:proofErr w:type="gramEnd"/>
            <w:r>
              <w:rPr>
                <w:sz w:val="24"/>
              </w:rPr>
              <w:t xml:space="preserv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proofErr w:type="gramStart"/>
            <w:r>
              <w:rPr>
                <w:sz w:val="24"/>
              </w:rPr>
              <w:t>a</w:t>
            </w:r>
            <w:proofErr w:type="gramEnd"/>
            <w:r>
              <w:rPr>
                <w:sz w:val="24"/>
              </w:rPr>
              <w:t xml:space="preserve">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 xml:space="preserve">The Procuring agency or its representative shall have the right to inspect and/or to test the Goods to confirm their conformity </w:t>
            </w:r>
            <w:proofErr w:type="gramStart"/>
            <w:r>
              <w:rPr>
                <w:sz w:val="24"/>
              </w:rPr>
              <w:t>to  the</w:t>
            </w:r>
            <w:proofErr w:type="gramEnd"/>
            <w:r>
              <w:rPr>
                <w:sz w:val="24"/>
              </w:rPr>
              <w:t xml:space="preserv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3"/>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proofErr w:type="gramStart"/>
      <w:r>
        <w:lastRenderedPageBreak/>
        <w:t>the</w:t>
      </w:r>
      <w:proofErr w:type="gramEnd"/>
      <w:r>
        <w:t xml:space="preserv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4"/>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proofErr w:type="gramStart"/>
            <w:r>
              <w:rPr>
                <w:sz w:val="24"/>
              </w:rPr>
              <w:t>paid</w:t>
            </w:r>
            <w:proofErr w:type="gramEnd"/>
            <w:r>
              <w:rPr>
                <w:sz w:val="24"/>
              </w:rPr>
              <w:t xml:space="preserve">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 xml:space="preserve">12. </w:t>
            </w:r>
            <w:proofErr w:type="spellStart"/>
            <w:r>
              <w:rPr>
                <w:b/>
                <w:sz w:val="24"/>
              </w:rPr>
              <w:t>Transpor</w:t>
            </w:r>
            <w:proofErr w:type="spellEnd"/>
            <w:r>
              <w:rPr>
                <w:b/>
                <w:sz w:val="24"/>
              </w:rPr>
              <w:t xml:space="preserve">- </w:t>
            </w:r>
            <w:proofErr w:type="spellStart"/>
            <w:r>
              <w:rPr>
                <w:b/>
                <w:sz w:val="24"/>
              </w:rPr>
              <w:t>tation</w:t>
            </w:r>
            <w:proofErr w:type="spellEnd"/>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proofErr w:type="gramStart"/>
            <w:r>
              <w:rPr>
                <w:sz w:val="24"/>
              </w:rPr>
              <w:t>training</w:t>
            </w:r>
            <w:proofErr w:type="gramEnd"/>
            <w:r>
              <w:rPr>
                <w:sz w:val="24"/>
              </w:rPr>
              <w:t xml:space="preserve">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5"/>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proofErr w:type="gramStart"/>
            <w:r>
              <w:rPr>
                <w:sz w:val="24"/>
              </w:rPr>
              <w:t>following</w:t>
            </w:r>
            <w:proofErr w:type="gramEnd"/>
            <w:r>
              <w:rPr>
                <w:sz w:val="24"/>
              </w:rPr>
              <w:t xml:space="preserve">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 xml:space="preserve">The Supplier warrants that the Goods supplied under </w:t>
            </w:r>
            <w:proofErr w:type="gramStart"/>
            <w:r>
              <w:rPr>
                <w:sz w:val="24"/>
              </w:rPr>
              <w:t>the  Contract</w:t>
            </w:r>
            <w:proofErr w:type="gramEnd"/>
            <w:r>
              <w:rPr>
                <w:sz w:val="24"/>
              </w:rPr>
              <w:t xml:space="preserve"> are new, unused, of the most recent or current models, and that they incorporate all recent improvements in design and materials unless provided otherwise in the Contract. </w:t>
            </w:r>
            <w:proofErr w:type="gramStart"/>
            <w:r>
              <w:rPr>
                <w:sz w:val="24"/>
              </w:rPr>
              <w:t>The  Supplier</w:t>
            </w:r>
            <w:proofErr w:type="gramEnd"/>
            <w:r>
              <w:rPr>
                <w:sz w:val="24"/>
              </w:rPr>
              <w:t xml:space="preserve">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6"/>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proofErr w:type="gramStart"/>
      <w:r>
        <w:lastRenderedPageBreak/>
        <w:t>within</w:t>
      </w:r>
      <w:proofErr w:type="gramEnd"/>
      <w:r>
        <w:t xml:space="preserve">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 xml:space="preserve">Payments shall be made promptly by the Procuring agency, </w:t>
      </w:r>
      <w:proofErr w:type="gramStart"/>
      <w:r>
        <w:rPr>
          <w:sz w:val="24"/>
        </w:rPr>
        <w:t>but  in</w:t>
      </w:r>
      <w:proofErr w:type="gramEnd"/>
      <w:r>
        <w:rPr>
          <w:sz w:val="24"/>
        </w:rPr>
        <w:t xml:space="preserve">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proofErr w:type="gramStart"/>
      <w:r>
        <w:rPr>
          <w:sz w:val="24"/>
        </w:rPr>
        <w:t>17.1  Prices</w:t>
      </w:r>
      <w:proofErr w:type="gramEnd"/>
      <w:r>
        <w:rPr>
          <w:sz w:val="24"/>
        </w:rPr>
        <w:t xml:space="preserve">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proofErr w:type="gramStart"/>
      <w:r>
        <w:rPr>
          <w:sz w:val="24"/>
        </w:rPr>
        <w:t>the</w:t>
      </w:r>
      <w:proofErr w:type="gramEnd"/>
      <w:r>
        <w:rPr>
          <w:sz w:val="24"/>
        </w:rPr>
        <w:t xml:space="preserv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7"/>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proofErr w:type="gramStart"/>
      <w:r>
        <w:lastRenderedPageBreak/>
        <w:t>made</w:t>
      </w:r>
      <w:proofErr w:type="gramEnd"/>
      <w:r>
        <w:t xml:space="preserv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proofErr w:type="gramStart"/>
      <w:r>
        <w:rPr>
          <w:sz w:val="24"/>
        </w:rPr>
        <w:t>20.1  The</w:t>
      </w:r>
      <w:proofErr w:type="gramEnd"/>
      <w:r>
        <w:rPr>
          <w:sz w:val="24"/>
        </w:rPr>
        <w:t xml:space="preserv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proofErr w:type="gramStart"/>
      <w:r>
        <w:t>21.2  Subcontracts</w:t>
      </w:r>
      <w:proofErr w:type="gramEnd"/>
      <w:r>
        <w:t xml:space="preserve">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 xml:space="preserve">Delivery of the Goods and performance of Services </w:t>
      </w:r>
      <w:proofErr w:type="gramStart"/>
      <w:r>
        <w:rPr>
          <w:sz w:val="24"/>
        </w:rPr>
        <w:t>shall  be</w:t>
      </w:r>
      <w:proofErr w:type="gramEnd"/>
      <w:r>
        <w:rPr>
          <w:sz w:val="24"/>
        </w:rPr>
        <w:t xml:space="preserv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proofErr w:type="gramStart"/>
      <w:r>
        <w:rPr>
          <w:sz w:val="24"/>
        </w:rPr>
        <w:t>if</w:t>
      </w:r>
      <w:proofErr w:type="gramEnd"/>
      <w:r>
        <w:rPr>
          <w:sz w:val="24"/>
        </w:rPr>
        <w:t xml:space="preserve">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proofErr w:type="gramStart"/>
      <w:r>
        <w:rPr>
          <w:sz w:val="24"/>
        </w:rPr>
        <w:t>if</w:t>
      </w:r>
      <w:proofErr w:type="gramEnd"/>
      <w:r>
        <w:rPr>
          <w:sz w:val="24"/>
        </w:rPr>
        <w:t xml:space="preserve">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w:t>
      </w:r>
      <w:proofErr w:type="gramStart"/>
      <w:r>
        <w:t>corrupt</w:t>
      </w:r>
      <w:proofErr w:type="gramEnd"/>
      <w:r>
        <w:t xml:space="preserve"> practice” means the offering, giving, receiving or soliciting of </w:t>
      </w:r>
      <w:proofErr w:type="spellStart"/>
      <w:r>
        <w:t>any thing</w:t>
      </w:r>
      <w:proofErr w:type="spellEnd"/>
      <w:r>
        <w:t xml:space="preserve">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proofErr w:type="gramStart"/>
      <w:r>
        <w:lastRenderedPageBreak/>
        <w:t>undelivered</w:t>
      </w:r>
      <w:proofErr w:type="gramEnd"/>
      <w:r>
        <w:t xml:space="preserve">, and the Supplier shall be liable to the Procuring agency for any excess costs for such similar Goods or Services. However, the Supplier shall continue performance </w:t>
      </w:r>
      <w:proofErr w:type="gramStart"/>
      <w:r>
        <w:t>of  the</w:t>
      </w:r>
      <w:proofErr w:type="gramEnd"/>
      <w:r>
        <w:t xml:space="preserv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proofErr w:type="gramStart"/>
      <w:r>
        <w:t>the</w:t>
      </w:r>
      <w:proofErr w:type="gramEnd"/>
      <w:r>
        <w:t xml:space="preserv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 xml:space="preserve">If a Force Majeure situation arises, the Supplier shall promptly notify the Procuring agency in writing of such condition and the cause thereof. Unless otherwise directed by the </w:t>
      </w:r>
      <w:proofErr w:type="gramStart"/>
      <w:r>
        <w:rPr>
          <w:sz w:val="24"/>
        </w:rPr>
        <w:t>Procuring  agency</w:t>
      </w:r>
      <w:proofErr w:type="gramEnd"/>
      <w:r>
        <w:rPr>
          <w:sz w:val="24"/>
        </w:rPr>
        <w:t xml:space="preserve">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 xml:space="preserve">26.1 The Procuring agency may at any time terminate the Contract by giving written notice to the Supplier if the Supplier becomes bankrupt or otherwise insolvent. In this event, termination </w:t>
      </w:r>
      <w:proofErr w:type="gramStart"/>
      <w:r>
        <w:t>will  be</w:t>
      </w:r>
      <w:proofErr w:type="gramEnd"/>
      <w:r>
        <w:t xml:space="preserv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w:t>
      </w:r>
      <w:proofErr w:type="gramStart"/>
      <w:r>
        <w:rPr>
          <w:sz w:val="24"/>
        </w:rPr>
        <w:t>,  may</w:t>
      </w:r>
      <w:proofErr w:type="gramEnd"/>
      <w:r>
        <w:rPr>
          <w:sz w:val="24"/>
        </w:rPr>
        <w:t xml:space="preserve">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w:t>
      </w:r>
      <w:proofErr w:type="gramStart"/>
      <w:r>
        <w:t xml:space="preserve">terms </w:t>
      </w:r>
      <w:r>
        <w:rPr>
          <w:spacing w:val="4"/>
        </w:rPr>
        <w:t xml:space="preserve"> </w:t>
      </w:r>
      <w:r>
        <w:t>and</w:t>
      </w:r>
      <w:proofErr w:type="gramEnd"/>
      <w:r>
        <w:t xml:space="preserve"> </w:t>
      </w:r>
      <w:r>
        <w:rPr>
          <w:spacing w:val="32"/>
        </w:rPr>
        <w:t xml:space="preserve"> </w:t>
      </w:r>
      <w:r>
        <w:t>prices.</w:t>
      </w:r>
      <w:r>
        <w:tab/>
        <w:t>For   the   remaining</w:t>
      </w:r>
      <w:r>
        <w:rPr>
          <w:spacing w:val="37"/>
        </w:rPr>
        <w:t xml:space="preserve"> </w:t>
      </w:r>
      <w:r>
        <w:t>Goods</w:t>
      </w:r>
      <w:proofErr w:type="gramStart"/>
      <w:r>
        <w:t xml:space="preserve">, </w:t>
      </w:r>
      <w:r>
        <w:rPr>
          <w:spacing w:val="32"/>
        </w:rPr>
        <w:t xml:space="preserve"> </w:t>
      </w:r>
      <w:r>
        <w:t>the</w:t>
      </w:r>
      <w:proofErr w:type="gramEnd"/>
      <w:r>
        <w:t xml:space="preserv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proofErr w:type="gramStart"/>
      <w:r>
        <w:rPr>
          <w:sz w:val="24"/>
        </w:rPr>
        <w:t>to</w:t>
      </w:r>
      <w:proofErr w:type="gramEnd"/>
      <w:r>
        <w:rPr>
          <w:sz w:val="24"/>
        </w:rPr>
        <w:t xml:space="preserve">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1"/>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 xml:space="preserve">The Procuring agency and the Supplier shall make every effort to resolve amicably by direct informal negotiation </w:t>
      </w:r>
      <w:proofErr w:type="gramStart"/>
      <w:r>
        <w:rPr>
          <w:sz w:val="24"/>
        </w:rPr>
        <w:t>any  disagreement</w:t>
      </w:r>
      <w:proofErr w:type="gramEnd"/>
      <w:r>
        <w:rPr>
          <w:sz w:val="24"/>
        </w:rPr>
        <w:t xml:space="preserve">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B363B" w:rsidRDefault="00EB363B">
                            <w:pPr>
                              <w:pStyle w:val="BodyText"/>
                              <w:spacing w:before="1"/>
                            </w:pPr>
                          </w:p>
                          <w:p w:rsidR="00EB363B" w:rsidRDefault="00EB363B">
                            <w:pPr>
                              <w:ind w:left="2342"/>
                              <w:rPr>
                                <w:b/>
                                <w:sz w:val="28"/>
                              </w:rPr>
                            </w:pPr>
                            <w:bookmarkStart w:id="34" w:name="Notes_on_the_Instructions_to_Bidders"/>
                            <w:bookmarkEnd w:id="34"/>
                            <w:r>
                              <w:rPr>
                                <w:b/>
                                <w:sz w:val="28"/>
                              </w:rPr>
                              <w:t>Notes on the Instructions to Bidders</w:t>
                            </w:r>
                          </w:p>
                          <w:p w:rsidR="00EB363B" w:rsidRDefault="00EB363B">
                            <w:pPr>
                              <w:pStyle w:val="BodyText"/>
                              <w:spacing w:before="8"/>
                              <w:rPr>
                                <w:sz w:val="23"/>
                              </w:rPr>
                            </w:pPr>
                          </w:p>
                          <w:p w:rsidR="00EB363B" w:rsidRDefault="00EB363B">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EB363B" w:rsidRDefault="00EB363B">
                            <w:pPr>
                              <w:pStyle w:val="BodyText"/>
                              <w:spacing w:before="2"/>
                            </w:pPr>
                          </w:p>
                          <w:p w:rsidR="00EB363B" w:rsidRDefault="00EB363B">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EB363B" w:rsidRDefault="00EB363B">
                            <w:pPr>
                              <w:pStyle w:val="BodyText"/>
                              <w:spacing w:before="9"/>
                              <w:rPr>
                                <w:sz w:val="23"/>
                              </w:rPr>
                            </w:pPr>
                          </w:p>
                          <w:p w:rsidR="00EB363B" w:rsidRDefault="00EB363B">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EB363B" w:rsidRDefault="00EB363B">
                            <w:pPr>
                              <w:pStyle w:val="BodyText"/>
                            </w:pPr>
                          </w:p>
                          <w:p w:rsidR="00EB363B" w:rsidRDefault="00EB363B">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EB363B" w:rsidRDefault="00EB363B">
                      <w:pPr>
                        <w:pStyle w:val="BodyText"/>
                        <w:spacing w:before="1"/>
                      </w:pPr>
                    </w:p>
                    <w:p w:rsidR="00EB363B" w:rsidRDefault="00EB363B">
                      <w:pPr>
                        <w:ind w:left="2342"/>
                        <w:rPr>
                          <w:b/>
                          <w:sz w:val="28"/>
                        </w:rPr>
                      </w:pPr>
                      <w:bookmarkStart w:id="35" w:name="Notes_on_the_Instructions_to_Bidders"/>
                      <w:bookmarkEnd w:id="35"/>
                      <w:r>
                        <w:rPr>
                          <w:b/>
                          <w:sz w:val="28"/>
                        </w:rPr>
                        <w:t>Notes on the Instructions to Bidders</w:t>
                      </w:r>
                    </w:p>
                    <w:p w:rsidR="00EB363B" w:rsidRDefault="00EB363B">
                      <w:pPr>
                        <w:pStyle w:val="BodyText"/>
                        <w:spacing w:before="8"/>
                        <w:rPr>
                          <w:sz w:val="23"/>
                        </w:rPr>
                      </w:pPr>
                    </w:p>
                    <w:p w:rsidR="00EB363B" w:rsidRDefault="00EB363B">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EB363B" w:rsidRDefault="00EB363B">
                      <w:pPr>
                        <w:pStyle w:val="BodyText"/>
                        <w:spacing w:before="2"/>
                      </w:pPr>
                    </w:p>
                    <w:p w:rsidR="00EB363B" w:rsidRDefault="00EB363B">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EB363B" w:rsidRDefault="00EB363B">
                      <w:pPr>
                        <w:pStyle w:val="BodyText"/>
                        <w:spacing w:before="9"/>
                        <w:rPr>
                          <w:sz w:val="23"/>
                        </w:rPr>
                      </w:pPr>
                    </w:p>
                    <w:p w:rsidR="00EB363B" w:rsidRDefault="00EB363B">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EB363B" w:rsidRDefault="00EB363B">
                      <w:pPr>
                        <w:pStyle w:val="BodyText"/>
                      </w:pPr>
                    </w:p>
                    <w:p w:rsidR="00EB363B" w:rsidRDefault="00EB363B">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0" t="0" r="19050" b="15240"/>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B363B" w:rsidRDefault="00EB363B">
                            <w:pPr>
                              <w:pStyle w:val="BodyText"/>
                              <w:spacing w:before="1"/>
                            </w:pPr>
                            <w:proofErr w:type="gramStart"/>
                            <w:r>
                              <w:t>p</w:t>
                            </w:r>
                            <w:proofErr w:type="gramEnd"/>
                          </w:p>
                          <w:p w:rsidR="00EB363B" w:rsidRDefault="00EB363B">
                            <w:pPr>
                              <w:ind w:left="1825"/>
                              <w:rPr>
                                <w:b/>
                                <w:sz w:val="28"/>
                              </w:rPr>
                            </w:pPr>
                            <w:bookmarkStart w:id="35" w:name="Notes_on_the_General_Conditions_of_Contr"/>
                            <w:bookmarkEnd w:id="35"/>
                            <w:r>
                              <w:rPr>
                                <w:b/>
                                <w:sz w:val="28"/>
                              </w:rPr>
                              <w:t>Notes on the General Conditions of Contract</w:t>
                            </w:r>
                          </w:p>
                          <w:p w:rsidR="00EB363B" w:rsidRDefault="00EB363B">
                            <w:pPr>
                              <w:pStyle w:val="BodyText"/>
                              <w:spacing w:before="7"/>
                              <w:rPr>
                                <w:sz w:val="23"/>
                              </w:rPr>
                            </w:pPr>
                          </w:p>
                          <w:p w:rsidR="00EB363B" w:rsidRDefault="00EB363B">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EB363B" w:rsidRDefault="00EB363B">
                            <w:pPr>
                              <w:pStyle w:val="BodyText"/>
                            </w:pPr>
                          </w:p>
                          <w:p w:rsidR="00EB363B" w:rsidRDefault="00EB363B">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EB363B" w:rsidRDefault="00EB363B">
                      <w:pPr>
                        <w:pStyle w:val="BodyText"/>
                        <w:spacing w:before="1"/>
                      </w:pPr>
                      <w:proofErr w:type="gramStart"/>
                      <w:r>
                        <w:t>p</w:t>
                      </w:r>
                      <w:proofErr w:type="gramEnd"/>
                    </w:p>
                    <w:p w:rsidR="00EB363B" w:rsidRDefault="00EB363B">
                      <w:pPr>
                        <w:ind w:left="1825"/>
                        <w:rPr>
                          <w:b/>
                          <w:sz w:val="28"/>
                        </w:rPr>
                      </w:pPr>
                      <w:bookmarkStart w:id="37" w:name="Notes_on_the_General_Conditions_of_Contr"/>
                      <w:bookmarkEnd w:id="37"/>
                      <w:r>
                        <w:rPr>
                          <w:b/>
                          <w:sz w:val="28"/>
                        </w:rPr>
                        <w:t>Notes on the General Conditions of Contract</w:t>
                      </w:r>
                    </w:p>
                    <w:p w:rsidR="00EB363B" w:rsidRDefault="00EB363B">
                      <w:pPr>
                        <w:pStyle w:val="BodyText"/>
                        <w:spacing w:before="7"/>
                        <w:rPr>
                          <w:sz w:val="23"/>
                        </w:rPr>
                      </w:pPr>
                    </w:p>
                    <w:p w:rsidR="00EB363B" w:rsidRDefault="00EB363B">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EB363B" w:rsidRDefault="00EB363B">
                      <w:pPr>
                        <w:pStyle w:val="BodyText"/>
                      </w:pPr>
                    </w:p>
                    <w:p w:rsidR="00EB363B" w:rsidRDefault="00EB363B">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3"/>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9417B9">
      <w:pPr>
        <w:pStyle w:val="Heading1"/>
        <w:spacing w:before="39"/>
        <w:ind w:left="653"/>
      </w:pPr>
      <w:bookmarkStart w:id="36" w:name="Draft_Bidding_Documents-GOODS-Part_II"/>
      <w:bookmarkEnd w:id="36"/>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F7418B">
      <w:pPr>
        <w:pStyle w:val="BodyText"/>
        <w:rPr>
          <w:b/>
          <w:sz w:val="20"/>
        </w:rPr>
      </w:pPr>
      <w:r>
        <w:rPr>
          <w:noProof/>
        </w:rPr>
        <mc:AlternateContent>
          <mc:Choice Requires="wps">
            <w:drawing>
              <wp:anchor distT="0" distB="0" distL="0" distR="0" simplePos="0" relativeHeight="251639296" behindDoc="0" locked="0" layoutInCell="1" allowOverlap="1" wp14:anchorId="03A94737" wp14:editId="101DC766">
                <wp:simplePos x="0" y="0"/>
                <wp:positionH relativeFrom="page">
                  <wp:posOffset>1604645</wp:posOffset>
                </wp:positionH>
                <wp:positionV relativeFrom="paragraph">
                  <wp:posOffset>231775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32E8CEEA"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8.25pt" to="501.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" strokeweight=".72pt">
                <w10:wrap type="topAndBottom" anchorx="page"/>
              </v:line>
            </w:pict>
          </mc:Fallback>
        </mc:AlternateContent>
      </w:r>
    </w:p>
    <w:p w:rsidR="00DF6276" w:rsidRPr="00F7418B" w:rsidRDefault="00DF6276" w:rsidP="00F7418B">
      <w:pPr>
        <w:pStyle w:val="BodyText"/>
        <w:spacing w:before="8"/>
        <w:rPr>
          <w:b/>
          <w:sz w:val="20"/>
        </w:rPr>
      </w:pPr>
    </w:p>
    <w:p w:rsidR="00774871" w:rsidRDefault="00774871" w:rsidP="00774871">
      <w:pPr>
        <w:pStyle w:val="Heading1"/>
        <w:spacing w:line="360" w:lineRule="auto"/>
        <w:rPr>
          <w:sz w:val="28"/>
          <w:szCs w:val="28"/>
        </w:rPr>
      </w:pPr>
      <w:r w:rsidRPr="00A87B69">
        <w:rPr>
          <w:sz w:val="28"/>
          <w:szCs w:val="28"/>
        </w:rPr>
        <w:t xml:space="preserve">PROCUREMENT FOR </w:t>
      </w:r>
      <w:r w:rsidR="00CC4064">
        <w:rPr>
          <w:sz w:val="28"/>
          <w:szCs w:val="28"/>
        </w:rPr>
        <w:t>LAPTOPS, DEVELOPMENT SERVER, VIDEO CONFERENCING AND PHOTOCOPIER MACHINE</w:t>
      </w:r>
    </w:p>
    <w:p w:rsidR="00774871" w:rsidRPr="00C657E1" w:rsidRDefault="00774871" w:rsidP="00774871">
      <w:pPr>
        <w:pStyle w:val="BodyText"/>
        <w:jc w:val="center"/>
        <w:rPr>
          <w:b/>
          <w:sz w:val="20"/>
        </w:rPr>
      </w:pPr>
      <w:r>
        <w:rPr>
          <w:b/>
          <w:sz w:val="28"/>
        </w:rPr>
        <w:t xml:space="preserve">      </w:t>
      </w:r>
      <w:r w:rsidRPr="00C657E1">
        <w:rPr>
          <w:b/>
          <w:sz w:val="28"/>
        </w:rPr>
        <w:t>Tender Ref #: SEF/NP/16-17/</w:t>
      </w:r>
      <w:r w:rsidR="00C9575D" w:rsidRPr="00C657E1">
        <w:rPr>
          <w:b/>
          <w:sz w:val="28"/>
        </w:rPr>
        <w:t>22</w:t>
      </w: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14:anchorId="7453F960" wp14:editId="5492C69E">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4"/>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5"/>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w:t>
      </w:r>
      <w:r w:rsidR="00F7418B">
        <w:rPr>
          <w:sz w:val="24"/>
        </w:rPr>
        <w:t xml:space="preserve"> that are not applicable should</w:t>
      </w:r>
      <w:r>
        <w:rPr>
          <w:sz w:val="24"/>
        </w:rPr>
        <w:t xml:space="preserve"> be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6"/>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EndPr/>
      <w:sdtContent>
        <w:p w:rsidR="00DF6276" w:rsidRDefault="0087552D">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87552D">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87552D">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87552D">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87552D">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87552D">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87552D">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87552D">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87552D">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87552D">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87552D">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87552D">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87552D">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87552D">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601FE7">
          <w:headerReference w:type="default" r:id="rId37"/>
          <w:pgSz w:w="12240" w:h="15840"/>
          <w:pgMar w:top="940" w:right="1320" w:bottom="280" w:left="1700" w:header="742" w:footer="0" w:gutter="0"/>
          <w:cols w:space="720"/>
        </w:sectPr>
      </w:pPr>
    </w:p>
    <w:p w:rsidR="00DF6276" w:rsidRDefault="009417B9">
      <w:pPr>
        <w:pStyle w:val="Heading2"/>
        <w:spacing w:before="496"/>
        <w:ind w:left="2350" w:right="2367"/>
      </w:pPr>
      <w:bookmarkStart w:id="37" w:name="Part_Two"/>
      <w:bookmarkStart w:id="38" w:name="Section_I.__Invitation_for_Bids"/>
      <w:bookmarkStart w:id="39" w:name="_bookmark29"/>
      <w:bookmarkEnd w:id="37"/>
      <w:bookmarkEnd w:id="38"/>
      <w:bookmarkEnd w:id="39"/>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B363B" w:rsidRDefault="00EB363B">
                            <w:pPr>
                              <w:pStyle w:val="BodyText"/>
                              <w:spacing w:before="1"/>
                              <w:rPr>
                                <w:b/>
                              </w:rPr>
                            </w:pPr>
                          </w:p>
                          <w:p w:rsidR="00EB363B" w:rsidRDefault="00EB363B">
                            <w:pPr>
                              <w:ind w:left="2613"/>
                              <w:rPr>
                                <w:b/>
                                <w:sz w:val="28"/>
                              </w:rPr>
                            </w:pPr>
                            <w:bookmarkStart w:id="40" w:name="Notes_on_the_Invitation_for_Bids"/>
                            <w:bookmarkEnd w:id="40"/>
                            <w:r>
                              <w:rPr>
                                <w:b/>
                                <w:sz w:val="28"/>
                              </w:rPr>
                              <w:t>Notes on the Invitation for Bids</w:t>
                            </w:r>
                          </w:p>
                          <w:p w:rsidR="00EB363B" w:rsidRDefault="00EB363B">
                            <w:pPr>
                              <w:pStyle w:val="BodyText"/>
                              <w:spacing w:before="7"/>
                              <w:rPr>
                                <w:b/>
                                <w:sz w:val="23"/>
                              </w:rPr>
                            </w:pPr>
                          </w:p>
                          <w:p w:rsidR="00EB363B" w:rsidRDefault="00EB363B">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EB363B" w:rsidRDefault="00EB363B">
                            <w:pPr>
                              <w:pStyle w:val="BodyText"/>
                              <w:rPr>
                                <w:b/>
                              </w:rPr>
                            </w:pPr>
                          </w:p>
                          <w:p w:rsidR="00EB363B" w:rsidRDefault="00EB363B">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EB363B" w:rsidRDefault="00EB363B">
                            <w:pPr>
                              <w:pStyle w:val="BodyText"/>
                              <w:rPr>
                                <w:b/>
                              </w:rPr>
                            </w:pPr>
                          </w:p>
                          <w:p w:rsidR="00EB363B" w:rsidRDefault="00EB363B">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EB363B" w:rsidRDefault="00EB363B">
                      <w:pPr>
                        <w:pStyle w:val="BodyText"/>
                        <w:spacing w:before="1"/>
                        <w:rPr>
                          <w:b/>
                        </w:rPr>
                      </w:pPr>
                    </w:p>
                    <w:p w:rsidR="00EB363B" w:rsidRDefault="00EB363B">
                      <w:pPr>
                        <w:ind w:left="2613"/>
                        <w:rPr>
                          <w:b/>
                          <w:sz w:val="28"/>
                        </w:rPr>
                      </w:pPr>
                      <w:bookmarkStart w:id="43" w:name="Notes_on_the_Invitation_for_Bids"/>
                      <w:bookmarkEnd w:id="43"/>
                      <w:r>
                        <w:rPr>
                          <w:b/>
                          <w:sz w:val="28"/>
                        </w:rPr>
                        <w:t>Notes on the Invitation for Bids</w:t>
                      </w:r>
                    </w:p>
                    <w:p w:rsidR="00EB363B" w:rsidRDefault="00EB363B">
                      <w:pPr>
                        <w:pStyle w:val="BodyText"/>
                        <w:spacing w:before="7"/>
                        <w:rPr>
                          <w:b/>
                          <w:sz w:val="23"/>
                        </w:rPr>
                      </w:pPr>
                    </w:p>
                    <w:p w:rsidR="00EB363B" w:rsidRDefault="00EB363B">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EB363B" w:rsidRDefault="00EB363B">
                      <w:pPr>
                        <w:pStyle w:val="BodyText"/>
                        <w:rPr>
                          <w:b/>
                        </w:rPr>
                      </w:pPr>
                    </w:p>
                    <w:p w:rsidR="00EB363B" w:rsidRDefault="00EB363B">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EB363B" w:rsidRDefault="00EB363B">
                      <w:pPr>
                        <w:pStyle w:val="BodyText"/>
                        <w:rPr>
                          <w:b/>
                        </w:rPr>
                      </w:pPr>
                    </w:p>
                    <w:p w:rsidR="00EB363B" w:rsidRDefault="00EB363B">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DF6276" w:rsidRDefault="009C0175">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p>
    <w:p w:rsidR="00DF6276" w:rsidRDefault="00DF6276">
      <w:pPr>
        <w:pStyle w:val="BodyText"/>
        <w:rPr>
          <w:b/>
          <w:sz w:val="20"/>
        </w:rPr>
      </w:pPr>
    </w:p>
    <w:p w:rsidR="00C657E1" w:rsidRDefault="00C657E1" w:rsidP="00C657E1">
      <w:pPr>
        <w:tabs>
          <w:tab w:val="left" w:pos="5850"/>
        </w:tabs>
        <w:spacing w:before="219" w:line="367" w:lineRule="exact"/>
        <w:ind w:left="3150" w:right="3357"/>
        <w:jc w:val="center"/>
        <w:rPr>
          <w:b/>
          <w:sz w:val="32"/>
        </w:rPr>
      </w:pPr>
      <w:r>
        <w:rPr>
          <w:b/>
          <w:sz w:val="32"/>
        </w:rPr>
        <w:t>Invitation for Bids</w:t>
      </w:r>
    </w:p>
    <w:p w:rsidR="00C657E1" w:rsidRDefault="00C657E1" w:rsidP="00C657E1">
      <w:pPr>
        <w:jc w:val="center"/>
        <w:rPr>
          <w:b/>
          <w:sz w:val="20"/>
          <w:szCs w:val="20"/>
          <w:u w:val="single"/>
        </w:rPr>
      </w:pPr>
    </w:p>
    <w:p w:rsidR="00C657E1" w:rsidRDefault="00C657E1" w:rsidP="00C657E1">
      <w:pPr>
        <w:pStyle w:val="Default"/>
        <w:ind w:left="-720" w:right="-810"/>
        <w:jc w:val="center"/>
        <w:rPr>
          <w:b/>
          <w:sz w:val="18"/>
          <w:szCs w:val="18"/>
          <w:u w:val="single"/>
        </w:rPr>
      </w:pPr>
      <w:r>
        <w:rPr>
          <w:b/>
          <w:sz w:val="18"/>
          <w:szCs w:val="18"/>
          <w:u w:val="single"/>
        </w:rPr>
        <w:t>Invitation of Bids for supply, delivery and installation of ICT equipment / goods</w:t>
      </w:r>
    </w:p>
    <w:p w:rsidR="00C657E1" w:rsidRDefault="00C657E1" w:rsidP="00C657E1">
      <w:pPr>
        <w:pStyle w:val="Default"/>
        <w:ind w:left="-720" w:right="-810"/>
        <w:jc w:val="both"/>
        <w:rPr>
          <w:b/>
          <w:sz w:val="18"/>
          <w:szCs w:val="18"/>
          <w:u w:val="single"/>
        </w:rPr>
      </w:pPr>
    </w:p>
    <w:p w:rsidR="00C657E1" w:rsidRPr="00847992" w:rsidRDefault="00C657E1" w:rsidP="00C657E1">
      <w:pPr>
        <w:pStyle w:val="Default"/>
        <w:ind w:left="-720" w:right="-810"/>
        <w:jc w:val="both"/>
        <w:rPr>
          <w:b/>
          <w:sz w:val="18"/>
          <w:szCs w:val="18"/>
        </w:rPr>
      </w:pPr>
      <w:r w:rsidRPr="00847992">
        <w:rPr>
          <w:b/>
          <w:sz w:val="18"/>
          <w:szCs w:val="18"/>
        </w:rPr>
        <w:t>Project: Introducing Smart teaching and Learning at SEF Supported Schools (INSTAL)</w:t>
      </w:r>
    </w:p>
    <w:p w:rsidR="00C657E1" w:rsidRPr="00847992" w:rsidRDefault="00C657E1" w:rsidP="00C657E1">
      <w:pPr>
        <w:pStyle w:val="Default"/>
        <w:ind w:left="-720" w:right="-810"/>
        <w:jc w:val="both"/>
        <w:rPr>
          <w:b/>
          <w:sz w:val="18"/>
          <w:szCs w:val="18"/>
        </w:rPr>
      </w:pPr>
      <w:r w:rsidRPr="00847992">
        <w:rPr>
          <w:b/>
          <w:sz w:val="18"/>
          <w:szCs w:val="18"/>
        </w:rPr>
        <w:t>ADP Scheme number: 247 of FY2016-17</w:t>
      </w:r>
    </w:p>
    <w:p w:rsidR="00C657E1" w:rsidRPr="00847992" w:rsidRDefault="00C657E1" w:rsidP="00C657E1">
      <w:pPr>
        <w:pStyle w:val="Default"/>
        <w:ind w:left="-720" w:right="-810"/>
        <w:jc w:val="both"/>
        <w:rPr>
          <w:b/>
          <w:sz w:val="18"/>
          <w:szCs w:val="18"/>
        </w:rPr>
      </w:pPr>
      <w:r w:rsidRPr="00847992">
        <w:rPr>
          <w:b/>
          <w:sz w:val="20"/>
          <w:szCs w:val="20"/>
        </w:rPr>
        <w:t>Tender Ref: SEF/NP/16-17/22</w:t>
      </w:r>
    </w:p>
    <w:p w:rsidR="00C657E1" w:rsidRDefault="00C657E1" w:rsidP="00C657E1">
      <w:pPr>
        <w:ind w:left="5760"/>
        <w:rPr>
          <w:iCs/>
          <w:sz w:val="18"/>
          <w:szCs w:val="18"/>
        </w:rPr>
      </w:pPr>
    </w:p>
    <w:p w:rsidR="00C657E1" w:rsidRDefault="00C657E1" w:rsidP="00C657E1">
      <w:pPr>
        <w:spacing w:after="120"/>
        <w:ind w:left="-720" w:right="-810"/>
        <w:jc w:val="both"/>
        <w:rPr>
          <w:b/>
          <w:sz w:val="20"/>
          <w:szCs w:val="20"/>
          <w:u w:val="single"/>
        </w:rPr>
      </w:pPr>
      <w:r>
        <w:rPr>
          <w:iCs/>
          <w:sz w:val="18"/>
          <w:szCs w:val="18"/>
        </w:rPr>
        <w:t xml:space="preserve">Sindh education Foundation, Government of Sindh invites sealed bids, addressed to the Procurement Department , under SPPRA rules, 2010 from potential bidder(s), qualified as per the mentioned qualification criteria (details provided in bidding document) to supply , delivery and installation of </w:t>
      </w:r>
      <w:r>
        <w:rPr>
          <w:b/>
          <w:sz w:val="20"/>
          <w:szCs w:val="20"/>
          <w:u w:val="single"/>
        </w:rPr>
        <w:t>LCD TVs</w:t>
      </w:r>
      <w:r w:rsidRPr="007A6F65">
        <w:rPr>
          <w:b/>
          <w:sz w:val="20"/>
          <w:szCs w:val="20"/>
          <w:u w:val="single"/>
        </w:rPr>
        <w:t xml:space="preserve">, </w:t>
      </w:r>
      <w:r>
        <w:rPr>
          <w:b/>
          <w:sz w:val="20"/>
          <w:szCs w:val="20"/>
          <w:u w:val="single"/>
        </w:rPr>
        <w:t>Android Tablets, laptops , development Server , Video conferencing solution &amp; photocopier machine.</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710"/>
        <w:gridCol w:w="815"/>
        <w:gridCol w:w="810"/>
        <w:gridCol w:w="1530"/>
        <w:gridCol w:w="1530"/>
        <w:gridCol w:w="1530"/>
        <w:gridCol w:w="1530"/>
      </w:tblGrid>
      <w:tr w:rsidR="00C657E1" w:rsidTr="00EB363B">
        <w:trPr>
          <w:cantSplit/>
          <w:trHeight w:val="1116"/>
          <w:jc w:val="center"/>
        </w:trPr>
        <w:tc>
          <w:tcPr>
            <w:tcW w:w="715" w:type="dxa"/>
            <w:tcBorders>
              <w:top w:val="single" w:sz="4" w:space="0" w:color="auto"/>
              <w:left w:val="single" w:sz="4" w:space="0" w:color="auto"/>
              <w:bottom w:val="single" w:sz="4" w:space="0" w:color="auto"/>
              <w:right w:val="single" w:sz="4" w:space="0" w:color="auto"/>
            </w:tcBorders>
            <w:vAlign w:val="center"/>
          </w:tcPr>
          <w:p w:rsidR="00C657E1" w:rsidRDefault="00C657E1" w:rsidP="00EB363B">
            <w:pPr>
              <w:jc w:val="center"/>
              <w:rPr>
                <w:b/>
                <w:sz w:val="18"/>
                <w:szCs w:val="18"/>
              </w:rPr>
            </w:pPr>
            <w:r>
              <w:rPr>
                <w:b/>
                <w:sz w:val="18"/>
                <w:szCs w:val="18"/>
              </w:rPr>
              <w:t>Lot No.</w:t>
            </w:r>
          </w:p>
        </w:tc>
        <w:tc>
          <w:tcPr>
            <w:tcW w:w="1710" w:type="dxa"/>
            <w:tcBorders>
              <w:top w:val="single" w:sz="4" w:space="0" w:color="auto"/>
              <w:left w:val="single" w:sz="4" w:space="0" w:color="auto"/>
              <w:bottom w:val="single" w:sz="4" w:space="0" w:color="auto"/>
              <w:right w:val="single" w:sz="4" w:space="0" w:color="auto"/>
            </w:tcBorders>
            <w:vAlign w:val="center"/>
          </w:tcPr>
          <w:p w:rsidR="00C657E1" w:rsidRDefault="00C657E1" w:rsidP="00EB363B">
            <w:pPr>
              <w:jc w:val="center"/>
              <w:rPr>
                <w:b/>
                <w:sz w:val="18"/>
                <w:szCs w:val="18"/>
              </w:rPr>
            </w:pPr>
            <w:r>
              <w:rPr>
                <w:b/>
                <w:sz w:val="18"/>
                <w:szCs w:val="18"/>
              </w:rPr>
              <w:t>DESCRIPTION OF JOB</w:t>
            </w:r>
          </w:p>
        </w:tc>
        <w:tc>
          <w:tcPr>
            <w:tcW w:w="815" w:type="dxa"/>
            <w:tcBorders>
              <w:top w:val="single" w:sz="4" w:space="0" w:color="auto"/>
              <w:left w:val="single" w:sz="4" w:space="0" w:color="auto"/>
              <w:bottom w:val="single" w:sz="4" w:space="0" w:color="auto"/>
              <w:right w:val="single" w:sz="4" w:space="0" w:color="auto"/>
            </w:tcBorders>
            <w:vAlign w:val="center"/>
          </w:tcPr>
          <w:p w:rsidR="00C657E1" w:rsidRDefault="00C657E1" w:rsidP="00EB363B">
            <w:pPr>
              <w:jc w:val="center"/>
              <w:rPr>
                <w:b/>
                <w:sz w:val="18"/>
                <w:szCs w:val="18"/>
              </w:rPr>
            </w:pPr>
            <w:r>
              <w:rPr>
                <w:b/>
                <w:sz w:val="18"/>
                <w:szCs w:val="18"/>
              </w:rPr>
              <w:t>QUANTITY</w:t>
            </w:r>
          </w:p>
        </w:tc>
        <w:tc>
          <w:tcPr>
            <w:tcW w:w="810" w:type="dxa"/>
            <w:tcBorders>
              <w:top w:val="single" w:sz="4" w:space="0" w:color="auto"/>
              <w:left w:val="single" w:sz="4" w:space="0" w:color="auto"/>
              <w:bottom w:val="single" w:sz="4" w:space="0" w:color="auto"/>
              <w:right w:val="single" w:sz="4" w:space="0" w:color="auto"/>
            </w:tcBorders>
            <w:vAlign w:val="center"/>
          </w:tcPr>
          <w:p w:rsidR="00C657E1" w:rsidRDefault="00C657E1" w:rsidP="00EB363B">
            <w:pPr>
              <w:jc w:val="center"/>
              <w:rPr>
                <w:b/>
                <w:sz w:val="18"/>
                <w:szCs w:val="18"/>
              </w:rPr>
            </w:pPr>
            <w:r>
              <w:rPr>
                <w:b/>
                <w:sz w:val="18"/>
                <w:szCs w:val="18"/>
              </w:rPr>
              <w:t>TENDER FEES</w:t>
            </w:r>
          </w:p>
          <w:p w:rsidR="00C657E1" w:rsidRDefault="00C657E1" w:rsidP="00EB363B">
            <w:pPr>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C657E1" w:rsidRDefault="00C657E1" w:rsidP="00EB363B">
            <w:pPr>
              <w:jc w:val="center"/>
              <w:rPr>
                <w:b/>
                <w:sz w:val="18"/>
                <w:szCs w:val="18"/>
              </w:rPr>
            </w:pPr>
            <w:r>
              <w:rPr>
                <w:b/>
                <w:sz w:val="18"/>
                <w:szCs w:val="18"/>
              </w:rPr>
              <w:t>TENDER DOCUMENTS</w:t>
            </w:r>
          </w:p>
        </w:tc>
        <w:tc>
          <w:tcPr>
            <w:tcW w:w="1530" w:type="dxa"/>
            <w:tcBorders>
              <w:top w:val="single" w:sz="4" w:space="0" w:color="auto"/>
              <w:left w:val="single" w:sz="4" w:space="0" w:color="auto"/>
              <w:bottom w:val="single" w:sz="4" w:space="0" w:color="auto"/>
              <w:right w:val="single" w:sz="4" w:space="0" w:color="auto"/>
            </w:tcBorders>
            <w:vAlign w:val="center"/>
            <w:hideMark/>
          </w:tcPr>
          <w:p w:rsidR="00C657E1" w:rsidRDefault="00C657E1" w:rsidP="00EB363B">
            <w:pPr>
              <w:jc w:val="center"/>
              <w:rPr>
                <w:b/>
                <w:sz w:val="18"/>
                <w:szCs w:val="18"/>
              </w:rPr>
            </w:pPr>
            <w:r>
              <w:rPr>
                <w:b/>
                <w:sz w:val="18"/>
                <w:szCs w:val="18"/>
              </w:rPr>
              <w:t>AVAILABILITY OF TENDER DOCUMENTS</w:t>
            </w:r>
          </w:p>
        </w:tc>
        <w:tc>
          <w:tcPr>
            <w:tcW w:w="1530" w:type="dxa"/>
            <w:tcBorders>
              <w:top w:val="single" w:sz="4" w:space="0" w:color="auto"/>
              <w:left w:val="single" w:sz="4" w:space="0" w:color="auto"/>
              <w:bottom w:val="single" w:sz="4" w:space="0" w:color="auto"/>
              <w:right w:val="single" w:sz="4" w:space="0" w:color="auto"/>
            </w:tcBorders>
            <w:vAlign w:val="center"/>
            <w:hideMark/>
          </w:tcPr>
          <w:p w:rsidR="00C657E1" w:rsidRDefault="00C657E1" w:rsidP="00EB363B">
            <w:pPr>
              <w:jc w:val="center"/>
              <w:rPr>
                <w:sz w:val="18"/>
                <w:szCs w:val="18"/>
              </w:rPr>
            </w:pPr>
            <w:r>
              <w:rPr>
                <w:b/>
                <w:sz w:val="18"/>
                <w:szCs w:val="18"/>
              </w:rPr>
              <w:t>LAST DATE OF SUBMISSION</w:t>
            </w:r>
          </w:p>
        </w:tc>
        <w:tc>
          <w:tcPr>
            <w:tcW w:w="1530" w:type="dxa"/>
            <w:tcBorders>
              <w:top w:val="single" w:sz="4" w:space="0" w:color="auto"/>
              <w:left w:val="single" w:sz="4" w:space="0" w:color="auto"/>
              <w:bottom w:val="single" w:sz="4" w:space="0" w:color="auto"/>
              <w:right w:val="single" w:sz="4" w:space="0" w:color="auto"/>
            </w:tcBorders>
            <w:vAlign w:val="center"/>
            <w:hideMark/>
          </w:tcPr>
          <w:p w:rsidR="00C657E1" w:rsidRDefault="00C657E1" w:rsidP="00EB363B">
            <w:pPr>
              <w:jc w:val="center"/>
              <w:rPr>
                <w:sz w:val="18"/>
                <w:szCs w:val="18"/>
              </w:rPr>
            </w:pPr>
            <w:r>
              <w:rPr>
                <w:b/>
                <w:sz w:val="18"/>
                <w:szCs w:val="18"/>
              </w:rPr>
              <w:t>TENDER OPENING DATE</w:t>
            </w:r>
          </w:p>
        </w:tc>
      </w:tr>
      <w:tr w:rsidR="00C657E1" w:rsidTr="00EB363B">
        <w:trPr>
          <w:cantSplit/>
          <w:trHeight w:val="395"/>
          <w:jc w:val="center"/>
        </w:trPr>
        <w:tc>
          <w:tcPr>
            <w:tcW w:w="715" w:type="dxa"/>
            <w:tcBorders>
              <w:top w:val="single" w:sz="4" w:space="0" w:color="auto"/>
              <w:left w:val="single" w:sz="4" w:space="0" w:color="auto"/>
              <w:right w:val="single" w:sz="4" w:space="0" w:color="auto"/>
            </w:tcBorders>
            <w:vAlign w:val="center"/>
          </w:tcPr>
          <w:p w:rsidR="00C657E1" w:rsidRPr="007A6F65" w:rsidRDefault="00C657E1" w:rsidP="00EB363B">
            <w:pPr>
              <w:rPr>
                <w:sz w:val="20"/>
                <w:szCs w:val="20"/>
              </w:rPr>
            </w:pPr>
            <w:r>
              <w:rPr>
                <w:sz w:val="20"/>
                <w:szCs w:val="20"/>
              </w:rPr>
              <w:t xml:space="preserve">Lot 1 </w:t>
            </w:r>
          </w:p>
        </w:tc>
        <w:tc>
          <w:tcPr>
            <w:tcW w:w="1710" w:type="dxa"/>
            <w:tcBorders>
              <w:top w:val="single" w:sz="4" w:space="0" w:color="auto"/>
              <w:left w:val="single" w:sz="4" w:space="0" w:color="auto"/>
              <w:right w:val="single" w:sz="4" w:space="0" w:color="auto"/>
            </w:tcBorders>
            <w:vAlign w:val="center"/>
          </w:tcPr>
          <w:p w:rsidR="00C657E1" w:rsidRPr="007A6F65" w:rsidRDefault="00C657E1" w:rsidP="00EB363B">
            <w:pPr>
              <w:rPr>
                <w:sz w:val="20"/>
                <w:szCs w:val="20"/>
              </w:rPr>
            </w:pPr>
            <w:r w:rsidRPr="007A6F65">
              <w:rPr>
                <w:sz w:val="20"/>
                <w:szCs w:val="20"/>
              </w:rPr>
              <w:t xml:space="preserve">LED </w:t>
            </w:r>
            <w:r>
              <w:rPr>
                <w:sz w:val="20"/>
                <w:szCs w:val="20"/>
              </w:rPr>
              <w:t>TVs</w:t>
            </w:r>
          </w:p>
        </w:tc>
        <w:tc>
          <w:tcPr>
            <w:tcW w:w="815" w:type="dxa"/>
            <w:tcBorders>
              <w:top w:val="single" w:sz="4" w:space="0" w:color="auto"/>
              <w:left w:val="single" w:sz="4" w:space="0" w:color="auto"/>
              <w:right w:val="single" w:sz="4" w:space="0" w:color="auto"/>
            </w:tcBorders>
            <w:vAlign w:val="center"/>
          </w:tcPr>
          <w:p w:rsidR="00C657E1" w:rsidRDefault="0027510A" w:rsidP="00EB363B">
            <w:pPr>
              <w:jc w:val="center"/>
              <w:rPr>
                <w:sz w:val="18"/>
                <w:szCs w:val="18"/>
              </w:rPr>
            </w:pPr>
            <w:r>
              <w:rPr>
                <w:sz w:val="18"/>
                <w:szCs w:val="18"/>
              </w:rPr>
              <w:t>600</w:t>
            </w:r>
          </w:p>
        </w:tc>
        <w:tc>
          <w:tcPr>
            <w:tcW w:w="810" w:type="dxa"/>
            <w:tcBorders>
              <w:top w:val="single" w:sz="4" w:space="0" w:color="auto"/>
              <w:left w:val="single" w:sz="4" w:space="0" w:color="auto"/>
              <w:right w:val="single" w:sz="4" w:space="0" w:color="auto"/>
            </w:tcBorders>
            <w:vAlign w:val="center"/>
          </w:tcPr>
          <w:p w:rsidR="00C657E1" w:rsidRDefault="00C657E1" w:rsidP="00EB363B">
            <w:pPr>
              <w:jc w:val="center"/>
              <w:rPr>
                <w:sz w:val="18"/>
                <w:szCs w:val="18"/>
              </w:rPr>
            </w:pPr>
            <w:r>
              <w:rPr>
                <w:sz w:val="18"/>
                <w:szCs w:val="18"/>
              </w:rPr>
              <w:t>1,500</w:t>
            </w:r>
          </w:p>
        </w:tc>
        <w:tc>
          <w:tcPr>
            <w:tcW w:w="1530" w:type="dxa"/>
            <w:vMerge w:val="restart"/>
            <w:tcBorders>
              <w:top w:val="single" w:sz="4" w:space="0" w:color="auto"/>
              <w:left w:val="single" w:sz="4" w:space="0" w:color="auto"/>
              <w:right w:val="single" w:sz="4" w:space="0" w:color="auto"/>
            </w:tcBorders>
            <w:vAlign w:val="center"/>
          </w:tcPr>
          <w:p w:rsidR="00C657E1" w:rsidRDefault="00C657E1" w:rsidP="00EB363B">
            <w:pPr>
              <w:jc w:val="center"/>
              <w:rPr>
                <w:sz w:val="18"/>
                <w:szCs w:val="18"/>
              </w:rPr>
            </w:pPr>
            <w:r>
              <w:rPr>
                <w:sz w:val="18"/>
                <w:szCs w:val="18"/>
              </w:rPr>
              <w:t>Exact details &amp; Specifications are available in the bidding documents.</w:t>
            </w:r>
          </w:p>
        </w:tc>
        <w:tc>
          <w:tcPr>
            <w:tcW w:w="1530" w:type="dxa"/>
            <w:vMerge w:val="restart"/>
            <w:tcBorders>
              <w:top w:val="single" w:sz="4" w:space="0" w:color="auto"/>
              <w:left w:val="single" w:sz="4" w:space="0" w:color="auto"/>
              <w:right w:val="single" w:sz="4" w:space="0" w:color="auto"/>
            </w:tcBorders>
            <w:vAlign w:val="center"/>
          </w:tcPr>
          <w:p w:rsidR="00C657E1" w:rsidRDefault="00C657E1" w:rsidP="00EB363B">
            <w:pPr>
              <w:jc w:val="center"/>
              <w:rPr>
                <w:sz w:val="18"/>
                <w:szCs w:val="18"/>
              </w:rPr>
            </w:pPr>
            <w:r>
              <w:rPr>
                <w:sz w:val="18"/>
                <w:szCs w:val="18"/>
              </w:rPr>
              <w:t>19</w:t>
            </w:r>
            <w:r w:rsidRPr="007A6F65">
              <w:rPr>
                <w:sz w:val="18"/>
                <w:szCs w:val="18"/>
              </w:rPr>
              <w:t>th</w:t>
            </w:r>
            <w:r>
              <w:rPr>
                <w:sz w:val="18"/>
                <w:szCs w:val="18"/>
              </w:rPr>
              <w:t xml:space="preserve">   December 2016</w:t>
            </w:r>
          </w:p>
          <w:p w:rsidR="00C657E1" w:rsidRDefault="00C657E1" w:rsidP="00EB363B">
            <w:pPr>
              <w:jc w:val="center"/>
              <w:rPr>
                <w:sz w:val="18"/>
                <w:szCs w:val="18"/>
              </w:rPr>
            </w:pPr>
            <w:r>
              <w:rPr>
                <w:sz w:val="18"/>
                <w:szCs w:val="18"/>
              </w:rPr>
              <w:t>to</w:t>
            </w:r>
          </w:p>
          <w:p w:rsidR="00C657E1" w:rsidRDefault="00C657E1" w:rsidP="00EB363B">
            <w:pPr>
              <w:jc w:val="center"/>
              <w:rPr>
                <w:sz w:val="18"/>
                <w:szCs w:val="18"/>
              </w:rPr>
            </w:pPr>
            <w:r>
              <w:rPr>
                <w:sz w:val="18"/>
                <w:szCs w:val="18"/>
              </w:rPr>
              <w:t>9</w:t>
            </w:r>
            <w:r w:rsidRPr="007A6F65">
              <w:rPr>
                <w:sz w:val="18"/>
                <w:szCs w:val="18"/>
              </w:rPr>
              <w:t>th</w:t>
            </w:r>
            <w:r>
              <w:rPr>
                <w:sz w:val="18"/>
                <w:szCs w:val="18"/>
              </w:rPr>
              <w:t xml:space="preserve"> January 2017</w:t>
            </w:r>
          </w:p>
          <w:p w:rsidR="00C657E1" w:rsidRDefault="00C657E1" w:rsidP="00EB363B">
            <w:pPr>
              <w:jc w:val="center"/>
              <w:rPr>
                <w:sz w:val="18"/>
                <w:szCs w:val="18"/>
              </w:rPr>
            </w:pPr>
          </w:p>
          <w:p w:rsidR="00C657E1" w:rsidRDefault="00C657E1" w:rsidP="00EB363B">
            <w:pPr>
              <w:jc w:val="center"/>
              <w:rPr>
                <w:sz w:val="18"/>
                <w:szCs w:val="18"/>
              </w:rPr>
            </w:pPr>
            <w:r>
              <w:rPr>
                <w:sz w:val="18"/>
                <w:szCs w:val="18"/>
              </w:rPr>
              <w:t>from</w:t>
            </w:r>
          </w:p>
          <w:p w:rsidR="00C657E1" w:rsidRDefault="00C657E1" w:rsidP="00EB363B">
            <w:pPr>
              <w:jc w:val="center"/>
              <w:rPr>
                <w:sz w:val="18"/>
                <w:szCs w:val="18"/>
              </w:rPr>
            </w:pPr>
            <w:r>
              <w:rPr>
                <w:sz w:val="18"/>
                <w:szCs w:val="18"/>
              </w:rPr>
              <w:t>09:30 am</w:t>
            </w:r>
          </w:p>
          <w:p w:rsidR="00C657E1" w:rsidRDefault="00C657E1" w:rsidP="00EB363B">
            <w:pPr>
              <w:jc w:val="center"/>
              <w:rPr>
                <w:sz w:val="18"/>
                <w:szCs w:val="18"/>
              </w:rPr>
            </w:pPr>
            <w:r>
              <w:rPr>
                <w:sz w:val="18"/>
                <w:szCs w:val="18"/>
              </w:rPr>
              <w:t>to</w:t>
            </w:r>
          </w:p>
          <w:p w:rsidR="00C657E1" w:rsidRDefault="00C657E1" w:rsidP="00EB363B">
            <w:pPr>
              <w:jc w:val="center"/>
              <w:rPr>
                <w:sz w:val="18"/>
                <w:szCs w:val="18"/>
              </w:rPr>
            </w:pPr>
            <w:r>
              <w:rPr>
                <w:sz w:val="18"/>
                <w:szCs w:val="18"/>
              </w:rPr>
              <w:t>04:00 pm  (working days only)</w:t>
            </w:r>
          </w:p>
        </w:tc>
        <w:tc>
          <w:tcPr>
            <w:tcW w:w="1530" w:type="dxa"/>
            <w:vMerge w:val="restart"/>
            <w:tcBorders>
              <w:top w:val="single" w:sz="4" w:space="0" w:color="auto"/>
              <w:left w:val="single" w:sz="4" w:space="0" w:color="auto"/>
              <w:right w:val="single" w:sz="4" w:space="0" w:color="auto"/>
            </w:tcBorders>
            <w:vAlign w:val="center"/>
            <w:hideMark/>
          </w:tcPr>
          <w:p w:rsidR="00C657E1" w:rsidRDefault="00C657E1" w:rsidP="00EB363B">
            <w:pPr>
              <w:jc w:val="center"/>
              <w:rPr>
                <w:sz w:val="18"/>
                <w:szCs w:val="18"/>
              </w:rPr>
            </w:pPr>
            <w:r>
              <w:rPr>
                <w:sz w:val="18"/>
                <w:szCs w:val="18"/>
              </w:rPr>
              <w:t>10</w:t>
            </w:r>
            <w:r w:rsidRPr="007A6F65">
              <w:rPr>
                <w:sz w:val="18"/>
                <w:szCs w:val="18"/>
              </w:rPr>
              <w:t>th</w:t>
            </w:r>
            <w:r>
              <w:rPr>
                <w:sz w:val="18"/>
                <w:szCs w:val="18"/>
              </w:rPr>
              <w:t xml:space="preserve"> January 2017</w:t>
            </w:r>
          </w:p>
          <w:p w:rsidR="00C657E1" w:rsidRDefault="00C657E1" w:rsidP="00EB363B">
            <w:pPr>
              <w:jc w:val="center"/>
              <w:rPr>
                <w:sz w:val="18"/>
                <w:szCs w:val="18"/>
              </w:rPr>
            </w:pPr>
          </w:p>
          <w:p w:rsidR="00C657E1" w:rsidRDefault="00C657E1" w:rsidP="00EB363B">
            <w:pPr>
              <w:jc w:val="center"/>
              <w:rPr>
                <w:sz w:val="18"/>
                <w:szCs w:val="18"/>
              </w:rPr>
            </w:pPr>
            <w:r>
              <w:rPr>
                <w:sz w:val="18"/>
                <w:szCs w:val="18"/>
              </w:rPr>
              <w:t>up to</w:t>
            </w:r>
          </w:p>
          <w:p w:rsidR="00C657E1" w:rsidRDefault="00C657E1" w:rsidP="00EB363B">
            <w:pPr>
              <w:jc w:val="center"/>
              <w:rPr>
                <w:sz w:val="18"/>
                <w:szCs w:val="18"/>
              </w:rPr>
            </w:pPr>
          </w:p>
          <w:p w:rsidR="00C657E1" w:rsidRDefault="00C657E1" w:rsidP="00EB363B">
            <w:pPr>
              <w:jc w:val="center"/>
              <w:rPr>
                <w:sz w:val="18"/>
                <w:szCs w:val="18"/>
              </w:rPr>
            </w:pPr>
            <w:r>
              <w:rPr>
                <w:sz w:val="18"/>
                <w:szCs w:val="18"/>
              </w:rPr>
              <w:t>03:00 pm</w:t>
            </w:r>
          </w:p>
          <w:p w:rsidR="00C657E1" w:rsidRDefault="00C657E1" w:rsidP="00EB363B">
            <w:pPr>
              <w:jc w:val="center"/>
              <w:rPr>
                <w:sz w:val="18"/>
                <w:szCs w:val="18"/>
              </w:rPr>
            </w:pPr>
          </w:p>
          <w:p w:rsidR="00C657E1" w:rsidRDefault="00C657E1" w:rsidP="00EB363B">
            <w:pPr>
              <w:jc w:val="center"/>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submission will be on next working day &amp; above timing</w:t>
            </w:r>
          </w:p>
        </w:tc>
        <w:tc>
          <w:tcPr>
            <w:tcW w:w="1530" w:type="dxa"/>
            <w:vMerge w:val="restart"/>
            <w:tcBorders>
              <w:top w:val="single" w:sz="4" w:space="0" w:color="auto"/>
              <w:left w:val="single" w:sz="4" w:space="0" w:color="auto"/>
              <w:right w:val="single" w:sz="4" w:space="0" w:color="auto"/>
            </w:tcBorders>
            <w:vAlign w:val="center"/>
            <w:hideMark/>
          </w:tcPr>
          <w:p w:rsidR="00C657E1" w:rsidRDefault="00C657E1" w:rsidP="00EB363B">
            <w:pPr>
              <w:jc w:val="center"/>
              <w:rPr>
                <w:sz w:val="18"/>
                <w:szCs w:val="18"/>
              </w:rPr>
            </w:pPr>
            <w:r>
              <w:rPr>
                <w:sz w:val="18"/>
                <w:szCs w:val="18"/>
              </w:rPr>
              <w:t>10</w:t>
            </w:r>
            <w:r w:rsidRPr="007A6F65">
              <w:rPr>
                <w:sz w:val="18"/>
                <w:szCs w:val="18"/>
              </w:rPr>
              <w:t>th</w:t>
            </w:r>
            <w:r>
              <w:rPr>
                <w:sz w:val="18"/>
                <w:szCs w:val="18"/>
              </w:rPr>
              <w:t xml:space="preserve"> January 2017</w:t>
            </w:r>
          </w:p>
          <w:p w:rsidR="00C657E1" w:rsidRDefault="00C657E1" w:rsidP="00EB363B">
            <w:pPr>
              <w:jc w:val="center"/>
              <w:rPr>
                <w:sz w:val="18"/>
                <w:szCs w:val="18"/>
              </w:rPr>
            </w:pPr>
          </w:p>
          <w:p w:rsidR="00C657E1" w:rsidRDefault="00C657E1" w:rsidP="00EB363B">
            <w:pPr>
              <w:jc w:val="center"/>
              <w:rPr>
                <w:sz w:val="18"/>
                <w:szCs w:val="18"/>
              </w:rPr>
            </w:pPr>
            <w:r>
              <w:rPr>
                <w:sz w:val="18"/>
                <w:szCs w:val="18"/>
              </w:rPr>
              <w:t>at</w:t>
            </w:r>
          </w:p>
          <w:p w:rsidR="00C657E1" w:rsidRDefault="00C657E1" w:rsidP="00EB363B">
            <w:pPr>
              <w:jc w:val="center"/>
              <w:rPr>
                <w:sz w:val="18"/>
                <w:szCs w:val="18"/>
              </w:rPr>
            </w:pPr>
          </w:p>
          <w:p w:rsidR="00C657E1" w:rsidRDefault="00C657E1" w:rsidP="00EB363B">
            <w:pPr>
              <w:jc w:val="center"/>
              <w:rPr>
                <w:sz w:val="18"/>
                <w:szCs w:val="18"/>
              </w:rPr>
            </w:pPr>
            <w:r>
              <w:rPr>
                <w:sz w:val="18"/>
                <w:szCs w:val="18"/>
              </w:rPr>
              <w:t>03:30 pm</w:t>
            </w:r>
          </w:p>
          <w:p w:rsidR="00C657E1" w:rsidRDefault="00C657E1" w:rsidP="00EB363B">
            <w:pPr>
              <w:jc w:val="center"/>
              <w:rPr>
                <w:sz w:val="18"/>
                <w:szCs w:val="18"/>
              </w:rPr>
            </w:pPr>
          </w:p>
          <w:p w:rsidR="00C657E1" w:rsidRDefault="00C657E1" w:rsidP="00EB363B">
            <w:pPr>
              <w:jc w:val="center"/>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Tender opening date will be on next working day &amp; above timing</w:t>
            </w:r>
          </w:p>
        </w:tc>
      </w:tr>
      <w:tr w:rsidR="00C657E1" w:rsidTr="00EB363B">
        <w:trPr>
          <w:cantSplit/>
          <w:trHeight w:val="332"/>
          <w:jc w:val="center"/>
        </w:trPr>
        <w:tc>
          <w:tcPr>
            <w:tcW w:w="715" w:type="dxa"/>
            <w:tcBorders>
              <w:left w:val="single" w:sz="4" w:space="0" w:color="auto"/>
              <w:right w:val="single" w:sz="4" w:space="0" w:color="auto"/>
            </w:tcBorders>
            <w:vAlign w:val="center"/>
          </w:tcPr>
          <w:p w:rsidR="00C657E1" w:rsidRDefault="00C657E1" w:rsidP="00EB363B">
            <w:r>
              <w:rPr>
                <w:sz w:val="20"/>
                <w:szCs w:val="20"/>
              </w:rPr>
              <w:t>Lot 2</w:t>
            </w:r>
          </w:p>
        </w:tc>
        <w:tc>
          <w:tcPr>
            <w:tcW w:w="1710" w:type="dxa"/>
            <w:tcBorders>
              <w:left w:val="single" w:sz="4" w:space="0" w:color="auto"/>
              <w:right w:val="single" w:sz="4" w:space="0" w:color="auto"/>
            </w:tcBorders>
            <w:vAlign w:val="center"/>
          </w:tcPr>
          <w:p w:rsidR="00C657E1" w:rsidRDefault="00C657E1" w:rsidP="00EB363B">
            <w:r>
              <w:rPr>
                <w:sz w:val="20"/>
                <w:szCs w:val="20"/>
              </w:rPr>
              <w:t xml:space="preserve">Android Tablets </w:t>
            </w:r>
          </w:p>
        </w:tc>
        <w:tc>
          <w:tcPr>
            <w:tcW w:w="815" w:type="dxa"/>
            <w:tcBorders>
              <w:left w:val="single" w:sz="4" w:space="0" w:color="auto"/>
              <w:right w:val="single" w:sz="4" w:space="0" w:color="auto"/>
            </w:tcBorders>
            <w:vAlign w:val="center"/>
          </w:tcPr>
          <w:p w:rsidR="00C657E1" w:rsidRDefault="00C657E1" w:rsidP="0027510A">
            <w:pPr>
              <w:jc w:val="center"/>
              <w:rPr>
                <w:sz w:val="18"/>
                <w:szCs w:val="18"/>
              </w:rPr>
            </w:pPr>
            <w:r>
              <w:rPr>
                <w:sz w:val="18"/>
                <w:szCs w:val="18"/>
              </w:rPr>
              <w:t>18,000</w:t>
            </w:r>
          </w:p>
        </w:tc>
        <w:tc>
          <w:tcPr>
            <w:tcW w:w="810" w:type="dxa"/>
            <w:tcBorders>
              <w:left w:val="single" w:sz="4" w:space="0" w:color="auto"/>
              <w:right w:val="single" w:sz="4" w:space="0" w:color="auto"/>
            </w:tcBorders>
            <w:vAlign w:val="center"/>
          </w:tcPr>
          <w:p w:rsidR="00C657E1" w:rsidRDefault="00C657E1" w:rsidP="00EB363B">
            <w:pPr>
              <w:jc w:val="center"/>
              <w:rPr>
                <w:sz w:val="18"/>
                <w:szCs w:val="18"/>
              </w:rPr>
            </w:pPr>
            <w:r>
              <w:rPr>
                <w:sz w:val="18"/>
                <w:szCs w:val="18"/>
              </w:rPr>
              <w:t>2,000</w:t>
            </w:r>
          </w:p>
        </w:tc>
        <w:tc>
          <w:tcPr>
            <w:tcW w:w="1530" w:type="dxa"/>
            <w:vMerge/>
            <w:tcBorders>
              <w:left w:val="single" w:sz="4" w:space="0" w:color="auto"/>
              <w:right w:val="single" w:sz="4" w:space="0" w:color="auto"/>
            </w:tcBorders>
          </w:tcPr>
          <w:p w:rsidR="00C657E1" w:rsidRDefault="00C657E1" w:rsidP="00EB363B">
            <w:pPr>
              <w:jc w:val="center"/>
              <w:rPr>
                <w:sz w:val="18"/>
                <w:szCs w:val="18"/>
              </w:rPr>
            </w:pPr>
          </w:p>
        </w:tc>
        <w:tc>
          <w:tcPr>
            <w:tcW w:w="1530" w:type="dxa"/>
            <w:vMerge/>
            <w:tcBorders>
              <w:left w:val="single" w:sz="4" w:space="0" w:color="auto"/>
              <w:right w:val="single" w:sz="4" w:space="0" w:color="auto"/>
            </w:tcBorders>
            <w:vAlign w:val="center"/>
          </w:tcPr>
          <w:p w:rsidR="00C657E1" w:rsidRDefault="00C657E1" w:rsidP="00EB363B">
            <w:pPr>
              <w:jc w:val="center"/>
              <w:rPr>
                <w:sz w:val="18"/>
                <w:szCs w:val="18"/>
              </w:rPr>
            </w:pPr>
          </w:p>
        </w:tc>
        <w:tc>
          <w:tcPr>
            <w:tcW w:w="1530" w:type="dxa"/>
            <w:vMerge/>
            <w:tcBorders>
              <w:left w:val="single" w:sz="4" w:space="0" w:color="auto"/>
              <w:right w:val="single" w:sz="4" w:space="0" w:color="auto"/>
            </w:tcBorders>
            <w:vAlign w:val="center"/>
          </w:tcPr>
          <w:p w:rsidR="00C657E1" w:rsidRDefault="00C657E1" w:rsidP="00EB363B">
            <w:pPr>
              <w:jc w:val="center"/>
              <w:rPr>
                <w:sz w:val="18"/>
                <w:szCs w:val="18"/>
              </w:rPr>
            </w:pPr>
          </w:p>
        </w:tc>
        <w:tc>
          <w:tcPr>
            <w:tcW w:w="1530" w:type="dxa"/>
            <w:vMerge/>
            <w:tcBorders>
              <w:left w:val="single" w:sz="4" w:space="0" w:color="auto"/>
              <w:right w:val="single" w:sz="4" w:space="0" w:color="auto"/>
            </w:tcBorders>
            <w:vAlign w:val="center"/>
          </w:tcPr>
          <w:p w:rsidR="00C657E1" w:rsidRDefault="00C657E1" w:rsidP="00EB363B">
            <w:pPr>
              <w:jc w:val="center"/>
              <w:rPr>
                <w:sz w:val="18"/>
                <w:szCs w:val="18"/>
              </w:rPr>
            </w:pPr>
          </w:p>
        </w:tc>
      </w:tr>
      <w:tr w:rsidR="00C657E1" w:rsidTr="00EB363B">
        <w:trPr>
          <w:cantSplit/>
          <w:trHeight w:val="2312"/>
          <w:jc w:val="center"/>
        </w:trPr>
        <w:tc>
          <w:tcPr>
            <w:tcW w:w="715" w:type="dxa"/>
            <w:tcBorders>
              <w:left w:val="single" w:sz="4" w:space="0" w:color="auto"/>
              <w:bottom w:val="single" w:sz="4" w:space="0" w:color="auto"/>
              <w:right w:val="single" w:sz="4" w:space="0" w:color="auto"/>
            </w:tcBorders>
          </w:tcPr>
          <w:p w:rsidR="00C657E1" w:rsidRPr="005553CE" w:rsidRDefault="00C657E1" w:rsidP="00EB363B">
            <w:pPr>
              <w:rPr>
                <w:sz w:val="20"/>
                <w:szCs w:val="20"/>
              </w:rPr>
            </w:pPr>
            <w:r w:rsidRPr="005553CE">
              <w:rPr>
                <w:sz w:val="20"/>
                <w:szCs w:val="20"/>
              </w:rPr>
              <w:t>Lot 3</w:t>
            </w:r>
          </w:p>
        </w:tc>
        <w:tc>
          <w:tcPr>
            <w:tcW w:w="1710" w:type="dxa"/>
            <w:tcBorders>
              <w:left w:val="single" w:sz="4" w:space="0" w:color="auto"/>
              <w:bottom w:val="single" w:sz="4" w:space="0" w:color="auto"/>
              <w:right w:val="single" w:sz="4" w:space="0" w:color="auto"/>
            </w:tcBorders>
          </w:tcPr>
          <w:p w:rsidR="00C657E1" w:rsidRDefault="00C657E1" w:rsidP="00EB363B">
            <w:pPr>
              <w:rPr>
                <w:sz w:val="20"/>
                <w:szCs w:val="20"/>
              </w:rPr>
            </w:pPr>
            <w:r>
              <w:rPr>
                <w:sz w:val="20"/>
                <w:szCs w:val="20"/>
              </w:rPr>
              <w:t>Laptops</w:t>
            </w:r>
          </w:p>
          <w:p w:rsidR="00C657E1" w:rsidRDefault="00C657E1" w:rsidP="00EB363B">
            <w:pPr>
              <w:rPr>
                <w:sz w:val="20"/>
                <w:szCs w:val="20"/>
              </w:rPr>
            </w:pPr>
          </w:p>
          <w:p w:rsidR="00C657E1" w:rsidRDefault="00C657E1" w:rsidP="00EB363B">
            <w:pPr>
              <w:rPr>
                <w:sz w:val="20"/>
                <w:szCs w:val="20"/>
              </w:rPr>
            </w:pPr>
            <w:r>
              <w:rPr>
                <w:sz w:val="20"/>
                <w:szCs w:val="20"/>
              </w:rPr>
              <w:t>Development Server</w:t>
            </w:r>
          </w:p>
          <w:p w:rsidR="00C657E1" w:rsidRDefault="00C657E1" w:rsidP="00EB363B">
            <w:pPr>
              <w:rPr>
                <w:sz w:val="20"/>
                <w:szCs w:val="20"/>
              </w:rPr>
            </w:pPr>
          </w:p>
          <w:p w:rsidR="00C657E1" w:rsidRDefault="00C657E1" w:rsidP="00EB363B">
            <w:pPr>
              <w:rPr>
                <w:sz w:val="20"/>
                <w:szCs w:val="20"/>
              </w:rPr>
            </w:pPr>
            <w:r>
              <w:rPr>
                <w:sz w:val="20"/>
                <w:szCs w:val="20"/>
              </w:rPr>
              <w:t>Video Conferencing Solution</w:t>
            </w:r>
          </w:p>
          <w:p w:rsidR="00C657E1" w:rsidRDefault="00C657E1" w:rsidP="00EB363B">
            <w:pPr>
              <w:rPr>
                <w:sz w:val="20"/>
                <w:szCs w:val="20"/>
              </w:rPr>
            </w:pPr>
          </w:p>
          <w:p w:rsidR="00C657E1" w:rsidRPr="005553CE" w:rsidRDefault="00C657E1" w:rsidP="00EB363B">
            <w:pPr>
              <w:rPr>
                <w:sz w:val="20"/>
                <w:szCs w:val="20"/>
              </w:rPr>
            </w:pPr>
            <w:r>
              <w:rPr>
                <w:sz w:val="20"/>
                <w:szCs w:val="20"/>
              </w:rPr>
              <w:t>Photocopier Machine</w:t>
            </w:r>
          </w:p>
          <w:p w:rsidR="00C657E1" w:rsidRPr="005553CE" w:rsidRDefault="00C657E1" w:rsidP="00EB363B">
            <w:pPr>
              <w:rPr>
                <w:sz w:val="20"/>
                <w:szCs w:val="20"/>
              </w:rPr>
            </w:pPr>
          </w:p>
        </w:tc>
        <w:tc>
          <w:tcPr>
            <w:tcW w:w="815" w:type="dxa"/>
            <w:tcBorders>
              <w:left w:val="single" w:sz="4" w:space="0" w:color="auto"/>
              <w:bottom w:val="single" w:sz="4" w:space="0" w:color="auto"/>
              <w:right w:val="single" w:sz="4" w:space="0" w:color="auto"/>
            </w:tcBorders>
          </w:tcPr>
          <w:p w:rsidR="00C657E1" w:rsidRDefault="00C657E1" w:rsidP="00EB363B">
            <w:pPr>
              <w:jc w:val="center"/>
              <w:rPr>
                <w:sz w:val="18"/>
                <w:szCs w:val="18"/>
              </w:rPr>
            </w:pPr>
            <w:r>
              <w:rPr>
                <w:sz w:val="18"/>
                <w:szCs w:val="18"/>
              </w:rPr>
              <w:t>18</w:t>
            </w:r>
          </w:p>
          <w:p w:rsidR="00C657E1" w:rsidRDefault="00C657E1" w:rsidP="00EB363B">
            <w:pPr>
              <w:jc w:val="center"/>
              <w:rPr>
                <w:sz w:val="18"/>
                <w:szCs w:val="18"/>
              </w:rPr>
            </w:pPr>
          </w:p>
          <w:p w:rsidR="00C657E1" w:rsidRDefault="00C657E1" w:rsidP="00EB363B">
            <w:pPr>
              <w:jc w:val="center"/>
              <w:rPr>
                <w:sz w:val="18"/>
                <w:szCs w:val="18"/>
              </w:rPr>
            </w:pPr>
            <w:r>
              <w:rPr>
                <w:sz w:val="18"/>
                <w:szCs w:val="18"/>
              </w:rPr>
              <w:t>1</w:t>
            </w:r>
          </w:p>
          <w:p w:rsidR="00C657E1" w:rsidRDefault="00C657E1" w:rsidP="00EB363B">
            <w:pPr>
              <w:jc w:val="center"/>
              <w:rPr>
                <w:sz w:val="18"/>
                <w:szCs w:val="18"/>
              </w:rPr>
            </w:pPr>
          </w:p>
          <w:p w:rsidR="00C657E1" w:rsidRDefault="00C657E1" w:rsidP="00EB363B">
            <w:pPr>
              <w:jc w:val="center"/>
              <w:rPr>
                <w:sz w:val="18"/>
                <w:szCs w:val="18"/>
              </w:rPr>
            </w:pPr>
          </w:p>
          <w:p w:rsidR="00C657E1" w:rsidRDefault="00C657E1" w:rsidP="00EB363B">
            <w:pPr>
              <w:jc w:val="center"/>
              <w:rPr>
                <w:sz w:val="18"/>
                <w:szCs w:val="18"/>
              </w:rPr>
            </w:pPr>
          </w:p>
          <w:p w:rsidR="00C657E1" w:rsidRDefault="00C657E1" w:rsidP="00EB363B">
            <w:pPr>
              <w:jc w:val="center"/>
              <w:rPr>
                <w:sz w:val="18"/>
                <w:szCs w:val="18"/>
              </w:rPr>
            </w:pPr>
          </w:p>
          <w:p w:rsidR="00C657E1" w:rsidRDefault="00C657E1" w:rsidP="00EB363B">
            <w:pPr>
              <w:jc w:val="center"/>
              <w:rPr>
                <w:sz w:val="18"/>
                <w:szCs w:val="18"/>
              </w:rPr>
            </w:pPr>
            <w:r>
              <w:rPr>
                <w:sz w:val="18"/>
                <w:szCs w:val="18"/>
              </w:rPr>
              <w:t>1</w:t>
            </w:r>
          </w:p>
          <w:p w:rsidR="00C657E1" w:rsidRDefault="00C657E1" w:rsidP="00EB363B">
            <w:pPr>
              <w:jc w:val="center"/>
              <w:rPr>
                <w:sz w:val="18"/>
                <w:szCs w:val="18"/>
              </w:rPr>
            </w:pPr>
          </w:p>
          <w:p w:rsidR="00C657E1" w:rsidRDefault="00C657E1" w:rsidP="00EB363B">
            <w:pPr>
              <w:jc w:val="center"/>
              <w:rPr>
                <w:sz w:val="18"/>
                <w:szCs w:val="18"/>
              </w:rPr>
            </w:pPr>
          </w:p>
          <w:p w:rsidR="00C657E1" w:rsidRDefault="00C657E1" w:rsidP="00EB363B">
            <w:pPr>
              <w:jc w:val="center"/>
              <w:rPr>
                <w:sz w:val="18"/>
                <w:szCs w:val="18"/>
              </w:rPr>
            </w:pPr>
          </w:p>
          <w:p w:rsidR="00C657E1" w:rsidRDefault="00C657E1" w:rsidP="00EB363B">
            <w:pPr>
              <w:jc w:val="center"/>
              <w:rPr>
                <w:sz w:val="18"/>
                <w:szCs w:val="18"/>
              </w:rPr>
            </w:pPr>
            <w:r>
              <w:rPr>
                <w:sz w:val="18"/>
                <w:szCs w:val="18"/>
              </w:rPr>
              <w:t>1</w:t>
            </w:r>
          </w:p>
        </w:tc>
        <w:tc>
          <w:tcPr>
            <w:tcW w:w="810" w:type="dxa"/>
            <w:tcBorders>
              <w:left w:val="single" w:sz="4" w:space="0" w:color="auto"/>
              <w:bottom w:val="single" w:sz="4" w:space="0" w:color="auto"/>
              <w:right w:val="single" w:sz="4" w:space="0" w:color="auto"/>
            </w:tcBorders>
            <w:vAlign w:val="center"/>
          </w:tcPr>
          <w:p w:rsidR="00C657E1" w:rsidRDefault="00C657E1" w:rsidP="00EB363B">
            <w:pPr>
              <w:jc w:val="center"/>
              <w:rPr>
                <w:sz w:val="18"/>
                <w:szCs w:val="18"/>
              </w:rPr>
            </w:pPr>
            <w:r>
              <w:rPr>
                <w:sz w:val="18"/>
                <w:szCs w:val="18"/>
              </w:rPr>
              <w:t>1,500</w:t>
            </w:r>
          </w:p>
        </w:tc>
        <w:tc>
          <w:tcPr>
            <w:tcW w:w="1530" w:type="dxa"/>
            <w:vMerge/>
            <w:tcBorders>
              <w:left w:val="single" w:sz="4" w:space="0" w:color="auto"/>
              <w:bottom w:val="single" w:sz="4" w:space="0" w:color="auto"/>
              <w:right w:val="single" w:sz="4" w:space="0" w:color="auto"/>
            </w:tcBorders>
          </w:tcPr>
          <w:p w:rsidR="00C657E1" w:rsidRDefault="00C657E1" w:rsidP="00EB363B">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C657E1" w:rsidRDefault="00C657E1" w:rsidP="00EB363B">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C657E1" w:rsidRDefault="00C657E1" w:rsidP="00EB363B">
            <w:pPr>
              <w:jc w:val="center"/>
              <w:rPr>
                <w:sz w:val="18"/>
                <w:szCs w:val="18"/>
              </w:rPr>
            </w:pPr>
          </w:p>
        </w:tc>
        <w:tc>
          <w:tcPr>
            <w:tcW w:w="1530" w:type="dxa"/>
            <w:vMerge/>
            <w:tcBorders>
              <w:left w:val="single" w:sz="4" w:space="0" w:color="auto"/>
              <w:bottom w:val="single" w:sz="4" w:space="0" w:color="auto"/>
              <w:right w:val="single" w:sz="4" w:space="0" w:color="auto"/>
            </w:tcBorders>
            <w:vAlign w:val="center"/>
          </w:tcPr>
          <w:p w:rsidR="00C657E1" w:rsidRDefault="00C657E1" w:rsidP="00EB363B">
            <w:pPr>
              <w:jc w:val="center"/>
              <w:rPr>
                <w:sz w:val="18"/>
                <w:szCs w:val="18"/>
              </w:rPr>
            </w:pPr>
          </w:p>
        </w:tc>
      </w:tr>
    </w:tbl>
    <w:p w:rsidR="00C657E1" w:rsidRDefault="00C657E1" w:rsidP="00C657E1">
      <w:pPr>
        <w:spacing w:after="120"/>
        <w:ind w:left="-720" w:right="-810"/>
        <w:jc w:val="both"/>
        <w:rPr>
          <w:sz w:val="20"/>
          <w:szCs w:val="20"/>
        </w:rPr>
      </w:pPr>
      <w:r>
        <w:rPr>
          <w:sz w:val="20"/>
          <w:szCs w:val="20"/>
        </w:rPr>
        <w:t xml:space="preserve">The bidders are allowed to bid entire </w:t>
      </w:r>
      <w:r w:rsidR="00FB5E31">
        <w:rPr>
          <w:sz w:val="20"/>
          <w:szCs w:val="20"/>
        </w:rPr>
        <w:t>package / all Lots / Single lot</w:t>
      </w:r>
      <w:r>
        <w:rPr>
          <w:sz w:val="20"/>
          <w:szCs w:val="20"/>
        </w:rPr>
        <w:t>. Evaluation and award of contract shall be on the basis of individual lot(s).Interested bidders are requested to give their best &amp; final prices as negotiations on the prices once quoted/offered are not permissible under the rules.</w:t>
      </w:r>
    </w:p>
    <w:p w:rsidR="00C657E1" w:rsidRDefault="00C657E1" w:rsidP="00C657E1">
      <w:pPr>
        <w:spacing w:after="120"/>
        <w:ind w:left="-720" w:right="-810"/>
        <w:jc w:val="both"/>
        <w:rPr>
          <w:sz w:val="20"/>
          <w:szCs w:val="20"/>
        </w:rPr>
      </w:pPr>
      <w:r>
        <w:rPr>
          <w:sz w:val="20"/>
          <w:szCs w:val="20"/>
        </w:rPr>
        <w:t xml:space="preserve">Bidding documents containing terms and conditions with a prescribed Performa can be obtained from Procurement Department, Sindh Education Foundation , Head office </w:t>
      </w:r>
      <w:r w:rsidRPr="007D21BD">
        <w:rPr>
          <w:sz w:val="20"/>
          <w:szCs w:val="20"/>
        </w:rPr>
        <w:t>Karachi,</w:t>
      </w:r>
      <w:r>
        <w:rPr>
          <w:sz w:val="20"/>
          <w:szCs w:val="20"/>
        </w:rPr>
        <w:t xml:space="preserve"> against pay order of mentioned amount (non-refunda</w:t>
      </w:r>
      <w:r w:rsidRPr="00A51156">
        <w:rPr>
          <w:sz w:val="20"/>
          <w:szCs w:val="20"/>
        </w:rPr>
        <w:t>ble) for each bidding document in favor of “SINDH EDUCATION FOUNDATION” and in case the bidding documents are downloaded from SPPRA or SEF website, then  at the time of bid submission, the pay order of mentioned amount (non-refundable) for each bidding document must be enclosed along with the bid.</w:t>
      </w:r>
    </w:p>
    <w:p w:rsidR="00C657E1" w:rsidRDefault="00C657E1" w:rsidP="00C657E1">
      <w:pPr>
        <w:spacing w:after="120"/>
        <w:ind w:left="-720" w:right="-810"/>
        <w:jc w:val="both"/>
        <w:rPr>
          <w:sz w:val="20"/>
          <w:szCs w:val="20"/>
        </w:rPr>
      </w:pPr>
      <w:r>
        <w:rPr>
          <w:sz w:val="20"/>
          <w:szCs w:val="20"/>
        </w:rPr>
        <w:t xml:space="preserve">All bids should be separately submitted under </w:t>
      </w:r>
      <w:r w:rsidRPr="00F50C16">
        <w:rPr>
          <w:sz w:val="20"/>
          <w:szCs w:val="20"/>
        </w:rPr>
        <w:t>Single stage – two envelope procedure</w:t>
      </w:r>
      <w:r>
        <w:rPr>
          <w:sz w:val="20"/>
          <w:szCs w:val="20"/>
        </w:rPr>
        <w:t xml:space="preserve"> specified in </w:t>
      </w:r>
      <w:r w:rsidRPr="00A51156">
        <w:rPr>
          <w:b/>
          <w:sz w:val="20"/>
          <w:szCs w:val="20"/>
        </w:rPr>
        <w:t>Rule # 46(2) of SPPRA Rules, 2010 amended 2013.</w:t>
      </w:r>
      <w:r>
        <w:rPr>
          <w:sz w:val="20"/>
          <w:szCs w:val="20"/>
        </w:rPr>
        <w:t xml:space="preserve"> Envelope shall contain the TECHNICAL &amp; FINANCIAL PROPOSAL duly attached a </w:t>
      </w:r>
      <w:r w:rsidRPr="00A51156">
        <w:rPr>
          <w:b/>
          <w:sz w:val="20"/>
          <w:szCs w:val="20"/>
        </w:rPr>
        <w:t>3% Bid Security (refundable)</w:t>
      </w:r>
      <w:r>
        <w:rPr>
          <w:sz w:val="20"/>
          <w:szCs w:val="20"/>
        </w:rPr>
        <w:t xml:space="preserve"> pay order of the total bid cost in the name of SINDH EDUCATION FOUNDATION Govt. No tender will be accepted in case of without Bid Security or being less than 3% of the quoted bid &amp; such tender(s) will be rejected at the spot.</w:t>
      </w:r>
    </w:p>
    <w:p w:rsidR="00C657E1" w:rsidRDefault="00C657E1" w:rsidP="00C657E1">
      <w:pPr>
        <w:ind w:left="-720" w:right="-8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C657E1" w:rsidRDefault="00C657E1" w:rsidP="00C657E1">
      <w:pPr>
        <w:ind w:left="-720" w:right="-810"/>
        <w:jc w:val="both"/>
        <w:rPr>
          <w:sz w:val="20"/>
        </w:rPr>
      </w:pPr>
    </w:p>
    <w:p w:rsidR="00C657E1" w:rsidRDefault="00C657E1" w:rsidP="00C657E1">
      <w:pPr>
        <w:spacing w:after="120"/>
        <w:ind w:left="-720" w:right="-81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said rules.</w:t>
      </w:r>
    </w:p>
    <w:p w:rsidR="00C657E1" w:rsidRDefault="00C657E1" w:rsidP="00C657E1">
      <w:pPr>
        <w:ind w:left="-720" w:right="-810"/>
        <w:jc w:val="both"/>
        <w:rPr>
          <w:color w:val="FF0000"/>
          <w:sz w:val="18"/>
          <w:szCs w:val="18"/>
        </w:rPr>
      </w:pPr>
      <w:r>
        <w:rPr>
          <w:sz w:val="20"/>
          <w:szCs w:val="20"/>
        </w:rPr>
        <w:t xml:space="preserve">This advertisement is also available on the websites of Sindh Education Foundation &amp; SPPRA Govt. of Sindh i.e. </w:t>
      </w:r>
      <w:hyperlink r:id="rId38" w:history="1">
        <w:r>
          <w:rPr>
            <w:rStyle w:val="Hyperlink"/>
            <w:sz w:val="20"/>
            <w:szCs w:val="20"/>
          </w:rPr>
          <w:t>www.sef.org.pk</w:t>
        </w:r>
      </w:hyperlink>
      <w:r>
        <w:rPr>
          <w:sz w:val="20"/>
          <w:szCs w:val="20"/>
        </w:rPr>
        <w:t xml:space="preserve"> &amp; </w:t>
      </w:r>
      <w:hyperlink r:id="rId39" w:history="1">
        <w:r>
          <w:rPr>
            <w:rStyle w:val="Hyperlink"/>
            <w:sz w:val="20"/>
            <w:szCs w:val="20"/>
          </w:rPr>
          <w:t>www.pprasindh.gov.pk</w:t>
        </w:r>
      </w:hyperlink>
      <w:r>
        <w:rPr>
          <w:sz w:val="20"/>
          <w:szCs w:val="20"/>
        </w:rPr>
        <w:t xml:space="preserve">  respectively.  </w:t>
      </w:r>
      <w:r>
        <w:rPr>
          <w:color w:val="FF0000"/>
          <w:sz w:val="18"/>
          <w:szCs w:val="18"/>
        </w:rPr>
        <w:t xml:space="preserve">   </w:t>
      </w:r>
    </w:p>
    <w:p w:rsidR="00C657E1" w:rsidRDefault="00C657E1" w:rsidP="00C657E1">
      <w:pPr>
        <w:spacing w:after="120"/>
        <w:ind w:left="6480" w:right="228" w:firstLine="720"/>
        <w:contextualSpacing/>
        <w:rPr>
          <w:sz w:val="18"/>
          <w:szCs w:val="18"/>
        </w:rPr>
      </w:pPr>
      <w:r>
        <w:rPr>
          <w:color w:val="FF0000"/>
          <w:sz w:val="18"/>
          <w:szCs w:val="18"/>
        </w:rPr>
        <w:t xml:space="preserve">                 </w:t>
      </w:r>
      <w:r>
        <w:rPr>
          <w:sz w:val="18"/>
          <w:szCs w:val="18"/>
        </w:rPr>
        <w:t>S/d</w:t>
      </w:r>
    </w:p>
    <w:p w:rsidR="00B5690F" w:rsidRPr="00A61C1A" w:rsidRDefault="00C657E1" w:rsidP="00C657E1">
      <w:pPr>
        <w:tabs>
          <w:tab w:val="left" w:pos="6920"/>
        </w:tabs>
        <w:contextualSpacing/>
        <w:jc w:val="right"/>
        <w:rPr>
          <w:sz w:val="18"/>
          <w:szCs w:val="18"/>
        </w:rPr>
      </w:pPr>
      <w:r>
        <w:rPr>
          <w:sz w:val="18"/>
          <w:szCs w:val="18"/>
        </w:rPr>
        <w:t xml:space="preserve">                                                                                                                                                          Deputy Director (Procurement)</w:t>
      </w:r>
    </w:p>
    <w:p w:rsidR="00DF6276" w:rsidRDefault="00DF6276">
      <w:pPr>
        <w:pStyle w:val="BodyText"/>
        <w:rPr>
          <w:sz w:val="20"/>
        </w:rPr>
      </w:pPr>
    </w:p>
    <w:p w:rsidR="00DF6276" w:rsidRDefault="00DF6276">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DF6276" w:rsidRDefault="009417B9">
      <w:pPr>
        <w:pStyle w:val="Heading2"/>
        <w:ind w:left="2569"/>
        <w:jc w:val="left"/>
      </w:pPr>
      <w:bookmarkStart w:id="41" w:name="Section_II.__Bid_Data_Sheet"/>
      <w:bookmarkStart w:id="42" w:name="_bookmark30"/>
      <w:bookmarkEnd w:id="41"/>
      <w:bookmarkEnd w:id="42"/>
      <w:r>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B363B" w:rsidRDefault="00EB363B">
                            <w:pPr>
                              <w:pStyle w:val="BodyText"/>
                              <w:spacing w:before="1"/>
                              <w:rPr>
                                <w:b/>
                              </w:rPr>
                            </w:pPr>
                          </w:p>
                          <w:p w:rsidR="00EB363B" w:rsidRDefault="00EB363B">
                            <w:pPr>
                              <w:ind w:left="2824"/>
                              <w:rPr>
                                <w:b/>
                                <w:sz w:val="28"/>
                              </w:rPr>
                            </w:pPr>
                            <w:bookmarkStart w:id="43" w:name="Notes_on_the_Bid_Data_Sheet"/>
                            <w:bookmarkEnd w:id="43"/>
                            <w:r>
                              <w:rPr>
                                <w:b/>
                                <w:sz w:val="28"/>
                              </w:rPr>
                              <w:t>Notes on the Bid Data Sheet</w:t>
                            </w:r>
                          </w:p>
                          <w:p w:rsidR="00EB363B" w:rsidRDefault="00EB363B">
                            <w:pPr>
                              <w:pStyle w:val="BodyText"/>
                              <w:spacing w:before="7"/>
                              <w:rPr>
                                <w:b/>
                                <w:sz w:val="23"/>
                              </w:rPr>
                            </w:pPr>
                          </w:p>
                          <w:p w:rsidR="00EB363B" w:rsidRDefault="00EB363B">
                            <w:pPr>
                              <w:pStyle w:val="BodyText"/>
                              <w:ind w:left="100" w:right="98"/>
                              <w:jc w:val="both"/>
                            </w:pPr>
                            <w:r>
                              <w:t xml:space="preserve">Section II is intended to assist the Procuring agency in providing the specific </w:t>
                            </w:r>
                            <w:proofErr w:type="gramStart"/>
                            <w:r>
                              <w:t>information  in</w:t>
                            </w:r>
                            <w:proofErr w:type="gramEnd"/>
                            <w:r>
                              <w:t xml:space="preserve"> relation to corresponding clauses in the Instructions to Bidders included in Part one Section I, and has to be prepared for each specific</w:t>
                            </w:r>
                            <w:r>
                              <w:rPr>
                                <w:spacing w:val="-11"/>
                              </w:rPr>
                              <w:t xml:space="preserve"> </w:t>
                            </w:r>
                            <w:r>
                              <w:t>procurement.</w:t>
                            </w:r>
                          </w:p>
                          <w:p w:rsidR="00EB363B" w:rsidRDefault="00EB363B">
                            <w:pPr>
                              <w:pStyle w:val="BodyText"/>
                              <w:rPr>
                                <w:b/>
                              </w:rPr>
                            </w:pPr>
                          </w:p>
                          <w:p w:rsidR="00EB363B" w:rsidRDefault="00EB363B">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EB363B" w:rsidRDefault="00EB363B">
                            <w:pPr>
                              <w:pStyle w:val="BodyText"/>
                              <w:rPr>
                                <w:b/>
                              </w:rPr>
                            </w:pPr>
                          </w:p>
                          <w:p w:rsidR="00EB363B" w:rsidRDefault="00EB363B">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EB363B" w:rsidRDefault="00EB363B">
                            <w:pPr>
                              <w:pStyle w:val="BodyText"/>
                              <w:rPr>
                                <w:b/>
                              </w:rPr>
                            </w:pPr>
                          </w:p>
                          <w:p w:rsidR="00EB363B" w:rsidRDefault="00EB363B">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EB363B" w:rsidRDefault="00EB363B">
                      <w:pPr>
                        <w:pStyle w:val="BodyText"/>
                        <w:spacing w:before="1"/>
                        <w:rPr>
                          <w:b/>
                        </w:rPr>
                      </w:pPr>
                    </w:p>
                    <w:p w:rsidR="00EB363B" w:rsidRDefault="00EB363B">
                      <w:pPr>
                        <w:ind w:left="2824"/>
                        <w:rPr>
                          <w:b/>
                          <w:sz w:val="28"/>
                        </w:rPr>
                      </w:pPr>
                      <w:bookmarkStart w:id="47" w:name="Notes_on_the_Bid_Data_Sheet"/>
                      <w:bookmarkEnd w:id="47"/>
                      <w:r>
                        <w:rPr>
                          <w:b/>
                          <w:sz w:val="28"/>
                        </w:rPr>
                        <w:t>Notes on the Bid Data Sheet</w:t>
                      </w:r>
                    </w:p>
                    <w:p w:rsidR="00EB363B" w:rsidRDefault="00EB363B">
                      <w:pPr>
                        <w:pStyle w:val="BodyText"/>
                        <w:spacing w:before="7"/>
                        <w:rPr>
                          <w:b/>
                          <w:sz w:val="23"/>
                        </w:rPr>
                      </w:pPr>
                    </w:p>
                    <w:p w:rsidR="00EB363B" w:rsidRDefault="00EB363B">
                      <w:pPr>
                        <w:pStyle w:val="BodyText"/>
                        <w:ind w:left="100" w:right="98"/>
                        <w:jc w:val="both"/>
                      </w:pPr>
                      <w:r>
                        <w:t xml:space="preserve">Section II is intended to assist the Procuring agency in providing the specific </w:t>
                      </w:r>
                      <w:proofErr w:type="gramStart"/>
                      <w:r>
                        <w:t>information  in</w:t>
                      </w:r>
                      <w:proofErr w:type="gramEnd"/>
                      <w:r>
                        <w:t xml:space="preserve"> relation to corresponding clauses in the Instructions to Bidders included in Part one Section I, and has to be prepared for each specific</w:t>
                      </w:r>
                      <w:r>
                        <w:rPr>
                          <w:spacing w:val="-11"/>
                        </w:rPr>
                        <w:t xml:space="preserve"> </w:t>
                      </w:r>
                      <w:r>
                        <w:t>procurement.</w:t>
                      </w:r>
                    </w:p>
                    <w:p w:rsidR="00EB363B" w:rsidRDefault="00EB363B">
                      <w:pPr>
                        <w:pStyle w:val="BodyText"/>
                        <w:rPr>
                          <w:b/>
                        </w:rPr>
                      </w:pPr>
                    </w:p>
                    <w:p w:rsidR="00EB363B" w:rsidRDefault="00EB363B">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EB363B" w:rsidRDefault="00EB363B">
                      <w:pPr>
                        <w:pStyle w:val="BodyText"/>
                        <w:rPr>
                          <w:b/>
                        </w:rPr>
                      </w:pPr>
                    </w:p>
                    <w:p w:rsidR="00EB363B" w:rsidRDefault="00EB363B">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EB363B" w:rsidRDefault="00EB363B">
                      <w:pPr>
                        <w:pStyle w:val="BodyText"/>
                        <w:rPr>
                          <w:b/>
                        </w:rPr>
                      </w:pPr>
                    </w:p>
                    <w:p w:rsidR="00EB363B" w:rsidRDefault="00EB363B">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601FE7">
          <w:headerReference w:type="default" r:id="rId40"/>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left="3319" w:right="3357"/>
        <w:jc w:val="center"/>
      </w:pPr>
      <w:r>
        <w:t>Bid Data Sheet</w:t>
      </w:r>
    </w:p>
    <w:p w:rsidR="00DF6276" w:rsidRDefault="00DF6276">
      <w:pPr>
        <w:pStyle w:val="BodyText"/>
        <w:rPr>
          <w:b/>
          <w:sz w:val="28"/>
        </w:rPr>
      </w:pPr>
    </w:p>
    <w:p w:rsidR="00DF6276" w:rsidRDefault="009417B9">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DF6276" w:rsidRDefault="00DF6276">
      <w:pPr>
        <w:pStyle w:val="BodyText"/>
        <w:spacing w:before="1"/>
      </w:pPr>
    </w:p>
    <w:p w:rsidR="00DF6276" w:rsidRDefault="009417B9">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DF6276" w:rsidRDefault="00DF6276">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t>Introduction</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rsidTr="00BA11A5">
        <w:trPr>
          <w:trHeight w:hRule="exact" w:val="35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ind w:left="100" w:right="2488"/>
              <w:jc w:val="both"/>
              <w:rPr>
                <w:i/>
                <w:sz w:val="20"/>
              </w:rPr>
            </w:pPr>
            <w:r>
              <w:rPr>
                <w:sz w:val="24"/>
              </w:rPr>
              <w:t>N/A</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N/A</w:t>
            </w:r>
          </w:p>
        </w:tc>
      </w:tr>
      <w:tr w:rsidR="00DF6276" w:rsidTr="00774871">
        <w:trPr>
          <w:trHeight w:hRule="exact" w:val="88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Pr="00BA11A5" w:rsidRDefault="009417B9" w:rsidP="00BA11A5">
            <w:pPr>
              <w:pStyle w:val="TableParagraph"/>
              <w:spacing w:line="274" w:lineRule="exact"/>
              <w:ind w:left="100"/>
              <w:jc w:val="both"/>
              <w:rPr>
                <w:sz w:val="24"/>
              </w:rPr>
            </w:pPr>
            <w:r>
              <w:rPr>
                <w:sz w:val="24"/>
              </w:rPr>
              <w:t>Name of Contract.</w:t>
            </w:r>
          </w:p>
          <w:p w:rsidR="00774871" w:rsidRPr="00774871" w:rsidRDefault="00FF1526" w:rsidP="00774871">
            <w:pPr>
              <w:pStyle w:val="Heading1"/>
              <w:ind w:left="47"/>
              <w:jc w:val="both"/>
              <w:rPr>
                <w:sz w:val="18"/>
                <w:szCs w:val="18"/>
              </w:rPr>
            </w:pPr>
            <w:r>
              <w:rPr>
                <w:bCs w:val="0"/>
                <w:sz w:val="24"/>
                <w:szCs w:val="22"/>
              </w:rPr>
              <w:t xml:space="preserve">Procurement for </w:t>
            </w:r>
            <w:r w:rsidR="00CC4064">
              <w:rPr>
                <w:bCs w:val="0"/>
                <w:sz w:val="24"/>
                <w:szCs w:val="22"/>
              </w:rPr>
              <w:t>laptops, Development Server, Video Conferencing and Photocopier Machine</w:t>
            </w:r>
            <w:r w:rsidR="00762B98">
              <w:rPr>
                <w:bCs w:val="0"/>
                <w:sz w:val="24"/>
                <w:szCs w:val="22"/>
              </w:rPr>
              <w:t>.</w:t>
            </w:r>
          </w:p>
          <w:p w:rsidR="00DF6276" w:rsidRDefault="00DF6276">
            <w:pPr>
              <w:pStyle w:val="TableParagraph"/>
              <w:ind w:left="100" w:right="83"/>
              <w:jc w:val="both"/>
              <w:rPr>
                <w:i/>
                <w:sz w:val="20"/>
              </w:rPr>
            </w:pP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trPr>
          <w:trHeight w:hRule="exact" w:val="568"/>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31BF3" w:rsidRPr="00E31BF3" w:rsidRDefault="00E31BF3" w:rsidP="00774871">
            <w:pPr>
              <w:ind w:left="47" w:firstLine="43"/>
              <w:rPr>
                <w:sz w:val="24"/>
              </w:rPr>
            </w:pPr>
            <w:r w:rsidRPr="00E31BF3">
              <w:rPr>
                <w:sz w:val="24"/>
              </w:rPr>
              <w:t>Ph.# 021-34305753-4,  34305754 Fax: 021-34169182 E-mail:</w:t>
            </w:r>
            <w:r>
              <w:rPr>
                <w:sz w:val="24"/>
              </w:rPr>
              <w:t xml:space="preserve"> </w:t>
            </w:r>
            <w:hyperlink r:id="rId41" w:history="1">
              <w:r w:rsidR="0087552D" w:rsidRPr="00FD13D8">
                <w:rPr>
                  <w:rStyle w:val="Hyperlink"/>
                  <w:sz w:val="24"/>
                </w:rPr>
                <w:t>procurement@sef.org.pkm</w:t>
              </w:r>
            </w:hyperlink>
            <w:r w:rsidR="0087552D">
              <w:rPr>
                <w:sz w:val="24"/>
              </w:rPr>
              <w:t xml:space="preserve">, </w:t>
            </w:r>
            <w:hyperlink r:id="rId42" w:history="1">
              <w:r w:rsidR="0087552D" w:rsidRPr="00FD13D8">
                <w:rPr>
                  <w:rStyle w:val="Hyperlink"/>
                  <w:sz w:val="24"/>
                </w:rPr>
                <w:t>zain.ali@sef.org.pk</w:t>
              </w:r>
            </w:hyperlink>
            <w:r w:rsidR="0087552D">
              <w:rPr>
                <w:sz w:val="24"/>
              </w:rPr>
              <w:t xml:space="preserve"> </w:t>
            </w:r>
            <w:r w:rsidRPr="00E31BF3">
              <w:rPr>
                <w:sz w:val="24"/>
              </w:rPr>
              <w:t>; Website:</w:t>
            </w:r>
            <w:r>
              <w:rPr>
                <w:sz w:val="24"/>
              </w:rPr>
              <w:t xml:space="preserve"> </w:t>
            </w:r>
            <w:bookmarkStart w:id="44" w:name="_GoBack"/>
            <w:bookmarkEnd w:id="44"/>
            <w:r w:rsidRPr="00E31BF3">
              <w:rPr>
                <w:sz w:val="24"/>
              </w:rPr>
              <w:t xml:space="preserve">www.sef.org.pk </w:t>
            </w:r>
          </w:p>
          <w:p w:rsidR="00DF6276" w:rsidRDefault="00DF6276">
            <w:pPr>
              <w:pStyle w:val="TableParagraph"/>
              <w:tabs>
                <w:tab w:val="left" w:pos="1264"/>
                <w:tab w:val="left" w:pos="2333"/>
                <w:tab w:val="left" w:pos="3330"/>
                <w:tab w:val="left" w:pos="4540"/>
                <w:tab w:val="left" w:pos="5283"/>
                <w:tab w:val="left" w:pos="5846"/>
              </w:tabs>
              <w:ind w:left="100" w:right="83"/>
              <w:rPr>
                <w:sz w:val="24"/>
              </w:rPr>
            </w:pPr>
          </w:p>
        </w:tc>
      </w:tr>
      <w:tr w:rsidR="00DF6276" w:rsidTr="00774871">
        <w:trPr>
          <w:trHeight w:hRule="exact" w:val="578"/>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8.1</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Language of the bid.</w:t>
            </w:r>
          </w:p>
          <w:p w:rsidR="00DF6276" w:rsidRDefault="00E31BF3">
            <w:pPr>
              <w:pStyle w:val="TableParagraph"/>
              <w:ind w:left="100" w:right="83"/>
              <w:rPr>
                <w:i/>
                <w:sz w:val="20"/>
              </w:rPr>
            </w:pPr>
            <w:r w:rsidRPr="00E31BF3">
              <w:rPr>
                <w:sz w:val="24"/>
              </w:rPr>
              <w:t>English</w:t>
            </w:r>
            <w:r w:rsidR="002D650D">
              <w:rPr>
                <w:sz w:val="24"/>
              </w:rPr>
              <w:t xml:space="preserve"> only</w:t>
            </w:r>
          </w:p>
        </w:tc>
      </w:tr>
    </w:tbl>
    <w:p w:rsidR="00DF6276" w:rsidRDefault="00DF6276">
      <w:pPr>
        <w:pStyle w:val="BodyText"/>
        <w:rPr>
          <w:i/>
          <w:sz w:val="20"/>
        </w:rPr>
      </w:pPr>
    </w:p>
    <w:p w:rsidR="00DF6276" w:rsidRDefault="00DF6276">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Bid Price and Currency</w:t>
            </w:r>
          </w:p>
        </w:tc>
      </w:tr>
      <w:tr w:rsidR="00DF6276" w:rsidTr="00F63E7E">
        <w:trPr>
          <w:trHeight w:hRule="exact" w:val="506"/>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DF6276" w:rsidRPr="00F63E7E" w:rsidRDefault="009417B9" w:rsidP="00F63E7E">
            <w:pPr>
              <w:pStyle w:val="TableParagraph"/>
              <w:tabs>
                <w:tab w:val="left" w:pos="6550"/>
              </w:tabs>
              <w:spacing w:line="274" w:lineRule="exact"/>
              <w:ind w:left="100" w:right="83"/>
              <w:rPr>
                <w:sz w:val="24"/>
              </w:rPr>
            </w:pPr>
            <w:r>
              <w:rPr>
                <w:sz w:val="24"/>
              </w:rPr>
              <w:t>The price quoted shall be</w:t>
            </w:r>
            <w:r w:rsidR="00F63E7E">
              <w:rPr>
                <w:sz w:val="24"/>
                <w:u w:val="single"/>
              </w:rPr>
              <w:t xml:space="preserve"> </w:t>
            </w:r>
            <w:r w:rsidR="00F63E7E" w:rsidRPr="00F63E7E">
              <w:rPr>
                <w:b/>
                <w:sz w:val="24"/>
                <w:u w:val="single"/>
              </w:rPr>
              <w:t>PKR</w:t>
            </w:r>
          </w:p>
          <w:p w:rsidR="00DF6276" w:rsidRDefault="00DF6276" w:rsidP="00F63E7E">
            <w:pPr>
              <w:pStyle w:val="TableParagraph"/>
              <w:ind w:right="83"/>
              <w:rPr>
                <w:i/>
                <w:sz w:val="20"/>
              </w:rPr>
            </w:pPr>
          </w:p>
        </w:tc>
      </w:tr>
      <w:tr w:rsidR="00DF6276" w:rsidTr="005C7FA2">
        <w:trPr>
          <w:trHeight w:hRule="exact" w:val="91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11.5</w:t>
            </w:r>
          </w:p>
        </w:tc>
        <w:tc>
          <w:tcPr>
            <w:tcW w:w="6840" w:type="dxa"/>
            <w:tcBorders>
              <w:top w:val="single" w:sz="6" w:space="0" w:color="000000"/>
              <w:left w:val="single" w:sz="6" w:space="0" w:color="000000"/>
            </w:tcBorders>
          </w:tcPr>
          <w:p w:rsidR="00DF6276" w:rsidRPr="005C7FA2" w:rsidRDefault="00FF1526" w:rsidP="00FF1526">
            <w:pPr>
              <w:pStyle w:val="TableParagraph"/>
              <w:spacing w:line="274" w:lineRule="exact"/>
              <w:ind w:left="100" w:right="83"/>
              <w:rPr>
                <w:sz w:val="24"/>
              </w:rPr>
            </w:pPr>
            <w:r>
              <w:rPr>
                <w:sz w:val="24"/>
              </w:rPr>
              <w:t>The price shall be fixed.</w:t>
            </w:r>
          </w:p>
        </w:tc>
      </w:tr>
    </w:tbl>
    <w:p w:rsidR="00666291" w:rsidRDefault="00666291">
      <w:pPr>
        <w:rPr>
          <w:sz w:val="20"/>
        </w:rPr>
      </w:pPr>
    </w:p>
    <w:p w:rsidR="00666291" w:rsidRPr="00666291" w:rsidRDefault="00666291" w:rsidP="00666291">
      <w:pPr>
        <w:rPr>
          <w:sz w:val="20"/>
        </w:rPr>
      </w:pPr>
    </w:p>
    <w:p w:rsidR="00666291" w:rsidRPr="00666291" w:rsidRDefault="00666291" w:rsidP="00666291">
      <w:pPr>
        <w:rPr>
          <w:sz w:val="20"/>
        </w:rPr>
      </w:pPr>
    </w:p>
    <w:p w:rsidR="00666291" w:rsidRDefault="00666291" w:rsidP="00666291">
      <w:pPr>
        <w:rPr>
          <w:sz w:val="20"/>
        </w:rPr>
      </w:pPr>
    </w:p>
    <w:p w:rsidR="00666291" w:rsidRDefault="00666291" w:rsidP="00666291">
      <w:pPr>
        <w:rPr>
          <w:sz w:val="20"/>
        </w:rPr>
      </w:pPr>
    </w:p>
    <w:p w:rsidR="00666291" w:rsidRDefault="00666291" w:rsidP="00666291">
      <w:pPr>
        <w:tabs>
          <w:tab w:val="left" w:pos="2505"/>
        </w:tabs>
        <w:rPr>
          <w:sz w:val="20"/>
        </w:rPr>
      </w:pPr>
    </w:p>
    <w:p w:rsidR="00DF6276" w:rsidRPr="00666291" w:rsidRDefault="00666291" w:rsidP="00666291">
      <w:pPr>
        <w:tabs>
          <w:tab w:val="left" w:pos="2505"/>
        </w:tabs>
        <w:rPr>
          <w:sz w:val="20"/>
        </w:rPr>
        <w:sectPr w:rsidR="00DF6276" w:rsidRPr="00666291" w:rsidSect="00601FE7">
          <w:headerReference w:type="default" r:id="rId43"/>
          <w:pgSz w:w="12240" w:h="15840"/>
          <w:pgMar w:top="940" w:right="1280" w:bottom="280" w:left="1680" w:header="742" w:footer="0" w:gutter="0"/>
          <w:cols w:space="720"/>
        </w:sectPr>
      </w:pPr>
      <w:r>
        <w:rPr>
          <w:sz w:val="20"/>
        </w:rPr>
        <w:tab/>
      </w:r>
    </w:p>
    <w:p w:rsidR="00DF6276" w:rsidRDefault="00DF6276">
      <w:pPr>
        <w:pStyle w:val="BodyText"/>
        <w:rPr>
          <w:sz w:val="20"/>
        </w:rPr>
      </w:pPr>
    </w:p>
    <w:p w:rsidR="00DF6276" w:rsidRDefault="00DF6276">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2323"/>
              <w:rPr>
                <w:b/>
                <w:sz w:val="28"/>
              </w:rPr>
            </w:pPr>
            <w:r>
              <w:rPr>
                <w:b/>
                <w:sz w:val="28"/>
              </w:rPr>
              <w:t>Preparation and Submission of Bids</w:t>
            </w:r>
          </w:p>
        </w:tc>
      </w:tr>
      <w:tr w:rsidR="00DF6276" w:rsidTr="00C7297A">
        <w:trPr>
          <w:trHeight w:hRule="exact" w:val="7049"/>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13.3 (d)</w:t>
            </w:r>
          </w:p>
        </w:tc>
        <w:tc>
          <w:tcPr>
            <w:tcW w:w="6840" w:type="dxa"/>
            <w:tcBorders>
              <w:top w:val="single" w:sz="6" w:space="0" w:color="000000"/>
              <w:left w:val="single" w:sz="6" w:space="0" w:color="000000"/>
              <w:bottom w:val="single" w:sz="6" w:space="0" w:color="000000"/>
            </w:tcBorders>
          </w:tcPr>
          <w:p w:rsidR="00DF6276" w:rsidRDefault="00215ADB">
            <w:pPr>
              <w:pStyle w:val="TableParagraph"/>
              <w:spacing w:line="274" w:lineRule="exact"/>
              <w:ind w:left="100"/>
              <w:jc w:val="both"/>
              <w:rPr>
                <w:sz w:val="24"/>
              </w:rPr>
            </w:pPr>
            <w:r>
              <w:rPr>
                <w:sz w:val="24"/>
              </w:rPr>
              <w:t>Qualification requirements/ Eligibility Criteria</w:t>
            </w:r>
          </w:p>
          <w:tbl>
            <w:tblPr>
              <w:tblpPr w:leftFromText="180" w:rightFromText="180" w:vertAnchor="page" w:horzAnchor="margin" w:tblpY="406"/>
              <w:tblOverlap w:val="never"/>
              <w:tblW w:w="6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6006"/>
            </w:tblGrid>
            <w:tr w:rsidR="00F7418B" w:rsidRPr="00CB791F" w:rsidTr="00F7418B">
              <w:trPr>
                <w:trHeight w:val="577"/>
              </w:trPr>
              <w:tc>
                <w:tcPr>
                  <w:tcW w:w="717"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r w:rsidRPr="00CB791F">
                    <w:rPr>
                      <w:b/>
                      <w:sz w:val="18"/>
                      <w:szCs w:val="18"/>
                    </w:rPr>
                    <w:t>S. No.</w:t>
                  </w:r>
                </w:p>
              </w:tc>
              <w:tc>
                <w:tcPr>
                  <w:tcW w:w="6006"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p>
                <w:p w:rsidR="00F7418B" w:rsidRPr="00CB791F" w:rsidRDefault="00F7418B" w:rsidP="00F7418B">
                  <w:pPr>
                    <w:jc w:val="center"/>
                    <w:rPr>
                      <w:b/>
                      <w:sz w:val="18"/>
                      <w:szCs w:val="18"/>
                    </w:rPr>
                  </w:pPr>
                  <w:r w:rsidRPr="00CB791F">
                    <w:rPr>
                      <w:b/>
                      <w:sz w:val="18"/>
                      <w:szCs w:val="18"/>
                    </w:rPr>
                    <w:t>IMPORTANT PRE-QUALIFICATION / ASSESSMENT POINTS</w:t>
                  </w:r>
                </w:p>
                <w:p w:rsidR="00F7418B" w:rsidRPr="00CB791F" w:rsidRDefault="00F7418B" w:rsidP="00F7418B">
                  <w:pPr>
                    <w:jc w:val="center"/>
                    <w:rPr>
                      <w:b/>
                      <w:sz w:val="18"/>
                      <w:szCs w:val="18"/>
                    </w:rPr>
                  </w:pPr>
                </w:p>
              </w:tc>
            </w:tr>
            <w:tr w:rsidR="00F7418B" w:rsidRPr="00CB791F" w:rsidTr="00F7418B">
              <w:trPr>
                <w:trHeight w:val="487"/>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b/>
                      <w:spacing w:val="-1"/>
                      <w:sz w:val="20"/>
                      <w:szCs w:val="30"/>
                    </w:rPr>
                  </w:pPr>
                  <w:r w:rsidRPr="00CB791F">
                    <w:rPr>
                      <w:b/>
                      <w:spacing w:val="-1"/>
                      <w:sz w:val="20"/>
                      <w:szCs w:val="30"/>
                    </w:rPr>
                    <w:t xml:space="preserve">Technical Bid Maximum Score </w:t>
                  </w:r>
                  <w:r w:rsidR="005E2B1B">
                    <w:rPr>
                      <w:spacing w:val="-1"/>
                      <w:sz w:val="20"/>
                      <w:szCs w:val="30"/>
                    </w:rPr>
                    <w:t xml:space="preserve"> </w:t>
                  </w:r>
                  <w:r w:rsidRPr="00CB791F">
                    <w:rPr>
                      <w:spacing w:val="-1"/>
                      <w:sz w:val="20"/>
                      <w:szCs w:val="30"/>
                    </w:rPr>
                    <w:t xml:space="preserve">                         </w:t>
                  </w:r>
                </w:p>
                <w:p w:rsidR="00F7418B" w:rsidRPr="00CB791F" w:rsidRDefault="00F7418B" w:rsidP="00F7418B">
                  <w:pPr>
                    <w:autoSpaceDE w:val="0"/>
                    <w:autoSpaceDN w:val="0"/>
                    <w:adjustRightInd w:val="0"/>
                    <w:jc w:val="both"/>
                    <w:rPr>
                      <w:spacing w:val="-1"/>
                      <w:sz w:val="20"/>
                      <w:szCs w:val="30"/>
                      <w:u w:val="single"/>
                    </w:rPr>
                  </w:pPr>
                  <w:r w:rsidRPr="00CB791F">
                    <w:rPr>
                      <w:spacing w:val="-1"/>
                      <w:sz w:val="20"/>
                      <w:szCs w:val="30"/>
                      <w:u w:val="single"/>
                    </w:rPr>
                    <w:t xml:space="preserve">Comprises following criteria of marking </w:t>
                  </w:r>
                </w:p>
                <w:p w:rsidR="00F7418B" w:rsidRPr="00CB791F" w:rsidRDefault="00F7418B" w:rsidP="00F7418B">
                  <w:pPr>
                    <w:autoSpaceDE w:val="0"/>
                    <w:autoSpaceDN w:val="0"/>
                    <w:adjustRightInd w:val="0"/>
                    <w:jc w:val="both"/>
                    <w:rPr>
                      <w:spacing w:val="-1"/>
                      <w:sz w:val="20"/>
                      <w:szCs w:val="30"/>
                    </w:rPr>
                  </w:pPr>
                </w:p>
              </w:tc>
            </w:tr>
            <w:tr w:rsidR="006C4CB0" w:rsidRPr="00CB791F"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6C4CB0" w:rsidRDefault="006C4CB0" w:rsidP="00F7418B">
                  <w:pPr>
                    <w:autoSpaceDE w:val="0"/>
                    <w:autoSpaceDN w:val="0"/>
                    <w:adjustRightInd w:val="0"/>
                    <w:rPr>
                      <w:sz w:val="20"/>
                      <w:szCs w:val="20"/>
                    </w:rPr>
                  </w:pPr>
                </w:p>
                <w:p w:rsidR="006C4CB0" w:rsidRDefault="006C4CB0" w:rsidP="00F7418B">
                  <w:pPr>
                    <w:autoSpaceDE w:val="0"/>
                    <w:autoSpaceDN w:val="0"/>
                    <w:adjustRightInd w:val="0"/>
                    <w:rPr>
                      <w:sz w:val="20"/>
                      <w:szCs w:val="20"/>
                    </w:rPr>
                  </w:pPr>
                  <w:r>
                    <w:rPr>
                      <w:sz w:val="20"/>
                      <w:szCs w:val="20"/>
                    </w:rPr>
                    <w:t xml:space="preserve">1 </w:t>
                  </w:r>
                </w:p>
              </w:tc>
              <w:tc>
                <w:tcPr>
                  <w:tcW w:w="6006" w:type="dxa"/>
                  <w:tcBorders>
                    <w:top w:val="single" w:sz="4" w:space="0" w:color="auto"/>
                    <w:left w:val="single" w:sz="4" w:space="0" w:color="auto"/>
                    <w:bottom w:val="single" w:sz="4" w:space="0" w:color="auto"/>
                    <w:right w:val="single" w:sz="4" w:space="0" w:color="auto"/>
                  </w:tcBorders>
                </w:tcPr>
                <w:p w:rsidR="00861A56" w:rsidRDefault="006C4CB0" w:rsidP="00F2105D">
                  <w:pPr>
                    <w:pStyle w:val="Heading1"/>
                    <w:ind w:left="-23"/>
                    <w:jc w:val="both"/>
                    <w:rPr>
                      <w:spacing w:val="-1"/>
                      <w:sz w:val="20"/>
                      <w:szCs w:val="30"/>
                    </w:rPr>
                  </w:pPr>
                  <w:r>
                    <w:rPr>
                      <w:spacing w:val="-1"/>
                      <w:sz w:val="20"/>
                      <w:szCs w:val="30"/>
                    </w:rPr>
                    <w:t xml:space="preserve"> Must be an authorized distributor / reseller</w:t>
                  </w:r>
                  <w:r w:rsidR="00F138E3">
                    <w:rPr>
                      <w:spacing w:val="-1"/>
                      <w:sz w:val="20"/>
                      <w:szCs w:val="30"/>
                    </w:rPr>
                    <w:t xml:space="preserve"> tier 1 partner</w:t>
                  </w:r>
                  <w:r>
                    <w:rPr>
                      <w:spacing w:val="-1"/>
                      <w:sz w:val="20"/>
                      <w:szCs w:val="30"/>
                    </w:rPr>
                    <w:t xml:space="preserve"> of quoted brands</w:t>
                  </w:r>
                  <w:r w:rsidR="00C7297A">
                    <w:rPr>
                      <w:spacing w:val="-1"/>
                      <w:sz w:val="20"/>
                      <w:szCs w:val="30"/>
                    </w:rPr>
                    <w:t>.</w:t>
                  </w:r>
                </w:p>
                <w:p w:rsidR="006C4CB0" w:rsidRDefault="006C4CB0" w:rsidP="00F2105D">
                  <w:pPr>
                    <w:pStyle w:val="Heading1"/>
                    <w:ind w:left="-23"/>
                    <w:jc w:val="both"/>
                    <w:rPr>
                      <w:spacing w:val="-1"/>
                      <w:sz w:val="20"/>
                      <w:szCs w:val="30"/>
                    </w:rPr>
                  </w:pPr>
                  <w:r>
                    <w:rPr>
                      <w:spacing w:val="-1"/>
                      <w:sz w:val="20"/>
                      <w:szCs w:val="30"/>
                    </w:rPr>
                    <w:t xml:space="preserve"> </w:t>
                  </w:r>
                  <w:r w:rsidR="005649A6">
                    <w:rPr>
                      <w:spacing w:val="-1"/>
                      <w:sz w:val="20"/>
                      <w:szCs w:val="30"/>
                    </w:rPr>
                    <w:t>(Evidence</w:t>
                  </w:r>
                  <w:r>
                    <w:rPr>
                      <w:spacing w:val="-1"/>
                      <w:sz w:val="20"/>
                      <w:szCs w:val="30"/>
                    </w:rPr>
                    <w:t xml:space="preserve"> </w:t>
                  </w:r>
                  <w:r w:rsidR="005649A6">
                    <w:rPr>
                      <w:spacing w:val="-1"/>
                      <w:sz w:val="20"/>
                      <w:szCs w:val="30"/>
                    </w:rPr>
                    <w:t>required:</w:t>
                  </w:r>
                  <w:r w:rsidR="00861A56">
                    <w:rPr>
                      <w:spacing w:val="-1"/>
                      <w:sz w:val="20"/>
                      <w:szCs w:val="30"/>
                    </w:rPr>
                    <w:t xml:space="preserve"> Authorization letter of </w:t>
                  </w:r>
                  <w:r w:rsidR="00EB363B">
                    <w:rPr>
                      <w:spacing w:val="-1"/>
                      <w:sz w:val="20"/>
                      <w:szCs w:val="30"/>
                    </w:rPr>
                    <w:t>Principal)</w:t>
                  </w:r>
                </w:p>
              </w:tc>
            </w:tr>
            <w:tr w:rsidR="00F7418B" w:rsidRPr="00CB791F"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r>
                    <w:rPr>
                      <w:sz w:val="20"/>
                      <w:szCs w:val="20"/>
                    </w:rPr>
                    <w:t>1</w:t>
                  </w:r>
                </w:p>
              </w:tc>
              <w:tc>
                <w:tcPr>
                  <w:tcW w:w="6006" w:type="dxa"/>
                  <w:tcBorders>
                    <w:top w:val="single" w:sz="4" w:space="0" w:color="auto"/>
                    <w:left w:val="single" w:sz="4" w:space="0" w:color="auto"/>
                    <w:bottom w:val="single" w:sz="4" w:space="0" w:color="auto"/>
                    <w:right w:val="single" w:sz="4" w:space="0" w:color="auto"/>
                  </w:tcBorders>
                </w:tcPr>
                <w:p w:rsidR="00F7418B" w:rsidRDefault="00BB5EA3" w:rsidP="00F2105D">
                  <w:pPr>
                    <w:pStyle w:val="Heading1"/>
                    <w:ind w:left="-23"/>
                    <w:jc w:val="both"/>
                    <w:rPr>
                      <w:spacing w:val="-1"/>
                      <w:sz w:val="20"/>
                      <w:szCs w:val="30"/>
                    </w:rPr>
                  </w:pPr>
                  <w:r>
                    <w:rPr>
                      <w:spacing w:val="-1"/>
                      <w:sz w:val="20"/>
                      <w:szCs w:val="30"/>
                    </w:rPr>
                    <w:t xml:space="preserve">Minimum </w:t>
                  </w:r>
                  <w:r w:rsidR="005649A6">
                    <w:rPr>
                      <w:spacing w:val="-1"/>
                      <w:sz w:val="20"/>
                      <w:szCs w:val="30"/>
                    </w:rPr>
                    <w:t>3</w:t>
                  </w:r>
                  <w:r w:rsidR="00F7418B">
                    <w:rPr>
                      <w:spacing w:val="-1"/>
                      <w:sz w:val="20"/>
                      <w:szCs w:val="30"/>
                    </w:rPr>
                    <w:t xml:space="preserve"> </w:t>
                  </w:r>
                  <w:r w:rsidR="00FF1526">
                    <w:rPr>
                      <w:spacing w:val="-1"/>
                      <w:sz w:val="20"/>
                      <w:szCs w:val="30"/>
                    </w:rPr>
                    <w:t>Years’ experience</w:t>
                  </w:r>
                  <w:r w:rsidR="00F7418B">
                    <w:rPr>
                      <w:spacing w:val="-1"/>
                      <w:sz w:val="20"/>
                      <w:szCs w:val="30"/>
                    </w:rPr>
                    <w:t xml:space="preserve"> in</w:t>
                  </w:r>
                  <w:r w:rsidR="00774871">
                    <w:rPr>
                      <w:sz w:val="18"/>
                      <w:szCs w:val="18"/>
                    </w:rPr>
                    <w:t xml:space="preserve"> </w:t>
                  </w:r>
                  <w:r w:rsidR="005E2B1B">
                    <w:rPr>
                      <w:sz w:val="18"/>
                      <w:szCs w:val="18"/>
                    </w:rPr>
                    <w:t xml:space="preserve">sales and support </w:t>
                  </w:r>
                  <w:r>
                    <w:rPr>
                      <w:sz w:val="18"/>
                      <w:szCs w:val="18"/>
                    </w:rPr>
                    <w:t>of</w:t>
                  </w:r>
                  <w:r w:rsidR="00B85560">
                    <w:rPr>
                      <w:sz w:val="18"/>
                      <w:szCs w:val="18"/>
                    </w:rPr>
                    <w:t xml:space="preserve"> Laptops, Development Server, Video Conferencing and Photocopier Machine</w:t>
                  </w:r>
                  <w:r w:rsidR="002D650D">
                    <w:rPr>
                      <w:b w:val="0"/>
                      <w:sz w:val="18"/>
                      <w:szCs w:val="18"/>
                    </w:rPr>
                    <w:t xml:space="preserve"> </w:t>
                  </w:r>
                  <w:r w:rsidR="00F7418B">
                    <w:rPr>
                      <w:spacing w:val="-1"/>
                      <w:sz w:val="20"/>
                      <w:szCs w:val="30"/>
                    </w:rPr>
                    <w:t>(</w:t>
                  </w:r>
                  <w:r w:rsidR="00F7418B" w:rsidRPr="00C52C70">
                    <w:rPr>
                      <w:spacing w:val="-1"/>
                      <w:sz w:val="20"/>
                      <w:szCs w:val="30"/>
                    </w:rPr>
                    <w:t>evidence required</w:t>
                  </w:r>
                  <w:r w:rsidR="003545B9">
                    <w:rPr>
                      <w:spacing w:val="-1"/>
                      <w:sz w:val="20"/>
                      <w:szCs w:val="30"/>
                    </w:rPr>
                    <w:t>)</w:t>
                  </w:r>
                </w:p>
                <w:p w:rsidR="00BB5EA3" w:rsidRPr="00C52C70" w:rsidRDefault="00BB5EA3" w:rsidP="00F7418B">
                  <w:pPr>
                    <w:pStyle w:val="ListParagraph"/>
                    <w:widowControl/>
                    <w:numPr>
                      <w:ilvl w:val="0"/>
                      <w:numId w:val="59"/>
                    </w:numPr>
                    <w:contextualSpacing/>
                    <w:rPr>
                      <w:spacing w:val="-1"/>
                      <w:sz w:val="20"/>
                      <w:szCs w:val="30"/>
                    </w:rPr>
                  </w:pPr>
                  <w:r>
                    <w:rPr>
                      <w:spacing w:val="-1"/>
                      <w:sz w:val="20"/>
                      <w:szCs w:val="30"/>
                    </w:rPr>
                    <w:t xml:space="preserve"> At least 3 work order of</w:t>
                  </w:r>
                  <w:r w:rsidR="00B81921">
                    <w:rPr>
                      <w:spacing w:val="-1"/>
                      <w:sz w:val="20"/>
                      <w:szCs w:val="30"/>
                    </w:rPr>
                    <w:t xml:space="preserve"> similar goods with minimum</w:t>
                  </w:r>
                  <w:r>
                    <w:rPr>
                      <w:spacing w:val="-1"/>
                      <w:sz w:val="20"/>
                      <w:szCs w:val="30"/>
                    </w:rPr>
                    <w:t xml:space="preserve"> financial worth </w:t>
                  </w:r>
                  <w:r w:rsidR="006854FC">
                    <w:rPr>
                      <w:spacing w:val="-1"/>
                      <w:sz w:val="20"/>
                      <w:szCs w:val="30"/>
                    </w:rPr>
                    <w:t>minimum 5</w:t>
                  </w:r>
                  <w:r w:rsidR="00B81921">
                    <w:rPr>
                      <w:spacing w:val="-1"/>
                      <w:sz w:val="20"/>
                      <w:szCs w:val="30"/>
                    </w:rPr>
                    <w:t xml:space="preserve"> million in last three</w:t>
                  </w:r>
                  <w:r w:rsidR="007704AD">
                    <w:rPr>
                      <w:spacing w:val="-1"/>
                      <w:sz w:val="20"/>
                      <w:szCs w:val="30"/>
                    </w:rPr>
                    <w:t xml:space="preserve"> years.</w:t>
                  </w:r>
                </w:p>
              </w:tc>
            </w:tr>
            <w:tr w:rsidR="00F7418B" w:rsidRPr="00E1712B"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rPr>
                      <w:sz w:val="20"/>
                      <w:szCs w:val="20"/>
                    </w:rPr>
                  </w:pPr>
                  <w:r>
                    <w:rPr>
                      <w:sz w:val="20"/>
                      <w:szCs w:val="20"/>
                    </w:rPr>
                    <w:t>2</w:t>
                  </w:r>
                </w:p>
              </w:tc>
              <w:tc>
                <w:tcPr>
                  <w:tcW w:w="6006" w:type="dxa"/>
                  <w:tcBorders>
                    <w:top w:val="single" w:sz="4" w:space="0" w:color="auto"/>
                    <w:left w:val="single" w:sz="4" w:space="0" w:color="auto"/>
                    <w:bottom w:val="single" w:sz="4" w:space="0" w:color="auto"/>
                    <w:right w:val="single" w:sz="4" w:space="0" w:color="auto"/>
                  </w:tcBorders>
                </w:tcPr>
                <w:p w:rsidR="00F2105D" w:rsidRPr="00885AC5" w:rsidRDefault="00F7418B" w:rsidP="00F2105D">
                  <w:pPr>
                    <w:pStyle w:val="Heading1"/>
                    <w:ind w:left="-23"/>
                    <w:jc w:val="both"/>
                    <w:rPr>
                      <w:b w:val="0"/>
                      <w:sz w:val="18"/>
                      <w:szCs w:val="18"/>
                    </w:rPr>
                  </w:pPr>
                  <w:r>
                    <w:rPr>
                      <w:spacing w:val="-1"/>
                      <w:sz w:val="20"/>
                      <w:szCs w:val="30"/>
                    </w:rPr>
                    <w:t>Minimum Turnover is Rs.</w:t>
                  </w:r>
                  <w:r w:rsidR="006A55DF">
                    <w:rPr>
                      <w:spacing w:val="-1"/>
                      <w:sz w:val="20"/>
                      <w:szCs w:val="30"/>
                    </w:rPr>
                    <w:t>1</w:t>
                  </w:r>
                  <w:r>
                    <w:rPr>
                      <w:spacing w:val="-1"/>
                      <w:sz w:val="20"/>
                      <w:szCs w:val="30"/>
                    </w:rPr>
                    <w:t>0</w:t>
                  </w:r>
                  <w:r w:rsidRPr="00E1712B">
                    <w:rPr>
                      <w:spacing w:val="-1"/>
                      <w:sz w:val="20"/>
                      <w:szCs w:val="30"/>
                    </w:rPr>
                    <w:t xml:space="preserve"> Million </w:t>
                  </w:r>
                  <w:r w:rsidR="00496BE8">
                    <w:rPr>
                      <w:spacing w:val="-1"/>
                      <w:sz w:val="20"/>
                      <w:szCs w:val="30"/>
                    </w:rPr>
                    <w:t xml:space="preserve">per annum </w:t>
                  </w:r>
                </w:p>
                <w:p w:rsidR="00F7418B" w:rsidRPr="00E1712B" w:rsidRDefault="007704AD" w:rsidP="00F7418B">
                  <w:pPr>
                    <w:jc w:val="both"/>
                    <w:rPr>
                      <w:spacing w:val="-1"/>
                      <w:sz w:val="20"/>
                      <w:szCs w:val="30"/>
                    </w:rPr>
                  </w:pPr>
                  <w:r>
                    <w:rPr>
                      <w:spacing w:val="-1"/>
                      <w:sz w:val="20"/>
                      <w:szCs w:val="30"/>
                    </w:rPr>
                    <w:t>For evidence documents require</w:t>
                  </w:r>
                  <w:r w:rsidR="00F7418B" w:rsidRPr="00E1712B">
                    <w:rPr>
                      <w:spacing w:val="-1"/>
                      <w:sz w:val="20"/>
                      <w:szCs w:val="30"/>
                    </w:rPr>
                    <w:t>:</w:t>
                  </w:r>
                </w:p>
                <w:p w:rsidR="00F7418B" w:rsidRPr="00E1712B" w:rsidRDefault="00F7418B" w:rsidP="00F7418B">
                  <w:pPr>
                    <w:pStyle w:val="ListParagraph"/>
                    <w:widowControl/>
                    <w:numPr>
                      <w:ilvl w:val="0"/>
                      <w:numId w:val="59"/>
                    </w:numPr>
                    <w:contextualSpacing/>
                    <w:jc w:val="both"/>
                    <w:rPr>
                      <w:spacing w:val="-1"/>
                      <w:sz w:val="20"/>
                      <w:szCs w:val="30"/>
                    </w:rPr>
                  </w:pPr>
                  <w:r w:rsidRPr="00E1712B">
                    <w:rPr>
                      <w:spacing w:val="-1"/>
                      <w:sz w:val="20"/>
                      <w:szCs w:val="30"/>
                    </w:rPr>
                    <w:t>Lates</w:t>
                  </w:r>
                  <w:r>
                    <w:rPr>
                      <w:spacing w:val="-1"/>
                      <w:sz w:val="20"/>
                      <w:szCs w:val="30"/>
                    </w:rPr>
                    <w:t>t twelve months Bank Statement duly stamp from concerned bank/ bank certificate/ Audit Report required</w:t>
                  </w:r>
                  <w:r w:rsidRPr="00E1712B">
                    <w:rPr>
                      <w:spacing w:val="-1"/>
                      <w:sz w:val="20"/>
                      <w:szCs w:val="30"/>
                    </w:rPr>
                    <w:t xml:space="preserve">.  </w:t>
                  </w:r>
                </w:p>
              </w:tc>
            </w:tr>
            <w:tr w:rsidR="00F7418B" w:rsidRPr="00CB791F" w:rsidTr="00F7418B">
              <w:trPr>
                <w:trHeight w:val="416"/>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B85560" w:rsidP="00F7418B">
                  <w:pPr>
                    <w:autoSpaceDE w:val="0"/>
                    <w:autoSpaceDN w:val="0"/>
                    <w:adjustRightInd w:val="0"/>
                    <w:rPr>
                      <w:sz w:val="20"/>
                      <w:szCs w:val="20"/>
                    </w:rPr>
                  </w:pPr>
                  <w:r>
                    <w:rPr>
                      <w:sz w:val="20"/>
                      <w:szCs w:val="20"/>
                    </w:rPr>
                    <w:t>3</w:t>
                  </w: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sz w:val="18"/>
                      <w:szCs w:val="18"/>
                    </w:rPr>
                  </w:pPr>
                  <w:r w:rsidRPr="00CB791F">
                    <w:rPr>
                      <w:sz w:val="18"/>
                      <w:szCs w:val="18"/>
                    </w:rPr>
                    <w:t xml:space="preserve">List of litigations with the clients (If any) and nature of </w:t>
                  </w:r>
                </w:p>
                <w:p w:rsidR="00F7418B" w:rsidRPr="00360465" w:rsidRDefault="00F7418B" w:rsidP="00F7418B">
                  <w:pPr>
                    <w:autoSpaceDE w:val="0"/>
                    <w:autoSpaceDN w:val="0"/>
                    <w:adjustRightInd w:val="0"/>
                    <w:jc w:val="both"/>
                    <w:rPr>
                      <w:sz w:val="18"/>
                      <w:szCs w:val="18"/>
                    </w:rPr>
                  </w:pPr>
                  <w:r w:rsidRPr="00CB791F">
                    <w:rPr>
                      <w:sz w:val="18"/>
                      <w:szCs w:val="18"/>
                    </w:rPr>
                    <w:t xml:space="preserve">Litigations &amp; Affidavit </w:t>
                  </w:r>
                  <w:r w:rsidR="001B3EAF">
                    <w:rPr>
                      <w:sz w:val="18"/>
                      <w:szCs w:val="18"/>
                    </w:rPr>
                    <w:t>@ 100</w:t>
                  </w:r>
                  <w:r>
                    <w:rPr>
                      <w:sz w:val="18"/>
                      <w:szCs w:val="18"/>
                    </w:rPr>
                    <w:t xml:space="preserve">/- rupees stamp/Bond paper </w:t>
                  </w:r>
                  <w:r w:rsidRPr="00CB791F">
                    <w:rPr>
                      <w:sz w:val="18"/>
                      <w:szCs w:val="18"/>
                    </w:rPr>
                    <w:t>that the firm has never been blacklisted</w:t>
                  </w:r>
                  <w:r w:rsidR="008C42C7">
                    <w:rPr>
                      <w:sz w:val="18"/>
                      <w:szCs w:val="18"/>
                    </w:rPr>
                    <w:t xml:space="preserve"> due verified from notary public/ oath commissioner. </w:t>
                  </w:r>
                </w:p>
              </w:tc>
            </w:tr>
            <w:tr w:rsidR="00F7418B" w:rsidRPr="00CB791F" w:rsidTr="00F7418B">
              <w:trPr>
                <w:trHeight w:val="404"/>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B85560" w:rsidP="00F7418B">
                  <w:pPr>
                    <w:autoSpaceDE w:val="0"/>
                    <w:autoSpaceDN w:val="0"/>
                    <w:adjustRightInd w:val="0"/>
                    <w:rPr>
                      <w:sz w:val="20"/>
                      <w:szCs w:val="20"/>
                    </w:rPr>
                  </w:pPr>
                  <w:r>
                    <w:rPr>
                      <w:sz w:val="20"/>
                      <w:szCs w:val="20"/>
                    </w:rPr>
                    <w:t>4</w:t>
                  </w:r>
                </w:p>
              </w:tc>
              <w:tc>
                <w:tcPr>
                  <w:tcW w:w="6006"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jc w:val="both"/>
                    <w:rPr>
                      <w:sz w:val="18"/>
                      <w:szCs w:val="18"/>
                    </w:rPr>
                  </w:pPr>
                  <w:r>
                    <w:rPr>
                      <w:sz w:val="18"/>
                      <w:szCs w:val="18"/>
                    </w:rPr>
                    <w:t>Have registration with relevant Tax &amp; Sale Tax Departments of the Govt. of Pakistan or Govt. of Sindh. Following evidence documents are required:</w:t>
                  </w:r>
                </w:p>
                <w:p w:rsidR="00F7418B"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return required for last three months duly acknowledge by SRB/ITD(must)</w:t>
                  </w:r>
                </w:p>
                <w:p w:rsidR="008C42C7" w:rsidRPr="00802042" w:rsidRDefault="008C42C7" w:rsidP="00F7418B">
                  <w:pPr>
                    <w:pStyle w:val="ListParagraph"/>
                    <w:numPr>
                      <w:ilvl w:val="0"/>
                      <w:numId w:val="60"/>
                    </w:numPr>
                    <w:autoSpaceDE w:val="0"/>
                    <w:autoSpaceDN w:val="0"/>
                    <w:adjustRightInd w:val="0"/>
                    <w:contextualSpacing/>
                    <w:jc w:val="both"/>
                    <w:rPr>
                      <w:sz w:val="18"/>
                      <w:szCs w:val="18"/>
                    </w:rPr>
                  </w:pPr>
                  <w:r>
                    <w:rPr>
                      <w:sz w:val="18"/>
                      <w:szCs w:val="18"/>
                    </w:rPr>
                    <w:t>Income tax return for last three years</w:t>
                  </w:r>
                  <w:r w:rsidR="007E03B3">
                    <w:rPr>
                      <w:sz w:val="18"/>
                      <w:szCs w:val="18"/>
                    </w:rPr>
                    <w:t xml:space="preserve">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National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pacing w:val="-1"/>
                      <w:sz w:val="20"/>
                      <w:szCs w:val="30"/>
                    </w:rPr>
                  </w:pPr>
                  <w:r w:rsidRPr="00802042">
                    <w:rPr>
                      <w:sz w:val="18"/>
                      <w:szCs w:val="18"/>
                    </w:rPr>
                    <w:t xml:space="preserve">Copy of Tax Exemption Certificate required (if applicable) </w:t>
                  </w:r>
                </w:p>
              </w:tc>
            </w:tr>
          </w:tbl>
          <w:p w:rsidR="00DF6276" w:rsidRDefault="00DF6276" w:rsidP="00F7418B">
            <w:pPr>
              <w:pStyle w:val="TableParagraph"/>
              <w:ind w:right="83"/>
              <w:jc w:val="both"/>
              <w:rPr>
                <w:i/>
                <w:sz w:val="20"/>
              </w:rPr>
            </w:pPr>
          </w:p>
        </w:tc>
      </w:tr>
      <w:tr w:rsidR="00DF6276" w:rsidTr="00774871">
        <w:trPr>
          <w:trHeight w:hRule="exact" w:val="115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Amount of bid security.</w:t>
            </w:r>
          </w:p>
          <w:p w:rsidR="00C03CEF" w:rsidRPr="00C03CEF" w:rsidRDefault="00C03CEF" w:rsidP="008B05A9">
            <w:pPr>
              <w:autoSpaceDE w:val="0"/>
              <w:autoSpaceDN w:val="0"/>
              <w:adjustRightInd w:val="0"/>
              <w:ind w:left="137"/>
              <w:jc w:val="both"/>
              <w:rPr>
                <w:b/>
                <w:sz w:val="24"/>
              </w:rPr>
            </w:pPr>
            <w:r w:rsidRPr="00C03CEF">
              <w:rPr>
                <w:b/>
                <w:sz w:val="24"/>
              </w:rPr>
              <w:t>Must be a pay order of 3% of the total tendered cost as a Bid Security, must be a pay order in the name of SINDH EDUCATION FOUNDATION.</w:t>
            </w:r>
          </w:p>
          <w:p w:rsidR="00DF6276" w:rsidRDefault="00DF6276" w:rsidP="00C03CEF">
            <w:pPr>
              <w:pStyle w:val="TableParagraph"/>
              <w:ind w:right="82"/>
              <w:jc w:val="both"/>
              <w:rPr>
                <w:i/>
                <w:sz w:val="20"/>
              </w:rPr>
            </w:pPr>
          </w:p>
        </w:tc>
      </w:tr>
      <w:tr w:rsidR="00DF6276" w:rsidTr="009C7FC1">
        <w:trPr>
          <w:trHeight w:hRule="exact" w:val="107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16.1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Bid validity period.</w:t>
            </w:r>
          </w:p>
          <w:p w:rsidR="00DF6276" w:rsidRDefault="00DF6276">
            <w:pPr>
              <w:pStyle w:val="TableParagraph"/>
              <w:rPr>
                <w:sz w:val="24"/>
              </w:rPr>
            </w:pPr>
          </w:p>
          <w:p w:rsidR="00DF6276" w:rsidRPr="00E26831" w:rsidRDefault="009C7FC1" w:rsidP="00E26831">
            <w:pPr>
              <w:autoSpaceDE w:val="0"/>
              <w:autoSpaceDN w:val="0"/>
              <w:adjustRightInd w:val="0"/>
              <w:jc w:val="both"/>
              <w:rPr>
                <w:b/>
                <w:spacing w:val="-1"/>
              </w:rPr>
            </w:pPr>
            <w:r w:rsidRPr="009C7FC1">
              <w:rPr>
                <w:b/>
                <w:spacing w:val="-1"/>
              </w:rPr>
              <w:t>Bid validity periods is 90 days, whereas</w:t>
            </w:r>
            <w:r w:rsidR="00E26831">
              <w:rPr>
                <w:b/>
                <w:spacing w:val="-1"/>
              </w:rPr>
              <w:t xml:space="preserve"> price validity should be up to 90 days after bid submission date.</w:t>
            </w:r>
          </w:p>
        </w:tc>
      </w:tr>
      <w:tr w:rsidR="00DF6276" w:rsidTr="004356C4">
        <w:trPr>
          <w:trHeight w:hRule="exact" w:val="749"/>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DF6276" w:rsidRDefault="00EF50B1" w:rsidP="00B46D29">
            <w:pPr>
              <w:pStyle w:val="TableParagraph"/>
              <w:spacing w:line="274" w:lineRule="exact"/>
              <w:ind w:right="83"/>
              <w:rPr>
                <w:sz w:val="24"/>
              </w:rPr>
            </w:pPr>
            <w:r w:rsidRPr="00CB791F">
              <w:rPr>
                <w:b/>
                <w:spacing w:val="-1"/>
                <w:sz w:val="20"/>
                <w:szCs w:val="20"/>
              </w:rPr>
              <w:t>N</w:t>
            </w:r>
            <w:r w:rsidR="004356C4">
              <w:rPr>
                <w:b/>
                <w:spacing w:val="-1"/>
                <w:sz w:val="20"/>
                <w:szCs w:val="20"/>
              </w:rPr>
              <w:t>umber of copies (Original and 03</w:t>
            </w:r>
            <w:r w:rsidRPr="00CB791F">
              <w:rPr>
                <w:b/>
                <w:spacing w:val="-1"/>
                <w:sz w:val="20"/>
                <w:szCs w:val="20"/>
              </w:rPr>
              <w:t xml:space="preserve"> photocopy of Financial &amp; Technical </w:t>
            </w:r>
            <w:r w:rsidR="004356C4">
              <w:rPr>
                <w:b/>
                <w:spacing w:val="-1"/>
                <w:sz w:val="20"/>
                <w:szCs w:val="20"/>
              </w:rPr>
              <w:t xml:space="preserve">   </w:t>
            </w:r>
            <w:r w:rsidRPr="00CB791F">
              <w:rPr>
                <w:b/>
                <w:spacing w:val="-1"/>
                <w:sz w:val="20"/>
                <w:szCs w:val="20"/>
              </w:rPr>
              <w:t>Proposal).</w:t>
            </w:r>
          </w:p>
        </w:tc>
      </w:tr>
      <w:tr w:rsidR="00DF6276" w:rsidTr="00EF50B1">
        <w:trPr>
          <w:trHeight w:hRule="exact" w:val="52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F50B1" w:rsidRPr="00D2077E" w:rsidRDefault="00EF50B1" w:rsidP="008B05A9">
            <w:pPr>
              <w:autoSpaceDE w:val="0"/>
              <w:autoSpaceDN w:val="0"/>
              <w:adjustRightInd w:val="0"/>
              <w:ind w:left="137"/>
              <w:jc w:val="both"/>
              <w:rPr>
                <w:i/>
                <w:iCs/>
                <w:spacing w:val="-1"/>
                <w:sz w:val="20"/>
                <w:szCs w:val="20"/>
              </w:rPr>
            </w:pPr>
            <w:r w:rsidRPr="00CB791F">
              <w:rPr>
                <w:b/>
                <w:bCs/>
                <w:spacing w:val="-1"/>
                <w:sz w:val="20"/>
                <w:szCs w:val="20"/>
              </w:rPr>
              <w:t xml:space="preserve">Sindh Education Foundation (HO) </w:t>
            </w:r>
            <w:r w:rsidRPr="00CB791F">
              <w:rPr>
                <w:i/>
                <w:iCs/>
                <w:spacing w:val="-1"/>
                <w:sz w:val="20"/>
                <w:szCs w:val="20"/>
              </w:rPr>
              <w:t xml:space="preserve">Plot # </w:t>
            </w:r>
            <w:r>
              <w:rPr>
                <w:i/>
                <w:iCs/>
                <w:spacing w:val="-1"/>
                <w:sz w:val="20"/>
                <w:szCs w:val="20"/>
              </w:rPr>
              <w:t>21</w:t>
            </w:r>
            <w:r w:rsidRPr="00CB791F">
              <w:rPr>
                <w:i/>
                <w:iCs/>
                <w:spacing w:val="-1"/>
                <w:sz w:val="20"/>
                <w:szCs w:val="20"/>
              </w:rPr>
              <w:t>, Block – 7</w:t>
            </w:r>
            <w:r>
              <w:rPr>
                <w:i/>
                <w:iCs/>
                <w:spacing w:val="-1"/>
                <w:sz w:val="20"/>
                <w:szCs w:val="20"/>
              </w:rPr>
              <w:t>/8</w:t>
            </w:r>
            <w:r w:rsidRPr="00CB791F">
              <w:rPr>
                <w:i/>
                <w:iCs/>
                <w:spacing w:val="-1"/>
                <w:sz w:val="20"/>
                <w:szCs w:val="20"/>
              </w:rPr>
              <w:t xml:space="preserve">, </w:t>
            </w:r>
            <w:r>
              <w:rPr>
                <w:i/>
                <w:iCs/>
                <w:spacing w:val="-1"/>
                <w:sz w:val="20"/>
                <w:szCs w:val="20"/>
              </w:rPr>
              <w:t xml:space="preserve">OCHS </w:t>
            </w:r>
            <w:proofErr w:type="spellStart"/>
            <w:r>
              <w:rPr>
                <w:i/>
                <w:iCs/>
                <w:spacing w:val="-1"/>
                <w:sz w:val="20"/>
                <w:szCs w:val="20"/>
              </w:rPr>
              <w:t>Khusro</w:t>
            </w:r>
            <w:proofErr w:type="spellEnd"/>
            <w:r>
              <w:rPr>
                <w:i/>
                <w:iCs/>
                <w:spacing w:val="-1"/>
                <w:sz w:val="20"/>
                <w:szCs w:val="20"/>
              </w:rPr>
              <w:t xml:space="preserve"> Road</w:t>
            </w:r>
            <w:r w:rsidRPr="00CB791F">
              <w:rPr>
                <w:i/>
                <w:iCs/>
                <w:spacing w:val="-1"/>
                <w:sz w:val="20"/>
                <w:szCs w:val="20"/>
              </w:rPr>
              <w:t>, Karachi-</w:t>
            </w:r>
            <w:r>
              <w:rPr>
                <w:i/>
                <w:iCs/>
                <w:spacing w:val="-1"/>
                <w:sz w:val="20"/>
                <w:szCs w:val="20"/>
              </w:rPr>
              <w:t xml:space="preserve"> Phone</w:t>
            </w:r>
            <w:r w:rsidRPr="00CB791F">
              <w:rPr>
                <w:i/>
                <w:iCs/>
                <w:spacing w:val="-1"/>
                <w:sz w:val="20"/>
                <w:szCs w:val="20"/>
              </w:rPr>
              <w:t xml:space="preserve">: (92-21) </w:t>
            </w:r>
            <w:r>
              <w:rPr>
                <w:i/>
                <w:iCs/>
                <w:spacing w:val="-1"/>
                <w:sz w:val="20"/>
                <w:szCs w:val="20"/>
              </w:rPr>
              <w:t>34169141-5</w:t>
            </w:r>
            <w:r w:rsidRPr="00CB791F">
              <w:rPr>
                <w:i/>
                <w:iCs/>
                <w:spacing w:val="-1"/>
                <w:sz w:val="20"/>
                <w:szCs w:val="20"/>
              </w:rPr>
              <w:t>, FAX: (92-21)99251652.</w:t>
            </w:r>
          </w:p>
          <w:p w:rsidR="00DF6276" w:rsidRDefault="00DF6276">
            <w:pPr>
              <w:pStyle w:val="TableParagraph"/>
              <w:spacing w:line="274" w:lineRule="exact"/>
              <w:ind w:left="100" w:right="83"/>
              <w:rPr>
                <w:sz w:val="24"/>
              </w:rPr>
            </w:pPr>
          </w:p>
        </w:tc>
      </w:tr>
      <w:tr w:rsidR="00DF6276" w:rsidTr="008B05A9">
        <w:trPr>
          <w:trHeight w:hRule="exact" w:val="89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18.2 (b)</w:t>
            </w:r>
          </w:p>
        </w:tc>
        <w:tc>
          <w:tcPr>
            <w:tcW w:w="6840" w:type="dxa"/>
            <w:tcBorders>
              <w:top w:val="single" w:sz="6" w:space="0" w:color="000000"/>
              <w:left w:val="single" w:sz="6" w:space="0" w:color="000000"/>
              <w:bottom w:val="single" w:sz="6" w:space="0" w:color="000000"/>
            </w:tcBorders>
          </w:tcPr>
          <w:p w:rsidR="00DF6276" w:rsidRPr="00811D2D" w:rsidRDefault="009417B9" w:rsidP="008B05A9">
            <w:pPr>
              <w:pStyle w:val="TableParagraph"/>
              <w:spacing w:line="274" w:lineRule="exact"/>
              <w:ind w:right="83"/>
              <w:rPr>
                <w:b/>
                <w:bCs/>
                <w:sz w:val="18"/>
                <w:szCs w:val="18"/>
              </w:rPr>
            </w:pPr>
            <w:r w:rsidRPr="00811D2D">
              <w:rPr>
                <w:b/>
                <w:bCs/>
                <w:sz w:val="18"/>
                <w:szCs w:val="18"/>
              </w:rPr>
              <w:t>IFB title and number.</w:t>
            </w:r>
          </w:p>
          <w:p w:rsidR="00EF50B1" w:rsidRPr="00811D2D" w:rsidRDefault="00811D2D" w:rsidP="00811D2D">
            <w:pPr>
              <w:pStyle w:val="Heading1"/>
              <w:ind w:left="-23"/>
              <w:jc w:val="both"/>
              <w:rPr>
                <w:sz w:val="18"/>
                <w:szCs w:val="18"/>
              </w:rPr>
            </w:pPr>
            <w:r w:rsidRPr="00811D2D">
              <w:rPr>
                <w:sz w:val="18"/>
                <w:szCs w:val="18"/>
              </w:rPr>
              <w:t>Procure</w:t>
            </w:r>
            <w:r w:rsidR="0080012A">
              <w:rPr>
                <w:sz w:val="18"/>
                <w:szCs w:val="18"/>
              </w:rPr>
              <w:t xml:space="preserve">ment for </w:t>
            </w:r>
            <w:r w:rsidR="002D536A">
              <w:rPr>
                <w:sz w:val="18"/>
                <w:szCs w:val="18"/>
              </w:rPr>
              <w:t xml:space="preserve">Laptops, Development </w:t>
            </w:r>
            <w:r w:rsidR="00F8296A">
              <w:rPr>
                <w:sz w:val="18"/>
                <w:szCs w:val="18"/>
              </w:rPr>
              <w:t>s</w:t>
            </w:r>
            <w:r w:rsidR="002D536A">
              <w:rPr>
                <w:sz w:val="18"/>
                <w:szCs w:val="18"/>
              </w:rPr>
              <w:t>erver, Video conferencing and Photocopier machine</w:t>
            </w:r>
            <w:r w:rsidR="00F8296A">
              <w:rPr>
                <w:sz w:val="18"/>
                <w:szCs w:val="18"/>
              </w:rPr>
              <w:t xml:space="preserve"> </w:t>
            </w:r>
            <w:r w:rsidR="002D536A">
              <w:rPr>
                <w:sz w:val="18"/>
                <w:szCs w:val="18"/>
              </w:rPr>
              <w:t>(</w:t>
            </w:r>
            <w:r w:rsidR="00F8296A">
              <w:rPr>
                <w:sz w:val="18"/>
                <w:szCs w:val="18"/>
              </w:rPr>
              <w:t>Delivery as per schedule)</w:t>
            </w:r>
            <w:r w:rsidRPr="00811D2D">
              <w:rPr>
                <w:sz w:val="18"/>
                <w:szCs w:val="18"/>
              </w:rPr>
              <w:t xml:space="preserve"> </w:t>
            </w:r>
            <w:r w:rsidR="008B05A9" w:rsidRPr="00811D2D">
              <w:rPr>
                <w:sz w:val="18"/>
                <w:szCs w:val="18"/>
              </w:rPr>
              <w:t xml:space="preserve">and </w:t>
            </w:r>
            <w:r w:rsidR="008B05A9" w:rsidRPr="00A42DEF">
              <w:rPr>
                <w:sz w:val="18"/>
                <w:szCs w:val="18"/>
              </w:rPr>
              <w:t>SEF/NP/16-17/</w:t>
            </w:r>
            <w:r w:rsidR="00A42DEF" w:rsidRPr="00A42DEF">
              <w:rPr>
                <w:sz w:val="18"/>
                <w:szCs w:val="18"/>
              </w:rPr>
              <w:t>22</w:t>
            </w:r>
          </w:p>
        </w:tc>
      </w:tr>
      <w:tr w:rsidR="00DF6276" w:rsidTr="00317F48">
        <w:trPr>
          <w:trHeight w:hRule="exact" w:val="62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A42DEF" w:rsidRDefault="009417B9" w:rsidP="00E6006A">
            <w:pPr>
              <w:pStyle w:val="TableParagraph"/>
              <w:spacing w:line="274" w:lineRule="exact"/>
              <w:ind w:right="83"/>
              <w:rPr>
                <w:b/>
                <w:bCs/>
                <w:sz w:val="18"/>
                <w:szCs w:val="18"/>
              </w:rPr>
            </w:pPr>
            <w:r w:rsidRPr="00811D2D">
              <w:rPr>
                <w:b/>
                <w:bCs/>
                <w:sz w:val="18"/>
                <w:szCs w:val="18"/>
              </w:rPr>
              <w:t>Deadline for bid submission.</w:t>
            </w:r>
            <w:r w:rsidR="00E6006A">
              <w:rPr>
                <w:b/>
                <w:bCs/>
                <w:sz w:val="18"/>
                <w:szCs w:val="18"/>
              </w:rPr>
              <w:t xml:space="preserve"> </w:t>
            </w:r>
            <w:r w:rsidR="00A42DEF">
              <w:rPr>
                <w:b/>
                <w:bCs/>
                <w:sz w:val="18"/>
                <w:szCs w:val="18"/>
              </w:rPr>
              <w:t xml:space="preserve"> </w:t>
            </w:r>
          </w:p>
          <w:p w:rsidR="00317F48" w:rsidRPr="00811D2D" w:rsidRDefault="00A42DEF" w:rsidP="00E6006A">
            <w:pPr>
              <w:pStyle w:val="TableParagraph"/>
              <w:spacing w:line="274" w:lineRule="exact"/>
              <w:ind w:right="83"/>
              <w:rPr>
                <w:b/>
                <w:bCs/>
                <w:sz w:val="18"/>
                <w:szCs w:val="18"/>
              </w:rPr>
            </w:pPr>
            <w:r>
              <w:rPr>
                <w:b/>
                <w:bCs/>
                <w:sz w:val="18"/>
                <w:szCs w:val="18"/>
              </w:rPr>
              <w:t>10</w:t>
            </w:r>
            <w:r w:rsidRPr="00A42DEF">
              <w:rPr>
                <w:b/>
                <w:bCs/>
                <w:sz w:val="18"/>
                <w:szCs w:val="18"/>
                <w:vertAlign w:val="superscript"/>
              </w:rPr>
              <w:t>th</w:t>
            </w:r>
            <w:r>
              <w:rPr>
                <w:b/>
                <w:bCs/>
                <w:sz w:val="18"/>
                <w:szCs w:val="18"/>
              </w:rPr>
              <w:t xml:space="preserve"> </w:t>
            </w:r>
            <w:r w:rsidR="00E6006A">
              <w:rPr>
                <w:b/>
                <w:bCs/>
                <w:sz w:val="18"/>
                <w:szCs w:val="18"/>
              </w:rPr>
              <w:t>January 2017</w:t>
            </w:r>
            <w:r w:rsidR="00317F48" w:rsidRPr="00811D2D">
              <w:rPr>
                <w:b/>
                <w:bCs/>
                <w:sz w:val="18"/>
                <w:szCs w:val="18"/>
              </w:rPr>
              <w:t xml:space="preserve"> up to 03:00 pm</w:t>
            </w: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tc>
      </w:tr>
      <w:tr w:rsidR="00DF6276" w:rsidTr="00215ADB">
        <w:trPr>
          <w:trHeight w:hRule="exact" w:val="109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22.1</w:t>
            </w:r>
          </w:p>
        </w:tc>
        <w:tc>
          <w:tcPr>
            <w:tcW w:w="6840" w:type="dxa"/>
            <w:tcBorders>
              <w:top w:val="single" w:sz="6" w:space="0" w:color="000000"/>
              <w:left w:val="single" w:sz="6" w:space="0" w:color="000000"/>
            </w:tcBorders>
          </w:tcPr>
          <w:p w:rsidR="00DF6276" w:rsidRDefault="009417B9" w:rsidP="008B05A9">
            <w:pPr>
              <w:pStyle w:val="TableParagraph"/>
              <w:spacing w:line="274" w:lineRule="exact"/>
              <w:jc w:val="both"/>
              <w:rPr>
                <w:sz w:val="24"/>
              </w:rPr>
            </w:pPr>
            <w:r>
              <w:rPr>
                <w:sz w:val="24"/>
              </w:rPr>
              <w:t>Time, date, and place for bid opening.</w:t>
            </w:r>
          </w:p>
          <w:p w:rsidR="00215ADB" w:rsidRPr="00215ADB" w:rsidRDefault="00E6006A" w:rsidP="008B05A9">
            <w:pPr>
              <w:autoSpaceDE w:val="0"/>
              <w:autoSpaceDN w:val="0"/>
              <w:adjustRightInd w:val="0"/>
              <w:ind w:left="137"/>
              <w:jc w:val="both"/>
              <w:rPr>
                <w:b/>
                <w:spacing w:val="-1"/>
              </w:rPr>
            </w:pPr>
            <w:r>
              <w:rPr>
                <w:b/>
                <w:spacing w:val="-1"/>
              </w:rPr>
              <w:t>03:3</w:t>
            </w:r>
            <w:r w:rsidR="00215ADB" w:rsidRPr="00317F48">
              <w:rPr>
                <w:b/>
                <w:spacing w:val="-1"/>
              </w:rPr>
              <w:t>0 pm</w:t>
            </w:r>
            <w:r w:rsidR="00EF50B1" w:rsidRPr="00EF50B1">
              <w:rPr>
                <w:b/>
                <w:spacing w:val="-1"/>
              </w:rPr>
              <w:t xml:space="preserve">, </w:t>
            </w:r>
            <w:r w:rsidR="00A42DEF">
              <w:rPr>
                <w:b/>
                <w:spacing w:val="-1"/>
              </w:rPr>
              <w:t>10</w:t>
            </w:r>
            <w:r w:rsidR="00A42DEF" w:rsidRPr="00A42DEF">
              <w:rPr>
                <w:b/>
                <w:spacing w:val="-1"/>
                <w:vertAlign w:val="superscript"/>
              </w:rPr>
              <w:t>th</w:t>
            </w:r>
            <w:r w:rsidR="00215ADB" w:rsidRPr="00317F48">
              <w:rPr>
                <w:b/>
                <w:spacing w:val="-1"/>
              </w:rPr>
              <w:t xml:space="preserve"> </w:t>
            </w:r>
            <w:r w:rsidR="00A42DEF">
              <w:rPr>
                <w:b/>
                <w:spacing w:val="-1"/>
              </w:rPr>
              <w:t>January, 2017</w:t>
            </w:r>
            <w:r w:rsidR="00EF50B1" w:rsidRPr="00EF50B1">
              <w:rPr>
                <w:b/>
                <w:spacing w:val="-1"/>
              </w:rPr>
              <w:t xml:space="preserve">, </w:t>
            </w:r>
            <w:r w:rsidR="00215ADB" w:rsidRPr="00215ADB">
              <w:rPr>
                <w:b/>
                <w:spacing w:val="-1"/>
              </w:rPr>
              <w:t xml:space="preserve">Sindh Education Foundation (HO) Plot # 21, Block – 7/8, OCHS </w:t>
            </w:r>
            <w:proofErr w:type="spellStart"/>
            <w:r w:rsidR="00215ADB" w:rsidRPr="00215ADB">
              <w:rPr>
                <w:b/>
                <w:spacing w:val="-1"/>
              </w:rPr>
              <w:t>Khusro</w:t>
            </w:r>
            <w:proofErr w:type="spellEnd"/>
            <w:r w:rsidR="00215ADB" w:rsidRPr="00215ADB">
              <w:rPr>
                <w:b/>
                <w:spacing w:val="-1"/>
              </w:rPr>
              <w:t xml:space="preserve"> Road, Karachi- Phone: (92-21) 34169141-5, FAX: (92-21)99251652.</w:t>
            </w:r>
          </w:p>
          <w:p w:rsidR="00DF6276" w:rsidRPr="00EF50B1" w:rsidRDefault="00DF6276" w:rsidP="00EF50B1">
            <w:pPr>
              <w:pStyle w:val="TableParagraph"/>
              <w:spacing w:line="274" w:lineRule="exact"/>
              <w:ind w:left="100" w:right="83"/>
              <w:rPr>
                <w:b/>
                <w:i/>
                <w:sz w:val="20"/>
              </w:rPr>
            </w:pPr>
          </w:p>
        </w:tc>
      </w:tr>
    </w:tbl>
    <w:p w:rsidR="00DF6276" w:rsidRDefault="00DF6276">
      <w:pPr>
        <w:pStyle w:val="BodyText"/>
      </w:pPr>
    </w:p>
    <w:p w:rsidR="00D31981" w:rsidRDefault="00D31981">
      <w:pPr>
        <w:pStyle w:val="BodyText"/>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t>Bid Evaluation</w:t>
            </w:r>
          </w:p>
        </w:tc>
      </w:tr>
      <w:tr w:rsidR="00DF6276" w:rsidTr="00B81C4A">
        <w:trPr>
          <w:trHeight w:hRule="exact" w:val="821"/>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25.3</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jc w:val="both"/>
              <w:rPr>
                <w:sz w:val="24"/>
              </w:rPr>
            </w:pPr>
            <w:r>
              <w:rPr>
                <w:sz w:val="24"/>
              </w:rPr>
              <w:t>Criteria for bid evaluation.</w:t>
            </w:r>
          </w:p>
          <w:p w:rsidR="00DF6276" w:rsidRDefault="00DF6276">
            <w:pPr>
              <w:pStyle w:val="TableParagraph"/>
              <w:rPr>
                <w:sz w:val="24"/>
              </w:rPr>
            </w:pPr>
          </w:p>
          <w:p w:rsidR="00EF50B1" w:rsidRPr="00CB791F" w:rsidRDefault="00EF50B1" w:rsidP="00EF50B1">
            <w:pPr>
              <w:autoSpaceDE w:val="0"/>
              <w:autoSpaceDN w:val="0"/>
              <w:adjustRightInd w:val="0"/>
              <w:jc w:val="both"/>
              <w:rPr>
                <w:sz w:val="20"/>
                <w:szCs w:val="20"/>
              </w:rPr>
            </w:pPr>
            <w:r w:rsidRPr="00CB791F">
              <w:rPr>
                <w:i/>
                <w:iCs/>
                <w:spacing w:val="-1"/>
                <w:sz w:val="20"/>
                <w:szCs w:val="20"/>
              </w:rPr>
              <w:t xml:space="preserve">See the criteria listed in ITB Clause 25.2 </w:t>
            </w:r>
          </w:p>
          <w:p w:rsidR="00DF6276" w:rsidRDefault="00DF6276">
            <w:pPr>
              <w:pStyle w:val="TableParagraph"/>
              <w:ind w:left="100" w:right="82"/>
              <w:jc w:val="both"/>
              <w:rPr>
                <w:i/>
                <w:sz w:val="20"/>
              </w:rPr>
            </w:pPr>
          </w:p>
        </w:tc>
      </w:tr>
      <w:tr w:rsidR="00DF6276" w:rsidTr="00B81C4A">
        <w:trPr>
          <w:trHeight w:hRule="exact" w:val="154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(a)</w:t>
            </w:r>
          </w:p>
          <w:p w:rsidR="00DF6276" w:rsidRDefault="00DF6276">
            <w:pPr>
              <w:pStyle w:val="TableParagraph"/>
              <w:rPr>
                <w:sz w:val="24"/>
              </w:rPr>
            </w:pPr>
          </w:p>
          <w:p w:rsidR="00DF6276" w:rsidRDefault="009417B9">
            <w:pPr>
              <w:pStyle w:val="TableParagraph"/>
              <w:ind w:left="86"/>
              <w:rPr>
                <w:b/>
                <w:sz w:val="24"/>
              </w:rPr>
            </w:pPr>
            <w:r>
              <w:rPr>
                <w:b/>
                <w:sz w:val="24"/>
              </w:rPr>
              <w:t>ITB 25.4 (b)</w:t>
            </w:r>
          </w:p>
        </w:tc>
        <w:tc>
          <w:tcPr>
            <w:tcW w:w="6840" w:type="dxa"/>
            <w:tcBorders>
              <w:top w:val="single" w:sz="6" w:space="0" w:color="000000"/>
              <w:left w:val="single" w:sz="6" w:space="0" w:color="000000"/>
            </w:tcBorders>
          </w:tcPr>
          <w:p w:rsidR="00563343" w:rsidRDefault="009417B9" w:rsidP="00EF50B1">
            <w:pPr>
              <w:pStyle w:val="TableParagraph"/>
              <w:spacing w:line="480" w:lineRule="auto"/>
              <w:ind w:left="100" w:right="3013"/>
              <w:rPr>
                <w:sz w:val="24"/>
              </w:rPr>
            </w:pPr>
            <w:r>
              <w:rPr>
                <w:sz w:val="24"/>
              </w:rPr>
              <w:t xml:space="preserve">One option only. </w:t>
            </w:r>
            <w:r w:rsidR="00215ADB">
              <w:rPr>
                <w:sz w:val="24"/>
              </w:rPr>
              <w:t>(N/A)</w:t>
            </w:r>
          </w:p>
          <w:p w:rsidR="00DF6276" w:rsidRDefault="00EF50B1" w:rsidP="00563343">
            <w:pPr>
              <w:pStyle w:val="TableParagraph"/>
              <w:spacing w:line="480" w:lineRule="auto"/>
              <w:ind w:left="100" w:right="493"/>
              <w:rPr>
                <w:sz w:val="24"/>
              </w:rPr>
            </w:pPr>
            <w:r w:rsidRPr="00CB791F">
              <w:rPr>
                <w:spacing w:val="-1"/>
                <w:sz w:val="20"/>
                <w:szCs w:val="20"/>
              </w:rPr>
              <w:t xml:space="preserve">Delivery </w:t>
            </w:r>
            <w:r>
              <w:rPr>
                <w:spacing w:val="-1"/>
                <w:sz w:val="20"/>
                <w:szCs w:val="20"/>
              </w:rPr>
              <w:t>S</w:t>
            </w:r>
            <w:r w:rsidRPr="00CB791F">
              <w:rPr>
                <w:spacing w:val="-1"/>
                <w:sz w:val="20"/>
                <w:szCs w:val="20"/>
              </w:rPr>
              <w:t>chedule</w:t>
            </w:r>
            <w:r>
              <w:rPr>
                <w:spacing w:val="-1"/>
                <w:sz w:val="20"/>
                <w:szCs w:val="20"/>
              </w:rPr>
              <w:t xml:space="preserve"> should be as per the Work/Purchase</w:t>
            </w:r>
            <w:r w:rsidRPr="00CB791F">
              <w:rPr>
                <w:spacing w:val="-1"/>
                <w:sz w:val="20"/>
                <w:szCs w:val="20"/>
              </w:rPr>
              <w:t xml:space="preserve"> Order.</w:t>
            </w:r>
          </w:p>
          <w:p w:rsidR="00DF6276" w:rsidRDefault="009417B9">
            <w:pPr>
              <w:pStyle w:val="TableParagraph"/>
              <w:spacing w:before="10"/>
              <w:ind w:left="100" w:right="83"/>
              <w:rPr>
                <w:sz w:val="24"/>
              </w:rPr>
            </w:pPr>
            <w:r>
              <w:rPr>
                <w:sz w:val="24"/>
              </w:rPr>
              <w:t>Relevant parameters in accordance with option selected:</w:t>
            </w:r>
          </w:p>
        </w:tc>
      </w:tr>
      <w:tr w:rsidR="00DF6276" w:rsidTr="00B81C4A">
        <w:trPr>
          <w:trHeight w:hRule="exact" w:val="3527"/>
        </w:trPr>
        <w:tc>
          <w:tcPr>
            <w:tcW w:w="2160" w:type="dxa"/>
            <w:tcBorders>
              <w:bottom w:val="single" w:sz="6" w:space="0" w:color="000000"/>
              <w:right w:val="single" w:sz="6" w:space="0" w:color="000000"/>
            </w:tcBorders>
          </w:tcPr>
          <w:p w:rsidR="00DF6276" w:rsidRDefault="00DF6276">
            <w:pPr>
              <w:pStyle w:val="TableParagraph"/>
              <w:spacing w:before="1"/>
              <w:rPr>
                <w:sz w:val="24"/>
              </w:rPr>
            </w:pPr>
          </w:p>
          <w:p w:rsidR="00DF6276" w:rsidRDefault="009417B9">
            <w:pPr>
              <w:pStyle w:val="TableParagraph"/>
              <w:ind w:left="86"/>
              <w:rPr>
                <w:b/>
                <w:sz w:val="24"/>
              </w:rPr>
            </w:pPr>
            <w:r>
              <w:rPr>
                <w:b/>
                <w:sz w:val="24"/>
              </w:rPr>
              <w:t>Option (</w:t>
            </w:r>
            <w:proofErr w:type="spellStart"/>
            <w:r>
              <w:rPr>
                <w:b/>
                <w:sz w:val="24"/>
              </w:rPr>
              <w:t>i</w:t>
            </w:r>
            <w:proofErr w:type="spellEnd"/>
            <w:r>
              <w:rPr>
                <w:b/>
                <w:sz w:val="24"/>
              </w:rPr>
              <w:t>)</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(iii)</w:t>
            </w:r>
          </w:p>
        </w:tc>
        <w:tc>
          <w:tcPr>
            <w:tcW w:w="6840" w:type="dxa"/>
            <w:tcBorders>
              <w:left w:val="single" w:sz="6" w:space="0" w:color="000000"/>
              <w:bottom w:val="single" w:sz="6" w:space="0" w:color="000000"/>
            </w:tcBorders>
          </w:tcPr>
          <w:p w:rsidR="00DF6276" w:rsidRDefault="00DF6276">
            <w:pPr>
              <w:pStyle w:val="TableParagraph"/>
              <w:spacing w:before="10"/>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Pr>
                <w:sz w:val="24"/>
              </w:rPr>
            </w:pPr>
            <w:r>
              <w:rPr>
                <w:sz w:val="24"/>
              </w:rPr>
              <w:t>adjustment expressed in an amount in the currency of bid evaluation,</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rPr>
                <w:sz w:val="24"/>
              </w:rPr>
            </w:pPr>
          </w:p>
          <w:p w:rsidR="00DF6276" w:rsidRDefault="009417B9">
            <w:pPr>
              <w:pStyle w:val="TableParagraph"/>
              <w:ind w:left="100" w:right="120"/>
              <w:rPr>
                <w:i/>
                <w:sz w:val="20"/>
              </w:rPr>
            </w:pPr>
            <w:r>
              <w:rPr>
                <w:i/>
                <w:sz w:val="20"/>
              </w:rPr>
              <w:t>[A rate of one-half (0.5) percent per week is a reasonable figure. The percentage of liquidated damages specified in SCC should be higher.]</w:t>
            </w:r>
            <w:r w:rsidR="004F2FCB">
              <w:rPr>
                <w:i/>
                <w:sz w:val="20"/>
              </w:rPr>
              <w:t xml:space="preserve">  (N/A)</w:t>
            </w:r>
          </w:p>
        </w:tc>
      </w:tr>
      <w:tr w:rsidR="00DF6276" w:rsidTr="00B81C4A">
        <w:trPr>
          <w:trHeight w:hRule="exact" w:val="842"/>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(c) (ii)</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Deviation in payment schedule.</w:t>
            </w:r>
            <w:r w:rsidR="00B81C4A">
              <w:rPr>
                <w:sz w:val="24"/>
              </w:rPr>
              <w:t xml:space="preserve"> (N/A)</w:t>
            </w:r>
          </w:p>
          <w:p w:rsidR="00DF6276" w:rsidRDefault="00DF6276">
            <w:pPr>
              <w:pStyle w:val="TableParagraph"/>
              <w:rPr>
                <w:sz w:val="24"/>
              </w:rPr>
            </w:pPr>
          </w:p>
          <w:p w:rsidR="00DF6276" w:rsidRDefault="009417B9">
            <w:pPr>
              <w:pStyle w:val="TableParagraph"/>
              <w:ind w:left="100" w:right="83"/>
              <w:rPr>
                <w:sz w:val="24"/>
              </w:rPr>
            </w:pPr>
            <w:r>
              <w:rPr>
                <w:sz w:val="24"/>
              </w:rPr>
              <w:t>Annual interest rate.</w:t>
            </w:r>
          </w:p>
        </w:tc>
      </w:tr>
      <w:tr w:rsidR="00DF6276" w:rsidTr="00B81C4A">
        <w:trPr>
          <w:trHeight w:hRule="exact" w:val="1027"/>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(d)</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Cost of spare parts.</w:t>
            </w:r>
            <w:r w:rsidR="00B81C4A">
              <w:rPr>
                <w:sz w:val="24"/>
              </w:rPr>
              <w:t xml:space="preserve"> (N/A)</w:t>
            </w:r>
          </w:p>
          <w:p w:rsidR="00DF6276" w:rsidRDefault="00DF6276">
            <w:pPr>
              <w:pStyle w:val="TableParagraph"/>
              <w:rPr>
                <w:sz w:val="24"/>
              </w:rPr>
            </w:pPr>
          </w:p>
          <w:p w:rsidR="00DF6276" w:rsidRDefault="009417B9">
            <w:pPr>
              <w:pStyle w:val="TableParagraph"/>
              <w:ind w:left="100" w:right="76"/>
              <w:rPr>
                <w:i/>
                <w:sz w:val="20"/>
              </w:rPr>
            </w:pPr>
            <w:r>
              <w:rPr>
                <w:i/>
                <w:sz w:val="20"/>
              </w:rPr>
              <w:t>[Specify the applicable method—(</w:t>
            </w:r>
            <w:proofErr w:type="spellStart"/>
            <w:r>
              <w:rPr>
                <w:i/>
                <w:sz w:val="20"/>
              </w:rPr>
              <w:t>i</w:t>
            </w:r>
            <w:proofErr w:type="spellEnd"/>
            <w:r>
              <w:rPr>
                <w:i/>
                <w:sz w:val="20"/>
              </w:rPr>
              <w:t>), (ii), or (iii)—and factors (e.g., number of years) and reference to the Appendix to the Technical Specifications, as required.]</w:t>
            </w:r>
          </w:p>
        </w:tc>
      </w:tr>
      <w:tr w:rsidR="00DF6276" w:rsidTr="00B81C4A">
        <w:trPr>
          <w:trHeight w:hRule="exact" w:val="130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(e)</w:t>
            </w:r>
          </w:p>
        </w:tc>
        <w:tc>
          <w:tcPr>
            <w:tcW w:w="6840" w:type="dxa"/>
            <w:tcBorders>
              <w:top w:val="single" w:sz="6" w:space="0" w:color="000000"/>
              <w:left w:val="single" w:sz="6" w:space="0" w:color="000000"/>
              <w:bottom w:val="single" w:sz="6" w:space="0" w:color="000000"/>
            </w:tcBorders>
          </w:tcPr>
          <w:p w:rsidR="00DF6276" w:rsidRDefault="009417B9">
            <w:pPr>
              <w:pStyle w:val="TableParagraph"/>
              <w:ind w:left="100" w:right="120"/>
              <w:rPr>
                <w:sz w:val="24"/>
              </w:rPr>
            </w:pPr>
            <w:r>
              <w:rPr>
                <w:sz w:val="24"/>
              </w:rPr>
              <w:t xml:space="preserve">Spare parts and after sales service facilities in the </w:t>
            </w:r>
            <w:r w:rsidR="00B81C4A">
              <w:rPr>
                <w:sz w:val="24"/>
              </w:rPr>
              <w:t>Procuring agency’s</w:t>
            </w:r>
            <w:r>
              <w:rPr>
                <w:spacing w:val="-5"/>
                <w:sz w:val="24"/>
              </w:rPr>
              <w:t xml:space="preserve"> </w:t>
            </w:r>
            <w:r>
              <w:rPr>
                <w:sz w:val="24"/>
              </w:rPr>
              <w:t>country.</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 xml:space="preserve">[Minimum service facilities and parts inventories </w:t>
            </w:r>
            <w:r>
              <w:rPr>
                <w:b/>
                <w:i/>
                <w:sz w:val="20"/>
              </w:rPr>
              <w:t xml:space="preserve">or </w:t>
            </w:r>
            <w:r>
              <w:rPr>
                <w:i/>
                <w:sz w:val="20"/>
              </w:rPr>
              <w:t>reference to the Technical Specifications.]</w:t>
            </w:r>
          </w:p>
        </w:tc>
      </w:tr>
      <w:tr w:rsidR="00DF6276" w:rsidTr="00B81C4A">
        <w:trPr>
          <w:trHeight w:hRule="exact" w:val="512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lastRenderedPageBreak/>
              <w:t>ITB 25.4 (f)</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Operating and maintenance costs.</w:t>
            </w:r>
          </w:p>
          <w:p w:rsidR="00DF6276" w:rsidRDefault="00DF6276">
            <w:pPr>
              <w:pStyle w:val="TableParagraph"/>
              <w:spacing w:before="10"/>
              <w:rPr>
                <w:sz w:val="23"/>
              </w:rPr>
            </w:pPr>
          </w:p>
          <w:p w:rsidR="00DF6276" w:rsidRDefault="009417B9">
            <w:pPr>
              <w:pStyle w:val="TableParagraph"/>
              <w:ind w:left="100" w:right="83"/>
              <w:rPr>
                <w:sz w:val="24"/>
              </w:rPr>
            </w:pPr>
            <w:r>
              <w:rPr>
                <w:sz w:val="24"/>
              </w:rPr>
              <w:t>Factors for calculation of the life cycle cost:</w:t>
            </w:r>
          </w:p>
          <w:p w:rsidR="00DF6276" w:rsidRDefault="009417B9">
            <w:pPr>
              <w:pStyle w:val="TableParagraph"/>
              <w:numPr>
                <w:ilvl w:val="0"/>
                <w:numId w:val="9"/>
              </w:numPr>
              <w:tabs>
                <w:tab w:val="left" w:pos="792"/>
              </w:tabs>
              <w:ind w:right="82" w:hanging="360"/>
              <w:jc w:val="both"/>
              <w:rPr>
                <w:sz w:val="24"/>
              </w:rPr>
            </w:pPr>
            <w:r>
              <w:rPr>
                <w:sz w:val="24"/>
              </w:rPr>
              <w:t xml:space="preserve">number of years for life cycle </w:t>
            </w:r>
            <w:r>
              <w:rPr>
                <w:i/>
                <w:sz w:val="20"/>
              </w:rPr>
              <w:t>[it is recommended that the life cycle period should not exceed the usual period before a planned major overhaul of the</w:t>
            </w:r>
            <w:r>
              <w:rPr>
                <w:i/>
                <w:spacing w:val="-8"/>
                <w:sz w:val="20"/>
              </w:rPr>
              <w:t xml:space="preserve"> </w:t>
            </w:r>
            <w:r>
              <w:rPr>
                <w:i/>
                <w:sz w:val="20"/>
              </w:rPr>
              <w:t>goods]</w:t>
            </w:r>
            <w:r>
              <w:rPr>
                <w:sz w:val="24"/>
              </w:rPr>
              <w:t>;</w:t>
            </w:r>
          </w:p>
          <w:p w:rsidR="00DF6276" w:rsidRDefault="009417B9">
            <w:pPr>
              <w:pStyle w:val="TableParagraph"/>
              <w:numPr>
                <w:ilvl w:val="0"/>
                <w:numId w:val="9"/>
              </w:numPr>
              <w:tabs>
                <w:tab w:val="left" w:pos="792"/>
              </w:tabs>
              <w:ind w:right="85" w:hanging="360"/>
              <w:jc w:val="both"/>
              <w:rPr>
                <w:sz w:val="24"/>
              </w:rPr>
            </w:pPr>
            <w:r>
              <w:rPr>
                <w:sz w:val="24"/>
              </w:rPr>
              <w:t xml:space="preserve">operating costs </w:t>
            </w:r>
            <w:r>
              <w:rPr>
                <w:i/>
                <w:sz w:val="20"/>
              </w:rPr>
              <w:t>[e.g., fuel and/or other input, unit cost, and annual and total operational</w:t>
            </w:r>
            <w:r>
              <w:rPr>
                <w:i/>
                <w:spacing w:val="-16"/>
                <w:sz w:val="20"/>
              </w:rPr>
              <w:t xml:space="preserve"> </w:t>
            </w:r>
            <w:r>
              <w:rPr>
                <w:i/>
                <w:sz w:val="20"/>
              </w:rPr>
              <w:t>requirements]</w:t>
            </w:r>
            <w:r>
              <w:rPr>
                <w:sz w:val="24"/>
              </w:rPr>
              <w:t>;</w:t>
            </w:r>
          </w:p>
          <w:p w:rsidR="00DF6276" w:rsidRDefault="009417B9">
            <w:pPr>
              <w:pStyle w:val="TableParagraph"/>
              <w:numPr>
                <w:ilvl w:val="0"/>
                <w:numId w:val="9"/>
              </w:numPr>
              <w:tabs>
                <w:tab w:val="left" w:pos="793"/>
              </w:tabs>
              <w:ind w:right="83" w:hanging="360"/>
              <w:jc w:val="both"/>
              <w:rPr>
                <w:sz w:val="24"/>
              </w:rPr>
            </w:pPr>
            <w:r>
              <w:rPr>
                <w:sz w:val="24"/>
              </w:rPr>
              <w:t xml:space="preserve">maintenance costs </w:t>
            </w:r>
            <w:r>
              <w:rPr>
                <w:i/>
                <w:sz w:val="20"/>
              </w:rPr>
              <w:t>[e.g., spare parts—without duplication of above Clause 25.4(d) requirements—and/or other inputs]</w:t>
            </w:r>
            <w:r>
              <w:rPr>
                <w:sz w:val="24"/>
              </w:rPr>
              <w:t>;</w:t>
            </w:r>
            <w:r>
              <w:rPr>
                <w:spacing w:val="-26"/>
                <w:sz w:val="24"/>
              </w:rPr>
              <w:t xml:space="preserve"> </w:t>
            </w:r>
            <w:r>
              <w:rPr>
                <w:sz w:val="24"/>
              </w:rPr>
              <w:t>and</w:t>
            </w:r>
          </w:p>
          <w:p w:rsidR="00DF6276" w:rsidRDefault="009417B9">
            <w:pPr>
              <w:pStyle w:val="TableParagraph"/>
              <w:numPr>
                <w:ilvl w:val="0"/>
                <w:numId w:val="9"/>
              </w:numPr>
              <w:tabs>
                <w:tab w:val="left" w:pos="791"/>
              </w:tabs>
              <w:ind w:right="83" w:hanging="360"/>
              <w:jc w:val="both"/>
              <w:rPr>
                <w:sz w:val="24"/>
              </w:rPr>
            </w:pPr>
            <w:proofErr w:type="gramStart"/>
            <w:r>
              <w:rPr>
                <w:sz w:val="24"/>
              </w:rPr>
              <w:t>rate</w:t>
            </w:r>
            <w:proofErr w:type="gramEnd"/>
            <w:r>
              <w:rPr>
                <w:sz w:val="24"/>
              </w:rPr>
              <w:t>, as a percentage, to be used to discount all annual future costs calculated under (ii) and (iii) above to present</w:t>
            </w:r>
            <w:r>
              <w:rPr>
                <w:spacing w:val="-8"/>
                <w:sz w:val="24"/>
              </w:rPr>
              <w:t xml:space="preserve"> </w:t>
            </w:r>
            <w:r>
              <w:rPr>
                <w:sz w:val="24"/>
              </w:rPr>
              <w:t>value.</w:t>
            </w:r>
          </w:p>
          <w:p w:rsidR="00DF6276" w:rsidRDefault="00B81C4A" w:rsidP="00B81C4A">
            <w:pPr>
              <w:pStyle w:val="TableParagraph"/>
              <w:spacing w:before="2"/>
              <w:jc w:val="center"/>
              <w:rPr>
                <w:sz w:val="24"/>
              </w:rPr>
            </w:pPr>
            <w:r>
              <w:rPr>
                <w:sz w:val="24"/>
              </w:rPr>
              <w:t>(N/A)</w:t>
            </w:r>
          </w:p>
          <w:p w:rsidR="00DF6276" w:rsidRDefault="00B81C4A">
            <w:pPr>
              <w:pStyle w:val="TableParagraph"/>
              <w:ind w:left="100" w:right="83"/>
              <w:rPr>
                <w:b/>
                <w:sz w:val="24"/>
              </w:rPr>
            </w:pPr>
            <w:r>
              <w:rPr>
                <w:b/>
                <w:noProof/>
                <w:sz w:val="24"/>
              </w:rPr>
              <mc:AlternateContent>
                <mc:Choice Requires="wps">
                  <w:drawing>
                    <wp:anchor distT="0" distB="0" distL="114300" distR="114300" simplePos="0" relativeHeight="251670016" behindDoc="0" locked="0" layoutInCell="1" allowOverlap="1" wp14:anchorId="09ECF1B7" wp14:editId="6201BF29">
                      <wp:simplePos x="0" y="0"/>
                      <wp:positionH relativeFrom="column">
                        <wp:posOffset>967740</wp:posOffset>
                      </wp:positionH>
                      <wp:positionV relativeFrom="paragraph">
                        <wp:posOffset>9525</wp:posOffset>
                      </wp:positionV>
                      <wp:extent cx="258127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258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4994558B" id="Straight Connector 23"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76.2pt,.75pt" to="27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" strokecolor="black [3040]"/>
                  </w:pict>
                </mc:Fallback>
              </mc:AlternateContent>
            </w:r>
            <w:r w:rsidR="009417B9">
              <w:rPr>
                <w:b/>
                <w:sz w:val="24"/>
              </w:rPr>
              <w:t>or</w:t>
            </w:r>
          </w:p>
          <w:p w:rsidR="00DF6276" w:rsidRDefault="00DF6276">
            <w:pPr>
              <w:pStyle w:val="TableParagraph"/>
              <w:spacing w:before="9"/>
              <w:rPr>
                <w:sz w:val="23"/>
              </w:rPr>
            </w:pPr>
          </w:p>
          <w:p w:rsidR="00DF6276" w:rsidRDefault="009417B9">
            <w:pPr>
              <w:pStyle w:val="TableParagraph"/>
              <w:tabs>
                <w:tab w:val="left" w:pos="1304"/>
                <w:tab w:val="left" w:pos="1721"/>
                <w:tab w:val="left" w:pos="2244"/>
                <w:tab w:val="left" w:pos="3740"/>
                <w:tab w:val="left" w:pos="4837"/>
                <w:tab w:val="left" w:pos="5254"/>
                <w:tab w:val="left" w:pos="5778"/>
              </w:tabs>
              <w:ind w:left="100" w:right="83"/>
              <w:rPr>
                <w:sz w:val="24"/>
              </w:rPr>
            </w:pPr>
            <w:r>
              <w:rPr>
                <w:sz w:val="24"/>
              </w:rPr>
              <w:t>Reference</w:t>
            </w:r>
            <w:r>
              <w:rPr>
                <w:sz w:val="24"/>
              </w:rPr>
              <w:tab/>
              <w:t>to</w:t>
            </w:r>
            <w:r>
              <w:rPr>
                <w:sz w:val="24"/>
              </w:rPr>
              <w:tab/>
              <w:t>the</w:t>
            </w:r>
            <w:r>
              <w:rPr>
                <w:sz w:val="24"/>
              </w:rPr>
              <w:tab/>
              <w:t>methodology</w:t>
            </w:r>
            <w:r>
              <w:rPr>
                <w:sz w:val="24"/>
              </w:rPr>
              <w:tab/>
              <w:t>specified</w:t>
            </w:r>
            <w:r>
              <w:rPr>
                <w:sz w:val="24"/>
              </w:rPr>
              <w:tab/>
              <w:t>in</w:t>
            </w:r>
            <w:r>
              <w:rPr>
                <w:sz w:val="24"/>
              </w:rPr>
              <w:tab/>
              <w:t>the</w:t>
            </w:r>
            <w:r>
              <w:rPr>
                <w:sz w:val="24"/>
              </w:rPr>
              <w:tab/>
              <w:t>Technical Specifications or elsewhere in the bidding</w:t>
            </w:r>
            <w:r>
              <w:rPr>
                <w:spacing w:val="-10"/>
                <w:sz w:val="24"/>
              </w:rPr>
              <w:t xml:space="preserve"> </w:t>
            </w:r>
            <w:r>
              <w:rPr>
                <w:sz w:val="24"/>
              </w:rPr>
              <w:t>documents.</w:t>
            </w:r>
          </w:p>
          <w:p w:rsidR="00DF6276" w:rsidRDefault="009417B9">
            <w:pPr>
              <w:pStyle w:val="TableParagraph"/>
              <w:ind w:left="100"/>
              <w:rPr>
                <w:i/>
                <w:sz w:val="20"/>
              </w:rPr>
            </w:pPr>
            <w:r>
              <w:rPr>
                <w:i/>
                <w:sz w:val="20"/>
              </w:rPr>
              <w:t>[The contractual liquidated damages specified in the SCC shall be higher than the evaluation advantage.]</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(g)</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Performance and productivity of equipment.</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 xml:space="preserve">[Specify the applicable procedure and the adjustment factor (in the currency used </w:t>
            </w:r>
            <w:proofErr w:type="gramStart"/>
            <w:r>
              <w:rPr>
                <w:i/>
                <w:sz w:val="20"/>
              </w:rPr>
              <w:t>for  bid</w:t>
            </w:r>
            <w:proofErr w:type="gramEnd"/>
            <w:r>
              <w:rPr>
                <w:i/>
                <w:sz w:val="20"/>
              </w:rPr>
              <w:t xml:space="preserve">  evaluation,  as  applicable),  as  required. The  adjustment  factor  should</w:t>
            </w:r>
          </w:p>
        </w:tc>
      </w:tr>
      <w:tr w:rsidR="00DF6276" w:rsidTr="00B81C4A">
        <w:trPr>
          <w:trHeight w:hRule="exact" w:val="950"/>
        </w:trPr>
        <w:tc>
          <w:tcPr>
            <w:tcW w:w="2160" w:type="dxa"/>
            <w:tcBorders>
              <w:bottom w:val="single" w:sz="6" w:space="0" w:color="000000"/>
              <w:right w:val="single" w:sz="6" w:space="0" w:color="000000"/>
            </w:tcBorders>
          </w:tcPr>
          <w:p w:rsidR="00DF6276" w:rsidRDefault="00DF6276"/>
        </w:tc>
        <w:tc>
          <w:tcPr>
            <w:tcW w:w="6840" w:type="dxa"/>
            <w:tcBorders>
              <w:left w:val="single" w:sz="6" w:space="0" w:color="000000"/>
              <w:bottom w:val="single" w:sz="6" w:space="0" w:color="000000"/>
            </w:tcBorders>
          </w:tcPr>
          <w:p w:rsidR="00DF6276" w:rsidRDefault="009417B9">
            <w:pPr>
              <w:pStyle w:val="TableParagraph"/>
              <w:ind w:left="100" w:right="84"/>
              <w:jc w:val="both"/>
              <w:rPr>
                <w:i/>
                <w:sz w:val="20"/>
              </w:rPr>
            </w:pPr>
            <w:proofErr w:type="gramStart"/>
            <w:r>
              <w:rPr>
                <w:i/>
                <w:sz w:val="20"/>
              </w:rPr>
              <w:t>apply</w:t>
            </w:r>
            <w:proofErr w:type="gramEnd"/>
            <w:r>
              <w:rPr>
                <w:i/>
                <w:sz w:val="20"/>
              </w:rPr>
              <w:t xml:space="preserve"> to the norm that shall be used and that shall either be specified in the Technical Specifications or shall be the value committed in the responsive bid with the best guaranteed performance or productivity; the contractual liquidated damages</w:t>
            </w:r>
            <w:r>
              <w:rPr>
                <w:i/>
                <w:spacing w:val="-4"/>
                <w:sz w:val="20"/>
              </w:rPr>
              <w:t xml:space="preserve"> </w:t>
            </w:r>
            <w:r>
              <w:rPr>
                <w:i/>
                <w:sz w:val="20"/>
              </w:rPr>
              <w:t>specified</w:t>
            </w:r>
            <w:r>
              <w:rPr>
                <w:i/>
                <w:spacing w:val="-2"/>
                <w:sz w:val="20"/>
              </w:rPr>
              <w:t xml:space="preserve"> </w:t>
            </w:r>
            <w:r>
              <w:rPr>
                <w:i/>
                <w:sz w:val="20"/>
              </w:rPr>
              <w:t>in</w:t>
            </w:r>
            <w:r>
              <w:rPr>
                <w:i/>
                <w:spacing w:val="-3"/>
                <w:sz w:val="20"/>
              </w:rPr>
              <w:t xml:space="preserve"> </w:t>
            </w:r>
            <w:r>
              <w:rPr>
                <w:i/>
                <w:sz w:val="20"/>
              </w:rPr>
              <w:t>the</w:t>
            </w:r>
            <w:r>
              <w:rPr>
                <w:i/>
                <w:spacing w:val="-5"/>
                <w:sz w:val="20"/>
              </w:rPr>
              <w:t xml:space="preserve"> </w:t>
            </w:r>
            <w:r>
              <w:rPr>
                <w:i/>
                <w:sz w:val="20"/>
              </w:rPr>
              <w:t>SCC</w:t>
            </w:r>
            <w:r>
              <w:rPr>
                <w:i/>
                <w:spacing w:val="-5"/>
                <w:sz w:val="20"/>
              </w:rPr>
              <w:t xml:space="preserve"> </w:t>
            </w:r>
            <w:r>
              <w:rPr>
                <w:i/>
                <w:sz w:val="20"/>
              </w:rPr>
              <w:t>shall</w:t>
            </w:r>
            <w:r>
              <w:rPr>
                <w:i/>
                <w:spacing w:val="-5"/>
                <w:sz w:val="20"/>
              </w:rPr>
              <w:t xml:space="preserve"> </w:t>
            </w:r>
            <w:r>
              <w:rPr>
                <w:i/>
                <w:sz w:val="20"/>
              </w:rPr>
              <w:t>be</w:t>
            </w:r>
            <w:r>
              <w:rPr>
                <w:i/>
                <w:spacing w:val="-4"/>
                <w:sz w:val="20"/>
              </w:rPr>
              <w:t xml:space="preserve"> </w:t>
            </w:r>
            <w:r>
              <w:rPr>
                <w:i/>
                <w:sz w:val="20"/>
              </w:rPr>
              <w:t>higher</w:t>
            </w:r>
            <w:r>
              <w:rPr>
                <w:i/>
                <w:spacing w:val="-4"/>
                <w:sz w:val="20"/>
              </w:rPr>
              <w:t xml:space="preserve"> </w:t>
            </w:r>
            <w:r>
              <w:rPr>
                <w:i/>
                <w:sz w:val="20"/>
              </w:rPr>
              <w:t>than</w:t>
            </w:r>
            <w:r>
              <w:rPr>
                <w:i/>
                <w:spacing w:val="-3"/>
                <w:sz w:val="20"/>
              </w:rPr>
              <w:t xml:space="preserve"> </w:t>
            </w:r>
            <w:r>
              <w:rPr>
                <w:i/>
                <w:sz w:val="20"/>
              </w:rPr>
              <w:t>the</w:t>
            </w:r>
            <w:r>
              <w:rPr>
                <w:i/>
                <w:spacing w:val="-4"/>
                <w:sz w:val="20"/>
              </w:rPr>
              <w:t xml:space="preserve"> </w:t>
            </w:r>
            <w:r>
              <w:rPr>
                <w:i/>
                <w:sz w:val="20"/>
              </w:rPr>
              <w:t>evaluation</w:t>
            </w:r>
            <w:r>
              <w:rPr>
                <w:i/>
                <w:spacing w:val="-4"/>
                <w:sz w:val="20"/>
              </w:rPr>
              <w:t xml:space="preserve"> </w:t>
            </w:r>
            <w:r>
              <w:rPr>
                <w:i/>
                <w:sz w:val="20"/>
              </w:rPr>
              <w:t>advantage.]</w:t>
            </w:r>
          </w:p>
        </w:tc>
      </w:tr>
      <w:tr w:rsidR="00DF6276" w:rsidTr="00B81C4A">
        <w:trPr>
          <w:trHeight w:hRule="exact" w:val="568"/>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(h)</w:t>
            </w:r>
          </w:p>
        </w:tc>
        <w:tc>
          <w:tcPr>
            <w:tcW w:w="6840" w:type="dxa"/>
            <w:tcBorders>
              <w:top w:val="single" w:sz="6" w:space="0" w:color="000000"/>
              <w:left w:val="single" w:sz="6" w:space="0" w:color="000000"/>
              <w:bottom w:val="single" w:sz="6" w:space="0" w:color="000000"/>
            </w:tcBorders>
          </w:tcPr>
          <w:p w:rsidR="00DF6276" w:rsidRDefault="009417B9">
            <w:pPr>
              <w:pStyle w:val="TableParagraph"/>
              <w:ind w:left="100" w:right="83"/>
              <w:rPr>
                <w:sz w:val="24"/>
              </w:rPr>
            </w:pPr>
            <w:r>
              <w:rPr>
                <w:sz w:val="24"/>
              </w:rPr>
              <w:t>Details on the evaluation method or reference to the Technical Specifications.</w:t>
            </w:r>
            <w:r w:rsidR="00377AA1">
              <w:rPr>
                <w:sz w:val="24"/>
              </w:rPr>
              <w:t xml:space="preserve"> 100 % compliance to technical specifications</w:t>
            </w:r>
          </w:p>
          <w:p w:rsidR="00377AA1" w:rsidRDefault="00377AA1">
            <w:pPr>
              <w:pStyle w:val="TableParagraph"/>
              <w:ind w:left="100" w:right="83"/>
              <w:rPr>
                <w:sz w:val="24"/>
              </w:rPr>
            </w:pPr>
          </w:p>
          <w:p w:rsidR="00377AA1" w:rsidRDefault="00377AA1">
            <w:pPr>
              <w:pStyle w:val="TableParagraph"/>
              <w:ind w:left="100" w:right="83"/>
              <w:rPr>
                <w:sz w:val="24"/>
              </w:rPr>
            </w:pPr>
            <w:r>
              <w:rPr>
                <w:sz w:val="24"/>
              </w:rPr>
              <w:t>100</w:t>
            </w:r>
          </w:p>
          <w:p w:rsidR="00377AA1" w:rsidRDefault="00377AA1">
            <w:pPr>
              <w:pStyle w:val="TableParagraph"/>
              <w:ind w:left="100" w:right="83"/>
              <w:rPr>
                <w:sz w:val="24"/>
              </w:rPr>
            </w:pP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w:t>
            </w:r>
          </w:p>
          <w:p w:rsidR="00DF6276" w:rsidRDefault="009417B9">
            <w:pPr>
              <w:pStyle w:val="TableParagraph"/>
              <w:ind w:left="86"/>
              <w:rPr>
                <w:b/>
                <w:sz w:val="24"/>
              </w:rPr>
            </w:pPr>
            <w:r>
              <w:rPr>
                <w:b/>
                <w:sz w:val="24"/>
              </w:rPr>
              <w:t>Alternative</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Specify the evaluation factors.</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[The method shall be used only when a more elaborate quantification is either impractical or unjustified due to the small value of the procurement.]</w:t>
            </w:r>
          </w:p>
        </w:tc>
      </w:tr>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Contract Award</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29.1</w:t>
            </w:r>
          </w:p>
        </w:tc>
        <w:tc>
          <w:tcPr>
            <w:tcW w:w="6840" w:type="dxa"/>
            <w:tcBorders>
              <w:top w:val="single" w:sz="6" w:space="0" w:color="000000"/>
              <w:left w:val="single" w:sz="6" w:space="0" w:color="000000"/>
            </w:tcBorders>
          </w:tcPr>
          <w:p w:rsidR="00DF6276" w:rsidRDefault="009417B9" w:rsidP="00FF1B3B">
            <w:pPr>
              <w:pStyle w:val="TableParagraph"/>
              <w:spacing w:line="274" w:lineRule="exact"/>
              <w:ind w:left="100" w:right="83"/>
              <w:rPr>
                <w:sz w:val="24"/>
              </w:rPr>
            </w:pPr>
            <w:r>
              <w:rPr>
                <w:sz w:val="24"/>
              </w:rPr>
              <w:t>Percentage for quantity increase or decrease.</w:t>
            </w:r>
          </w:p>
          <w:p w:rsidR="00DF6276" w:rsidRPr="00FF1B3B" w:rsidRDefault="00FF1B3B">
            <w:pPr>
              <w:pStyle w:val="TableParagraph"/>
              <w:ind w:left="100" w:right="83" w:hanging="1"/>
              <w:rPr>
                <w:b/>
                <w:i/>
                <w:sz w:val="20"/>
              </w:rPr>
            </w:pPr>
            <w:r w:rsidRPr="00FF1B3B">
              <w:rPr>
                <w:b/>
                <w:sz w:val="24"/>
              </w:rPr>
              <w:t>Percentage for quantity increase or decrease is 15% of the total tendered quantities.</w:t>
            </w:r>
          </w:p>
        </w:tc>
      </w:tr>
    </w:tbl>
    <w:p w:rsidR="00DF6276" w:rsidRDefault="00DF6276">
      <w:pPr>
        <w:rPr>
          <w:sz w:val="20"/>
        </w:rPr>
        <w:sectPr w:rsidR="00DF6276">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5" w:name="Section_III.__Special_Conditions_of_Cont"/>
      <w:bookmarkStart w:id="46" w:name="_bookmark31"/>
      <w:bookmarkEnd w:id="45"/>
      <w:bookmarkEnd w:id="46"/>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B363B" w:rsidRDefault="00EB363B">
                            <w:pPr>
                              <w:pStyle w:val="BodyText"/>
                              <w:spacing w:before="1"/>
                              <w:rPr>
                                <w:b/>
                              </w:rPr>
                            </w:pPr>
                          </w:p>
                          <w:p w:rsidR="00EB363B" w:rsidRDefault="00EB363B">
                            <w:pPr>
                              <w:ind w:left="1879"/>
                              <w:rPr>
                                <w:b/>
                                <w:sz w:val="28"/>
                              </w:rPr>
                            </w:pPr>
                            <w:bookmarkStart w:id="47" w:name="Notes_on_the_Special_Conditions_of_Contr"/>
                            <w:bookmarkEnd w:id="47"/>
                            <w:r>
                              <w:rPr>
                                <w:b/>
                                <w:sz w:val="28"/>
                              </w:rPr>
                              <w:t>Notes on the Special Conditions of Contract</w:t>
                            </w:r>
                          </w:p>
                          <w:p w:rsidR="00EB363B" w:rsidRDefault="00EB363B">
                            <w:pPr>
                              <w:pStyle w:val="BodyText"/>
                              <w:spacing w:before="7"/>
                              <w:rPr>
                                <w:b/>
                                <w:sz w:val="23"/>
                              </w:rPr>
                            </w:pPr>
                          </w:p>
                          <w:p w:rsidR="00EB363B" w:rsidRDefault="00EB363B">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EB363B" w:rsidRDefault="00EB363B">
                            <w:pPr>
                              <w:pStyle w:val="BodyText"/>
                              <w:rPr>
                                <w:b/>
                              </w:rPr>
                            </w:pPr>
                          </w:p>
                          <w:p w:rsidR="00EB363B" w:rsidRDefault="00EB363B">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EB363B" w:rsidRDefault="00EB363B">
                            <w:pPr>
                              <w:pStyle w:val="BodyText"/>
                              <w:rPr>
                                <w:b/>
                              </w:rPr>
                            </w:pPr>
                          </w:p>
                          <w:p w:rsidR="00EB363B" w:rsidRDefault="00EB363B">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EB363B" w:rsidRDefault="00EB363B">
                            <w:pPr>
                              <w:pStyle w:val="BodyText"/>
                              <w:rPr>
                                <w:b/>
                              </w:rPr>
                            </w:pPr>
                          </w:p>
                          <w:p w:rsidR="00EB363B" w:rsidRDefault="00EB363B">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EB363B" w:rsidRDefault="00EB363B">
                      <w:pPr>
                        <w:pStyle w:val="BodyText"/>
                        <w:spacing w:before="1"/>
                        <w:rPr>
                          <w:b/>
                        </w:rPr>
                      </w:pPr>
                    </w:p>
                    <w:p w:rsidR="00EB363B" w:rsidRDefault="00EB363B">
                      <w:pPr>
                        <w:ind w:left="1879"/>
                        <w:rPr>
                          <w:b/>
                          <w:sz w:val="28"/>
                        </w:rPr>
                      </w:pPr>
                      <w:bookmarkStart w:id="52" w:name="Notes_on_the_Special_Conditions_of_Contr"/>
                      <w:bookmarkEnd w:id="52"/>
                      <w:r>
                        <w:rPr>
                          <w:b/>
                          <w:sz w:val="28"/>
                        </w:rPr>
                        <w:t>Notes on the Special Conditions of Contract</w:t>
                      </w:r>
                    </w:p>
                    <w:p w:rsidR="00EB363B" w:rsidRDefault="00EB363B">
                      <w:pPr>
                        <w:pStyle w:val="BodyText"/>
                        <w:spacing w:before="7"/>
                        <w:rPr>
                          <w:b/>
                          <w:sz w:val="23"/>
                        </w:rPr>
                      </w:pPr>
                    </w:p>
                    <w:p w:rsidR="00EB363B" w:rsidRDefault="00EB363B">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EB363B" w:rsidRDefault="00EB363B">
                      <w:pPr>
                        <w:pStyle w:val="BodyText"/>
                        <w:rPr>
                          <w:b/>
                        </w:rPr>
                      </w:pPr>
                    </w:p>
                    <w:p w:rsidR="00EB363B" w:rsidRDefault="00EB363B">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EB363B" w:rsidRDefault="00EB363B">
                      <w:pPr>
                        <w:pStyle w:val="BodyText"/>
                        <w:rPr>
                          <w:b/>
                        </w:rPr>
                      </w:pPr>
                    </w:p>
                    <w:p w:rsidR="00EB363B" w:rsidRDefault="00EB363B">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EB363B" w:rsidRDefault="00EB363B">
                      <w:pPr>
                        <w:pStyle w:val="BodyText"/>
                        <w:rPr>
                          <w:b/>
                        </w:rPr>
                      </w:pPr>
                    </w:p>
                    <w:p w:rsidR="00EB363B" w:rsidRDefault="00EB363B">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601FE7">
          <w:headerReference w:type="default" r:id="rId44"/>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8" w:name="Table_of_Clauses"/>
      <w:bookmarkStart w:id="49" w:name="_bookmark32"/>
      <w:bookmarkEnd w:id="48"/>
      <w:bookmarkEnd w:id="49"/>
      <w:r>
        <w:t>Table of Clauses</w:t>
      </w:r>
    </w:p>
    <w:p w:rsidR="00DF6276" w:rsidRDefault="0087552D">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87552D">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87552D">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87552D">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87552D">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87552D">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87552D">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87552D">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87552D">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87552D">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87552D">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87552D">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87552D">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87552D">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87552D">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87552D">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601FE7">
          <w:headerReference w:type="default" r:id="rId45"/>
          <w:pgSz w:w="12240" w:h="15840"/>
          <w:pgMar w:top="940" w:right="1320" w:bottom="280" w:left="1680" w:header="742" w:footer="0" w:gutter="0"/>
          <w:cols w:space="720"/>
        </w:sectPr>
      </w:pPr>
    </w:p>
    <w:p w:rsidR="00DF6276" w:rsidRDefault="00DF6276">
      <w:pPr>
        <w:pStyle w:val="BodyText"/>
        <w:rPr>
          <w:i/>
          <w:sz w:val="28"/>
        </w:rPr>
      </w:pPr>
    </w:p>
    <w:p w:rsidR="00DF6276" w:rsidRDefault="009417B9">
      <w:pPr>
        <w:spacing w:before="175"/>
        <w:ind w:left="2780"/>
        <w:rPr>
          <w:b/>
          <w:sz w:val="28"/>
        </w:rPr>
      </w:pPr>
      <w:bookmarkStart w:id="50" w:name="_bookmark33"/>
      <w:bookmarkEnd w:id="50"/>
      <w:r>
        <w:rPr>
          <w:b/>
          <w:sz w:val="28"/>
        </w:rPr>
        <w:t>Special Conditions of Contract</w:t>
      </w:r>
    </w:p>
    <w:p w:rsidR="00DF6276" w:rsidRDefault="00DF6276">
      <w:pPr>
        <w:pStyle w:val="BodyText"/>
        <w:rPr>
          <w:b/>
          <w:sz w:val="28"/>
        </w:rPr>
      </w:pPr>
    </w:p>
    <w:p w:rsidR="00DF6276" w:rsidRDefault="009417B9">
      <w:pPr>
        <w:pStyle w:val="BodyText"/>
        <w:spacing w:before="226"/>
        <w:ind w:left="120" w:right="116"/>
        <w:jc w:val="both"/>
      </w:pPr>
      <w:r>
        <w:t xml:space="preserve">The following Special Conditions of Contract shall supplement the General Conditions of Contract. Whenever there is a conflict, the provisions herein shall prevail over those in the General Conditions of Contract.  The corresponding clause number of the GCC is </w:t>
      </w:r>
      <w:r w:rsidR="00FF50E0">
        <w:t>indicated in</w:t>
      </w:r>
      <w:r>
        <w:t xml:space="preserve"> parentheses.</w:t>
      </w:r>
    </w:p>
    <w:p w:rsidR="00DF6276" w:rsidRDefault="00DF6276">
      <w:pPr>
        <w:pStyle w:val="BodyText"/>
        <w:spacing w:before="1"/>
      </w:pPr>
    </w:p>
    <w:p w:rsidR="00DF6276" w:rsidRDefault="00DF6276">
      <w:pPr>
        <w:pStyle w:val="BodyText"/>
        <w:spacing w:before="1"/>
        <w:rPr>
          <w:i/>
        </w:rPr>
      </w:pPr>
    </w:p>
    <w:p w:rsidR="00DF6276" w:rsidRDefault="009417B9">
      <w:pPr>
        <w:pStyle w:val="Heading5"/>
        <w:numPr>
          <w:ilvl w:val="0"/>
          <w:numId w:val="6"/>
        </w:numPr>
        <w:tabs>
          <w:tab w:val="left" w:pos="653"/>
        </w:tabs>
        <w:ind w:hanging="532"/>
        <w:jc w:val="both"/>
      </w:pPr>
      <w:r>
        <w:t>Definitions (GCC Clause</w:t>
      </w:r>
      <w:r>
        <w:rPr>
          <w:spacing w:val="-4"/>
        </w:rPr>
        <w:t xml:space="preserve"> </w:t>
      </w:r>
      <w:r>
        <w:t>1)</w:t>
      </w:r>
    </w:p>
    <w:p w:rsidR="00DF6276" w:rsidRDefault="00DF6276">
      <w:pPr>
        <w:pStyle w:val="BodyText"/>
        <w:spacing w:before="9"/>
        <w:rPr>
          <w:b/>
          <w:sz w:val="23"/>
        </w:rPr>
      </w:pPr>
    </w:p>
    <w:p w:rsidR="00DF6276" w:rsidRDefault="009417B9">
      <w:pPr>
        <w:pStyle w:val="BodyText"/>
        <w:ind w:left="660"/>
        <w:jc w:val="both"/>
      </w:pPr>
      <w:r>
        <w:t>GCC 1.1 (g)—The Procuring agency is:</w:t>
      </w:r>
      <w:r w:rsidR="00AE63CE">
        <w:t xml:space="preserve"> </w:t>
      </w:r>
      <w:r w:rsidR="00B4356A">
        <w:t>Sindh Education Foundation</w:t>
      </w:r>
    </w:p>
    <w:p w:rsidR="00DF6276" w:rsidRDefault="00DF6276">
      <w:pPr>
        <w:pStyle w:val="BodyText"/>
      </w:pPr>
    </w:p>
    <w:p w:rsidR="00B4356A" w:rsidRDefault="009417B9" w:rsidP="00B4356A">
      <w:pPr>
        <w:pStyle w:val="BodyText"/>
        <w:spacing w:line="480" w:lineRule="auto"/>
        <w:ind w:left="660" w:right="2040"/>
      </w:pPr>
      <w:r>
        <w:t>GCC 1.1 (h)—Th</w:t>
      </w:r>
      <w:r w:rsidR="008B05A9">
        <w:t xml:space="preserve">e Procuring agency’s country is: </w:t>
      </w:r>
      <w:r w:rsidR="00B4356A">
        <w:t>Pakistan</w:t>
      </w:r>
      <w:r>
        <w:t xml:space="preserve"> </w:t>
      </w:r>
    </w:p>
    <w:p w:rsidR="00DF6276" w:rsidRDefault="009417B9" w:rsidP="00B4356A">
      <w:pPr>
        <w:pStyle w:val="BodyText"/>
        <w:spacing w:line="480" w:lineRule="auto"/>
        <w:ind w:left="660" w:right="1770"/>
      </w:pPr>
      <w:r>
        <w:t>GCC 1.1 (</w:t>
      </w:r>
      <w:proofErr w:type="spellStart"/>
      <w:r>
        <w:t>i</w:t>
      </w:r>
      <w:proofErr w:type="spellEnd"/>
      <w:r>
        <w:t>)—The Supplier is:</w:t>
      </w:r>
      <w:r w:rsidR="00B4356A">
        <w:t xml:space="preserve"> Successful Bidder will be the Supplier </w:t>
      </w:r>
    </w:p>
    <w:p w:rsidR="00DF6276" w:rsidRDefault="009417B9">
      <w:pPr>
        <w:pStyle w:val="Heading6"/>
        <w:spacing w:before="12"/>
      </w:pPr>
      <w:r>
        <w:t>Sample Provision</w:t>
      </w:r>
    </w:p>
    <w:p w:rsidR="00DF6276" w:rsidRDefault="00DF6276">
      <w:pPr>
        <w:pStyle w:val="BodyText"/>
        <w:spacing w:before="9"/>
        <w:rPr>
          <w:b/>
          <w:i/>
          <w:sz w:val="23"/>
        </w:rPr>
      </w:pPr>
    </w:p>
    <w:p w:rsidR="00DF6276" w:rsidRDefault="009417B9">
      <w:pPr>
        <w:ind w:left="660"/>
        <w:jc w:val="both"/>
        <w:rPr>
          <w:i/>
          <w:sz w:val="20"/>
        </w:rPr>
      </w:pPr>
      <w:r>
        <w:rPr>
          <w:sz w:val="24"/>
        </w:rPr>
        <w:t xml:space="preserve">GCC 1.1 (j)—The Project Site is:  </w:t>
      </w:r>
      <w:r w:rsidR="00AF457E" w:rsidRPr="0071564B">
        <w:rPr>
          <w:sz w:val="24"/>
        </w:rPr>
        <w:t>N/A</w:t>
      </w:r>
    </w:p>
    <w:p w:rsidR="00DF6276" w:rsidRDefault="00DF6276">
      <w:pPr>
        <w:pStyle w:val="BodyText"/>
        <w:spacing w:before="2"/>
        <w:rPr>
          <w:i/>
        </w:rPr>
      </w:pPr>
    </w:p>
    <w:p w:rsidR="00DF6276" w:rsidRDefault="009417B9">
      <w:pPr>
        <w:pStyle w:val="Heading5"/>
        <w:numPr>
          <w:ilvl w:val="0"/>
          <w:numId w:val="6"/>
        </w:numPr>
        <w:tabs>
          <w:tab w:val="left" w:pos="653"/>
        </w:tabs>
        <w:ind w:hanging="532"/>
        <w:jc w:val="both"/>
      </w:pPr>
      <w:r>
        <w:t>Country of Origin (GCC Clause</w:t>
      </w:r>
      <w:r>
        <w:rPr>
          <w:spacing w:val="-4"/>
        </w:rPr>
        <w:t xml:space="preserve"> </w:t>
      </w:r>
      <w:r>
        <w:t>3)</w:t>
      </w:r>
    </w:p>
    <w:p w:rsidR="00DF6276" w:rsidRDefault="00DF6276">
      <w:pPr>
        <w:pStyle w:val="BodyText"/>
        <w:spacing w:before="9"/>
        <w:rPr>
          <w:b/>
          <w:sz w:val="23"/>
        </w:rPr>
      </w:pPr>
    </w:p>
    <w:p w:rsidR="00DF6276" w:rsidRDefault="009417B9">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DF6276" w:rsidRDefault="00DF6276">
      <w:pPr>
        <w:pStyle w:val="BodyText"/>
        <w:spacing w:before="2"/>
      </w:pPr>
    </w:p>
    <w:p w:rsidR="00DF6276" w:rsidRDefault="009417B9">
      <w:pPr>
        <w:pStyle w:val="Heading5"/>
        <w:numPr>
          <w:ilvl w:val="0"/>
          <w:numId w:val="6"/>
        </w:numPr>
        <w:tabs>
          <w:tab w:val="left" w:pos="653"/>
        </w:tabs>
        <w:ind w:hanging="532"/>
        <w:jc w:val="both"/>
      </w:pPr>
      <w:r>
        <w:t>Performance Security (GCC Clause</w:t>
      </w:r>
      <w:r>
        <w:rPr>
          <w:spacing w:val="-5"/>
        </w:rPr>
        <w:t xml:space="preserve"> </w:t>
      </w:r>
      <w:r>
        <w:t>7)</w:t>
      </w:r>
    </w:p>
    <w:p w:rsidR="00DF6276" w:rsidRDefault="00DF6276">
      <w:pPr>
        <w:pStyle w:val="BodyText"/>
        <w:spacing w:before="9"/>
        <w:rPr>
          <w:b/>
          <w:sz w:val="23"/>
        </w:rPr>
      </w:pPr>
    </w:p>
    <w:p w:rsidR="00DF6276" w:rsidRPr="00B4356A" w:rsidRDefault="009417B9" w:rsidP="00B4356A">
      <w:pPr>
        <w:ind w:left="659" w:right="116" w:firstLine="7"/>
        <w:jc w:val="both"/>
        <w:rPr>
          <w:b/>
          <w:i/>
          <w:sz w:val="24"/>
        </w:rPr>
      </w:pPr>
      <w:r>
        <w:rPr>
          <w:sz w:val="24"/>
        </w:rPr>
        <w:t>GCC 7.1—</w:t>
      </w:r>
      <w:proofErr w:type="gramStart"/>
      <w:r>
        <w:rPr>
          <w:sz w:val="24"/>
        </w:rPr>
        <w:t>The</w:t>
      </w:r>
      <w:proofErr w:type="gramEnd"/>
      <w:r>
        <w:rPr>
          <w:sz w:val="24"/>
        </w:rPr>
        <w:t xml:space="preserve"> amount of performance security, as a percentage of the Contract Price, shall be: </w:t>
      </w:r>
      <w:r w:rsidRPr="00FF50E0">
        <w:rPr>
          <w:b/>
          <w:i/>
          <w:sz w:val="24"/>
        </w:rPr>
        <w:t xml:space="preserve">Five (5) percent </w:t>
      </w:r>
    </w:p>
    <w:p w:rsidR="00DF6276" w:rsidRDefault="00DF6276">
      <w:pPr>
        <w:pStyle w:val="BodyText"/>
        <w:rPr>
          <w:i/>
        </w:rPr>
      </w:pPr>
    </w:p>
    <w:p w:rsidR="00DF6276" w:rsidRDefault="009417B9">
      <w:pPr>
        <w:pStyle w:val="BodyText"/>
        <w:ind w:left="660" w:right="116" w:firstLine="7"/>
        <w:jc w:val="both"/>
      </w:pPr>
      <w:r>
        <w:t>GCC 7.4—</w:t>
      </w:r>
      <w:proofErr w:type="gramStart"/>
      <w:r>
        <w:t>After</w:t>
      </w:r>
      <w:proofErr w:type="gramEnd"/>
      <w:r>
        <w:t xml:space="preserve"> delivery and acceptance of the Goods, the performance security shall be reduced to two (2) percent of the Contract Price to cover the Supplier’s warranty obligations in accordance with Clause GCC 15.2.</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1" w:name="_bookmark34"/>
      <w:bookmarkEnd w:id="51"/>
      <w:r>
        <w:t>Inspections and Tests (GCC Clause</w:t>
      </w:r>
      <w:r>
        <w:rPr>
          <w:spacing w:val="-6"/>
        </w:rPr>
        <w:t xml:space="preserve"> </w:t>
      </w:r>
      <w:r>
        <w:t>8)</w:t>
      </w:r>
    </w:p>
    <w:p w:rsidR="00DF6276" w:rsidRDefault="00DF6276">
      <w:pPr>
        <w:pStyle w:val="BodyText"/>
        <w:spacing w:before="9"/>
        <w:rPr>
          <w:b/>
          <w:sz w:val="23"/>
        </w:rPr>
      </w:pPr>
    </w:p>
    <w:p w:rsidR="00DF6276" w:rsidRDefault="009417B9">
      <w:pPr>
        <w:pStyle w:val="BodyText"/>
        <w:ind w:left="652" w:right="143" w:firstLine="7"/>
      </w:pPr>
      <w:r>
        <w:t>GCC 8.6—Inspection and tests prior to shipment of Goods and at final acceptance are as</w:t>
      </w:r>
      <w:r>
        <w:rPr>
          <w:spacing w:val="-3"/>
        </w:rPr>
        <w:t xml:space="preserve"> </w:t>
      </w:r>
      <w:r>
        <w:t>follows:</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Packing (GCC Clause</w:t>
      </w:r>
      <w:r>
        <w:rPr>
          <w:spacing w:val="-1"/>
        </w:rPr>
        <w:t xml:space="preserve"> </w:t>
      </w:r>
      <w:r>
        <w:t>9)</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9.3—The following SCC shall supplement GCC Clause 9.2:</w:t>
      </w:r>
      <w:r w:rsidR="00537FC2">
        <w:t xml:space="preserve"> </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Delivery and Documents (GCC Clause</w:t>
      </w:r>
      <w:r>
        <w:rPr>
          <w:spacing w:val="-3"/>
        </w:rPr>
        <w:t xml:space="preserve"> </w:t>
      </w:r>
      <w:r>
        <w:t>10)</w:t>
      </w:r>
    </w:p>
    <w:p w:rsidR="00DF6276" w:rsidRDefault="00DF6276">
      <w:pPr>
        <w:pStyle w:val="BodyText"/>
        <w:rPr>
          <w:b/>
        </w:rPr>
      </w:pPr>
    </w:p>
    <w:p w:rsidR="00DF6276" w:rsidRDefault="009417B9">
      <w:pPr>
        <w:pStyle w:val="Heading6"/>
      </w:pPr>
      <w:r>
        <w:t>Sample provision (DDP terms)</w:t>
      </w:r>
    </w:p>
    <w:p w:rsidR="00DF6276" w:rsidRDefault="00DF6276">
      <w:pPr>
        <w:pStyle w:val="BodyText"/>
        <w:spacing w:before="9"/>
        <w:rPr>
          <w:b/>
          <w:i/>
          <w:sz w:val="23"/>
        </w:rPr>
      </w:pPr>
    </w:p>
    <w:p w:rsidR="00DF6276" w:rsidRDefault="009417B9">
      <w:pPr>
        <w:pStyle w:val="BodyText"/>
        <w:ind w:left="652" w:right="116" w:firstLine="7"/>
        <w:jc w:val="both"/>
      </w:pPr>
      <w:r>
        <w:t>GCC 10.3—</w:t>
      </w:r>
      <w:proofErr w:type="gramStart"/>
      <w:r>
        <w:t>Upon</w:t>
      </w:r>
      <w:proofErr w:type="gramEnd"/>
      <w:r>
        <w:t xml:space="preserve"> shipment, the Supplier shall notify the Procuring agency the full details of the shipment, including Contract number, description of Goods, quantity and usual transport document. The Supplier shall mail the following documents to the Procuring agency:</w:t>
      </w:r>
    </w:p>
    <w:p w:rsidR="00DF6276" w:rsidRDefault="00DF6276">
      <w:pPr>
        <w:pStyle w:val="BodyText"/>
      </w:pPr>
    </w:p>
    <w:p w:rsidR="00DF6276" w:rsidRDefault="009417B9">
      <w:pPr>
        <w:pStyle w:val="ListParagraph"/>
        <w:numPr>
          <w:ilvl w:val="1"/>
          <w:numId w:val="6"/>
        </w:numPr>
        <w:tabs>
          <w:tab w:val="left" w:pos="1199"/>
          <w:tab w:val="left" w:pos="1200"/>
        </w:tabs>
        <w:ind w:right="117"/>
        <w:rPr>
          <w:sz w:val="24"/>
        </w:rPr>
      </w:pPr>
      <w:r>
        <w:rPr>
          <w:sz w:val="24"/>
        </w:rPr>
        <w:t>copies of the Supplier’s invoice showing Goods’ description, quantity, unit price, and total</w:t>
      </w:r>
      <w:r>
        <w:rPr>
          <w:spacing w:val="-1"/>
          <w:sz w:val="24"/>
        </w:rPr>
        <w:t xml:space="preserve"> </w:t>
      </w:r>
      <w:r>
        <w:rPr>
          <w:sz w:val="24"/>
        </w:rPr>
        <w:t>amount;</w:t>
      </w:r>
    </w:p>
    <w:p w:rsidR="00DF6276" w:rsidRDefault="009417B9">
      <w:pPr>
        <w:pStyle w:val="ListParagraph"/>
        <w:numPr>
          <w:ilvl w:val="1"/>
          <w:numId w:val="6"/>
        </w:numPr>
        <w:tabs>
          <w:tab w:val="left" w:pos="1201"/>
        </w:tabs>
        <w:ind w:right="116"/>
        <w:jc w:val="both"/>
        <w:rPr>
          <w:sz w:val="24"/>
        </w:rPr>
      </w:pPr>
      <w:r>
        <w:rPr>
          <w:sz w:val="24"/>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DF6276" w:rsidRDefault="009417B9">
      <w:pPr>
        <w:pStyle w:val="ListParagraph"/>
        <w:numPr>
          <w:ilvl w:val="1"/>
          <w:numId w:val="6"/>
        </w:numPr>
        <w:tabs>
          <w:tab w:val="left" w:pos="1200"/>
        </w:tabs>
        <w:jc w:val="both"/>
        <w:rPr>
          <w:sz w:val="24"/>
        </w:rPr>
      </w:pPr>
      <w:r>
        <w:rPr>
          <w:sz w:val="24"/>
        </w:rPr>
        <w:t>copies of the packing list identifying contents of each</w:t>
      </w:r>
      <w:r>
        <w:rPr>
          <w:spacing w:val="-4"/>
          <w:sz w:val="24"/>
        </w:rPr>
        <w:t xml:space="preserve"> </w:t>
      </w:r>
      <w:r>
        <w:rPr>
          <w:sz w:val="24"/>
        </w:rPr>
        <w:t>package;</w:t>
      </w:r>
    </w:p>
    <w:p w:rsidR="00DF6276" w:rsidRDefault="009417B9">
      <w:pPr>
        <w:pStyle w:val="ListParagraph"/>
        <w:numPr>
          <w:ilvl w:val="1"/>
          <w:numId w:val="6"/>
        </w:numPr>
        <w:tabs>
          <w:tab w:val="left" w:pos="1201"/>
        </w:tabs>
        <w:jc w:val="both"/>
        <w:rPr>
          <w:sz w:val="24"/>
        </w:rPr>
      </w:pPr>
      <w:r>
        <w:rPr>
          <w:sz w:val="24"/>
        </w:rPr>
        <w:t>insurance</w:t>
      </w:r>
      <w:r>
        <w:rPr>
          <w:spacing w:val="-5"/>
          <w:sz w:val="24"/>
        </w:rPr>
        <w:t xml:space="preserve"> </w:t>
      </w:r>
      <w:r>
        <w:rPr>
          <w:sz w:val="24"/>
        </w:rPr>
        <w:t>certificate;</w:t>
      </w:r>
    </w:p>
    <w:p w:rsidR="00DF6276" w:rsidRPr="002E71AF" w:rsidRDefault="009417B9" w:rsidP="002E71AF">
      <w:pPr>
        <w:pStyle w:val="ListParagraph"/>
        <w:numPr>
          <w:ilvl w:val="1"/>
          <w:numId w:val="6"/>
        </w:numPr>
        <w:tabs>
          <w:tab w:val="left" w:pos="1201"/>
        </w:tabs>
        <w:jc w:val="both"/>
        <w:rPr>
          <w:sz w:val="24"/>
        </w:rPr>
      </w:pPr>
      <w:r>
        <w:rPr>
          <w:sz w:val="24"/>
        </w:rPr>
        <w:t>Manufacturer’s or Supplier’s warranty</w:t>
      </w:r>
      <w:r>
        <w:rPr>
          <w:spacing w:val="-3"/>
          <w:sz w:val="24"/>
        </w:rPr>
        <w:t xml:space="preserve"> </w:t>
      </w:r>
      <w:r>
        <w:rPr>
          <w:sz w:val="24"/>
        </w:rPr>
        <w:t>certificate;</w:t>
      </w:r>
    </w:p>
    <w:p w:rsidR="00DF6276" w:rsidRPr="00CE24A0" w:rsidRDefault="009417B9" w:rsidP="00CE24A0">
      <w:pPr>
        <w:pStyle w:val="ListParagraph"/>
        <w:numPr>
          <w:ilvl w:val="1"/>
          <w:numId w:val="6"/>
        </w:numPr>
        <w:tabs>
          <w:tab w:val="left" w:pos="1201"/>
        </w:tabs>
        <w:jc w:val="both"/>
        <w:rPr>
          <w:sz w:val="24"/>
        </w:rPr>
      </w:pPr>
      <w:proofErr w:type="gramStart"/>
      <w:r>
        <w:rPr>
          <w:sz w:val="24"/>
        </w:rPr>
        <w:t>certificate</w:t>
      </w:r>
      <w:proofErr w:type="gramEnd"/>
      <w:r>
        <w:rPr>
          <w:sz w:val="24"/>
        </w:rPr>
        <w:t xml:space="preserve"> of origin.</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Insurance (GCC Clause</w:t>
      </w:r>
      <w:r>
        <w:rPr>
          <w:spacing w:val="-20"/>
        </w:rPr>
        <w:t xml:space="preserve"> </w:t>
      </w:r>
      <w:r>
        <w:t>11)</w:t>
      </w:r>
    </w:p>
    <w:p w:rsidR="00DF6276" w:rsidRDefault="00DF6276">
      <w:pPr>
        <w:pStyle w:val="BodyText"/>
        <w:spacing w:before="9"/>
        <w:rPr>
          <w:b/>
          <w:sz w:val="23"/>
        </w:rPr>
      </w:pPr>
    </w:p>
    <w:p w:rsidR="00DF6276" w:rsidRDefault="009417B9">
      <w:pPr>
        <w:pStyle w:val="BodyText"/>
        <w:ind w:left="652" w:right="116" w:firstLine="7"/>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w:t>
      </w:r>
      <w:r>
        <w:rPr>
          <w:spacing w:val="-4"/>
        </w:rPr>
        <w:t xml:space="preserve"> </w:t>
      </w:r>
      <w:r>
        <w:t>coverage.</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2" w:name="_bookmark35"/>
      <w:bookmarkEnd w:id="52"/>
      <w:r>
        <w:t>Incidental Services (GCC Clause</w:t>
      </w:r>
      <w:r>
        <w:rPr>
          <w:spacing w:val="-3"/>
        </w:rPr>
        <w:t xml:space="preserve"> </w:t>
      </w:r>
      <w:r>
        <w:t>13)</w:t>
      </w:r>
    </w:p>
    <w:p w:rsidR="00DF6276" w:rsidRDefault="00DF6276">
      <w:pPr>
        <w:pStyle w:val="BodyText"/>
        <w:spacing w:before="9"/>
        <w:rPr>
          <w:b/>
          <w:sz w:val="23"/>
        </w:rPr>
      </w:pPr>
    </w:p>
    <w:p w:rsidR="00DF6276" w:rsidRDefault="009417B9">
      <w:pPr>
        <w:pStyle w:val="BodyText"/>
        <w:ind w:left="660"/>
        <w:jc w:val="both"/>
      </w:pPr>
      <w:r>
        <w:t>GCC 13.1—Incidental services to be provided are:</w:t>
      </w:r>
      <w:r w:rsidR="00C71E52">
        <w:t xml:space="preserve"> N/A</w:t>
      </w:r>
    </w:p>
    <w:p w:rsidR="00DF6276" w:rsidRDefault="00DF6276">
      <w:pPr>
        <w:pStyle w:val="BodyText"/>
      </w:pPr>
    </w:p>
    <w:p w:rsidR="00DF6276" w:rsidRDefault="009417B9">
      <w:pPr>
        <w:ind w:left="652" w:right="117" w:firstLine="7"/>
        <w:jc w:val="both"/>
        <w:rPr>
          <w:i/>
          <w:sz w:val="20"/>
        </w:rPr>
      </w:pPr>
      <w:r>
        <w:rPr>
          <w:i/>
          <w:sz w:val="20"/>
        </w:rPr>
        <w:t>[Selected services covered under GCC Clause 13 and/or other should be specified with the desired features. The price quoted in the bid price or agreed with the selected Supplier shall be included in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Spare Parts (GCC Clause</w:t>
      </w:r>
      <w:r>
        <w:rPr>
          <w:spacing w:val="-17"/>
        </w:rPr>
        <w:t xml:space="preserve"> </w:t>
      </w:r>
      <w:r>
        <w:t>14)</w:t>
      </w:r>
    </w:p>
    <w:p w:rsidR="00DF6276" w:rsidRDefault="00DF6276">
      <w:pPr>
        <w:pStyle w:val="BodyText"/>
        <w:spacing w:before="9"/>
        <w:rPr>
          <w:b/>
          <w:sz w:val="23"/>
        </w:rPr>
      </w:pPr>
    </w:p>
    <w:p w:rsidR="00DF6276" w:rsidRDefault="009417B9">
      <w:pPr>
        <w:pStyle w:val="BodyText"/>
        <w:ind w:left="660"/>
        <w:jc w:val="both"/>
      </w:pPr>
      <w:r>
        <w:t>GCC 14.1—Additional spare parts requirements are:</w:t>
      </w:r>
      <w:r w:rsidR="00C71E52">
        <w:t xml:space="preserve"> N/A</w:t>
      </w:r>
    </w:p>
    <w:p w:rsidR="00DF6276" w:rsidRDefault="00DF6276">
      <w:pPr>
        <w:pStyle w:val="BodyText"/>
        <w:spacing w:before="2"/>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right="116"/>
        <w:jc w:val="both"/>
      </w:pPr>
      <w:r>
        <w:t>GCC 14.1—Supplier shall carry sufficient inventories to assure ex-stock supply of consumable spares for the Goods. Other spare parts and components shall be supplied as promptly as possibl</w:t>
      </w:r>
      <w:r w:rsidR="00CD5DDB">
        <w:t>e, but in any case within twelve (12</w:t>
      </w:r>
      <w:r>
        <w:t>) months of placing the order and opening the letter of</w:t>
      </w:r>
      <w:r>
        <w:rPr>
          <w:spacing w:val="-4"/>
        </w:rPr>
        <w:t xml:space="preserve"> </w:t>
      </w:r>
      <w:r>
        <w:t>credit.</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Warranty (GCC Clause</w:t>
      </w:r>
      <w:r>
        <w:rPr>
          <w:spacing w:val="-19"/>
        </w:rPr>
        <w:t xml:space="preserve"> </w:t>
      </w:r>
      <w:r>
        <w:t>15)</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15.2—In  partial  modification  of  the  provisions,  the  warranty  period  shall be</w:t>
      </w:r>
    </w:p>
    <w:p w:rsidR="00DF6276" w:rsidRDefault="009417B9">
      <w:pPr>
        <w:pStyle w:val="BodyText"/>
        <w:ind w:left="652" w:right="115"/>
        <w:jc w:val="both"/>
      </w:pPr>
      <w:r>
        <w:rPr>
          <w:u w:val="single"/>
        </w:rPr>
        <w:t xml:space="preserve">          </w:t>
      </w:r>
      <w:r>
        <w:t xml:space="preserve"> </w:t>
      </w:r>
      <w:r>
        <w:rPr>
          <w:spacing w:val="-29"/>
        </w:rPr>
        <w:t xml:space="preserve"> </w:t>
      </w:r>
      <w:proofErr w:type="gramStart"/>
      <w:r w:rsidR="00FF50E0">
        <w:t>hours</w:t>
      </w:r>
      <w:proofErr w:type="gramEnd"/>
      <w:r w:rsidR="00FF50E0">
        <w:t xml:space="preserve"> of operation or</w:t>
      </w:r>
      <w:r>
        <w:t xml:space="preserve"> months from date of</w:t>
      </w:r>
      <w:r w:rsidR="00C71E52">
        <w:t xml:space="preserve"> acceptance of the Goods or </w:t>
      </w:r>
      <w:r>
        <w:t xml:space="preserve"> (     ) months from the date of shipment, whichever occurs earlier.   The Supplier     shall, in addition, comply with the performance and/or consumption guarantees specified under the Contract. If, for reasons attributable to the Supplier, </w:t>
      </w:r>
      <w:r w:rsidR="00AE63CE">
        <w:t>these guarantees</w:t>
      </w:r>
      <w:r>
        <w:t xml:space="preserve"> are not attained in whole or in part, the Supplier shall, at its discretion</w:t>
      </w:r>
      <w:r w:rsidR="00AE63CE">
        <w:t>, either</w:t>
      </w:r>
      <w:r>
        <w:t>:</w:t>
      </w:r>
    </w:p>
    <w:p w:rsidR="00DF6276" w:rsidRDefault="00DF6276">
      <w:pPr>
        <w:pStyle w:val="BodyText"/>
      </w:pPr>
    </w:p>
    <w:p w:rsidR="00DF6276" w:rsidRPr="00C71E52" w:rsidRDefault="009417B9" w:rsidP="00C71E52">
      <w:pPr>
        <w:pStyle w:val="ListParagraph"/>
        <w:numPr>
          <w:ilvl w:val="0"/>
          <w:numId w:val="5"/>
        </w:numPr>
        <w:tabs>
          <w:tab w:val="left" w:pos="1200"/>
        </w:tabs>
        <w:ind w:right="115"/>
        <w:jc w:val="both"/>
        <w:rPr>
          <w:sz w:val="24"/>
        </w:rPr>
      </w:pPr>
      <w:r>
        <w:rPr>
          <w:sz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w:t>
      </w:r>
      <w:r>
        <w:rPr>
          <w:spacing w:val="-8"/>
          <w:sz w:val="24"/>
        </w:rPr>
        <w:t xml:space="preserve"> </w:t>
      </w:r>
      <w:r>
        <w:rPr>
          <w:sz w:val="24"/>
        </w:rPr>
        <w:t>4,</w:t>
      </w:r>
    </w:p>
    <w:p w:rsidR="00DF6276" w:rsidRDefault="009417B9">
      <w:pPr>
        <w:pStyle w:val="Heading5"/>
        <w:ind w:left="660" w:firstLine="0"/>
        <w:jc w:val="both"/>
      </w:pPr>
      <w:proofErr w:type="gramStart"/>
      <w:r>
        <w:t>or</w:t>
      </w:r>
      <w:proofErr w:type="gramEnd"/>
    </w:p>
    <w:p w:rsidR="00DF6276" w:rsidRDefault="00DF6276">
      <w:pPr>
        <w:pStyle w:val="BodyText"/>
        <w:spacing w:before="9"/>
        <w:rPr>
          <w:b/>
          <w:sz w:val="23"/>
        </w:rPr>
      </w:pPr>
    </w:p>
    <w:p w:rsidR="00DF6276" w:rsidRDefault="00C71E52" w:rsidP="00C71E52">
      <w:pPr>
        <w:pStyle w:val="ListParagraph"/>
        <w:numPr>
          <w:ilvl w:val="0"/>
          <w:numId w:val="5"/>
        </w:numPr>
        <w:tabs>
          <w:tab w:val="left" w:pos="1201"/>
          <w:tab w:val="left" w:pos="2000"/>
        </w:tabs>
        <w:ind w:right="115"/>
        <w:jc w:val="both"/>
        <w:rPr>
          <w:sz w:val="24"/>
        </w:rPr>
      </w:pPr>
      <w:r>
        <w:rPr>
          <w:sz w:val="24"/>
        </w:rPr>
        <w:t>Pay</w:t>
      </w:r>
      <w:r w:rsidR="009417B9">
        <w:rPr>
          <w:sz w:val="24"/>
        </w:rPr>
        <w:t xml:space="preserve"> liquidated damages to the Procuring agency with respect to the failure to meet </w:t>
      </w:r>
      <w:r>
        <w:rPr>
          <w:sz w:val="24"/>
        </w:rPr>
        <w:t xml:space="preserve">the contractual guarantees. </w:t>
      </w:r>
      <w:r w:rsidR="00AE63CE">
        <w:rPr>
          <w:sz w:val="24"/>
        </w:rPr>
        <w:t>The rate of these liquidated damages shall be</w:t>
      </w:r>
      <w:r w:rsidR="009417B9">
        <w:rPr>
          <w:sz w:val="24"/>
        </w:rPr>
        <w:t xml:space="preserve"> (</w:t>
      </w:r>
      <w:r w:rsidR="009417B9">
        <w:rPr>
          <w:sz w:val="24"/>
          <w:u w:val="single"/>
        </w:rPr>
        <w:t xml:space="preserve"> </w:t>
      </w:r>
      <w:r w:rsidR="009417B9">
        <w:rPr>
          <w:sz w:val="24"/>
          <w:u w:val="single"/>
        </w:rPr>
        <w:tab/>
      </w:r>
      <w:r w:rsidR="009417B9">
        <w:rPr>
          <w:sz w:val="24"/>
        </w:rPr>
        <w:t>).</w:t>
      </w:r>
    </w:p>
    <w:p w:rsidR="00C71E52" w:rsidRPr="00C71E52" w:rsidRDefault="00C71E52" w:rsidP="00C71E52">
      <w:pPr>
        <w:pStyle w:val="ListParagraph"/>
        <w:tabs>
          <w:tab w:val="left" w:pos="1201"/>
          <w:tab w:val="left" w:pos="2000"/>
        </w:tabs>
        <w:ind w:left="1200" w:right="115" w:firstLine="0"/>
        <w:jc w:val="both"/>
        <w:rPr>
          <w:sz w:val="24"/>
        </w:rPr>
      </w:pPr>
    </w:p>
    <w:p w:rsidR="00DF6276" w:rsidRDefault="009417B9">
      <w:pPr>
        <w:ind w:left="1200" w:right="143"/>
        <w:rPr>
          <w:i/>
          <w:sz w:val="20"/>
        </w:rPr>
      </w:pPr>
      <w:r>
        <w:rPr>
          <w:i/>
          <w:sz w:val="20"/>
        </w:rPr>
        <w:t>[The rate should be higher than the adjustment rate used in the bid evaluation under ITB 25.4 (f) or (g).]</w:t>
      </w:r>
    </w:p>
    <w:p w:rsidR="00DF6276" w:rsidRDefault="00DF6276">
      <w:pPr>
        <w:pStyle w:val="BodyText"/>
        <w:spacing w:before="10"/>
        <w:rPr>
          <w:i/>
          <w:sz w:val="23"/>
        </w:rPr>
      </w:pPr>
    </w:p>
    <w:p w:rsidR="00DF6276" w:rsidRDefault="009417B9" w:rsidP="00AF457E">
      <w:pPr>
        <w:pStyle w:val="BodyText"/>
        <w:ind w:left="660"/>
        <w:jc w:val="both"/>
        <w:sectPr w:rsidR="00DF6276">
          <w:pgSz w:w="12240" w:h="15840"/>
          <w:pgMar w:top="940" w:right="1320" w:bottom="280" w:left="1680" w:header="742" w:footer="0" w:gutter="0"/>
          <w:cols w:space="720"/>
        </w:sectPr>
      </w:pPr>
      <w:r>
        <w:t>GCC 15.4 &amp; 15.5—</w:t>
      </w:r>
      <w:r w:rsidR="00AE63CE">
        <w:t>the</w:t>
      </w:r>
      <w:r>
        <w:t xml:space="preserve"> period for correction of defects in the warranty period is:</w:t>
      </w:r>
      <w:r w:rsidR="00AF457E">
        <w:t xml:space="preserve"> (N/A)</w: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21"/>
        </w:rPr>
      </w:pPr>
    </w:p>
    <w:p w:rsidR="00DF6276" w:rsidRDefault="009417B9">
      <w:pPr>
        <w:pStyle w:val="Heading5"/>
        <w:numPr>
          <w:ilvl w:val="0"/>
          <w:numId w:val="6"/>
        </w:numPr>
        <w:tabs>
          <w:tab w:val="left" w:pos="652"/>
          <w:tab w:val="left" w:pos="653"/>
        </w:tabs>
        <w:spacing w:before="70"/>
        <w:ind w:hanging="532"/>
      </w:pPr>
      <w:bookmarkStart w:id="53" w:name="_bookmark36"/>
      <w:bookmarkEnd w:id="53"/>
      <w:r>
        <w:t>Payment (GCC Clause</w:t>
      </w:r>
      <w:r>
        <w:rPr>
          <w:spacing w:val="-2"/>
        </w:rPr>
        <w:t xml:space="preserve"> </w:t>
      </w:r>
      <w:r>
        <w:t>16)</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52" w:right="116" w:firstLine="7"/>
        <w:jc w:val="both"/>
      </w:pPr>
      <w:r>
        <w:t>GCC 16.1—</w:t>
      </w:r>
      <w:proofErr w:type="gramStart"/>
      <w:r>
        <w:t>The</w:t>
      </w:r>
      <w:proofErr w:type="gramEnd"/>
      <w:r>
        <w:t xml:space="preserve"> method and conditions of payment to be made to the Supplier under this Contract shall be as follows:</w:t>
      </w:r>
    </w:p>
    <w:p w:rsidR="00DF6276" w:rsidRDefault="00DF6276">
      <w:pPr>
        <w:pStyle w:val="BodyText"/>
        <w:spacing w:before="2"/>
      </w:pPr>
    </w:p>
    <w:p w:rsidR="00DF6276" w:rsidRDefault="009417B9">
      <w:pPr>
        <w:pStyle w:val="Heading5"/>
        <w:ind w:left="660" w:firstLine="0"/>
        <w:jc w:val="both"/>
      </w:pPr>
      <w:r>
        <w:t>Payment for Goods supplied:</w:t>
      </w:r>
    </w:p>
    <w:p w:rsidR="00DF6276" w:rsidRDefault="00DF6276">
      <w:pPr>
        <w:pStyle w:val="BodyText"/>
        <w:spacing w:before="9"/>
        <w:rPr>
          <w:b/>
          <w:sz w:val="23"/>
        </w:rPr>
      </w:pPr>
    </w:p>
    <w:p w:rsidR="00DF6276" w:rsidRDefault="009417B9">
      <w:pPr>
        <w:pStyle w:val="BodyText"/>
        <w:ind w:left="660"/>
        <w:jc w:val="both"/>
      </w:pPr>
      <w:r>
        <w:t>Payment shall be made in Pak. Rupees in the following manner:</w:t>
      </w:r>
    </w:p>
    <w:p w:rsidR="00DF6276" w:rsidRPr="00400D7C" w:rsidRDefault="00DF6276">
      <w:pPr>
        <w:pStyle w:val="BodyText"/>
        <w:rPr>
          <w:color w:val="FF0000"/>
        </w:rPr>
      </w:pPr>
    </w:p>
    <w:p w:rsidR="00DF6276" w:rsidRPr="002E71AF" w:rsidRDefault="009417B9">
      <w:pPr>
        <w:pStyle w:val="ListParagraph"/>
        <w:numPr>
          <w:ilvl w:val="1"/>
          <w:numId w:val="6"/>
        </w:numPr>
        <w:tabs>
          <w:tab w:val="left" w:pos="1201"/>
        </w:tabs>
        <w:ind w:right="115"/>
        <w:jc w:val="both"/>
        <w:rPr>
          <w:sz w:val="24"/>
        </w:rPr>
      </w:pPr>
      <w:r w:rsidRPr="002E71AF">
        <w:rPr>
          <w:sz w:val="24"/>
        </w:rPr>
        <w:t>On Shipment: Eighty (80) percent of the Contract Price of the Goods shipped shall be paid through irrevocable confirmed letter of credit opened in favor of the Supplier in a bank in its country, upon submission of documents specified in GCC Clause 10.</w:t>
      </w:r>
      <w:r w:rsidR="002E71AF">
        <w:rPr>
          <w:sz w:val="24"/>
        </w:rPr>
        <w:t xml:space="preserve">   </w:t>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r>
      <w:r w:rsidR="002E71AF">
        <w:rPr>
          <w:sz w:val="24"/>
        </w:rPr>
        <w:tab/>
        <w:t xml:space="preserve">          </w:t>
      </w:r>
    </w:p>
    <w:p w:rsidR="00DF6276" w:rsidRPr="002E71AF" w:rsidRDefault="00DF6276">
      <w:pPr>
        <w:pStyle w:val="BodyText"/>
      </w:pPr>
    </w:p>
    <w:p w:rsidR="00DF6276" w:rsidRPr="002E71AF" w:rsidRDefault="009417B9">
      <w:pPr>
        <w:pStyle w:val="ListParagraph"/>
        <w:numPr>
          <w:ilvl w:val="1"/>
          <w:numId w:val="6"/>
        </w:numPr>
        <w:tabs>
          <w:tab w:val="left" w:pos="1200"/>
        </w:tabs>
        <w:ind w:right="116"/>
        <w:jc w:val="both"/>
        <w:rPr>
          <w:sz w:val="24"/>
        </w:rPr>
      </w:pPr>
      <w:r w:rsidRPr="002E71AF">
        <w:rPr>
          <w:sz w:val="24"/>
        </w:rPr>
        <w:t xml:space="preserve">On Acceptance: </w:t>
      </w:r>
      <w:r w:rsidR="002E71AF">
        <w:rPr>
          <w:sz w:val="24"/>
        </w:rPr>
        <w:t>Ten (2</w:t>
      </w:r>
      <w:r w:rsidRPr="002E71AF">
        <w:rPr>
          <w:sz w:val="24"/>
        </w:rPr>
        <w:t>0) percent of the Contract Price of Goods received shall be paid within thirty (30) days of receipt of the Goods upon submission of claim supported by the acceptance certificate issued by the Procuring</w:t>
      </w:r>
      <w:r w:rsidRPr="002E71AF">
        <w:rPr>
          <w:spacing w:val="-3"/>
          <w:sz w:val="24"/>
        </w:rPr>
        <w:t xml:space="preserve"> </w:t>
      </w:r>
      <w:r w:rsidRPr="002E71AF">
        <w:rPr>
          <w:sz w:val="24"/>
        </w:rPr>
        <w:t>agency.</w:t>
      </w:r>
      <w:r w:rsidR="00C71E52" w:rsidRPr="002E71AF">
        <w:rPr>
          <w:sz w:val="24"/>
        </w:rPr>
        <w:t xml:space="preserve">  </w:t>
      </w:r>
      <w:r w:rsidR="002E71AF">
        <w:rPr>
          <w:sz w:val="24"/>
        </w:rPr>
        <w:t xml:space="preserve">       </w:t>
      </w:r>
    </w:p>
    <w:p w:rsidR="00DF6276" w:rsidRPr="002E71AF" w:rsidRDefault="00DF6276">
      <w:pPr>
        <w:pStyle w:val="BodyText"/>
        <w:spacing w:before="10"/>
        <w:rPr>
          <w:sz w:val="23"/>
        </w:rPr>
      </w:pPr>
    </w:p>
    <w:p w:rsidR="00DF6276" w:rsidRDefault="009417B9" w:rsidP="00765E90">
      <w:pPr>
        <w:pStyle w:val="BodyText"/>
        <w:tabs>
          <w:tab w:val="left" w:pos="6599"/>
        </w:tabs>
        <w:ind w:left="660"/>
        <w:jc w:val="both"/>
      </w:pPr>
      <w:r>
        <w:t>Payment of local currency portion shall be</w:t>
      </w:r>
      <w:r>
        <w:rPr>
          <w:spacing w:val="-3"/>
        </w:rPr>
        <w:t xml:space="preserve"> </w:t>
      </w:r>
      <w:r>
        <w:t>made</w:t>
      </w:r>
      <w:r>
        <w:rPr>
          <w:spacing w:val="-1"/>
        </w:rPr>
        <w:t xml:space="preserve"> </w:t>
      </w:r>
      <w:r>
        <w:t>in</w:t>
      </w:r>
      <w:r w:rsidR="00765E90">
        <w:t xml:space="preserve"> </w:t>
      </w:r>
      <w:r w:rsidR="00765E90">
        <w:rPr>
          <w:u w:val="single"/>
        </w:rPr>
        <w:t>PKR</w:t>
      </w:r>
      <w:r>
        <w:rPr>
          <w:i/>
          <w:sz w:val="20"/>
        </w:rPr>
        <w:t xml:space="preserve"> </w:t>
      </w:r>
      <w:r>
        <w:t>within</w:t>
      </w:r>
      <w:r w:rsidR="00765E90">
        <w:t xml:space="preserve"> </w:t>
      </w:r>
      <w:r>
        <w:t>thirty</w:t>
      </w:r>
      <w:r w:rsidR="00765E90">
        <w:t xml:space="preserve"> </w:t>
      </w:r>
      <w:r>
        <w:t>(30) days of presentation of claim supported by a certificate from the Procuring agency declaring that the Goods have been delivered and that all other contracted Services have been performed.</w:t>
      </w:r>
    </w:p>
    <w:p w:rsidR="00DF6276" w:rsidRDefault="00DF6276">
      <w:pPr>
        <w:pStyle w:val="BodyText"/>
      </w:pPr>
    </w:p>
    <w:p w:rsidR="00DF6276" w:rsidRDefault="009417B9">
      <w:pPr>
        <w:pStyle w:val="ListParagraph"/>
        <w:numPr>
          <w:ilvl w:val="1"/>
          <w:numId w:val="6"/>
        </w:numPr>
        <w:tabs>
          <w:tab w:val="left" w:pos="1156"/>
        </w:tabs>
        <w:spacing w:line="360" w:lineRule="auto"/>
        <w:ind w:left="652" w:right="116" w:firstLine="8"/>
        <w:jc w:val="both"/>
        <w:rPr>
          <w:sz w:val="24"/>
        </w:rPr>
      </w:pPr>
      <w:r>
        <w:rPr>
          <w:sz w:val="24"/>
        </w:rPr>
        <w:t>100% of the Contract Price on complete delivery of store within thirty (30) days  on submission of claim supported by acceptance certificate from procuring agency declaring Goods have been delivered and that all contracted services have been performed.</w:t>
      </w:r>
    </w:p>
    <w:p w:rsidR="00DF6276" w:rsidRDefault="00A63777">
      <w:pPr>
        <w:pStyle w:val="ListParagraph"/>
        <w:numPr>
          <w:ilvl w:val="1"/>
          <w:numId w:val="6"/>
        </w:numPr>
        <w:tabs>
          <w:tab w:val="left" w:pos="1001"/>
        </w:tabs>
        <w:spacing w:before="5"/>
        <w:ind w:left="1000" w:hanging="340"/>
        <w:jc w:val="both"/>
        <w:rPr>
          <w:sz w:val="24"/>
        </w:rPr>
      </w:pPr>
      <w:r>
        <w:rPr>
          <w:sz w:val="24"/>
        </w:rPr>
        <w:t xml:space="preserve"> </w:t>
      </w:r>
      <w:r w:rsidR="009417B9">
        <w:rPr>
          <w:sz w:val="24"/>
        </w:rPr>
        <w:t>Part payment on part supply may be</w:t>
      </w:r>
      <w:r w:rsidR="009417B9">
        <w:rPr>
          <w:spacing w:val="-5"/>
          <w:sz w:val="24"/>
        </w:rPr>
        <w:t xml:space="preserve"> </w:t>
      </w:r>
      <w:r w:rsidR="009417B9">
        <w:rPr>
          <w:sz w:val="24"/>
        </w:rPr>
        <w:t>allowed</w:t>
      </w:r>
    </w:p>
    <w:p w:rsidR="00DF6276" w:rsidRDefault="00DF6276">
      <w:pPr>
        <w:jc w:val="both"/>
        <w:rPr>
          <w:sz w:val="24"/>
        </w:r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3"/>
          <w:tab w:val="left" w:pos="654"/>
        </w:tabs>
        <w:spacing w:before="70"/>
        <w:ind w:left="653"/>
      </w:pPr>
      <w:bookmarkStart w:id="54" w:name="_bookmark37"/>
      <w:bookmarkEnd w:id="54"/>
      <w:r>
        <w:t>Prices (GCC Clause</w:t>
      </w:r>
      <w:r>
        <w:rPr>
          <w:spacing w:val="-7"/>
        </w:rPr>
        <w:t xml:space="preserve"> </w:t>
      </w:r>
      <w:r>
        <w:t>17)</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pPr>
      <w:r>
        <w:t>GCC 17.1—Prices shall be adjusted in accordance with provisions in the Attachment to SCC.</w:t>
      </w:r>
      <w:r w:rsidR="00765E90">
        <w:tab/>
      </w:r>
      <w:r w:rsidR="00765E90">
        <w:tab/>
      </w:r>
      <w:r w:rsidR="00765E90">
        <w:tab/>
      </w:r>
      <w:r w:rsidR="00765E90">
        <w:tab/>
      </w:r>
      <w:r w:rsidR="00765E90">
        <w:tab/>
      </w:r>
      <w:r w:rsidR="00765E90">
        <w:tab/>
      </w:r>
      <w:r w:rsidR="00765E90">
        <w:tab/>
      </w:r>
      <w:r w:rsidR="00765E90">
        <w:tab/>
      </w:r>
      <w:r w:rsidR="00765E90">
        <w:tab/>
      </w:r>
      <w:r w:rsidR="00765E90">
        <w:tab/>
        <w:t xml:space="preserve">           (N/A)</w:t>
      </w:r>
    </w:p>
    <w:p w:rsidR="00DF6276" w:rsidRDefault="00DF6276">
      <w:pPr>
        <w:pStyle w:val="BodyText"/>
        <w:rPr>
          <w:i/>
          <w:sz w:val="20"/>
        </w:rPr>
      </w:pPr>
    </w:p>
    <w:p w:rsidR="00DF6276" w:rsidRDefault="00DF6276">
      <w:pPr>
        <w:pStyle w:val="BodyText"/>
        <w:spacing w:before="1"/>
        <w:rPr>
          <w:i/>
          <w:sz w:val="28"/>
        </w:rPr>
      </w:pPr>
    </w:p>
    <w:p w:rsidR="00DF6276" w:rsidRDefault="009417B9">
      <w:pPr>
        <w:pStyle w:val="Heading5"/>
        <w:numPr>
          <w:ilvl w:val="0"/>
          <w:numId w:val="6"/>
        </w:numPr>
        <w:tabs>
          <w:tab w:val="left" w:pos="652"/>
          <w:tab w:val="left" w:pos="653"/>
        </w:tabs>
        <w:ind w:hanging="532"/>
      </w:pPr>
      <w:r>
        <w:t>Liquidated Damages (GCC Clause</w:t>
      </w:r>
      <w:r>
        <w:rPr>
          <w:spacing w:val="-27"/>
        </w:rPr>
        <w:t xml:space="preserve"> </w:t>
      </w:r>
      <w:r>
        <w:t>23)</w:t>
      </w:r>
    </w:p>
    <w:p w:rsidR="00DF6276" w:rsidRDefault="00DF6276">
      <w:pPr>
        <w:pStyle w:val="BodyText"/>
        <w:spacing w:before="9"/>
        <w:rPr>
          <w:b/>
          <w:sz w:val="23"/>
        </w:rPr>
      </w:pPr>
    </w:p>
    <w:p w:rsidR="00765E90" w:rsidRDefault="009417B9" w:rsidP="00765E90">
      <w:pPr>
        <w:pStyle w:val="BodyText"/>
        <w:spacing w:line="480" w:lineRule="auto"/>
        <w:ind w:left="660" w:right="60"/>
      </w:pPr>
      <w:r>
        <w:t xml:space="preserve">GCC 23.1—Applicable rate: </w:t>
      </w:r>
      <w:r w:rsidR="00765E90">
        <w:tab/>
      </w:r>
      <w:r w:rsidR="00765E90">
        <w:tab/>
      </w:r>
      <w:r w:rsidR="00765E90">
        <w:tab/>
      </w:r>
      <w:r w:rsidR="00765E90">
        <w:tab/>
      </w:r>
      <w:r w:rsidR="00765E90">
        <w:tab/>
      </w:r>
      <w:r w:rsidR="00765E90">
        <w:tab/>
      </w:r>
      <w:r w:rsidR="00765E90">
        <w:tab/>
        <w:t xml:space="preserve">           (N/A)</w:t>
      </w:r>
    </w:p>
    <w:p w:rsidR="00DF6276" w:rsidRDefault="009417B9" w:rsidP="00765E90">
      <w:pPr>
        <w:pStyle w:val="BodyText"/>
        <w:spacing w:line="480" w:lineRule="auto"/>
        <w:ind w:left="660" w:right="60"/>
      </w:pPr>
      <w:r>
        <w:t>Maximum deduction:</w:t>
      </w:r>
      <w:r w:rsidR="00765E90">
        <w:t xml:space="preserve"> </w:t>
      </w:r>
      <w:r w:rsidR="00765E90">
        <w:tab/>
      </w:r>
      <w:r w:rsidR="00765E90">
        <w:tab/>
      </w:r>
      <w:r w:rsidR="00765E90">
        <w:tab/>
      </w:r>
      <w:r w:rsidR="00765E90">
        <w:tab/>
      </w:r>
      <w:r w:rsidR="00765E90">
        <w:tab/>
      </w:r>
      <w:r w:rsidR="00765E90">
        <w:tab/>
      </w:r>
      <w:r w:rsidR="00765E90">
        <w:tab/>
      </w:r>
      <w:r w:rsidR="00765E90">
        <w:tab/>
        <w:t xml:space="preserve">           (N/A)</w:t>
      </w:r>
    </w:p>
    <w:p w:rsidR="00DF6276" w:rsidRDefault="009417B9">
      <w:pPr>
        <w:spacing w:before="10"/>
        <w:ind w:left="660"/>
        <w:jc w:val="both"/>
        <w:rPr>
          <w:i/>
          <w:sz w:val="20"/>
        </w:rPr>
      </w:pPr>
      <w:r>
        <w:rPr>
          <w:i/>
          <w:sz w:val="20"/>
        </w:rPr>
        <w:t xml:space="preserve">[Applicable rate shall not exceed one-half (0.5) percent per week, and the maximum shall not </w:t>
      </w:r>
      <w:r w:rsidR="00730ABF">
        <w:rPr>
          <w:i/>
          <w:sz w:val="20"/>
        </w:rPr>
        <w:t xml:space="preserve">exceed </w:t>
      </w:r>
      <w:r>
        <w:rPr>
          <w:i/>
          <w:sz w:val="20"/>
        </w:rPr>
        <w:t>ten</w:t>
      </w:r>
    </w:p>
    <w:p w:rsidR="00DF6276" w:rsidRDefault="009417B9">
      <w:pPr>
        <w:ind w:left="652"/>
        <w:jc w:val="both"/>
        <w:rPr>
          <w:i/>
          <w:sz w:val="20"/>
        </w:rPr>
      </w:pPr>
      <w:r>
        <w:rPr>
          <w:i/>
          <w:sz w:val="20"/>
        </w:rPr>
        <w:t>(10) percent of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Resolution of Disputes (GCC Clause</w:t>
      </w:r>
      <w:r>
        <w:rPr>
          <w:spacing w:val="-20"/>
        </w:rPr>
        <w:t xml:space="preserve"> </w:t>
      </w:r>
      <w:r>
        <w:t>28)</w:t>
      </w:r>
    </w:p>
    <w:p w:rsidR="00DF6276" w:rsidRDefault="00DF6276">
      <w:pPr>
        <w:pStyle w:val="BodyText"/>
        <w:spacing w:before="9"/>
        <w:rPr>
          <w:b/>
          <w:sz w:val="23"/>
        </w:rPr>
      </w:pPr>
    </w:p>
    <w:p w:rsidR="00DF6276" w:rsidRDefault="009417B9">
      <w:pPr>
        <w:pStyle w:val="BodyText"/>
        <w:ind w:left="660"/>
        <w:jc w:val="both"/>
      </w:pPr>
      <w:r>
        <w:t>GCC 28.3—</w:t>
      </w:r>
      <w:proofErr w:type="gramStart"/>
      <w:r>
        <w:t>The</w:t>
      </w:r>
      <w:proofErr w:type="gramEnd"/>
      <w:r>
        <w:t xml:space="preserve"> dispute resolution mechanism to be applied pursuant to GCC Clause</w:t>
      </w:r>
    </w:p>
    <w:p w:rsidR="00DF6276" w:rsidRDefault="009417B9">
      <w:pPr>
        <w:pStyle w:val="BodyText"/>
        <w:ind w:left="652"/>
        <w:jc w:val="both"/>
      </w:pPr>
      <w:r>
        <w:t>28.2 shall be as follows:</w:t>
      </w:r>
    </w:p>
    <w:p w:rsidR="00DF6276" w:rsidRDefault="00DF6276">
      <w:pPr>
        <w:pStyle w:val="BodyText"/>
      </w:pPr>
    </w:p>
    <w:p w:rsidR="00DF6276" w:rsidRDefault="009417B9">
      <w:pPr>
        <w:pStyle w:val="BodyText"/>
        <w:ind w:left="652" w:right="117" w:firstLine="7"/>
        <w:jc w:val="both"/>
      </w:pPr>
      <w:r>
        <w:t>In the case of a dispute between the Procuring agency and th</w:t>
      </w:r>
      <w:r w:rsidR="00730ABF">
        <w:t xml:space="preserve">e Supplier, the dispute </w:t>
      </w:r>
      <w:r>
        <w:t>shall be referred to adjudication or arbitration in accordance with the laws of the Procuring agency’s</w:t>
      </w:r>
      <w:r>
        <w:rPr>
          <w:spacing w:val="-1"/>
        </w:rPr>
        <w:t xml:space="preserve"> </w:t>
      </w:r>
      <w:r>
        <w:t>country.</w:t>
      </w:r>
    </w:p>
    <w:p w:rsidR="00DF6276" w:rsidRDefault="00DF6276">
      <w:pPr>
        <w:pStyle w:val="BodyText"/>
        <w:spacing w:before="1"/>
      </w:pPr>
    </w:p>
    <w:p w:rsidR="00DF6276" w:rsidRDefault="009417B9">
      <w:pPr>
        <w:pStyle w:val="Heading5"/>
        <w:numPr>
          <w:ilvl w:val="0"/>
          <w:numId w:val="6"/>
        </w:numPr>
        <w:tabs>
          <w:tab w:val="left" w:pos="652"/>
          <w:tab w:val="left" w:pos="653"/>
        </w:tabs>
        <w:ind w:hanging="532"/>
      </w:pPr>
      <w:r>
        <w:t>Governing Language (GCC Clause</w:t>
      </w:r>
      <w:r>
        <w:rPr>
          <w:spacing w:val="-5"/>
        </w:rPr>
        <w:t xml:space="preserve"> </w:t>
      </w:r>
      <w:r>
        <w:t>29)</w:t>
      </w:r>
    </w:p>
    <w:p w:rsidR="00DF6276" w:rsidRDefault="00DF6276">
      <w:pPr>
        <w:pStyle w:val="BodyText"/>
        <w:spacing w:before="9"/>
        <w:rPr>
          <w:b/>
          <w:sz w:val="23"/>
        </w:rPr>
      </w:pPr>
    </w:p>
    <w:p w:rsidR="00DF6276" w:rsidRDefault="009417B9">
      <w:pPr>
        <w:pStyle w:val="BodyText"/>
        <w:ind w:left="660"/>
        <w:jc w:val="both"/>
      </w:pPr>
      <w:r>
        <w:t>GCC 29.1—The Governing Language shall be:</w:t>
      </w:r>
      <w:r w:rsidR="00BB0B8E">
        <w:t xml:space="preserve"> </w:t>
      </w:r>
      <w:r w:rsidR="00BB0B8E" w:rsidRPr="00BB0B8E">
        <w:rPr>
          <w:b/>
        </w:rPr>
        <w:t>English</w:t>
      </w:r>
    </w:p>
    <w:p w:rsidR="00DF6276" w:rsidRDefault="00DF6276">
      <w:pPr>
        <w:pStyle w:val="BodyText"/>
      </w:pPr>
    </w:p>
    <w:p w:rsidR="00DF6276" w:rsidRDefault="009417B9">
      <w:pPr>
        <w:pStyle w:val="Heading5"/>
        <w:numPr>
          <w:ilvl w:val="0"/>
          <w:numId w:val="6"/>
        </w:numPr>
        <w:tabs>
          <w:tab w:val="left" w:pos="540"/>
        </w:tabs>
        <w:ind w:left="540" w:hanging="420"/>
      </w:pPr>
      <w:r>
        <w:t>Applicable Law (GCC Clause</w:t>
      </w:r>
      <w:r>
        <w:rPr>
          <w:spacing w:val="-2"/>
        </w:rPr>
        <w:t xml:space="preserve"> </w:t>
      </w:r>
      <w:r>
        <w:t>30)</w:t>
      </w:r>
    </w:p>
    <w:p w:rsidR="00DF6276" w:rsidRDefault="00DF6276">
      <w:pPr>
        <w:pStyle w:val="BodyText"/>
        <w:rPr>
          <w:b/>
        </w:rPr>
      </w:pPr>
    </w:p>
    <w:p w:rsidR="00DF6276" w:rsidRDefault="009417B9">
      <w:pPr>
        <w:pStyle w:val="BodyText"/>
        <w:ind w:left="652" w:firstLine="7"/>
      </w:pPr>
      <w:r>
        <w:t>GCC 30.1-The Contract shall be interpreted in accordance with the laws of Islamic Republic of Pakistan which includes the following legislation:</w:t>
      </w:r>
    </w:p>
    <w:p w:rsidR="00DF6276" w:rsidRDefault="00DF6276">
      <w:pPr>
        <w:pStyle w:val="BodyText"/>
        <w:spacing w:before="2"/>
      </w:pPr>
    </w:p>
    <w:p w:rsidR="00DF6276" w:rsidRDefault="009417B9">
      <w:pPr>
        <w:pStyle w:val="Heading5"/>
        <w:ind w:left="1560" w:firstLine="0"/>
      </w:pPr>
      <w:r>
        <w:t>The Employment of Children (ECA) Act 1991</w:t>
      </w:r>
    </w:p>
    <w:p w:rsidR="00DF6276" w:rsidRDefault="009417B9">
      <w:pPr>
        <w:ind w:left="1560" w:right="2386"/>
        <w:rPr>
          <w:b/>
          <w:sz w:val="24"/>
        </w:rPr>
      </w:pPr>
      <w:r>
        <w:rPr>
          <w:b/>
          <w:sz w:val="24"/>
        </w:rPr>
        <w:t xml:space="preserve">The Bonded </w:t>
      </w:r>
      <w:proofErr w:type="spellStart"/>
      <w:r>
        <w:rPr>
          <w:b/>
          <w:sz w:val="24"/>
        </w:rPr>
        <w:t>Labour</w:t>
      </w:r>
      <w:proofErr w:type="spellEnd"/>
      <w:r>
        <w:rPr>
          <w:b/>
          <w:sz w:val="24"/>
        </w:rPr>
        <w:t xml:space="preserve"> System (Abolition) Act of 1992 </w:t>
      </w:r>
      <w:proofErr w:type="gramStart"/>
      <w:r>
        <w:rPr>
          <w:b/>
          <w:sz w:val="24"/>
        </w:rPr>
        <w:t>The</w:t>
      </w:r>
      <w:proofErr w:type="gramEnd"/>
      <w:r>
        <w:rPr>
          <w:b/>
          <w:sz w:val="24"/>
        </w:rPr>
        <w:t xml:space="preserve"> Factories Act 1934</w:t>
      </w:r>
    </w:p>
    <w:p w:rsidR="00DF6276" w:rsidRDefault="00DF6276">
      <w:pPr>
        <w:pStyle w:val="BodyText"/>
        <w:rPr>
          <w:b/>
        </w:rPr>
      </w:pPr>
    </w:p>
    <w:p w:rsidR="00DF6276" w:rsidRDefault="009417B9">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DF6276" w:rsidRDefault="00DF6276">
      <w:pPr>
        <w:pStyle w:val="BodyText"/>
        <w:spacing w:before="9"/>
        <w:rPr>
          <w:b/>
          <w:sz w:val="23"/>
        </w:rPr>
      </w:pPr>
    </w:p>
    <w:p w:rsidR="00596477" w:rsidRPr="00215ADB" w:rsidRDefault="009417B9" w:rsidP="00596477">
      <w:pPr>
        <w:autoSpaceDE w:val="0"/>
        <w:autoSpaceDN w:val="0"/>
        <w:adjustRightInd w:val="0"/>
        <w:ind w:left="1620"/>
        <w:jc w:val="both"/>
        <w:rPr>
          <w:b/>
          <w:spacing w:val="-1"/>
        </w:rPr>
      </w:pPr>
      <w:r>
        <w:t>GCC 31.1—Procuring agency’s address for notice purposes:</w:t>
      </w:r>
      <w:r w:rsidR="00596477" w:rsidRPr="00596477">
        <w:rPr>
          <w:b/>
          <w:spacing w:val="-1"/>
        </w:rPr>
        <w:t xml:space="preserve"> </w:t>
      </w:r>
      <w:r w:rsidR="00596477" w:rsidRPr="00215ADB">
        <w:rPr>
          <w:b/>
          <w:spacing w:val="-1"/>
        </w:rPr>
        <w:t xml:space="preserve">Sindh Education Foundation (HO) Plot # 21, Block – 7/8, OCHS </w:t>
      </w:r>
      <w:proofErr w:type="spellStart"/>
      <w:r w:rsidR="00596477" w:rsidRPr="00215ADB">
        <w:rPr>
          <w:b/>
          <w:spacing w:val="-1"/>
        </w:rPr>
        <w:t>Khusro</w:t>
      </w:r>
      <w:proofErr w:type="spellEnd"/>
      <w:r w:rsidR="00596477" w:rsidRPr="00215ADB">
        <w:rPr>
          <w:b/>
          <w:spacing w:val="-1"/>
        </w:rPr>
        <w:t xml:space="preserve"> Road, Karachi- Phone: (92-21) 34169141-5, FAX: (92-21)99251652.</w:t>
      </w:r>
    </w:p>
    <w:p w:rsidR="00DF6276" w:rsidRDefault="00DF6276">
      <w:pPr>
        <w:pStyle w:val="BodyText"/>
      </w:pPr>
    </w:p>
    <w:p w:rsidR="00DF6276" w:rsidRDefault="009417B9">
      <w:pPr>
        <w:pStyle w:val="BodyText"/>
        <w:ind w:left="1649"/>
      </w:pPr>
      <w:r>
        <w:t>—Supplier’s address for notice purposes:</w:t>
      </w:r>
    </w:p>
    <w:p w:rsidR="00DF6276" w:rsidRDefault="00DF6276">
      <w:p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55" w:name="Section_IV.__Schedule_of_Requirements"/>
      <w:bookmarkStart w:id="56" w:name="_bookmark38"/>
      <w:bookmarkEnd w:id="55"/>
      <w:bookmarkEnd w:id="56"/>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B363B" w:rsidRDefault="00EB363B">
                            <w:pPr>
                              <w:pStyle w:val="BodyText"/>
                              <w:spacing w:before="1"/>
                              <w:rPr>
                                <w:b/>
                              </w:rPr>
                            </w:pPr>
                          </w:p>
                          <w:p w:rsidR="00EB363B" w:rsidRDefault="00EB363B">
                            <w:pPr>
                              <w:ind w:left="1483"/>
                              <w:rPr>
                                <w:b/>
                                <w:sz w:val="28"/>
                              </w:rPr>
                            </w:pPr>
                            <w:bookmarkStart w:id="57" w:name="Notes_for_Preparing_the_Schedule_of_Requ"/>
                            <w:bookmarkEnd w:id="57"/>
                            <w:r>
                              <w:rPr>
                                <w:b/>
                                <w:sz w:val="28"/>
                              </w:rPr>
                              <w:t>Notes for Preparing the Schedule of Requirements</w:t>
                            </w:r>
                          </w:p>
                          <w:p w:rsidR="00EB363B" w:rsidRDefault="00EB363B">
                            <w:pPr>
                              <w:pStyle w:val="BodyText"/>
                              <w:spacing w:before="7"/>
                              <w:rPr>
                                <w:b/>
                                <w:sz w:val="23"/>
                              </w:rPr>
                            </w:pPr>
                          </w:p>
                          <w:p w:rsidR="00EB363B" w:rsidRDefault="00EB363B">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EB363B" w:rsidRDefault="00EB363B">
                            <w:pPr>
                              <w:pStyle w:val="BodyText"/>
                              <w:rPr>
                                <w:b/>
                              </w:rPr>
                            </w:pPr>
                          </w:p>
                          <w:p w:rsidR="00EB363B" w:rsidRDefault="00EB363B">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EB363B" w:rsidRDefault="00EB363B">
                            <w:pPr>
                              <w:pStyle w:val="BodyText"/>
                              <w:rPr>
                                <w:b/>
                              </w:rPr>
                            </w:pPr>
                          </w:p>
                          <w:p w:rsidR="00EB363B" w:rsidRDefault="00EB363B">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EB363B" w:rsidRDefault="00EB363B">
                      <w:pPr>
                        <w:pStyle w:val="BodyText"/>
                        <w:spacing w:before="1"/>
                        <w:rPr>
                          <w:b/>
                        </w:rPr>
                      </w:pPr>
                    </w:p>
                    <w:p w:rsidR="00EB363B" w:rsidRDefault="00EB363B">
                      <w:pPr>
                        <w:ind w:left="1483"/>
                        <w:rPr>
                          <w:b/>
                          <w:sz w:val="28"/>
                        </w:rPr>
                      </w:pPr>
                      <w:bookmarkStart w:id="63" w:name="Notes_for_Preparing_the_Schedule_of_Requ"/>
                      <w:bookmarkEnd w:id="63"/>
                      <w:r>
                        <w:rPr>
                          <w:b/>
                          <w:sz w:val="28"/>
                        </w:rPr>
                        <w:t>Notes for Preparing the Schedule of Requirements</w:t>
                      </w:r>
                    </w:p>
                    <w:p w:rsidR="00EB363B" w:rsidRDefault="00EB363B">
                      <w:pPr>
                        <w:pStyle w:val="BodyText"/>
                        <w:spacing w:before="7"/>
                        <w:rPr>
                          <w:b/>
                          <w:sz w:val="23"/>
                        </w:rPr>
                      </w:pPr>
                    </w:p>
                    <w:p w:rsidR="00EB363B" w:rsidRDefault="00EB363B">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EB363B" w:rsidRDefault="00EB363B">
                      <w:pPr>
                        <w:pStyle w:val="BodyText"/>
                        <w:rPr>
                          <w:b/>
                        </w:rPr>
                      </w:pPr>
                    </w:p>
                    <w:p w:rsidR="00EB363B" w:rsidRDefault="00EB363B">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EB363B" w:rsidRDefault="00EB363B">
                      <w:pPr>
                        <w:pStyle w:val="BodyText"/>
                        <w:rPr>
                          <w:b/>
                        </w:rPr>
                      </w:pPr>
                    </w:p>
                    <w:p w:rsidR="00EB363B" w:rsidRDefault="00EB363B">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601FE7">
          <w:headerReference w:type="default" r:id="rId46"/>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DF6276" w:rsidRDefault="00DF6276">
      <w:pPr>
        <w:pStyle w:val="BodyText"/>
      </w:pPr>
    </w:p>
    <w:p w:rsidR="00377AA1" w:rsidRDefault="00377AA1">
      <w:pPr>
        <w:pStyle w:val="BodyText"/>
      </w:pPr>
    </w:p>
    <w:p w:rsidR="00377AA1" w:rsidRDefault="00377AA1">
      <w:pPr>
        <w:pStyle w:val="BodyText"/>
      </w:pPr>
    </w:p>
    <w:p w:rsidR="00377AA1" w:rsidRDefault="00377AA1">
      <w:pPr>
        <w:pStyle w:val="BodyText"/>
      </w:pPr>
    </w:p>
    <w:tbl>
      <w:tblPr>
        <w:tblStyle w:val="TableGrid"/>
        <w:tblW w:w="0" w:type="auto"/>
        <w:tblLook w:val="04A0" w:firstRow="1" w:lastRow="0" w:firstColumn="1" w:lastColumn="0" w:noHBand="0" w:noVBand="1"/>
      </w:tblPr>
      <w:tblGrid>
        <w:gridCol w:w="794"/>
        <w:gridCol w:w="2753"/>
        <w:gridCol w:w="1065"/>
        <w:gridCol w:w="2576"/>
        <w:gridCol w:w="1919"/>
      </w:tblGrid>
      <w:tr w:rsidR="00BD229D" w:rsidTr="003041EB">
        <w:trPr>
          <w:trHeight w:val="1192"/>
        </w:trPr>
        <w:tc>
          <w:tcPr>
            <w:tcW w:w="794" w:type="dxa"/>
          </w:tcPr>
          <w:p w:rsidR="00BD229D" w:rsidRDefault="00BD229D">
            <w:pPr>
              <w:pStyle w:val="BodyText"/>
            </w:pPr>
            <w:proofErr w:type="spellStart"/>
            <w:r>
              <w:t>S.No</w:t>
            </w:r>
            <w:proofErr w:type="spellEnd"/>
          </w:p>
        </w:tc>
        <w:tc>
          <w:tcPr>
            <w:tcW w:w="2753" w:type="dxa"/>
          </w:tcPr>
          <w:p w:rsidR="00BD229D" w:rsidRDefault="00BD229D">
            <w:pPr>
              <w:pStyle w:val="BodyText"/>
            </w:pPr>
            <w:r>
              <w:t xml:space="preserve">Items Description </w:t>
            </w:r>
          </w:p>
        </w:tc>
        <w:tc>
          <w:tcPr>
            <w:tcW w:w="1065" w:type="dxa"/>
          </w:tcPr>
          <w:p w:rsidR="00BD229D" w:rsidRDefault="00BD229D">
            <w:pPr>
              <w:pStyle w:val="BodyText"/>
            </w:pPr>
            <w:r>
              <w:t xml:space="preserve">Quantity </w:t>
            </w:r>
          </w:p>
        </w:tc>
        <w:tc>
          <w:tcPr>
            <w:tcW w:w="2576" w:type="dxa"/>
          </w:tcPr>
          <w:p w:rsidR="00BD229D" w:rsidRDefault="00BD229D">
            <w:pPr>
              <w:pStyle w:val="BodyText"/>
            </w:pPr>
            <w:r>
              <w:t xml:space="preserve">Delivery Schedule </w:t>
            </w:r>
          </w:p>
        </w:tc>
        <w:tc>
          <w:tcPr>
            <w:tcW w:w="1919" w:type="dxa"/>
          </w:tcPr>
          <w:p w:rsidR="00BD229D" w:rsidRDefault="00BD229D">
            <w:pPr>
              <w:pStyle w:val="BodyText"/>
            </w:pPr>
            <w:r>
              <w:t>Delivery Location</w:t>
            </w:r>
          </w:p>
        </w:tc>
      </w:tr>
      <w:tr w:rsidR="00BD229D" w:rsidTr="003041EB">
        <w:trPr>
          <w:trHeight w:val="1225"/>
        </w:trPr>
        <w:tc>
          <w:tcPr>
            <w:tcW w:w="794" w:type="dxa"/>
          </w:tcPr>
          <w:p w:rsidR="00BD229D" w:rsidRDefault="00BD229D">
            <w:pPr>
              <w:pStyle w:val="BodyText"/>
            </w:pPr>
            <w:r>
              <w:t>1</w:t>
            </w:r>
          </w:p>
        </w:tc>
        <w:tc>
          <w:tcPr>
            <w:tcW w:w="2753" w:type="dxa"/>
          </w:tcPr>
          <w:p w:rsidR="00BD229D" w:rsidRDefault="00BD229D">
            <w:pPr>
              <w:pStyle w:val="BodyText"/>
            </w:pPr>
            <w:r>
              <w:t xml:space="preserve">Laptops </w:t>
            </w:r>
          </w:p>
        </w:tc>
        <w:tc>
          <w:tcPr>
            <w:tcW w:w="1065" w:type="dxa"/>
          </w:tcPr>
          <w:p w:rsidR="00BD229D" w:rsidRDefault="00BD229D">
            <w:pPr>
              <w:pStyle w:val="BodyText"/>
            </w:pPr>
            <w:r>
              <w:t xml:space="preserve">18 </w:t>
            </w:r>
          </w:p>
        </w:tc>
        <w:tc>
          <w:tcPr>
            <w:tcW w:w="2576" w:type="dxa"/>
          </w:tcPr>
          <w:p w:rsidR="00BD229D" w:rsidRDefault="00BD229D">
            <w:pPr>
              <w:pStyle w:val="BodyText"/>
            </w:pPr>
            <w:r>
              <w:t xml:space="preserve">Within 12 weeks of P.O issued </w:t>
            </w:r>
          </w:p>
        </w:tc>
        <w:tc>
          <w:tcPr>
            <w:tcW w:w="1919" w:type="dxa"/>
          </w:tcPr>
          <w:p w:rsidR="00BD229D" w:rsidRDefault="00BD229D">
            <w:pPr>
              <w:pStyle w:val="BodyText"/>
            </w:pPr>
            <w:r>
              <w:t xml:space="preserve">SEF – Head office Karachi </w:t>
            </w:r>
          </w:p>
        </w:tc>
      </w:tr>
      <w:tr w:rsidR="00BD229D" w:rsidTr="003041EB">
        <w:trPr>
          <w:trHeight w:val="1192"/>
        </w:trPr>
        <w:tc>
          <w:tcPr>
            <w:tcW w:w="794" w:type="dxa"/>
          </w:tcPr>
          <w:p w:rsidR="00BD229D" w:rsidRDefault="00BD229D">
            <w:pPr>
              <w:pStyle w:val="BodyText"/>
            </w:pPr>
            <w:r>
              <w:t>2</w:t>
            </w:r>
          </w:p>
        </w:tc>
        <w:tc>
          <w:tcPr>
            <w:tcW w:w="2753" w:type="dxa"/>
          </w:tcPr>
          <w:p w:rsidR="00BD229D" w:rsidRDefault="00BD229D">
            <w:pPr>
              <w:pStyle w:val="BodyText"/>
            </w:pPr>
            <w:r>
              <w:t>Development Server</w:t>
            </w:r>
          </w:p>
        </w:tc>
        <w:tc>
          <w:tcPr>
            <w:tcW w:w="1065" w:type="dxa"/>
          </w:tcPr>
          <w:p w:rsidR="00BD229D" w:rsidRDefault="00BD229D">
            <w:pPr>
              <w:pStyle w:val="BodyText"/>
            </w:pPr>
            <w:r>
              <w:t>1</w:t>
            </w:r>
          </w:p>
        </w:tc>
        <w:tc>
          <w:tcPr>
            <w:tcW w:w="2576" w:type="dxa"/>
          </w:tcPr>
          <w:p w:rsidR="00BD229D" w:rsidRDefault="00BD229D">
            <w:pPr>
              <w:pStyle w:val="BodyText"/>
            </w:pPr>
            <w:r>
              <w:t>Within 12 weeks of P.O issued</w:t>
            </w:r>
          </w:p>
        </w:tc>
        <w:tc>
          <w:tcPr>
            <w:tcW w:w="1919" w:type="dxa"/>
          </w:tcPr>
          <w:p w:rsidR="00BD229D" w:rsidRDefault="00BD229D">
            <w:pPr>
              <w:pStyle w:val="BodyText"/>
            </w:pPr>
            <w:r>
              <w:t>SEF – Head office Karachi</w:t>
            </w:r>
          </w:p>
        </w:tc>
      </w:tr>
      <w:tr w:rsidR="00BD229D" w:rsidTr="003041EB">
        <w:trPr>
          <w:trHeight w:val="1225"/>
        </w:trPr>
        <w:tc>
          <w:tcPr>
            <w:tcW w:w="794" w:type="dxa"/>
          </w:tcPr>
          <w:p w:rsidR="00BD229D" w:rsidRDefault="00BD229D">
            <w:pPr>
              <w:pStyle w:val="BodyText"/>
            </w:pPr>
            <w:r>
              <w:t>3</w:t>
            </w:r>
          </w:p>
        </w:tc>
        <w:tc>
          <w:tcPr>
            <w:tcW w:w="2753" w:type="dxa"/>
          </w:tcPr>
          <w:p w:rsidR="00BD229D" w:rsidRDefault="00BD229D">
            <w:pPr>
              <w:pStyle w:val="BodyText"/>
            </w:pPr>
            <w:r>
              <w:t>Video Conferencing Solution</w:t>
            </w:r>
          </w:p>
        </w:tc>
        <w:tc>
          <w:tcPr>
            <w:tcW w:w="1065" w:type="dxa"/>
          </w:tcPr>
          <w:p w:rsidR="00BD229D" w:rsidRDefault="00BD229D">
            <w:pPr>
              <w:pStyle w:val="BodyText"/>
            </w:pPr>
            <w:r>
              <w:t>1</w:t>
            </w:r>
          </w:p>
        </w:tc>
        <w:tc>
          <w:tcPr>
            <w:tcW w:w="2576" w:type="dxa"/>
          </w:tcPr>
          <w:p w:rsidR="00BD229D" w:rsidRDefault="00BD229D">
            <w:pPr>
              <w:pStyle w:val="BodyText"/>
            </w:pPr>
            <w:r>
              <w:t>Within 12 weeks of P.O issued</w:t>
            </w:r>
          </w:p>
        </w:tc>
        <w:tc>
          <w:tcPr>
            <w:tcW w:w="1919" w:type="dxa"/>
          </w:tcPr>
          <w:p w:rsidR="00BD229D" w:rsidRDefault="00BD229D">
            <w:pPr>
              <w:pStyle w:val="BodyText"/>
            </w:pPr>
            <w:r>
              <w:t>SEF – Head office Karachi</w:t>
            </w:r>
          </w:p>
        </w:tc>
      </w:tr>
      <w:tr w:rsidR="00BD229D" w:rsidTr="003041EB">
        <w:trPr>
          <w:trHeight w:val="1192"/>
        </w:trPr>
        <w:tc>
          <w:tcPr>
            <w:tcW w:w="794" w:type="dxa"/>
          </w:tcPr>
          <w:p w:rsidR="00BD229D" w:rsidRDefault="00BD229D">
            <w:pPr>
              <w:pStyle w:val="BodyText"/>
            </w:pPr>
            <w:r>
              <w:t>4</w:t>
            </w:r>
          </w:p>
        </w:tc>
        <w:tc>
          <w:tcPr>
            <w:tcW w:w="2753" w:type="dxa"/>
          </w:tcPr>
          <w:p w:rsidR="00BD229D" w:rsidRDefault="00BD229D">
            <w:pPr>
              <w:pStyle w:val="BodyText"/>
            </w:pPr>
            <w:r>
              <w:t xml:space="preserve">Photo Copier Machine </w:t>
            </w:r>
          </w:p>
        </w:tc>
        <w:tc>
          <w:tcPr>
            <w:tcW w:w="1065" w:type="dxa"/>
          </w:tcPr>
          <w:p w:rsidR="00BD229D" w:rsidRDefault="00BD229D">
            <w:pPr>
              <w:pStyle w:val="BodyText"/>
            </w:pPr>
            <w:r>
              <w:t>1</w:t>
            </w:r>
          </w:p>
        </w:tc>
        <w:tc>
          <w:tcPr>
            <w:tcW w:w="2576" w:type="dxa"/>
          </w:tcPr>
          <w:p w:rsidR="00BD229D" w:rsidRDefault="00BD229D">
            <w:pPr>
              <w:pStyle w:val="BodyText"/>
            </w:pPr>
            <w:r>
              <w:t>Within 12 weeks of P.O issued</w:t>
            </w:r>
          </w:p>
        </w:tc>
        <w:tc>
          <w:tcPr>
            <w:tcW w:w="1919" w:type="dxa"/>
          </w:tcPr>
          <w:p w:rsidR="00BD229D" w:rsidRDefault="00BD229D">
            <w:pPr>
              <w:pStyle w:val="BodyText"/>
            </w:pPr>
            <w:r>
              <w:t>SEF – Head office Karachi</w:t>
            </w:r>
          </w:p>
        </w:tc>
      </w:tr>
    </w:tbl>
    <w:p w:rsidR="00377AA1" w:rsidRDefault="00377AA1">
      <w:pPr>
        <w:pStyle w:val="BodyText"/>
      </w:pPr>
    </w:p>
    <w:p w:rsidR="00DF6276" w:rsidRDefault="00DF6276">
      <w:pPr>
        <w:pStyle w:val="BodyText"/>
        <w:rPr>
          <w:sz w:val="20"/>
        </w:rPr>
      </w:pPr>
    </w:p>
    <w:p w:rsidR="00AE2226" w:rsidRDefault="00AE2226" w:rsidP="00AE2226">
      <w:pPr>
        <w:pStyle w:val="BodyText"/>
        <w:rPr>
          <w:b/>
          <w:sz w:val="20"/>
        </w:rPr>
      </w:pPr>
      <w:r w:rsidRPr="002C76AA">
        <w:rPr>
          <w:b/>
          <w:sz w:val="20"/>
        </w:rPr>
        <w:t>Note:</w:t>
      </w:r>
    </w:p>
    <w:p w:rsidR="00AE2226" w:rsidRPr="002C76AA" w:rsidRDefault="00AE2226" w:rsidP="00AE2226">
      <w:pPr>
        <w:pStyle w:val="BodyText"/>
        <w:rPr>
          <w:b/>
          <w:sz w:val="20"/>
        </w:rPr>
      </w:pPr>
    </w:p>
    <w:p w:rsidR="00AE2226" w:rsidRDefault="00AE2226" w:rsidP="00AE2226">
      <w:pPr>
        <w:pStyle w:val="BodyText"/>
        <w:numPr>
          <w:ilvl w:val="0"/>
          <w:numId w:val="62"/>
        </w:numPr>
        <w:rPr>
          <w:sz w:val="20"/>
        </w:rPr>
      </w:pPr>
      <w:r>
        <w:rPr>
          <w:sz w:val="20"/>
        </w:rPr>
        <w:t>The pre bid meeting against this tender is scheduled at 12:00 pm Tuesday the 3</w:t>
      </w:r>
      <w:r w:rsidRPr="00A802F1">
        <w:rPr>
          <w:sz w:val="20"/>
          <w:vertAlign w:val="superscript"/>
        </w:rPr>
        <w:t>rd</w:t>
      </w:r>
      <w:r>
        <w:rPr>
          <w:sz w:val="20"/>
        </w:rPr>
        <w:t xml:space="preserve"> of January, 2017.  </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1"/>
        <w:rPr>
          <w:sz w:val="18"/>
        </w:rPr>
      </w:pPr>
      <w:r>
        <w:rPr>
          <w:noProof/>
        </w:rPr>
        <mc:AlternateContent>
          <mc:Choice Requires="wps">
            <w:drawing>
              <wp:anchor distT="0" distB="0" distL="0" distR="0" simplePos="0" relativeHeight="251645440" behindDoc="0" locked="0" layoutInCell="1" allowOverlap="1">
                <wp:simplePos x="0" y="0"/>
                <wp:positionH relativeFrom="page">
                  <wp:posOffset>1143000</wp:posOffset>
                </wp:positionH>
                <wp:positionV relativeFrom="paragraph">
                  <wp:posOffset>160020</wp:posOffset>
                </wp:positionV>
                <wp:extent cx="1828800" cy="0"/>
                <wp:effectExtent l="9525" t="7620" r="9525" b="11430"/>
                <wp:wrapTopAndBottom/>
                <wp:docPr id="7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765A7728" id="Line 31"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6pt" to="2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" strokeweight=".48pt">
                <w10:wrap type="topAndBottom" anchorx="page"/>
              </v:line>
            </w:pict>
          </mc:Fallback>
        </mc:AlternateContent>
      </w:r>
    </w:p>
    <w:p w:rsidR="00DF6276" w:rsidRDefault="009417B9">
      <w:pPr>
        <w:spacing w:before="44"/>
        <w:ind w:left="120" w:right="120" w:hanging="1"/>
        <w:rPr>
          <w:sz w:val="20"/>
        </w:rPr>
      </w:pPr>
      <w:bookmarkStart w:id="58" w:name="_bookmark39"/>
      <w:bookmarkEnd w:id="58"/>
      <w:r>
        <w:rPr>
          <w:position w:val="9"/>
          <w:sz w:val="13"/>
        </w:rPr>
        <w:t xml:space="preserve">1 </w:t>
      </w:r>
      <w:r>
        <w:rPr>
          <w:sz w:val="20"/>
        </w:rPr>
        <w:t>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cross- reference to this Schedule.</w:t>
      </w:r>
    </w:p>
    <w:p w:rsidR="00DF6276" w:rsidRDefault="00DF6276">
      <w:pPr>
        <w:rPr>
          <w:sz w:val="20"/>
        </w:rPr>
        <w:sectPr w:rsidR="00DF6276" w:rsidSect="00601FE7">
          <w:headerReference w:type="default" r:id="rId47"/>
          <w:pgSz w:w="12240" w:h="15840"/>
          <w:pgMar w:top="920" w:right="1320" w:bottom="280" w:left="1680" w:header="725" w:footer="0" w:gutter="0"/>
          <w:cols w:space="720"/>
        </w:sectPr>
      </w:pPr>
    </w:p>
    <w:p w:rsidR="00DF6276" w:rsidRDefault="00DF6276">
      <w:pPr>
        <w:pStyle w:val="BodyText"/>
        <w:rPr>
          <w:sz w:val="20"/>
        </w:rPr>
      </w:pPr>
    </w:p>
    <w:p w:rsidR="00DF6276" w:rsidRDefault="009417B9">
      <w:pPr>
        <w:pStyle w:val="Heading2"/>
        <w:ind w:right="114"/>
      </w:pPr>
      <w:bookmarkStart w:id="59" w:name="Section_V.__Technical_Specifications"/>
      <w:bookmarkStart w:id="60" w:name="_bookmark40"/>
      <w:bookmarkEnd w:id="59"/>
      <w:bookmarkEnd w:id="60"/>
      <w:r>
        <w:t>Section V.  Technical Specifications</w:t>
      </w:r>
    </w:p>
    <w:p w:rsidR="00DF6276" w:rsidRDefault="00D30944">
      <w:pPr>
        <w:pStyle w:val="BodyText"/>
        <w:spacing w:before="5"/>
        <w:rPr>
          <w:b/>
          <w:sz w:val="49"/>
        </w:rPr>
      </w:pPr>
      <w:r>
        <w:rPr>
          <w:noProof/>
        </w:rPr>
        <mc:AlternateContent>
          <mc:Choice Requires="wpg">
            <w:drawing>
              <wp:anchor distT="0" distB="0" distL="114300" distR="114300" simplePos="0" relativeHeight="251667968" behindDoc="1" locked="0" layoutInCell="1" allowOverlap="1" wp14:anchorId="3C4B321A" wp14:editId="2BCDF44D">
                <wp:simplePos x="0" y="0"/>
                <wp:positionH relativeFrom="page">
                  <wp:posOffset>1127756</wp:posOffset>
                </wp:positionH>
                <wp:positionV relativeFrom="page">
                  <wp:posOffset>1343025</wp:posOffset>
                </wp:positionV>
                <wp:extent cx="5723890" cy="7096125"/>
                <wp:effectExtent l="0" t="0" r="10160" b="28575"/>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709612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62D5891C" id="Group 27" o:spid="_x0000_s1026" style="position:absolute;margin-left:88.8pt;margin-top:105.75pt;width:450.7pt;height:558.7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9417B9">
      <w:pPr>
        <w:pStyle w:val="Heading4"/>
        <w:spacing w:before="0"/>
        <w:ind w:left="114" w:right="103"/>
        <w:jc w:val="center"/>
      </w:pPr>
      <w:bookmarkStart w:id="61" w:name="Notes_for_Preparing_the_Technical_Specif"/>
      <w:bookmarkEnd w:id="61"/>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w:t>
      </w:r>
      <w:r w:rsidR="007A36FF">
        <w:t xml:space="preserve">ations should cover all classes of </w:t>
      </w:r>
      <w:r>
        <w:t>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w:t>
      </w:r>
      <w:proofErr w:type="gramStart"/>
      <w:r>
        <w:t>,  other</w:t>
      </w:r>
      <w:proofErr w:type="gramEnd"/>
      <w:r>
        <w:t xml:space="preserve">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601FE7">
          <w:headerReference w:type="default" r:id="rId48"/>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14:anchorId="3ECC47C0" wp14:editId="3DE973F5">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B363B" w:rsidRDefault="00EB363B">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EB363B" w:rsidRDefault="00EB363B">
                            <w:pPr>
                              <w:pStyle w:val="BodyText"/>
                            </w:pPr>
                          </w:p>
                          <w:p w:rsidR="00EB363B" w:rsidRDefault="00EB363B">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w14:anchorId="3ECC47C0"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EB363B" w:rsidRDefault="00EB363B">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EB363B" w:rsidRDefault="00EB363B">
                      <w:pPr>
                        <w:pStyle w:val="BodyText"/>
                      </w:pPr>
                    </w:p>
                    <w:p w:rsidR="00EB363B" w:rsidRDefault="00EB363B">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3D68F0" w:rsidRDefault="003D68F0">
      <w:pPr>
        <w:rPr>
          <w:sz w:val="20"/>
        </w:rPr>
      </w:pPr>
    </w:p>
    <w:p w:rsidR="003D68F0" w:rsidRPr="003D68F0" w:rsidRDefault="003D68F0" w:rsidP="003D68F0">
      <w:pPr>
        <w:rPr>
          <w:sz w:val="20"/>
        </w:rPr>
      </w:pPr>
    </w:p>
    <w:p w:rsidR="003D68F0" w:rsidRPr="003D68F0" w:rsidRDefault="003D68F0" w:rsidP="003D68F0">
      <w:pPr>
        <w:rPr>
          <w:sz w:val="20"/>
        </w:rPr>
      </w:pPr>
    </w:p>
    <w:p w:rsidR="003D68F0" w:rsidRPr="003D68F0" w:rsidRDefault="003D68F0" w:rsidP="003D68F0">
      <w:pPr>
        <w:rPr>
          <w:sz w:val="20"/>
        </w:rPr>
      </w:pPr>
    </w:p>
    <w:p w:rsidR="003D68F0" w:rsidRDefault="003D68F0" w:rsidP="003D68F0">
      <w:pPr>
        <w:tabs>
          <w:tab w:val="left" w:pos="7005"/>
        </w:tabs>
        <w:rPr>
          <w:sz w:val="20"/>
        </w:rPr>
      </w:pPr>
      <w:r>
        <w:rPr>
          <w:sz w:val="20"/>
        </w:rPr>
        <w:tab/>
      </w:r>
    </w:p>
    <w:p w:rsidR="00DF6276" w:rsidRPr="003D68F0" w:rsidRDefault="00DF6276" w:rsidP="003D68F0">
      <w:pPr>
        <w:tabs>
          <w:tab w:val="left" w:pos="7005"/>
        </w:tabs>
        <w:rPr>
          <w:sz w:val="20"/>
        </w:rPr>
        <w:sectPr w:rsidR="00DF6276" w:rsidRPr="003D68F0" w:rsidSect="00601FE7">
          <w:headerReference w:type="default" r:id="rId49"/>
          <w:pgSz w:w="12240" w:h="15840"/>
          <w:pgMar w:top="940" w:right="1320" w:bottom="280" w:left="1680" w:header="742" w:footer="0" w:gutter="0"/>
          <w:cols w:space="720"/>
        </w:sectPr>
      </w:pPr>
    </w:p>
    <w:p w:rsidR="00B604CF" w:rsidRDefault="00B604CF" w:rsidP="0098486C">
      <w:pPr>
        <w:pStyle w:val="Heading4"/>
        <w:ind w:left="0" w:right="114"/>
      </w:pPr>
      <w:bookmarkStart w:id="62" w:name="Section_VI.__Sample_Forms"/>
      <w:bookmarkStart w:id="63" w:name="_bookmark41"/>
      <w:bookmarkEnd w:id="62"/>
      <w:bookmarkEnd w:id="63"/>
    </w:p>
    <w:p w:rsidR="002D7512" w:rsidRPr="000660AB" w:rsidRDefault="002D7512" w:rsidP="002D7512">
      <w:pPr>
        <w:rPr>
          <w:rFonts w:cstheme="minorHAnsi"/>
          <w:b/>
          <w:sz w:val="36"/>
          <w:szCs w:val="36"/>
          <w:u w:val="single"/>
        </w:rPr>
      </w:pPr>
      <w:r>
        <w:rPr>
          <w:b/>
          <w:sz w:val="28"/>
          <w:szCs w:val="28"/>
        </w:rPr>
        <w:t xml:space="preserve">                   </w:t>
      </w:r>
      <w:r w:rsidRPr="000660AB">
        <w:rPr>
          <w:rFonts w:cstheme="minorHAnsi"/>
          <w:b/>
          <w:sz w:val="36"/>
          <w:szCs w:val="36"/>
          <w:u w:val="single"/>
        </w:rPr>
        <w:t>Technical</w:t>
      </w:r>
      <w:r>
        <w:rPr>
          <w:rFonts w:cstheme="minorHAnsi"/>
          <w:b/>
          <w:sz w:val="36"/>
          <w:szCs w:val="36"/>
          <w:u w:val="single"/>
        </w:rPr>
        <w:t xml:space="preserve"> </w:t>
      </w:r>
      <w:r w:rsidRPr="000660AB">
        <w:rPr>
          <w:rFonts w:cstheme="minorHAnsi"/>
          <w:b/>
          <w:sz w:val="36"/>
          <w:szCs w:val="36"/>
          <w:u w:val="single"/>
        </w:rPr>
        <w:t>S</w:t>
      </w:r>
      <w:r w:rsidR="00E32505">
        <w:rPr>
          <w:rFonts w:cstheme="minorHAnsi"/>
          <w:b/>
          <w:sz w:val="36"/>
          <w:szCs w:val="36"/>
          <w:u w:val="single"/>
        </w:rPr>
        <w:t>pecification for Laptops</w:t>
      </w:r>
    </w:p>
    <w:p w:rsidR="002D7512" w:rsidRDefault="002D7512" w:rsidP="002D7512">
      <w:pPr>
        <w:rPr>
          <w:b/>
          <w:sz w:val="36"/>
          <w:szCs w:val="36"/>
        </w:rPr>
      </w:pPr>
    </w:p>
    <w:tbl>
      <w:tblPr>
        <w:tblStyle w:val="TableGrid"/>
        <w:tblW w:w="0" w:type="auto"/>
        <w:tblLook w:val="04A0" w:firstRow="1" w:lastRow="0" w:firstColumn="1" w:lastColumn="0" w:noHBand="0" w:noVBand="1"/>
      </w:tblPr>
      <w:tblGrid>
        <w:gridCol w:w="4367"/>
        <w:gridCol w:w="4367"/>
      </w:tblGrid>
      <w:tr w:rsidR="002D7512" w:rsidTr="00E32505">
        <w:trPr>
          <w:trHeight w:val="571"/>
        </w:trPr>
        <w:tc>
          <w:tcPr>
            <w:tcW w:w="4367" w:type="dxa"/>
          </w:tcPr>
          <w:p w:rsidR="002D7512" w:rsidRDefault="002D7512" w:rsidP="005E2B1B">
            <w:pPr>
              <w:rPr>
                <w:sz w:val="24"/>
                <w:szCs w:val="24"/>
              </w:rPr>
            </w:pPr>
            <w:r>
              <w:rPr>
                <w:sz w:val="24"/>
                <w:szCs w:val="24"/>
              </w:rPr>
              <w:t xml:space="preserve">             </w:t>
            </w:r>
            <w:r>
              <w:rPr>
                <w:b/>
                <w:sz w:val="24"/>
                <w:szCs w:val="24"/>
              </w:rPr>
              <w:t>Product features</w:t>
            </w:r>
            <w:r>
              <w:rPr>
                <w:sz w:val="24"/>
                <w:szCs w:val="24"/>
              </w:rPr>
              <w:t xml:space="preserve">            </w:t>
            </w:r>
          </w:p>
          <w:p w:rsidR="002D7512" w:rsidRDefault="002D7512" w:rsidP="005E2B1B">
            <w:pPr>
              <w:rPr>
                <w:sz w:val="24"/>
                <w:szCs w:val="24"/>
              </w:rPr>
            </w:pPr>
          </w:p>
        </w:tc>
        <w:tc>
          <w:tcPr>
            <w:tcW w:w="4367" w:type="dxa"/>
          </w:tcPr>
          <w:p w:rsidR="002D7512" w:rsidRPr="00222978" w:rsidRDefault="002D7512" w:rsidP="005E2B1B">
            <w:pPr>
              <w:rPr>
                <w:b/>
                <w:sz w:val="24"/>
                <w:szCs w:val="24"/>
              </w:rPr>
            </w:pPr>
            <w:r>
              <w:rPr>
                <w:sz w:val="24"/>
                <w:szCs w:val="24"/>
              </w:rPr>
              <w:t xml:space="preserve">                </w:t>
            </w:r>
            <w:r>
              <w:rPr>
                <w:b/>
                <w:sz w:val="24"/>
                <w:szCs w:val="24"/>
              </w:rPr>
              <w:t>Description</w:t>
            </w:r>
          </w:p>
        </w:tc>
      </w:tr>
      <w:tr w:rsidR="002D7512" w:rsidTr="00E32505">
        <w:trPr>
          <w:trHeight w:val="634"/>
        </w:trPr>
        <w:tc>
          <w:tcPr>
            <w:tcW w:w="4367" w:type="dxa"/>
          </w:tcPr>
          <w:p w:rsidR="002D7512" w:rsidRPr="00692526" w:rsidRDefault="00E32505" w:rsidP="005E2B1B">
            <w:pPr>
              <w:spacing w:line="360" w:lineRule="auto"/>
              <w:rPr>
                <w:sz w:val="24"/>
                <w:szCs w:val="24"/>
              </w:rPr>
            </w:pPr>
            <w:r>
              <w:rPr>
                <w:sz w:val="24"/>
                <w:szCs w:val="24"/>
              </w:rPr>
              <w:t>Make</w:t>
            </w:r>
          </w:p>
        </w:tc>
        <w:tc>
          <w:tcPr>
            <w:tcW w:w="4367" w:type="dxa"/>
          </w:tcPr>
          <w:p w:rsidR="002D7512" w:rsidRPr="00692526" w:rsidRDefault="00E32505" w:rsidP="005E2B1B">
            <w:pPr>
              <w:spacing w:line="360" w:lineRule="auto"/>
              <w:rPr>
                <w:sz w:val="24"/>
                <w:szCs w:val="24"/>
              </w:rPr>
            </w:pPr>
            <w:r>
              <w:rPr>
                <w:sz w:val="24"/>
                <w:szCs w:val="24"/>
              </w:rPr>
              <w:t>Dell, HP, Lenovo or equivalent</w:t>
            </w:r>
          </w:p>
        </w:tc>
      </w:tr>
      <w:tr w:rsidR="002D7512" w:rsidTr="00E32505">
        <w:trPr>
          <w:trHeight w:val="616"/>
        </w:trPr>
        <w:tc>
          <w:tcPr>
            <w:tcW w:w="4367" w:type="dxa"/>
          </w:tcPr>
          <w:p w:rsidR="002D7512" w:rsidRPr="00692526" w:rsidRDefault="00E32505" w:rsidP="005E2B1B">
            <w:pPr>
              <w:spacing w:line="360" w:lineRule="auto"/>
              <w:rPr>
                <w:sz w:val="24"/>
                <w:szCs w:val="24"/>
              </w:rPr>
            </w:pPr>
            <w:r>
              <w:rPr>
                <w:sz w:val="24"/>
                <w:szCs w:val="24"/>
              </w:rPr>
              <w:t xml:space="preserve">Processor </w:t>
            </w:r>
          </w:p>
        </w:tc>
        <w:tc>
          <w:tcPr>
            <w:tcW w:w="4367" w:type="dxa"/>
          </w:tcPr>
          <w:p w:rsidR="002D7512" w:rsidRPr="00692526" w:rsidRDefault="00945BDC" w:rsidP="005E2B1B">
            <w:pPr>
              <w:spacing w:line="360" w:lineRule="auto"/>
              <w:rPr>
                <w:sz w:val="24"/>
                <w:szCs w:val="24"/>
              </w:rPr>
            </w:pPr>
            <w:proofErr w:type="spellStart"/>
            <w:r>
              <w:rPr>
                <w:sz w:val="24"/>
                <w:szCs w:val="24"/>
              </w:rPr>
              <w:t>Intel</w:t>
            </w:r>
            <w:r w:rsidRPr="00945BDC">
              <w:rPr>
                <w:szCs w:val="24"/>
                <w:vertAlign w:val="subscript"/>
              </w:rPr>
              <w:t>R</w:t>
            </w:r>
            <w:proofErr w:type="spellEnd"/>
            <w:r w:rsidR="00E32505">
              <w:rPr>
                <w:sz w:val="24"/>
                <w:szCs w:val="24"/>
              </w:rPr>
              <w:t xml:space="preserve"> </w:t>
            </w:r>
            <w:r w:rsidRPr="00945BDC">
              <w:rPr>
                <w:sz w:val="24"/>
                <w:szCs w:val="24"/>
              </w:rPr>
              <w:t xml:space="preserve">CORE </w:t>
            </w:r>
            <w:r w:rsidRPr="00945BDC">
              <w:rPr>
                <w:sz w:val="24"/>
                <w:szCs w:val="24"/>
                <w:vertAlign w:val="superscript"/>
              </w:rPr>
              <w:t>TM</w:t>
            </w:r>
            <w:r>
              <w:rPr>
                <w:sz w:val="24"/>
                <w:szCs w:val="24"/>
                <w:vertAlign w:val="superscript"/>
              </w:rPr>
              <w:t xml:space="preserve"> i7</w:t>
            </w:r>
          </w:p>
        </w:tc>
      </w:tr>
      <w:tr w:rsidR="002D7512" w:rsidRPr="003D5A44" w:rsidTr="00E32505">
        <w:trPr>
          <w:trHeight w:val="526"/>
        </w:trPr>
        <w:tc>
          <w:tcPr>
            <w:tcW w:w="4367" w:type="dxa"/>
          </w:tcPr>
          <w:p w:rsidR="002D7512" w:rsidRPr="00692526" w:rsidRDefault="00E32505" w:rsidP="005E2B1B">
            <w:pPr>
              <w:spacing w:line="360" w:lineRule="auto"/>
              <w:rPr>
                <w:sz w:val="24"/>
                <w:szCs w:val="24"/>
              </w:rPr>
            </w:pPr>
            <w:r>
              <w:rPr>
                <w:sz w:val="24"/>
                <w:szCs w:val="24"/>
              </w:rPr>
              <w:t>Processor Speed</w:t>
            </w:r>
          </w:p>
          <w:p w:rsidR="002D7512" w:rsidRPr="00692526" w:rsidRDefault="002D7512" w:rsidP="005E2B1B">
            <w:pPr>
              <w:spacing w:line="360" w:lineRule="auto"/>
              <w:rPr>
                <w:sz w:val="24"/>
                <w:szCs w:val="24"/>
              </w:rPr>
            </w:pPr>
          </w:p>
        </w:tc>
        <w:tc>
          <w:tcPr>
            <w:tcW w:w="4367" w:type="dxa"/>
          </w:tcPr>
          <w:p w:rsidR="002D7512" w:rsidRPr="00692526" w:rsidRDefault="00E32505" w:rsidP="005E2B1B">
            <w:pPr>
              <w:spacing w:line="360" w:lineRule="auto"/>
              <w:rPr>
                <w:sz w:val="24"/>
                <w:szCs w:val="24"/>
              </w:rPr>
            </w:pPr>
            <w:r>
              <w:rPr>
                <w:sz w:val="24"/>
                <w:szCs w:val="24"/>
              </w:rPr>
              <w:t>1.70 GHz</w:t>
            </w:r>
            <w:r w:rsidR="00945BDC">
              <w:rPr>
                <w:sz w:val="24"/>
                <w:szCs w:val="24"/>
              </w:rPr>
              <w:t xml:space="preserve"> 1600 MHz 3MB</w:t>
            </w:r>
            <w:r>
              <w:rPr>
                <w:sz w:val="24"/>
                <w:szCs w:val="24"/>
              </w:rPr>
              <w:t xml:space="preserve"> minimum</w:t>
            </w:r>
            <w:r w:rsidR="00945BDC">
              <w:rPr>
                <w:sz w:val="24"/>
                <w:szCs w:val="24"/>
              </w:rPr>
              <w:t xml:space="preserve"> </w:t>
            </w:r>
          </w:p>
        </w:tc>
      </w:tr>
      <w:tr w:rsidR="00E32505" w:rsidRPr="003D5A44" w:rsidTr="00E32505">
        <w:trPr>
          <w:trHeight w:val="526"/>
        </w:trPr>
        <w:tc>
          <w:tcPr>
            <w:tcW w:w="4367" w:type="dxa"/>
          </w:tcPr>
          <w:p w:rsidR="00E32505" w:rsidRDefault="00E32505" w:rsidP="005E2B1B">
            <w:pPr>
              <w:spacing w:line="360" w:lineRule="auto"/>
              <w:rPr>
                <w:sz w:val="24"/>
                <w:szCs w:val="24"/>
              </w:rPr>
            </w:pPr>
            <w:r>
              <w:rPr>
                <w:sz w:val="24"/>
                <w:szCs w:val="24"/>
              </w:rPr>
              <w:t>Memory installed</w:t>
            </w:r>
          </w:p>
        </w:tc>
        <w:tc>
          <w:tcPr>
            <w:tcW w:w="4367" w:type="dxa"/>
          </w:tcPr>
          <w:p w:rsidR="00E32505" w:rsidRDefault="00945BDC" w:rsidP="005E2B1B">
            <w:pPr>
              <w:spacing w:line="360" w:lineRule="auto"/>
              <w:rPr>
                <w:sz w:val="24"/>
                <w:szCs w:val="24"/>
              </w:rPr>
            </w:pPr>
            <w:r>
              <w:rPr>
                <w:sz w:val="24"/>
                <w:szCs w:val="24"/>
              </w:rPr>
              <w:t>8</w:t>
            </w:r>
            <w:r w:rsidR="00E32505">
              <w:rPr>
                <w:sz w:val="24"/>
                <w:szCs w:val="24"/>
              </w:rPr>
              <w:t xml:space="preserve"> GB – 1333 MHz DDR3 SDRAM</w:t>
            </w:r>
          </w:p>
        </w:tc>
      </w:tr>
      <w:tr w:rsidR="00E32505" w:rsidRPr="003D5A44" w:rsidTr="00E32505">
        <w:trPr>
          <w:trHeight w:val="526"/>
        </w:trPr>
        <w:tc>
          <w:tcPr>
            <w:tcW w:w="4367" w:type="dxa"/>
          </w:tcPr>
          <w:p w:rsidR="00E32505" w:rsidRDefault="00E32505" w:rsidP="005E2B1B">
            <w:pPr>
              <w:spacing w:line="360" w:lineRule="auto"/>
              <w:rPr>
                <w:sz w:val="24"/>
                <w:szCs w:val="24"/>
              </w:rPr>
            </w:pPr>
            <w:r>
              <w:rPr>
                <w:sz w:val="24"/>
                <w:szCs w:val="24"/>
              </w:rPr>
              <w:t>Hard Disk Drives</w:t>
            </w:r>
          </w:p>
        </w:tc>
        <w:tc>
          <w:tcPr>
            <w:tcW w:w="4367" w:type="dxa"/>
          </w:tcPr>
          <w:p w:rsidR="00E32505" w:rsidRDefault="00945BDC" w:rsidP="005E2B1B">
            <w:pPr>
              <w:spacing w:line="360" w:lineRule="auto"/>
              <w:rPr>
                <w:sz w:val="24"/>
                <w:szCs w:val="24"/>
              </w:rPr>
            </w:pPr>
            <w:r>
              <w:rPr>
                <w:sz w:val="24"/>
                <w:szCs w:val="24"/>
              </w:rPr>
              <w:t>5</w:t>
            </w:r>
            <w:r w:rsidR="00E32505">
              <w:rPr>
                <w:sz w:val="24"/>
                <w:szCs w:val="24"/>
              </w:rPr>
              <w:t>00 GB</w:t>
            </w:r>
            <w:r>
              <w:rPr>
                <w:sz w:val="24"/>
                <w:szCs w:val="24"/>
              </w:rPr>
              <w:t xml:space="preserve"> 7200rpm SATA II</w:t>
            </w:r>
          </w:p>
        </w:tc>
      </w:tr>
      <w:tr w:rsidR="00E32505" w:rsidRPr="003D5A44" w:rsidTr="00E32505">
        <w:trPr>
          <w:trHeight w:val="526"/>
        </w:trPr>
        <w:tc>
          <w:tcPr>
            <w:tcW w:w="4367" w:type="dxa"/>
          </w:tcPr>
          <w:p w:rsidR="00E32505" w:rsidRDefault="00E32505" w:rsidP="005E2B1B">
            <w:pPr>
              <w:spacing w:line="360" w:lineRule="auto"/>
              <w:rPr>
                <w:sz w:val="24"/>
                <w:szCs w:val="24"/>
              </w:rPr>
            </w:pPr>
            <w:r>
              <w:rPr>
                <w:sz w:val="24"/>
                <w:szCs w:val="24"/>
              </w:rPr>
              <w:t>Optical Media</w:t>
            </w:r>
          </w:p>
        </w:tc>
        <w:tc>
          <w:tcPr>
            <w:tcW w:w="4367" w:type="dxa"/>
          </w:tcPr>
          <w:p w:rsidR="00E32505" w:rsidRDefault="00E32505" w:rsidP="005E2B1B">
            <w:pPr>
              <w:spacing w:line="360" w:lineRule="auto"/>
              <w:rPr>
                <w:sz w:val="24"/>
                <w:szCs w:val="24"/>
              </w:rPr>
            </w:pPr>
            <w:r>
              <w:rPr>
                <w:sz w:val="24"/>
                <w:szCs w:val="24"/>
              </w:rPr>
              <w:t xml:space="preserve">8 X DVD +/- RW </w:t>
            </w:r>
            <w:r w:rsidR="00945BDC">
              <w:rPr>
                <w:sz w:val="24"/>
                <w:szCs w:val="24"/>
              </w:rPr>
              <w:t xml:space="preserve">Drive </w:t>
            </w:r>
          </w:p>
        </w:tc>
      </w:tr>
      <w:tr w:rsidR="002D7512" w:rsidRPr="003D5A44" w:rsidTr="00945BDC">
        <w:trPr>
          <w:trHeight w:val="688"/>
        </w:trPr>
        <w:tc>
          <w:tcPr>
            <w:tcW w:w="4367" w:type="dxa"/>
          </w:tcPr>
          <w:p w:rsidR="002D7512" w:rsidRPr="00692526" w:rsidRDefault="00E32505" w:rsidP="005E2B1B">
            <w:pPr>
              <w:spacing w:line="360" w:lineRule="auto"/>
              <w:rPr>
                <w:sz w:val="24"/>
                <w:szCs w:val="24"/>
              </w:rPr>
            </w:pPr>
            <w:r>
              <w:rPr>
                <w:sz w:val="24"/>
                <w:szCs w:val="24"/>
              </w:rPr>
              <w:t>Network Interface</w:t>
            </w:r>
          </w:p>
        </w:tc>
        <w:tc>
          <w:tcPr>
            <w:tcW w:w="4367" w:type="dxa"/>
          </w:tcPr>
          <w:p w:rsidR="00945BDC" w:rsidRDefault="00945BDC" w:rsidP="005E2B1B">
            <w:pPr>
              <w:spacing w:line="360" w:lineRule="auto"/>
              <w:rPr>
                <w:sz w:val="24"/>
                <w:szCs w:val="24"/>
              </w:rPr>
            </w:pPr>
            <w:r>
              <w:rPr>
                <w:sz w:val="24"/>
                <w:szCs w:val="24"/>
              </w:rPr>
              <w:t xml:space="preserve">10/100/1000 Gigabit Ethernet </w:t>
            </w:r>
          </w:p>
          <w:p w:rsidR="00E32505" w:rsidRDefault="00945BDC" w:rsidP="005E2B1B">
            <w:pPr>
              <w:spacing w:line="360" w:lineRule="auto"/>
              <w:rPr>
                <w:sz w:val="24"/>
                <w:szCs w:val="24"/>
              </w:rPr>
            </w:pPr>
            <w:r>
              <w:rPr>
                <w:sz w:val="24"/>
                <w:szCs w:val="24"/>
              </w:rPr>
              <w:t xml:space="preserve">Wireless LAN 802.11b/g </w:t>
            </w:r>
          </w:p>
          <w:p w:rsidR="00945BDC" w:rsidRPr="00692526" w:rsidRDefault="00945BDC" w:rsidP="005E2B1B">
            <w:pPr>
              <w:spacing w:line="360" w:lineRule="auto"/>
              <w:rPr>
                <w:sz w:val="24"/>
                <w:szCs w:val="24"/>
              </w:rPr>
            </w:pPr>
            <w:r>
              <w:rPr>
                <w:sz w:val="24"/>
                <w:szCs w:val="24"/>
              </w:rPr>
              <w:t>Bluetooth</w:t>
            </w:r>
          </w:p>
        </w:tc>
      </w:tr>
      <w:tr w:rsidR="00945BDC" w:rsidRPr="003D5A44" w:rsidTr="00945BDC">
        <w:trPr>
          <w:trHeight w:val="598"/>
        </w:trPr>
        <w:tc>
          <w:tcPr>
            <w:tcW w:w="4367" w:type="dxa"/>
          </w:tcPr>
          <w:p w:rsidR="00945BDC" w:rsidRDefault="00945BDC" w:rsidP="005E2B1B">
            <w:pPr>
              <w:spacing w:line="360" w:lineRule="auto"/>
              <w:rPr>
                <w:sz w:val="24"/>
                <w:szCs w:val="24"/>
              </w:rPr>
            </w:pPr>
            <w:r>
              <w:rPr>
                <w:sz w:val="24"/>
                <w:szCs w:val="24"/>
              </w:rPr>
              <w:t>OS Support</w:t>
            </w:r>
          </w:p>
        </w:tc>
        <w:tc>
          <w:tcPr>
            <w:tcW w:w="4367" w:type="dxa"/>
          </w:tcPr>
          <w:p w:rsidR="00945BDC" w:rsidRDefault="00945BDC" w:rsidP="005E2B1B">
            <w:pPr>
              <w:spacing w:line="360" w:lineRule="auto"/>
              <w:rPr>
                <w:sz w:val="24"/>
                <w:szCs w:val="24"/>
              </w:rPr>
            </w:pPr>
            <w:r>
              <w:rPr>
                <w:sz w:val="24"/>
                <w:szCs w:val="24"/>
              </w:rPr>
              <w:t>DOS</w:t>
            </w:r>
          </w:p>
        </w:tc>
      </w:tr>
      <w:tr w:rsidR="00945BDC" w:rsidRPr="003D5A44" w:rsidTr="006F15C5">
        <w:trPr>
          <w:trHeight w:val="634"/>
        </w:trPr>
        <w:tc>
          <w:tcPr>
            <w:tcW w:w="4367" w:type="dxa"/>
          </w:tcPr>
          <w:p w:rsidR="00945BDC" w:rsidRDefault="00945BDC" w:rsidP="005E2B1B">
            <w:pPr>
              <w:spacing w:line="360" w:lineRule="auto"/>
              <w:rPr>
                <w:sz w:val="24"/>
                <w:szCs w:val="24"/>
              </w:rPr>
            </w:pPr>
            <w:r>
              <w:rPr>
                <w:sz w:val="24"/>
                <w:szCs w:val="24"/>
              </w:rPr>
              <w:t>Display</w:t>
            </w:r>
          </w:p>
        </w:tc>
        <w:tc>
          <w:tcPr>
            <w:tcW w:w="4367" w:type="dxa"/>
          </w:tcPr>
          <w:p w:rsidR="00945BDC" w:rsidRDefault="00945BDC" w:rsidP="005E2B1B">
            <w:pPr>
              <w:spacing w:line="360" w:lineRule="auto"/>
              <w:rPr>
                <w:sz w:val="24"/>
                <w:szCs w:val="24"/>
              </w:rPr>
            </w:pPr>
            <w:r>
              <w:rPr>
                <w:sz w:val="24"/>
                <w:szCs w:val="24"/>
              </w:rPr>
              <w:t xml:space="preserve">LED </w:t>
            </w:r>
            <w:r w:rsidR="006F15C5">
              <w:rPr>
                <w:sz w:val="24"/>
                <w:szCs w:val="24"/>
              </w:rPr>
              <w:t>15</w:t>
            </w:r>
            <w:r>
              <w:rPr>
                <w:sz w:val="24"/>
                <w:szCs w:val="24"/>
              </w:rPr>
              <w:t>.6"</w:t>
            </w:r>
          </w:p>
        </w:tc>
      </w:tr>
    </w:tbl>
    <w:p w:rsidR="002D7512" w:rsidRPr="003D5A44" w:rsidRDefault="002D7512" w:rsidP="002D7512">
      <w:pPr>
        <w:rPr>
          <w:b/>
          <w:sz w:val="24"/>
          <w:szCs w:val="24"/>
        </w:rPr>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D22438" w:rsidP="0098486C">
      <w:pPr>
        <w:pStyle w:val="Heading4"/>
        <w:ind w:left="0" w:right="114"/>
      </w:pPr>
      <w:r>
        <w:t xml:space="preserve">                            Technical Specification for Development Server</w:t>
      </w:r>
    </w:p>
    <w:tbl>
      <w:tblPr>
        <w:tblStyle w:val="TableGrid"/>
        <w:tblW w:w="0" w:type="auto"/>
        <w:tblLook w:val="04A0" w:firstRow="1" w:lastRow="0" w:firstColumn="1" w:lastColumn="0" w:noHBand="0" w:noVBand="1"/>
      </w:tblPr>
      <w:tblGrid>
        <w:gridCol w:w="4367"/>
        <w:gridCol w:w="4367"/>
      </w:tblGrid>
      <w:tr w:rsidR="00D22438" w:rsidTr="005E2B1B">
        <w:trPr>
          <w:trHeight w:val="571"/>
        </w:trPr>
        <w:tc>
          <w:tcPr>
            <w:tcW w:w="4367" w:type="dxa"/>
          </w:tcPr>
          <w:p w:rsidR="00D22438" w:rsidRDefault="00D22438" w:rsidP="005E2B1B">
            <w:pPr>
              <w:rPr>
                <w:sz w:val="24"/>
                <w:szCs w:val="24"/>
              </w:rPr>
            </w:pPr>
            <w:r>
              <w:rPr>
                <w:sz w:val="24"/>
                <w:szCs w:val="24"/>
              </w:rPr>
              <w:t xml:space="preserve">             </w:t>
            </w:r>
            <w:r>
              <w:rPr>
                <w:b/>
                <w:sz w:val="24"/>
                <w:szCs w:val="24"/>
              </w:rPr>
              <w:t>Product features</w:t>
            </w:r>
            <w:r>
              <w:rPr>
                <w:sz w:val="24"/>
                <w:szCs w:val="24"/>
              </w:rPr>
              <w:t xml:space="preserve">            </w:t>
            </w:r>
          </w:p>
          <w:p w:rsidR="00D22438" w:rsidRDefault="00D22438" w:rsidP="005E2B1B">
            <w:pPr>
              <w:rPr>
                <w:sz w:val="24"/>
                <w:szCs w:val="24"/>
              </w:rPr>
            </w:pPr>
          </w:p>
        </w:tc>
        <w:tc>
          <w:tcPr>
            <w:tcW w:w="4367" w:type="dxa"/>
          </w:tcPr>
          <w:p w:rsidR="00D22438" w:rsidRPr="00222978" w:rsidRDefault="00D22438" w:rsidP="005E2B1B">
            <w:pPr>
              <w:rPr>
                <w:b/>
                <w:sz w:val="24"/>
                <w:szCs w:val="24"/>
              </w:rPr>
            </w:pPr>
            <w:r>
              <w:rPr>
                <w:sz w:val="24"/>
                <w:szCs w:val="24"/>
              </w:rPr>
              <w:t xml:space="preserve">                </w:t>
            </w:r>
            <w:r>
              <w:rPr>
                <w:b/>
                <w:sz w:val="24"/>
                <w:szCs w:val="24"/>
              </w:rPr>
              <w:t>Description</w:t>
            </w:r>
          </w:p>
        </w:tc>
      </w:tr>
      <w:tr w:rsidR="00D22438" w:rsidTr="005E2B1B">
        <w:trPr>
          <w:trHeight w:val="634"/>
        </w:trPr>
        <w:tc>
          <w:tcPr>
            <w:tcW w:w="4367" w:type="dxa"/>
          </w:tcPr>
          <w:p w:rsidR="00D22438" w:rsidRPr="00692526" w:rsidRDefault="00D22438" w:rsidP="005E2B1B">
            <w:pPr>
              <w:spacing w:line="360" w:lineRule="auto"/>
              <w:rPr>
                <w:sz w:val="24"/>
                <w:szCs w:val="24"/>
              </w:rPr>
            </w:pPr>
            <w:r>
              <w:rPr>
                <w:sz w:val="24"/>
                <w:szCs w:val="24"/>
              </w:rPr>
              <w:t>Make</w:t>
            </w:r>
          </w:p>
        </w:tc>
        <w:tc>
          <w:tcPr>
            <w:tcW w:w="4367" w:type="dxa"/>
          </w:tcPr>
          <w:p w:rsidR="00D22438" w:rsidRPr="00692526" w:rsidRDefault="00D22438" w:rsidP="005E2B1B">
            <w:pPr>
              <w:spacing w:line="360" w:lineRule="auto"/>
              <w:rPr>
                <w:sz w:val="24"/>
                <w:szCs w:val="24"/>
              </w:rPr>
            </w:pPr>
            <w:r>
              <w:rPr>
                <w:sz w:val="24"/>
                <w:szCs w:val="24"/>
              </w:rPr>
              <w:t>Dell, HP, Lenovo or equivalent</w:t>
            </w:r>
          </w:p>
        </w:tc>
      </w:tr>
      <w:tr w:rsidR="00D22438" w:rsidTr="005E2B1B">
        <w:trPr>
          <w:trHeight w:val="643"/>
        </w:trPr>
        <w:tc>
          <w:tcPr>
            <w:tcW w:w="4367" w:type="dxa"/>
          </w:tcPr>
          <w:p w:rsidR="00D22438" w:rsidRPr="002D7512" w:rsidRDefault="00D22438" w:rsidP="005E2B1B">
            <w:pPr>
              <w:spacing w:line="360" w:lineRule="auto"/>
              <w:rPr>
                <w:b/>
                <w:sz w:val="24"/>
                <w:szCs w:val="24"/>
              </w:rPr>
            </w:pPr>
            <w:r>
              <w:rPr>
                <w:rStyle w:val="Strong"/>
                <w:b w:val="0"/>
                <w:color w:val="333333"/>
                <w:sz w:val="24"/>
                <w:szCs w:val="24"/>
                <w:shd w:val="clear" w:color="auto" w:fill="FFFFFF"/>
              </w:rPr>
              <w:t>From Factors</w:t>
            </w:r>
          </w:p>
        </w:tc>
        <w:tc>
          <w:tcPr>
            <w:tcW w:w="4367" w:type="dxa"/>
          </w:tcPr>
          <w:p w:rsidR="00D22438" w:rsidRPr="00692526" w:rsidRDefault="00D22438" w:rsidP="005E2B1B">
            <w:pPr>
              <w:spacing w:line="360" w:lineRule="auto"/>
              <w:rPr>
                <w:sz w:val="24"/>
                <w:szCs w:val="24"/>
              </w:rPr>
            </w:pPr>
            <w:r>
              <w:rPr>
                <w:color w:val="333333"/>
                <w:sz w:val="24"/>
                <w:szCs w:val="24"/>
                <w:shd w:val="clear" w:color="auto" w:fill="FFFFFF"/>
              </w:rPr>
              <w:t>Rack Mounted</w:t>
            </w:r>
          </w:p>
        </w:tc>
      </w:tr>
      <w:tr w:rsidR="00D22438" w:rsidTr="005E2B1B">
        <w:trPr>
          <w:trHeight w:val="616"/>
        </w:trPr>
        <w:tc>
          <w:tcPr>
            <w:tcW w:w="4367" w:type="dxa"/>
          </w:tcPr>
          <w:p w:rsidR="00D22438" w:rsidRPr="00692526" w:rsidRDefault="00D22438" w:rsidP="005E2B1B">
            <w:pPr>
              <w:spacing w:line="360" w:lineRule="auto"/>
              <w:rPr>
                <w:sz w:val="24"/>
                <w:szCs w:val="24"/>
              </w:rPr>
            </w:pPr>
            <w:r>
              <w:rPr>
                <w:sz w:val="24"/>
                <w:szCs w:val="24"/>
              </w:rPr>
              <w:t xml:space="preserve">Processor </w:t>
            </w:r>
          </w:p>
        </w:tc>
        <w:tc>
          <w:tcPr>
            <w:tcW w:w="4367" w:type="dxa"/>
          </w:tcPr>
          <w:p w:rsidR="00D22438" w:rsidRPr="00692526" w:rsidRDefault="00085CC0" w:rsidP="005E2B1B">
            <w:pPr>
              <w:spacing w:line="360" w:lineRule="auto"/>
              <w:rPr>
                <w:sz w:val="24"/>
                <w:szCs w:val="24"/>
              </w:rPr>
            </w:pPr>
            <w:proofErr w:type="spellStart"/>
            <w:r>
              <w:rPr>
                <w:sz w:val="24"/>
                <w:szCs w:val="24"/>
              </w:rPr>
              <w:t>Intel</w:t>
            </w:r>
            <w:r w:rsidRPr="00085CC0">
              <w:rPr>
                <w:sz w:val="24"/>
                <w:szCs w:val="24"/>
                <w:vertAlign w:val="subscript"/>
              </w:rPr>
              <w:t>R</w:t>
            </w:r>
            <w:proofErr w:type="spellEnd"/>
            <w:r w:rsidR="00D22438">
              <w:rPr>
                <w:sz w:val="24"/>
                <w:szCs w:val="24"/>
              </w:rPr>
              <w:t xml:space="preserve"> Xeon</w:t>
            </w:r>
          </w:p>
        </w:tc>
      </w:tr>
      <w:tr w:rsidR="00D22438" w:rsidRPr="003D5A44" w:rsidTr="005E2B1B">
        <w:trPr>
          <w:trHeight w:val="526"/>
        </w:trPr>
        <w:tc>
          <w:tcPr>
            <w:tcW w:w="4367" w:type="dxa"/>
          </w:tcPr>
          <w:p w:rsidR="00D22438" w:rsidRPr="00692526" w:rsidRDefault="00D22438" w:rsidP="005E2B1B">
            <w:pPr>
              <w:spacing w:line="360" w:lineRule="auto"/>
              <w:rPr>
                <w:sz w:val="24"/>
                <w:szCs w:val="24"/>
              </w:rPr>
            </w:pPr>
            <w:r>
              <w:rPr>
                <w:sz w:val="24"/>
                <w:szCs w:val="24"/>
              </w:rPr>
              <w:t>Processor Speed</w:t>
            </w:r>
          </w:p>
          <w:p w:rsidR="00D22438" w:rsidRPr="00692526" w:rsidRDefault="00D22438" w:rsidP="005E2B1B">
            <w:pPr>
              <w:spacing w:line="360" w:lineRule="auto"/>
              <w:rPr>
                <w:sz w:val="24"/>
                <w:szCs w:val="24"/>
              </w:rPr>
            </w:pPr>
          </w:p>
        </w:tc>
        <w:tc>
          <w:tcPr>
            <w:tcW w:w="4367" w:type="dxa"/>
          </w:tcPr>
          <w:p w:rsidR="00D22438" w:rsidRPr="00692526" w:rsidRDefault="00D22438" w:rsidP="005E2B1B">
            <w:pPr>
              <w:spacing w:line="360" w:lineRule="auto"/>
              <w:rPr>
                <w:sz w:val="24"/>
                <w:szCs w:val="24"/>
              </w:rPr>
            </w:pPr>
            <w:r>
              <w:rPr>
                <w:sz w:val="24"/>
                <w:szCs w:val="24"/>
              </w:rPr>
              <w:t>1.70 GHz minimum</w:t>
            </w:r>
          </w:p>
        </w:tc>
      </w:tr>
      <w:tr w:rsidR="00D22438" w:rsidRPr="003D5A44" w:rsidTr="005E2B1B">
        <w:trPr>
          <w:trHeight w:val="526"/>
        </w:trPr>
        <w:tc>
          <w:tcPr>
            <w:tcW w:w="4367" w:type="dxa"/>
          </w:tcPr>
          <w:p w:rsidR="00D22438" w:rsidRDefault="00D22438" w:rsidP="005E2B1B">
            <w:pPr>
              <w:spacing w:line="360" w:lineRule="auto"/>
              <w:rPr>
                <w:sz w:val="24"/>
                <w:szCs w:val="24"/>
              </w:rPr>
            </w:pPr>
            <w:r>
              <w:rPr>
                <w:sz w:val="24"/>
                <w:szCs w:val="24"/>
              </w:rPr>
              <w:t>Memory installed</w:t>
            </w:r>
          </w:p>
        </w:tc>
        <w:tc>
          <w:tcPr>
            <w:tcW w:w="4367" w:type="dxa"/>
          </w:tcPr>
          <w:p w:rsidR="00D22438" w:rsidRDefault="00D22438" w:rsidP="005E2B1B">
            <w:pPr>
              <w:spacing w:line="360" w:lineRule="auto"/>
              <w:rPr>
                <w:sz w:val="24"/>
                <w:szCs w:val="24"/>
              </w:rPr>
            </w:pPr>
            <w:r>
              <w:rPr>
                <w:sz w:val="24"/>
                <w:szCs w:val="24"/>
              </w:rPr>
              <w:t>16 GB – 1333 MHz DDR3 SDRAM</w:t>
            </w:r>
          </w:p>
        </w:tc>
      </w:tr>
      <w:tr w:rsidR="00D22438" w:rsidRPr="003D5A44" w:rsidTr="005E2B1B">
        <w:trPr>
          <w:trHeight w:val="526"/>
        </w:trPr>
        <w:tc>
          <w:tcPr>
            <w:tcW w:w="4367" w:type="dxa"/>
          </w:tcPr>
          <w:p w:rsidR="00D22438" w:rsidRDefault="00D22438" w:rsidP="005E2B1B">
            <w:pPr>
              <w:spacing w:line="360" w:lineRule="auto"/>
              <w:rPr>
                <w:sz w:val="24"/>
                <w:szCs w:val="24"/>
              </w:rPr>
            </w:pPr>
            <w:r>
              <w:rPr>
                <w:sz w:val="24"/>
                <w:szCs w:val="24"/>
              </w:rPr>
              <w:t>Hard Disk Drives</w:t>
            </w:r>
          </w:p>
        </w:tc>
        <w:tc>
          <w:tcPr>
            <w:tcW w:w="4367" w:type="dxa"/>
          </w:tcPr>
          <w:p w:rsidR="00D22438" w:rsidRDefault="00D22438" w:rsidP="005E2B1B">
            <w:pPr>
              <w:spacing w:line="360" w:lineRule="auto"/>
              <w:rPr>
                <w:sz w:val="24"/>
                <w:szCs w:val="24"/>
              </w:rPr>
            </w:pPr>
            <w:r>
              <w:rPr>
                <w:sz w:val="24"/>
                <w:szCs w:val="24"/>
              </w:rPr>
              <w:t>600 GB SAS</w:t>
            </w:r>
          </w:p>
        </w:tc>
      </w:tr>
      <w:tr w:rsidR="00D22438" w:rsidRPr="003D5A44" w:rsidTr="005E2B1B">
        <w:trPr>
          <w:trHeight w:val="526"/>
        </w:trPr>
        <w:tc>
          <w:tcPr>
            <w:tcW w:w="4367" w:type="dxa"/>
          </w:tcPr>
          <w:p w:rsidR="00D22438" w:rsidRDefault="00D22438" w:rsidP="005E2B1B">
            <w:pPr>
              <w:spacing w:line="360" w:lineRule="auto"/>
              <w:rPr>
                <w:sz w:val="24"/>
                <w:szCs w:val="24"/>
              </w:rPr>
            </w:pPr>
            <w:r>
              <w:rPr>
                <w:sz w:val="24"/>
                <w:szCs w:val="24"/>
              </w:rPr>
              <w:t>Optical Media</w:t>
            </w:r>
          </w:p>
        </w:tc>
        <w:tc>
          <w:tcPr>
            <w:tcW w:w="4367" w:type="dxa"/>
          </w:tcPr>
          <w:p w:rsidR="00D22438" w:rsidRDefault="00D22438" w:rsidP="005E2B1B">
            <w:pPr>
              <w:spacing w:line="360" w:lineRule="auto"/>
              <w:rPr>
                <w:sz w:val="24"/>
                <w:szCs w:val="24"/>
              </w:rPr>
            </w:pPr>
            <w:r>
              <w:rPr>
                <w:sz w:val="24"/>
                <w:szCs w:val="24"/>
              </w:rPr>
              <w:t>8 X DVD +/- RW Drive SATA</w:t>
            </w:r>
          </w:p>
        </w:tc>
      </w:tr>
      <w:tr w:rsidR="00D22438" w:rsidRPr="003D5A44" w:rsidTr="005E2B1B">
        <w:trPr>
          <w:trHeight w:val="800"/>
        </w:trPr>
        <w:tc>
          <w:tcPr>
            <w:tcW w:w="4367" w:type="dxa"/>
          </w:tcPr>
          <w:p w:rsidR="00D22438" w:rsidRPr="00692526" w:rsidRDefault="00D22438" w:rsidP="005E2B1B">
            <w:pPr>
              <w:spacing w:line="360" w:lineRule="auto"/>
              <w:rPr>
                <w:sz w:val="24"/>
                <w:szCs w:val="24"/>
              </w:rPr>
            </w:pPr>
            <w:r>
              <w:rPr>
                <w:sz w:val="24"/>
                <w:szCs w:val="24"/>
              </w:rPr>
              <w:t>Power Supply</w:t>
            </w:r>
          </w:p>
          <w:p w:rsidR="00D22438" w:rsidRPr="00692526" w:rsidRDefault="00D22438" w:rsidP="005E2B1B">
            <w:pPr>
              <w:spacing w:line="360" w:lineRule="auto"/>
              <w:rPr>
                <w:sz w:val="24"/>
                <w:szCs w:val="24"/>
              </w:rPr>
            </w:pPr>
          </w:p>
        </w:tc>
        <w:tc>
          <w:tcPr>
            <w:tcW w:w="4367" w:type="dxa"/>
          </w:tcPr>
          <w:p w:rsidR="00D22438" w:rsidRPr="00692526" w:rsidRDefault="00D22438" w:rsidP="005E2B1B">
            <w:pPr>
              <w:spacing w:line="360" w:lineRule="auto"/>
              <w:rPr>
                <w:sz w:val="24"/>
                <w:szCs w:val="24"/>
              </w:rPr>
            </w:pPr>
            <w:r>
              <w:rPr>
                <w:sz w:val="24"/>
                <w:szCs w:val="24"/>
              </w:rPr>
              <w:t>Dual Hot plugged – redundant power supply</w:t>
            </w:r>
          </w:p>
        </w:tc>
      </w:tr>
      <w:tr w:rsidR="00D22438" w:rsidRPr="003D5A44" w:rsidTr="005E2B1B">
        <w:trPr>
          <w:trHeight w:val="1176"/>
        </w:trPr>
        <w:tc>
          <w:tcPr>
            <w:tcW w:w="4367" w:type="dxa"/>
          </w:tcPr>
          <w:p w:rsidR="00D22438" w:rsidRPr="00692526" w:rsidRDefault="00D22438" w:rsidP="005E2B1B">
            <w:pPr>
              <w:spacing w:line="360" w:lineRule="auto"/>
              <w:rPr>
                <w:sz w:val="24"/>
                <w:szCs w:val="24"/>
              </w:rPr>
            </w:pPr>
            <w:r>
              <w:rPr>
                <w:sz w:val="24"/>
                <w:szCs w:val="24"/>
              </w:rPr>
              <w:t>Network Interface</w:t>
            </w:r>
          </w:p>
          <w:p w:rsidR="00D22438" w:rsidRPr="00692526" w:rsidRDefault="00D22438" w:rsidP="005E2B1B">
            <w:pPr>
              <w:spacing w:line="360" w:lineRule="auto"/>
              <w:rPr>
                <w:sz w:val="24"/>
                <w:szCs w:val="24"/>
              </w:rPr>
            </w:pPr>
          </w:p>
        </w:tc>
        <w:tc>
          <w:tcPr>
            <w:tcW w:w="4367" w:type="dxa"/>
          </w:tcPr>
          <w:p w:rsidR="00D22438" w:rsidRPr="00692526" w:rsidRDefault="00D22438" w:rsidP="005E2B1B">
            <w:pPr>
              <w:spacing w:line="360" w:lineRule="auto"/>
              <w:rPr>
                <w:sz w:val="24"/>
                <w:szCs w:val="24"/>
              </w:rPr>
            </w:pPr>
            <w:r>
              <w:rPr>
                <w:sz w:val="24"/>
                <w:szCs w:val="24"/>
              </w:rPr>
              <w:t>1GB Ethernet Card</w:t>
            </w:r>
          </w:p>
        </w:tc>
      </w:tr>
    </w:tbl>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270A6B" w:rsidRDefault="00270A6B" w:rsidP="00270A6B">
      <w:pPr>
        <w:pStyle w:val="Heading4"/>
        <w:ind w:left="0" w:right="114"/>
      </w:pPr>
      <w:r>
        <w:t xml:space="preserve">                            Technical Specification for Photocopier Machine</w:t>
      </w:r>
    </w:p>
    <w:p w:rsidR="00AA46A2" w:rsidRDefault="00AA46A2" w:rsidP="00270A6B">
      <w:pPr>
        <w:pStyle w:val="Heading4"/>
        <w:ind w:left="0" w:right="114"/>
      </w:pPr>
    </w:p>
    <w:tbl>
      <w:tblPr>
        <w:tblStyle w:val="TableGrid"/>
        <w:tblW w:w="0" w:type="auto"/>
        <w:tblLook w:val="04A0" w:firstRow="1" w:lastRow="0" w:firstColumn="1" w:lastColumn="0" w:noHBand="0" w:noVBand="1"/>
      </w:tblPr>
      <w:tblGrid>
        <w:gridCol w:w="4614"/>
        <w:gridCol w:w="4616"/>
      </w:tblGrid>
      <w:tr w:rsidR="00AA46A2" w:rsidTr="00AA46A2">
        <w:tc>
          <w:tcPr>
            <w:tcW w:w="4675" w:type="dxa"/>
            <w:tcBorders>
              <w:top w:val="single" w:sz="4" w:space="0" w:color="auto"/>
              <w:left w:val="single" w:sz="4" w:space="0" w:color="auto"/>
              <w:bottom w:val="single" w:sz="4" w:space="0" w:color="auto"/>
              <w:right w:val="single" w:sz="4" w:space="0" w:color="auto"/>
            </w:tcBorders>
          </w:tcPr>
          <w:p w:rsidR="00AA46A2" w:rsidRDefault="00AA46A2">
            <w:pPr>
              <w:rPr>
                <w:sz w:val="24"/>
                <w:szCs w:val="24"/>
              </w:rPr>
            </w:pPr>
            <w:r>
              <w:rPr>
                <w:sz w:val="24"/>
                <w:szCs w:val="24"/>
              </w:rPr>
              <w:t xml:space="preserve">             </w:t>
            </w:r>
            <w:r>
              <w:rPr>
                <w:b/>
                <w:sz w:val="24"/>
                <w:szCs w:val="24"/>
              </w:rPr>
              <w:t>Product features</w:t>
            </w:r>
            <w:r>
              <w:rPr>
                <w:sz w:val="24"/>
                <w:szCs w:val="24"/>
              </w:rPr>
              <w:t xml:space="preserve">            </w:t>
            </w:r>
          </w:p>
          <w:p w:rsidR="00AA46A2" w:rsidRDefault="00AA46A2">
            <w:pPr>
              <w:rPr>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rPr>
                <w:b/>
                <w:sz w:val="24"/>
                <w:szCs w:val="24"/>
              </w:rPr>
            </w:pPr>
            <w:r>
              <w:rPr>
                <w:sz w:val="24"/>
                <w:szCs w:val="24"/>
              </w:rPr>
              <w:t xml:space="preserve">                </w:t>
            </w:r>
            <w:r>
              <w:rPr>
                <w:b/>
                <w:sz w:val="24"/>
                <w:szCs w:val="24"/>
              </w:rPr>
              <w:t>Description</w:t>
            </w:r>
          </w:p>
        </w:tc>
      </w:tr>
      <w:tr w:rsidR="00AA46A2" w:rsidTr="00AA46A2">
        <w:trPr>
          <w:trHeight w:val="548"/>
        </w:trPr>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spacing w:line="360" w:lineRule="auto"/>
              <w:rPr>
                <w:sz w:val="24"/>
                <w:szCs w:val="24"/>
              </w:rPr>
            </w:pPr>
            <w:r>
              <w:rPr>
                <w:sz w:val="24"/>
                <w:szCs w:val="24"/>
              </w:rPr>
              <w:t xml:space="preserve">Print resolution </w:t>
            </w:r>
          </w:p>
        </w:tc>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spacing w:line="360" w:lineRule="auto"/>
              <w:rPr>
                <w:sz w:val="24"/>
                <w:szCs w:val="24"/>
              </w:rPr>
            </w:pPr>
            <w:r>
              <w:rPr>
                <w:sz w:val="24"/>
                <w:szCs w:val="24"/>
              </w:rPr>
              <w:t xml:space="preserve">Min 600 X 600 DPI </w:t>
            </w:r>
          </w:p>
        </w:tc>
      </w:tr>
      <w:tr w:rsidR="00AA46A2" w:rsidTr="00AA46A2">
        <w:trPr>
          <w:trHeight w:val="710"/>
        </w:trPr>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spacing w:line="360" w:lineRule="auto"/>
              <w:rPr>
                <w:sz w:val="24"/>
                <w:szCs w:val="24"/>
              </w:rPr>
            </w:pPr>
            <w:r>
              <w:rPr>
                <w:rStyle w:val="Strong"/>
                <w:b w:val="0"/>
                <w:color w:val="333333"/>
                <w:sz w:val="24"/>
                <w:szCs w:val="24"/>
                <w:shd w:val="clear" w:color="auto" w:fill="FFFFFF"/>
              </w:rPr>
              <w:t>Network protocol</w:t>
            </w:r>
          </w:p>
        </w:tc>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spacing w:line="360" w:lineRule="auto"/>
              <w:rPr>
                <w:sz w:val="24"/>
                <w:szCs w:val="24"/>
              </w:rPr>
            </w:pPr>
            <w:r>
              <w:rPr>
                <w:color w:val="333333"/>
                <w:sz w:val="24"/>
                <w:szCs w:val="24"/>
                <w:shd w:val="clear" w:color="auto" w:fill="FFFFFF"/>
              </w:rPr>
              <w:t>TCP/IP (IP v4, IP v6)</w:t>
            </w:r>
          </w:p>
        </w:tc>
      </w:tr>
      <w:tr w:rsidR="00AA46A2" w:rsidTr="00AA46A2">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spacing w:line="360" w:lineRule="auto"/>
              <w:rPr>
                <w:sz w:val="24"/>
                <w:szCs w:val="24"/>
              </w:rPr>
            </w:pPr>
            <w:r>
              <w:rPr>
                <w:sz w:val="24"/>
                <w:szCs w:val="24"/>
              </w:rPr>
              <w:t xml:space="preserve">Warm Up time </w:t>
            </w:r>
          </w:p>
        </w:tc>
        <w:tc>
          <w:tcPr>
            <w:tcW w:w="4675" w:type="dxa"/>
            <w:tcBorders>
              <w:top w:val="single" w:sz="4" w:space="0" w:color="auto"/>
              <w:left w:val="single" w:sz="4" w:space="0" w:color="auto"/>
              <w:bottom w:val="single" w:sz="4" w:space="0" w:color="auto"/>
              <w:right w:val="single" w:sz="4" w:space="0" w:color="auto"/>
            </w:tcBorders>
          </w:tcPr>
          <w:p w:rsidR="00AA46A2" w:rsidRDefault="00AA46A2">
            <w:pPr>
              <w:spacing w:line="360" w:lineRule="auto"/>
              <w:rPr>
                <w:sz w:val="24"/>
                <w:szCs w:val="24"/>
              </w:rPr>
            </w:pPr>
            <w:proofErr w:type="spellStart"/>
            <w:r>
              <w:rPr>
                <w:sz w:val="24"/>
                <w:szCs w:val="24"/>
              </w:rPr>
              <w:t>Upto</w:t>
            </w:r>
            <w:proofErr w:type="spellEnd"/>
            <w:r>
              <w:rPr>
                <w:sz w:val="24"/>
                <w:szCs w:val="24"/>
              </w:rPr>
              <w:t xml:space="preserve"> 30  seconds max </w:t>
            </w:r>
          </w:p>
          <w:p w:rsidR="00AA46A2" w:rsidRDefault="00AA46A2">
            <w:pPr>
              <w:spacing w:line="360" w:lineRule="auto"/>
              <w:rPr>
                <w:sz w:val="24"/>
                <w:szCs w:val="24"/>
              </w:rPr>
            </w:pPr>
          </w:p>
        </w:tc>
      </w:tr>
      <w:tr w:rsidR="00AA46A2" w:rsidTr="00AA46A2">
        <w:tc>
          <w:tcPr>
            <w:tcW w:w="4675" w:type="dxa"/>
            <w:tcBorders>
              <w:top w:val="single" w:sz="4" w:space="0" w:color="auto"/>
              <w:left w:val="single" w:sz="4" w:space="0" w:color="auto"/>
              <w:bottom w:val="single" w:sz="4" w:space="0" w:color="auto"/>
              <w:right w:val="single" w:sz="4" w:space="0" w:color="auto"/>
            </w:tcBorders>
          </w:tcPr>
          <w:p w:rsidR="00AA46A2" w:rsidRDefault="00AA46A2">
            <w:pPr>
              <w:spacing w:line="360" w:lineRule="auto"/>
              <w:rPr>
                <w:sz w:val="24"/>
                <w:szCs w:val="24"/>
              </w:rPr>
            </w:pPr>
            <w:r>
              <w:rPr>
                <w:sz w:val="24"/>
                <w:szCs w:val="24"/>
              </w:rPr>
              <w:t xml:space="preserve">Continuous Output Speed </w:t>
            </w:r>
          </w:p>
          <w:p w:rsidR="00AA46A2" w:rsidRDefault="00AA46A2">
            <w:pPr>
              <w:spacing w:line="360" w:lineRule="auto"/>
              <w:rPr>
                <w:sz w:val="24"/>
                <w:szCs w:val="24"/>
              </w:rPr>
            </w:pPr>
          </w:p>
        </w:tc>
        <w:tc>
          <w:tcPr>
            <w:tcW w:w="4675" w:type="dxa"/>
            <w:tcBorders>
              <w:top w:val="single" w:sz="4" w:space="0" w:color="auto"/>
              <w:left w:val="single" w:sz="4" w:space="0" w:color="auto"/>
              <w:bottom w:val="single" w:sz="4" w:space="0" w:color="auto"/>
              <w:right w:val="single" w:sz="4" w:space="0" w:color="auto"/>
            </w:tcBorders>
          </w:tcPr>
          <w:p w:rsidR="00AA46A2" w:rsidRDefault="00AA46A2">
            <w:pPr>
              <w:spacing w:line="360" w:lineRule="auto"/>
              <w:rPr>
                <w:sz w:val="24"/>
                <w:szCs w:val="24"/>
              </w:rPr>
            </w:pPr>
            <w:r>
              <w:rPr>
                <w:sz w:val="24"/>
                <w:szCs w:val="24"/>
              </w:rPr>
              <w:t xml:space="preserve">Minimum 22 pages per minute  </w:t>
            </w:r>
          </w:p>
          <w:p w:rsidR="00AA46A2" w:rsidRDefault="00AA46A2">
            <w:pPr>
              <w:spacing w:line="360" w:lineRule="auto"/>
              <w:rPr>
                <w:sz w:val="24"/>
                <w:szCs w:val="24"/>
              </w:rPr>
            </w:pPr>
          </w:p>
        </w:tc>
      </w:tr>
      <w:tr w:rsidR="00AA46A2" w:rsidTr="00AA46A2">
        <w:tc>
          <w:tcPr>
            <w:tcW w:w="4675" w:type="dxa"/>
            <w:tcBorders>
              <w:top w:val="single" w:sz="4" w:space="0" w:color="auto"/>
              <w:left w:val="single" w:sz="4" w:space="0" w:color="auto"/>
              <w:bottom w:val="single" w:sz="4" w:space="0" w:color="auto"/>
              <w:right w:val="single" w:sz="4" w:space="0" w:color="auto"/>
            </w:tcBorders>
          </w:tcPr>
          <w:p w:rsidR="00AA46A2" w:rsidRDefault="00AA46A2">
            <w:pPr>
              <w:spacing w:line="360" w:lineRule="auto"/>
              <w:rPr>
                <w:sz w:val="24"/>
                <w:szCs w:val="24"/>
              </w:rPr>
            </w:pPr>
            <w:r>
              <w:rPr>
                <w:sz w:val="24"/>
                <w:szCs w:val="24"/>
              </w:rPr>
              <w:t xml:space="preserve">Memory </w:t>
            </w:r>
          </w:p>
          <w:p w:rsidR="00AA46A2" w:rsidRDefault="00AA46A2">
            <w:pPr>
              <w:spacing w:line="360" w:lineRule="auto"/>
              <w:rPr>
                <w:sz w:val="24"/>
                <w:szCs w:val="24"/>
              </w:rPr>
            </w:pPr>
          </w:p>
          <w:p w:rsidR="00AA46A2" w:rsidRDefault="00AA46A2">
            <w:pPr>
              <w:spacing w:line="360" w:lineRule="auto"/>
              <w:rPr>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spacing w:line="360" w:lineRule="auto"/>
              <w:rPr>
                <w:sz w:val="24"/>
                <w:szCs w:val="24"/>
              </w:rPr>
            </w:pPr>
            <w:r>
              <w:rPr>
                <w:sz w:val="24"/>
                <w:szCs w:val="24"/>
              </w:rPr>
              <w:t>Minimum 1 GB</w:t>
            </w:r>
          </w:p>
        </w:tc>
      </w:tr>
      <w:tr w:rsidR="00AA46A2" w:rsidTr="00AA46A2">
        <w:tc>
          <w:tcPr>
            <w:tcW w:w="4675" w:type="dxa"/>
            <w:tcBorders>
              <w:top w:val="single" w:sz="4" w:space="0" w:color="auto"/>
              <w:left w:val="single" w:sz="4" w:space="0" w:color="auto"/>
              <w:bottom w:val="single" w:sz="4" w:space="0" w:color="auto"/>
              <w:right w:val="single" w:sz="4" w:space="0" w:color="auto"/>
            </w:tcBorders>
          </w:tcPr>
          <w:p w:rsidR="00AA46A2" w:rsidRDefault="00AA46A2">
            <w:pPr>
              <w:spacing w:line="360" w:lineRule="auto"/>
              <w:rPr>
                <w:sz w:val="24"/>
                <w:szCs w:val="24"/>
              </w:rPr>
            </w:pPr>
            <w:r>
              <w:rPr>
                <w:sz w:val="24"/>
                <w:szCs w:val="24"/>
              </w:rPr>
              <w:t>Power Source</w:t>
            </w:r>
          </w:p>
          <w:p w:rsidR="00AA46A2" w:rsidRDefault="00AA46A2">
            <w:pPr>
              <w:spacing w:line="360" w:lineRule="auto"/>
              <w:rPr>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AA46A2" w:rsidRDefault="00AA46A2">
            <w:pPr>
              <w:spacing w:line="360" w:lineRule="auto"/>
              <w:rPr>
                <w:sz w:val="24"/>
                <w:szCs w:val="24"/>
              </w:rPr>
            </w:pPr>
            <w:r>
              <w:rPr>
                <w:sz w:val="24"/>
                <w:szCs w:val="24"/>
              </w:rPr>
              <w:t xml:space="preserve">Standard  </w:t>
            </w:r>
          </w:p>
        </w:tc>
      </w:tr>
    </w:tbl>
    <w:p w:rsidR="00AA46A2" w:rsidRDefault="00AA46A2" w:rsidP="00AA46A2">
      <w:pPr>
        <w:rPr>
          <w:rFonts w:asciiTheme="minorHAnsi" w:hAnsiTheme="minorHAnsi" w:cstheme="minorBidi"/>
          <w:b/>
          <w:sz w:val="24"/>
          <w:szCs w:val="24"/>
        </w:rPr>
      </w:pPr>
    </w:p>
    <w:p w:rsidR="0080012A" w:rsidRDefault="0080012A" w:rsidP="0098486C">
      <w:pPr>
        <w:pStyle w:val="Heading4"/>
        <w:ind w:left="0" w:right="114"/>
      </w:pPr>
    </w:p>
    <w:p w:rsidR="001A30B4" w:rsidRDefault="001A30B4" w:rsidP="00CD6B38">
      <w:pPr>
        <w:jc w:val="center"/>
        <w:rPr>
          <w:color w:val="000000" w:themeColor="text1"/>
          <w:sz w:val="36"/>
          <w:szCs w:val="36"/>
          <w:u w:val="single"/>
        </w:rPr>
      </w:pPr>
      <w:r>
        <w:rPr>
          <w:color w:val="000000" w:themeColor="text1"/>
          <w:sz w:val="36"/>
          <w:szCs w:val="36"/>
          <w:u w:val="single"/>
        </w:rPr>
        <w:t xml:space="preserve">Technical Specification of Video </w:t>
      </w:r>
      <w:proofErr w:type="gramStart"/>
      <w:r>
        <w:rPr>
          <w:color w:val="000000" w:themeColor="text1"/>
          <w:sz w:val="36"/>
          <w:szCs w:val="36"/>
          <w:u w:val="single"/>
        </w:rPr>
        <w:t>Conferencing  Solution</w:t>
      </w:r>
      <w:proofErr w:type="gramEnd"/>
    </w:p>
    <w:p w:rsidR="00CD6B38" w:rsidRDefault="00CD6B38" w:rsidP="001A30B4">
      <w:pPr>
        <w:rPr>
          <w:color w:val="000000" w:themeColor="text1"/>
          <w:sz w:val="36"/>
          <w:szCs w:val="36"/>
          <w:u w:val="single"/>
        </w:rPr>
      </w:pPr>
    </w:p>
    <w:p w:rsidR="001A30B4" w:rsidRDefault="001A30B4" w:rsidP="001A30B4"/>
    <w:p w:rsidR="001A30B4" w:rsidRDefault="001A30B4" w:rsidP="001A30B4">
      <w:r>
        <w:t>For Head office / main location (</w:t>
      </w:r>
      <w:r w:rsidRPr="004609C9">
        <w:rPr>
          <w:b/>
          <w:bCs/>
          <w:color w:val="000000"/>
        </w:rPr>
        <w:t>MULTIPOINT HD VIDEO CON</w:t>
      </w:r>
      <w:r>
        <w:rPr>
          <w:b/>
          <w:bCs/>
          <w:color w:val="000000"/>
        </w:rPr>
        <w:t>FERENCING</w:t>
      </w:r>
      <w:r w:rsidRPr="004609C9">
        <w:rPr>
          <w:b/>
          <w:bCs/>
          <w:color w:val="000000"/>
        </w:rPr>
        <w:t xml:space="preserve"> DEVICE</w:t>
      </w:r>
      <w:r>
        <w:t xml:space="preserve"> Quantity </w:t>
      </w:r>
      <w:proofErr w:type="gramStart"/>
      <w:r>
        <w:t>1 )</w:t>
      </w:r>
      <w:proofErr w:type="gramEnd"/>
      <w:r>
        <w:t xml:space="preserve"> </w:t>
      </w:r>
      <w:r w:rsidR="00FF5B5B">
        <w:t>.</w:t>
      </w:r>
    </w:p>
    <w:p w:rsidR="001A30B4" w:rsidRDefault="001A30B4" w:rsidP="001A30B4"/>
    <w:tbl>
      <w:tblPr>
        <w:tblStyle w:val="TableGrid"/>
        <w:tblW w:w="0" w:type="auto"/>
        <w:tblLook w:val="04A0" w:firstRow="1" w:lastRow="0" w:firstColumn="1" w:lastColumn="0" w:noHBand="0" w:noVBand="1"/>
      </w:tblPr>
      <w:tblGrid>
        <w:gridCol w:w="4613"/>
        <w:gridCol w:w="4617"/>
      </w:tblGrid>
      <w:tr w:rsidR="001A30B4" w:rsidTr="00B46D29">
        <w:tc>
          <w:tcPr>
            <w:tcW w:w="4675" w:type="dxa"/>
          </w:tcPr>
          <w:p w:rsidR="001A30B4" w:rsidRPr="00DD61B2" w:rsidRDefault="001A30B4" w:rsidP="00B46D29">
            <w:pPr>
              <w:jc w:val="center"/>
              <w:rPr>
                <w:b/>
              </w:rPr>
            </w:pPr>
            <w:r w:rsidRPr="00DD61B2">
              <w:rPr>
                <w:b/>
              </w:rPr>
              <w:t>Product features</w:t>
            </w:r>
          </w:p>
        </w:tc>
        <w:tc>
          <w:tcPr>
            <w:tcW w:w="4675" w:type="dxa"/>
          </w:tcPr>
          <w:p w:rsidR="001A30B4" w:rsidRPr="00DD61B2" w:rsidRDefault="001A30B4" w:rsidP="00B46D29">
            <w:pPr>
              <w:jc w:val="center"/>
              <w:rPr>
                <w:b/>
              </w:rPr>
            </w:pPr>
            <w:r w:rsidRPr="00DD61B2">
              <w:rPr>
                <w:b/>
              </w:rPr>
              <w:t>Description</w:t>
            </w:r>
          </w:p>
        </w:tc>
      </w:tr>
      <w:tr w:rsidR="001A30B4" w:rsidTr="00B46D29">
        <w:tc>
          <w:tcPr>
            <w:tcW w:w="4675" w:type="dxa"/>
            <w:vMerge w:val="restart"/>
          </w:tcPr>
          <w:p w:rsidR="001A30B4" w:rsidRDefault="001A30B4" w:rsidP="00B46D29">
            <w:pPr>
              <w:rPr>
                <w:color w:val="000000"/>
              </w:rPr>
            </w:pPr>
          </w:p>
          <w:p w:rsidR="001A30B4" w:rsidRDefault="001A30B4" w:rsidP="00B46D29">
            <w:pPr>
              <w:rPr>
                <w:color w:val="000000"/>
              </w:rPr>
            </w:pPr>
          </w:p>
          <w:p w:rsidR="001A30B4" w:rsidRDefault="001A30B4" w:rsidP="00B46D29">
            <w:r w:rsidRPr="004609C9">
              <w:rPr>
                <w:color w:val="000000"/>
              </w:rPr>
              <w:t xml:space="preserve">Communication    </w:t>
            </w:r>
          </w:p>
        </w:tc>
        <w:tc>
          <w:tcPr>
            <w:tcW w:w="4675" w:type="dxa"/>
            <w:vAlign w:val="bottom"/>
          </w:tcPr>
          <w:p w:rsidR="001A30B4" w:rsidRPr="004609C9" w:rsidRDefault="001A30B4" w:rsidP="00B46D29">
            <w:pPr>
              <w:rPr>
                <w:color w:val="000000"/>
              </w:rPr>
            </w:pPr>
            <w:r w:rsidRPr="004609C9">
              <w:rPr>
                <w:color w:val="000000"/>
              </w:rPr>
              <w:t xml:space="preserve"> H.323 and SIP Standards</w:t>
            </w:r>
            <w:r>
              <w:rPr>
                <w:color w:val="000000"/>
              </w:rPr>
              <w:t xml:space="preserve"> -</w:t>
            </w:r>
          </w:p>
        </w:tc>
      </w:tr>
      <w:tr w:rsidR="001A30B4" w:rsidTr="00B46D29">
        <w:tc>
          <w:tcPr>
            <w:tcW w:w="4675" w:type="dxa"/>
            <w:vMerge/>
          </w:tcPr>
          <w:p w:rsidR="001A30B4" w:rsidRDefault="001A30B4" w:rsidP="00B46D29"/>
        </w:tc>
        <w:tc>
          <w:tcPr>
            <w:tcW w:w="4675" w:type="dxa"/>
            <w:vAlign w:val="bottom"/>
          </w:tcPr>
          <w:p w:rsidR="001A30B4" w:rsidRPr="004609C9" w:rsidRDefault="001A30B4" w:rsidP="00B46D29">
            <w:pPr>
              <w:rPr>
                <w:color w:val="000000"/>
              </w:rPr>
            </w:pPr>
            <w:r w:rsidRPr="004609C9">
              <w:rPr>
                <w:color w:val="000000"/>
              </w:rPr>
              <w:t>64kbps-4mbps</w:t>
            </w:r>
          </w:p>
        </w:tc>
      </w:tr>
      <w:tr w:rsidR="001A30B4" w:rsidTr="00B46D29">
        <w:tc>
          <w:tcPr>
            <w:tcW w:w="4675" w:type="dxa"/>
            <w:vMerge/>
          </w:tcPr>
          <w:p w:rsidR="001A30B4" w:rsidRDefault="001A30B4" w:rsidP="00B46D29"/>
        </w:tc>
        <w:tc>
          <w:tcPr>
            <w:tcW w:w="4675" w:type="dxa"/>
            <w:vAlign w:val="bottom"/>
          </w:tcPr>
          <w:p w:rsidR="001A30B4" w:rsidRPr="004609C9" w:rsidRDefault="001A30B4" w:rsidP="00B46D29">
            <w:pPr>
              <w:rPr>
                <w:color w:val="000000"/>
              </w:rPr>
            </w:pPr>
            <w:r w:rsidRPr="004609C9">
              <w:rPr>
                <w:color w:val="000000"/>
              </w:rPr>
              <w:t xml:space="preserve">RJ45 Network LAN (10/100/1000) </w:t>
            </w:r>
          </w:p>
        </w:tc>
      </w:tr>
      <w:tr w:rsidR="001A30B4" w:rsidTr="00B46D29">
        <w:tc>
          <w:tcPr>
            <w:tcW w:w="4675" w:type="dxa"/>
            <w:vMerge/>
          </w:tcPr>
          <w:p w:rsidR="001A30B4" w:rsidRDefault="001A30B4" w:rsidP="00B46D29"/>
        </w:tc>
        <w:tc>
          <w:tcPr>
            <w:tcW w:w="4675" w:type="dxa"/>
            <w:vAlign w:val="bottom"/>
          </w:tcPr>
          <w:p w:rsidR="001A30B4" w:rsidRPr="004609C9" w:rsidRDefault="001A30B4" w:rsidP="00B46D29">
            <w:pPr>
              <w:rPr>
                <w:color w:val="000000"/>
              </w:rPr>
            </w:pPr>
            <w:r w:rsidRPr="004609C9">
              <w:rPr>
                <w:color w:val="000000"/>
              </w:rPr>
              <w:t>Manual bandwidth setting</w:t>
            </w:r>
          </w:p>
        </w:tc>
      </w:tr>
      <w:tr w:rsidR="001A30B4" w:rsidTr="00B46D29">
        <w:tc>
          <w:tcPr>
            <w:tcW w:w="4675" w:type="dxa"/>
          </w:tcPr>
          <w:p w:rsidR="001A30B4" w:rsidRPr="004609C9" w:rsidRDefault="001A30B4" w:rsidP="00B46D29">
            <w:pPr>
              <w:rPr>
                <w:color w:val="000000"/>
              </w:rPr>
            </w:pPr>
            <w:r w:rsidRPr="004609C9">
              <w:rPr>
                <w:color w:val="000000"/>
              </w:rPr>
              <w:t xml:space="preserve">Camera            </w:t>
            </w:r>
          </w:p>
        </w:tc>
        <w:tc>
          <w:tcPr>
            <w:tcW w:w="4675" w:type="dxa"/>
            <w:vAlign w:val="bottom"/>
          </w:tcPr>
          <w:p w:rsidR="001A30B4" w:rsidRPr="004609C9" w:rsidRDefault="001A30B4" w:rsidP="00B46D29">
            <w:pPr>
              <w:rPr>
                <w:color w:val="000000"/>
              </w:rPr>
            </w:pPr>
            <w:r>
              <w:rPr>
                <w:color w:val="000000"/>
              </w:rPr>
              <w:t xml:space="preserve">Minimum 12X Optical zoom </w:t>
            </w:r>
          </w:p>
        </w:tc>
      </w:tr>
      <w:tr w:rsidR="001A30B4" w:rsidTr="00B46D29">
        <w:tc>
          <w:tcPr>
            <w:tcW w:w="4675" w:type="dxa"/>
          </w:tcPr>
          <w:p w:rsidR="001A30B4" w:rsidRPr="004609C9" w:rsidRDefault="001A30B4" w:rsidP="00B46D29">
            <w:pPr>
              <w:rPr>
                <w:color w:val="000000"/>
              </w:rPr>
            </w:pPr>
            <w:r w:rsidRPr="004609C9">
              <w:rPr>
                <w:color w:val="000000"/>
              </w:rPr>
              <w:t xml:space="preserve">Connectivity  </w:t>
            </w:r>
          </w:p>
        </w:tc>
        <w:tc>
          <w:tcPr>
            <w:tcW w:w="4675" w:type="dxa"/>
            <w:vAlign w:val="bottom"/>
          </w:tcPr>
          <w:p w:rsidR="001A30B4" w:rsidRPr="004609C9" w:rsidRDefault="001A30B4" w:rsidP="00B46D29">
            <w:pPr>
              <w:rPr>
                <w:color w:val="000000"/>
              </w:rPr>
            </w:pPr>
            <w:r w:rsidRPr="004609C9">
              <w:rPr>
                <w:color w:val="000000"/>
              </w:rPr>
              <w:t xml:space="preserve"> 1 + 5 sites Multipoint  </w:t>
            </w:r>
          </w:p>
        </w:tc>
      </w:tr>
      <w:tr w:rsidR="001A30B4" w:rsidTr="00B46D29">
        <w:tc>
          <w:tcPr>
            <w:tcW w:w="4675" w:type="dxa"/>
          </w:tcPr>
          <w:p w:rsidR="001A30B4" w:rsidRPr="004609C9" w:rsidRDefault="001A30B4" w:rsidP="00B46D29">
            <w:pPr>
              <w:rPr>
                <w:color w:val="000000"/>
              </w:rPr>
            </w:pPr>
            <w:r w:rsidRPr="004609C9">
              <w:rPr>
                <w:color w:val="000000"/>
              </w:rPr>
              <w:t xml:space="preserve">Video Resolutions    </w:t>
            </w:r>
          </w:p>
        </w:tc>
        <w:tc>
          <w:tcPr>
            <w:tcW w:w="4675" w:type="dxa"/>
            <w:vAlign w:val="bottom"/>
          </w:tcPr>
          <w:p w:rsidR="001A30B4" w:rsidRPr="004609C9" w:rsidRDefault="001A30B4" w:rsidP="00B46D29">
            <w:pPr>
              <w:rPr>
                <w:color w:val="000000"/>
              </w:rPr>
            </w:pPr>
            <w:r w:rsidRPr="004609C9">
              <w:rPr>
                <w:color w:val="000000"/>
              </w:rPr>
              <w:t>HD1080P (1920 x 1080) at 30fps</w:t>
            </w:r>
          </w:p>
        </w:tc>
      </w:tr>
      <w:tr w:rsidR="001A30B4" w:rsidTr="00B46D29">
        <w:tc>
          <w:tcPr>
            <w:tcW w:w="4675" w:type="dxa"/>
          </w:tcPr>
          <w:p w:rsidR="001A30B4" w:rsidRPr="004609C9" w:rsidRDefault="001A30B4" w:rsidP="00B46D29">
            <w:pPr>
              <w:rPr>
                <w:color w:val="000000"/>
              </w:rPr>
            </w:pPr>
            <w:r w:rsidRPr="004609C9">
              <w:rPr>
                <w:color w:val="000000"/>
              </w:rPr>
              <w:t xml:space="preserve">Video Standards   </w:t>
            </w:r>
          </w:p>
        </w:tc>
        <w:tc>
          <w:tcPr>
            <w:tcW w:w="4675" w:type="dxa"/>
            <w:vAlign w:val="bottom"/>
          </w:tcPr>
          <w:p w:rsidR="001A30B4" w:rsidRPr="004609C9" w:rsidRDefault="001A30B4" w:rsidP="00B46D29">
            <w:pPr>
              <w:rPr>
                <w:color w:val="000000"/>
              </w:rPr>
            </w:pPr>
            <w:r w:rsidRPr="004609C9">
              <w:rPr>
                <w:color w:val="000000"/>
              </w:rPr>
              <w:t>H.264, H.263+, H.263, H.261, H.239 dual video streams</w:t>
            </w:r>
          </w:p>
        </w:tc>
      </w:tr>
      <w:tr w:rsidR="001A30B4" w:rsidTr="00B46D29">
        <w:tc>
          <w:tcPr>
            <w:tcW w:w="4675" w:type="dxa"/>
          </w:tcPr>
          <w:p w:rsidR="001A30B4" w:rsidRPr="004609C9" w:rsidRDefault="001A30B4" w:rsidP="00B46D29">
            <w:pPr>
              <w:rPr>
                <w:color w:val="000000"/>
              </w:rPr>
            </w:pPr>
            <w:r w:rsidRPr="004609C9">
              <w:rPr>
                <w:color w:val="000000"/>
              </w:rPr>
              <w:t xml:space="preserve">Video Output </w:t>
            </w:r>
          </w:p>
        </w:tc>
        <w:tc>
          <w:tcPr>
            <w:tcW w:w="4675" w:type="dxa"/>
            <w:vAlign w:val="bottom"/>
          </w:tcPr>
          <w:p w:rsidR="001A30B4" w:rsidRPr="004609C9" w:rsidRDefault="001A30B4" w:rsidP="00B46D29">
            <w:pPr>
              <w:rPr>
                <w:color w:val="000000"/>
              </w:rPr>
            </w:pPr>
            <w:r>
              <w:rPr>
                <w:color w:val="000000"/>
              </w:rPr>
              <w:t>Prim</w:t>
            </w:r>
            <w:r w:rsidRPr="004609C9">
              <w:rPr>
                <w:color w:val="000000"/>
              </w:rPr>
              <w:t>ary Display - Main Screen</w:t>
            </w:r>
          </w:p>
        </w:tc>
      </w:tr>
      <w:tr w:rsidR="001A30B4" w:rsidTr="00B46D29">
        <w:tc>
          <w:tcPr>
            <w:tcW w:w="4675" w:type="dxa"/>
          </w:tcPr>
          <w:p w:rsidR="001A30B4" w:rsidRPr="004609C9" w:rsidRDefault="001A30B4" w:rsidP="00B46D29">
            <w:pPr>
              <w:rPr>
                <w:color w:val="000000"/>
              </w:rPr>
            </w:pPr>
            <w:r w:rsidRPr="004609C9">
              <w:rPr>
                <w:color w:val="000000"/>
              </w:rPr>
              <w:t> </w:t>
            </w:r>
          </w:p>
        </w:tc>
        <w:tc>
          <w:tcPr>
            <w:tcW w:w="4675" w:type="dxa"/>
            <w:vAlign w:val="bottom"/>
          </w:tcPr>
          <w:p w:rsidR="001A30B4" w:rsidRPr="004609C9" w:rsidRDefault="001A30B4" w:rsidP="00B46D29">
            <w:pPr>
              <w:rPr>
                <w:color w:val="000000"/>
              </w:rPr>
            </w:pPr>
            <w:r w:rsidRPr="004609C9">
              <w:rPr>
                <w:color w:val="000000"/>
              </w:rPr>
              <w:t>Secondary Display - Video or Presentation Sharing</w:t>
            </w:r>
          </w:p>
        </w:tc>
      </w:tr>
      <w:tr w:rsidR="001A30B4" w:rsidTr="00B46D29">
        <w:tc>
          <w:tcPr>
            <w:tcW w:w="4675" w:type="dxa"/>
          </w:tcPr>
          <w:p w:rsidR="001A30B4" w:rsidRPr="004609C9" w:rsidRDefault="001A30B4" w:rsidP="00B46D29">
            <w:pPr>
              <w:rPr>
                <w:color w:val="000000"/>
              </w:rPr>
            </w:pPr>
            <w:r w:rsidRPr="004609C9">
              <w:rPr>
                <w:color w:val="000000"/>
              </w:rPr>
              <w:t> </w:t>
            </w:r>
          </w:p>
        </w:tc>
        <w:tc>
          <w:tcPr>
            <w:tcW w:w="4675" w:type="dxa"/>
            <w:vAlign w:val="bottom"/>
          </w:tcPr>
          <w:p w:rsidR="001A30B4" w:rsidRPr="004609C9" w:rsidRDefault="001A30B4" w:rsidP="00B46D29">
            <w:pPr>
              <w:rPr>
                <w:color w:val="000000"/>
              </w:rPr>
            </w:pPr>
            <w:r w:rsidRPr="004609C9">
              <w:rPr>
                <w:color w:val="000000"/>
              </w:rPr>
              <w:t>Third Display - Video or Presentation Sharing</w:t>
            </w:r>
          </w:p>
        </w:tc>
      </w:tr>
      <w:tr w:rsidR="001A30B4" w:rsidTr="00B46D29">
        <w:tc>
          <w:tcPr>
            <w:tcW w:w="4675" w:type="dxa"/>
          </w:tcPr>
          <w:p w:rsidR="001A30B4" w:rsidRPr="004609C9" w:rsidRDefault="001A30B4" w:rsidP="00B46D29">
            <w:pPr>
              <w:rPr>
                <w:color w:val="000000"/>
              </w:rPr>
            </w:pPr>
            <w:r w:rsidRPr="004609C9">
              <w:rPr>
                <w:color w:val="000000"/>
              </w:rPr>
              <w:t xml:space="preserve">Video Inputs       </w:t>
            </w:r>
          </w:p>
        </w:tc>
        <w:tc>
          <w:tcPr>
            <w:tcW w:w="4675" w:type="dxa"/>
            <w:vAlign w:val="bottom"/>
          </w:tcPr>
          <w:p w:rsidR="001A30B4" w:rsidRPr="004609C9" w:rsidRDefault="001A30B4" w:rsidP="00B46D29">
            <w:pPr>
              <w:rPr>
                <w:color w:val="000000"/>
              </w:rPr>
            </w:pPr>
            <w:r w:rsidRPr="004609C9">
              <w:rPr>
                <w:color w:val="000000"/>
              </w:rPr>
              <w:t xml:space="preserve"> HDMI &amp; VGA</w:t>
            </w:r>
          </w:p>
        </w:tc>
      </w:tr>
      <w:tr w:rsidR="001A30B4" w:rsidTr="00B46D29">
        <w:tc>
          <w:tcPr>
            <w:tcW w:w="4675" w:type="dxa"/>
          </w:tcPr>
          <w:p w:rsidR="001A30B4" w:rsidRPr="004609C9" w:rsidRDefault="001A30B4" w:rsidP="00B46D29">
            <w:pPr>
              <w:rPr>
                <w:color w:val="000000"/>
              </w:rPr>
            </w:pPr>
            <w:r w:rsidRPr="004609C9">
              <w:rPr>
                <w:color w:val="000000"/>
              </w:rPr>
              <w:t xml:space="preserve">Audio Standards    </w:t>
            </w:r>
          </w:p>
        </w:tc>
        <w:tc>
          <w:tcPr>
            <w:tcW w:w="4675" w:type="dxa"/>
            <w:vAlign w:val="bottom"/>
          </w:tcPr>
          <w:p w:rsidR="001A30B4" w:rsidRPr="004609C9" w:rsidRDefault="001A30B4" w:rsidP="00B46D29">
            <w:pPr>
              <w:rPr>
                <w:color w:val="000000"/>
              </w:rPr>
            </w:pPr>
            <w:r w:rsidRPr="004609C9">
              <w:rPr>
                <w:color w:val="000000"/>
              </w:rPr>
              <w:t>G.711, G.722, G.722.1, G.728</w:t>
            </w:r>
          </w:p>
        </w:tc>
      </w:tr>
      <w:tr w:rsidR="001A30B4" w:rsidTr="00B46D29">
        <w:tc>
          <w:tcPr>
            <w:tcW w:w="4675" w:type="dxa"/>
          </w:tcPr>
          <w:p w:rsidR="001A30B4" w:rsidRPr="004609C9" w:rsidRDefault="001A30B4" w:rsidP="00B46D29">
            <w:pPr>
              <w:rPr>
                <w:color w:val="000000"/>
              </w:rPr>
            </w:pPr>
            <w:r w:rsidRPr="004609C9">
              <w:rPr>
                <w:color w:val="000000"/>
              </w:rPr>
              <w:t xml:space="preserve">Audio Features    </w:t>
            </w:r>
          </w:p>
        </w:tc>
        <w:tc>
          <w:tcPr>
            <w:tcW w:w="4675" w:type="dxa"/>
            <w:vAlign w:val="bottom"/>
          </w:tcPr>
          <w:p w:rsidR="001A30B4" w:rsidRPr="004609C9" w:rsidRDefault="001A30B4" w:rsidP="00B46D29">
            <w:pPr>
              <w:rPr>
                <w:color w:val="000000"/>
              </w:rPr>
            </w:pPr>
            <w:r w:rsidRPr="004609C9">
              <w:rPr>
                <w:color w:val="000000"/>
              </w:rPr>
              <w:t xml:space="preserve">Automatic gain control (AGC) </w:t>
            </w:r>
          </w:p>
        </w:tc>
      </w:tr>
      <w:tr w:rsidR="001A30B4" w:rsidTr="00B46D29">
        <w:tc>
          <w:tcPr>
            <w:tcW w:w="4675" w:type="dxa"/>
            <w:vAlign w:val="center"/>
          </w:tcPr>
          <w:p w:rsidR="001A30B4" w:rsidRPr="004609C9" w:rsidRDefault="001A30B4" w:rsidP="00B46D29">
            <w:pPr>
              <w:rPr>
                <w:color w:val="000000"/>
              </w:rPr>
            </w:pPr>
          </w:p>
        </w:tc>
        <w:tc>
          <w:tcPr>
            <w:tcW w:w="4675" w:type="dxa"/>
            <w:vAlign w:val="bottom"/>
          </w:tcPr>
          <w:p w:rsidR="001A30B4" w:rsidRPr="004609C9" w:rsidRDefault="001A30B4" w:rsidP="00B46D29">
            <w:pPr>
              <w:rPr>
                <w:color w:val="000000"/>
              </w:rPr>
            </w:pPr>
            <w:r w:rsidRPr="004609C9">
              <w:rPr>
                <w:color w:val="000000"/>
              </w:rPr>
              <w:t>Advance noise reduction</w:t>
            </w:r>
          </w:p>
        </w:tc>
      </w:tr>
      <w:tr w:rsidR="001A30B4" w:rsidTr="00B46D29">
        <w:tc>
          <w:tcPr>
            <w:tcW w:w="4675" w:type="dxa"/>
            <w:vAlign w:val="center"/>
          </w:tcPr>
          <w:p w:rsidR="001A30B4" w:rsidRPr="004609C9" w:rsidRDefault="001A30B4" w:rsidP="00B46D29">
            <w:pPr>
              <w:rPr>
                <w:color w:val="000000"/>
              </w:rPr>
            </w:pPr>
          </w:p>
        </w:tc>
        <w:tc>
          <w:tcPr>
            <w:tcW w:w="4675" w:type="dxa"/>
            <w:vAlign w:val="bottom"/>
          </w:tcPr>
          <w:p w:rsidR="001A30B4" w:rsidRPr="004609C9" w:rsidRDefault="001A30B4" w:rsidP="00B46D29">
            <w:pPr>
              <w:rPr>
                <w:color w:val="000000"/>
              </w:rPr>
            </w:pPr>
            <w:r w:rsidRPr="004609C9">
              <w:rPr>
                <w:color w:val="000000"/>
              </w:rPr>
              <w:t>Acoustic echo cancellation (AEC)</w:t>
            </w:r>
          </w:p>
        </w:tc>
      </w:tr>
      <w:tr w:rsidR="001A30B4" w:rsidTr="00B46D29">
        <w:tc>
          <w:tcPr>
            <w:tcW w:w="4675" w:type="dxa"/>
            <w:vMerge w:val="restart"/>
          </w:tcPr>
          <w:p w:rsidR="001A30B4" w:rsidRPr="004609C9" w:rsidRDefault="001A30B4" w:rsidP="00B46D29">
            <w:pPr>
              <w:rPr>
                <w:color w:val="000000"/>
              </w:rPr>
            </w:pPr>
            <w:r w:rsidRPr="004609C9">
              <w:rPr>
                <w:color w:val="000000"/>
              </w:rPr>
              <w:lastRenderedPageBreak/>
              <w:t xml:space="preserve">User Interface   </w:t>
            </w:r>
          </w:p>
        </w:tc>
        <w:tc>
          <w:tcPr>
            <w:tcW w:w="4675" w:type="dxa"/>
            <w:vAlign w:val="bottom"/>
          </w:tcPr>
          <w:p w:rsidR="001A30B4" w:rsidRPr="004609C9" w:rsidRDefault="001A30B4" w:rsidP="00B46D29">
            <w:pPr>
              <w:rPr>
                <w:color w:val="000000"/>
              </w:rPr>
            </w:pPr>
            <w:r w:rsidRPr="004609C9">
              <w:rPr>
                <w:color w:val="000000"/>
              </w:rPr>
              <w:t>Multiple layout styles</w:t>
            </w:r>
          </w:p>
        </w:tc>
      </w:tr>
      <w:tr w:rsidR="001A30B4" w:rsidTr="00B46D29">
        <w:tc>
          <w:tcPr>
            <w:tcW w:w="4675" w:type="dxa"/>
            <w:vMerge/>
            <w:vAlign w:val="center"/>
          </w:tcPr>
          <w:p w:rsidR="001A30B4" w:rsidRPr="004609C9" w:rsidRDefault="001A30B4" w:rsidP="00B46D29">
            <w:pPr>
              <w:rPr>
                <w:color w:val="000000"/>
              </w:rPr>
            </w:pPr>
          </w:p>
        </w:tc>
        <w:tc>
          <w:tcPr>
            <w:tcW w:w="4675" w:type="dxa"/>
            <w:vAlign w:val="bottom"/>
          </w:tcPr>
          <w:p w:rsidR="001A30B4" w:rsidRPr="004609C9" w:rsidRDefault="001A30B4" w:rsidP="00B46D29">
            <w:pPr>
              <w:rPr>
                <w:color w:val="000000"/>
              </w:rPr>
            </w:pPr>
            <w:r w:rsidRPr="004609C9">
              <w:rPr>
                <w:color w:val="000000"/>
              </w:rPr>
              <w:t>User-friendly OSD</w:t>
            </w:r>
          </w:p>
        </w:tc>
      </w:tr>
      <w:tr w:rsidR="001A30B4" w:rsidTr="00B46D29">
        <w:tc>
          <w:tcPr>
            <w:tcW w:w="4675" w:type="dxa"/>
            <w:vMerge w:val="restart"/>
          </w:tcPr>
          <w:p w:rsidR="001A30B4" w:rsidRPr="004609C9" w:rsidRDefault="001A30B4" w:rsidP="00B46D29">
            <w:pPr>
              <w:rPr>
                <w:color w:val="000000"/>
              </w:rPr>
            </w:pPr>
            <w:r w:rsidRPr="004609C9">
              <w:rPr>
                <w:color w:val="000000"/>
              </w:rPr>
              <w:t xml:space="preserve">Networks            </w:t>
            </w:r>
          </w:p>
        </w:tc>
        <w:tc>
          <w:tcPr>
            <w:tcW w:w="4675" w:type="dxa"/>
            <w:vAlign w:val="bottom"/>
          </w:tcPr>
          <w:p w:rsidR="001A30B4" w:rsidRPr="004609C9" w:rsidRDefault="001A30B4" w:rsidP="00B46D29">
            <w:pPr>
              <w:rPr>
                <w:color w:val="000000"/>
              </w:rPr>
            </w:pPr>
            <w:r w:rsidRPr="004609C9">
              <w:rPr>
                <w:color w:val="000000"/>
              </w:rPr>
              <w:t>10/100/1000Mbps</w:t>
            </w:r>
          </w:p>
        </w:tc>
      </w:tr>
      <w:tr w:rsidR="001A30B4" w:rsidTr="00B46D29">
        <w:tc>
          <w:tcPr>
            <w:tcW w:w="4675" w:type="dxa"/>
            <w:vMerge/>
            <w:vAlign w:val="center"/>
          </w:tcPr>
          <w:p w:rsidR="001A30B4" w:rsidRPr="004609C9" w:rsidRDefault="001A30B4" w:rsidP="00B46D29">
            <w:pPr>
              <w:rPr>
                <w:color w:val="000000"/>
              </w:rPr>
            </w:pPr>
          </w:p>
        </w:tc>
        <w:tc>
          <w:tcPr>
            <w:tcW w:w="4675" w:type="dxa"/>
            <w:vAlign w:val="bottom"/>
          </w:tcPr>
          <w:p w:rsidR="001A30B4" w:rsidRPr="004609C9" w:rsidRDefault="001A30B4" w:rsidP="00B46D29">
            <w:pPr>
              <w:rPr>
                <w:color w:val="000000"/>
              </w:rPr>
            </w:pPr>
            <w:r w:rsidRPr="004609C9">
              <w:rPr>
                <w:color w:val="000000"/>
              </w:rPr>
              <w:t>NAT/firewall traversal</w:t>
            </w:r>
          </w:p>
        </w:tc>
      </w:tr>
      <w:tr w:rsidR="001A30B4" w:rsidTr="00B46D29">
        <w:tc>
          <w:tcPr>
            <w:tcW w:w="4675" w:type="dxa"/>
          </w:tcPr>
          <w:p w:rsidR="001A30B4" w:rsidRPr="004609C9" w:rsidRDefault="001A30B4" w:rsidP="00B46D29">
            <w:pPr>
              <w:rPr>
                <w:color w:val="000000"/>
              </w:rPr>
            </w:pPr>
            <w:r w:rsidRPr="004609C9">
              <w:rPr>
                <w:color w:val="000000"/>
              </w:rPr>
              <w:t xml:space="preserve">Security            </w:t>
            </w:r>
          </w:p>
        </w:tc>
        <w:tc>
          <w:tcPr>
            <w:tcW w:w="4675" w:type="dxa"/>
            <w:vAlign w:val="bottom"/>
          </w:tcPr>
          <w:p w:rsidR="001A30B4" w:rsidRPr="004609C9" w:rsidRDefault="001A30B4" w:rsidP="00B46D29">
            <w:pPr>
              <w:rPr>
                <w:color w:val="000000"/>
              </w:rPr>
            </w:pPr>
            <w:r w:rsidRPr="004609C9">
              <w:rPr>
                <w:color w:val="000000"/>
              </w:rPr>
              <w:t>AES (Advanced Encryption Standard) function (128- bit) and Password protection for system settings and for remote system management</w:t>
            </w:r>
          </w:p>
        </w:tc>
      </w:tr>
      <w:tr w:rsidR="001A30B4" w:rsidTr="00B46D29">
        <w:tc>
          <w:tcPr>
            <w:tcW w:w="4675" w:type="dxa"/>
            <w:vMerge w:val="restart"/>
          </w:tcPr>
          <w:p w:rsidR="001A30B4" w:rsidRPr="004609C9" w:rsidRDefault="001A30B4" w:rsidP="00B46D29">
            <w:pPr>
              <w:rPr>
                <w:color w:val="000000"/>
              </w:rPr>
            </w:pPr>
            <w:r w:rsidRPr="004609C9">
              <w:rPr>
                <w:color w:val="000000"/>
              </w:rPr>
              <w:t xml:space="preserve">Web management tool  </w:t>
            </w:r>
          </w:p>
        </w:tc>
        <w:tc>
          <w:tcPr>
            <w:tcW w:w="4675" w:type="dxa"/>
            <w:vAlign w:val="bottom"/>
          </w:tcPr>
          <w:p w:rsidR="001A30B4" w:rsidRPr="004609C9" w:rsidRDefault="001A30B4" w:rsidP="00B46D29">
            <w:pPr>
              <w:rPr>
                <w:color w:val="000000"/>
              </w:rPr>
            </w:pPr>
            <w:r w:rsidRPr="004609C9">
              <w:rPr>
                <w:color w:val="000000"/>
              </w:rPr>
              <w:t>Remote management through the web</w:t>
            </w:r>
          </w:p>
        </w:tc>
      </w:tr>
      <w:tr w:rsidR="001A30B4" w:rsidTr="00B46D29">
        <w:tc>
          <w:tcPr>
            <w:tcW w:w="4675" w:type="dxa"/>
            <w:vMerge/>
            <w:vAlign w:val="center"/>
          </w:tcPr>
          <w:p w:rsidR="001A30B4" w:rsidRPr="004609C9" w:rsidRDefault="001A30B4" w:rsidP="00B46D29">
            <w:pPr>
              <w:rPr>
                <w:color w:val="000000"/>
              </w:rPr>
            </w:pPr>
          </w:p>
        </w:tc>
        <w:tc>
          <w:tcPr>
            <w:tcW w:w="4675" w:type="dxa"/>
            <w:vAlign w:val="bottom"/>
          </w:tcPr>
          <w:p w:rsidR="001A30B4" w:rsidRPr="004609C9" w:rsidRDefault="001A30B4" w:rsidP="00B46D29">
            <w:pPr>
              <w:rPr>
                <w:color w:val="000000"/>
              </w:rPr>
            </w:pPr>
            <w:r w:rsidRPr="004609C9">
              <w:rPr>
                <w:color w:val="000000"/>
              </w:rPr>
              <w:t>Live monitoring via the web</w:t>
            </w:r>
          </w:p>
        </w:tc>
      </w:tr>
      <w:tr w:rsidR="001A30B4" w:rsidTr="00B46D29">
        <w:tc>
          <w:tcPr>
            <w:tcW w:w="4675" w:type="dxa"/>
            <w:vMerge/>
            <w:vAlign w:val="center"/>
          </w:tcPr>
          <w:p w:rsidR="001A30B4" w:rsidRPr="004609C9" w:rsidRDefault="001A30B4" w:rsidP="00B46D29">
            <w:pPr>
              <w:rPr>
                <w:color w:val="000000"/>
              </w:rPr>
            </w:pPr>
          </w:p>
        </w:tc>
        <w:tc>
          <w:tcPr>
            <w:tcW w:w="4675" w:type="dxa"/>
            <w:vAlign w:val="bottom"/>
          </w:tcPr>
          <w:p w:rsidR="001A30B4" w:rsidRPr="004609C9" w:rsidRDefault="001A30B4" w:rsidP="00B46D29">
            <w:pPr>
              <w:rPr>
                <w:color w:val="000000"/>
              </w:rPr>
            </w:pPr>
            <w:r w:rsidRPr="004609C9">
              <w:rPr>
                <w:color w:val="000000"/>
              </w:rPr>
              <w:t xml:space="preserve">Firmware update via Ethernet/Internet </w:t>
            </w:r>
          </w:p>
        </w:tc>
      </w:tr>
      <w:tr w:rsidR="001A30B4" w:rsidTr="00B46D29">
        <w:tc>
          <w:tcPr>
            <w:tcW w:w="4675" w:type="dxa"/>
          </w:tcPr>
          <w:p w:rsidR="001A30B4" w:rsidRPr="004609C9" w:rsidRDefault="001A30B4" w:rsidP="00B46D29">
            <w:pPr>
              <w:rPr>
                <w:color w:val="000000"/>
              </w:rPr>
            </w:pPr>
            <w:r w:rsidRPr="004609C9">
              <w:rPr>
                <w:color w:val="000000"/>
              </w:rPr>
              <w:t xml:space="preserve">Interoperability      </w:t>
            </w:r>
          </w:p>
        </w:tc>
        <w:tc>
          <w:tcPr>
            <w:tcW w:w="4675" w:type="dxa"/>
            <w:vAlign w:val="bottom"/>
          </w:tcPr>
          <w:p w:rsidR="001A30B4" w:rsidRPr="004609C9" w:rsidRDefault="001A30B4" w:rsidP="00B46D29">
            <w:pPr>
              <w:rPr>
                <w:color w:val="000000"/>
              </w:rPr>
            </w:pPr>
            <w:r w:rsidRPr="004609C9">
              <w:rPr>
                <w:color w:val="000000"/>
              </w:rPr>
              <w:t xml:space="preserve">Skype, Hangout &amp; Microsoft Lync  &amp; Web RTC </w:t>
            </w:r>
          </w:p>
        </w:tc>
      </w:tr>
      <w:tr w:rsidR="001A30B4" w:rsidTr="00B46D29">
        <w:tc>
          <w:tcPr>
            <w:tcW w:w="4675" w:type="dxa"/>
          </w:tcPr>
          <w:p w:rsidR="001A30B4" w:rsidRPr="004609C9" w:rsidRDefault="001A30B4" w:rsidP="00B46D29">
            <w:pPr>
              <w:rPr>
                <w:color w:val="000000"/>
              </w:rPr>
            </w:pPr>
            <w:r w:rsidRPr="004609C9">
              <w:rPr>
                <w:color w:val="000000"/>
              </w:rPr>
              <w:t xml:space="preserve">Warranty </w:t>
            </w:r>
          </w:p>
        </w:tc>
        <w:tc>
          <w:tcPr>
            <w:tcW w:w="4675" w:type="dxa"/>
            <w:vAlign w:val="bottom"/>
          </w:tcPr>
          <w:p w:rsidR="001A30B4" w:rsidRPr="004609C9" w:rsidRDefault="001A30B4" w:rsidP="00B46D29">
            <w:pPr>
              <w:rPr>
                <w:color w:val="000000"/>
              </w:rPr>
            </w:pPr>
            <w:r>
              <w:rPr>
                <w:color w:val="000000"/>
              </w:rPr>
              <w:t>02</w:t>
            </w:r>
            <w:r w:rsidRPr="004609C9">
              <w:rPr>
                <w:color w:val="000000"/>
              </w:rPr>
              <w:t xml:space="preserve"> year comprehensive warranty and Maintenance Support    </w:t>
            </w:r>
          </w:p>
        </w:tc>
      </w:tr>
    </w:tbl>
    <w:p w:rsidR="001A30B4" w:rsidRDefault="001A30B4" w:rsidP="001A30B4"/>
    <w:p w:rsidR="001A30B4" w:rsidRDefault="001A30B4" w:rsidP="001A30B4">
      <w:r>
        <w:t>For Remote offices (</w:t>
      </w:r>
      <w:r w:rsidRPr="004609C9">
        <w:rPr>
          <w:b/>
          <w:bCs/>
          <w:color w:val="000000"/>
        </w:rPr>
        <w:t>Point to Point HD VIDEO CON DEVICE</w:t>
      </w:r>
      <w:r>
        <w:rPr>
          <w:b/>
          <w:bCs/>
          <w:color w:val="000000"/>
        </w:rPr>
        <w:t xml:space="preserve"> – Quantity </w:t>
      </w:r>
      <w:proofErr w:type="gramStart"/>
      <w:r>
        <w:rPr>
          <w:b/>
          <w:bCs/>
          <w:color w:val="000000"/>
        </w:rPr>
        <w:t xml:space="preserve">3 </w:t>
      </w:r>
      <w:r>
        <w:t>)</w:t>
      </w:r>
      <w:proofErr w:type="gramEnd"/>
      <w:r>
        <w:t xml:space="preserve"> </w:t>
      </w:r>
    </w:p>
    <w:tbl>
      <w:tblPr>
        <w:tblStyle w:val="TableGrid"/>
        <w:tblW w:w="0" w:type="auto"/>
        <w:tblLook w:val="04A0" w:firstRow="1" w:lastRow="0" w:firstColumn="1" w:lastColumn="0" w:noHBand="0" w:noVBand="1"/>
      </w:tblPr>
      <w:tblGrid>
        <w:gridCol w:w="4612"/>
        <w:gridCol w:w="4618"/>
      </w:tblGrid>
      <w:tr w:rsidR="001A30B4" w:rsidTr="00B46D29">
        <w:tc>
          <w:tcPr>
            <w:tcW w:w="4675" w:type="dxa"/>
          </w:tcPr>
          <w:p w:rsidR="001A30B4" w:rsidRDefault="001A30B4" w:rsidP="00B46D29"/>
          <w:p w:rsidR="001A30B4" w:rsidRDefault="001A30B4" w:rsidP="00B46D29">
            <w:r>
              <w:t xml:space="preserve">Product features </w:t>
            </w:r>
          </w:p>
        </w:tc>
        <w:tc>
          <w:tcPr>
            <w:tcW w:w="4675" w:type="dxa"/>
          </w:tcPr>
          <w:p w:rsidR="001A30B4" w:rsidRDefault="001A30B4" w:rsidP="00B46D29"/>
          <w:p w:rsidR="001A30B4" w:rsidRDefault="001A30B4" w:rsidP="00B46D29">
            <w:r>
              <w:t>Description</w:t>
            </w:r>
          </w:p>
        </w:tc>
      </w:tr>
    </w:tbl>
    <w:tbl>
      <w:tblPr>
        <w:tblW w:w="9270" w:type="dxa"/>
        <w:tblInd w:w="-5" w:type="dxa"/>
        <w:tblLook w:val="04A0" w:firstRow="1" w:lastRow="0" w:firstColumn="1" w:lastColumn="0" w:noHBand="0" w:noVBand="1"/>
      </w:tblPr>
      <w:tblGrid>
        <w:gridCol w:w="4680"/>
        <w:gridCol w:w="4590"/>
      </w:tblGrid>
      <w:tr w:rsidR="001A30B4" w:rsidRPr="004609C9" w:rsidTr="00934562">
        <w:trPr>
          <w:trHeight w:val="300"/>
        </w:trPr>
        <w:tc>
          <w:tcPr>
            <w:tcW w:w="4680" w:type="dxa"/>
            <w:vMerge w:val="restart"/>
            <w:tcBorders>
              <w:top w:val="nil"/>
              <w:left w:val="single" w:sz="4" w:space="0" w:color="auto"/>
              <w:bottom w:val="nil"/>
              <w:right w:val="single" w:sz="4" w:space="0" w:color="auto"/>
            </w:tcBorders>
            <w:shd w:val="clear" w:color="auto" w:fill="auto"/>
            <w:noWrap/>
            <w:hideMark/>
          </w:tcPr>
          <w:p w:rsidR="001A30B4" w:rsidRPr="004609C9" w:rsidRDefault="001A30B4" w:rsidP="00B46D29">
            <w:pPr>
              <w:rPr>
                <w:color w:val="000000"/>
              </w:rPr>
            </w:pPr>
            <w:r w:rsidRPr="004609C9">
              <w:rPr>
                <w:color w:val="000000"/>
              </w:rPr>
              <w:t xml:space="preserve">Communication      </w:t>
            </w:r>
          </w:p>
        </w:tc>
        <w:tc>
          <w:tcPr>
            <w:tcW w:w="4590"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 xml:space="preserve"> H.323 and SIP Standards</w:t>
            </w:r>
          </w:p>
        </w:tc>
      </w:tr>
      <w:tr w:rsidR="001A30B4" w:rsidRPr="004609C9" w:rsidTr="00934562">
        <w:trPr>
          <w:trHeight w:val="300"/>
        </w:trPr>
        <w:tc>
          <w:tcPr>
            <w:tcW w:w="4680" w:type="dxa"/>
            <w:vMerge/>
            <w:tcBorders>
              <w:top w:val="nil"/>
              <w:left w:val="single" w:sz="4" w:space="0" w:color="auto"/>
              <w:bottom w:val="nil"/>
              <w:right w:val="single" w:sz="4" w:space="0" w:color="auto"/>
            </w:tcBorders>
            <w:vAlign w:val="center"/>
            <w:hideMark/>
          </w:tcPr>
          <w:p w:rsidR="001A30B4" w:rsidRPr="004609C9" w:rsidRDefault="001A30B4" w:rsidP="00B46D29">
            <w:pPr>
              <w:rPr>
                <w:color w:val="000000"/>
              </w:rPr>
            </w:pPr>
          </w:p>
        </w:tc>
        <w:tc>
          <w:tcPr>
            <w:tcW w:w="4590"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64kbps-4mbps</w:t>
            </w:r>
          </w:p>
        </w:tc>
      </w:tr>
      <w:tr w:rsidR="001A30B4" w:rsidRPr="004609C9" w:rsidTr="00934562">
        <w:trPr>
          <w:trHeight w:val="300"/>
        </w:trPr>
        <w:tc>
          <w:tcPr>
            <w:tcW w:w="4680" w:type="dxa"/>
            <w:vMerge/>
            <w:tcBorders>
              <w:top w:val="nil"/>
              <w:left w:val="single" w:sz="4" w:space="0" w:color="auto"/>
              <w:bottom w:val="nil"/>
              <w:right w:val="single" w:sz="4" w:space="0" w:color="auto"/>
            </w:tcBorders>
            <w:vAlign w:val="center"/>
            <w:hideMark/>
          </w:tcPr>
          <w:p w:rsidR="001A30B4" w:rsidRPr="004609C9" w:rsidRDefault="001A30B4" w:rsidP="00B46D29">
            <w:pPr>
              <w:rPr>
                <w:color w:val="000000"/>
              </w:rPr>
            </w:pPr>
          </w:p>
        </w:tc>
        <w:tc>
          <w:tcPr>
            <w:tcW w:w="4590"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 xml:space="preserve">RJ45 Network LAN (10/100/1000) </w:t>
            </w:r>
          </w:p>
        </w:tc>
      </w:tr>
      <w:tr w:rsidR="001A30B4" w:rsidRPr="004609C9" w:rsidTr="00934562">
        <w:trPr>
          <w:trHeight w:val="300"/>
        </w:trPr>
        <w:tc>
          <w:tcPr>
            <w:tcW w:w="4680" w:type="dxa"/>
            <w:vMerge/>
            <w:tcBorders>
              <w:top w:val="nil"/>
              <w:left w:val="single" w:sz="4" w:space="0" w:color="auto"/>
              <w:bottom w:val="nil"/>
              <w:right w:val="single" w:sz="4" w:space="0" w:color="auto"/>
            </w:tcBorders>
            <w:vAlign w:val="center"/>
            <w:hideMark/>
          </w:tcPr>
          <w:p w:rsidR="001A30B4" w:rsidRPr="004609C9" w:rsidRDefault="001A30B4" w:rsidP="00B46D29">
            <w:pPr>
              <w:rPr>
                <w:color w:val="000000"/>
              </w:rPr>
            </w:pPr>
          </w:p>
        </w:tc>
        <w:tc>
          <w:tcPr>
            <w:tcW w:w="4590"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Manual bandwidth setting</w:t>
            </w:r>
          </w:p>
        </w:tc>
      </w:tr>
    </w:tbl>
    <w:tbl>
      <w:tblPr>
        <w:tblStyle w:val="TableGrid"/>
        <w:tblW w:w="0" w:type="auto"/>
        <w:tblLook w:val="04A0" w:firstRow="1" w:lastRow="0" w:firstColumn="1" w:lastColumn="0" w:noHBand="0" w:noVBand="1"/>
      </w:tblPr>
      <w:tblGrid>
        <w:gridCol w:w="4615"/>
        <w:gridCol w:w="4615"/>
      </w:tblGrid>
      <w:tr w:rsidR="001A30B4" w:rsidTr="00B46D29">
        <w:tc>
          <w:tcPr>
            <w:tcW w:w="4675" w:type="dxa"/>
          </w:tcPr>
          <w:p w:rsidR="001A30B4" w:rsidRPr="004609C9" w:rsidRDefault="001A30B4" w:rsidP="00B46D29">
            <w:pPr>
              <w:rPr>
                <w:color w:val="000000"/>
              </w:rPr>
            </w:pPr>
            <w:r w:rsidRPr="004609C9">
              <w:rPr>
                <w:color w:val="000000"/>
              </w:rPr>
              <w:t xml:space="preserve">Camera            </w:t>
            </w:r>
          </w:p>
        </w:tc>
        <w:tc>
          <w:tcPr>
            <w:tcW w:w="4675" w:type="dxa"/>
            <w:vAlign w:val="bottom"/>
          </w:tcPr>
          <w:p w:rsidR="001A30B4" w:rsidRPr="004609C9" w:rsidRDefault="001A30B4" w:rsidP="00B46D29">
            <w:pPr>
              <w:rPr>
                <w:color w:val="000000"/>
              </w:rPr>
            </w:pPr>
            <w:r w:rsidRPr="004609C9">
              <w:rPr>
                <w:color w:val="000000"/>
              </w:rPr>
              <w:t>09X Optical zoom or better</w:t>
            </w:r>
          </w:p>
        </w:tc>
      </w:tr>
      <w:tr w:rsidR="001A30B4" w:rsidTr="00B46D29">
        <w:tc>
          <w:tcPr>
            <w:tcW w:w="4675" w:type="dxa"/>
          </w:tcPr>
          <w:p w:rsidR="001A30B4" w:rsidRPr="004609C9" w:rsidRDefault="001A30B4" w:rsidP="00B46D29">
            <w:pPr>
              <w:rPr>
                <w:color w:val="000000"/>
              </w:rPr>
            </w:pPr>
            <w:r w:rsidRPr="004609C9">
              <w:rPr>
                <w:color w:val="000000"/>
              </w:rPr>
              <w:t xml:space="preserve">Connectivity  </w:t>
            </w:r>
          </w:p>
        </w:tc>
        <w:tc>
          <w:tcPr>
            <w:tcW w:w="4675" w:type="dxa"/>
            <w:vAlign w:val="bottom"/>
          </w:tcPr>
          <w:p w:rsidR="001A30B4" w:rsidRPr="004609C9" w:rsidRDefault="001A30B4" w:rsidP="00B46D29">
            <w:pPr>
              <w:rPr>
                <w:color w:val="000000"/>
              </w:rPr>
            </w:pPr>
            <w:r w:rsidRPr="004609C9">
              <w:rPr>
                <w:color w:val="000000"/>
              </w:rPr>
              <w:t xml:space="preserve"> 1 + 1 sites Multipoint  </w:t>
            </w:r>
          </w:p>
        </w:tc>
      </w:tr>
      <w:tr w:rsidR="001A30B4" w:rsidTr="00B46D29">
        <w:tc>
          <w:tcPr>
            <w:tcW w:w="4675" w:type="dxa"/>
          </w:tcPr>
          <w:p w:rsidR="001A30B4" w:rsidRPr="004609C9" w:rsidRDefault="001A30B4" w:rsidP="00B46D29">
            <w:pPr>
              <w:rPr>
                <w:color w:val="000000"/>
              </w:rPr>
            </w:pPr>
            <w:r w:rsidRPr="004609C9">
              <w:rPr>
                <w:color w:val="000000"/>
              </w:rPr>
              <w:t xml:space="preserve">Video Resolutions    </w:t>
            </w:r>
          </w:p>
        </w:tc>
        <w:tc>
          <w:tcPr>
            <w:tcW w:w="4675" w:type="dxa"/>
            <w:vAlign w:val="bottom"/>
          </w:tcPr>
          <w:p w:rsidR="001A30B4" w:rsidRPr="004609C9" w:rsidRDefault="001A30B4" w:rsidP="00B46D29">
            <w:pPr>
              <w:rPr>
                <w:color w:val="000000"/>
              </w:rPr>
            </w:pPr>
            <w:r w:rsidRPr="004609C9">
              <w:rPr>
                <w:color w:val="000000"/>
              </w:rPr>
              <w:t>HD1080P (1920 x 1080) at 30fps</w:t>
            </w:r>
          </w:p>
        </w:tc>
      </w:tr>
      <w:tr w:rsidR="001A30B4" w:rsidTr="00B46D29">
        <w:tc>
          <w:tcPr>
            <w:tcW w:w="4675" w:type="dxa"/>
          </w:tcPr>
          <w:p w:rsidR="001A30B4" w:rsidRPr="004609C9" w:rsidRDefault="001A30B4" w:rsidP="00B46D29">
            <w:pPr>
              <w:rPr>
                <w:color w:val="000000"/>
              </w:rPr>
            </w:pPr>
            <w:r w:rsidRPr="004609C9">
              <w:rPr>
                <w:color w:val="000000"/>
              </w:rPr>
              <w:t xml:space="preserve">Video Standards   </w:t>
            </w:r>
          </w:p>
        </w:tc>
        <w:tc>
          <w:tcPr>
            <w:tcW w:w="4675" w:type="dxa"/>
            <w:vAlign w:val="bottom"/>
          </w:tcPr>
          <w:p w:rsidR="001A30B4" w:rsidRPr="004609C9" w:rsidRDefault="001A30B4" w:rsidP="00B46D29">
            <w:pPr>
              <w:rPr>
                <w:color w:val="000000"/>
              </w:rPr>
            </w:pPr>
            <w:r w:rsidRPr="004609C9">
              <w:rPr>
                <w:color w:val="000000"/>
              </w:rPr>
              <w:t>H.264, H.263+, H.263, H.261, H.239 dual video streams</w:t>
            </w:r>
          </w:p>
        </w:tc>
      </w:tr>
      <w:tr w:rsidR="001A30B4" w:rsidTr="00B46D29">
        <w:tc>
          <w:tcPr>
            <w:tcW w:w="4675" w:type="dxa"/>
          </w:tcPr>
          <w:p w:rsidR="001A30B4" w:rsidRPr="004609C9" w:rsidRDefault="001A30B4" w:rsidP="00B46D29">
            <w:pPr>
              <w:rPr>
                <w:color w:val="000000"/>
              </w:rPr>
            </w:pPr>
            <w:r w:rsidRPr="004609C9">
              <w:rPr>
                <w:color w:val="000000"/>
              </w:rPr>
              <w:t xml:space="preserve">Video Output </w:t>
            </w:r>
          </w:p>
        </w:tc>
        <w:tc>
          <w:tcPr>
            <w:tcW w:w="4675" w:type="dxa"/>
            <w:vAlign w:val="bottom"/>
          </w:tcPr>
          <w:p w:rsidR="001A30B4" w:rsidRPr="004609C9" w:rsidRDefault="001A30B4" w:rsidP="00B46D29">
            <w:pPr>
              <w:rPr>
                <w:color w:val="000000"/>
              </w:rPr>
            </w:pPr>
            <w:r>
              <w:rPr>
                <w:color w:val="000000"/>
              </w:rPr>
              <w:t>Prim</w:t>
            </w:r>
            <w:r w:rsidRPr="004609C9">
              <w:rPr>
                <w:color w:val="000000"/>
              </w:rPr>
              <w:t>ary Display - Main Screen</w:t>
            </w:r>
          </w:p>
        </w:tc>
      </w:tr>
      <w:tr w:rsidR="001A30B4" w:rsidTr="00B46D29">
        <w:tc>
          <w:tcPr>
            <w:tcW w:w="4675" w:type="dxa"/>
          </w:tcPr>
          <w:p w:rsidR="001A30B4" w:rsidRPr="004609C9" w:rsidRDefault="001A30B4" w:rsidP="00B46D29">
            <w:pPr>
              <w:rPr>
                <w:color w:val="000000"/>
              </w:rPr>
            </w:pPr>
            <w:r w:rsidRPr="004609C9">
              <w:rPr>
                <w:color w:val="000000"/>
              </w:rPr>
              <w:t> </w:t>
            </w:r>
          </w:p>
        </w:tc>
        <w:tc>
          <w:tcPr>
            <w:tcW w:w="4675" w:type="dxa"/>
            <w:vAlign w:val="bottom"/>
          </w:tcPr>
          <w:p w:rsidR="001A30B4" w:rsidRPr="004609C9" w:rsidRDefault="001A30B4" w:rsidP="00B46D29">
            <w:pPr>
              <w:rPr>
                <w:color w:val="000000"/>
              </w:rPr>
            </w:pPr>
            <w:r w:rsidRPr="004609C9">
              <w:rPr>
                <w:color w:val="000000"/>
              </w:rPr>
              <w:t>Secondary Display - Video or Presentation Sharing</w:t>
            </w:r>
          </w:p>
        </w:tc>
      </w:tr>
      <w:tr w:rsidR="001A30B4" w:rsidTr="00B46D29">
        <w:tc>
          <w:tcPr>
            <w:tcW w:w="4675" w:type="dxa"/>
          </w:tcPr>
          <w:p w:rsidR="001A30B4" w:rsidRPr="004609C9" w:rsidRDefault="001A30B4" w:rsidP="00B46D29">
            <w:pPr>
              <w:rPr>
                <w:color w:val="000000"/>
              </w:rPr>
            </w:pPr>
            <w:r w:rsidRPr="004609C9">
              <w:rPr>
                <w:color w:val="000000"/>
              </w:rPr>
              <w:t xml:space="preserve">Video Inputs       </w:t>
            </w:r>
          </w:p>
        </w:tc>
        <w:tc>
          <w:tcPr>
            <w:tcW w:w="4675" w:type="dxa"/>
            <w:vAlign w:val="bottom"/>
          </w:tcPr>
          <w:p w:rsidR="001A30B4" w:rsidRPr="004609C9" w:rsidRDefault="001A30B4" w:rsidP="00B46D29">
            <w:pPr>
              <w:rPr>
                <w:color w:val="000000"/>
              </w:rPr>
            </w:pPr>
            <w:r w:rsidRPr="004609C9">
              <w:rPr>
                <w:color w:val="000000"/>
              </w:rPr>
              <w:t xml:space="preserve"> HDMI &amp; VGA</w:t>
            </w:r>
          </w:p>
        </w:tc>
      </w:tr>
      <w:tr w:rsidR="001A30B4" w:rsidTr="00B46D29">
        <w:tc>
          <w:tcPr>
            <w:tcW w:w="4675" w:type="dxa"/>
          </w:tcPr>
          <w:p w:rsidR="001A30B4" w:rsidRPr="004609C9" w:rsidRDefault="001A30B4" w:rsidP="00B46D29">
            <w:pPr>
              <w:rPr>
                <w:color w:val="000000"/>
              </w:rPr>
            </w:pPr>
            <w:r w:rsidRPr="004609C9">
              <w:rPr>
                <w:color w:val="000000"/>
              </w:rPr>
              <w:t xml:space="preserve">Audio Standards    </w:t>
            </w:r>
          </w:p>
        </w:tc>
        <w:tc>
          <w:tcPr>
            <w:tcW w:w="4675" w:type="dxa"/>
            <w:vAlign w:val="bottom"/>
          </w:tcPr>
          <w:p w:rsidR="001A30B4" w:rsidRPr="004609C9" w:rsidRDefault="001A30B4" w:rsidP="00B46D29">
            <w:pPr>
              <w:rPr>
                <w:color w:val="000000"/>
              </w:rPr>
            </w:pPr>
            <w:r w:rsidRPr="004609C9">
              <w:rPr>
                <w:color w:val="000000"/>
              </w:rPr>
              <w:t>G.711, G.722, G.722.1, G.728</w:t>
            </w:r>
          </w:p>
        </w:tc>
      </w:tr>
    </w:tbl>
    <w:tbl>
      <w:tblPr>
        <w:tblW w:w="9275" w:type="dxa"/>
        <w:tblInd w:w="-10" w:type="dxa"/>
        <w:tblLook w:val="04A0" w:firstRow="1" w:lastRow="0" w:firstColumn="1" w:lastColumn="0" w:noHBand="0" w:noVBand="1"/>
      </w:tblPr>
      <w:tblGrid>
        <w:gridCol w:w="4680"/>
        <w:gridCol w:w="4595"/>
      </w:tblGrid>
      <w:tr w:rsidR="001A30B4" w:rsidRPr="004609C9" w:rsidTr="00934562">
        <w:trPr>
          <w:trHeight w:val="300"/>
        </w:trPr>
        <w:tc>
          <w:tcPr>
            <w:tcW w:w="4680" w:type="dxa"/>
            <w:vMerge w:val="restart"/>
            <w:tcBorders>
              <w:top w:val="nil"/>
              <w:left w:val="single" w:sz="4" w:space="0" w:color="auto"/>
              <w:bottom w:val="single" w:sz="4" w:space="0" w:color="000000"/>
              <w:right w:val="single" w:sz="4" w:space="0" w:color="auto"/>
            </w:tcBorders>
            <w:shd w:val="clear" w:color="auto" w:fill="auto"/>
            <w:noWrap/>
            <w:hideMark/>
          </w:tcPr>
          <w:p w:rsidR="001A30B4" w:rsidRPr="004609C9" w:rsidRDefault="001A30B4" w:rsidP="00B46D29">
            <w:pPr>
              <w:rPr>
                <w:color w:val="000000"/>
              </w:rPr>
            </w:pPr>
            <w:r w:rsidRPr="004609C9">
              <w:rPr>
                <w:color w:val="000000"/>
              </w:rPr>
              <w:t xml:space="preserve">Audio Features    </w:t>
            </w:r>
          </w:p>
        </w:tc>
        <w:tc>
          <w:tcPr>
            <w:tcW w:w="4595"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 xml:space="preserve">Automatic gain control (AGC) </w:t>
            </w:r>
          </w:p>
        </w:tc>
      </w:tr>
      <w:tr w:rsidR="001A30B4" w:rsidRPr="004609C9" w:rsidTr="00934562">
        <w:trPr>
          <w:trHeight w:val="300"/>
        </w:trPr>
        <w:tc>
          <w:tcPr>
            <w:tcW w:w="4680" w:type="dxa"/>
            <w:vMerge/>
            <w:tcBorders>
              <w:top w:val="nil"/>
              <w:left w:val="single" w:sz="4" w:space="0" w:color="auto"/>
              <w:bottom w:val="single" w:sz="4" w:space="0" w:color="000000"/>
              <w:right w:val="single" w:sz="4" w:space="0" w:color="auto"/>
            </w:tcBorders>
            <w:vAlign w:val="center"/>
            <w:hideMark/>
          </w:tcPr>
          <w:p w:rsidR="001A30B4" w:rsidRPr="004609C9" w:rsidRDefault="001A30B4" w:rsidP="00B46D29">
            <w:pPr>
              <w:rPr>
                <w:color w:val="000000"/>
              </w:rPr>
            </w:pPr>
          </w:p>
        </w:tc>
        <w:tc>
          <w:tcPr>
            <w:tcW w:w="4595"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Advance noise reduction</w:t>
            </w:r>
          </w:p>
        </w:tc>
      </w:tr>
      <w:tr w:rsidR="001A30B4" w:rsidRPr="004609C9" w:rsidTr="00934562">
        <w:trPr>
          <w:trHeight w:val="300"/>
        </w:trPr>
        <w:tc>
          <w:tcPr>
            <w:tcW w:w="4680" w:type="dxa"/>
            <w:vMerge/>
            <w:tcBorders>
              <w:top w:val="nil"/>
              <w:left w:val="single" w:sz="4" w:space="0" w:color="auto"/>
              <w:bottom w:val="single" w:sz="4" w:space="0" w:color="000000"/>
              <w:right w:val="single" w:sz="4" w:space="0" w:color="auto"/>
            </w:tcBorders>
            <w:vAlign w:val="center"/>
            <w:hideMark/>
          </w:tcPr>
          <w:p w:rsidR="001A30B4" w:rsidRPr="004609C9" w:rsidRDefault="001A30B4" w:rsidP="00B46D29">
            <w:pPr>
              <w:rPr>
                <w:color w:val="000000"/>
              </w:rPr>
            </w:pPr>
          </w:p>
        </w:tc>
        <w:tc>
          <w:tcPr>
            <w:tcW w:w="4595" w:type="dxa"/>
            <w:tcBorders>
              <w:top w:val="nil"/>
              <w:left w:val="nil"/>
              <w:bottom w:val="single" w:sz="4" w:space="0" w:color="auto"/>
              <w:right w:val="single" w:sz="4" w:space="0" w:color="auto"/>
            </w:tcBorders>
            <w:shd w:val="clear" w:color="auto" w:fill="auto"/>
            <w:vAlign w:val="bottom"/>
            <w:hideMark/>
          </w:tcPr>
          <w:p w:rsidR="001A30B4" w:rsidRPr="004609C9" w:rsidRDefault="001A30B4" w:rsidP="00B46D29">
            <w:pPr>
              <w:rPr>
                <w:color w:val="000000"/>
              </w:rPr>
            </w:pPr>
            <w:r w:rsidRPr="004609C9">
              <w:rPr>
                <w:color w:val="000000"/>
              </w:rPr>
              <w:t>Acoustic echo cancellation (AEC)</w:t>
            </w:r>
          </w:p>
        </w:tc>
      </w:tr>
      <w:tr w:rsidR="001A30B4" w:rsidRPr="004609C9" w:rsidTr="00934562">
        <w:trPr>
          <w:trHeight w:val="300"/>
        </w:trPr>
        <w:tc>
          <w:tcPr>
            <w:tcW w:w="4680" w:type="dxa"/>
            <w:vMerge w:val="restart"/>
            <w:tcBorders>
              <w:top w:val="nil"/>
              <w:left w:val="single" w:sz="4" w:space="0" w:color="auto"/>
              <w:bottom w:val="single" w:sz="4" w:space="0" w:color="000000"/>
              <w:right w:val="single" w:sz="4" w:space="0" w:color="auto"/>
            </w:tcBorders>
            <w:shd w:val="clear" w:color="auto" w:fill="auto"/>
            <w:noWrap/>
            <w:hideMark/>
          </w:tcPr>
          <w:p w:rsidR="001A30B4" w:rsidRPr="004609C9" w:rsidRDefault="001A30B4" w:rsidP="00B46D29">
            <w:pPr>
              <w:rPr>
                <w:color w:val="000000"/>
              </w:rPr>
            </w:pPr>
            <w:r w:rsidRPr="004609C9">
              <w:rPr>
                <w:color w:val="000000"/>
              </w:rPr>
              <w:t xml:space="preserve">User Interface   </w:t>
            </w:r>
          </w:p>
        </w:tc>
        <w:tc>
          <w:tcPr>
            <w:tcW w:w="4595"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Multiple layout styles</w:t>
            </w:r>
          </w:p>
        </w:tc>
      </w:tr>
      <w:tr w:rsidR="001A30B4" w:rsidRPr="004609C9" w:rsidTr="00934562">
        <w:trPr>
          <w:trHeight w:val="300"/>
        </w:trPr>
        <w:tc>
          <w:tcPr>
            <w:tcW w:w="4680" w:type="dxa"/>
            <w:vMerge/>
            <w:tcBorders>
              <w:top w:val="nil"/>
              <w:left w:val="single" w:sz="4" w:space="0" w:color="auto"/>
              <w:bottom w:val="single" w:sz="4" w:space="0" w:color="000000"/>
              <w:right w:val="single" w:sz="4" w:space="0" w:color="auto"/>
            </w:tcBorders>
            <w:vAlign w:val="center"/>
            <w:hideMark/>
          </w:tcPr>
          <w:p w:rsidR="001A30B4" w:rsidRPr="004609C9" w:rsidRDefault="001A30B4" w:rsidP="00B46D29">
            <w:pPr>
              <w:rPr>
                <w:color w:val="000000"/>
              </w:rPr>
            </w:pPr>
          </w:p>
        </w:tc>
        <w:tc>
          <w:tcPr>
            <w:tcW w:w="4595"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User-friendly OSD</w:t>
            </w:r>
          </w:p>
        </w:tc>
      </w:tr>
      <w:tr w:rsidR="001A30B4" w:rsidRPr="004609C9" w:rsidTr="00934562">
        <w:trPr>
          <w:trHeight w:val="300"/>
        </w:trPr>
        <w:tc>
          <w:tcPr>
            <w:tcW w:w="4680" w:type="dxa"/>
            <w:vMerge w:val="restart"/>
            <w:tcBorders>
              <w:top w:val="nil"/>
              <w:left w:val="single" w:sz="4" w:space="0" w:color="auto"/>
              <w:bottom w:val="nil"/>
              <w:right w:val="single" w:sz="4" w:space="0" w:color="auto"/>
            </w:tcBorders>
            <w:shd w:val="clear" w:color="auto" w:fill="auto"/>
            <w:noWrap/>
            <w:hideMark/>
          </w:tcPr>
          <w:p w:rsidR="001A30B4" w:rsidRPr="004609C9" w:rsidRDefault="001A30B4" w:rsidP="00B46D29">
            <w:pPr>
              <w:rPr>
                <w:color w:val="000000"/>
              </w:rPr>
            </w:pPr>
            <w:r w:rsidRPr="004609C9">
              <w:rPr>
                <w:color w:val="000000"/>
              </w:rPr>
              <w:t xml:space="preserve">Networks            </w:t>
            </w:r>
          </w:p>
        </w:tc>
        <w:tc>
          <w:tcPr>
            <w:tcW w:w="4595"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10/100/1000Mbps</w:t>
            </w:r>
          </w:p>
        </w:tc>
      </w:tr>
      <w:tr w:rsidR="001A30B4" w:rsidRPr="004609C9" w:rsidTr="00934562">
        <w:trPr>
          <w:trHeight w:val="300"/>
        </w:trPr>
        <w:tc>
          <w:tcPr>
            <w:tcW w:w="4680" w:type="dxa"/>
            <w:vMerge/>
            <w:tcBorders>
              <w:top w:val="nil"/>
              <w:left w:val="single" w:sz="4" w:space="0" w:color="auto"/>
              <w:bottom w:val="nil"/>
              <w:right w:val="single" w:sz="4" w:space="0" w:color="auto"/>
            </w:tcBorders>
            <w:vAlign w:val="center"/>
            <w:hideMark/>
          </w:tcPr>
          <w:p w:rsidR="001A30B4" w:rsidRPr="004609C9" w:rsidRDefault="001A30B4" w:rsidP="00B46D29">
            <w:pPr>
              <w:rPr>
                <w:color w:val="000000"/>
              </w:rPr>
            </w:pPr>
          </w:p>
        </w:tc>
        <w:tc>
          <w:tcPr>
            <w:tcW w:w="4595"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NAT/firewall traversal</w:t>
            </w:r>
          </w:p>
        </w:tc>
      </w:tr>
      <w:tr w:rsidR="001A30B4" w:rsidRPr="004609C9" w:rsidTr="00934562">
        <w:trPr>
          <w:trHeight w:val="1200"/>
        </w:trPr>
        <w:tc>
          <w:tcPr>
            <w:tcW w:w="4680" w:type="dxa"/>
            <w:tcBorders>
              <w:top w:val="single" w:sz="4" w:space="0" w:color="auto"/>
              <w:left w:val="nil"/>
              <w:bottom w:val="single" w:sz="4" w:space="0" w:color="auto"/>
              <w:right w:val="single" w:sz="4" w:space="0" w:color="auto"/>
            </w:tcBorders>
            <w:shd w:val="clear" w:color="auto" w:fill="auto"/>
            <w:noWrap/>
            <w:hideMark/>
          </w:tcPr>
          <w:p w:rsidR="001A30B4" w:rsidRPr="004609C9" w:rsidRDefault="001A30B4" w:rsidP="00B46D29">
            <w:pPr>
              <w:rPr>
                <w:color w:val="000000"/>
              </w:rPr>
            </w:pPr>
            <w:r w:rsidRPr="004609C9">
              <w:rPr>
                <w:color w:val="000000"/>
              </w:rPr>
              <w:t xml:space="preserve">Security            </w:t>
            </w:r>
          </w:p>
        </w:tc>
        <w:tc>
          <w:tcPr>
            <w:tcW w:w="4595" w:type="dxa"/>
            <w:tcBorders>
              <w:top w:val="nil"/>
              <w:left w:val="nil"/>
              <w:bottom w:val="single" w:sz="4" w:space="0" w:color="auto"/>
              <w:right w:val="single" w:sz="4" w:space="0" w:color="auto"/>
            </w:tcBorders>
            <w:shd w:val="clear" w:color="auto" w:fill="auto"/>
            <w:vAlign w:val="bottom"/>
            <w:hideMark/>
          </w:tcPr>
          <w:p w:rsidR="001A30B4" w:rsidRPr="004609C9" w:rsidRDefault="001A30B4" w:rsidP="00B46D29">
            <w:pPr>
              <w:rPr>
                <w:color w:val="000000"/>
              </w:rPr>
            </w:pPr>
            <w:r w:rsidRPr="004609C9">
              <w:rPr>
                <w:color w:val="000000"/>
              </w:rPr>
              <w:t>AES (Advanced Encryption Standard) function (128- bit) and Password protection for system settings and for remote system management</w:t>
            </w:r>
          </w:p>
        </w:tc>
      </w:tr>
      <w:tr w:rsidR="001A30B4" w:rsidRPr="004609C9" w:rsidTr="00934562">
        <w:trPr>
          <w:trHeight w:val="300"/>
        </w:trPr>
        <w:tc>
          <w:tcPr>
            <w:tcW w:w="4680" w:type="dxa"/>
            <w:vMerge w:val="restart"/>
            <w:tcBorders>
              <w:top w:val="nil"/>
              <w:left w:val="single" w:sz="4" w:space="0" w:color="auto"/>
              <w:bottom w:val="single" w:sz="4" w:space="0" w:color="000000"/>
              <w:right w:val="single" w:sz="4" w:space="0" w:color="auto"/>
            </w:tcBorders>
            <w:shd w:val="clear" w:color="auto" w:fill="auto"/>
            <w:noWrap/>
            <w:hideMark/>
          </w:tcPr>
          <w:p w:rsidR="001A30B4" w:rsidRPr="004609C9" w:rsidRDefault="001A30B4" w:rsidP="00B46D29">
            <w:pPr>
              <w:rPr>
                <w:color w:val="000000"/>
              </w:rPr>
            </w:pPr>
            <w:r w:rsidRPr="004609C9">
              <w:rPr>
                <w:color w:val="000000"/>
              </w:rPr>
              <w:t xml:space="preserve">Web management tool  </w:t>
            </w:r>
          </w:p>
        </w:tc>
        <w:tc>
          <w:tcPr>
            <w:tcW w:w="4595" w:type="dxa"/>
            <w:tcBorders>
              <w:top w:val="nil"/>
              <w:left w:val="nil"/>
              <w:bottom w:val="single" w:sz="4" w:space="0" w:color="auto"/>
              <w:right w:val="single" w:sz="4" w:space="0" w:color="auto"/>
            </w:tcBorders>
            <w:shd w:val="clear" w:color="auto" w:fill="auto"/>
            <w:vAlign w:val="bottom"/>
            <w:hideMark/>
          </w:tcPr>
          <w:p w:rsidR="001A30B4" w:rsidRPr="004609C9" w:rsidRDefault="001A30B4" w:rsidP="00B46D29">
            <w:pPr>
              <w:rPr>
                <w:color w:val="000000"/>
              </w:rPr>
            </w:pPr>
            <w:r w:rsidRPr="004609C9">
              <w:rPr>
                <w:color w:val="000000"/>
              </w:rPr>
              <w:t>Remote management through the web</w:t>
            </w:r>
          </w:p>
        </w:tc>
      </w:tr>
      <w:tr w:rsidR="001A30B4" w:rsidRPr="004609C9" w:rsidTr="00934562">
        <w:trPr>
          <w:trHeight w:val="300"/>
        </w:trPr>
        <w:tc>
          <w:tcPr>
            <w:tcW w:w="4680" w:type="dxa"/>
            <w:vMerge/>
            <w:tcBorders>
              <w:top w:val="nil"/>
              <w:left w:val="single" w:sz="4" w:space="0" w:color="auto"/>
              <w:bottom w:val="single" w:sz="4" w:space="0" w:color="000000"/>
              <w:right w:val="single" w:sz="4" w:space="0" w:color="auto"/>
            </w:tcBorders>
            <w:vAlign w:val="center"/>
            <w:hideMark/>
          </w:tcPr>
          <w:p w:rsidR="001A30B4" w:rsidRPr="004609C9" w:rsidRDefault="001A30B4" w:rsidP="00B46D29">
            <w:pPr>
              <w:rPr>
                <w:color w:val="000000"/>
              </w:rPr>
            </w:pPr>
          </w:p>
        </w:tc>
        <w:tc>
          <w:tcPr>
            <w:tcW w:w="4595" w:type="dxa"/>
            <w:tcBorders>
              <w:top w:val="nil"/>
              <w:left w:val="nil"/>
              <w:bottom w:val="single" w:sz="4" w:space="0" w:color="auto"/>
              <w:right w:val="single" w:sz="4" w:space="0" w:color="auto"/>
            </w:tcBorders>
            <w:shd w:val="clear" w:color="auto" w:fill="auto"/>
            <w:noWrap/>
            <w:vAlign w:val="bottom"/>
            <w:hideMark/>
          </w:tcPr>
          <w:p w:rsidR="001A30B4" w:rsidRPr="004609C9" w:rsidRDefault="001A30B4" w:rsidP="00B46D29">
            <w:pPr>
              <w:rPr>
                <w:color w:val="000000"/>
              </w:rPr>
            </w:pPr>
            <w:r w:rsidRPr="004609C9">
              <w:rPr>
                <w:color w:val="000000"/>
              </w:rPr>
              <w:t>Live monitoring via the web</w:t>
            </w:r>
          </w:p>
        </w:tc>
      </w:tr>
      <w:tr w:rsidR="001A30B4" w:rsidRPr="004609C9" w:rsidTr="00934562">
        <w:trPr>
          <w:trHeight w:val="300"/>
        </w:trPr>
        <w:tc>
          <w:tcPr>
            <w:tcW w:w="4680" w:type="dxa"/>
            <w:vMerge/>
            <w:tcBorders>
              <w:top w:val="nil"/>
              <w:left w:val="single" w:sz="4" w:space="0" w:color="auto"/>
              <w:bottom w:val="single" w:sz="4" w:space="0" w:color="000000"/>
              <w:right w:val="single" w:sz="4" w:space="0" w:color="auto"/>
            </w:tcBorders>
            <w:vAlign w:val="center"/>
            <w:hideMark/>
          </w:tcPr>
          <w:p w:rsidR="001A30B4" w:rsidRPr="004609C9" w:rsidRDefault="001A30B4" w:rsidP="00B46D29">
            <w:pPr>
              <w:rPr>
                <w:color w:val="000000"/>
              </w:rPr>
            </w:pPr>
          </w:p>
        </w:tc>
        <w:tc>
          <w:tcPr>
            <w:tcW w:w="4595" w:type="dxa"/>
            <w:tcBorders>
              <w:top w:val="nil"/>
              <w:left w:val="nil"/>
              <w:bottom w:val="single" w:sz="4" w:space="0" w:color="auto"/>
              <w:right w:val="single" w:sz="4" w:space="0" w:color="auto"/>
            </w:tcBorders>
            <w:shd w:val="clear" w:color="auto" w:fill="auto"/>
            <w:vAlign w:val="bottom"/>
            <w:hideMark/>
          </w:tcPr>
          <w:p w:rsidR="001A30B4" w:rsidRPr="004609C9" w:rsidRDefault="001A30B4" w:rsidP="00B46D29">
            <w:pPr>
              <w:rPr>
                <w:color w:val="000000"/>
              </w:rPr>
            </w:pPr>
            <w:r w:rsidRPr="004609C9">
              <w:rPr>
                <w:color w:val="000000"/>
              </w:rPr>
              <w:t xml:space="preserve">Firmware update via Ethernet/Internet </w:t>
            </w:r>
          </w:p>
        </w:tc>
      </w:tr>
      <w:tr w:rsidR="001A30B4" w:rsidRPr="004609C9" w:rsidTr="00934562">
        <w:trPr>
          <w:trHeight w:val="600"/>
        </w:trPr>
        <w:tc>
          <w:tcPr>
            <w:tcW w:w="4680" w:type="dxa"/>
            <w:tcBorders>
              <w:top w:val="nil"/>
              <w:left w:val="nil"/>
              <w:bottom w:val="single" w:sz="4" w:space="0" w:color="auto"/>
              <w:right w:val="single" w:sz="4" w:space="0" w:color="auto"/>
            </w:tcBorders>
            <w:shd w:val="clear" w:color="auto" w:fill="auto"/>
            <w:hideMark/>
          </w:tcPr>
          <w:p w:rsidR="001A30B4" w:rsidRPr="004609C9" w:rsidRDefault="001A30B4" w:rsidP="00B46D29">
            <w:pPr>
              <w:rPr>
                <w:color w:val="000000"/>
              </w:rPr>
            </w:pPr>
            <w:r w:rsidRPr="004609C9">
              <w:rPr>
                <w:color w:val="000000"/>
              </w:rPr>
              <w:t xml:space="preserve">Interoperability      </w:t>
            </w:r>
          </w:p>
        </w:tc>
        <w:tc>
          <w:tcPr>
            <w:tcW w:w="4595" w:type="dxa"/>
            <w:tcBorders>
              <w:top w:val="nil"/>
              <w:left w:val="nil"/>
              <w:bottom w:val="single" w:sz="4" w:space="0" w:color="auto"/>
              <w:right w:val="single" w:sz="4" w:space="0" w:color="auto"/>
            </w:tcBorders>
            <w:shd w:val="clear" w:color="auto" w:fill="auto"/>
            <w:vAlign w:val="bottom"/>
            <w:hideMark/>
          </w:tcPr>
          <w:p w:rsidR="001A30B4" w:rsidRPr="004609C9" w:rsidRDefault="001A30B4" w:rsidP="00B46D29">
            <w:pPr>
              <w:rPr>
                <w:color w:val="000000"/>
              </w:rPr>
            </w:pPr>
            <w:r w:rsidRPr="004609C9">
              <w:rPr>
                <w:color w:val="000000"/>
              </w:rPr>
              <w:t xml:space="preserve">Skype, Hangout &amp; Microsoft Lync  &amp; Web RTC </w:t>
            </w:r>
          </w:p>
        </w:tc>
      </w:tr>
      <w:tr w:rsidR="001A30B4" w:rsidRPr="004609C9" w:rsidTr="00934562">
        <w:trPr>
          <w:trHeight w:val="615"/>
        </w:trPr>
        <w:tc>
          <w:tcPr>
            <w:tcW w:w="4680" w:type="dxa"/>
            <w:tcBorders>
              <w:top w:val="nil"/>
              <w:left w:val="nil"/>
              <w:bottom w:val="single" w:sz="4" w:space="0" w:color="auto"/>
              <w:right w:val="single" w:sz="4" w:space="0" w:color="auto"/>
            </w:tcBorders>
            <w:shd w:val="clear" w:color="auto" w:fill="auto"/>
            <w:noWrap/>
            <w:hideMark/>
          </w:tcPr>
          <w:p w:rsidR="001A30B4" w:rsidRPr="004609C9" w:rsidRDefault="001A30B4" w:rsidP="00B46D29">
            <w:pPr>
              <w:rPr>
                <w:color w:val="000000"/>
              </w:rPr>
            </w:pPr>
            <w:r w:rsidRPr="004609C9">
              <w:rPr>
                <w:color w:val="000000"/>
              </w:rPr>
              <w:t xml:space="preserve">Warranty </w:t>
            </w:r>
          </w:p>
        </w:tc>
        <w:tc>
          <w:tcPr>
            <w:tcW w:w="4595" w:type="dxa"/>
            <w:tcBorders>
              <w:top w:val="nil"/>
              <w:left w:val="nil"/>
              <w:bottom w:val="single" w:sz="4" w:space="0" w:color="auto"/>
              <w:right w:val="single" w:sz="4" w:space="0" w:color="auto"/>
            </w:tcBorders>
            <w:shd w:val="clear" w:color="auto" w:fill="auto"/>
            <w:vAlign w:val="bottom"/>
            <w:hideMark/>
          </w:tcPr>
          <w:p w:rsidR="001A30B4" w:rsidRPr="004609C9" w:rsidRDefault="001A30B4" w:rsidP="00B46D29">
            <w:pPr>
              <w:rPr>
                <w:color w:val="000000"/>
              </w:rPr>
            </w:pPr>
            <w:r>
              <w:rPr>
                <w:color w:val="000000"/>
              </w:rPr>
              <w:t>02</w:t>
            </w:r>
            <w:r w:rsidRPr="004609C9">
              <w:rPr>
                <w:color w:val="000000"/>
              </w:rPr>
              <w:t xml:space="preserve"> year comprehensive warranty and Maintenance Support    </w:t>
            </w:r>
          </w:p>
        </w:tc>
      </w:tr>
    </w:tbl>
    <w:p w:rsidR="001A30B4" w:rsidRDefault="001A30B4" w:rsidP="001A30B4"/>
    <w:p w:rsidR="00270A6B" w:rsidRDefault="00270A6B" w:rsidP="0098486C">
      <w:pPr>
        <w:pStyle w:val="Heading4"/>
        <w:ind w:left="0" w:right="114"/>
      </w:pPr>
    </w:p>
    <w:p w:rsidR="00270A6B" w:rsidRDefault="00270A6B" w:rsidP="0098486C">
      <w:pPr>
        <w:pStyle w:val="Heading4"/>
        <w:ind w:left="0" w:right="114"/>
      </w:pPr>
    </w:p>
    <w:p w:rsidR="003462A1" w:rsidRDefault="003462A1" w:rsidP="003462A1">
      <w:pPr>
        <w:jc w:val="both"/>
        <w:rPr>
          <w:color w:val="000000" w:themeColor="text1"/>
          <w:sz w:val="28"/>
          <w:szCs w:val="28"/>
          <w:u w:val="single"/>
        </w:rPr>
      </w:pPr>
      <w:r w:rsidRPr="0086193C">
        <w:rPr>
          <w:color w:val="000000" w:themeColor="text1"/>
          <w:sz w:val="28"/>
          <w:szCs w:val="28"/>
          <w:u w:val="single"/>
        </w:rPr>
        <w:t xml:space="preserve">Note: </w:t>
      </w:r>
    </w:p>
    <w:p w:rsidR="003462A1" w:rsidRDefault="003462A1" w:rsidP="003462A1">
      <w:pPr>
        <w:jc w:val="both"/>
        <w:rPr>
          <w:b/>
          <w:color w:val="000000" w:themeColor="text1"/>
          <w:sz w:val="28"/>
          <w:szCs w:val="28"/>
          <w:u w:val="single"/>
        </w:rPr>
      </w:pPr>
    </w:p>
    <w:p w:rsidR="003462A1" w:rsidRDefault="003462A1" w:rsidP="003462A1">
      <w:pPr>
        <w:jc w:val="both"/>
        <w:rPr>
          <w:b/>
          <w:color w:val="000000" w:themeColor="text1"/>
          <w:sz w:val="28"/>
          <w:szCs w:val="28"/>
          <w:u w:val="single"/>
        </w:rPr>
      </w:pPr>
      <w:r w:rsidRPr="00FE1EA2">
        <w:rPr>
          <w:b/>
          <w:color w:val="000000" w:themeColor="text1"/>
          <w:sz w:val="28"/>
          <w:szCs w:val="28"/>
          <w:u w:val="single"/>
        </w:rPr>
        <w:t>FOR VIDEO CONFERENCING SOLUTION:</w:t>
      </w:r>
    </w:p>
    <w:p w:rsidR="003462A1" w:rsidRPr="00FE1EA2" w:rsidRDefault="003462A1" w:rsidP="003462A1">
      <w:pPr>
        <w:jc w:val="both"/>
        <w:rPr>
          <w:b/>
          <w:color w:val="000000" w:themeColor="text1"/>
          <w:sz w:val="28"/>
          <w:szCs w:val="28"/>
          <w:u w:val="single"/>
        </w:rPr>
      </w:pPr>
    </w:p>
    <w:p w:rsidR="003462A1" w:rsidRPr="0086193C" w:rsidRDefault="003462A1" w:rsidP="003462A1">
      <w:pPr>
        <w:jc w:val="both"/>
        <w:rPr>
          <w:color w:val="000000" w:themeColor="text1"/>
          <w:sz w:val="28"/>
          <w:szCs w:val="28"/>
          <w:u w:val="single"/>
        </w:rPr>
      </w:pPr>
      <w:r w:rsidRPr="0086193C">
        <w:rPr>
          <w:color w:val="000000" w:themeColor="text1"/>
          <w:sz w:val="28"/>
          <w:szCs w:val="28"/>
          <w:u w:val="single"/>
        </w:rPr>
        <w:t xml:space="preserve">This solution MUST be quoted with required no  of display screen( Samsung or equivalent, 60 inches for Main  location and 55 inches for remote offices) and   includes installation and deployment on designated SEF locations ( Karachi , Hyderabad , Sukkur , </w:t>
      </w:r>
      <w:proofErr w:type="spellStart"/>
      <w:r w:rsidRPr="0086193C">
        <w:rPr>
          <w:color w:val="000000" w:themeColor="text1"/>
          <w:sz w:val="28"/>
          <w:szCs w:val="28"/>
          <w:u w:val="single"/>
        </w:rPr>
        <w:t>Larkana</w:t>
      </w:r>
      <w:proofErr w:type="spellEnd"/>
      <w:r w:rsidRPr="0086193C">
        <w:rPr>
          <w:color w:val="000000" w:themeColor="text1"/>
          <w:sz w:val="28"/>
          <w:szCs w:val="28"/>
          <w:u w:val="single"/>
        </w:rPr>
        <w:t>) – operational training is</w:t>
      </w:r>
      <w:r>
        <w:rPr>
          <w:color w:val="000000" w:themeColor="text1"/>
          <w:sz w:val="28"/>
          <w:szCs w:val="28"/>
          <w:u w:val="single"/>
        </w:rPr>
        <w:t xml:space="preserve"> also</w:t>
      </w:r>
      <w:r w:rsidRPr="0086193C">
        <w:rPr>
          <w:color w:val="000000" w:themeColor="text1"/>
          <w:sz w:val="28"/>
          <w:szCs w:val="28"/>
          <w:u w:val="single"/>
        </w:rPr>
        <w:t xml:space="preserve"> required for SEF Designated Staff on these location .</w:t>
      </w:r>
    </w:p>
    <w:p w:rsidR="00270A6B" w:rsidRDefault="00270A6B"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3462A1" w:rsidRDefault="003462A1"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270A6B" w:rsidRDefault="00270A6B" w:rsidP="0098486C">
      <w:pPr>
        <w:pStyle w:val="Heading4"/>
        <w:ind w:left="0" w:right="114"/>
      </w:pPr>
    </w:p>
    <w:p w:rsidR="00AA46A2" w:rsidRDefault="00AA46A2" w:rsidP="0098486C">
      <w:pPr>
        <w:pStyle w:val="Heading4"/>
        <w:ind w:left="0" w:right="114"/>
      </w:pPr>
    </w:p>
    <w:p w:rsidR="00AA46A2" w:rsidRDefault="00AA46A2" w:rsidP="0098486C">
      <w:pPr>
        <w:pStyle w:val="Heading4"/>
        <w:ind w:left="0" w:right="114"/>
      </w:pPr>
    </w:p>
    <w:p w:rsidR="00AA46A2" w:rsidRDefault="00AA46A2" w:rsidP="0098486C">
      <w:pPr>
        <w:pStyle w:val="Heading4"/>
        <w:ind w:left="0" w:right="114"/>
      </w:pPr>
    </w:p>
    <w:p w:rsidR="00270A6B" w:rsidRDefault="00270A6B" w:rsidP="0098486C">
      <w:pPr>
        <w:pStyle w:val="Heading4"/>
        <w:ind w:left="0" w:right="114"/>
      </w:pPr>
    </w:p>
    <w:p w:rsidR="0080012A" w:rsidRDefault="0080012A" w:rsidP="0098486C">
      <w:pPr>
        <w:pStyle w:val="Heading2"/>
        <w:ind w:left="0" w:right="114"/>
        <w:jc w:val="left"/>
      </w:pPr>
    </w:p>
    <w:p w:rsidR="00DF6276" w:rsidRDefault="009417B9">
      <w:pPr>
        <w:pStyle w:val="Heading2"/>
        <w:ind w:right="114"/>
      </w:pPr>
      <w:r>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64" w:name="Notes_on_the_Sample_Forms"/>
      <w:bookmarkEnd w:id="64"/>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601FE7">
          <w:headerReference w:type="default" r:id="rId50"/>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65" w:name="Sample_Forms"/>
      <w:bookmarkStart w:id="66" w:name="_bookmark42"/>
      <w:bookmarkEnd w:id="65"/>
      <w:bookmarkEnd w:id="66"/>
      <w:r>
        <w:t>Sample Forms</w:t>
      </w:r>
    </w:p>
    <w:p w:rsidR="00DF6276" w:rsidRDefault="0087552D">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87552D">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87552D">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87552D">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87552D">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87552D">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601FE7">
          <w:headerReference w:type="default" r:id="rId51"/>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67" w:name="1.__Bid_Form_and_Price_Schedules"/>
      <w:bookmarkStart w:id="68" w:name="_bookmark43"/>
      <w:bookmarkEnd w:id="67"/>
      <w:bookmarkEnd w:id="68"/>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proofErr w:type="spellStart"/>
      <w:r>
        <w:t>N</w:t>
      </w:r>
      <w:r>
        <w:rPr>
          <w:position w:val="11"/>
          <w:sz w:val="16"/>
        </w:rPr>
        <w:t>o</w:t>
      </w:r>
      <w:proofErr w:type="spellEnd"/>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proofErr w:type="gramStart"/>
      <w:r>
        <w:t>percent</w:t>
      </w:r>
      <w:proofErr w:type="gramEnd"/>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w:t>
      </w:r>
      <w:proofErr w:type="gramStart"/>
      <w:r>
        <w:t>if</w:t>
      </w:r>
      <w:proofErr w:type="gramEnd"/>
      <w:r>
        <w:t xml:space="preserve">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B604CF">
        <w:t>16</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w:t>
      </w:r>
      <w:proofErr w:type="gramStart"/>
      <w:r>
        <w:rPr>
          <w:i/>
          <w:sz w:val="20"/>
        </w:rPr>
        <w:t>signature</w:t>
      </w:r>
      <w:proofErr w:type="gramEnd"/>
      <w:r>
        <w:rPr>
          <w:i/>
          <w:sz w:val="20"/>
        </w:rPr>
        <w:t>]</w:t>
      </w:r>
      <w:r>
        <w:rPr>
          <w:i/>
          <w:sz w:val="20"/>
        </w:rPr>
        <w:tab/>
        <w:t>[</w:t>
      </w:r>
      <w:proofErr w:type="gramStart"/>
      <w:r>
        <w:rPr>
          <w:i/>
          <w:sz w:val="20"/>
        </w:rPr>
        <w:t>in</w:t>
      </w:r>
      <w:proofErr w:type="gramEnd"/>
      <w:r>
        <w:rPr>
          <w:i/>
          <w:sz w:val="20"/>
        </w:rPr>
        <w:t xml:space="preserve">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w:t>
      </w:r>
      <w:proofErr w:type="gramStart"/>
      <w:r>
        <w:t xml:space="preserve">Page </w:t>
      </w:r>
      <w:r>
        <w:rPr>
          <w:spacing w:val="13"/>
        </w:rPr>
        <w:t xml:space="preserve"> </w:t>
      </w:r>
      <w:r>
        <w:t>of</w:t>
      </w:r>
      <w:proofErr w:type="gramEnd"/>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734"/>
        <w:gridCol w:w="1080"/>
        <w:gridCol w:w="1339"/>
        <w:gridCol w:w="1001"/>
        <w:gridCol w:w="990"/>
        <w:gridCol w:w="2160"/>
      </w:tblGrid>
      <w:tr w:rsidR="00DF6276" w:rsidTr="00621B1A">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734"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1080"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339"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001"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rsidTr="0051145E">
        <w:trPr>
          <w:trHeight w:hRule="exact" w:val="817"/>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734"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108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339"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001"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rsidTr="00D31981">
        <w:trPr>
          <w:trHeight w:hRule="exact" w:val="5101"/>
        </w:trPr>
        <w:tc>
          <w:tcPr>
            <w:tcW w:w="648" w:type="dxa"/>
            <w:tcBorders>
              <w:top w:val="single" w:sz="6" w:space="0" w:color="000000"/>
              <w:right w:val="single" w:sz="6" w:space="0" w:color="000000"/>
            </w:tcBorders>
          </w:tcPr>
          <w:p w:rsidR="0051145E" w:rsidRDefault="0051145E" w:rsidP="00621B1A">
            <w:pPr>
              <w:jc w:val="center"/>
            </w:pPr>
          </w:p>
          <w:p w:rsidR="00DF6276" w:rsidRDefault="00621B1A" w:rsidP="00621B1A">
            <w:pPr>
              <w:jc w:val="center"/>
            </w:pPr>
            <w:r>
              <w:t>1</w:t>
            </w: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tc>
        <w:tc>
          <w:tcPr>
            <w:tcW w:w="1734" w:type="dxa"/>
            <w:tcBorders>
              <w:top w:val="single" w:sz="6" w:space="0" w:color="000000"/>
              <w:left w:val="single" w:sz="6" w:space="0" w:color="000000"/>
              <w:right w:val="single" w:sz="6" w:space="0" w:color="000000"/>
            </w:tcBorders>
          </w:tcPr>
          <w:p w:rsidR="0051145E" w:rsidRDefault="0051145E" w:rsidP="00621B1A">
            <w:pPr>
              <w:suppressAutoHyphens/>
              <w:rPr>
                <w:sz w:val="18"/>
                <w:szCs w:val="18"/>
              </w:rPr>
            </w:pPr>
          </w:p>
          <w:p w:rsidR="00B604CF" w:rsidRDefault="00D31981" w:rsidP="00621B1A">
            <w:pPr>
              <w:suppressAutoHyphens/>
              <w:rPr>
                <w:sz w:val="18"/>
                <w:szCs w:val="18"/>
              </w:rPr>
            </w:pPr>
            <w:r>
              <w:rPr>
                <w:sz w:val="18"/>
                <w:szCs w:val="18"/>
              </w:rPr>
              <w:t>Laptops</w:t>
            </w:r>
          </w:p>
          <w:p w:rsidR="00D31981" w:rsidRDefault="00D31981" w:rsidP="00621B1A">
            <w:pPr>
              <w:suppressAutoHyphens/>
              <w:rPr>
                <w:sz w:val="18"/>
                <w:szCs w:val="18"/>
              </w:rPr>
            </w:pPr>
          </w:p>
          <w:p w:rsidR="00D31981" w:rsidRDefault="00D31981" w:rsidP="00621B1A">
            <w:pPr>
              <w:suppressAutoHyphens/>
              <w:rPr>
                <w:sz w:val="18"/>
                <w:szCs w:val="18"/>
              </w:rPr>
            </w:pPr>
            <w:r>
              <w:rPr>
                <w:sz w:val="18"/>
                <w:szCs w:val="18"/>
              </w:rPr>
              <w:t>Development Server</w:t>
            </w:r>
          </w:p>
          <w:p w:rsidR="00D31981" w:rsidRDefault="00D31981" w:rsidP="00621B1A">
            <w:pPr>
              <w:suppressAutoHyphens/>
              <w:rPr>
                <w:sz w:val="18"/>
                <w:szCs w:val="18"/>
              </w:rPr>
            </w:pPr>
          </w:p>
          <w:p w:rsidR="00D31981" w:rsidRDefault="00D31981" w:rsidP="00621B1A">
            <w:pPr>
              <w:suppressAutoHyphens/>
              <w:rPr>
                <w:sz w:val="18"/>
                <w:szCs w:val="18"/>
              </w:rPr>
            </w:pPr>
            <w:r>
              <w:rPr>
                <w:sz w:val="18"/>
                <w:szCs w:val="18"/>
              </w:rPr>
              <w:t xml:space="preserve">Video Conferencing </w:t>
            </w:r>
          </w:p>
          <w:p w:rsidR="00D31981" w:rsidRDefault="00D31981" w:rsidP="00621B1A">
            <w:pPr>
              <w:suppressAutoHyphens/>
              <w:rPr>
                <w:sz w:val="18"/>
                <w:szCs w:val="18"/>
              </w:rPr>
            </w:pPr>
          </w:p>
          <w:p w:rsidR="00D31981" w:rsidRDefault="00D31981" w:rsidP="00621B1A">
            <w:pPr>
              <w:suppressAutoHyphens/>
              <w:rPr>
                <w:sz w:val="18"/>
                <w:szCs w:val="18"/>
              </w:rPr>
            </w:pPr>
            <w:r>
              <w:rPr>
                <w:sz w:val="18"/>
                <w:szCs w:val="18"/>
              </w:rPr>
              <w:t>Photo Copier Machine</w:t>
            </w:r>
          </w:p>
          <w:p w:rsidR="00D31981" w:rsidRDefault="00D31981" w:rsidP="00621B1A">
            <w:pPr>
              <w:suppressAutoHyphens/>
              <w:rPr>
                <w:sz w:val="18"/>
                <w:szCs w:val="18"/>
              </w:rPr>
            </w:pPr>
          </w:p>
          <w:p w:rsidR="00D31981" w:rsidRDefault="00D31981" w:rsidP="00621B1A">
            <w:r>
              <w:rPr>
                <w:sz w:val="20"/>
                <w:szCs w:val="20"/>
              </w:rPr>
              <w:t>(As per Technical specification sheet)</w:t>
            </w:r>
          </w:p>
        </w:tc>
        <w:tc>
          <w:tcPr>
            <w:tcW w:w="1080" w:type="dxa"/>
            <w:tcBorders>
              <w:top w:val="single" w:sz="6" w:space="0" w:color="000000"/>
              <w:left w:val="single" w:sz="6" w:space="0" w:color="000000"/>
              <w:right w:val="single" w:sz="6" w:space="0" w:color="000000"/>
            </w:tcBorders>
          </w:tcPr>
          <w:p w:rsidR="00D31981" w:rsidRDefault="00D31981" w:rsidP="00D31981">
            <w:pPr>
              <w:suppressAutoHyphens/>
              <w:rPr>
                <w:sz w:val="18"/>
                <w:szCs w:val="18"/>
              </w:rPr>
            </w:pPr>
          </w:p>
          <w:p w:rsidR="00D31981" w:rsidRDefault="00D31981" w:rsidP="00D31981">
            <w:pPr>
              <w:suppressAutoHyphens/>
            </w:pPr>
          </w:p>
        </w:tc>
        <w:tc>
          <w:tcPr>
            <w:tcW w:w="1339" w:type="dxa"/>
            <w:tcBorders>
              <w:top w:val="single" w:sz="6" w:space="0" w:color="000000"/>
              <w:left w:val="single" w:sz="6" w:space="0" w:color="000000"/>
              <w:right w:val="single" w:sz="6" w:space="0" w:color="000000"/>
            </w:tcBorders>
          </w:tcPr>
          <w:p w:rsidR="0051145E" w:rsidRDefault="0051145E" w:rsidP="00D31981">
            <w:pPr>
              <w:suppressAutoHyphens/>
              <w:jc w:val="center"/>
              <w:rPr>
                <w:sz w:val="18"/>
                <w:szCs w:val="18"/>
              </w:rPr>
            </w:pPr>
          </w:p>
          <w:p w:rsidR="00D31981" w:rsidRPr="00D31981" w:rsidRDefault="00D31981" w:rsidP="00D31981">
            <w:pPr>
              <w:suppressAutoHyphens/>
              <w:jc w:val="center"/>
              <w:rPr>
                <w:sz w:val="18"/>
                <w:szCs w:val="18"/>
              </w:rPr>
            </w:pPr>
            <w:r w:rsidRPr="00D31981">
              <w:rPr>
                <w:sz w:val="18"/>
                <w:szCs w:val="18"/>
              </w:rPr>
              <w:t>18</w:t>
            </w:r>
          </w:p>
          <w:p w:rsidR="00D31981" w:rsidRPr="00D31981" w:rsidRDefault="00D31981" w:rsidP="00D31981">
            <w:pPr>
              <w:suppressAutoHyphens/>
              <w:jc w:val="center"/>
              <w:rPr>
                <w:sz w:val="18"/>
                <w:szCs w:val="18"/>
              </w:rPr>
            </w:pPr>
          </w:p>
          <w:p w:rsidR="00D31981" w:rsidRDefault="00D31981" w:rsidP="00D31981">
            <w:pPr>
              <w:suppressAutoHyphens/>
              <w:jc w:val="center"/>
              <w:rPr>
                <w:sz w:val="18"/>
                <w:szCs w:val="18"/>
              </w:rPr>
            </w:pPr>
            <w:r w:rsidRPr="00D31981">
              <w:rPr>
                <w:sz w:val="18"/>
                <w:szCs w:val="18"/>
              </w:rPr>
              <w:t>1</w:t>
            </w:r>
          </w:p>
          <w:p w:rsidR="00D31981" w:rsidRPr="00D31981" w:rsidRDefault="00D31981" w:rsidP="00D31981">
            <w:pPr>
              <w:suppressAutoHyphens/>
              <w:jc w:val="center"/>
              <w:rPr>
                <w:sz w:val="18"/>
                <w:szCs w:val="18"/>
              </w:rPr>
            </w:pPr>
          </w:p>
          <w:p w:rsidR="00D31981" w:rsidRDefault="00D31981" w:rsidP="00D31981">
            <w:pPr>
              <w:suppressAutoHyphens/>
              <w:jc w:val="center"/>
              <w:rPr>
                <w:sz w:val="18"/>
                <w:szCs w:val="18"/>
              </w:rPr>
            </w:pPr>
            <w:r w:rsidRPr="00D31981">
              <w:rPr>
                <w:sz w:val="18"/>
                <w:szCs w:val="18"/>
              </w:rPr>
              <w:t>1</w:t>
            </w:r>
          </w:p>
          <w:p w:rsidR="00D31981" w:rsidRPr="00D31981" w:rsidRDefault="00D31981" w:rsidP="00D31981">
            <w:pPr>
              <w:suppressAutoHyphens/>
              <w:jc w:val="center"/>
              <w:rPr>
                <w:sz w:val="18"/>
                <w:szCs w:val="18"/>
              </w:rPr>
            </w:pPr>
          </w:p>
          <w:p w:rsidR="00D31981" w:rsidRDefault="00D31981" w:rsidP="00D31981">
            <w:pPr>
              <w:suppressAutoHyphens/>
              <w:jc w:val="center"/>
              <w:rPr>
                <w:sz w:val="18"/>
                <w:szCs w:val="18"/>
              </w:rPr>
            </w:pPr>
            <w:r w:rsidRPr="00D31981">
              <w:rPr>
                <w:sz w:val="18"/>
                <w:szCs w:val="18"/>
              </w:rPr>
              <w:t>1</w:t>
            </w: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51145E">
            <w:pPr>
              <w:suppressAutoHyphens/>
              <w:jc w:val="center"/>
            </w:pPr>
          </w:p>
        </w:tc>
        <w:tc>
          <w:tcPr>
            <w:tcW w:w="1001"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tc>
        <w:tc>
          <w:tcPr>
            <w:tcW w:w="2160" w:type="dxa"/>
            <w:tcBorders>
              <w:top w:val="single" w:sz="6" w:space="0" w:color="000000"/>
              <w:left w:val="single" w:sz="6" w:space="0" w:color="000000"/>
            </w:tcBorders>
          </w:tcPr>
          <w:p w:rsidR="00DF6276" w:rsidRDefault="00DF6276"/>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DF6276" w:rsidRDefault="009417B9">
      <w:pPr>
        <w:pStyle w:val="BodyText"/>
        <w:spacing w:before="69"/>
        <w:ind w:left="100"/>
      </w:pPr>
      <w:r>
        <w:rPr>
          <w:i/>
        </w:rPr>
        <w:t xml:space="preserve">Note:  </w:t>
      </w:r>
      <w: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69" w:name="_2.__Bid_Security_Form"/>
      <w:bookmarkStart w:id="70" w:name="_bookmark44"/>
      <w:bookmarkEnd w:id="69"/>
      <w:bookmarkEnd w:id="70"/>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t>19        .</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 xml:space="preserve">This guarantee will remain in force up to and including twenty eight (28) days after </w:t>
      </w:r>
      <w:proofErr w:type="gramStart"/>
      <w:r>
        <w:t>the  period</w:t>
      </w:r>
      <w:proofErr w:type="gramEnd"/>
      <w:r>
        <w:t xml:space="preserve">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w:t>
      </w:r>
      <w:proofErr w:type="gramStart"/>
      <w:r>
        <w:rPr>
          <w:i/>
          <w:sz w:val="20"/>
        </w:rPr>
        <w:t>signature</w:t>
      </w:r>
      <w:proofErr w:type="gramEnd"/>
      <w:r>
        <w:rPr>
          <w:i/>
          <w:sz w:val="20"/>
        </w:rPr>
        <w:t xml:space="preserv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71" w:name="3.__Contract_Form"/>
      <w:bookmarkStart w:id="72" w:name="_bookmark45"/>
      <w:bookmarkEnd w:id="71"/>
      <w:bookmarkEnd w:id="72"/>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proofErr w:type="gramStart"/>
      <w:r>
        <w:lastRenderedPageBreak/>
        <w:t>day</w:t>
      </w:r>
      <w:proofErr w:type="gramEnd"/>
      <w:r>
        <w:t xml:space="preserve"> of </w:t>
      </w:r>
      <w:r>
        <w:rPr>
          <w:spacing w:val="19"/>
        </w:rPr>
        <w:t xml:space="preserve"> </w:t>
      </w:r>
      <w:r>
        <w:rPr>
          <w:u w:val="single"/>
        </w:rPr>
        <w:t xml:space="preserve"> </w:t>
      </w:r>
      <w:r>
        <w:rPr>
          <w:u w:val="single"/>
        </w:rPr>
        <w:tab/>
      </w:r>
    </w:p>
    <w:p w:rsidR="00DF6276" w:rsidRDefault="009417B9">
      <w:pPr>
        <w:pStyle w:val="BodyText"/>
        <w:tabs>
          <w:tab w:val="left" w:pos="939"/>
        </w:tabs>
        <w:spacing w:before="69"/>
        <w:ind w:left="99"/>
      </w:pPr>
      <w:r>
        <w:br w:type="column"/>
      </w:r>
      <w:r>
        <w:lastRenderedPageBreak/>
        <w:t>19</w:t>
      </w:r>
      <w:r>
        <w:rPr>
          <w:u w:val="single"/>
        </w:rPr>
        <w:t xml:space="preserve"> </w:t>
      </w:r>
      <w:r>
        <w:rPr>
          <w:u w:val="single"/>
        </w:rPr>
        <w:tab/>
      </w:r>
    </w:p>
    <w:p w:rsidR="00DF6276" w:rsidRDefault="009417B9">
      <w:pPr>
        <w:spacing w:before="69"/>
        <w:ind w:left="99"/>
        <w:rPr>
          <w:i/>
          <w:sz w:val="20"/>
        </w:rPr>
      </w:pPr>
      <w:r>
        <w:br w:type="column"/>
      </w:r>
      <w:proofErr w:type="gramStart"/>
      <w:r w:rsidR="00730ABF">
        <w:rPr>
          <w:sz w:val="24"/>
        </w:rPr>
        <w:lastRenderedPageBreak/>
        <w:t>between</w:t>
      </w:r>
      <w:proofErr w:type="gramEnd"/>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proofErr w:type="gramStart"/>
      <w:r>
        <w:rPr>
          <w:sz w:val="24"/>
        </w:rPr>
        <w:t>the</w:t>
      </w:r>
      <w:proofErr w:type="gramEnd"/>
      <w:r>
        <w:rPr>
          <w:sz w:val="24"/>
        </w:rPr>
        <w:t xml:space="preserv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w:t>
      </w:r>
      <w:proofErr w:type="gramStart"/>
      <w:r>
        <w:t xml:space="preserve">for </w:t>
      </w:r>
      <w:r>
        <w:rPr>
          <w:spacing w:val="39"/>
        </w:rPr>
        <w:t xml:space="preserve"> </w:t>
      </w:r>
      <w:r>
        <w:t>the</w:t>
      </w:r>
      <w:proofErr w:type="gramEnd"/>
      <w:r>
        <w:t xml:space="preserv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3" w:name="4.__Performance_Security_Form"/>
      <w:bookmarkStart w:id="74" w:name="_bookmark46"/>
      <w:bookmarkEnd w:id="73"/>
      <w:bookmarkEnd w:id="74"/>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 xml:space="preserve">[name of </w:t>
      </w:r>
      <w:proofErr w:type="gramStart"/>
      <w:r>
        <w:rPr>
          <w:i/>
          <w:sz w:val="20"/>
        </w:rPr>
        <w:t>Procuring</w:t>
      </w:r>
      <w:proofErr w:type="gramEnd"/>
      <w:r>
        <w:rPr>
          <w:i/>
          <w:sz w:val="20"/>
        </w:rPr>
        <w:t xml:space="preserve">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 xml:space="preserve">(hereinafter called “the Supplier”) has undertaken, </w:t>
      </w:r>
      <w:proofErr w:type="gramStart"/>
      <w:r>
        <w:rPr>
          <w:sz w:val="24"/>
        </w:rPr>
        <w:t>in  pursuance</w:t>
      </w:r>
      <w:proofErr w:type="gramEnd"/>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proofErr w:type="gramStart"/>
      <w:r>
        <w:rPr>
          <w:sz w:val="24"/>
        </w:rPr>
        <w:lastRenderedPageBreak/>
        <w:t>of</w:t>
      </w:r>
      <w:proofErr w:type="gramEnd"/>
      <w:r>
        <w:rPr>
          <w:spacing w:val="47"/>
          <w:sz w:val="24"/>
        </w:rPr>
        <w:t xml:space="preserve"> </w:t>
      </w:r>
      <w:r>
        <w:rPr>
          <w:sz w:val="24"/>
        </w:rPr>
        <w:t>Contract</w:t>
      </w:r>
      <w:r>
        <w:rPr>
          <w:spacing w:val="47"/>
          <w:sz w:val="24"/>
        </w:rPr>
        <w:t xml:space="preserve"> </w:t>
      </w:r>
      <w:r>
        <w:rPr>
          <w:sz w:val="24"/>
        </w:rPr>
        <w:t>No.</w:t>
      </w:r>
      <w:r>
        <w:rPr>
          <w:sz w:val="24"/>
        </w:rPr>
        <w:tab/>
      </w:r>
      <w:r>
        <w:rPr>
          <w:i/>
          <w:sz w:val="20"/>
        </w:rPr>
        <w:t>[</w:t>
      </w:r>
      <w:proofErr w:type="gramStart"/>
      <w:r>
        <w:rPr>
          <w:i/>
          <w:sz w:val="20"/>
        </w:rPr>
        <w:t>reference  number</w:t>
      </w:r>
      <w:proofErr w:type="gramEnd"/>
      <w:r>
        <w:rPr>
          <w:i/>
          <w:sz w:val="20"/>
        </w:rPr>
        <w:t xml:space="preserve">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w:t>
      </w:r>
      <w:proofErr w:type="gramStart"/>
      <w:r>
        <w:rPr>
          <w:i/>
          <w:sz w:val="20"/>
        </w:rPr>
        <w:t>description</w:t>
      </w:r>
      <w:proofErr w:type="gramEnd"/>
      <w:r>
        <w:rPr>
          <w:i/>
          <w:sz w:val="20"/>
        </w:rPr>
        <w:t xml:space="preserve"> of goods and services] </w:t>
      </w:r>
      <w:r>
        <w:rPr>
          <w:i/>
          <w:sz w:val="24"/>
        </w:rPr>
        <w:t>(</w:t>
      </w:r>
      <w:proofErr w:type="gramStart"/>
      <w:r>
        <w:rPr>
          <w:sz w:val="24"/>
        </w:rPr>
        <w:t>hereinafter</w:t>
      </w:r>
      <w:proofErr w:type="gramEnd"/>
      <w:r>
        <w:rPr>
          <w:sz w:val="24"/>
        </w:rPr>
        <w:t xml:space="preserve"> called “the Contract”).</w:t>
      </w:r>
    </w:p>
    <w:p w:rsidR="00DF6276" w:rsidRDefault="00D31981">
      <w:pPr>
        <w:pStyle w:val="BodyText"/>
        <w:tabs>
          <w:tab w:val="left" w:pos="910"/>
        </w:tabs>
        <w:ind w:left="71"/>
      </w:pPr>
      <w:r>
        <w:br w:type="column"/>
      </w:r>
      <w:r>
        <w:lastRenderedPageBreak/>
        <w:t>16</w:t>
      </w:r>
      <w:r w:rsidR="009417B9">
        <w:rPr>
          <w:u w:val="single"/>
        </w:rPr>
        <w:t xml:space="preserve"> </w:t>
      </w:r>
      <w:r w:rsidR="009417B9">
        <w:rPr>
          <w:u w:val="single"/>
        </w:rPr>
        <w:tab/>
      </w:r>
    </w:p>
    <w:p w:rsidR="00DF6276" w:rsidRDefault="009417B9">
      <w:pPr>
        <w:pStyle w:val="BodyText"/>
        <w:ind w:left="71"/>
      </w:pPr>
      <w:r>
        <w:br w:type="column"/>
      </w:r>
      <w:proofErr w:type="gramStart"/>
      <w:r>
        <w:lastRenderedPageBreak/>
        <w:t>to</w:t>
      </w:r>
      <w:proofErr w:type="gramEnd"/>
      <w:r>
        <w:t xml:space="preserve">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w:t>
      </w:r>
      <w:proofErr w:type="spellStart"/>
      <w:r>
        <w:rPr>
          <w:i/>
          <w:sz w:val="20"/>
        </w:rPr>
        <w:t>antee</w:t>
      </w:r>
      <w:proofErr w:type="spellEnd"/>
      <w:r>
        <w:rPr>
          <w:i/>
          <w:sz w:val="20"/>
        </w:rPr>
        <w:t xml:space="preserv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31981">
        <w:t>16</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date</w:t>
      </w:r>
      <w:proofErr w:type="gramEnd"/>
      <w:r>
        <w:rPr>
          <w:i/>
          <w:sz w:val="20"/>
        </w:rPr>
        <w:t>]</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75" w:name="5.__Bank_Guarantee_for_Advance_Payment"/>
      <w:bookmarkStart w:id="76" w:name="_bookmark47"/>
      <w:bookmarkEnd w:id="75"/>
      <w:bookmarkEnd w:id="76"/>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name</w:t>
      </w:r>
      <w:proofErr w:type="gramEnd"/>
      <w:r>
        <w:rPr>
          <w:i/>
          <w:sz w:val="20"/>
        </w:rPr>
        <w:t xml:space="preserv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w:t>
      </w:r>
      <w:proofErr w:type="gramStart"/>
      <w:r>
        <w:rPr>
          <w:i/>
          <w:sz w:val="20"/>
        </w:rPr>
        <w:t>address</w:t>
      </w:r>
      <w:proofErr w:type="gramEnd"/>
      <w:r>
        <w:rPr>
          <w:i/>
          <w:sz w:val="20"/>
        </w:rPr>
        <w:t>]</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w:t>
      </w:r>
      <w:proofErr w:type="gramStart"/>
      <w:r>
        <w:rPr>
          <w:i/>
          <w:sz w:val="20"/>
        </w:rPr>
        <w:t>date</w:t>
      </w:r>
      <w:proofErr w:type="gramEnd"/>
      <w:r>
        <w:rPr>
          <w:i/>
          <w:sz w:val="20"/>
        </w:rPr>
        <w:t>]</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77" w:name="6.__Manufacturer’s_Authorization_Form"/>
      <w:bookmarkStart w:id="78" w:name="_bookmark48"/>
      <w:bookmarkEnd w:id="77"/>
      <w:bookmarkEnd w:id="78"/>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w:t>
      </w:r>
      <w:proofErr w:type="gramStart"/>
      <w:r>
        <w:rPr>
          <w:i/>
          <w:sz w:val="20"/>
        </w:rPr>
        <w:t>name</w:t>
      </w:r>
      <w:proofErr w:type="gramEnd"/>
      <w:r>
        <w:rPr>
          <w:i/>
          <w:sz w:val="20"/>
        </w:rPr>
        <w:t xml:space="preserv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proofErr w:type="gramStart"/>
      <w:r>
        <w:rPr>
          <w:sz w:val="24"/>
        </w:rPr>
        <w:t>do</w:t>
      </w:r>
      <w:proofErr w:type="gramEnd"/>
      <w:r>
        <w:rPr>
          <w:sz w:val="24"/>
        </w:rPr>
        <w:t xml:space="preserve"> hereby authorize </w:t>
      </w:r>
      <w:r>
        <w:rPr>
          <w:i/>
          <w:sz w:val="20"/>
        </w:rPr>
        <w:t xml:space="preserve">[name and address of Agent] </w:t>
      </w:r>
      <w:r>
        <w:rPr>
          <w:sz w:val="24"/>
        </w:rPr>
        <w:t xml:space="preserve">to submit a bid, and subsequently negotiate and sign the Contract with you against IFB No. </w:t>
      </w:r>
      <w:r>
        <w:rPr>
          <w:i/>
          <w:sz w:val="20"/>
        </w:rPr>
        <w:t>[</w:t>
      </w:r>
      <w:proofErr w:type="gramStart"/>
      <w:r>
        <w:rPr>
          <w:i/>
          <w:sz w:val="20"/>
        </w:rPr>
        <w:t>reference</w:t>
      </w:r>
      <w:proofErr w:type="gramEnd"/>
      <w:r>
        <w:rPr>
          <w:i/>
          <w:sz w:val="20"/>
        </w:rPr>
        <w:t xml:space="preserv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 xml:space="preserve">We hereby extend our full guarantee and warranty as per Clause 15 of the </w:t>
      </w:r>
      <w:proofErr w:type="gramStart"/>
      <w:r>
        <w:t>General  Conditions</w:t>
      </w:r>
      <w:proofErr w:type="gramEnd"/>
      <w:r>
        <w:t xml:space="preserve">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w:t>
      </w:r>
      <w:proofErr w:type="gramStart"/>
      <w:r>
        <w:rPr>
          <w:i/>
          <w:sz w:val="20"/>
        </w:rPr>
        <w:t>signature</w:t>
      </w:r>
      <w:proofErr w:type="gramEnd"/>
      <w:r>
        <w:rPr>
          <w:i/>
          <w:sz w:val="20"/>
        </w:rPr>
        <w:t xml:space="preserv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601FE7">
      <w:headerReference w:type="default" r:id="rId52"/>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685" w:rsidRDefault="00880685">
      <w:r>
        <w:separator/>
      </w:r>
    </w:p>
  </w:endnote>
  <w:endnote w:type="continuationSeparator" w:id="0">
    <w:p w:rsidR="00880685" w:rsidRDefault="00880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225375"/>
      <w:docPartObj>
        <w:docPartGallery w:val="Page Numbers (Bottom of Page)"/>
        <w:docPartUnique/>
      </w:docPartObj>
    </w:sdtPr>
    <w:sdtEndPr/>
    <w:sdtContent>
      <w:sdt>
        <w:sdtPr>
          <w:id w:val="-1769616900"/>
          <w:docPartObj>
            <w:docPartGallery w:val="Page Numbers (Top of Page)"/>
            <w:docPartUnique/>
          </w:docPartObj>
        </w:sdtPr>
        <w:sdtEndPr/>
        <w:sdtContent>
          <w:p w:rsidR="00EB363B" w:rsidRDefault="00EB363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7552D">
              <w:rPr>
                <w:b/>
                <w:bCs/>
                <w:noProof/>
              </w:rPr>
              <w:t>54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552D">
              <w:rPr>
                <w:b/>
                <w:bCs/>
                <w:noProof/>
              </w:rPr>
              <w:t>75</w:t>
            </w:r>
            <w:r>
              <w:rPr>
                <w:b/>
                <w:bCs/>
                <w:sz w:val="24"/>
                <w:szCs w:val="24"/>
              </w:rPr>
              <w:fldChar w:fldCharType="end"/>
            </w:r>
          </w:p>
        </w:sdtContent>
      </w:sdt>
    </w:sdtContent>
  </w:sdt>
  <w:p w:rsidR="00EB363B" w:rsidRDefault="00EB363B" w:rsidP="00B5690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685" w:rsidRDefault="00880685">
      <w:r>
        <w:separator/>
      </w:r>
    </w:p>
  </w:footnote>
  <w:footnote w:type="continuationSeparator" w:id="0">
    <w:p w:rsidR="00880685" w:rsidRDefault="008806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EB363B" w:rsidRDefault="00EB363B">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EB363B" w:rsidRDefault="00EB363B">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5</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11</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304"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356DCCA6" id="Line 21" o:spid="_x0000_s1026" style="position:absolute;z-index:-83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3328" behindDoc="1" locked="0" layoutInCell="1" allowOverlap="1">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54" type="#_x0000_t202" style="position:absolute;margin-left:89pt;margin-top:36.1pt;width:154.6pt;height:12.05pt;z-index:-8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EB363B" w:rsidRDefault="00EB363B">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3352" behindDoc="1" locked="0" layoutInCell="1" allowOverlap="1">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55" type="#_x0000_t202" style="position:absolute;margin-left:533pt;margin-top:36.1pt;width:9.05pt;height:12.05pt;z-index:-83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48</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EB363B" w:rsidRDefault="00EB363B">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49</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EB363B" w:rsidRDefault="00EB363B">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54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54</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EB363B" w:rsidRDefault="00EB363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56</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EB363B" w:rsidRDefault="00EB363B">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57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57</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EB363B" w:rsidRDefault="00EB363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59</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EB363B" w:rsidRDefault="00EB363B">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60</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66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EB363B" w:rsidRDefault="00EB363B">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87552D">
                      <w:rPr>
                        <w:noProof/>
                        <w:sz w:val="20"/>
                        <w:u w:val="single"/>
                      </w:rPr>
                      <w:t>66</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EB363B" w:rsidRDefault="00EB363B">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74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74</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pStyle w:val="BodyText"/>
                            <w:spacing w:before="6"/>
                            <w:rPr>
                              <w:sz w:val="19"/>
                            </w:rPr>
                          </w:pPr>
                        </w:p>
                        <w:p w:rsidR="00EB363B" w:rsidRDefault="00EB363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EB363B" w:rsidRDefault="00EB363B">
                    <w:pPr>
                      <w:pStyle w:val="BodyText"/>
                      <w:spacing w:before="6"/>
                      <w:rPr>
                        <w:sz w:val="19"/>
                      </w:rPr>
                    </w:pPr>
                  </w:p>
                  <w:p w:rsidR="00EB363B" w:rsidRDefault="00EB363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FF5B5B" w:rsidRDefault="00FF5B5B">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75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75</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pStyle w:val="BodyText"/>
                            <w:spacing w:before="6"/>
                            <w:rPr>
                              <w:i/>
                              <w:sz w:val="19"/>
                            </w:rPr>
                          </w:pPr>
                        </w:p>
                        <w:p w:rsidR="00EB363B" w:rsidRDefault="00EB363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FF5B5B" w:rsidRDefault="00FF5B5B">
                    <w:pPr>
                      <w:pStyle w:val="BodyText"/>
                      <w:spacing w:before="6"/>
                      <w:rPr>
                        <w:i/>
                        <w:sz w:val="19"/>
                      </w:rPr>
                    </w:pPr>
                  </w:p>
                  <w:p w:rsidR="00FF5B5B" w:rsidRDefault="00FF5B5B">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16</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3B" w:rsidRDefault="00EB363B">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EB363B" w:rsidRDefault="00EB363B">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EB363B" w:rsidRDefault="00EB363B">
                    <w:pPr>
                      <w:spacing w:line="225" w:lineRule="exact"/>
                      <w:ind w:left="40"/>
                      <w:rPr>
                        <w:sz w:val="20"/>
                      </w:rPr>
                    </w:pPr>
                    <w:r>
                      <w:fldChar w:fldCharType="begin"/>
                    </w:r>
                    <w:r>
                      <w:rPr>
                        <w:sz w:val="20"/>
                      </w:rPr>
                      <w:instrText xml:space="preserve"> PAGE </w:instrText>
                    </w:r>
                    <w:r>
                      <w:fldChar w:fldCharType="separate"/>
                    </w:r>
                    <w:r w:rsidR="0087552D">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474DA4"/>
    <w:multiLevelType w:val="hybridMultilevel"/>
    <w:tmpl w:val="92D0B8B4"/>
    <w:lvl w:ilvl="0" w:tplc="54CC8C30">
      <w:start w:val="1"/>
      <w:numFmt w:val="decimal"/>
      <w:lvlText w:val="%1."/>
      <w:lvlJc w:val="left"/>
      <w:pPr>
        <w:ind w:left="660" w:hanging="360"/>
      </w:pPr>
      <w:rPr>
        <w:rFonts w:hint="default"/>
        <w:b w:val="0"/>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0">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1">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2">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3">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4">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5">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6">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7">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8">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9">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1">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2">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3">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4">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5">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6">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7">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8">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9">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40">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1">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2">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3">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4">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5">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7">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8">
    <w:nsid w:val="676F53A3"/>
    <w:multiLevelType w:val="hybridMultilevel"/>
    <w:tmpl w:val="99D04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50">
    <w:nsid w:val="6954791C"/>
    <w:multiLevelType w:val="hybridMultilevel"/>
    <w:tmpl w:val="D3804BAE"/>
    <w:lvl w:ilvl="0" w:tplc="973EA1FC">
      <w:start w:val="1"/>
      <w:numFmt w:val="decimal"/>
      <w:lvlText w:val="%1."/>
      <w:lvlJc w:val="left"/>
      <w:pPr>
        <w:ind w:left="720" w:hanging="420"/>
      </w:pPr>
      <w:rPr>
        <w:rFonts w:hint="default"/>
      </w:rPr>
    </w:lvl>
    <w:lvl w:ilvl="1" w:tplc="04090019">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1">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52">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3">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4">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5">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6">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7">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8">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9">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60">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61">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4"/>
  </w:num>
  <w:num w:numId="6">
    <w:abstractNumId w:val="24"/>
  </w:num>
  <w:num w:numId="7">
    <w:abstractNumId w:val="33"/>
  </w:num>
  <w:num w:numId="8">
    <w:abstractNumId w:val="61"/>
  </w:num>
  <w:num w:numId="9">
    <w:abstractNumId w:val="55"/>
  </w:num>
  <w:num w:numId="10">
    <w:abstractNumId w:val="44"/>
  </w:num>
  <w:num w:numId="11">
    <w:abstractNumId w:val="47"/>
  </w:num>
  <w:num w:numId="12">
    <w:abstractNumId w:val="2"/>
  </w:num>
  <w:num w:numId="13">
    <w:abstractNumId w:val="31"/>
  </w:num>
  <w:num w:numId="14">
    <w:abstractNumId w:val="12"/>
  </w:num>
  <w:num w:numId="15">
    <w:abstractNumId w:val="6"/>
  </w:num>
  <w:num w:numId="16">
    <w:abstractNumId w:val="56"/>
  </w:num>
  <w:num w:numId="17">
    <w:abstractNumId w:val="3"/>
  </w:num>
  <w:num w:numId="18">
    <w:abstractNumId w:val="5"/>
  </w:num>
  <w:num w:numId="19">
    <w:abstractNumId w:val="10"/>
  </w:num>
  <w:num w:numId="20">
    <w:abstractNumId w:val="11"/>
  </w:num>
  <w:num w:numId="21">
    <w:abstractNumId w:val="8"/>
  </w:num>
  <w:num w:numId="22">
    <w:abstractNumId w:val="20"/>
  </w:num>
  <w:num w:numId="23">
    <w:abstractNumId w:val="39"/>
  </w:num>
  <w:num w:numId="24">
    <w:abstractNumId w:val="58"/>
  </w:num>
  <w:num w:numId="25">
    <w:abstractNumId w:val="37"/>
  </w:num>
  <w:num w:numId="26">
    <w:abstractNumId w:val="46"/>
  </w:num>
  <w:num w:numId="27">
    <w:abstractNumId w:val="26"/>
  </w:num>
  <w:num w:numId="28">
    <w:abstractNumId w:val="40"/>
  </w:num>
  <w:num w:numId="29">
    <w:abstractNumId w:val="30"/>
  </w:num>
  <w:num w:numId="30">
    <w:abstractNumId w:val="4"/>
  </w:num>
  <w:num w:numId="31">
    <w:abstractNumId w:val="16"/>
  </w:num>
  <w:num w:numId="32">
    <w:abstractNumId w:val="14"/>
  </w:num>
  <w:num w:numId="33">
    <w:abstractNumId w:val="52"/>
  </w:num>
  <w:num w:numId="34">
    <w:abstractNumId w:val="27"/>
  </w:num>
  <w:num w:numId="35">
    <w:abstractNumId w:val="53"/>
  </w:num>
  <w:num w:numId="36">
    <w:abstractNumId w:val="21"/>
  </w:num>
  <w:num w:numId="37">
    <w:abstractNumId w:val="25"/>
  </w:num>
  <w:num w:numId="38">
    <w:abstractNumId w:val="32"/>
  </w:num>
  <w:num w:numId="39">
    <w:abstractNumId w:val="42"/>
  </w:num>
  <w:num w:numId="40">
    <w:abstractNumId w:val="43"/>
  </w:num>
  <w:num w:numId="41">
    <w:abstractNumId w:val="7"/>
  </w:num>
  <w:num w:numId="42">
    <w:abstractNumId w:val="1"/>
  </w:num>
  <w:num w:numId="43">
    <w:abstractNumId w:val="60"/>
  </w:num>
  <w:num w:numId="44">
    <w:abstractNumId w:val="34"/>
  </w:num>
  <w:num w:numId="45">
    <w:abstractNumId w:val="23"/>
  </w:num>
  <w:num w:numId="46">
    <w:abstractNumId w:val="35"/>
  </w:num>
  <w:num w:numId="47">
    <w:abstractNumId w:val="51"/>
  </w:num>
  <w:num w:numId="48">
    <w:abstractNumId w:val="18"/>
  </w:num>
  <w:num w:numId="49">
    <w:abstractNumId w:val="59"/>
  </w:num>
  <w:num w:numId="50">
    <w:abstractNumId w:val="36"/>
  </w:num>
  <w:num w:numId="51">
    <w:abstractNumId w:val="41"/>
  </w:num>
  <w:num w:numId="52">
    <w:abstractNumId w:val="13"/>
  </w:num>
  <w:num w:numId="53">
    <w:abstractNumId w:val="28"/>
  </w:num>
  <w:num w:numId="54">
    <w:abstractNumId w:val="22"/>
  </w:num>
  <w:num w:numId="55">
    <w:abstractNumId w:val="38"/>
  </w:num>
  <w:num w:numId="56">
    <w:abstractNumId w:val="57"/>
  </w:num>
  <w:num w:numId="57">
    <w:abstractNumId w:val="49"/>
  </w:num>
  <w:num w:numId="58">
    <w:abstractNumId w:val="19"/>
  </w:num>
  <w:num w:numId="59">
    <w:abstractNumId w:val="45"/>
  </w:num>
  <w:num w:numId="60">
    <w:abstractNumId w:val="29"/>
  </w:num>
  <w:num w:numId="61">
    <w:abstractNumId w:val="50"/>
  </w:num>
  <w:num w:numId="62">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00EF5"/>
    <w:rsid w:val="000214DB"/>
    <w:rsid w:val="00085CC0"/>
    <w:rsid w:val="000D20BA"/>
    <w:rsid w:val="00113C18"/>
    <w:rsid w:val="001150AC"/>
    <w:rsid w:val="001405D4"/>
    <w:rsid w:val="00164E16"/>
    <w:rsid w:val="00193E3D"/>
    <w:rsid w:val="001A30B4"/>
    <w:rsid w:val="001B1B72"/>
    <w:rsid w:val="001B1CC0"/>
    <w:rsid w:val="001B3EAF"/>
    <w:rsid w:val="001B4309"/>
    <w:rsid w:val="001C21B7"/>
    <w:rsid w:val="00206693"/>
    <w:rsid w:val="00213FDD"/>
    <w:rsid w:val="00214D90"/>
    <w:rsid w:val="00215ADB"/>
    <w:rsid w:val="002164F4"/>
    <w:rsid w:val="002212C3"/>
    <w:rsid w:val="00223464"/>
    <w:rsid w:val="00246FFD"/>
    <w:rsid w:val="002505BC"/>
    <w:rsid w:val="00264F25"/>
    <w:rsid w:val="00267891"/>
    <w:rsid w:val="00270A6B"/>
    <w:rsid w:val="0027510A"/>
    <w:rsid w:val="00291FE2"/>
    <w:rsid w:val="002A10ED"/>
    <w:rsid w:val="002B4A4E"/>
    <w:rsid w:val="002D0938"/>
    <w:rsid w:val="002D536A"/>
    <w:rsid w:val="002D650D"/>
    <w:rsid w:val="002D7512"/>
    <w:rsid w:val="002E3C10"/>
    <w:rsid w:val="002E71AF"/>
    <w:rsid w:val="002F0555"/>
    <w:rsid w:val="002F32C1"/>
    <w:rsid w:val="003041EB"/>
    <w:rsid w:val="00317F48"/>
    <w:rsid w:val="00336A5A"/>
    <w:rsid w:val="003462A1"/>
    <w:rsid w:val="003545B9"/>
    <w:rsid w:val="00377AA1"/>
    <w:rsid w:val="003D68F0"/>
    <w:rsid w:val="00400D7C"/>
    <w:rsid w:val="00412ADE"/>
    <w:rsid w:val="004235AC"/>
    <w:rsid w:val="004356C4"/>
    <w:rsid w:val="00493AE8"/>
    <w:rsid w:val="00496BE8"/>
    <w:rsid w:val="004F25FF"/>
    <w:rsid w:val="004F2FCB"/>
    <w:rsid w:val="00501BA1"/>
    <w:rsid w:val="0051112C"/>
    <w:rsid w:val="0051145E"/>
    <w:rsid w:val="00537FC2"/>
    <w:rsid w:val="00563343"/>
    <w:rsid w:val="005649A6"/>
    <w:rsid w:val="00572435"/>
    <w:rsid w:val="00596477"/>
    <w:rsid w:val="005B047A"/>
    <w:rsid w:val="005C3035"/>
    <w:rsid w:val="005C7FA2"/>
    <w:rsid w:val="005E2B1B"/>
    <w:rsid w:val="00601FE7"/>
    <w:rsid w:val="00607B37"/>
    <w:rsid w:val="00621B1A"/>
    <w:rsid w:val="00640448"/>
    <w:rsid w:val="00666291"/>
    <w:rsid w:val="006854FC"/>
    <w:rsid w:val="00690242"/>
    <w:rsid w:val="0069278A"/>
    <w:rsid w:val="00695293"/>
    <w:rsid w:val="006A55DF"/>
    <w:rsid w:val="006C11B5"/>
    <w:rsid w:val="006C4CB0"/>
    <w:rsid w:val="006F15C5"/>
    <w:rsid w:val="00723F39"/>
    <w:rsid w:val="00730ABF"/>
    <w:rsid w:val="00742AB6"/>
    <w:rsid w:val="00762B98"/>
    <w:rsid w:val="00765E90"/>
    <w:rsid w:val="007704AD"/>
    <w:rsid w:val="00773A40"/>
    <w:rsid w:val="00774871"/>
    <w:rsid w:val="0078743A"/>
    <w:rsid w:val="007A36FF"/>
    <w:rsid w:val="007B36DE"/>
    <w:rsid w:val="007B41DD"/>
    <w:rsid w:val="007E03B3"/>
    <w:rsid w:val="0080012A"/>
    <w:rsid w:val="00802845"/>
    <w:rsid w:val="00810BFD"/>
    <w:rsid w:val="00811D2D"/>
    <w:rsid w:val="00817EA4"/>
    <w:rsid w:val="008353F0"/>
    <w:rsid w:val="0086193C"/>
    <w:rsid w:val="00861A56"/>
    <w:rsid w:val="0087552D"/>
    <w:rsid w:val="00880685"/>
    <w:rsid w:val="008A442E"/>
    <w:rsid w:val="008B05A9"/>
    <w:rsid w:val="008C42C7"/>
    <w:rsid w:val="008E336C"/>
    <w:rsid w:val="008F592B"/>
    <w:rsid w:val="00934562"/>
    <w:rsid w:val="00935A21"/>
    <w:rsid w:val="009417B9"/>
    <w:rsid w:val="00945BDC"/>
    <w:rsid w:val="00980070"/>
    <w:rsid w:val="0098486C"/>
    <w:rsid w:val="009A05EA"/>
    <w:rsid w:val="009A4456"/>
    <w:rsid w:val="009C0175"/>
    <w:rsid w:val="009C7FC1"/>
    <w:rsid w:val="009D1432"/>
    <w:rsid w:val="009D2D8E"/>
    <w:rsid w:val="00A02DC6"/>
    <w:rsid w:val="00A02E6B"/>
    <w:rsid w:val="00A32924"/>
    <w:rsid w:val="00A42DEF"/>
    <w:rsid w:val="00A5189D"/>
    <w:rsid w:val="00A63777"/>
    <w:rsid w:val="00AA46A2"/>
    <w:rsid w:val="00AC428D"/>
    <w:rsid w:val="00AC716D"/>
    <w:rsid w:val="00AE2226"/>
    <w:rsid w:val="00AE56E1"/>
    <w:rsid w:val="00AE63CE"/>
    <w:rsid w:val="00AF42EA"/>
    <w:rsid w:val="00AF457E"/>
    <w:rsid w:val="00B00098"/>
    <w:rsid w:val="00B03070"/>
    <w:rsid w:val="00B13E67"/>
    <w:rsid w:val="00B4356A"/>
    <w:rsid w:val="00B46D29"/>
    <w:rsid w:val="00B5456B"/>
    <w:rsid w:val="00B5690F"/>
    <w:rsid w:val="00B604CF"/>
    <w:rsid w:val="00B81921"/>
    <w:rsid w:val="00B81C4A"/>
    <w:rsid w:val="00B85560"/>
    <w:rsid w:val="00B914F7"/>
    <w:rsid w:val="00BA11A5"/>
    <w:rsid w:val="00BB0B8E"/>
    <w:rsid w:val="00BB5EA3"/>
    <w:rsid w:val="00BD229D"/>
    <w:rsid w:val="00BF22D4"/>
    <w:rsid w:val="00C03CEF"/>
    <w:rsid w:val="00C657E1"/>
    <w:rsid w:val="00C719B6"/>
    <w:rsid w:val="00C71E52"/>
    <w:rsid w:val="00C7297A"/>
    <w:rsid w:val="00C9575D"/>
    <w:rsid w:val="00CB5C0E"/>
    <w:rsid w:val="00CC4064"/>
    <w:rsid w:val="00CD5DDB"/>
    <w:rsid w:val="00CD6B38"/>
    <w:rsid w:val="00CE043A"/>
    <w:rsid w:val="00CE24A0"/>
    <w:rsid w:val="00CF368B"/>
    <w:rsid w:val="00D15822"/>
    <w:rsid w:val="00D22438"/>
    <w:rsid w:val="00D30944"/>
    <w:rsid w:val="00D31981"/>
    <w:rsid w:val="00D707CF"/>
    <w:rsid w:val="00DC4C4D"/>
    <w:rsid w:val="00DD51A1"/>
    <w:rsid w:val="00DF6276"/>
    <w:rsid w:val="00E14352"/>
    <w:rsid w:val="00E14DF0"/>
    <w:rsid w:val="00E24CA7"/>
    <w:rsid w:val="00E26831"/>
    <w:rsid w:val="00E31BF3"/>
    <w:rsid w:val="00E32505"/>
    <w:rsid w:val="00E42D67"/>
    <w:rsid w:val="00E44793"/>
    <w:rsid w:val="00E575B3"/>
    <w:rsid w:val="00E6006A"/>
    <w:rsid w:val="00E6641A"/>
    <w:rsid w:val="00EB363B"/>
    <w:rsid w:val="00EC0743"/>
    <w:rsid w:val="00EE15CC"/>
    <w:rsid w:val="00EF50B1"/>
    <w:rsid w:val="00F138E3"/>
    <w:rsid w:val="00F2105D"/>
    <w:rsid w:val="00F2183F"/>
    <w:rsid w:val="00F63E7E"/>
    <w:rsid w:val="00F7418B"/>
    <w:rsid w:val="00F8296A"/>
    <w:rsid w:val="00FA5610"/>
    <w:rsid w:val="00FB5E31"/>
    <w:rsid w:val="00FC1540"/>
    <w:rsid w:val="00FC2DEB"/>
    <w:rsid w:val="00FD2130"/>
    <w:rsid w:val="00FF1526"/>
    <w:rsid w:val="00FF1B3B"/>
    <w:rsid w:val="00FF2EB3"/>
    <w:rsid w:val="00FF50E0"/>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410" w:hanging="54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D20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0BA"/>
    <w:rPr>
      <w:rFonts w:ascii="Segoe UI" w:eastAsia="Times New Roman" w:hAnsi="Segoe UI" w:cs="Segoe UI"/>
      <w:sz w:val="18"/>
      <w:szCs w:val="18"/>
    </w:rPr>
  </w:style>
  <w:style w:type="paragraph" w:styleId="Header">
    <w:name w:val="header"/>
    <w:basedOn w:val="Normal"/>
    <w:link w:val="HeaderChar"/>
    <w:uiPriority w:val="99"/>
    <w:unhideWhenUsed/>
    <w:rsid w:val="00B5690F"/>
    <w:pPr>
      <w:tabs>
        <w:tab w:val="center" w:pos="4680"/>
        <w:tab w:val="right" w:pos="9360"/>
      </w:tabs>
    </w:pPr>
  </w:style>
  <w:style w:type="character" w:customStyle="1" w:styleId="HeaderChar">
    <w:name w:val="Header Char"/>
    <w:basedOn w:val="DefaultParagraphFont"/>
    <w:link w:val="Header"/>
    <w:uiPriority w:val="99"/>
    <w:rsid w:val="00B5690F"/>
    <w:rPr>
      <w:rFonts w:ascii="Times New Roman" w:eastAsia="Times New Roman" w:hAnsi="Times New Roman" w:cs="Times New Roman"/>
    </w:rPr>
  </w:style>
  <w:style w:type="paragraph" w:styleId="Footer">
    <w:name w:val="footer"/>
    <w:basedOn w:val="Normal"/>
    <w:link w:val="FooterChar"/>
    <w:uiPriority w:val="99"/>
    <w:unhideWhenUsed/>
    <w:rsid w:val="00B5690F"/>
    <w:pPr>
      <w:tabs>
        <w:tab w:val="center" w:pos="4680"/>
        <w:tab w:val="right" w:pos="9360"/>
      </w:tabs>
    </w:pPr>
  </w:style>
  <w:style w:type="character" w:customStyle="1" w:styleId="FooterChar">
    <w:name w:val="Footer Char"/>
    <w:basedOn w:val="DefaultParagraphFont"/>
    <w:link w:val="Footer"/>
    <w:uiPriority w:val="99"/>
    <w:rsid w:val="00B5690F"/>
    <w:rPr>
      <w:rFonts w:ascii="Times New Roman" w:eastAsia="Times New Roman" w:hAnsi="Times New Roman" w:cs="Times New Roman"/>
    </w:rPr>
  </w:style>
  <w:style w:type="table" w:styleId="TableGrid">
    <w:name w:val="Table Grid"/>
    <w:basedOn w:val="TableNormal"/>
    <w:uiPriority w:val="59"/>
    <w:rsid w:val="00B604CF"/>
    <w:pPr>
      <w:widowControl/>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604CF"/>
    <w:rPr>
      <w:b/>
      <w:bCs/>
    </w:rPr>
  </w:style>
  <w:style w:type="character" w:styleId="Hyperlink">
    <w:name w:val="Hyperlink"/>
    <w:basedOn w:val="DefaultParagraphFont"/>
    <w:uiPriority w:val="99"/>
    <w:unhideWhenUsed/>
    <w:rsid w:val="00C657E1"/>
    <w:rPr>
      <w:color w:val="0000FF"/>
      <w:u w:val="single"/>
    </w:rPr>
  </w:style>
  <w:style w:type="paragraph" w:customStyle="1" w:styleId="Default">
    <w:name w:val="Default"/>
    <w:rsid w:val="00C657E1"/>
    <w:pPr>
      <w:widowControl/>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33112">
      <w:bodyDiv w:val="1"/>
      <w:marLeft w:val="0"/>
      <w:marRight w:val="0"/>
      <w:marTop w:val="0"/>
      <w:marBottom w:val="0"/>
      <w:divBdr>
        <w:top w:val="none" w:sz="0" w:space="0" w:color="auto"/>
        <w:left w:val="none" w:sz="0" w:space="0" w:color="auto"/>
        <w:bottom w:val="none" w:sz="0" w:space="0" w:color="auto"/>
        <w:right w:val="none" w:sz="0" w:space="0" w:color="auto"/>
      </w:divBdr>
    </w:div>
    <w:div w:id="517044532">
      <w:bodyDiv w:val="1"/>
      <w:marLeft w:val="0"/>
      <w:marRight w:val="0"/>
      <w:marTop w:val="0"/>
      <w:marBottom w:val="0"/>
      <w:divBdr>
        <w:top w:val="none" w:sz="0" w:space="0" w:color="auto"/>
        <w:left w:val="none" w:sz="0" w:space="0" w:color="auto"/>
        <w:bottom w:val="none" w:sz="0" w:space="0" w:color="auto"/>
        <w:right w:val="none" w:sz="0" w:space="0" w:color="auto"/>
      </w:divBdr>
    </w:div>
    <w:div w:id="1256747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yperlink" Target="http://www.pprasindh.gov.pk/" TargetMode="Externa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yperlink" Target="mailto:zain.ali@sef.org.pk" TargetMode="External"/><Relationship Id="rId47" Type="http://schemas.openxmlformats.org/officeDocument/2006/relationships/header" Target="header35.xml"/><Relationship Id="rId50" Type="http://schemas.openxmlformats.org/officeDocument/2006/relationships/header" Target="header3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0.xml"/><Relationship Id="rId45" Type="http://schemas.openxmlformats.org/officeDocument/2006/relationships/header" Target="header33.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2.xml"/><Relationship Id="rId52" Type="http://schemas.openxmlformats.org/officeDocument/2006/relationships/header" Target="header4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1.xml"/><Relationship Id="rId48" Type="http://schemas.openxmlformats.org/officeDocument/2006/relationships/header" Target="header36.xml"/><Relationship Id="rId8" Type="http://schemas.openxmlformats.org/officeDocument/2006/relationships/footer" Target="footer1.xml"/><Relationship Id="rId51" Type="http://schemas.openxmlformats.org/officeDocument/2006/relationships/header" Target="header39.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yperlink" Target="http://www.sef.org.pk/" TargetMode="External"/><Relationship Id="rId46" Type="http://schemas.openxmlformats.org/officeDocument/2006/relationships/header" Target="header34.xml"/><Relationship Id="rId20" Type="http://schemas.openxmlformats.org/officeDocument/2006/relationships/header" Target="header12.xml"/><Relationship Id="rId41" Type="http://schemas.openxmlformats.org/officeDocument/2006/relationships/hyperlink" Target="mailto:procurement@sef.org.pk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38FA7-3774-4882-A8C1-FFC20987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75</Pages>
  <Words>18278</Words>
  <Characters>104186</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15</cp:revision>
  <cp:lastPrinted>2016-12-20T06:51:00Z</cp:lastPrinted>
  <dcterms:created xsi:type="dcterms:W3CDTF">2016-12-16T11:30:00Z</dcterms:created>
  <dcterms:modified xsi:type="dcterms:W3CDTF">2016-12-20T09:53:00Z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