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417" w:rsidRDefault="007C570A" w:rsidP="00FC1ED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</w:pPr>
      <w:r w:rsidRPr="00501417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Office of the </w:t>
      </w:r>
      <w:r w:rsidR="00B41BBA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>HEAD MISTRESS</w:t>
      </w:r>
    </w:p>
    <w:p w:rsidR="00501417" w:rsidRDefault="007C570A" w:rsidP="00FC1ED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</w:pPr>
      <w:r w:rsidRPr="00501417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Govt: </w:t>
      </w:r>
      <w:r w:rsidR="00B17C3E" w:rsidRPr="00501417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GIRLS </w:t>
      </w:r>
      <w:r w:rsidR="00B41BBA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HIGH </w:t>
      </w:r>
      <w:r w:rsidR="00B41BBA" w:rsidRPr="00501417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>SCHOOL</w:t>
      </w:r>
      <w:r w:rsidR="00B41BBA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 AWPA </w:t>
      </w:r>
      <w:r w:rsidR="00A05A4C" w:rsidRPr="00501417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 </w:t>
      </w:r>
    </w:p>
    <w:p w:rsidR="007C570A" w:rsidRDefault="00B41BBA" w:rsidP="00FC1ED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MIRPURKHAS DISTRICT MIRPURKHAS </w:t>
      </w:r>
    </w:p>
    <w:p w:rsidR="00B85A7B" w:rsidRPr="00B85A7B" w:rsidRDefault="0018582C" w:rsidP="00B85A7B">
      <w:pPr>
        <w:spacing w:line="240" w:lineRule="auto"/>
        <w:jc w:val="center"/>
        <w:rPr>
          <w:b/>
          <w:bCs/>
          <w:caps/>
          <w:sz w:val="36"/>
          <w:szCs w:val="36"/>
        </w:rPr>
      </w:pPr>
      <w:r w:rsidRPr="00B85A7B">
        <w:rPr>
          <w:b/>
          <w:bCs/>
          <w:caps/>
          <w:sz w:val="36"/>
          <w:szCs w:val="36"/>
        </w:rPr>
        <w:t xml:space="preserve">Procurement Plan </w:t>
      </w:r>
      <w:r w:rsidR="00474B46" w:rsidRPr="00B85A7B">
        <w:rPr>
          <w:b/>
          <w:bCs/>
          <w:caps/>
          <w:sz w:val="36"/>
          <w:szCs w:val="36"/>
        </w:rPr>
        <w:t xml:space="preserve">(Non-Development) </w:t>
      </w:r>
      <w:r w:rsidRPr="00B85A7B">
        <w:rPr>
          <w:b/>
          <w:bCs/>
          <w:caps/>
          <w:sz w:val="36"/>
          <w:szCs w:val="36"/>
        </w:rPr>
        <w:t>2015-2016</w:t>
      </w:r>
      <w:r w:rsidR="00474B46" w:rsidRPr="00B85A7B">
        <w:rPr>
          <w:b/>
          <w:bCs/>
          <w:caps/>
          <w:sz w:val="36"/>
          <w:szCs w:val="36"/>
        </w:rPr>
        <w:t xml:space="preserve"> </w:t>
      </w:r>
    </w:p>
    <w:p w:rsidR="00292C0A" w:rsidRPr="00292C0A" w:rsidRDefault="00474B46" w:rsidP="00292C0A">
      <w:pPr>
        <w:spacing w:line="240" w:lineRule="auto"/>
        <w:jc w:val="center"/>
        <w:rPr>
          <w:b/>
          <w:bCs/>
          <w:caps/>
          <w:sz w:val="32"/>
          <w:szCs w:val="32"/>
        </w:rPr>
      </w:pPr>
      <w:r w:rsidRPr="00292C0A">
        <w:rPr>
          <w:b/>
          <w:bCs/>
          <w:caps/>
          <w:sz w:val="32"/>
          <w:szCs w:val="32"/>
        </w:rPr>
        <w:t xml:space="preserve">FOR </w:t>
      </w:r>
      <w:r w:rsidR="000F0F4D">
        <w:rPr>
          <w:b/>
          <w:bCs/>
          <w:caps/>
          <w:sz w:val="32"/>
          <w:szCs w:val="32"/>
        </w:rPr>
        <w:t>SCHOOL SPECIFIC BUDGET (SSB)</w:t>
      </w:r>
      <w:r w:rsidR="00292C0A" w:rsidRPr="00292C0A">
        <w:rPr>
          <w:b/>
          <w:bCs/>
          <w:caps/>
          <w:sz w:val="32"/>
          <w:szCs w:val="32"/>
        </w:rPr>
        <w:t xml:space="preserve"> 2015-2016 </w:t>
      </w:r>
    </w:p>
    <w:p w:rsidR="0018582C" w:rsidRDefault="0018582C" w:rsidP="00292C0A">
      <w:pPr>
        <w:spacing w:line="240" w:lineRule="auto"/>
        <w:jc w:val="center"/>
        <w:rPr>
          <w:b/>
          <w:bCs/>
          <w:sz w:val="20"/>
          <w:szCs w:val="20"/>
        </w:rPr>
      </w:pPr>
      <w:r w:rsidRPr="00995240">
        <w:rPr>
          <w:b/>
          <w:bCs/>
          <w:sz w:val="20"/>
          <w:szCs w:val="20"/>
        </w:rPr>
        <w:t>(Under Rule 8 and 9 of the Public Procurement Rules 2004)</w:t>
      </w:r>
    </w:p>
    <w:p w:rsidR="00F3528E" w:rsidRPr="00F3528E" w:rsidRDefault="00F3528E" w:rsidP="0018582C">
      <w:pPr>
        <w:spacing w:line="240" w:lineRule="auto"/>
        <w:jc w:val="center"/>
        <w:rPr>
          <w:b/>
          <w:bCs/>
          <w:sz w:val="12"/>
          <w:szCs w:val="12"/>
        </w:rPr>
      </w:pPr>
    </w:p>
    <w:tbl>
      <w:tblPr>
        <w:tblStyle w:val="TableGrid"/>
        <w:tblW w:w="14508" w:type="dxa"/>
        <w:jc w:val="center"/>
        <w:tblLayout w:type="fixed"/>
        <w:tblLook w:val="04A0" w:firstRow="1" w:lastRow="0" w:firstColumn="1" w:lastColumn="0" w:noHBand="0" w:noVBand="1"/>
      </w:tblPr>
      <w:tblGrid>
        <w:gridCol w:w="494"/>
        <w:gridCol w:w="1043"/>
        <w:gridCol w:w="1260"/>
        <w:gridCol w:w="1170"/>
        <w:gridCol w:w="1530"/>
        <w:gridCol w:w="1980"/>
        <w:gridCol w:w="1440"/>
        <w:gridCol w:w="1350"/>
        <w:gridCol w:w="1350"/>
        <w:gridCol w:w="2891"/>
      </w:tblGrid>
      <w:tr w:rsidR="009B5E3D" w:rsidRPr="00102D55" w:rsidTr="00DE4C99">
        <w:trPr>
          <w:jc w:val="center"/>
        </w:trPr>
        <w:tc>
          <w:tcPr>
            <w:tcW w:w="494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S. No.</w:t>
            </w:r>
          </w:p>
        </w:tc>
        <w:tc>
          <w:tcPr>
            <w:tcW w:w="1043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Fund Head &amp; Sub Head</w:t>
            </w:r>
          </w:p>
        </w:tc>
        <w:tc>
          <w:tcPr>
            <w:tcW w:w="126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Name of Procurement (Description)</w:t>
            </w:r>
          </w:p>
        </w:tc>
        <w:tc>
          <w:tcPr>
            <w:tcW w:w="117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Allocation Funds and break up for different location / sites</w:t>
            </w:r>
          </w:p>
        </w:tc>
        <w:tc>
          <w:tcPr>
            <w:tcW w:w="1530" w:type="dxa"/>
            <w:vAlign w:val="center"/>
          </w:tcPr>
          <w:p w:rsidR="0018582C" w:rsidRPr="000724E0" w:rsidRDefault="00123E01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Items to be Procured</w:t>
            </w:r>
          </w:p>
        </w:tc>
        <w:tc>
          <w:tcPr>
            <w:tcW w:w="198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Method of Procurement</w:t>
            </w:r>
          </w:p>
        </w:tc>
        <w:tc>
          <w:tcPr>
            <w:tcW w:w="144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Anticipated / Actual Date of Advertisement</w:t>
            </w:r>
          </w:p>
        </w:tc>
        <w:tc>
          <w:tcPr>
            <w:tcW w:w="135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Anticipated / Actual Date of Start</w:t>
            </w:r>
          </w:p>
        </w:tc>
        <w:tc>
          <w:tcPr>
            <w:tcW w:w="135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Anticipated / Actual Date of Completion</w:t>
            </w:r>
          </w:p>
        </w:tc>
        <w:tc>
          <w:tcPr>
            <w:tcW w:w="2891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Remarks</w:t>
            </w:r>
          </w:p>
        </w:tc>
      </w:tr>
      <w:tr w:rsidR="009B5E3D" w:rsidRPr="00102D55" w:rsidTr="00DE4C99">
        <w:trPr>
          <w:jc w:val="center"/>
        </w:trPr>
        <w:tc>
          <w:tcPr>
            <w:tcW w:w="494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1</w:t>
            </w:r>
          </w:p>
        </w:tc>
        <w:tc>
          <w:tcPr>
            <w:tcW w:w="1043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4</w:t>
            </w:r>
          </w:p>
        </w:tc>
        <w:tc>
          <w:tcPr>
            <w:tcW w:w="153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5</w:t>
            </w:r>
          </w:p>
        </w:tc>
        <w:tc>
          <w:tcPr>
            <w:tcW w:w="198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6</w:t>
            </w:r>
          </w:p>
        </w:tc>
        <w:tc>
          <w:tcPr>
            <w:tcW w:w="144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7</w:t>
            </w:r>
          </w:p>
        </w:tc>
        <w:tc>
          <w:tcPr>
            <w:tcW w:w="135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8</w:t>
            </w:r>
          </w:p>
        </w:tc>
        <w:tc>
          <w:tcPr>
            <w:tcW w:w="135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9</w:t>
            </w:r>
          </w:p>
        </w:tc>
        <w:tc>
          <w:tcPr>
            <w:tcW w:w="2891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10</w:t>
            </w:r>
          </w:p>
        </w:tc>
      </w:tr>
      <w:tr w:rsidR="006978CD" w:rsidRPr="00102D55" w:rsidTr="00BA4031">
        <w:trPr>
          <w:jc w:val="center"/>
        </w:trPr>
        <w:tc>
          <w:tcPr>
            <w:tcW w:w="494" w:type="dxa"/>
            <w:vAlign w:val="center"/>
          </w:tcPr>
          <w:p w:rsidR="006978CD" w:rsidRPr="00102D55" w:rsidRDefault="006978CD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043" w:type="dxa"/>
          </w:tcPr>
          <w:p w:rsidR="006978CD" w:rsidRDefault="006978CD" w:rsidP="006978CD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6978CD" w:rsidRPr="00111630" w:rsidRDefault="006978CD" w:rsidP="006978CD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111630">
              <w:rPr>
                <w:rFonts w:ascii="Arial Narrow" w:hAnsi="Arial Narrow" w:cs="Times New Roman"/>
                <w:sz w:val="20"/>
                <w:szCs w:val="20"/>
              </w:rPr>
              <w:t>SSB-475</w:t>
            </w:r>
          </w:p>
        </w:tc>
        <w:tc>
          <w:tcPr>
            <w:tcW w:w="1260" w:type="dxa"/>
          </w:tcPr>
          <w:p w:rsidR="006978CD" w:rsidRDefault="006978CD" w:rsidP="006978CD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6978CD" w:rsidRPr="00A27414" w:rsidRDefault="006978CD" w:rsidP="006978CD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Inclass material items</w:t>
            </w:r>
          </w:p>
        </w:tc>
        <w:tc>
          <w:tcPr>
            <w:tcW w:w="1170" w:type="dxa"/>
            <w:vAlign w:val="center"/>
          </w:tcPr>
          <w:p w:rsidR="006978CD" w:rsidRPr="00102D55" w:rsidRDefault="00B41BBA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125250</w:t>
            </w:r>
          </w:p>
        </w:tc>
        <w:tc>
          <w:tcPr>
            <w:tcW w:w="1530" w:type="dxa"/>
          </w:tcPr>
          <w:p w:rsidR="006978CD" w:rsidRPr="00102D55" w:rsidRDefault="006978CD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6978CD" w:rsidRPr="00102D55" w:rsidRDefault="006978CD" w:rsidP="006978CD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National Competitive Bidding Method under SPPRA Rules 2010</w:t>
            </w:r>
          </w:p>
        </w:tc>
        <w:tc>
          <w:tcPr>
            <w:tcW w:w="1440" w:type="dxa"/>
            <w:vAlign w:val="center"/>
          </w:tcPr>
          <w:p w:rsidR="006978CD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26th</w:t>
            </w:r>
            <w:r w:rsidR="006978CD">
              <w:rPr>
                <w:rFonts w:ascii="Arial Narrow" w:hAnsi="Arial Narrow"/>
                <w:sz w:val="20"/>
                <w:szCs w:val="20"/>
              </w:rPr>
              <w:t xml:space="preserve">  May 2016</w:t>
            </w:r>
          </w:p>
        </w:tc>
        <w:tc>
          <w:tcPr>
            <w:tcW w:w="1350" w:type="dxa"/>
            <w:vAlign w:val="center"/>
          </w:tcPr>
          <w:p w:rsidR="006978CD" w:rsidRPr="00102D55" w:rsidRDefault="00B41BBA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="006978CD" w:rsidRPr="00DA728F">
              <w:rPr>
                <w:rFonts w:ascii="Arial Narrow" w:hAnsi="Arial Narrow"/>
                <w:sz w:val="20"/>
                <w:szCs w:val="20"/>
                <w:vertAlign w:val="superscript"/>
              </w:rPr>
              <w:t>t</w:t>
            </w:r>
            <w:r w:rsidR="006978CD">
              <w:rPr>
                <w:rFonts w:ascii="Arial Narrow" w:hAnsi="Arial Narrow"/>
                <w:sz w:val="20"/>
                <w:szCs w:val="20"/>
                <w:vertAlign w:val="superscript"/>
              </w:rPr>
              <w:t>h</w:t>
            </w:r>
            <w:r w:rsidR="006978CD"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1350" w:type="dxa"/>
            <w:vAlign w:val="center"/>
          </w:tcPr>
          <w:p w:rsidR="006978CD" w:rsidRPr="00102D55" w:rsidRDefault="006978CD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  <w:r w:rsidRPr="006F5762">
              <w:rPr>
                <w:rFonts w:ascii="Arial Narrow" w:hAnsi="Arial Narrow"/>
                <w:sz w:val="20"/>
                <w:szCs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2891" w:type="dxa"/>
            <w:vAlign w:val="center"/>
          </w:tcPr>
          <w:p w:rsidR="006978CD" w:rsidRPr="007A7CF9" w:rsidRDefault="006978CD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B41BBA" w:rsidRPr="00102D55" w:rsidTr="00BA4031">
        <w:trPr>
          <w:jc w:val="center"/>
        </w:trPr>
        <w:tc>
          <w:tcPr>
            <w:tcW w:w="494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043" w:type="dxa"/>
          </w:tcPr>
          <w:p w:rsidR="00B41BBA" w:rsidRDefault="00B41BBA" w:rsidP="00B41BBA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B41BBA" w:rsidRPr="00111630" w:rsidRDefault="00B41BBA" w:rsidP="00B41BBA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111630">
              <w:rPr>
                <w:rFonts w:ascii="Arial Narrow" w:hAnsi="Arial Narrow" w:cs="Times New Roman"/>
                <w:sz w:val="20"/>
                <w:szCs w:val="20"/>
              </w:rPr>
              <w:t>SSB-476</w:t>
            </w:r>
          </w:p>
        </w:tc>
        <w:tc>
          <w:tcPr>
            <w:tcW w:w="1260" w:type="dxa"/>
          </w:tcPr>
          <w:p w:rsidR="00B41BBA" w:rsidRDefault="00B41BBA" w:rsidP="00B41BBA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B41BBA" w:rsidRPr="00A27414" w:rsidRDefault="00B41BBA" w:rsidP="00B41BBA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Library Laboratory items</w:t>
            </w:r>
          </w:p>
        </w:tc>
        <w:tc>
          <w:tcPr>
            <w:tcW w:w="117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135150</w:t>
            </w:r>
          </w:p>
        </w:tc>
        <w:tc>
          <w:tcPr>
            <w:tcW w:w="1530" w:type="dxa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B41BBA" w:rsidRPr="00102D55" w:rsidRDefault="00B41BBA" w:rsidP="00B41BBA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National Competitive Bidding Method under SPPRA Rules 2010</w:t>
            </w:r>
          </w:p>
        </w:tc>
        <w:tc>
          <w:tcPr>
            <w:tcW w:w="144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26th  May 2016</w:t>
            </w:r>
          </w:p>
        </w:tc>
        <w:tc>
          <w:tcPr>
            <w:tcW w:w="135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DA728F">
              <w:rPr>
                <w:rFonts w:ascii="Arial Narrow" w:hAnsi="Arial Narrow"/>
                <w:sz w:val="20"/>
                <w:szCs w:val="20"/>
                <w:vertAlign w:val="superscript"/>
              </w:rPr>
              <w:t>t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135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  <w:r w:rsidRPr="006F5762">
              <w:rPr>
                <w:rFonts w:ascii="Arial Narrow" w:hAnsi="Arial Narrow"/>
                <w:sz w:val="20"/>
                <w:szCs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2891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B41BBA" w:rsidRPr="00102D55" w:rsidTr="00BA4031">
        <w:trPr>
          <w:jc w:val="center"/>
        </w:trPr>
        <w:tc>
          <w:tcPr>
            <w:tcW w:w="494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043" w:type="dxa"/>
          </w:tcPr>
          <w:p w:rsidR="00B41BBA" w:rsidRDefault="00B41BBA" w:rsidP="00B41BBA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B41BBA" w:rsidRPr="00111630" w:rsidRDefault="00B41BBA" w:rsidP="00B41BBA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111630">
              <w:rPr>
                <w:rFonts w:ascii="Arial Narrow" w:hAnsi="Arial Narrow" w:cs="Times New Roman"/>
                <w:sz w:val="20"/>
                <w:szCs w:val="20"/>
              </w:rPr>
              <w:t>SSB-478</w:t>
            </w:r>
          </w:p>
        </w:tc>
        <w:tc>
          <w:tcPr>
            <w:tcW w:w="1260" w:type="dxa"/>
          </w:tcPr>
          <w:p w:rsidR="00B41BBA" w:rsidRDefault="00B41BBA" w:rsidP="00B41BBA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B41BBA" w:rsidRPr="00A27414" w:rsidRDefault="00B41BBA" w:rsidP="00B41BBA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Sports items</w:t>
            </w:r>
          </w:p>
        </w:tc>
        <w:tc>
          <w:tcPr>
            <w:tcW w:w="117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90100</w:t>
            </w:r>
          </w:p>
        </w:tc>
        <w:tc>
          <w:tcPr>
            <w:tcW w:w="1530" w:type="dxa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B41BBA" w:rsidRPr="00102D55" w:rsidRDefault="00B41BBA" w:rsidP="00B41BBA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Quotation </w:t>
            </w:r>
          </w:p>
        </w:tc>
        <w:tc>
          <w:tcPr>
            <w:tcW w:w="144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26th  May 2016</w:t>
            </w:r>
          </w:p>
        </w:tc>
        <w:tc>
          <w:tcPr>
            <w:tcW w:w="135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DA728F">
              <w:rPr>
                <w:rFonts w:ascii="Arial Narrow" w:hAnsi="Arial Narrow"/>
                <w:sz w:val="20"/>
                <w:szCs w:val="20"/>
                <w:vertAlign w:val="superscript"/>
              </w:rPr>
              <w:t>t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135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  <w:r w:rsidRPr="006F5762">
              <w:rPr>
                <w:rFonts w:ascii="Arial Narrow" w:hAnsi="Arial Narrow"/>
                <w:sz w:val="20"/>
                <w:szCs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2891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B41BBA" w:rsidRPr="00102D55" w:rsidTr="00BA4031">
        <w:trPr>
          <w:jc w:val="center"/>
        </w:trPr>
        <w:tc>
          <w:tcPr>
            <w:tcW w:w="494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043" w:type="dxa"/>
          </w:tcPr>
          <w:p w:rsidR="00B41BBA" w:rsidRDefault="00B41BBA" w:rsidP="00B41BBA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B41BBA" w:rsidRPr="00111630" w:rsidRDefault="00B41BBA" w:rsidP="00B41BBA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111630">
              <w:rPr>
                <w:rFonts w:ascii="Arial Narrow" w:hAnsi="Arial Narrow" w:cs="Times New Roman"/>
                <w:sz w:val="20"/>
                <w:szCs w:val="20"/>
              </w:rPr>
              <w:t>SSB-480</w:t>
            </w:r>
          </w:p>
        </w:tc>
        <w:tc>
          <w:tcPr>
            <w:tcW w:w="1260" w:type="dxa"/>
          </w:tcPr>
          <w:p w:rsidR="00B41BBA" w:rsidRDefault="00B41BBA" w:rsidP="00B41BBA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B41BBA" w:rsidRPr="00A27414" w:rsidRDefault="00B41BBA" w:rsidP="00B41BBA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Stationery items</w:t>
            </w:r>
          </w:p>
        </w:tc>
        <w:tc>
          <w:tcPr>
            <w:tcW w:w="1170" w:type="dxa"/>
            <w:vAlign w:val="center"/>
          </w:tcPr>
          <w:p w:rsidR="00B41BBA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90100</w:t>
            </w:r>
          </w:p>
        </w:tc>
        <w:tc>
          <w:tcPr>
            <w:tcW w:w="1530" w:type="dxa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B41BBA" w:rsidRPr="00102D55" w:rsidRDefault="00B41BBA" w:rsidP="00B41BBA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Quotation</w:t>
            </w:r>
          </w:p>
        </w:tc>
        <w:tc>
          <w:tcPr>
            <w:tcW w:w="144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26th  May 2016</w:t>
            </w:r>
          </w:p>
        </w:tc>
        <w:tc>
          <w:tcPr>
            <w:tcW w:w="135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DA728F">
              <w:rPr>
                <w:rFonts w:ascii="Arial Narrow" w:hAnsi="Arial Narrow"/>
                <w:sz w:val="20"/>
                <w:szCs w:val="20"/>
                <w:vertAlign w:val="superscript"/>
              </w:rPr>
              <w:t>t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135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  <w:r w:rsidRPr="006F5762">
              <w:rPr>
                <w:rFonts w:ascii="Arial Narrow" w:hAnsi="Arial Narrow"/>
                <w:sz w:val="20"/>
                <w:szCs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2891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B41BBA" w:rsidRPr="00102D55" w:rsidTr="00BA4031">
        <w:trPr>
          <w:jc w:val="center"/>
        </w:trPr>
        <w:tc>
          <w:tcPr>
            <w:tcW w:w="494" w:type="dxa"/>
            <w:vAlign w:val="center"/>
          </w:tcPr>
          <w:p w:rsidR="00B41BBA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043" w:type="dxa"/>
          </w:tcPr>
          <w:p w:rsidR="00B41BBA" w:rsidRDefault="00B41BBA" w:rsidP="00B41BBA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SSB-A09701</w:t>
            </w:r>
          </w:p>
        </w:tc>
        <w:tc>
          <w:tcPr>
            <w:tcW w:w="1260" w:type="dxa"/>
          </w:tcPr>
          <w:p w:rsidR="00B41BBA" w:rsidRDefault="00B41BBA" w:rsidP="00B41BBA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Furniture </w:t>
            </w:r>
          </w:p>
        </w:tc>
        <w:tc>
          <w:tcPr>
            <w:tcW w:w="1170" w:type="dxa"/>
            <w:vAlign w:val="center"/>
          </w:tcPr>
          <w:p w:rsidR="00B41BBA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180200</w:t>
            </w:r>
          </w:p>
        </w:tc>
        <w:tc>
          <w:tcPr>
            <w:tcW w:w="1530" w:type="dxa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B41BBA" w:rsidRPr="00102D55" w:rsidRDefault="00B41BBA" w:rsidP="00B41BBA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National Competitive Bidding Method under) SPPRA Rules 2010</w:t>
            </w:r>
          </w:p>
        </w:tc>
        <w:tc>
          <w:tcPr>
            <w:tcW w:w="144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26th  May 2016</w:t>
            </w:r>
          </w:p>
        </w:tc>
        <w:tc>
          <w:tcPr>
            <w:tcW w:w="135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DA728F">
              <w:rPr>
                <w:rFonts w:ascii="Arial Narrow" w:hAnsi="Arial Narrow"/>
                <w:sz w:val="20"/>
                <w:szCs w:val="20"/>
                <w:vertAlign w:val="superscript"/>
              </w:rPr>
              <w:t>t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1350" w:type="dxa"/>
            <w:vAlign w:val="center"/>
          </w:tcPr>
          <w:p w:rsidR="00B41BBA" w:rsidRPr="00102D55" w:rsidRDefault="00B41BBA" w:rsidP="00B41BBA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  <w:r w:rsidRPr="006F5762">
              <w:rPr>
                <w:rFonts w:ascii="Arial Narrow" w:hAnsi="Arial Narrow"/>
                <w:sz w:val="20"/>
                <w:szCs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  <w:szCs w:val="20"/>
              </w:rPr>
              <w:t xml:space="preserve"> June 2016</w:t>
            </w:r>
          </w:p>
        </w:tc>
        <w:tc>
          <w:tcPr>
            <w:tcW w:w="2891" w:type="dxa"/>
            <w:vAlign w:val="center"/>
          </w:tcPr>
          <w:p w:rsidR="00B41BBA" w:rsidRDefault="00B41BBA" w:rsidP="00B41BBA">
            <w:pPr>
              <w:spacing w:before="80" w:after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</w:tbl>
    <w:p w:rsidR="000448A7" w:rsidRDefault="000448A7" w:rsidP="0018582C"/>
    <w:p w:rsidR="00D60989" w:rsidRDefault="00D60989" w:rsidP="0018582C"/>
    <w:p w:rsidR="00C5692D" w:rsidRDefault="00D62D7A" w:rsidP="00226A2A">
      <w:pPr>
        <w:pStyle w:val="NoSpacing"/>
        <w:tabs>
          <w:tab w:val="left" w:pos="8640"/>
        </w:tabs>
        <w:ind w:left="7920" w:right="-266"/>
        <w:jc w:val="center"/>
        <w:rPr>
          <w:rFonts w:asciiTheme="minorBidi" w:hAnsiTheme="minorBidi" w:cstheme="minorBidi"/>
          <w:b/>
          <w:bCs/>
          <w:caps/>
          <w:sz w:val="20"/>
          <w:szCs w:val="20"/>
        </w:rPr>
      </w:pPr>
      <w:r w:rsidRPr="00C5692D">
        <w:rPr>
          <w:rFonts w:asciiTheme="minorBidi" w:hAnsiTheme="minorBidi" w:cstheme="minorBidi"/>
          <w:b/>
          <w:bCs/>
          <w:caps/>
          <w:sz w:val="20"/>
          <w:szCs w:val="20"/>
        </w:rPr>
        <w:t>CHAIRMAN Procurement</w:t>
      </w:r>
      <w:r w:rsidR="00C5692D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 </w:t>
      </w:r>
      <w:r w:rsidRPr="00C5692D">
        <w:rPr>
          <w:rFonts w:asciiTheme="minorBidi" w:hAnsiTheme="minorBidi" w:cstheme="minorBidi"/>
          <w:b/>
          <w:bCs/>
          <w:caps/>
          <w:sz w:val="20"/>
          <w:szCs w:val="20"/>
        </w:rPr>
        <w:t>Committee /</w:t>
      </w:r>
      <w:r w:rsidR="003E4869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 </w:t>
      </w:r>
      <w:r w:rsidR="00B41BBA">
        <w:rPr>
          <w:rFonts w:asciiTheme="minorBidi" w:hAnsiTheme="minorBidi" w:cstheme="minorBidi"/>
          <w:b/>
          <w:bCs/>
          <w:caps/>
          <w:sz w:val="20"/>
          <w:szCs w:val="20"/>
        </w:rPr>
        <w:t>head mistress</w:t>
      </w:r>
    </w:p>
    <w:p w:rsidR="00A05A4C" w:rsidRDefault="00D11439" w:rsidP="00226A2A">
      <w:pPr>
        <w:pStyle w:val="NoSpacing"/>
        <w:tabs>
          <w:tab w:val="left" w:pos="8640"/>
        </w:tabs>
        <w:ind w:left="7920" w:right="-266"/>
        <w:jc w:val="center"/>
        <w:rPr>
          <w:rFonts w:asciiTheme="minorBidi" w:hAnsiTheme="minorBidi" w:cstheme="minorBidi"/>
          <w:b/>
          <w:bCs/>
          <w:caps/>
          <w:sz w:val="20"/>
          <w:szCs w:val="20"/>
        </w:rPr>
      </w:pPr>
      <w:bookmarkStart w:id="0" w:name="_GoBack"/>
      <w:bookmarkEnd w:id="0"/>
      <w:r>
        <w:rPr>
          <w:rFonts w:asciiTheme="minorBidi" w:hAnsiTheme="minorBidi" w:cstheme="minorBidi"/>
          <w:b/>
          <w:bCs/>
          <w:caps/>
          <w:sz w:val="20"/>
          <w:szCs w:val="20"/>
        </w:rPr>
        <w:t xml:space="preserve">Govt: </w:t>
      </w:r>
      <w:r w:rsidR="00A05A4C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GIRLS </w:t>
      </w:r>
      <w:r w:rsidR="00B41BBA">
        <w:rPr>
          <w:rFonts w:asciiTheme="minorBidi" w:hAnsiTheme="minorBidi" w:cstheme="minorBidi"/>
          <w:b/>
          <w:bCs/>
          <w:caps/>
          <w:sz w:val="20"/>
          <w:szCs w:val="20"/>
        </w:rPr>
        <w:t>HIGH SCHOOL</w:t>
      </w:r>
      <w:r w:rsidR="00A05A4C" w:rsidRPr="00A05A4C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 </w:t>
      </w:r>
      <w:r w:rsidR="00A05A4C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  </w:t>
      </w:r>
      <w:r w:rsidR="00B41BBA">
        <w:rPr>
          <w:rFonts w:asciiTheme="minorBidi" w:hAnsiTheme="minorBidi" w:cstheme="minorBidi"/>
          <w:b/>
          <w:bCs/>
          <w:caps/>
          <w:sz w:val="20"/>
          <w:szCs w:val="20"/>
        </w:rPr>
        <w:t>aPWA</w:t>
      </w:r>
    </w:p>
    <w:p w:rsidR="00026D82" w:rsidRDefault="00B41BBA" w:rsidP="00226A2A">
      <w:pPr>
        <w:pStyle w:val="NoSpacing"/>
        <w:tabs>
          <w:tab w:val="left" w:pos="8640"/>
        </w:tabs>
        <w:ind w:left="7920" w:right="-266"/>
        <w:jc w:val="center"/>
      </w:pPr>
      <w:r>
        <w:rPr>
          <w:rFonts w:asciiTheme="minorBidi" w:hAnsiTheme="minorBidi" w:cstheme="minorBidi"/>
          <w:b/>
          <w:bCs/>
          <w:caps/>
          <w:sz w:val="20"/>
          <w:szCs w:val="20"/>
        </w:rPr>
        <w:t xml:space="preserve">MIRPURKHAS </w:t>
      </w:r>
      <w:r w:rsidR="00226A2A">
        <w:rPr>
          <w:rFonts w:asciiTheme="minorBidi" w:hAnsiTheme="minorBidi" w:cstheme="minorBidi"/>
          <w:b/>
          <w:bCs/>
          <w:caps/>
          <w:sz w:val="20"/>
          <w:szCs w:val="20"/>
        </w:rPr>
        <w:t>DISTRIT MIRPURKHAS</w:t>
      </w:r>
      <w:r w:rsidR="00B17C3E">
        <w:rPr>
          <w:rFonts w:asciiTheme="minorBidi" w:hAnsiTheme="minorBidi" w:cstheme="minorBidi"/>
          <w:b/>
          <w:bCs/>
          <w:caps/>
          <w:sz w:val="20"/>
          <w:szCs w:val="20"/>
        </w:rPr>
        <w:t>.</w:t>
      </w:r>
    </w:p>
    <w:sectPr w:rsidR="00026D82" w:rsidSect="00B41BBA">
      <w:pgSz w:w="16834" w:h="11909" w:orient="landscape" w:code="9"/>
      <w:pgMar w:top="27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8D4" w:rsidRDefault="008738D4" w:rsidP="0018582C">
      <w:pPr>
        <w:spacing w:line="240" w:lineRule="auto"/>
      </w:pPr>
      <w:r>
        <w:separator/>
      </w:r>
    </w:p>
  </w:endnote>
  <w:endnote w:type="continuationSeparator" w:id="0">
    <w:p w:rsidR="008738D4" w:rsidRDefault="008738D4" w:rsidP="001858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8D4" w:rsidRDefault="008738D4" w:rsidP="0018582C">
      <w:pPr>
        <w:spacing w:line="240" w:lineRule="auto"/>
      </w:pPr>
      <w:r>
        <w:separator/>
      </w:r>
    </w:p>
  </w:footnote>
  <w:footnote w:type="continuationSeparator" w:id="0">
    <w:p w:rsidR="008738D4" w:rsidRDefault="008738D4" w:rsidP="001858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82C"/>
    <w:rsid w:val="00026D82"/>
    <w:rsid w:val="000448A7"/>
    <w:rsid w:val="0007151B"/>
    <w:rsid w:val="000724E0"/>
    <w:rsid w:val="000B464E"/>
    <w:rsid w:val="000F0F4D"/>
    <w:rsid w:val="00102D55"/>
    <w:rsid w:val="00122054"/>
    <w:rsid w:val="00123E01"/>
    <w:rsid w:val="0018582C"/>
    <w:rsid w:val="0019600B"/>
    <w:rsid w:val="001C2637"/>
    <w:rsid w:val="00226A2A"/>
    <w:rsid w:val="002927FF"/>
    <w:rsid w:val="00292C0A"/>
    <w:rsid w:val="002C2C6D"/>
    <w:rsid w:val="002D6A8C"/>
    <w:rsid w:val="002E29FE"/>
    <w:rsid w:val="002E453A"/>
    <w:rsid w:val="003026D0"/>
    <w:rsid w:val="00303CFE"/>
    <w:rsid w:val="00304C4C"/>
    <w:rsid w:val="00375610"/>
    <w:rsid w:val="003911F0"/>
    <w:rsid w:val="003B090F"/>
    <w:rsid w:val="003D7A96"/>
    <w:rsid w:val="003E4869"/>
    <w:rsid w:val="003F173A"/>
    <w:rsid w:val="003F4547"/>
    <w:rsid w:val="00402EC7"/>
    <w:rsid w:val="004171C2"/>
    <w:rsid w:val="00455912"/>
    <w:rsid w:val="004616D3"/>
    <w:rsid w:val="00471CB9"/>
    <w:rsid w:val="00474B46"/>
    <w:rsid w:val="00491819"/>
    <w:rsid w:val="004949D9"/>
    <w:rsid w:val="00501417"/>
    <w:rsid w:val="00530E85"/>
    <w:rsid w:val="00537021"/>
    <w:rsid w:val="00581114"/>
    <w:rsid w:val="00582685"/>
    <w:rsid w:val="005A057C"/>
    <w:rsid w:val="005A1FAD"/>
    <w:rsid w:val="005B3E52"/>
    <w:rsid w:val="005C203C"/>
    <w:rsid w:val="005D5BA0"/>
    <w:rsid w:val="005F6165"/>
    <w:rsid w:val="006041F2"/>
    <w:rsid w:val="006214DB"/>
    <w:rsid w:val="00650CFB"/>
    <w:rsid w:val="006632D8"/>
    <w:rsid w:val="006676C8"/>
    <w:rsid w:val="006978CD"/>
    <w:rsid w:val="006A41DD"/>
    <w:rsid w:val="006F5762"/>
    <w:rsid w:val="00770743"/>
    <w:rsid w:val="007A3E18"/>
    <w:rsid w:val="007A7CF9"/>
    <w:rsid w:val="007C570A"/>
    <w:rsid w:val="007D0134"/>
    <w:rsid w:val="007F1759"/>
    <w:rsid w:val="00836549"/>
    <w:rsid w:val="00850919"/>
    <w:rsid w:val="00865681"/>
    <w:rsid w:val="008738D4"/>
    <w:rsid w:val="008C592E"/>
    <w:rsid w:val="008D2A01"/>
    <w:rsid w:val="008D509B"/>
    <w:rsid w:val="0092454A"/>
    <w:rsid w:val="00950915"/>
    <w:rsid w:val="009B5E3D"/>
    <w:rsid w:val="009B6FAA"/>
    <w:rsid w:val="009D7E60"/>
    <w:rsid w:val="009E141F"/>
    <w:rsid w:val="009E6AB4"/>
    <w:rsid w:val="009F082E"/>
    <w:rsid w:val="00A00AA7"/>
    <w:rsid w:val="00A00C3D"/>
    <w:rsid w:val="00A00FBF"/>
    <w:rsid w:val="00A05A4C"/>
    <w:rsid w:val="00A11D1F"/>
    <w:rsid w:val="00A21A15"/>
    <w:rsid w:val="00A305E1"/>
    <w:rsid w:val="00AA21EF"/>
    <w:rsid w:val="00AA259E"/>
    <w:rsid w:val="00AB6809"/>
    <w:rsid w:val="00AC13C4"/>
    <w:rsid w:val="00AF62D7"/>
    <w:rsid w:val="00B14C57"/>
    <w:rsid w:val="00B17C3E"/>
    <w:rsid w:val="00B2128A"/>
    <w:rsid w:val="00B23079"/>
    <w:rsid w:val="00B27730"/>
    <w:rsid w:val="00B3572F"/>
    <w:rsid w:val="00B41BBA"/>
    <w:rsid w:val="00B46AD2"/>
    <w:rsid w:val="00B66D59"/>
    <w:rsid w:val="00B836FC"/>
    <w:rsid w:val="00B85A7B"/>
    <w:rsid w:val="00BA4031"/>
    <w:rsid w:val="00BC7275"/>
    <w:rsid w:val="00BD13A0"/>
    <w:rsid w:val="00BD1D8F"/>
    <w:rsid w:val="00C36535"/>
    <w:rsid w:val="00C5692D"/>
    <w:rsid w:val="00C97008"/>
    <w:rsid w:val="00CD12DF"/>
    <w:rsid w:val="00CD47EE"/>
    <w:rsid w:val="00CD5238"/>
    <w:rsid w:val="00D11308"/>
    <w:rsid w:val="00D11439"/>
    <w:rsid w:val="00D22493"/>
    <w:rsid w:val="00D60989"/>
    <w:rsid w:val="00D62D7A"/>
    <w:rsid w:val="00D755E1"/>
    <w:rsid w:val="00D905C1"/>
    <w:rsid w:val="00DA728F"/>
    <w:rsid w:val="00DB1B3A"/>
    <w:rsid w:val="00DC3773"/>
    <w:rsid w:val="00DE4C99"/>
    <w:rsid w:val="00DE53FB"/>
    <w:rsid w:val="00E0362F"/>
    <w:rsid w:val="00E13BF9"/>
    <w:rsid w:val="00E33EDC"/>
    <w:rsid w:val="00E954C8"/>
    <w:rsid w:val="00EF5B84"/>
    <w:rsid w:val="00F3528E"/>
    <w:rsid w:val="00F4153C"/>
    <w:rsid w:val="00F820EA"/>
    <w:rsid w:val="00FA25A7"/>
    <w:rsid w:val="00FB0377"/>
    <w:rsid w:val="00FB3540"/>
    <w:rsid w:val="00FC1EDE"/>
    <w:rsid w:val="00FC2CA8"/>
    <w:rsid w:val="00FC7800"/>
    <w:rsid w:val="00FE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0863B5-6D0D-464A-8A1B-F7825295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582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8582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582C"/>
  </w:style>
  <w:style w:type="paragraph" w:styleId="Footer">
    <w:name w:val="footer"/>
    <w:basedOn w:val="Normal"/>
    <w:link w:val="FooterChar"/>
    <w:uiPriority w:val="99"/>
    <w:semiHidden/>
    <w:unhideWhenUsed/>
    <w:rsid w:val="0018582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582C"/>
  </w:style>
  <w:style w:type="paragraph" w:styleId="NoSpacing">
    <w:name w:val="No Spacing"/>
    <w:uiPriority w:val="99"/>
    <w:qFormat/>
    <w:rsid w:val="00026D82"/>
    <w:pPr>
      <w:spacing w:line="240" w:lineRule="auto"/>
      <w:jc w:val="left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Flying Traders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Aslam</cp:lastModifiedBy>
  <cp:revision>3</cp:revision>
  <dcterms:created xsi:type="dcterms:W3CDTF">2016-05-24T16:16:00Z</dcterms:created>
  <dcterms:modified xsi:type="dcterms:W3CDTF">2016-05-24T16:26:00Z</dcterms:modified>
</cp:coreProperties>
</file>