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jc w:val="center"/>
        <w:rPr>
          <w:rFonts w:ascii="Andalus" w:hAnsi="Andalus" w:cs="Andalus"/>
          <w:b/>
          <w:sz w:val="44"/>
        </w:rPr>
      </w:pPr>
      <w:r w:rsidRPr="005B2C20">
        <w:rPr>
          <w:rFonts w:ascii="Andalus" w:hAnsi="Andalus" w:cs="Andalus"/>
          <w:b/>
          <w:sz w:val="44"/>
        </w:rPr>
        <w:t xml:space="preserve">FORM OF BID </w:t>
      </w:r>
    </w:p>
    <w:p w:rsidR="00976E0C" w:rsidRPr="005B2C20" w:rsidRDefault="00976E0C" w:rsidP="00976E0C">
      <w:pPr>
        <w:jc w:val="center"/>
        <w:rPr>
          <w:rFonts w:ascii="Andalus" w:hAnsi="Andalus" w:cs="Andalus"/>
          <w:b/>
          <w:sz w:val="44"/>
        </w:rPr>
      </w:pPr>
      <w:r w:rsidRPr="005B2C20">
        <w:rPr>
          <w:rFonts w:ascii="Andalus" w:hAnsi="Andalus" w:cs="Andalus"/>
          <w:b/>
          <w:sz w:val="44"/>
        </w:rPr>
        <w:t xml:space="preserve">AND </w:t>
      </w:r>
    </w:p>
    <w:p w:rsidR="00976E0C" w:rsidRPr="005B2C20" w:rsidRDefault="00976E0C" w:rsidP="00976E0C">
      <w:pPr>
        <w:jc w:val="center"/>
        <w:rPr>
          <w:rFonts w:ascii="Andalus" w:hAnsi="Andalus" w:cs="Andalus"/>
          <w:b/>
        </w:rPr>
      </w:pPr>
      <w:r w:rsidRPr="005B2C20">
        <w:rPr>
          <w:rFonts w:ascii="Andalus" w:hAnsi="Andalus" w:cs="Andalus"/>
          <w:b/>
          <w:sz w:val="44"/>
        </w:rPr>
        <w:t>APPENDICES TO BID</w:t>
      </w:r>
    </w:p>
    <w:p w:rsidR="00976E0C" w:rsidRPr="005B2C20" w:rsidRDefault="00976E0C" w:rsidP="00976E0C">
      <w:pPr>
        <w:jc w:val="right"/>
        <w:rPr>
          <w:rFonts w:ascii="Andalus" w:hAnsi="Andalus" w:cs="Andalus"/>
          <w:b/>
        </w:rPr>
      </w:pPr>
      <w:r w:rsidRPr="005B2C20">
        <w:rPr>
          <w:rFonts w:ascii="Andalus" w:hAnsi="Andalus" w:cs="Andalus"/>
        </w:rPr>
        <w:br w:type="page"/>
      </w:r>
      <w:r w:rsidRPr="005B2C20">
        <w:rPr>
          <w:rFonts w:ascii="Andalus" w:hAnsi="Andalus" w:cs="Andalus"/>
          <w:b/>
        </w:rPr>
        <w:lastRenderedPageBreak/>
        <w:t>FB-1</w:t>
      </w:r>
    </w:p>
    <w:p w:rsidR="00976E0C" w:rsidRPr="005B2C20" w:rsidRDefault="00976E0C" w:rsidP="00976E0C">
      <w:pPr>
        <w:pStyle w:val="Heading1"/>
        <w:jc w:val="center"/>
        <w:rPr>
          <w:rFonts w:ascii="Andalus" w:hAnsi="Andalus" w:cs="Andalus"/>
          <w:sz w:val="24"/>
        </w:rPr>
      </w:pPr>
      <w:r w:rsidRPr="005B2C20">
        <w:rPr>
          <w:rFonts w:ascii="Andalus" w:hAnsi="Andalus" w:cs="Andalus"/>
          <w:sz w:val="24"/>
        </w:rPr>
        <w:t>FORM OF BID</w:t>
      </w:r>
    </w:p>
    <w:p w:rsidR="00976E0C" w:rsidRPr="005B2C20" w:rsidRDefault="00976E0C" w:rsidP="00976E0C">
      <w:pPr>
        <w:rPr>
          <w:rFonts w:ascii="Andalus" w:hAnsi="Andalus" w:cs="Andalus"/>
          <w:b/>
        </w:rPr>
      </w:pPr>
    </w:p>
    <w:p w:rsidR="00976E0C" w:rsidRPr="005B2C20" w:rsidRDefault="00976E0C" w:rsidP="00976E0C">
      <w:pPr>
        <w:pStyle w:val="Footer"/>
        <w:tabs>
          <w:tab w:val="clear" w:pos="4320"/>
          <w:tab w:val="clear" w:pos="8640"/>
        </w:tabs>
        <w:rPr>
          <w:rFonts w:ascii="Andalus" w:hAnsi="Andalus" w:cs="Andalus"/>
        </w:rPr>
      </w:pPr>
      <w:r w:rsidRPr="005B2C20">
        <w:rPr>
          <w:rFonts w:ascii="Andalus" w:hAnsi="Andalus" w:cs="Andalus"/>
        </w:rPr>
        <w:t>Bid Reference No. ________________</w:t>
      </w:r>
    </w:p>
    <w:p w:rsidR="00976E0C" w:rsidRPr="005B2C20" w:rsidRDefault="00976E0C" w:rsidP="00976E0C">
      <w:pPr>
        <w:rPr>
          <w:rFonts w:ascii="Andalus" w:hAnsi="Andalus" w:cs="Andalus"/>
        </w:rPr>
      </w:pPr>
      <w:r w:rsidRPr="005B2C20">
        <w:rPr>
          <w:rFonts w:ascii="Andalus" w:hAnsi="Andalus" w:cs="Andalus"/>
        </w:rPr>
        <w:tab/>
      </w:r>
      <w:r w:rsidRPr="005B2C20">
        <w:rPr>
          <w:rFonts w:ascii="Andalus" w:hAnsi="Andalus" w:cs="Andalus"/>
        </w:rPr>
        <w:tab/>
        <w:t>(Name of Contract/Works)</w:t>
      </w:r>
    </w:p>
    <w:p w:rsidR="00976E0C" w:rsidRPr="005B2C20" w:rsidRDefault="00976E0C" w:rsidP="00976E0C">
      <w:pPr>
        <w:rPr>
          <w:rFonts w:ascii="Andalus" w:hAnsi="Andalus" w:cs="Andalus"/>
        </w:rPr>
      </w:pPr>
      <w:r w:rsidRPr="005B2C20">
        <w:rPr>
          <w:rFonts w:ascii="Andalus" w:hAnsi="Andalus" w:cs="Andalus"/>
        </w:rPr>
        <w:t>To:</w:t>
      </w:r>
    </w:p>
    <w:p w:rsidR="00976E0C" w:rsidRPr="005B2C20" w:rsidRDefault="00976E0C" w:rsidP="00976E0C">
      <w:pPr>
        <w:rPr>
          <w:rFonts w:ascii="Andalus" w:hAnsi="Andalus" w:cs="Andalus"/>
        </w:rPr>
      </w:pPr>
      <w:r w:rsidRPr="005B2C20">
        <w:rPr>
          <w:rFonts w:ascii="Andalus" w:hAnsi="Andalus" w:cs="Andalus"/>
        </w:rPr>
        <w:tab/>
        <w:t>_______________________________</w:t>
      </w:r>
    </w:p>
    <w:p w:rsidR="00976E0C" w:rsidRPr="005B2C20" w:rsidRDefault="00976E0C" w:rsidP="00976E0C">
      <w:pPr>
        <w:rPr>
          <w:rFonts w:ascii="Andalus" w:hAnsi="Andalus" w:cs="Andalus"/>
        </w:rPr>
      </w:pPr>
      <w:r w:rsidRPr="005B2C20">
        <w:rPr>
          <w:rFonts w:ascii="Andalus" w:hAnsi="Andalus" w:cs="Andalus"/>
        </w:rPr>
        <w:tab/>
        <w:t>_______________________________</w:t>
      </w:r>
    </w:p>
    <w:p w:rsidR="00976E0C" w:rsidRPr="005B2C20" w:rsidRDefault="00976E0C" w:rsidP="00976E0C">
      <w:pPr>
        <w:pStyle w:val="FootnoteText"/>
        <w:rPr>
          <w:rFonts w:ascii="Andalus" w:hAnsi="Andalus" w:cs="Andalus"/>
          <w:sz w:val="24"/>
        </w:rPr>
      </w:pPr>
      <w:r w:rsidRPr="005B2C20">
        <w:rPr>
          <w:rFonts w:ascii="Andalus" w:hAnsi="Andalus" w:cs="Andalus"/>
          <w:sz w:val="24"/>
        </w:rPr>
        <w:tab/>
        <w:t>_______________________________</w:t>
      </w:r>
    </w:p>
    <w:p w:rsidR="00976E0C" w:rsidRPr="005B2C20" w:rsidRDefault="00976E0C" w:rsidP="00976E0C">
      <w:pPr>
        <w:pStyle w:val="BodyText2"/>
        <w:tabs>
          <w:tab w:val="left" w:pos="0"/>
          <w:tab w:val="left" w:pos="720"/>
          <w:tab w:val="left" w:pos="1440"/>
          <w:tab w:val="left" w:pos="3312"/>
          <w:tab w:val="left" w:leader="dot" w:pos="8928"/>
        </w:tabs>
        <w:ind w:left="720" w:hanging="720"/>
        <w:rPr>
          <w:rFonts w:ascii="Andalus" w:hAnsi="Andalus" w:cs="Andalus"/>
        </w:rPr>
      </w:pPr>
      <w:r w:rsidRPr="005B2C20">
        <w:rPr>
          <w:rFonts w:ascii="Andalus" w:hAnsi="Andalus" w:cs="Andalus"/>
        </w:rPr>
        <w:t>1.</w:t>
      </w:r>
      <w:r w:rsidRPr="005B2C20">
        <w:rPr>
          <w:rFonts w:ascii="Andalus" w:hAnsi="Andalus" w:cs="Andalus"/>
        </w:rPr>
        <w:tab/>
      </w:r>
      <w:r w:rsidRPr="006D7644">
        <w:rPr>
          <w:rFonts w:ascii="Andalus" w:hAnsi="Andalus" w:cs="Andalus"/>
        </w:rPr>
        <w:t>Having examined the Bidding Documents including Instructions to Bidders, Bidding Data, Conditions of Contract. Specifications, Drawings and Bill of Quantities and Addenda Nos. _________________________________for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w:t>
      </w:r>
      <w:r w:rsidRPr="005B2C20">
        <w:rPr>
          <w:rFonts w:ascii="Andalus" w:hAnsi="Andalus" w:cs="Andalus"/>
        </w:rPr>
        <w:t xml:space="preserve"> (Rupees __________________________________________________________) or such other sum as may be ascertained in accordance with the said conditions.</w:t>
      </w:r>
    </w:p>
    <w:p w:rsidR="00976E0C" w:rsidRPr="005B2C20" w:rsidRDefault="00976E0C" w:rsidP="00976E0C">
      <w:pPr>
        <w:ind w:left="720" w:hanging="720"/>
        <w:jc w:val="both"/>
        <w:rPr>
          <w:rFonts w:ascii="Andalus" w:hAnsi="Andalus" w:cs="Andalus"/>
          <w:lang w:val="en-GB"/>
        </w:rPr>
      </w:pPr>
    </w:p>
    <w:p w:rsidR="00976E0C" w:rsidRPr="006D7644" w:rsidRDefault="00976E0C" w:rsidP="00976E0C">
      <w:pPr>
        <w:tabs>
          <w:tab w:val="left" w:pos="720"/>
        </w:tabs>
        <w:ind w:left="720" w:hanging="720"/>
        <w:jc w:val="both"/>
        <w:rPr>
          <w:rFonts w:ascii="Andalus" w:hAnsi="Andalus" w:cs="Andalus"/>
        </w:rPr>
      </w:pPr>
      <w:r w:rsidRPr="005B2C20">
        <w:rPr>
          <w:rFonts w:ascii="Andalus" w:hAnsi="Andalus" w:cs="Andalus"/>
        </w:rPr>
        <w:t>2.</w:t>
      </w:r>
      <w:r w:rsidRPr="005B2C20">
        <w:rPr>
          <w:rFonts w:ascii="Andalus" w:hAnsi="Andalus" w:cs="Andalus"/>
        </w:rPr>
        <w:tab/>
      </w:r>
      <w:r w:rsidRPr="006D7644">
        <w:rPr>
          <w:rFonts w:ascii="Andalus" w:hAnsi="Andalus" w:cs="Andalus"/>
        </w:rPr>
        <w:t>We/I understand that all the Appendices attached hereto form part of this Bid.</w:t>
      </w:r>
    </w:p>
    <w:p w:rsidR="00976E0C" w:rsidRPr="006D7644" w:rsidRDefault="00976E0C" w:rsidP="00976E0C">
      <w:pPr>
        <w:jc w:val="both"/>
        <w:rPr>
          <w:rFonts w:ascii="Andalus" w:hAnsi="Andalus" w:cs="Andalus"/>
        </w:rPr>
      </w:pPr>
    </w:p>
    <w:p w:rsidR="00976E0C" w:rsidRPr="006D7644" w:rsidRDefault="00976E0C" w:rsidP="00976E0C">
      <w:pPr>
        <w:tabs>
          <w:tab w:val="left" w:pos="720"/>
        </w:tabs>
        <w:ind w:left="720" w:hanging="720"/>
        <w:jc w:val="both"/>
        <w:rPr>
          <w:rFonts w:ascii="Andalus" w:hAnsi="Andalus" w:cs="Andalus"/>
        </w:rPr>
      </w:pPr>
      <w:r w:rsidRPr="006D7644">
        <w:rPr>
          <w:rFonts w:ascii="Andalus" w:hAnsi="Andalus" w:cs="Andalus"/>
        </w:rPr>
        <w:t>3.</w:t>
      </w:r>
      <w:r w:rsidRPr="006D7644">
        <w:rPr>
          <w:rFonts w:ascii="Andalus" w:hAnsi="Andalus" w:cs="Andalus"/>
        </w:rPr>
        <w:tab/>
        <w:t>As security for due performance of the undertakings and obligations of this Bid, we/I submit herewith a Bid Security in the amount of Rupees ________________</w:t>
      </w:r>
    </w:p>
    <w:p w:rsidR="00976E0C" w:rsidRPr="006D7644" w:rsidRDefault="00976E0C" w:rsidP="00976E0C">
      <w:pPr>
        <w:ind w:left="720"/>
        <w:jc w:val="both"/>
        <w:rPr>
          <w:rFonts w:ascii="Andalus" w:hAnsi="Andalus" w:cs="Andalus"/>
        </w:rPr>
      </w:pPr>
      <w:r w:rsidRPr="006D7644">
        <w:rPr>
          <w:rFonts w:ascii="Andalus" w:hAnsi="Andalus" w:cs="Andalus"/>
        </w:rPr>
        <w:t xml:space="preserve">(Rs. ______________________) drawn in your </w:t>
      </w:r>
      <w:proofErr w:type="spellStart"/>
      <w:r w:rsidRPr="006D7644">
        <w:rPr>
          <w:rFonts w:ascii="Andalus" w:hAnsi="Andalus" w:cs="Andalus"/>
        </w:rPr>
        <w:t>favour</w:t>
      </w:r>
      <w:proofErr w:type="spellEnd"/>
      <w:r w:rsidRPr="006D7644">
        <w:rPr>
          <w:rFonts w:ascii="Andalus" w:hAnsi="Andalus" w:cs="Andalus"/>
        </w:rPr>
        <w:t xml:space="preserve"> or made payable to </w:t>
      </w:r>
      <w:r w:rsidRPr="006D7644">
        <w:rPr>
          <w:rFonts w:ascii="Andalus" w:hAnsi="Andalus" w:cs="Andalus"/>
          <w:lang w:val="en-GB"/>
        </w:rPr>
        <w:t>procuring agency</w:t>
      </w:r>
      <w:r w:rsidRPr="006D7644">
        <w:rPr>
          <w:rFonts w:ascii="Andalus" w:hAnsi="Andalus" w:cs="Andalus"/>
        </w:rPr>
        <w:t xml:space="preserve"> and valid for a period of ___________days beginning from the date, Bid is opened.</w:t>
      </w:r>
    </w:p>
    <w:p w:rsidR="00976E0C" w:rsidRPr="006D7644"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6D7644">
        <w:rPr>
          <w:rFonts w:ascii="Andalus" w:hAnsi="Andalus" w:cs="Andalus"/>
        </w:rPr>
        <w:t>4.</w:t>
      </w:r>
      <w:r w:rsidRPr="006D7644">
        <w:rPr>
          <w:rFonts w:ascii="Andalus" w:hAnsi="Andalus" w:cs="Andalus"/>
        </w:rPr>
        <w:tab/>
        <w:t>We/I undertake, if our Bid is accepted, to commence the</w:t>
      </w:r>
      <w:r w:rsidRPr="005B2C20">
        <w:rPr>
          <w:rFonts w:ascii="Andalus" w:hAnsi="Andalus" w:cs="Andalus"/>
        </w:rPr>
        <w:t xml:space="preserve"> Works and to complete the whole of the Works comprised in the Contract within the time stated in Appendix-A to Bid.</w:t>
      </w:r>
    </w:p>
    <w:p w:rsidR="00976E0C" w:rsidRPr="006D7644" w:rsidRDefault="00976E0C" w:rsidP="00976E0C">
      <w:pPr>
        <w:jc w:val="both"/>
        <w:rPr>
          <w:rFonts w:ascii="Andalus" w:hAnsi="Andalus" w:cs="Andalus"/>
        </w:rPr>
      </w:pPr>
    </w:p>
    <w:p w:rsidR="00976E0C" w:rsidRPr="006D7644" w:rsidRDefault="00976E0C" w:rsidP="00976E0C">
      <w:pPr>
        <w:pStyle w:val="BodyText2"/>
        <w:tabs>
          <w:tab w:val="left" w:pos="0"/>
          <w:tab w:val="left" w:pos="720"/>
          <w:tab w:val="left" w:pos="1440"/>
          <w:tab w:val="left" w:pos="3312"/>
          <w:tab w:val="left" w:leader="dot" w:pos="8928"/>
        </w:tabs>
        <w:ind w:left="720" w:hanging="720"/>
        <w:jc w:val="left"/>
        <w:rPr>
          <w:rFonts w:ascii="Andalus" w:hAnsi="Andalus" w:cs="Andalus"/>
        </w:rPr>
      </w:pPr>
      <w:r w:rsidRPr="006D7644">
        <w:rPr>
          <w:rFonts w:ascii="Andalus" w:hAnsi="Andalus" w:cs="Andalus"/>
        </w:rPr>
        <w:t>5.</w:t>
      </w:r>
      <w:r w:rsidRPr="006D7644">
        <w:rPr>
          <w:rFonts w:ascii="Andalus" w:hAnsi="Andalus" w:cs="Andalus"/>
        </w:rPr>
        <w:tab/>
        <w:t>We/I agree to abide by this Bid for the period of ______ days from the date fixed for opening the same and it shall remain binding upon us and may be accepted at any time before the expiration of that period.</w:t>
      </w:r>
    </w:p>
    <w:p w:rsidR="00976E0C" w:rsidRPr="006D7644" w:rsidRDefault="00976E0C" w:rsidP="00976E0C">
      <w:pPr>
        <w:jc w:val="bot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Unless and until a formal Agreement is prepared and executed, this Bid, together with your written acceptance thereof, shall constitute a binding contract between us.</w:t>
      </w:r>
    </w:p>
    <w:p w:rsidR="00976E0C" w:rsidRPr="006D7644" w:rsidRDefault="00976E0C" w:rsidP="00976E0C">
      <w:pPr>
        <w:tabs>
          <w:tab w:val="left" w:pos="720"/>
        </w:tabs>
        <w:jc w:val="bot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We do hereby declare that the Bid is made without any collusion, comparison of figures or arrangement with any other bidder for the Works.</w:t>
      </w:r>
    </w:p>
    <w:p w:rsidR="00976E0C" w:rsidRPr="005B2C20" w:rsidRDefault="00976E0C" w:rsidP="00976E0C">
      <w:pPr>
        <w:jc w:val="both"/>
        <w:rPr>
          <w:rFonts w:ascii="Andalus" w:hAnsi="Andalus" w:cs="Andalus"/>
        </w:rPr>
      </w:pPr>
    </w:p>
    <w:p w:rsidR="00976E0C" w:rsidRPr="005B2C20" w:rsidRDefault="00976E0C" w:rsidP="00976E0C">
      <w:pPr>
        <w:numPr>
          <w:ilvl w:val="0"/>
          <w:numId w:val="12"/>
        </w:numPr>
        <w:jc w:val="both"/>
        <w:rPr>
          <w:rFonts w:ascii="Andalus" w:hAnsi="Andalus" w:cs="Andalus"/>
        </w:rPr>
      </w:pPr>
      <w:r w:rsidRPr="005B2C20">
        <w:rPr>
          <w:rFonts w:ascii="Andalus" w:hAnsi="Andalus" w:cs="Andalus"/>
        </w:rPr>
        <w:t>We understand that you are not bound to accept the lowest or any Bid you may receive.</w:t>
      </w:r>
    </w:p>
    <w:p w:rsidR="00976E0C" w:rsidRPr="005B2C20" w:rsidRDefault="00976E0C" w:rsidP="00976E0C">
      <w:pPr>
        <w:pStyle w:val="ListParagrap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We undertake, if our/my bid is accepted, to execute the performance security referred to in clause 10 of Conditions of Contract for the due performance of the Contract.</w:t>
      </w:r>
    </w:p>
    <w:p w:rsidR="00976E0C" w:rsidRPr="006D7644" w:rsidRDefault="00976E0C" w:rsidP="00976E0C">
      <w:pPr>
        <w:pStyle w:val="ListParagrap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w:t>
      </w:r>
      <w:r w:rsidRPr="006D7644">
        <w:rPr>
          <w:rFonts w:ascii="Andalus" w:hAnsi="Andalus" w:cs="Andalus"/>
          <w:lang w:val="en-GB"/>
        </w:rPr>
        <w:t>procuring agency.</w:t>
      </w:r>
    </w:p>
    <w:p w:rsidR="00976E0C" w:rsidRPr="006D7644" w:rsidRDefault="00976E0C" w:rsidP="00976E0C">
      <w:pPr>
        <w:tabs>
          <w:tab w:val="left" w:pos="720"/>
        </w:tabs>
        <w:jc w:val="both"/>
        <w:rPr>
          <w:rFonts w:ascii="Andalus" w:hAnsi="Andalus" w:cs="Andalus"/>
          <w:lang w:val="en-GB"/>
        </w:rPr>
      </w:pPr>
      <w:r w:rsidRPr="006D7644">
        <w:rPr>
          <w:rFonts w:ascii="Andalus" w:hAnsi="Andalus" w:cs="Andalus"/>
          <w:lang w:val="en-GB"/>
        </w:rPr>
        <w:tab/>
        <w:t>(</w:t>
      </w:r>
      <w:r w:rsidRPr="006D7644">
        <w:rPr>
          <w:rFonts w:ascii="Andalus" w:hAnsi="Andalus" w:cs="Andalus"/>
          <w:i/>
          <w:lang w:val="en-GB"/>
        </w:rPr>
        <w:t>please delete this in case of bid form a single bidder</w:t>
      </w:r>
      <w:r w:rsidRPr="006D7644">
        <w:rPr>
          <w:rFonts w:ascii="Andalus" w:hAnsi="Andalus" w:cs="Andalus"/>
          <w:lang w:val="en-GB"/>
        </w:rPr>
        <w:t>)</w:t>
      </w:r>
    </w:p>
    <w:p w:rsidR="00976E0C" w:rsidRPr="005B2C20" w:rsidRDefault="00976E0C" w:rsidP="00976E0C">
      <w:pPr>
        <w:tabs>
          <w:tab w:val="left" w:pos="720"/>
        </w:tabs>
        <w:jc w:val="both"/>
        <w:rPr>
          <w:rFonts w:ascii="Andalus" w:hAnsi="Andalus" w:cs="Andalus"/>
          <w:u w:val="single"/>
          <w:lang w:val="en-GB"/>
        </w:rPr>
      </w:pPr>
    </w:p>
    <w:p w:rsidR="00976E0C" w:rsidRPr="005B2C20" w:rsidRDefault="00976E0C" w:rsidP="00976E0C">
      <w:pPr>
        <w:ind w:left="720"/>
        <w:jc w:val="both"/>
        <w:rPr>
          <w:rFonts w:ascii="Andalus" w:hAnsi="Andalus" w:cs="Andalus"/>
        </w:rPr>
      </w:pPr>
      <w:r w:rsidRPr="005B2C20">
        <w:rPr>
          <w:rFonts w:ascii="Andalus" w:hAnsi="Andalus" w:cs="Andalus"/>
        </w:rPr>
        <w:t xml:space="preserve">in the capacity of _______duly authorized to sign Bids for and on behalf of </w:t>
      </w: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sz w:val="48"/>
        </w:rPr>
        <w:t xml:space="preserve"> </w:t>
      </w:r>
      <w:r>
        <w:rPr>
          <w:rFonts w:ascii="Andalus" w:hAnsi="Andalus" w:cs="Andalus"/>
          <w:sz w:val="48"/>
        </w:rPr>
        <w:tab/>
      </w:r>
      <w:r w:rsidRPr="005B2C20">
        <w:rPr>
          <w:rFonts w:ascii="Andalus" w:hAnsi="Andalus" w:cs="Andalus"/>
        </w:rPr>
        <w:t xml:space="preserve">Dated this ___________day of________________20______ </w:t>
      </w:r>
    </w:p>
    <w:p w:rsidR="00976E0C" w:rsidRPr="005B2C20" w:rsidRDefault="00976E0C" w:rsidP="00976E0C">
      <w:pPr>
        <w:ind w:left="720"/>
        <w:jc w:val="both"/>
        <w:rPr>
          <w:rFonts w:ascii="Andalus" w:hAnsi="Andalus" w:cs="Andalus"/>
        </w:rPr>
      </w:pPr>
    </w:p>
    <w:p w:rsidR="00976E0C" w:rsidRPr="005B2C20" w:rsidRDefault="00976E0C" w:rsidP="00976E0C">
      <w:pPr>
        <w:ind w:left="2160" w:firstLine="720"/>
        <w:jc w:val="both"/>
        <w:rPr>
          <w:rFonts w:ascii="Andalus" w:hAnsi="Andalus" w:cs="Andalus"/>
        </w:rPr>
      </w:pPr>
      <w:r>
        <w:rPr>
          <w:rFonts w:ascii="Andalus" w:hAnsi="Andalus" w:cs="Andalus"/>
        </w:rPr>
        <w:tab/>
      </w:r>
      <w:r>
        <w:rPr>
          <w:rFonts w:ascii="Andalus" w:hAnsi="Andalus" w:cs="Andalus"/>
        </w:rPr>
        <w:tab/>
      </w:r>
      <w:r w:rsidRPr="005B2C20">
        <w:rPr>
          <w:rFonts w:ascii="Andalus" w:hAnsi="Andalus" w:cs="Andalus"/>
        </w:rPr>
        <w:t>Signature: 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ab/>
      </w:r>
      <w:r w:rsidRPr="005B2C20">
        <w:rPr>
          <w:rFonts w:ascii="Andalus" w:hAnsi="Andalus" w:cs="Andalus"/>
        </w:rPr>
        <w:tab/>
        <w:t>(Name of Bidder in Block Capitals)</w:t>
      </w:r>
    </w:p>
    <w:p w:rsidR="00976E0C" w:rsidRPr="005B2C20" w:rsidRDefault="00976E0C" w:rsidP="00976E0C">
      <w:pPr>
        <w:ind w:left="720"/>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(Seal)</w:t>
      </w:r>
    </w:p>
    <w:p w:rsidR="00976E0C" w:rsidRPr="005B2C20" w:rsidRDefault="00976E0C" w:rsidP="00976E0C">
      <w:pPr>
        <w:ind w:left="720"/>
        <w:jc w:val="both"/>
        <w:rPr>
          <w:rFonts w:ascii="Andalus" w:hAnsi="Andalus" w:cs="Andalus"/>
        </w:rPr>
      </w:pPr>
      <w:r w:rsidRPr="005B2C20">
        <w:rPr>
          <w:rFonts w:ascii="Andalus" w:hAnsi="Andalus" w:cs="Andalus"/>
        </w:rPr>
        <w:t>Address:___________________________________________________________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 xml:space="preserve">Witness: </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Signature: 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Name: ________________________________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jc w:val="both"/>
        <w:rPr>
          <w:rFonts w:ascii="Andalus" w:hAnsi="Andalus" w:cs="Andalus"/>
        </w:rPr>
      </w:pPr>
      <w:r w:rsidRPr="005B2C20">
        <w:rPr>
          <w:rFonts w:ascii="Andalus" w:hAnsi="Andalus" w:cs="Andalus"/>
        </w:rPr>
        <w:tab/>
        <w:t>Address. __________________________________________________________</w:t>
      </w:r>
    </w:p>
    <w:p w:rsidR="00976E0C" w:rsidRPr="005B2C20" w:rsidRDefault="00976E0C" w:rsidP="00976E0C">
      <w:pPr>
        <w:ind w:firstLine="720"/>
        <w:jc w:val="both"/>
        <w:rPr>
          <w:rFonts w:ascii="Andalus" w:hAnsi="Andalus" w:cs="Andalus"/>
        </w:rPr>
      </w:pPr>
      <w:r w:rsidRPr="005B2C20">
        <w:rPr>
          <w:rFonts w:ascii="Andalus" w:hAnsi="Andalus" w:cs="Andalus"/>
        </w:rPr>
        <w:tab/>
        <w:t>____________________________________________________________</w:t>
      </w:r>
    </w:p>
    <w:p w:rsidR="00976E0C" w:rsidRPr="005B2C20" w:rsidRDefault="00976E0C" w:rsidP="00976E0C">
      <w:pPr>
        <w:ind w:left="720" w:hanging="720"/>
        <w:jc w:val="both"/>
        <w:rPr>
          <w:rFonts w:ascii="Andalus" w:hAnsi="Andalus" w:cs="Andalus"/>
        </w:rPr>
      </w:pPr>
      <w:r w:rsidRPr="005B2C20">
        <w:rPr>
          <w:rFonts w:ascii="Andalus" w:hAnsi="Andalus" w:cs="Andalus"/>
        </w:rPr>
        <w:tab/>
        <w:t>Occupation_________________________________________________________</w:t>
      </w:r>
    </w:p>
    <w:p w:rsidR="00976E0C" w:rsidRPr="005B2C20" w:rsidRDefault="00976E0C" w:rsidP="00976E0C">
      <w:pPr>
        <w:ind w:left="720" w:hanging="720"/>
        <w:jc w:val="right"/>
        <w:rPr>
          <w:rFonts w:ascii="Andalus" w:hAnsi="Andalus" w:cs="Andalus"/>
          <w:b/>
        </w:rPr>
      </w:pPr>
      <w:r w:rsidRPr="005B2C20">
        <w:rPr>
          <w:rFonts w:ascii="Andalus" w:hAnsi="Andalus" w:cs="Andalus"/>
          <w:b/>
          <w:u w:val="single"/>
        </w:rPr>
        <w:br w:type="page"/>
      </w:r>
    </w:p>
    <w:p w:rsidR="00976E0C" w:rsidRPr="005B2C20" w:rsidRDefault="00976E0C" w:rsidP="00976E0C">
      <w:pPr>
        <w:ind w:left="720" w:hanging="720"/>
        <w:jc w:val="right"/>
        <w:rPr>
          <w:rFonts w:ascii="Andalus" w:hAnsi="Andalus" w:cs="Andalus"/>
          <w:b/>
        </w:rPr>
      </w:pPr>
      <w:r w:rsidRPr="005B2C20">
        <w:rPr>
          <w:rFonts w:ascii="Andalus" w:hAnsi="Andalus" w:cs="Andalus"/>
          <w:b/>
        </w:rPr>
        <w:lastRenderedPageBreak/>
        <w:t>Appendix-A to Bid</w:t>
      </w:r>
    </w:p>
    <w:p w:rsidR="00976E0C" w:rsidRPr="005B2C20" w:rsidRDefault="00976E0C" w:rsidP="00976E0C">
      <w:pPr>
        <w:ind w:left="720" w:hanging="720"/>
        <w:jc w:val="center"/>
        <w:rPr>
          <w:rFonts w:ascii="Andalus" w:hAnsi="Andalus" w:cs="Andalus"/>
          <w:b/>
        </w:rPr>
      </w:pPr>
      <w:r w:rsidRPr="005B2C20">
        <w:rPr>
          <w:rFonts w:ascii="Andalus" w:hAnsi="Andalus" w:cs="Andalus"/>
          <w:b/>
        </w:rPr>
        <w:t>SPECIAL STIPULATIONS</w:t>
      </w:r>
    </w:p>
    <w:p w:rsidR="00976E0C" w:rsidRPr="005B2C20" w:rsidRDefault="00976E0C" w:rsidP="00976E0C">
      <w:pPr>
        <w:ind w:left="720" w:hanging="720"/>
        <w:jc w:val="center"/>
        <w:rPr>
          <w:rFonts w:ascii="Andalus" w:hAnsi="Andalus" w:cs="Andalus"/>
          <w:b/>
        </w:rPr>
      </w:pPr>
      <w:r w:rsidRPr="005B2C20">
        <w:rPr>
          <w:rFonts w:ascii="Andalus" w:hAnsi="Andalus" w:cs="Andalus"/>
          <w:b/>
        </w:rPr>
        <w:t>Clause</w:t>
      </w:r>
    </w:p>
    <w:p w:rsidR="00976E0C" w:rsidRPr="005B2C20" w:rsidRDefault="00976E0C" w:rsidP="00976E0C">
      <w:pPr>
        <w:ind w:left="720" w:hanging="720"/>
        <w:jc w:val="center"/>
        <w:rPr>
          <w:rFonts w:ascii="Andalus" w:hAnsi="Andalus" w:cs="Andalus"/>
          <w:b/>
        </w:rPr>
      </w:pPr>
      <w:r w:rsidRPr="005B2C20">
        <w:rPr>
          <w:rFonts w:ascii="Andalus" w:hAnsi="Andalus" w:cs="Andalus"/>
          <w:b/>
        </w:rPr>
        <w:t>Conditions of Contract</w:t>
      </w:r>
    </w:p>
    <w:tbl>
      <w:tblPr>
        <w:tblW w:w="0" w:type="auto"/>
        <w:tblLayout w:type="fixed"/>
        <w:tblLook w:val="0000"/>
      </w:tblPr>
      <w:tblGrid>
        <w:gridCol w:w="468"/>
        <w:gridCol w:w="3960"/>
        <w:gridCol w:w="720"/>
        <w:gridCol w:w="3708"/>
      </w:tblGrid>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1.</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 xml:space="preserve">Engineer’s representing Consulting Firm hired by the </w:t>
            </w:r>
            <w:r w:rsidRPr="00444D74">
              <w:rPr>
                <w:rFonts w:ascii="Andalus" w:hAnsi="Andalus" w:cs="Andalus"/>
                <w:sz w:val="22"/>
                <w:szCs w:val="22"/>
                <w:lang w:val="en-GB"/>
              </w:rPr>
              <w:t>procuring agency</w:t>
            </w:r>
            <w:r w:rsidRPr="00444D74">
              <w:rPr>
                <w:rFonts w:ascii="Andalus" w:hAnsi="Andalus" w:cs="Andalus"/>
                <w:sz w:val="22"/>
                <w:szCs w:val="22"/>
              </w:rPr>
              <w:t xml:space="preserve"> to issue Variation in case emergency.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3.1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Up to 2% of the Contract Price stated in the Letter of Acceptance.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2.</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Amount of Performance Security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C13BC6">
            <w:pPr>
              <w:jc w:val="both"/>
              <w:rPr>
                <w:rFonts w:ascii="Andalus" w:hAnsi="Andalus" w:cs="Andalus"/>
                <w:szCs w:val="22"/>
              </w:rPr>
            </w:pPr>
            <w:r w:rsidRPr="00444D74">
              <w:rPr>
                <w:rFonts w:ascii="Andalus" w:hAnsi="Andalus" w:cs="Andalus"/>
                <w:sz w:val="22"/>
                <w:szCs w:val="22"/>
              </w:rPr>
              <w:t xml:space="preserve">Up to </w:t>
            </w:r>
            <w:r w:rsidR="00C13BC6">
              <w:rPr>
                <w:rFonts w:ascii="Andalus" w:hAnsi="Andalus" w:cs="Andalus"/>
                <w:sz w:val="22"/>
                <w:szCs w:val="22"/>
              </w:rPr>
              <w:t>5</w:t>
            </w:r>
            <w:r>
              <w:rPr>
                <w:rFonts w:ascii="Andalus" w:hAnsi="Andalus" w:cs="Andalus"/>
                <w:sz w:val="22"/>
                <w:szCs w:val="22"/>
              </w:rPr>
              <w:t xml:space="preserve">% of contract price </w:t>
            </w:r>
            <w:r w:rsidRPr="00444D74">
              <w:rPr>
                <w:rFonts w:ascii="Andalus" w:hAnsi="Andalus" w:cs="Andalus"/>
                <w:sz w:val="22"/>
                <w:szCs w:val="22"/>
              </w:rPr>
              <w:t>stated in the Letter of Acceptance.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3.</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 xml:space="preserve">Time for Furnishing </w:t>
            </w:r>
            <w:proofErr w:type="spellStart"/>
            <w:r w:rsidRPr="00444D74">
              <w:rPr>
                <w:rFonts w:ascii="Andalus" w:hAnsi="Andalus" w:cs="Andalus"/>
                <w:sz w:val="22"/>
                <w:szCs w:val="22"/>
              </w:rPr>
              <w:t>Programme</w:t>
            </w:r>
            <w:proofErr w:type="spellEnd"/>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8.3</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Within 42 days from the date of receipt of Letter  of Acceptance.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4.</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Minimum amount of Third Party Insurance</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18.3</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Rs. _________ per occurrence with number of occurrences unlimited.</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5.</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Time for Commencement</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8.1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Within 14 days from the date of receipt of Engineer’s Notice to Commence this shall be issued within fourteen (14) days after signing of Contract Agreement.</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6.</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Time for Completion (work &amp; sections)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8.2,</w:t>
            </w:r>
          </w:p>
          <w:p w:rsidR="00976E0C" w:rsidRPr="00444D74" w:rsidRDefault="00976E0C" w:rsidP="00977A8F">
            <w:pPr>
              <w:jc w:val="both"/>
              <w:rPr>
                <w:rFonts w:ascii="Andalus" w:hAnsi="Andalus" w:cs="Andalus"/>
                <w:szCs w:val="22"/>
              </w:rPr>
            </w:pPr>
            <w:r w:rsidRPr="00444D74">
              <w:rPr>
                <w:rFonts w:ascii="Andalus" w:hAnsi="Andalus" w:cs="Andalus"/>
                <w:sz w:val="22"/>
                <w:szCs w:val="22"/>
              </w:rPr>
              <w:t>10.2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_______days from the date of receipt of Engineer’s Notice to Commence.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7.</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Amount of Liquidated Damages/Delay Damages/Penalties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8.7</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________ Damages per day (are to be mentioned) but total amount will not be more than 10% of contract price.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8.</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Defects Liability Period</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11.1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_________ days from the effective date of Taking Over Certificate.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9.</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Percentage of Retention Money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Pr>
                <w:rFonts w:ascii="Andalus" w:hAnsi="Andalus" w:cs="Andalus"/>
                <w:sz w:val="22"/>
                <w:szCs w:val="22"/>
              </w:rPr>
              <w:t>5</w:t>
            </w:r>
            <w:r w:rsidRPr="00444D74">
              <w:rPr>
                <w:rFonts w:ascii="Andalus" w:hAnsi="Andalus" w:cs="Andalus"/>
                <w:sz w:val="22"/>
                <w:szCs w:val="22"/>
              </w:rPr>
              <w:t>% of the amount of Interim/ Running Payment Certificate.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10.</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Limit of Retention  Money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5 % of Contract Price stated in the Letter of Acceptance.</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11.</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Minimum amount of Interim/ Running Payment Certificates.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Rs. __________________</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12</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Time of Payment from delivery of Engineer’s Interim/ Running Payment Certificate to the procuring agency.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14.7</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30 days in case of local currency or 42 days in case of foreign funded projects.</w:t>
            </w:r>
          </w:p>
        </w:tc>
      </w:tr>
      <w:tr w:rsidR="00976E0C" w:rsidRPr="005B2C20" w:rsidTr="00977A8F">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13</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 xml:space="preserve">Mobilization Advance </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77A8F">
            <w:pPr>
              <w:jc w:val="both"/>
              <w:rPr>
                <w:rFonts w:ascii="Andalus" w:hAnsi="Andalus" w:cs="Andalus"/>
                <w:szCs w:val="22"/>
              </w:rPr>
            </w:pPr>
            <w:r>
              <w:rPr>
                <w:rFonts w:ascii="Andalus" w:hAnsi="Andalus" w:cs="Andalus"/>
                <w:sz w:val="22"/>
                <w:szCs w:val="22"/>
              </w:rPr>
              <w:t>________</w:t>
            </w:r>
            <w:r w:rsidRPr="00444D74">
              <w:rPr>
                <w:rFonts w:ascii="Andalus" w:hAnsi="Andalus" w:cs="Andalus"/>
                <w:sz w:val="22"/>
                <w:szCs w:val="22"/>
              </w:rPr>
              <w:t>% of Contract Price stated in the Letter of Acceptance.</w:t>
            </w:r>
          </w:p>
        </w:tc>
      </w:tr>
    </w:tbl>
    <w:p w:rsidR="00976E0C" w:rsidRPr="005B2C20" w:rsidRDefault="00976E0C" w:rsidP="00976E0C">
      <w:pPr>
        <w:ind w:left="720" w:hanging="720"/>
        <w:jc w:val="right"/>
        <w:rPr>
          <w:rFonts w:ascii="Andalus" w:hAnsi="Andalus" w:cs="Andalus"/>
          <w:b/>
        </w:rPr>
      </w:pPr>
      <w:r w:rsidRPr="005B2C20">
        <w:rPr>
          <w:rFonts w:ascii="Andalus" w:hAnsi="Andalus" w:cs="Andalus"/>
          <w:b/>
        </w:rPr>
        <w:br w:type="page"/>
      </w:r>
      <w:r w:rsidRPr="005B2C20">
        <w:rPr>
          <w:rFonts w:ascii="Andalus" w:hAnsi="Andalus" w:cs="Andalus"/>
          <w:b/>
        </w:rPr>
        <w:lastRenderedPageBreak/>
        <w:t>BB-1</w:t>
      </w:r>
    </w:p>
    <w:p w:rsidR="00976E0C" w:rsidRPr="005B2C20" w:rsidRDefault="00976E0C" w:rsidP="00976E0C">
      <w:pPr>
        <w:ind w:left="720" w:hanging="720"/>
        <w:jc w:val="right"/>
        <w:rPr>
          <w:rFonts w:ascii="Andalus" w:hAnsi="Andalus" w:cs="Andalus"/>
          <w:b/>
        </w:rPr>
      </w:pPr>
      <w:r w:rsidRPr="005B2C20">
        <w:rPr>
          <w:rFonts w:ascii="Andalus" w:hAnsi="Andalus" w:cs="Andalus"/>
          <w:b/>
        </w:rPr>
        <w:t>Appendix-B to Bid</w:t>
      </w:r>
    </w:p>
    <w:p w:rsidR="00976E0C" w:rsidRPr="005B2C20" w:rsidRDefault="00976E0C" w:rsidP="00976E0C">
      <w:pPr>
        <w:ind w:left="720" w:hanging="720"/>
        <w:jc w:val="center"/>
        <w:rPr>
          <w:rFonts w:ascii="Andalus" w:hAnsi="Andalus" w:cs="Andalus"/>
          <w:b/>
        </w:rPr>
      </w:pPr>
    </w:p>
    <w:p w:rsidR="00976E0C" w:rsidRPr="005B2C20" w:rsidRDefault="00976E0C" w:rsidP="00976E0C">
      <w:pPr>
        <w:ind w:left="720" w:hanging="720"/>
        <w:jc w:val="center"/>
        <w:rPr>
          <w:rFonts w:ascii="Andalus" w:hAnsi="Andalus" w:cs="Andalus"/>
          <w:b/>
        </w:rPr>
      </w:pPr>
      <w:r w:rsidRPr="005B2C20">
        <w:rPr>
          <w:rFonts w:ascii="Andalus" w:hAnsi="Andalus" w:cs="Andalus"/>
          <w:b/>
        </w:rPr>
        <w:t>FOREIGN CURRENCY REQUIREMENTS</w:t>
      </w:r>
    </w:p>
    <w:p w:rsidR="00976E0C" w:rsidRPr="005B2C20" w:rsidRDefault="00976E0C" w:rsidP="00976E0C">
      <w:pPr>
        <w:ind w:left="720" w:hanging="720"/>
        <w:jc w:val="both"/>
        <w:rPr>
          <w:rFonts w:ascii="Andalus" w:hAnsi="Andalus" w:cs="Andalus"/>
          <w:b/>
        </w:rPr>
      </w:pPr>
    </w:p>
    <w:p w:rsidR="00976E0C" w:rsidRPr="005B2C20" w:rsidRDefault="00976E0C" w:rsidP="00976E0C">
      <w:pPr>
        <w:pStyle w:val="BodyTextIndent2"/>
        <w:tabs>
          <w:tab w:val="clear" w:pos="0"/>
          <w:tab w:val="clear" w:pos="1440"/>
          <w:tab w:val="clear" w:pos="3312"/>
          <w:tab w:val="clear" w:pos="8928"/>
          <w:tab w:val="left" w:pos="720"/>
        </w:tabs>
        <w:rPr>
          <w:rFonts w:ascii="Andalus" w:hAnsi="Andalus" w:cs="Andalus"/>
          <w:sz w:val="24"/>
          <w:lang w:val="en-US"/>
        </w:rPr>
      </w:pPr>
      <w:r w:rsidRPr="005B2C20">
        <w:rPr>
          <w:rFonts w:ascii="Andalus" w:hAnsi="Andalus" w:cs="Andalus"/>
          <w:sz w:val="24"/>
          <w:lang w:val="en-US"/>
        </w:rPr>
        <w:t>1.</w:t>
      </w:r>
      <w:r w:rsidRPr="005B2C20">
        <w:rPr>
          <w:rFonts w:ascii="Andalus" w:hAnsi="Andalus" w:cs="Andalus"/>
          <w:sz w:val="24"/>
          <w:lang w:val="en-US"/>
        </w:rPr>
        <w:tab/>
        <w:t>The Bidder may indicate herein below his requirements of foreign currency (if any), with reference to various inputs to the Works.</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2.</w:t>
      </w:r>
      <w:r w:rsidRPr="005B2C20">
        <w:rPr>
          <w:rFonts w:ascii="Andalus" w:hAnsi="Andalus" w:cs="Andalus"/>
        </w:rPr>
        <w:tab/>
        <w:t>Foreign Currency Requirement as percentage of  the Bid Price excluding Provisional Sums _______%.</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3.</w:t>
      </w:r>
      <w:r w:rsidRPr="005B2C20">
        <w:rPr>
          <w:rFonts w:ascii="Andalus" w:hAnsi="Andalus" w:cs="Andalus"/>
        </w:rPr>
        <w:tab/>
        <w:t>Table of Exchange Rates</w:t>
      </w:r>
    </w:p>
    <w:p w:rsidR="00976E0C" w:rsidRPr="005B2C20" w:rsidRDefault="00976E0C" w:rsidP="00976E0C">
      <w:pPr>
        <w:jc w:val="both"/>
        <w:rPr>
          <w:rFonts w:ascii="Andalus" w:hAnsi="Andalus" w:cs="Andalus"/>
        </w:rPr>
      </w:pPr>
    </w:p>
    <w:tbl>
      <w:tblPr>
        <w:tblW w:w="8748" w:type="dxa"/>
        <w:tblInd w:w="828" w:type="dxa"/>
        <w:tblLayout w:type="fixed"/>
        <w:tblLook w:val="0000"/>
      </w:tblPr>
      <w:tblGrid>
        <w:gridCol w:w="4770"/>
        <w:gridCol w:w="3978"/>
      </w:tblGrid>
      <w:tr w:rsidR="00976E0C" w:rsidRPr="005B2C20" w:rsidTr="00977A8F">
        <w:trPr>
          <w:cantSplit/>
        </w:trPr>
        <w:tc>
          <w:tcPr>
            <w:tcW w:w="47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2"/>
              <w:tabs>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jc w:val="both"/>
              <w:rPr>
                <w:rFonts w:ascii="Andalus" w:hAnsi="Andalus" w:cs="Andalus"/>
                <w:sz w:val="24"/>
                <w:lang w:val="en-US"/>
              </w:rPr>
            </w:pPr>
            <w:r w:rsidRPr="005B2C20">
              <w:rPr>
                <w:rFonts w:ascii="Andalus" w:hAnsi="Andalus" w:cs="Andalus"/>
                <w:sz w:val="24"/>
                <w:lang w:val="en-US"/>
              </w:rPr>
              <w:t>Unit of Currency</w:t>
            </w:r>
          </w:p>
        </w:tc>
        <w:tc>
          <w:tcPr>
            <w:tcW w:w="3978" w:type="dxa"/>
            <w:tcBorders>
              <w:top w:val="single" w:sz="6" w:space="0" w:color="auto"/>
              <w:bottom w:val="single" w:sz="6" w:space="0" w:color="auto"/>
              <w:right w:val="single" w:sz="6" w:space="0" w:color="auto"/>
            </w:tcBorders>
          </w:tcPr>
          <w:p w:rsidR="00976E0C" w:rsidRPr="005B2C20" w:rsidRDefault="00976E0C" w:rsidP="00977A8F">
            <w:pPr>
              <w:pStyle w:val="Heading3"/>
              <w:tabs>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rPr>
                <w:rFonts w:ascii="Andalus" w:hAnsi="Andalus" w:cs="Andalus"/>
                <w:sz w:val="24"/>
                <w:lang w:val="en-US"/>
              </w:rPr>
            </w:pPr>
            <w:r w:rsidRPr="005B2C20">
              <w:rPr>
                <w:rFonts w:ascii="Andalus" w:hAnsi="Andalus" w:cs="Andalus"/>
                <w:sz w:val="24"/>
                <w:lang w:val="en-US"/>
              </w:rPr>
              <w:t>Equivalent in Pak. Rupees</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p>
        </w:tc>
        <w:tc>
          <w:tcPr>
            <w:tcW w:w="3978" w:type="dxa"/>
          </w:tcPr>
          <w:p w:rsidR="00976E0C" w:rsidRPr="005B2C20" w:rsidRDefault="00976E0C" w:rsidP="00977A8F">
            <w:pPr>
              <w:jc w:val="center"/>
              <w:rPr>
                <w:rFonts w:ascii="Andalus" w:hAnsi="Andalus" w:cs="Andalus"/>
              </w:rPr>
            </w:pP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Australian Dollar</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Euro</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Japanese Yen</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smartTag w:uri="urn:schemas-microsoft-com:office:smarttags" w:element="place">
              <w:smartTag w:uri="urn:schemas-microsoft-com:office:smarttags" w:element="country-region">
                <w:r w:rsidRPr="005B2C20">
                  <w:rPr>
                    <w:rFonts w:ascii="Andalus" w:hAnsi="Andalus" w:cs="Andalus"/>
                  </w:rPr>
                  <w:t>U.K.</w:t>
                </w:r>
              </w:smartTag>
            </w:smartTag>
            <w:r w:rsidRPr="005B2C20">
              <w:rPr>
                <w:rFonts w:ascii="Andalus" w:hAnsi="Andalus" w:cs="Andalus"/>
              </w:rPr>
              <w:t xml:space="preserve"> Pound</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U.S. Dollars</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r w:rsidR="00976E0C" w:rsidRPr="005B2C20" w:rsidTr="00977A8F">
        <w:trPr>
          <w:cantSplit/>
        </w:trPr>
        <w:tc>
          <w:tcPr>
            <w:tcW w:w="4770" w:type="dxa"/>
            <w:tcBorders>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w:t>
            </w:r>
          </w:p>
        </w:tc>
        <w:tc>
          <w:tcPr>
            <w:tcW w:w="3978" w:type="dxa"/>
          </w:tcPr>
          <w:p w:rsidR="00976E0C" w:rsidRPr="005B2C20" w:rsidRDefault="00976E0C" w:rsidP="00977A8F">
            <w:pPr>
              <w:jc w:val="center"/>
              <w:rPr>
                <w:rFonts w:ascii="Andalus" w:hAnsi="Andalus" w:cs="Andalus"/>
              </w:rPr>
            </w:pPr>
            <w:r w:rsidRPr="005B2C20">
              <w:rPr>
                <w:rFonts w:ascii="Andalus" w:hAnsi="Andalus" w:cs="Andalus"/>
              </w:rPr>
              <w:t>--------------------------</w:t>
            </w:r>
          </w:p>
        </w:tc>
      </w:tr>
    </w:tbl>
    <w:p w:rsidR="00976E0C" w:rsidRPr="005B2C20" w:rsidRDefault="00976E0C" w:rsidP="00976E0C">
      <w:pPr>
        <w:ind w:left="720"/>
        <w:jc w:val="both"/>
        <w:rPr>
          <w:rFonts w:ascii="Andalus" w:hAnsi="Andalus" w:cs="Andalus"/>
        </w:rPr>
      </w:pPr>
    </w:p>
    <w:p w:rsidR="00976E0C" w:rsidRPr="005B2C20" w:rsidRDefault="00976E0C" w:rsidP="00976E0C">
      <w:pPr>
        <w:pStyle w:val="Heading3"/>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BC-1</w:t>
      </w:r>
    </w:p>
    <w:p w:rsidR="00976E0C" w:rsidRPr="005B2C20" w:rsidRDefault="00976E0C" w:rsidP="00976E0C">
      <w:pPr>
        <w:pStyle w:val="Heading3"/>
        <w:jc w:val="right"/>
        <w:rPr>
          <w:rFonts w:ascii="Andalus" w:hAnsi="Andalus" w:cs="Andalus"/>
          <w:sz w:val="24"/>
        </w:rPr>
      </w:pPr>
      <w:r w:rsidRPr="005B2C20">
        <w:rPr>
          <w:rFonts w:ascii="Andalus" w:hAnsi="Andalus" w:cs="Andalus"/>
          <w:sz w:val="24"/>
        </w:rPr>
        <w:t>Appendix-C To Bid</w:t>
      </w:r>
    </w:p>
    <w:p w:rsidR="00976E0C" w:rsidRPr="005B2C20" w:rsidRDefault="00976E0C" w:rsidP="00976E0C">
      <w:pPr>
        <w:pStyle w:val="Heading3"/>
        <w:jc w:val="center"/>
        <w:rPr>
          <w:rFonts w:ascii="Andalus" w:hAnsi="Andalus" w:cs="Andalus"/>
          <w:b w:val="0"/>
          <w:sz w:val="24"/>
        </w:rPr>
      </w:pPr>
    </w:p>
    <w:p w:rsidR="00976E0C" w:rsidRPr="00FD6FAE" w:rsidRDefault="00976E0C" w:rsidP="00976E0C">
      <w:pPr>
        <w:pStyle w:val="Heading3"/>
        <w:jc w:val="center"/>
        <w:rPr>
          <w:rFonts w:ascii="Andalus" w:hAnsi="Andalus" w:cs="Andalus"/>
          <w:sz w:val="24"/>
        </w:rPr>
      </w:pPr>
      <w:r w:rsidRPr="005B2C20">
        <w:rPr>
          <w:rFonts w:ascii="Andalus" w:hAnsi="Andalus" w:cs="Andalus"/>
          <w:sz w:val="24"/>
        </w:rPr>
        <w:t xml:space="preserve">PRICE ADJUSTMENT UNDER </w:t>
      </w:r>
      <w:r w:rsidRPr="00FD6FAE">
        <w:rPr>
          <w:rFonts w:ascii="Andalus" w:hAnsi="Andalus" w:cs="Andalus"/>
          <w:sz w:val="24"/>
        </w:rPr>
        <w:t xml:space="preserve">CLAUSE 70/13.8 </w:t>
      </w:r>
    </w:p>
    <w:p w:rsidR="00976E0C" w:rsidRPr="005B2C20" w:rsidRDefault="00976E0C" w:rsidP="00976E0C">
      <w:pPr>
        <w:pStyle w:val="Heading3"/>
        <w:jc w:val="center"/>
        <w:rPr>
          <w:rFonts w:ascii="Andalus" w:hAnsi="Andalus" w:cs="Andalus"/>
          <w:sz w:val="24"/>
        </w:rPr>
      </w:pPr>
      <w:r w:rsidRPr="005B2C20">
        <w:rPr>
          <w:rFonts w:ascii="Andalus" w:hAnsi="Andalus" w:cs="Andalus"/>
          <w:sz w:val="24"/>
        </w:rPr>
        <w:t>OF CONDITIONS OF CONTRACT</w:t>
      </w:r>
    </w:p>
    <w:p w:rsidR="00976E0C" w:rsidRPr="005B2C20" w:rsidRDefault="00976E0C" w:rsidP="00976E0C">
      <w:pPr>
        <w:rPr>
          <w:rFonts w:ascii="Andalus" w:hAnsi="Andalus" w:cs="Andalus"/>
          <w:lang w:val="en-GB"/>
        </w:rPr>
      </w:pPr>
    </w:p>
    <w:p w:rsidR="00976E0C" w:rsidRPr="00FD6FAE" w:rsidRDefault="00976E0C" w:rsidP="00976E0C">
      <w:pPr>
        <w:numPr>
          <w:ilvl w:val="0"/>
          <w:numId w:val="45"/>
        </w:numPr>
        <w:rPr>
          <w:rFonts w:ascii="Andalus" w:hAnsi="Andalus" w:cs="Andalus"/>
          <w:b/>
          <w:lang w:val="en-GB"/>
        </w:rPr>
      </w:pPr>
      <w:r w:rsidRPr="00FD6FAE">
        <w:rPr>
          <w:rFonts w:ascii="Andalus" w:hAnsi="Andalus" w:cs="Andalus"/>
          <w:b/>
          <w:lang w:val="en-GB"/>
        </w:rPr>
        <w:t>Weigh ages or coefficients are used for price adjustment.</w:t>
      </w:r>
    </w:p>
    <w:p w:rsidR="00976E0C" w:rsidRPr="00FD6FAE" w:rsidRDefault="00976E0C" w:rsidP="00976E0C">
      <w:pPr>
        <w:ind w:left="720" w:hanging="720"/>
        <w:jc w:val="center"/>
        <w:rPr>
          <w:rFonts w:ascii="Andalus" w:hAnsi="Andalus" w:cs="Andalus"/>
        </w:rPr>
      </w:pPr>
    </w:p>
    <w:p w:rsidR="00976E0C" w:rsidRPr="00FD6FAE" w:rsidRDefault="00976E0C" w:rsidP="00976E0C">
      <w:pPr>
        <w:pStyle w:val="BodyTextIndent2"/>
        <w:rPr>
          <w:rFonts w:ascii="Andalus" w:hAnsi="Andalus" w:cs="Andalus"/>
          <w:sz w:val="24"/>
        </w:rPr>
      </w:pPr>
      <w:r w:rsidRPr="00FD6FAE">
        <w:rPr>
          <w:rFonts w:ascii="Andalus" w:hAnsi="Andalus" w:cs="Andalus"/>
          <w:sz w:val="24"/>
        </w:rPr>
        <w:tab/>
        <w:t>The source of indices and the weight ages or coefficients for use in the adjustment formula under Clause 13.8 shall be as follows:</w:t>
      </w:r>
    </w:p>
    <w:p w:rsidR="00976E0C" w:rsidRPr="00FD6FAE" w:rsidRDefault="00976E0C" w:rsidP="00976E0C">
      <w:pPr>
        <w:pStyle w:val="BodyTextIndent2"/>
        <w:ind w:left="0" w:firstLine="0"/>
        <w:rPr>
          <w:rFonts w:ascii="Andalus" w:hAnsi="Andalus" w:cs="Andalus"/>
          <w:sz w:val="24"/>
        </w:rPr>
      </w:pPr>
      <w:r w:rsidRPr="00FD6FAE">
        <w:rPr>
          <w:rFonts w:ascii="Andalus" w:hAnsi="Andalus" w:cs="Andalus"/>
          <w:sz w:val="24"/>
        </w:rPr>
        <w:tab/>
        <w:t>(</w:t>
      </w:r>
      <w:r w:rsidRPr="00FD6FAE">
        <w:rPr>
          <w:rFonts w:ascii="Andalus" w:hAnsi="Andalus" w:cs="Andalus"/>
          <w:i/>
          <w:sz w:val="24"/>
        </w:rPr>
        <w:t>To be filled by the procuring agency</w:t>
      </w:r>
      <w:r w:rsidRPr="00FD6FAE">
        <w:rPr>
          <w:rFonts w:ascii="Andalus" w:hAnsi="Andalus" w:cs="Andalus"/>
          <w:sz w:val="24"/>
        </w:rPr>
        <w:t>)</w:t>
      </w:r>
    </w:p>
    <w:p w:rsidR="00976E0C" w:rsidRPr="00FD6FAE" w:rsidRDefault="00976E0C" w:rsidP="00976E0C">
      <w:pPr>
        <w:ind w:left="720" w:hanging="720"/>
        <w:jc w:val="both"/>
        <w:rPr>
          <w:rFonts w:ascii="Andalus" w:hAnsi="Andalus" w:cs="Andalus"/>
        </w:rPr>
      </w:pPr>
    </w:p>
    <w:p w:rsidR="00976E0C" w:rsidRPr="00FD6FAE" w:rsidRDefault="00976E0C" w:rsidP="00976E0C">
      <w:pPr>
        <w:jc w:val="center"/>
        <w:rPr>
          <w:rFonts w:ascii="Andalus" w:hAnsi="Andalus" w:cs="Andalus"/>
        </w:rPr>
      </w:pPr>
    </w:p>
    <w:tbl>
      <w:tblPr>
        <w:tblW w:w="8910" w:type="dxa"/>
        <w:tblInd w:w="828" w:type="dxa"/>
        <w:tblLayout w:type="fixed"/>
        <w:tblLook w:val="0000"/>
      </w:tblPr>
      <w:tblGrid>
        <w:gridCol w:w="990"/>
        <w:gridCol w:w="3240"/>
        <w:gridCol w:w="1530"/>
        <w:gridCol w:w="3150"/>
      </w:tblGrid>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 xml:space="preserve">Cost </w:t>
            </w:r>
          </w:p>
          <w:p w:rsidR="00976E0C" w:rsidRPr="00FD6FAE" w:rsidRDefault="00976E0C" w:rsidP="00977A8F">
            <w:pPr>
              <w:jc w:val="both"/>
              <w:rPr>
                <w:rFonts w:ascii="Andalus" w:hAnsi="Andalus" w:cs="Andalus"/>
                <w:sz w:val="20"/>
              </w:rPr>
            </w:pPr>
            <w:r w:rsidRPr="00FD6FAE">
              <w:rPr>
                <w:rFonts w:ascii="Andalus" w:hAnsi="Andalus" w:cs="Andalus"/>
                <w:sz w:val="20"/>
              </w:rPr>
              <w:t>Element</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Description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Weight ages</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Applicable index</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1</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pStyle w:val="FootnoteText"/>
              <w:jc w:val="center"/>
              <w:rPr>
                <w:rFonts w:ascii="Andalus" w:hAnsi="Andalus" w:cs="Andalus"/>
              </w:rPr>
            </w:pPr>
            <w:r w:rsidRPr="00FD6FAE">
              <w:rPr>
                <w:rFonts w:ascii="Andalus" w:hAnsi="Andalus" w:cs="Andalus"/>
              </w:rPr>
              <w:t>2</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3</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4</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w:t>
            </w:r>
            <w:proofErr w:type="spellStart"/>
            <w:r w:rsidRPr="00FD6FAE">
              <w:rPr>
                <w:rFonts w:ascii="Andalus" w:hAnsi="Andalus" w:cs="Andalus"/>
                <w:sz w:val="20"/>
              </w:rPr>
              <w:t>i</w:t>
            </w:r>
            <w:proofErr w:type="spellEnd"/>
            <w:r w:rsidRPr="00FD6FAE">
              <w:rPr>
                <w:rFonts w:ascii="Andalus" w:hAnsi="Andalus" w:cs="Andalus"/>
                <w:sz w:val="20"/>
              </w:rPr>
              <w:t>)</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720"/>
              </w:tabs>
              <w:ind w:left="720" w:hanging="720"/>
              <w:jc w:val="both"/>
              <w:rPr>
                <w:rFonts w:ascii="Andalus" w:hAnsi="Andalus" w:cs="Andalus"/>
                <w:sz w:val="20"/>
              </w:rPr>
            </w:pPr>
            <w:r w:rsidRPr="00FD6FAE">
              <w:rPr>
                <w:rFonts w:ascii="Andalus" w:hAnsi="Andalus" w:cs="Andalus"/>
                <w:sz w:val="20"/>
              </w:rPr>
              <w:t>Fixed Portion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0.350</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 xml:space="preserve">Local </w:t>
            </w:r>
            <w:proofErr w:type="spellStart"/>
            <w:r w:rsidRPr="00FD6FAE">
              <w:rPr>
                <w:rFonts w:ascii="Andalus" w:hAnsi="Andalus" w:cs="Andalus"/>
                <w:sz w:val="20"/>
              </w:rPr>
              <w:t>Labour</w:t>
            </w:r>
            <w:proofErr w:type="spellEnd"/>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Government of Pakistan (</w:t>
            </w:r>
            <w:proofErr w:type="spellStart"/>
            <w:r w:rsidRPr="00FD6FAE">
              <w:rPr>
                <w:rFonts w:ascii="Andalus" w:hAnsi="Andalus" w:cs="Andalus"/>
                <w:sz w:val="20"/>
              </w:rPr>
              <w:t>GoP</w:t>
            </w:r>
            <w:proofErr w:type="spellEnd"/>
            <w:r w:rsidRPr="00FD6FAE">
              <w:rPr>
                <w:rFonts w:ascii="Andalus" w:hAnsi="Andalus" w:cs="Andalus"/>
                <w:sz w:val="20"/>
              </w:rPr>
              <w:t>) Federal Bureau of Statistics (FBS) Monthly Statistical Bulletin.</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(iii)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Cement – in bags</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(iv)</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Reinforcing Steel</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(v)</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High Speed Diesel (HSD)</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(vi)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Bricks</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(vii)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Bitumen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r w:rsidRPr="00FD6FAE">
              <w:rPr>
                <w:rFonts w:ascii="Andalus" w:hAnsi="Andalus" w:cs="Andalus"/>
                <w:sz w:val="20"/>
              </w:rPr>
              <w:t>(viii)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r>
      <w:tr w:rsidR="00976E0C" w:rsidRPr="00FD6FAE" w:rsidTr="00977A8F">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center"/>
              <w:rPr>
                <w:rFonts w:ascii="Andalus" w:hAnsi="Andalus" w:cs="Andalus"/>
                <w:sz w:val="20"/>
              </w:rPr>
            </w:pP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Total</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r w:rsidRPr="00FD6FAE">
              <w:rPr>
                <w:rFonts w:ascii="Andalus" w:hAnsi="Andalus" w:cs="Andalus"/>
                <w:sz w:val="20"/>
              </w:rPr>
              <w:t>1.000</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77A8F">
            <w:pPr>
              <w:jc w:val="both"/>
              <w:rPr>
                <w:rFonts w:ascii="Andalus" w:hAnsi="Andalus" w:cs="Andalus"/>
                <w:sz w:val="20"/>
              </w:rPr>
            </w:pPr>
          </w:p>
        </w:tc>
      </w:tr>
    </w:tbl>
    <w:p w:rsidR="00976E0C" w:rsidRPr="00FD6FAE" w:rsidRDefault="00976E0C" w:rsidP="00976E0C">
      <w:pPr>
        <w:jc w:val="both"/>
        <w:rPr>
          <w:rFonts w:ascii="Andalus" w:hAnsi="Andalus" w:cs="Andalus"/>
        </w:rPr>
      </w:pPr>
    </w:p>
    <w:p w:rsidR="00976E0C" w:rsidRPr="00FD6FAE" w:rsidRDefault="00976E0C" w:rsidP="00976E0C">
      <w:pPr>
        <w:jc w:val="both"/>
        <w:rPr>
          <w:rFonts w:ascii="Andalus" w:hAnsi="Andalus" w:cs="Andalus"/>
          <w:b/>
        </w:rPr>
      </w:pPr>
      <w:r w:rsidRPr="00FD6FAE">
        <w:rPr>
          <w:rFonts w:ascii="Andalus" w:hAnsi="Andalus" w:cs="Andalus"/>
          <w:b/>
        </w:rPr>
        <w:t>Notes:</w:t>
      </w:r>
    </w:p>
    <w:p w:rsidR="00976E0C" w:rsidRPr="00FD6FAE" w:rsidRDefault="00976E0C" w:rsidP="00976E0C">
      <w:pPr>
        <w:jc w:val="both"/>
        <w:rPr>
          <w:rFonts w:ascii="Andalus" w:hAnsi="Andalus" w:cs="Andalus"/>
        </w:rPr>
      </w:pPr>
    </w:p>
    <w:p w:rsidR="00976E0C" w:rsidRPr="005B2C20" w:rsidRDefault="00976E0C" w:rsidP="00976E0C">
      <w:pPr>
        <w:ind w:left="720" w:hanging="720"/>
        <w:jc w:val="both"/>
        <w:rPr>
          <w:rFonts w:ascii="Andalus" w:hAnsi="Andalus" w:cs="Andalus"/>
        </w:rPr>
      </w:pPr>
      <w:r w:rsidRPr="00FD6FAE">
        <w:rPr>
          <w:rFonts w:ascii="Andalus" w:hAnsi="Andalus" w:cs="Andalus"/>
          <w:b/>
        </w:rPr>
        <w:t>1)</w:t>
      </w:r>
      <w:r w:rsidRPr="00FD6FAE">
        <w:rPr>
          <w:rFonts w:ascii="Andalus" w:hAnsi="Andalus" w:cs="Andalus"/>
        </w:rPr>
        <w:t xml:space="preserve">  </w:t>
      </w:r>
      <w:r w:rsidRPr="00FD6FAE">
        <w:rPr>
          <w:rFonts w:ascii="Andalus" w:hAnsi="Andalus" w:cs="Andalus"/>
        </w:rPr>
        <w:tab/>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w:t>
      </w:r>
      <w:r w:rsidRPr="005B2C20">
        <w:rPr>
          <w:rFonts w:ascii="Andalus" w:hAnsi="Andalus" w:cs="Andalus"/>
        </w:rPr>
        <w:t xml:space="preserve"> day of the billing period.</w:t>
      </w:r>
    </w:p>
    <w:p w:rsidR="00976E0C" w:rsidRPr="005B2C20" w:rsidRDefault="00976E0C" w:rsidP="00976E0C">
      <w:pPr>
        <w:tabs>
          <w:tab w:val="left" w:pos="720"/>
        </w:tabs>
        <w:jc w:val="both"/>
        <w:rPr>
          <w:rFonts w:ascii="Andalus" w:hAnsi="Andalus" w:cs="Andalus"/>
        </w:rPr>
      </w:pPr>
    </w:p>
    <w:p w:rsidR="00976E0C" w:rsidRPr="005B2C20" w:rsidRDefault="00976E0C" w:rsidP="00976E0C">
      <w:pPr>
        <w:ind w:left="720" w:hanging="720"/>
        <w:jc w:val="both"/>
        <w:rPr>
          <w:rFonts w:ascii="Andalus" w:hAnsi="Andalus" w:cs="Andalus"/>
        </w:rPr>
      </w:pPr>
      <w:r w:rsidRPr="005B2C20">
        <w:rPr>
          <w:rFonts w:ascii="Andalus" w:hAnsi="Andalus" w:cs="Andalus"/>
          <w:b/>
        </w:rPr>
        <w:t xml:space="preserve">2) </w:t>
      </w:r>
      <w:r w:rsidRPr="005B2C20">
        <w:rPr>
          <w:rFonts w:ascii="Andalus" w:hAnsi="Andalus" w:cs="Andalus"/>
          <w:b/>
        </w:rPr>
        <w:tab/>
      </w:r>
      <w:r w:rsidRPr="005B2C20">
        <w:rPr>
          <w:rFonts w:ascii="Andalus" w:hAnsi="Andalus" w:cs="Andalus"/>
        </w:rPr>
        <w:t>Any fluctuation in the indices or prices of materials other than those given above shall not be subject to adjustment of the Contract Price.</w:t>
      </w:r>
    </w:p>
    <w:p w:rsidR="00976E0C" w:rsidRPr="005B2C20" w:rsidRDefault="00976E0C" w:rsidP="00976E0C">
      <w:pPr>
        <w:ind w:left="720" w:hanging="720"/>
        <w:jc w:val="both"/>
        <w:rPr>
          <w:rFonts w:ascii="Andalus" w:hAnsi="Andalus" w:cs="Andalus"/>
        </w:rPr>
      </w:pPr>
    </w:p>
    <w:p w:rsidR="00976E0C" w:rsidRPr="005B2C20" w:rsidRDefault="00976E0C" w:rsidP="00976E0C">
      <w:pPr>
        <w:ind w:left="720" w:hanging="720"/>
        <w:jc w:val="both"/>
        <w:rPr>
          <w:rFonts w:ascii="Andalus" w:hAnsi="Andalus" w:cs="Andalus"/>
        </w:rPr>
      </w:pPr>
      <w:r w:rsidRPr="005B2C20">
        <w:rPr>
          <w:rFonts w:ascii="Andalus" w:hAnsi="Andalus" w:cs="Andalus"/>
          <w:b/>
        </w:rPr>
        <w:lastRenderedPageBreak/>
        <w:t xml:space="preserve">3) </w:t>
      </w:r>
      <w:r w:rsidRPr="005B2C20">
        <w:rPr>
          <w:rFonts w:ascii="Andalus" w:hAnsi="Andalus" w:cs="Andalus"/>
          <w:b/>
        </w:rPr>
        <w:tab/>
      </w:r>
      <w:r w:rsidRPr="005B2C20">
        <w:rPr>
          <w:rFonts w:ascii="Andalus" w:hAnsi="Andalus" w:cs="Andalus"/>
        </w:rPr>
        <w:t xml:space="preserve">Fixed portion shown here is for typical road project, </w:t>
      </w:r>
      <w:r w:rsidRPr="00FD6FAE">
        <w:rPr>
          <w:rFonts w:ascii="Andalus" w:hAnsi="Andalus" w:cs="Andalus"/>
        </w:rPr>
        <w:t>procuring agency</w:t>
      </w:r>
      <w:r w:rsidRPr="005B2C20">
        <w:rPr>
          <w:rFonts w:ascii="Andalus" w:hAnsi="Andalus" w:cs="Andalus"/>
        </w:rPr>
        <w:t xml:space="preserve"> to determine the weight age of Fixed Portion considering only those cost elements having cost impact of seven (7) percent or more on his specific project.</w:t>
      </w:r>
    </w:p>
    <w:p w:rsidR="00976E0C" w:rsidRPr="005B2C20" w:rsidRDefault="00976E0C" w:rsidP="00976E0C">
      <w:pPr>
        <w:jc w:val="both"/>
        <w:rPr>
          <w:rFonts w:ascii="Andalus" w:hAnsi="Andalus" w:cs="Andalus"/>
        </w:rPr>
      </w:pPr>
    </w:p>
    <w:p w:rsidR="00976E0C" w:rsidRPr="00FD6FAE" w:rsidRDefault="00976E0C" w:rsidP="00976E0C">
      <w:pPr>
        <w:numPr>
          <w:ilvl w:val="0"/>
          <w:numId w:val="45"/>
        </w:numPr>
        <w:jc w:val="both"/>
        <w:rPr>
          <w:rFonts w:ascii="Andalus" w:hAnsi="Andalus" w:cs="Andalus"/>
          <w:b/>
        </w:rPr>
      </w:pPr>
      <w:r w:rsidRPr="00FD6FAE">
        <w:rPr>
          <w:rFonts w:ascii="Andalus" w:hAnsi="Andalus" w:cs="Andalus"/>
          <w:b/>
        </w:rPr>
        <w:t>When Escalation is allowed on the material only.</w:t>
      </w:r>
    </w:p>
    <w:p w:rsidR="00976E0C" w:rsidRPr="00FD6FAE" w:rsidRDefault="00976E0C" w:rsidP="00976E0C">
      <w:pPr>
        <w:ind w:left="720"/>
        <w:jc w:val="both"/>
        <w:rPr>
          <w:rFonts w:ascii="Andalus" w:hAnsi="Andalus" w:cs="Andalus"/>
        </w:rPr>
      </w:pPr>
      <w:r w:rsidRPr="00FD6FAE">
        <w:rPr>
          <w:rFonts w:ascii="Andalus" w:hAnsi="Andalus" w:cs="Andalus"/>
        </w:rPr>
        <w:t>Price adjustment of following items shall be allowed:</w:t>
      </w: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tbl>
      <w:tblPr>
        <w:tblW w:w="8010" w:type="dxa"/>
        <w:tblInd w:w="828" w:type="dxa"/>
        <w:tblLayout w:type="fixed"/>
        <w:tblLook w:val="0000"/>
      </w:tblPr>
      <w:tblGrid>
        <w:gridCol w:w="900"/>
        <w:gridCol w:w="2610"/>
        <w:gridCol w:w="1530"/>
        <w:gridCol w:w="2970"/>
      </w:tblGrid>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 xml:space="preserve">Cost </w:t>
            </w:r>
          </w:p>
          <w:p w:rsidR="00976E0C" w:rsidRPr="005B2C20" w:rsidRDefault="00976E0C" w:rsidP="00977A8F">
            <w:pPr>
              <w:jc w:val="both"/>
              <w:rPr>
                <w:rFonts w:ascii="Andalus" w:hAnsi="Andalus" w:cs="Andalus"/>
                <w:sz w:val="20"/>
              </w:rPr>
            </w:pPr>
            <w:r w:rsidRPr="005B2C20">
              <w:rPr>
                <w:rFonts w:ascii="Andalus" w:hAnsi="Andalus" w:cs="Andalus"/>
                <w:sz w:val="20"/>
              </w:rPr>
              <w:t>Element</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Description</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Base Price</w:t>
            </w: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Applicable index</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1</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FootnoteText"/>
              <w:jc w:val="center"/>
              <w:rPr>
                <w:rFonts w:ascii="Andalus" w:hAnsi="Andalus" w:cs="Andalus"/>
              </w:rPr>
            </w:pPr>
            <w:r w:rsidRPr="005B2C20">
              <w:rPr>
                <w:rFonts w:ascii="Andalus" w:hAnsi="Andalus" w:cs="Andalus"/>
              </w:rPr>
              <w:t>2</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3</w:t>
            </w: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4</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w:t>
            </w:r>
            <w:proofErr w:type="spellStart"/>
            <w:r w:rsidRPr="005B2C20">
              <w:rPr>
                <w:rFonts w:ascii="Andalus" w:hAnsi="Andalus" w:cs="Andalus"/>
                <w:sz w:val="20"/>
              </w:rPr>
              <w:t>i</w:t>
            </w:r>
            <w:proofErr w:type="spellEnd"/>
            <w:r w:rsidRPr="005B2C20">
              <w:rPr>
                <w:rFonts w:ascii="Andalus" w:hAnsi="Andalus" w:cs="Andalus"/>
                <w:sz w:val="20"/>
              </w:rPr>
              <w:t>)</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Cement – in bags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Government of Pakistan (</w:t>
            </w:r>
            <w:proofErr w:type="spellStart"/>
            <w:r w:rsidRPr="005B2C20">
              <w:rPr>
                <w:rFonts w:ascii="Andalus" w:hAnsi="Andalus" w:cs="Andalus"/>
                <w:sz w:val="20"/>
                <w:u w:val="single"/>
              </w:rPr>
              <w:t>GoP</w:t>
            </w:r>
            <w:proofErr w:type="spellEnd"/>
            <w:r w:rsidRPr="005B2C20">
              <w:rPr>
                <w:rFonts w:ascii="Andalus" w:hAnsi="Andalus" w:cs="Andalus"/>
                <w:sz w:val="20"/>
              </w:rPr>
              <w:t>) Federal Bureau of Statistics (FBS) Monthly Statistical Bulletin.</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(ii)</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Reinforcing Steel</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(iii)</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Bricks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(iv)</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Bitumen</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r w:rsidRPr="005B2C20">
              <w:rPr>
                <w:rFonts w:ascii="Andalus" w:hAnsi="Andalus" w:cs="Andalus"/>
                <w:sz w:val="20"/>
              </w:rPr>
              <w:t>(v)</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Wood (Composite item)</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77A8F">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rPr>
            </w:pP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r w:rsidRPr="005B2C20">
              <w:rPr>
                <w:rFonts w:ascii="Andalus" w:hAnsi="Andalus" w:cs="Andalus"/>
                <w:sz w:val="20"/>
              </w:rPr>
              <w:t>Total five items.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rPr>
            </w:pPr>
          </w:p>
        </w:tc>
      </w:tr>
    </w:tbl>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pStyle w:val="Heading6"/>
        <w:jc w:val="right"/>
        <w:rPr>
          <w:rFonts w:ascii="Andalus" w:hAnsi="Andalus" w:cs="Andalus"/>
        </w:rPr>
      </w:pPr>
      <w:r w:rsidRPr="005B2C20">
        <w:rPr>
          <w:rFonts w:ascii="Andalus" w:hAnsi="Andalus" w:cs="Andalus"/>
        </w:rPr>
        <w:lastRenderedPageBreak/>
        <w:t>Appendix-D to Bid</w:t>
      </w:r>
    </w:p>
    <w:p w:rsidR="00976E0C" w:rsidRPr="005B2C20" w:rsidRDefault="00976E0C" w:rsidP="00976E0C">
      <w:pPr>
        <w:pStyle w:val="Heading6"/>
        <w:jc w:val="center"/>
        <w:rPr>
          <w:rFonts w:ascii="Andalus" w:hAnsi="Andalus" w:cs="Andalus"/>
        </w:rPr>
      </w:pPr>
    </w:p>
    <w:p w:rsidR="00976E0C" w:rsidRPr="005B2C20" w:rsidRDefault="00976E0C" w:rsidP="00976E0C">
      <w:pPr>
        <w:pStyle w:val="Heading6"/>
        <w:jc w:val="center"/>
        <w:rPr>
          <w:rFonts w:ascii="Andalus" w:hAnsi="Andalus" w:cs="Andalus"/>
        </w:rPr>
      </w:pPr>
      <w:r w:rsidRPr="005B2C20">
        <w:rPr>
          <w:rFonts w:ascii="Andalus" w:hAnsi="Andalus" w:cs="Andalus"/>
        </w:rPr>
        <w:t>BILL OF QUANTITIES</w:t>
      </w:r>
    </w:p>
    <w:p w:rsidR="00976E0C" w:rsidRPr="005B2C20"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A.</w:t>
      </w:r>
      <w:r w:rsidRPr="005B2C20">
        <w:rPr>
          <w:rFonts w:ascii="Andalus" w:hAnsi="Andalus" w:cs="Andalus"/>
          <w:b/>
          <w:lang w:val="en-GB"/>
        </w:rPr>
        <w:tab/>
        <w:t>Preamble</w:t>
      </w:r>
    </w:p>
    <w:p w:rsidR="00976E0C" w:rsidRPr="005B2C20" w:rsidRDefault="00976E0C" w:rsidP="00976E0C">
      <w:pPr>
        <w:jc w:val="both"/>
        <w:rPr>
          <w:rFonts w:ascii="Andalus" w:hAnsi="Andalus" w:cs="Andalus"/>
          <w:b/>
          <w:lang w:val="en-GB"/>
        </w:rPr>
      </w:pPr>
    </w:p>
    <w:p w:rsidR="00976E0C" w:rsidRPr="005B2C20" w:rsidRDefault="00976E0C" w:rsidP="00976E0C">
      <w:pPr>
        <w:pStyle w:val="BodyTextIndent3"/>
        <w:tabs>
          <w:tab w:val="clear" w:pos="2160"/>
          <w:tab w:val="left" w:pos="720"/>
        </w:tabs>
        <w:ind w:hanging="720"/>
        <w:rPr>
          <w:rFonts w:ascii="Andalus" w:hAnsi="Andalus" w:cs="Andalus"/>
          <w:sz w:val="24"/>
        </w:rPr>
      </w:pPr>
      <w:r w:rsidRPr="005B2C20">
        <w:rPr>
          <w:rFonts w:ascii="Andalus" w:hAnsi="Andalus" w:cs="Andalus"/>
          <w:sz w:val="24"/>
        </w:rPr>
        <w:t>1.</w:t>
      </w:r>
      <w:r w:rsidRPr="005B2C20">
        <w:rPr>
          <w:rFonts w:ascii="Andalus" w:hAnsi="Andalus" w:cs="Andalus"/>
          <w:sz w:val="24"/>
        </w:rPr>
        <w:tab/>
        <w:t>The Bill of Quantities shall be read in conjunction with the Conditions of Contract, Specifications and Drawings.</w:t>
      </w:r>
    </w:p>
    <w:p w:rsidR="00976E0C" w:rsidRPr="005B2C20"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r w:rsidRPr="005B2C20">
        <w:rPr>
          <w:rFonts w:ascii="Andalus" w:hAnsi="Andalus" w:cs="Andalus"/>
          <w:u w:val="single"/>
          <w:lang w:val="en-GB"/>
        </w:rPr>
        <w:t>(</w:t>
      </w:r>
      <w:r w:rsidRPr="00FD6FAE">
        <w:rPr>
          <w:rFonts w:ascii="Andalus" w:hAnsi="Andalus" w:cs="Andalus"/>
          <w:lang w:val="en-GB"/>
        </w:rPr>
        <w:t>in case of item not mentioned in Bill of Quantities).</w:t>
      </w:r>
    </w:p>
    <w:p w:rsidR="00976E0C" w:rsidRPr="005B2C20"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3.</w:t>
      </w:r>
      <w:r w:rsidRPr="005B2C20">
        <w:rPr>
          <w:rFonts w:ascii="Andalus" w:hAnsi="Andalus" w:cs="Andalus"/>
          <w:lang w:val="en-GB"/>
        </w:rPr>
        <w:tab/>
      </w:r>
      <w:r w:rsidRPr="00FD6FAE">
        <w:rPr>
          <w:rFonts w:ascii="Andalus" w:hAnsi="Andalus" w:cs="Andalus"/>
          <w:lang w:val="en-GB"/>
        </w:rPr>
        <w:t>The rates and prices entered in the priced Bill of Quantities shall, except insofar as it is otherwise provided under the Contract include all costs of Contractor’s plant, labour ,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4.</w:t>
      </w:r>
      <w:r w:rsidRPr="00FD6FAE">
        <w:rPr>
          <w:rFonts w:ascii="Andalus" w:hAnsi="Andalus" w:cs="Andalus"/>
          <w:lang w:val="en-GB"/>
        </w:rPr>
        <w:tab/>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5.</w:t>
      </w:r>
      <w:r w:rsidRPr="00FD6FAE">
        <w:rPr>
          <w:rFonts w:ascii="Andalus" w:hAnsi="Andalus" w:cs="Andalus"/>
          <w:lang w:val="en-GB"/>
        </w:rPr>
        <w:tab/>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6.</w:t>
      </w:r>
      <w:r w:rsidRPr="00FD6FAE">
        <w:rPr>
          <w:rFonts w:ascii="Andalus" w:hAnsi="Andalus" w:cs="Andalus"/>
          <w:lang w:val="en-GB"/>
        </w:rPr>
        <w:tab/>
        <w:t>General directions and description of work and materials are not necessarily</w:t>
      </w:r>
      <w:r w:rsidRPr="005B2C20">
        <w:rPr>
          <w:rFonts w:ascii="Andalus" w:hAnsi="Andalus" w:cs="Andalus"/>
          <w:lang w:val="en-GB"/>
        </w:rPr>
        <w:t xml:space="preserve"> repeated nor summarised in the Bill of Quantities. References to the relevant </w:t>
      </w:r>
      <w:r w:rsidRPr="00FD6FAE">
        <w:rPr>
          <w:rFonts w:ascii="Andalus" w:hAnsi="Andalus" w:cs="Andalus"/>
          <w:lang w:val="en-GB"/>
        </w:rPr>
        <w:lastRenderedPageBreak/>
        <w:t>sections of the Bidding Documents shall be made before entering prices against each item in the priced Bill of Quantities.</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7.</w:t>
      </w:r>
      <w:r w:rsidRPr="00FD6FAE">
        <w:rPr>
          <w:rFonts w:ascii="Andalus" w:hAnsi="Andalus" w:cs="Andalus"/>
          <w:lang w:val="en-GB"/>
        </w:rPr>
        <w:tab/>
        <w:t>Provisional sums included and so designated in the Bill of Quantities shall be expended in whole or in part at the direction and discretion of the Engineer in accordance with Sub-Clause 13.5 of Part I, General Conditions of Contract.</w:t>
      </w:r>
    </w:p>
    <w:p w:rsidR="00976E0C" w:rsidRPr="00FD6FAE" w:rsidRDefault="00976E0C" w:rsidP="00976E0C">
      <w:pPr>
        <w:jc w:val="both"/>
        <w:rPr>
          <w:rFonts w:ascii="Andalus" w:hAnsi="Andalus" w:cs="Andalus"/>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right"/>
        <w:rPr>
          <w:rFonts w:ascii="Andalus" w:hAnsi="Andalus" w:cs="Andalus"/>
          <w:b/>
          <w:lang w:val="en-GB"/>
        </w:rPr>
      </w:pPr>
    </w:p>
    <w:p w:rsidR="00976E0C" w:rsidRDefault="00976E0C" w:rsidP="00976E0C">
      <w:pPr>
        <w:widowControl/>
        <w:overflowPunct/>
        <w:autoSpaceDE/>
        <w:autoSpaceDN/>
        <w:adjustRightInd/>
        <w:spacing w:after="200" w:line="276" w:lineRule="auto"/>
        <w:textAlignment w:val="auto"/>
        <w:rPr>
          <w:rFonts w:ascii="Andalus" w:hAnsi="Andalus" w:cs="Andalus"/>
          <w:b/>
          <w:lang w:val="en-GB"/>
        </w:rPr>
      </w:pPr>
      <w:r>
        <w:rPr>
          <w:rFonts w:ascii="Andalus" w:hAnsi="Andalus" w:cs="Andalus"/>
          <w:b/>
          <w:lang w:val="en-GB"/>
        </w:rPr>
        <w:br w:type="page"/>
      </w:r>
    </w:p>
    <w:p w:rsidR="00976E0C" w:rsidRDefault="00976E0C" w:rsidP="00976E0C">
      <w:pPr>
        <w:jc w:val="right"/>
        <w:rPr>
          <w:rFonts w:ascii="Andalus" w:hAnsi="Andalus" w:cs="Andalus"/>
          <w:b/>
          <w:lang w:val="en-GB"/>
        </w:rPr>
      </w:pPr>
      <w:r>
        <w:rPr>
          <w:rFonts w:ascii="Andalus" w:hAnsi="Andalus" w:cs="Andalus"/>
          <w:b/>
          <w:lang w:val="en-GB"/>
        </w:rPr>
        <w:lastRenderedPageBreak/>
        <w:t>BD-1</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u w:val="single"/>
          <w:lang w:val="en-GB"/>
        </w:rPr>
      </w:pPr>
      <w:r w:rsidRPr="005B2C20">
        <w:rPr>
          <w:rFonts w:ascii="Andalus" w:hAnsi="Andalus" w:cs="Andalus"/>
          <w:b/>
          <w:lang w:val="en-GB"/>
        </w:rPr>
        <w:t xml:space="preserve">BILL OF QUANTITIES </w:t>
      </w:r>
    </w:p>
    <w:p w:rsidR="00976E0C" w:rsidRPr="005B2C20"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B.</w:t>
      </w:r>
      <w:r w:rsidRPr="005B2C20">
        <w:rPr>
          <w:rFonts w:ascii="Andalus" w:hAnsi="Andalus" w:cs="Andalus"/>
          <w:b/>
          <w:lang w:val="en-GB"/>
        </w:rPr>
        <w:tab/>
        <w:t xml:space="preserve">Work Items </w:t>
      </w:r>
      <w:r w:rsidRPr="00FD6FAE">
        <w:rPr>
          <w:rFonts w:ascii="Andalus" w:hAnsi="Andalus" w:cs="Andalus"/>
          <w:b/>
          <w:lang w:val="en-GB"/>
        </w:rPr>
        <w:t>(Road/PHE Work)*</w:t>
      </w:r>
    </w:p>
    <w:p w:rsidR="00976E0C" w:rsidRPr="00FD6FAE"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1.</w:t>
      </w:r>
      <w:r w:rsidRPr="00FD6FAE">
        <w:rPr>
          <w:rFonts w:ascii="Andalus" w:hAnsi="Andalus" w:cs="Andalus"/>
          <w:lang w:val="en-GB"/>
        </w:rPr>
        <w:tab/>
        <w:t>The Bill of Quantities contains the following Bills and items:</w:t>
      </w:r>
    </w:p>
    <w:p w:rsidR="00976E0C" w:rsidRPr="00FD6FAE" w:rsidRDefault="00976E0C" w:rsidP="00976E0C">
      <w:pPr>
        <w:jc w:val="both"/>
        <w:rPr>
          <w:rFonts w:ascii="Andalus" w:hAnsi="Andalus" w:cs="Andalus"/>
          <w:lang w:val="en-GB"/>
        </w:rPr>
      </w:pP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1</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t xml:space="preserve"> </w:t>
      </w:r>
      <w:r w:rsidRPr="00FD6FAE">
        <w:rPr>
          <w:rFonts w:ascii="Andalus" w:hAnsi="Andalus" w:cs="Andalus"/>
          <w:lang w:val="en-GB"/>
        </w:rPr>
        <w:tab/>
        <w:t>Earthworks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 xml:space="preserve">Bill No. 2 </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Hard Crust and Surface Treatment</w:t>
      </w:r>
    </w:p>
    <w:p w:rsidR="00976E0C" w:rsidRPr="00FD6FAE" w:rsidRDefault="00976E0C" w:rsidP="00976E0C">
      <w:pPr>
        <w:ind w:firstLine="720"/>
        <w:jc w:val="both"/>
        <w:rPr>
          <w:rFonts w:ascii="Andalus" w:hAnsi="Andalus" w:cs="Andalus"/>
          <w:lang w:val="en-GB"/>
        </w:rPr>
      </w:pPr>
      <w:r w:rsidRPr="00FD6FAE">
        <w:rPr>
          <w:rFonts w:ascii="Andalus" w:hAnsi="Andalus" w:cs="Andalus"/>
          <w:lang w:val="en-GB"/>
        </w:rPr>
        <w:t>Bill No. 3</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Culverts and Bridges</w:t>
      </w:r>
    </w:p>
    <w:p w:rsidR="00976E0C" w:rsidRPr="00FD6FAE" w:rsidRDefault="00976E0C" w:rsidP="00976E0C">
      <w:pPr>
        <w:ind w:left="720"/>
        <w:rPr>
          <w:rFonts w:ascii="Andalus" w:hAnsi="Andalus" w:cs="Andalus"/>
          <w:lang w:val="en-GB"/>
        </w:rPr>
      </w:pPr>
      <w:r w:rsidRPr="00FD6FAE">
        <w:rPr>
          <w:rFonts w:ascii="Andalus" w:hAnsi="Andalus" w:cs="Andalus"/>
          <w:lang w:val="en-GB"/>
        </w:rPr>
        <w:t>Bill No. 4</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Subsurface Drains,</w:t>
      </w:r>
      <w:r>
        <w:rPr>
          <w:rFonts w:ascii="Andalus" w:hAnsi="Andalus" w:cs="Andalus"/>
          <w:lang w:val="en-GB"/>
        </w:rPr>
        <w:t xml:space="preserve"> </w:t>
      </w:r>
      <w:r w:rsidRPr="00FD6FAE">
        <w:rPr>
          <w:rFonts w:ascii="Andalus" w:hAnsi="Andalus" w:cs="Andalus"/>
          <w:lang w:val="en-GB"/>
        </w:rPr>
        <w:t xml:space="preserve">Pipe Laying and Man holes </w:t>
      </w:r>
    </w:p>
    <w:p w:rsidR="00976E0C" w:rsidRPr="00FD6FAE" w:rsidRDefault="00976E0C" w:rsidP="00976E0C">
      <w:pPr>
        <w:ind w:left="720"/>
        <w:rPr>
          <w:rFonts w:ascii="Andalus" w:hAnsi="Andalus" w:cs="Andalus"/>
          <w:lang w:val="en-GB"/>
        </w:rPr>
      </w:pPr>
      <w:r w:rsidRPr="00FD6FAE">
        <w:rPr>
          <w:rFonts w:ascii="Andalus" w:hAnsi="Andalus" w:cs="Andalus"/>
          <w:lang w:val="en-GB"/>
        </w:rPr>
        <w:t>Bill No. 5</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Tube wells,</w:t>
      </w:r>
      <w:r>
        <w:rPr>
          <w:rFonts w:ascii="Andalus" w:hAnsi="Andalus" w:cs="Andalus"/>
          <w:lang w:val="en-GB"/>
        </w:rPr>
        <w:t xml:space="preserve"> </w:t>
      </w:r>
      <w:r w:rsidRPr="00FD6FAE">
        <w:rPr>
          <w:rFonts w:ascii="Andalus" w:hAnsi="Andalus" w:cs="Andalus"/>
          <w:lang w:val="en-GB"/>
        </w:rPr>
        <w:t>Pump houses and Compound Wall</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6</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Miscellaneous Items</w:t>
      </w:r>
    </w:p>
    <w:p w:rsidR="00976E0C" w:rsidRPr="00FD6FAE" w:rsidRDefault="00976E0C" w:rsidP="00976E0C">
      <w:pPr>
        <w:ind w:left="720"/>
        <w:jc w:val="both"/>
        <w:rPr>
          <w:rFonts w:ascii="Andalus" w:hAnsi="Andalus" w:cs="Andalus"/>
          <w:lang w:val="en-GB"/>
        </w:rPr>
      </w:pPr>
    </w:p>
    <w:p w:rsidR="00976E0C" w:rsidRPr="00FD6FAE" w:rsidRDefault="00976E0C" w:rsidP="00976E0C">
      <w:pPr>
        <w:ind w:left="720"/>
        <w:jc w:val="both"/>
        <w:rPr>
          <w:rFonts w:ascii="Andalus" w:hAnsi="Andalus" w:cs="Andalus"/>
          <w:lang w:val="en-GB"/>
        </w:rPr>
      </w:pPr>
      <w:proofErr w:type="spellStart"/>
      <w:r w:rsidRPr="00FD6FAE">
        <w:rPr>
          <w:rFonts w:ascii="Andalus" w:hAnsi="Andalus" w:cs="Andalus"/>
          <w:lang w:val="en-GB"/>
        </w:rPr>
        <w:t>Daywork</w:t>
      </w:r>
      <w:proofErr w:type="spellEnd"/>
      <w:r w:rsidRPr="00FD6FAE">
        <w:rPr>
          <w:rFonts w:ascii="Andalus" w:hAnsi="Andalus" w:cs="Andalus"/>
          <w:lang w:val="en-GB"/>
        </w:rPr>
        <w:t xml:space="preserve"> Schedule</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Summary Bill of Quantities</w:t>
      </w:r>
      <w:r w:rsidRPr="00FD6FAE">
        <w:rPr>
          <w:rFonts w:ascii="Andalus" w:hAnsi="Andalus" w:cs="Andalus"/>
          <w:lang w:val="en-GB"/>
        </w:rPr>
        <w:tab/>
      </w:r>
      <w:r w:rsidRPr="00FD6FAE">
        <w:rPr>
          <w:rFonts w:ascii="Andalus" w:hAnsi="Andalus" w:cs="Andalus"/>
          <w:lang w:val="en-GB"/>
        </w:rPr>
        <w:tab/>
      </w:r>
    </w:p>
    <w:p w:rsidR="00976E0C" w:rsidRPr="005B2C20" w:rsidRDefault="00976E0C" w:rsidP="00976E0C">
      <w:pPr>
        <w:ind w:left="720"/>
        <w:jc w:val="both"/>
        <w:rPr>
          <w:rFonts w:ascii="Andalus" w:hAnsi="Andalus" w:cs="Andalus"/>
          <w:lang w:val="en-GB"/>
        </w:rPr>
      </w:pPr>
    </w:p>
    <w:p w:rsidR="00976E0C" w:rsidRPr="005B2C20"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Bidders shall price the Bill of Quantities in Pakistani Rupees only.</w:t>
      </w:r>
    </w:p>
    <w:p w:rsidR="00976E0C" w:rsidRPr="005B2C20" w:rsidRDefault="00976E0C" w:rsidP="00976E0C">
      <w:pPr>
        <w:jc w:val="both"/>
        <w:rPr>
          <w:rFonts w:ascii="Andalus" w:hAnsi="Andalus" w:cs="Andalus"/>
          <w:lang w:val="en-GB"/>
        </w:rPr>
      </w:pPr>
    </w:p>
    <w:p w:rsidR="00976E0C" w:rsidRPr="005B2C20" w:rsidRDefault="00976E0C" w:rsidP="00976E0C">
      <w:pPr>
        <w:jc w:val="both"/>
        <w:rPr>
          <w:rFonts w:ascii="Andalus" w:hAnsi="Andalus" w:cs="Andalus"/>
          <w:lang w:val="en-GB"/>
        </w:rPr>
      </w:pPr>
    </w:p>
    <w:p w:rsidR="00976E0C" w:rsidRPr="008164D1" w:rsidRDefault="00976E0C" w:rsidP="00976E0C">
      <w:pPr>
        <w:ind w:left="720"/>
        <w:rPr>
          <w:rFonts w:ascii="Andalus" w:hAnsi="Andalus" w:cs="Andalus"/>
          <w:lang w:val="en-GB"/>
        </w:rPr>
      </w:pPr>
      <w:r w:rsidRPr="008164D1">
        <w:rPr>
          <w:rFonts w:ascii="Andalus" w:hAnsi="Andalus" w:cs="Andalus"/>
          <w:lang w:val="en-GB"/>
        </w:rPr>
        <w:t>*</w:t>
      </w:r>
      <w:r w:rsidRPr="008164D1">
        <w:rPr>
          <w:rFonts w:ascii="Andalus" w:hAnsi="Andalus" w:cs="Andalus"/>
        </w:rPr>
        <w:t xml:space="preserve"> </w:t>
      </w:r>
      <w:r w:rsidRPr="008164D1">
        <w:rPr>
          <w:rFonts w:ascii="Andalus" w:hAnsi="Andalus" w:cs="Andalus"/>
          <w:i/>
        </w:rPr>
        <w:t>procuring agency</w:t>
      </w:r>
      <w:r w:rsidRPr="008164D1">
        <w:rPr>
          <w:rFonts w:ascii="Andalus" w:hAnsi="Andalus" w:cs="Andalus"/>
          <w:i/>
          <w:lang w:val="en-GB"/>
        </w:rPr>
        <w:t xml:space="preserve"> can add and delete the items as per  its requirement.</w:t>
      </w:r>
      <w:r w:rsidRPr="008164D1">
        <w:rPr>
          <w:rFonts w:ascii="Andalus" w:hAnsi="Andalus" w:cs="Andalus"/>
          <w:lang w:val="en-GB"/>
        </w:rPr>
        <w:t xml:space="preserve"> </w:t>
      </w:r>
      <w:r w:rsidRPr="008164D1">
        <w:rPr>
          <w:rFonts w:ascii="Andalus" w:hAnsi="Andalus" w:cs="Andalus"/>
          <w:lang w:val="en-GB"/>
        </w:rPr>
        <w:br w:type="page"/>
      </w: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r>
        <w:rPr>
          <w:rFonts w:ascii="Andalus" w:hAnsi="Andalus" w:cs="Andalus"/>
          <w:b/>
          <w:lang w:val="en-GB"/>
        </w:rPr>
        <w:t>BD-2</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u w:val="single"/>
          <w:lang w:val="en-GB"/>
        </w:rPr>
      </w:pPr>
      <w:r w:rsidRPr="005B2C20">
        <w:rPr>
          <w:rFonts w:ascii="Andalus" w:hAnsi="Andalus" w:cs="Andalus"/>
          <w:b/>
          <w:lang w:val="en-GB"/>
        </w:rPr>
        <w:t xml:space="preserve">BILL OF QUANTITIES </w:t>
      </w:r>
    </w:p>
    <w:p w:rsidR="00976E0C" w:rsidRPr="005B2C20"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B.</w:t>
      </w:r>
      <w:r w:rsidRPr="005B2C20">
        <w:rPr>
          <w:rFonts w:ascii="Andalus" w:hAnsi="Andalus" w:cs="Andalus"/>
          <w:b/>
          <w:lang w:val="en-GB"/>
        </w:rPr>
        <w:tab/>
      </w:r>
      <w:r w:rsidRPr="00FD6FAE">
        <w:rPr>
          <w:rFonts w:ascii="Andalus" w:hAnsi="Andalus" w:cs="Andalus"/>
          <w:b/>
          <w:lang w:val="en-GB"/>
        </w:rPr>
        <w:t>Work Items (Buildings)*</w:t>
      </w:r>
    </w:p>
    <w:p w:rsidR="00976E0C" w:rsidRPr="00FD6FAE"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1.</w:t>
      </w:r>
      <w:r w:rsidRPr="00FD6FAE">
        <w:rPr>
          <w:rFonts w:ascii="Andalus" w:hAnsi="Andalus" w:cs="Andalus"/>
          <w:lang w:val="en-GB"/>
        </w:rPr>
        <w:tab/>
        <w:t>The Bill of Quantities contains the following Bills and items:</w:t>
      </w:r>
    </w:p>
    <w:p w:rsidR="00976E0C" w:rsidRPr="00FD6FAE" w:rsidRDefault="00976E0C" w:rsidP="00976E0C">
      <w:pPr>
        <w:jc w:val="both"/>
        <w:rPr>
          <w:rFonts w:ascii="Andalus" w:hAnsi="Andalus" w:cs="Andalus"/>
          <w:lang w:val="en-GB"/>
        </w:rPr>
      </w:pP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1</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Plinth and Foundation</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 xml:space="preserve">Bill No. 2 </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Ground Floor</w:t>
      </w:r>
    </w:p>
    <w:p w:rsidR="00976E0C" w:rsidRPr="00FD6FAE" w:rsidRDefault="00976E0C" w:rsidP="00976E0C">
      <w:pPr>
        <w:ind w:firstLine="720"/>
        <w:jc w:val="both"/>
        <w:rPr>
          <w:rFonts w:ascii="Andalus" w:hAnsi="Andalus" w:cs="Andalus"/>
          <w:lang w:val="en-GB"/>
        </w:rPr>
      </w:pPr>
      <w:r w:rsidRPr="00FD6FAE">
        <w:rPr>
          <w:rFonts w:ascii="Andalus" w:hAnsi="Andalus" w:cs="Andalus"/>
          <w:lang w:val="en-GB"/>
        </w:rPr>
        <w:t>Bill No. 3</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First and Subsequent Floors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4</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 xml:space="preserve">Internal Water Supply and Sanitary Fittings </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5</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Internal Electrification</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6</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Miscellaneous Items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7</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External Development</w:t>
      </w:r>
    </w:p>
    <w:p w:rsidR="00976E0C" w:rsidRPr="00FD6FAE" w:rsidRDefault="00976E0C" w:rsidP="00976E0C">
      <w:pPr>
        <w:ind w:left="720"/>
        <w:jc w:val="both"/>
        <w:rPr>
          <w:rFonts w:ascii="Andalus" w:hAnsi="Andalus" w:cs="Andalus"/>
          <w:lang w:val="en-GB"/>
        </w:rPr>
      </w:pPr>
    </w:p>
    <w:p w:rsidR="00976E0C" w:rsidRPr="00FD6FAE" w:rsidRDefault="00976E0C" w:rsidP="00976E0C">
      <w:pPr>
        <w:ind w:left="720"/>
        <w:jc w:val="both"/>
        <w:rPr>
          <w:rFonts w:ascii="Andalus" w:hAnsi="Andalus" w:cs="Andalus"/>
          <w:lang w:val="en-GB"/>
        </w:rPr>
      </w:pPr>
      <w:proofErr w:type="spellStart"/>
      <w:r w:rsidRPr="00FD6FAE">
        <w:rPr>
          <w:rFonts w:ascii="Andalus" w:hAnsi="Andalus" w:cs="Andalus"/>
          <w:lang w:val="en-GB"/>
        </w:rPr>
        <w:t>Daywork</w:t>
      </w:r>
      <w:proofErr w:type="spellEnd"/>
      <w:r w:rsidRPr="00FD6FAE">
        <w:rPr>
          <w:rFonts w:ascii="Andalus" w:hAnsi="Andalus" w:cs="Andalus"/>
          <w:lang w:val="en-GB"/>
        </w:rPr>
        <w:t xml:space="preserve"> Schedule</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Summary Bill of Quantities</w:t>
      </w:r>
      <w:r w:rsidRPr="00FD6FAE">
        <w:rPr>
          <w:rFonts w:ascii="Andalus" w:hAnsi="Andalus" w:cs="Andalus"/>
          <w:lang w:val="en-GB"/>
        </w:rPr>
        <w:tab/>
      </w:r>
      <w:r w:rsidRPr="00FD6FAE">
        <w:rPr>
          <w:rFonts w:ascii="Andalus" w:hAnsi="Andalus" w:cs="Andalus"/>
          <w:lang w:val="en-GB"/>
        </w:rPr>
        <w:tab/>
      </w:r>
    </w:p>
    <w:p w:rsidR="00976E0C" w:rsidRPr="005B2C20" w:rsidRDefault="00976E0C" w:rsidP="00976E0C">
      <w:pPr>
        <w:ind w:left="720"/>
        <w:jc w:val="both"/>
        <w:rPr>
          <w:rFonts w:ascii="Andalus" w:hAnsi="Andalus" w:cs="Andalus"/>
          <w:lang w:val="en-GB"/>
        </w:rPr>
      </w:pPr>
    </w:p>
    <w:p w:rsidR="00976E0C" w:rsidRPr="005B2C20"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Bidders shall price the Bill of Quantities in Pakistani Rupees only.</w:t>
      </w:r>
    </w:p>
    <w:p w:rsidR="00976E0C" w:rsidRPr="005B2C20" w:rsidRDefault="00976E0C" w:rsidP="00976E0C">
      <w:pPr>
        <w:jc w:val="both"/>
        <w:rPr>
          <w:rFonts w:ascii="Andalus" w:hAnsi="Andalus" w:cs="Andalus"/>
          <w:lang w:val="en-GB"/>
        </w:rPr>
      </w:pPr>
    </w:p>
    <w:p w:rsidR="00976E0C" w:rsidRPr="005B2C20" w:rsidRDefault="00976E0C" w:rsidP="00976E0C">
      <w:pPr>
        <w:jc w:val="both"/>
        <w:rPr>
          <w:rFonts w:ascii="Andalus" w:hAnsi="Andalus" w:cs="Andalus"/>
          <w:lang w:val="en-GB"/>
        </w:rPr>
      </w:pPr>
    </w:p>
    <w:p w:rsidR="00976E0C" w:rsidRPr="005B2C20" w:rsidRDefault="00976E0C" w:rsidP="00976E0C">
      <w:pPr>
        <w:ind w:left="720"/>
        <w:rPr>
          <w:rFonts w:ascii="Andalus" w:hAnsi="Andalus" w:cs="Andalus"/>
          <w:lang w:val="en-GB"/>
        </w:rPr>
      </w:pPr>
      <w:r w:rsidRPr="005B2C20">
        <w:rPr>
          <w:rFonts w:ascii="Andalus" w:hAnsi="Andalus" w:cs="Andalus"/>
          <w:lang w:val="en-GB"/>
        </w:rPr>
        <w:t>*</w:t>
      </w:r>
      <w:r w:rsidRPr="005B2C20">
        <w:rPr>
          <w:rFonts w:ascii="Andalus" w:hAnsi="Andalus" w:cs="Andalus"/>
          <w:u w:val="single"/>
        </w:rPr>
        <w:t xml:space="preserve"> </w:t>
      </w:r>
      <w:r w:rsidRPr="005B2C20">
        <w:rPr>
          <w:rFonts w:ascii="Andalus" w:hAnsi="Andalus" w:cs="Andalus"/>
          <w:i/>
          <w:u w:val="single"/>
        </w:rPr>
        <w:t>procuring agency</w:t>
      </w:r>
      <w:r w:rsidRPr="005B2C20">
        <w:rPr>
          <w:rFonts w:ascii="Andalus" w:hAnsi="Andalus" w:cs="Andalus"/>
          <w:i/>
          <w:u w:val="single"/>
          <w:lang w:val="en-GB"/>
        </w:rPr>
        <w:t xml:space="preserve"> can add and delete the items as per  its requirement.                                                                                                                                                           </w:t>
      </w: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lastRenderedPageBreak/>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Bill No. 1 Earthworks</w:t>
      </w:r>
      <w:r w:rsidRPr="00FD6FAE">
        <w:rPr>
          <w:rFonts w:ascii="Andalus" w:hAnsi="Andalus" w:cs="Andalus"/>
          <w:b/>
          <w:lang w:val="en-GB"/>
        </w:rPr>
        <w:t>/ Plinth and Foundation</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sz w:val="20"/>
              </w:rPr>
            </w:pPr>
            <w:r w:rsidRPr="005B2C20">
              <w:rPr>
                <w:rFonts w:ascii="Andalus" w:hAnsi="Andalus" w:cs="Andalus"/>
                <w:b/>
                <w:sz w:val="20"/>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sz w:val="20"/>
              </w:rPr>
            </w:pPr>
            <w:r w:rsidRPr="005B2C20">
              <w:rPr>
                <w:rFonts w:ascii="Andalus" w:hAnsi="Andalus" w:cs="Andalus"/>
                <w:sz w:val="20"/>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 w:val="left" w:pos="6480"/>
              </w:tabs>
              <w:jc w:val="both"/>
              <w:rPr>
                <w:rFonts w:ascii="Andalus" w:hAnsi="Andalus" w:cs="Andalus"/>
                <w:lang w:val="en-GB"/>
              </w:rPr>
            </w:pPr>
            <w:r w:rsidRPr="005B2C20">
              <w:rPr>
                <w:rFonts w:ascii="Andalus" w:hAnsi="Andalus" w:cs="Andalus"/>
                <w:lang w:val="en-GB"/>
              </w:rPr>
              <w:t xml:space="preserve">Total for Bill No. 1 </w:t>
            </w:r>
            <w:r w:rsidRPr="005B2C20">
              <w:rPr>
                <w:rFonts w:ascii="Andalus" w:hAnsi="Andalus" w:cs="Andalus"/>
                <w:lang w:val="en-GB"/>
              </w:rPr>
              <w:tab/>
              <w:t>___________________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(Carried forward to Summary Page)</w:t>
            </w:r>
          </w:p>
          <w:p w:rsidR="00976E0C" w:rsidRPr="005B2C20" w:rsidRDefault="00976E0C" w:rsidP="00977A8F">
            <w:pPr>
              <w:jc w:val="both"/>
              <w:rPr>
                <w:rFonts w:ascii="Andalus" w:hAnsi="Andalus" w:cs="Andalus"/>
                <w:lang w:val="en-GB"/>
              </w:rPr>
            </w:pPr>
          </w:p>
        </w:tc>
      </w:tr>
    </w:tbl>
    <w:p w:rsidR="00976E0C" w:rsidRPr="005B2C20" w:rsidRDefault="00976E0C" w:rsidP="00976E0C">
      <w:pPr>
        <w:tabs>
          <w:tab w:val="left" w:pos="6570"/>
        </w:tabs>
        <w:jc w:val="right"/>
        <w:rPr>
          <w:rFonts w:ascii="Andalus" w:hAnsi="Andalus" w:cs="Andalus"/>
          <w:b/>
          <w:lang w:val="en-GB"/>
        </w:rPr>
      </w:pPr>
      <w:r w:rsidRPr="005B2C20">
        <w:rPr>
          <w:rFonts w:ascii="Andalus" w:hAnsi="Andalus" w:cs="Andalus"/>
          <w:lang w:val="en-GB"/>
        </w:rPr>
        <w:br w:type="page"/>
      </w:r>
    </w:p>
    <w:p w:rsidR="00976E0C" w:rsidRDefault="00976E0C" w:rsidP="00976E0C">
      <w:pPr>
        <w:jc w:val="right"/>
        <w:rPr>
          <w:rFonts w:ascii="Andalus" w:hAnsi="Andalus" w:cs="Andalus"/>
          <w:b/>
          <w:lang w:val="en-GB"/>
        </w:rPr>
      </w:pPr>
      <w:r>
        <w:rPr>
          <w:rFonts w:ascii="Andalus" w:hAnsi="Andalus" w:cs="Andalus"/>
          <w:b/>
          <w:lang w:val="en-GB"/>
        </w:rPr>
        <w:lastRenderedPageBreak/>
        <w:t>BD-4</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u w:val="single"/>
          <w:lang w:val="en-GB"/>
        </w:rPr>
      </w:pPr>
    </w:p>
    <w:p w:rsidR="00976E0C" w:rsidRPr="008164D1" w:rsidRDefault="00976E0C" w:rsidP="00976E0C">
      <w:pPr>
        <w:jc w:val="center"/>
        <w:rPr>
          <w:rFonts w:ascii="Andalus" w:hAnsi="Andalus" w:cs="Andalus"/>
          <w:b/>
          <w:lang w:val="en-GB"/>
        </w:rPr>
      </w:pPr>
      <w:r w:rsidRPr="008164D1">
        <w:rPr>
          <w:rFonts w:ascii="Andalus" w:hAnsi="Andalus" w:cs="Andalus"/>
          <w:b/>
          <w:lang w:val="en-GB"/>
        </w:rPr>
        <w:t xml:space="preserve">Bill No. 2 Hard Crust and Surface Treatment/ Ground Floor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sz w:val="20"/>
              </w:rPr>
            </w:pPr>
            <w:r w:rsidRPr="005B2C20">
              <w:rPr>
                <w:rFonts w:ascii="Andalus" w:hAnsi="Andalus" w:cs="Andalus"/>
                <w:b/>
                <w:sz w:val="20"/>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sz w:val="20"/>
                <w:lang w:val="en-GB"/>
              </w:rPr>
            </w:pPr>
            <w:r w:rsidRPr="005B2C20">
              <w:rPr>
                <w:rFonts w:ascii="Andalus" w:hAnsi="Andalus" w:cs="Andalus"/>
                <w:b/>
                <w:sz w:val="20"/>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sz w:val="20"/>
              </w:rPr>
            </w:pPr>
            <w:r w:rsidRPr="005B2C20">
              <w:rPr>
                <w:rFonts w:ascii="Andalus" w:hAnsi="Andalus" w:cs="Andalus"/>
                <w:sz w:val="20"/>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sz w:val="20"/>
                <w:lang w:val="en-GB"/>
              </w:rPr>
            </w:pPr>
            <w:r w:rsidRPr="005B2C20">
              <w:rPr>
                <w:rFonts w:ascii="Andalus" w:hAnsi="Andalus" w:cs="Andalus"/>
                <w:b/>
                <w:sz w:val="20"/>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s>
              <w:jc w:val="both"/>
              <w:rPr>
                <w:rFonts w:ascii="Andalus" w:hAnsi="Andalus" w:cs="Andalus"/>
                <w:lang w:val="en-GB"/>
              </w:rPr>
            </w:pPr>
            <w:r w:rsidRPr="005B2C20">
              <w:rPr>
                <w:rFonts w:ascii="Andalus" w:hAnsi="Andalus" w:cs="Andalus"/>
                <w:lang w:val="en-GB"/>
              </w:rPr>
              <w:t xml:space="preserve">Total for Bill No. 2 </w:t>
            </w:r>
            <w:r w:rsidRPr="005B2C20">
              <w:rPr>
                <w:rFonts w:ascii="Andalus" w:hAnsi="Andalus" w:cs="Andalus"/>
                <w:lang w:val="en-GB"/>
              </w:rPr>
              <w:tab/>
              <w:t>__________________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BD-5</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No. 3 </w:t>
      </w:r>
      <w:r w:rsidRPr="005B2C20">
        <w:rPr>
          <w:rFonts w:ascii="Andalus" w:hAnsi="Andalus" w:cs="Andalus"/>
          <w:b/>
          <w:u w:val="single"/>
          <w:lang w:val="en-GB"/>
        </w:rPr>
        <w:t>Culverts and Bridges/ First and Subsequent Floors</w:t>
      </w: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rPr>
            </w:pPr>
            <w:r w:rsidRPr="005B2C20">
              <w:rPr>
                <w:rFonts w:ascii="Andalus" w:hAnsi="Andalus" w:cs="Andalus"/>
                <w:b/>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s>
              <w:jc w:val="both"/>
              <w:rPr>
                <w:rFonts w:ascii="Andalus" w:hAnsi="Andalus" w:cs="Andalus"/>
                <w:lang w:val="en-GB"/>
              </w:rPr>
            </w:pPr>
            <w:r w:rsidRPr="005B2C20">
              <w:rPr>
                <w:rFonts w:ascii="Andalus" w:hAnsi="Andalus" w:cs="Andalus"/>
                <w:lang w:val="en-GB"/>
              </w:rPr>
              <w:t xml:space="preserve">Total for Bill No. 3 </w:t>
            </w:r>
            <w:r w:rsidRPr="005B2C20">
              <w:rPr>
                <w:rFonts w:ascii="Andalus" w:hAnsi="Andalus" w:cs="Andalus"/>
                <w:lang w:val="en-GB"/>
              </w:rPr>
              <w:tab/>
              <w:t>___________________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BD-6</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164D1" w:rsidRDefault="00976E0C" w:rsidP="00976E0C">
      <w:pPr>
        <w:ind w:left="720"/>
        <w:jc w:val="center"/>
        <w:rPr>
          <w:rFonts w:ascii="Andalus" w:hAnsi="Andalus" w:cs="Andalus"/>
          <w:b/>
          <w:lang w:val="en-GB"/>
        </w:rPr>
      </w:pPr>
      <w:r w:rsidRPr="008164D1">
        <w:rPr>
          <w:rFonts w:ascii="Andalus" w:hAnsi="Andalus" w:cs="Andalus"/>
          <w:b/>
          <w:lang w:val="en-GB"/>
        </w:rPr>
        <w:t>Bill No. 4 Subsurface Drains/ Pipe Laying and Manholes/Internal Water Supply and Sanitary Fittings</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rPr>
            </w:pPr>
            <w:r w:rsidRPr="005B2C20">
              <w:rPr>
                <w:rFonts w:ascii="Andalus" w:hAnsi="Andalus" w:cs="Andalus"/>
                <w:b/>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s>
              <w:jc w:val="both"/>
              <w:rPr>
                <w:rFonts w:ascii="Andalus" w:hAnsi="Andalus" w:cs="Andalus"/>
                <w:lang w:val="en-GB"/>
              </w:rPr>
            </w:pPr>
            <w:r w:rsidRPr="005B2C20">
              <w:rPr>
                <w:rFonts w:ascii="Andalus" w:hAnsi="Andalus" w:cs="Andalus"/>
                <w:lang w:val="en-GB"/>
              </w:rPr>
              <w:t xml:space="preserve">Total for Bill No. 4 </w:t>
            </w:r>
            <w:r w:rsidRPr="005B2C20">
              <w:rPr>
                <w:rFonts w:ascii="Andalus" w:hAnsi="Andalus" w:cs="Andalus"/>
                <w:lang w:val="en-GB"/>
              </w:rPr>
              <w:tab/>
              <w:t>__________________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BD-7</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5 Tube wells and Pump-houses/ Internal Electrification</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700"/>
        <w:gridCol w:w="696"/>
        <w:gridCol w:w="1194"/>
        <w:gridCol w:w="1170"/>
        <w:gridCol w:w="1125"/>
        <w:gridCol w:w="1125"/>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502</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503</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504</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505</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506</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s>
              <w:jc w:val="both"/>
              <w:rPr>
                <w:rFonts w:ascii="Andalus" w:hAnsi="Andalus" w:cs="Andalus"/>
                <w:lang w:val="en-GB"/>
              </w:rPr>
            </w:pPr>
            <w:r w:rsidRPr="005B2C20">
              <w:rPr>
                <w:rFonts w:ascii="Andalus" w:hAnsi="Andalus" w:cs="Andalus"/>
                <w:lang w:val="en-GB"/>
              </w:rPr>
              <w:t xml:space="preserve">Total for Bill No. 5 </w:t>
            </w:r>
            <w:r w:rsidRPr="005B2C20">
              <w:rPr>
                <w:rFonts w:ascii="Andalus" w:hAnsi="Andalus" w:cs="Andalus"/>
                <w:lang w:val="en-GB"/>
              </w:rPr>
              <w:tab/>
              <w:t>__________________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Carried forward to Summary Page )</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both"/>
        <w:rPr>
          <w:rFonts w:ascii="Andalus" w:hAnsi="Andalus" w:cs="Andalus"/>
          <w:lang w:val="en-GB"/>
        </w:rPr>
      </w:pPr>
    </w:p>
    <w:p w:rsidR="00976E0C" w:rsidRPr="008D0310" w:rsidRDefault="00976E0C" w:rsidP="00976E0C">
      <w:pPr>
        <w:jc w:val="right"/>
        <w:rPr>
          <w:rFonts w:ascii="Andalus" w:hAnsi="Andalus" w:cs="Andalus"/>
          <w:b/>
          <w:lang w:val="en-GB"/>
        </w:rPr>
      </w:pPr>
      <w:r w:rsidRPr="005B2C20">
        <w:rPr>
          <w:rFonts w:ascii="Andalus" w:hAnsi="Andalus" w:cs="Andalus"/>
        </w:rPr>
        <w:br w:type="page"/>
      </w:r>
      <w:r w:rsidRPr="008D0310">
        <w:rPr>
          <w:rFonts w:ascii="Andalus" w:hAnsi="Andalus" w:cs="Andalus"/>
          <w:b/>
          <w:lang w:val="en-GB"/>
        </w:rPr>
        <w:lastRenderedPageBreak/>
        <w:t>BD-8</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6. Miscellaneous Items</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700"/>
        <w:gridCol w:w="696"/>
        <w:gridCol w:w="1194"/>
        <w:gridCol w:w="1170"/>
        <w:gridCol w:w="1125"/>
        <w:gridCol w:w="1125"/>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601</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sz w:val="20"/>
                <w:lang w:val="en-GB"/>
              </w:rPr>
              <w:t>Mobilization Cost</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602</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603</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604</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605</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606</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77A8F">
            <w:pPr>
              <w:tabs>
                <w:tab w:val="left" w:pos="5760"/>
              </w:tabs>
              <w:jc w:val="both"/>
              <w:rPr>
                <w:rFonts w:ascii="Andalus" w:hAnsi="Andalus" w:cs="Andalus"/>
                <w:lang w:val="en-GB"/>
              </w:rPr>
            </w:pPr>
            <w:r w:rsidRPr="005B2C20">
              <w:rPr>
                <w:rFonts w:ascii="Andalus" w:hAnsi="Andalus" w:cs="Andalus"/>
                <w:u w:val="single"/>
                <w:lang w:val="en-GB"/>
              </w:rPr>
              <w:t>Total for Bill No. 6</w:t>
            </w:r>
            <w:r w:rsidRPr="005B2C20">
              <w:rPr>
                <w:rFonts w:ascii="Andalus" w:hAnsi="Andalus" w:cs="Andalus"/>
                <w:lang w:val="en-GB"/>
              </w:rPr>
              <w:tab/>
              <w:t>__________________</w:t>
            </w:r>
          </w:p>
          <w:p w:rsidR="00976E0C" w:rsidRPr="005B2C20" w:rsidRDefault="00976E0C" w:rsidP="00977A8F">
            <w:pPr>
              <w:jc w:val="both"/>
              <w:rPr>
                <w:rFonts w:ascii="Andalus" w:hAnsi="Andalus" w:cs="Andalus"/>
                <w:u w:val="single"/>
                <w:lang w:val="en-GB"/>
              </w:rPr>
            </w:pPr>
            <w:r w:rsidRPr="005B2C20">
              <w:rPr>
                <w:rFonts w:ascii="Andalus" w:hAnsi="Andalus" w:cs="Andalus"/>
                <w:u w:val="single"/>
                <w:lang w:val="en-GB"/>
              </w:rPr>
              <w:t>Carried forward to Summary Page )</w:t>
            </w:r>
          </w:p>
        </w:tc>
      </w:tr>
    </w:tbl>
    <w:p w:rsidR="00976E0C" w:rsidRPr="005B2C20" w:rsidRDefault="00976E0C" w:rsidP="00976E0C">
      <w:pPr>
        <w:pStyle w:val="Heading4"/>
        <w:jc w:val="right"/>
        <w:rPr>
          <w:rFonts w:ascii="Andalus" w:hAnsi="Andalus" w:cs="Andalus"/>
          <w:sz w:val="24"/>
        </w:rPr>
      </w:pPr>
    </w:p>
    <w:p w:rsidR="00976E0C" w:rsidRPr="005B2C20" w:rsidRDefault="00976E0C" w:rsidP="00976E0C">
      <w:pPr>
        <w:jc w:val="right"/>
        <w:rPr>
          <w:rFonts w:ascii="Andalus" w:hAnsi="Andalus" w:cs="Andalus"/>
          <w:b/>
          <w:u w:val="single"/>
          <w:lang w:val="en-GB"/>
        </w:rPr>
      </w:pPr>
    </w:p>
    <w:p w:rsidR="00976E0C" w:rsidRPr="005B2C20" w:rsidRDefault="00976E0C" w:rsidP="00976E0C">
      <w:pPr>
        <w:jc w:val="right"/>
        <w:rPr>
          <w:rFonts w:ascii="Andalus" w:hAnsi="Andalus" w:cs="Andalus"/>
          <w:b/>
          <w:u w:val="single"/>
          <w:lang w:val="en-GB"/>
        </w:rPr>
      </w:pPr>
    </w:p>
    <w:p w:rsidR="00976E0C" w:rsidRPr="008D0310" w:rsidRDefault="00976E0C" w:rsidP="00976E0C">
      <w:pPr>
        <w:jc w:val="right"/>
        <w:rPr>
          <w:rFonts w:ascii="Andalus" w:hAnsi="Andalus" w:cs="Andalus"/>
          <w:b/>
          <w:lang w:val="en-GB"/>
        </w:rPr>
      </w:pPr>
      <w:r w:rsidRPr="008D0310">
        <w:rPr>
          <w:rFonts w:ascii="Andalus" w:hAnsi="Andalus" w:cs="Andalus"/>
          <w:b/>
          <w:lang w:val="en-GB"/>
        </w:rPr>
        <w:lastRenderedPageBreak/>
        <w:t>BD-9</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7. External Development</w:t>
      </w:r>
    </w:p>
    <w:p w:rsidR="00976E0C" w:rsidRPr="005B2C20" w:rsidRDefault="00976E0C" w:rsidP="00976E0C">
      <w:pPr>
        <w:ind w:left="720"/>
        <w:jc w:val="center"/>
        <w:rPr>
          <w:rFonts w:ascii="Andalus" w:hAnsi="Andalus" w:cs="Andalus"/>
          <w:u w:val="single"/>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tbl>
      <w:tblPr>
        <w:tblW w:w="0" w:type="auto"/>
        <w:tblLayout w:type="fixed"/>
        <w:tblLook w:val="0000"/>
      </w:tblPr>
      <w:tblGrid>
        <w:gridCol w:w="738"/>
        <w:gridCol w:w="2700"/>
        <w:gridCol w:w="696"/>
        <w:gridCol w:w="1194"/>
        <w:gridCol w:w="1170"/>
        <w:gridCol w:w="1125"/>
        <w:gridCol w:w="1125"/>
      </w:tblGrid>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Amount</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w:t>
            </w: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601</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sz w:val="20"/>
                <w:lang w:val="en-GB"/>
              </w:rPr>
              <w:t xml:space="preserve">Items of water    supply &amp; drainage </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602</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Paths &amp; parks</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603</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External electrification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604</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605</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606</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8D0310" w:rsidRDefault="00976E0C" w:rsidP="00977A8F">
            <w:pPr>
              <w:tabs>
                <w:tab w:val="left" w:pos="5760"/>
              </w:tabs>
              <w:jc w:val="both"/>
              <w:rPr>
                <w:rFonts w:ascii="Andalus" w:hAnsi="Andalus" w:cs="Andalus"/>
                <w:lang w:val="en-GB"/>
              </w:rPr>
            </w:pPr>
            <w:r w:rsidRPr="008D0310">
              <w:rPr>
                <w:rFonts w:ascii="Andalus" w:hAnsi="Andalus" w:cs="Andalus"/>
                <w:lang w:val="en-GB"/>
              </w:rPr>
              <w:t>Total for Bill No. 7</w:t>
            </w:r>
            <w:r w:rsidRPr="008D0310">
              <w:rPr>
                <w:rFonts w:ascii="Andalus" w:hAnsi="Andalus" w:cs="Andalus"/>
                <w:lang w:val="en-GB"/>
              </w:rPr>
              <w:tab/>
              <w:t>__________________</w:t>
            </w:r>
          </w:p>
          <w:p w:rsidR="00976E0C" w:rsidRPr="005B2C20" w:rsidRDefault="00976E0C" w:rsidP="00977A8F">
            <w:pPr>
              <w:jc w:val="both"/>
              <w:rPr>
                <w:rFonts w:ascii="Andalus" w:hAnsi="Andalus" w:cs="Andalus"/>
                <w:u w:val="single"/>
                <w:lang w:val="en-GB"/>
              </w:rPr>
            </w:pPr>
            <w:r w:rsidRPr="008D0310">
              <w:rPr>
                <w:rFonts w:ascii="Andalus" w:hAnsi="Andalus" w:cs="Andalus"/>
                <w:lang w:val="en-GB"/>
              </w:rPr>
              <w:t>Carried forward to Summary Page )</w:t>
            </w:r>
          </w:p>
        </w:tc>
      </w:tr>
    </w:tbl>
    <w:p w:rsidR="00976E0C" w:rsidRPr="008D0310" w:rsidRDefault="00976E0C" w:rsidP="00976E0C">
      <w:pPr>
        <w:pStyle w:val="Heading4"/>
        <w:jc w:val="right"/>
        <w:rPr>
          <w:rFonts w:ascii="Andalus" w:hAnsi="Andalus" w:cs="Andalus"/>
          <w:sz w:val="24"/>
        </w:rPr>
      </w:pPr>
      <w:r w:rsidRPr="008D0310">
        <w:rPr>
          <w:rFonts w:ascii="Andalus" w:hAnsi="Andalus" w:cs="Andalus"/>
          <w:sz w:val="24"/>
        </w:rPr>
        <w:lastRenderedPageBreak/>
        <w:t xml:space="preserve">BD-10 </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4"/>
        <w:rPr>
          <w:rFonts w:ascii="Andalus" w:hAnsi="Andalus" w:cs="Andalus"/>
          <w:sz w:val="24"/>
        </w:rPr>
      </w:pPr>
      <w:r w:rsidRPr="005B2C20">
        <w:rPr>
          <w:rFonts w:ascii="Andalus" w:hAnsi="Andalus" w:cs="Andalus"/>
          <w:sz w:val="24"/>
        </w:rPr>
        <w:t>BILL OF QUANTITIES</w:t>
      </w:r>
    </w:p>
    <w:p w:rsidR="00976E0C" w:rsidRPr="005B2C20" w:rsidRDefault="00976E0C" w:rsidP="00976E0C">
      <w:pPr>
        <w:jc w:val="center"/>
        <w:rPr>
          <w:rFonts w:ascii="Andalus" w:hAnsi="Andalus" w:cs="Andalus"/>
          <w:b/>
        </w:rPr>
      </w:pPr>
    </w:p>
    <w:p w:rsidR="00976E0C" w:rsidRPr="005B2C20" w:rsidRDefault="00976E0C" w:rsidP="00976E0C">
      <w:pPr>
        <w:pStyle w:val="Heading5"/>
        <w:tabs>
          <w:tab w:val="left" w:pos="720"/>
        </w:tabs>
        <w:ind w:left="720" w:hanging="720"/>
        <w:rPr>
          <w:rFonts w:ascii="Andalus" w:hAnsi="Andalus" w:cs="Andalus"/>
          <w:sz w:val="24"/>
        </w:rPr>
      </w:pPr>
      <w:r w:rsidRPr="005B2C20">
        <w:rPr>
          <w:rFonts w:ascii="Andalus" w:hAnsi="Andalus" w:cs="Andalus"/>
          <w:sz w:val="24"/>
        </w:rPr>
        <w:t>C.</w:t>
      </w:r>
      <w:r w:rsidRPr="005B2C20">
        <w:rPr>
          <w:rFonts w:ascii="Andalus" w:hAnsi="Andalus" w:cs="Andalus"/>
          <w:sz w:val="24"/>
        </w:rPr>
        <w:tab/>
        <w:t>Day work Schedule</w:t>
      </w:r>
    </w:p>
    <w:p w:rsidR="00976E0C" w:rsidRPr="005B2C20" w:rsidRDefault="00976E0C" w:rsidP="00976E0C">
      <w:pPr>
        <w:jc w:val="both"/>
        <w:rPr>
          <w:rFonts w:ascii="Andalus" w:hAnsi="Andalus" w:cs="Andalus"/>
          <w:b/>
        </w:rPr>
      </w:pPr>
    </w:p>
    <w:p w:rsidR="00976E0C" w:rsidRPr="005B2C20" w:rsidRDefault="00976E0C" w:rsidP="00976E0C">
      <w:pPr>
        <w:pStyle w:val="Heading5"/>
        <w:rPr>
          <w:rFonts w:ascii="Andalus" w:hAnsi="Andalus" w:cs="Andalus"/>
          <w:sz w:val="24"/>
        </w:rPr>
      </w:pPr>
      <w:r w:rsidRPr="005B2C20">
        <w:rPr>
          <w:rFonts w:ascii="Andalus" w:hAnsi="Andalus" w:cs="Andalus"/>
          <w:sz w:val="24"/>
        </w:rPr>
        <w:t>General</w:t>
      </w:r>
    </w:p>
    <w:p w:rsidR="00976E0C" w:rsidRPr="005B2C20" w:rsidRDefault="00976E0C" w:rsidP="00976E0C">
      <w:pPr>
        <w:jc w:val="both"/>
        <w:rPr>
          <w:rFonts w:ascii="Andalus" w:hAnsi="Andalus" w:cs="Andalus"/>
          <w:b/>
        </w:rPr>
      </w:pPr>
    </w:p>
    <w:p w:rsidR="00976E0C" w:rsidRPr="008D031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r>
      <w:r w:rsidRPr="008D0310">
        <w:rPr>
          <w:rFonts w:ascii="Andalus" w:hAnsi="Andalus" w:cs="Andalus"/>
          <w:sz w:val="24"/>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976E0C" w:rsidRPr="008D0310" w:rsidRDefault="00976E0C" w:rsidP="00976E0C">
      <w:pPr>
        <w:jc w:val="both"/>
        <w:rPr>
          <w:rFonts w:ascii="Andalus" w:hAnsi="Andalus" w:cs="Andalus"/>
        </w:rPr>
      </w:pPr>
    </w:p>
    <w:p w:rsidR="00976E0C" w:rsidRPr="008D0310" w:rsidRDefault="00976E0C" w:rsidP="00976E0C">
      <w:pPr>
        <w:pStyle w:val="Heading5"/>
        <w:rPr>
          <w:rFonts w:ascii="Andalus" w:hAnsi="Andalus" w:cs="Andalus"/>
          <w:sz w:val="24"/>
        </w:rPr>
      </w:pPr>
      <w:r w:rsidRPr="008D0310">
        <w:rPr>
          <w:rFonts w:ascii="Andalus" w:hAnsi="Andalus" w:cs="Andalus"/>
          <w:sz w:val="24"/>
        </w:rPr>
        <w:t xml:space="preserve">Day work </w:t>
      </w:r>
      <w:proofErr w:type="spellStart"/>
      <w:r w:rsidRPr="008D0310">
        <w:rPr>
          <w:rFonts w:ascii="Andalus" w:hAnsi="Andalus" w:cs="Andalus"/>
          <w:sz w:val="24"/>
        </w:rPr>
        <w:t>Labour</w:t>
      </w:r>
      <w:proofErr w:type="spellEnd"/>
    </w:p>
    <w:p w:rsidR="00976E0C" w:rsidRPr="008D0310" w:rsidRDefault="00976E0C" w:rsidP="00976E0C">
      <w:pPr>
        <w:jc w:val="both"/>
        <w:rPr>
          <w:rFonts w:ascii="Andalus" w:hAnsi="Andalus" w:cs="Andalus"/>
        </w:rPr>
      </w:pPr>
    </w:p>
    <w:p w:rsidR="00976E0C" w:rsidRPr="008D0310" w:rsidRDefault="00976E0C" w:rsidP="00976E0C">
      <w:pPr>
        <w:tabs>
          <w:tab w:val="left" w:pos="720"/>
        </w:tabs>
        <w:ind w:left="720" w:hanging="720"/>
        <w:jc w:val="both"/>
        <w:rPr>
          <w:rFonts w:ascii="Andalus" w:hAnsi="Andalus" w:cs="Andalus"/>
        </w:rPr>
      </w:pPr>
      <w:r w:rsidRPr="008D0310">
        <w:rPr>
          <w:rFonts w:ascii="Andalus" w:hAnsi="Andalus" w:cs="Andalus"/>
        </w:rPr>
        <w:t>2.</w:t>
      </w:r>
      <w:r w:rsidRPr="008D0310">
        <w:rPr>
          <w:rFonts w:ascii="Andalus" w:hAnsi="Andalus" w:cs="Andalus"/>
        </w:rPr>
        <w:tab/>
        <w:t xml:space="preserve">In calculating payments due to the Contractor for the execution of day work, the actual time of classes of </w:t>
      </w:r>
      <w:proofErr w:type="spellStart"/>
      <w:r w:rsidRPr="008D0310">
        <w:rPr>
          <w:rFonts w:ascii="Andalus" w:hAnsi="Andalus" w:cs="Andalus"/>
        </w:rPr>
        <w:t>labour</w:t>
      </w:r>
      <w:proofErr w:type="spellEnd"/>
      <w:r w:rsidRPr="008D0310">
        <w:rPr>
          <w:rFonts w:ascii="Andalus" w:hAnsi="Andalus" w:cs="Andalus"/>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976E0C" w:rsidRPr="008D0310" w:rsidRDefault="00976E0C" w:rsidP="00976E0C">
      <w:pPr>
        <w:jc w:val="both"/>
        <w:rPr>
          <w:rFonts w:ascii="Andalus" w:hAnsi="Andalus" w:cs="Andalus"/>
        </w:rPr>
      </w:pPr>
    </w:p>
    <w:p w:rsidR="00976E0C" w:rsidRPr="008D0310" w:rsidRDefault="00976E0C" w:rsidP="00976E0C">
      <w:pPr>
        <w:tabs>
          <w:tab w:val="left" w:pos="720"/>
        </w:tabs>
        <w:ind w:left="720" w:hanging="720"/>
        <w:jc w:val="both"/>
        <w:rPr>
          <w:rFonts w:ascii="Andalus" w:hAnsi="Andalus" w:cs="Andalus"/>
        </w:rPr>
      </w:pPr>
      <w:r w:rsidRPr="008D0310">
        <w:rPr>
          <w:rFonts w:ascii="Andalus" w:hAnsi="Andalus" w:cs="Andalus"/>
        </w:rPr>
        <w:t>3.</w:t>
      </w:r>
      <w:r w:rsidRPr="008D0310">
        <w:rPr>
          <w:rFonts w:ascii="Andalus" w:hAnsi="Andalus" w:cs="Andalus"/>
        </w:rPr>
        <w:tab/>
        <w:t xml:space="preserve">The Contractor shall be entitled to payment in respect of the total time that </w:t>
      </w:r>
      <w:proofErr w:type="spellStart"/>
      <w:r w:rsidRPr="008D0310">
        <w:rPr>
          <w:rFonts w:ascii="Andalus" w:hAnsi="Andalus" w:cs="Andalus"/>
        </w:rPr>
        <w:t>labour</w:t>
      </w:r>
      <w:proofErr w:type="spellEnd"/>
      <w:r w:rsidRPr="008D0310">
        <w:rPr>
          <w:rFonts w:ascii="Andalus" w:hAnsi="Andalus" w:cs="Andalus"/>
        </w:rPr>
        <w:t xml:space="preserve"> is employed on </w:t>
      </w:r>
      <w:proofErr w:type="spellStart"/>
      <w:r w:rsidRPr="008D0310">
        <w:rPr>
          <w:rFonts w:ascii="Andalus" w:hAnsi="Andalus" w:cs="Andalus"/>
        </w:rPr>
        <w:t>Daywork</w:t>
      </w:r>
      <w:proofErr w:type="spellEnd"/>
      <w:r w:rsidRPr="008D0310">
        <w:rPr>
          <w:rFonts w:ascii="Andalus" w:hAnsi="Andalus" w:cs="Andalus"/>
        </w:rPr>
        <w:t xml:space="preserve">, calculated at the basic rates entered by him in the Schedule of  </w:t>
      </w:r>
      <w:proofErr w:type="spellStart"/>
      <w:r w:rsidRPr="008D0310">
        <w:rPr>
          <w:rFonts w:ascii="Andalus" w:hAnsi="Andalus" w:cs="Andalus"/>
        </w:rPr>
        <w:t>Daywork</w:t>
      </w:r>
      <w:proofErr w:type="spellEnd"/>
      <w:r w:rsidRPr="008D0310">
        <w:rPr>
          <w:rFonts w:ascii="Andalus" w:hAnsi="Andalus" w:cs="Andalus"/>
        </w:rPr>
        <w:t xml:space="preserve"> Rates for </w:t>
      </w:r>
      <w:proofErr w:type="spellStart"/>
      <w:r w:rsidRPr="008D0310">
        <w:rPr>
          <w:rFonts w:ascii="Andalus" w:hAnsi="Andalus" w:cs="Andalus"/>
        </w:rPr>
        <w:t>labour</w:t>
      </w:r>
      <w:proofErr w:type="spellEnd"/>
      <w:r w:rsidRPr="008D0310">
        <w:rPr>
          <w:rFonts w:ascii="Andalus" w:hAnsi="Andalus" w:cs="Andalus"/>
        </w:rPr>
        <w:t xml:space="preserve"> together with an additional percentage, payment on basic rates representing the Contractor’s profit, overheads, etc., as described below:</w:t>
      </w:r>
    </w:p>
    <w:p w:rsidR="00976E0C" w:rsidRPr="008D0310" w:rsidRDefault="00976E0C" w:rsidP="00976E0C">
      <w:pPr>
        <w:jc w:val="both"/>
        <w:rPr>
          <w:rFonts w:ascii="Andalus" w:hAnsi="Andalus" w:cs="Andalus"/>
          <w:lang w:val="en-GB"/>
        </w:rPr>
      </w:pPr>
    </w:p>
    <w:p w:rsidR="00976E0C" w:rsidRPr="008D0310" w:rsidRDefault="00976E0C" w:rsidP="00976E0C">
      <w:pPr>
        <w:tabs>
          <w:tab w:val="left" w:pos="1440"/>
        </w:tabs>
        <w:ind w:left="1440" w:hanging="720"/>
        <w:jc w:val="both"/>
        <w:rPr>
          <w:rFonts w:ascii="Andalus" w:hAnsi="Andalus" w:cs="Andalus"/>
        </w:rPr>
      </w:pPr>
      <w:r w:rsidRPr="008D0310">
        <w:rPr>
          <w:rFonts w:ascii="Andalus" w:hAnsi="Andalus" w:cs="Andalus"/>
        </w:rPr>
        <w:t>a)</w:t>
      </w:r>
      <w:r w:rsidRPr="008D0310">
        <w:rPr>
          <w:rFonts w:ascii="Andalus" w:hAnsi="Andalus" w:cs="Andalus"/>
        </w:rPr>
        <w:tab/>
        <w:t xml:space="preserve">the basic rates for </w:t>
      </w:r>
      <w:proofErr w:type="spellStart"/>
      <w:r w:rsidRPr="008D0310">
        <w:rPr>
          <w:rFonts w:ascii="Andalus" w:hAnsi="Andalus" w:cs="Andalus"/>
        </w:rPr>
        <w:t>labour</w:t>
      </w:r>
      <w:proofErr w:type="spellEnd"/>
      <w:r w:rsidRPr="008D0310">
        <w:rPr>
          <w:rFonts w:ascii="Andalus" w:hAnsi="Andalus" w:cs="Andalus"/>
        </w:rPr>
        <w:t xml:space="preserve"> shall cover all direct costs to the Contractor, including   (but not limited to) the amount of wages paid to such </w:t>
      </w:r>
      <w:proofErr w:type="spellStart"/>
      <w:r w:rsidRPr="008D0310">
        <w:rPr>
          <w:rFonts w:ascii="Andalus" w:hAnsi="Andalus" w:cs="Andalus"/>
        </w:rPr>
        <w:t>labour</w:t>
      </w:r>
      <w:proofErr w:type="spellEnd"/>
      <w:r w:rsidRPr="008D0310">
        <w:rPr>
          <w:rFonts w:ascii="Andalus" w:hAnsi="Andalus" w:cs="Andalus"/>
        </w:rPr>
        <w:t xml:space="preserve">, transportation time, overtime, subsistence allowances and any sums paid to or on behalf of such </w:t>
      </w:r>
      <w:proofErr w:type="spellStart"/>
      <w:r w:rsidRPr="008D0310">
        <w:rPr>
          <w:rFonts w:ascii="Andalus" w:hAnsi="Andalus" w:cs="Andalus"/>
        </w:rPr>
        <w:t>labour</w:t>
      </w:r>
      <w:proofErr w:type="spellEnd"/>
      <w:r w:rsidRPr="008D0310">
        <w:rPr>
          <w:rFonts w:ascii="Andalus" w:hAnsi="Andalus" w:cs="Andalus"/>
        </w:rPr>
        <w:t xml:space="preserve"> for social benefits in accordance with Pakistan law. The basic rates will be payable in local currency only; and</w:t>
      </w:r>
    </w:p>
    <w:p w:rsidR="00976E0C" w:rsidRDefault="00976E0C" w:rsidP="00976E0C">
      <w:pPr>
        <w:ind w:left="720"/>
        <w:jc w:val="both"/>
        <w:rPr>
          <w:rFonts w:ascii="Andalus" w:hAnsi="Andalus" w:cs="Andalus"/>
        </w:rPr>
      </w:pPr>
    </w:p>
    <w:p w:rsidR="00976E0C" w:rsidRPr="008D0310" w:rsidRDefault="00976E0C" w:rsidP="00976E0C">
      <w:pPr>
        <w:ind w:left="720"/>
        <w:jc w:val="both"/>
        <w:rPr>
          <w:rFonts w:ascii="Andalus" w:hAnsi="Andalus" w:cs="Andalus"/>
        </w:rPr>
      </w:pPr>
    </w:p>
    <w:p w:rsidR="00976E0C" w:rsidRPr="008D0310" w:rsidRDefault="00976E0C" w:rsidP="00976E0C">
      <w:pPr>
        <w:tabs>
          <w:tab w:val="left" w:pos="1440"/>
        </w:tabs>
        <w:ind w:left="1440" w:hanging="720"/>
        <w:jc w:val="both"/>
        <w:rPr>
          <w:rFonts w:ascii="Andalus" w:hAnsi="Andalus" w:cs="Andalus"/>
          <w:lang w:val="en-GB"/>
        </w:rPr>
      </w:pPr>
      <w:r w:rsidRPr="008D0310">
        <w:rPr>
          <w:rFonts w:ascii="Andalus" w:hAnsi="Andalus" w:cs="Andalus"/>
        </w:rPr>
        <w:lastRenderedPageBreak/>
        <w:t>b)</w:t>
      </w:r>
      <w:r w:rsidRPr="008D0310">
        <w:rPr>
          <w:rFonts w:ascii="Andalus" w:hAnsi="Andalus" w:cs="Andalus"/>
        </w:rPr>
        <w:tab/>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8D0310">
        <w:rPr>
          <w:rFonts w:ascii="Andalus" w:hAnsi="Andalus" w:cs="Andalus"/>
        </w:rPr>
        <w:t>labour</w:t>
      </w:r>
      <w:proofErr w:type="spellEnd"/>
      <w:r w:rsidRPr="008D0310">
        <w:rPr>
          <w:rFonts w:ascii="Andalus" w:hAnsi="Andalus" w:cs="Andalus"/>
        </w:rPr>
        <w:t xml:space="preserve"> timekeeping and clerical and office work; the use of consumable stores, water, lighting and power; the use and repair of </w:t>
      </w:r>
      <w:proofErr w:type="spellStart"/>
      <w:r w:rsidRPr="008D0310">
        <w:rPr>
          <w:rFonts w:ascii="Andalus" w:hAnsi="Andalus" w:cs="Andalus"/>
        </w:rPr>
        <w:t>stagings</w:t>
      </w:r>
      <w:proofErr w:type="spellEnd"/>
      <w:r w:rsidRPr="008D0310">
        <w:rPr>
          <w:rFonts w:ascii="Andalus" w:hAnsi="Andalus" w:cs="Andalus"/>
        </w:rPr>
        <w:t>, scaffolding, workshops and stores, portable power tools, manual plant and tools; supervision by the Contractor’s staff, foremen and other supervisory personnel; and charges incidental to the foregoing.</w:t>
      </w:r>
    </w:p>
    <w:p w:rsidR="00976E0C" w:rsidRPr="008D0310" w:rsidRDefault="00976E0C" w:rsidP="00976E0C">
      <w:pPr>
        <w:jc w:val="both"/>
        <w:rPr>
          <w:rFonts w:ascii="Andalus" w:hAnsi="Andalus" w:cs="Andalus"/>
          <w:b/>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BD-11</w:t>
      </w:r>
    </w:p>
    <w:p w:rsidR="00976E0C" w:rsidRPr="008D0310" w:rsidRDefault="00976E0C" w:rsidP="00976E0C">
      <w:pPr>
        <w:pStyle w:val="Heading5"/>
        <w:jc w:val="right"/>
        <w:rPr>
          <w:rFonts w:ascii="Andalus" w:hAnsi="Andalus" w:cs="Andalus"/>
          <w:sz w:val="24"/>
        </w:rPr>
      </w:pPr>
    </w:p>
    <w:p w:rsidR="00976E0C" w:rsidRPr="008D0310" w:rsidRDefault="00976E0C" w:rsidP="00976E0C">
      <w:pPr>
        <w:pStyle w:val="Heading5"/>
        <w:jc w:val="right"/>
        <w:rPr>
          <w:rFonts w:ascii="Andalus" w:hAnsi="Andalus" w:cs="Andalus"/>
          <w:sz w:val="24"/>
        </w:rPr>
      </w:pPr>
      <w:r w:rsidRPr="008D0310">
        <w:rPr>
          <w:rFonts w:ascii="Andalus" w:hAnsi="Andalus" w:cs="Andalus"/>
          <w:sz w:val="24"/>
        </w:rPr>
        <w:t>Appendix-D to Bid</w:t>
      </w:r>
    </w:p>
    <w:p w:rsidR="00976E0C" w:rsidRPr="008D0310" w:rsidRDefault="00976E0C" w:rsidP="00976E0C">
      <w:pPr>
        <w:rPr>
          <w:rFonts w:ascii="Andalus" w:hAnsi="Andalus" w:cs="Andalus"/>
        </w:rPr>
      </w:pPr>
    </w:p>
    <w:p w:rsidR="00976E0C" w:rsidRPr="008D0310" w:rsidRDefault="00976E0C" w:rsidP="00976E0C">
      <w:pPr>
        <w:pStyle w:val="Heading5"/>
        <w:jc w:val="center"/>
        <w:rPr>
          <w:rFonts w:ascii="Andalus" w:hAnsi="Andalus" w:cs="Andalus"/>
          <w:sz w:val="24"/>
        </w:rPr>
      </w:pPr>
      <w:r w:rsidRPr="008D0310">
        <w:rPr>
          <w:rFonts w:ascii="Andalus" w:hAnsi="Andalus" w:cs="Andalus"/>
          <w:sz w:val="24"/>
        </w:rPr>
        <w:t>SCHEDULE OF DAYWORK RATES</w:t>
      </w:r>
    </w:p>
    <w:p w:rsidR="00976E0C" w:rsidRPr="008D0310" w:rsidRDefault="00976E0C" w:rsidP="00976E0C">
      <w:pPr>
        <w:jc w:val="both"/>
        <w:rPr>
          <w:rFonts w:ascii="Andalus" w:hAnsi="Andalus" w:cs="Andalus"/>
          <w:b/>
        </w:rPr>
      </w:pPr>
    </w:p>
    <w:p w:rsidR="00976E0C" w:rsidRPr="008D0310" w:rsidRDefault="00976E0C" w:rsidP="00976E0C">
      <w:pPr>
        <w:tabs>
          <w:tab w:val="left" w:pos="720"/>
        </w:tabs>
        <w:ind w:left="720" w:hanging="720"/>
        <w:jc w:val="both"/>
        <w:rPr>
          <w:rFonts w:ascii="Andalus" w:hAnsi="Andalus" w:cs="Andalus"/>
          <w:b/>
        </w:rPr>
      </w:pPr>
      <w:r w:rsidRPr="008D0310">
        <w:rPr>
          <w:rFonts w:ascii="Andalus" w:hAnsi="Andalus" w:cs="Andalus"/>
          <w:b/>
        </w:rPr>
        <w:t>I.</w:t>
      </w:r>
      <w:r w:rsidRPr="008D0310">
        <w:rPr>
          <w:rFonts w:ascii="Andalus" w:hAnsi="Andalus" w:cs="Andalus"/>
          <w:b/>
        </w:rPr>
        <w:tab/>
      </w:r>
      <w:proofErr w:type="spellStart"/>
      <w:r w:rsidRPr="008D0310">
        <w:rPr>
          <w:rFonts w:ascii="Andalus" w:hAnsi="Andalus" w:cs="Andalus"/>
          <w:b/>
        </w:rPr>
        <w:t>Labour</w:t>
      </w:r>
      <w:proofErr w:type="spellEnd"/>
    </w:p>
    <w:p w:rsidR="00976E0C" w:rsidRPr="008D0310" w:rsidRDefault="00976E0C" w:rsidP="00976E0C">
      <w:pPr>
        <w:jc w:val="both"/>
        <w:rPr>
          <w:rFonts w:ascii="Andalus" w:hAnsi="Andalus" w:cs="Andalus"/>
          <w:b/>
          <w:lang w:val="en-GB"/>
        </w:rPr>
      </w:pPr>
    </w:p>
    <w:tbl>
      <w:tblPr>
        <w:tblW w:w="9828" w:type="dxa"/>
        <w:tblLayout w:type="fixed"/>
        <w:tblLook w:val="0000"/>
      </w:tblPr>
      <w:tblGrid>
        <w:gridCol w:w="828"/>
        <w:gridCol w:w="3060"/>
        <w:gridCol w:w="900"/>
        <w:gridCol w:w="1260"/>
        <w:gridCol w:w="1194"/>
        <w:gridCol w:w="1326"/>
        <w:gridCol w:w="1260"/>
      </w:tblGrid>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Nominal Quantity</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pStyle w:val="Heading8"/>
              <w:rPr>
                <w:rFonts w:ascii="Andalus" w:hAnsi="Andalus" w:cs="Andalus"/>
              </w:rPr>
            </w:pPr>
            <w:r w:rsidRPr="008D0310">
              <w:rPr>
                <w:rFonts w:ascii="Andalus" w:hAnsi="Andalus" w:cs="Andalus"/>
              </w:rPr>
              <w:t>Rate (Rs)</w:t>
            </w:r>
          </w:p>
          <w:p w:rsidR="00976E0C" w:rsidRPr="008D0310" w:rsidRDefault="00976E0C" w:rsidP="00977A8F">
            <w:pPr>
              <w:rPr>
                <w:rFonts w:ascii="Andalus" w:hAnsi="Andalus" w:cs="Andalus"/>
                <w:b/>
              </w:rPr>
            </w:pPr>
            <w:r w:rsidRPr="008D0310">
              <w:rPr>
                <w:rFonts w:ascii="Andalus" w:hAnsi="Andalus" w:cs="Andalus"/>
                <w:b/>
              </w:rPr>
              <w:t>in Figure</w:t>
            </w: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Rate (Rs)</w:t>
            </w:r>
          </w:p>
          <w:p w:rsidR="00976E0C" w:rsidRPr="008D0310" w:rsidRDefault="00976E0C" w:rsidP="00977A8F">
            <w:pPr>
              <w:jc w:val="center"/>
              <w:rPr>
                <w:rFonts w:ascii="Andalus" w:hAnsi="Andalus" w:cs="Andalus"/>
                <w:b/>
                <w:lang w:val="en-GB"/>
              </w:rPr>
            </w:pPr>
            <w:r w:rsidRPr="008D0310">
              <w:rPr>
                <w:rFonts w:ascii="Andalus" w:hAnsi="Andalus" w:cs="Andalus"/>
                <w:b/>
                <w:lang w:val="en-GB"/>
              </w:rPr>
              <w:t xml:space="preserve"> in Words</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Extended Amount (Rs.)</w:t>
            </w: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4</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5</w:t>
            </w: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6</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b/>
                <w:lang w:val="en-GB"/>
              </w:rPr>
            </w:pPr>
            <w:r w:rsidRPr="008D0310">
              <w:rPr>
                <w:rFonts w:ascii="Andalus" w:hAnsi="Andalus" w:cs="Andalus"/>
                <w:b/>
                <w:lang w:val="en-GB"/>
              </w:rPr>
              <w:t>7</w:t>
            </w: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D101</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Ganger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D102</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Labourer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D103</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Brick layer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D104</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Mason</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D105</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Carpenter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D106</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Steel work Erector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D113</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Driver for vehicle up to 10 tons</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1,000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D114</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Operator for excavator, dragline, shovel or crane</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D115</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r w:rsidRPr="008D0310">
              <w:rPr>
                <w:rFonts w:ascii="Andalus" w:hAnsi="Andalus" w:cs="Andalus"/>
                <w:lang w:val="en-GB"/>
              </w:rPr>
              <w:t>Operator for tractor, (tracked) with dozer blade or ripper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77A8F">
            <w:pPr>
              <w:jc w:val="both"/>
              <w:rPr>
                <w:rFonts w:ascii="Andalus" w:hAnsi="Andalus" w:cs="Andalus"/>
                <w:lang w:val="en-GB"/>
              </w:rPr>
            </w:pPr>
          </w:p>
        </w:tc>
      </w:tr>
      <w:tr w:rsidR="00976E0C" w:rsidRPr="008D0310" w:rsidTr="00977A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8" w:type="dxa"/>
          </w:tcPr>
          <w:p w:rsidR="00976E0C" w:rsidRPr="008D0310" w:rsidRDefault="00976E0C" w:rsidP="00977A8F">
            <w:pPr>
              <w:rPr>
                <w:rFonts w:ascii="Andalus" w:hAnsi="Andalus" w:cs="Andalus"/>
              </w:rPr>
            </w:pPr>
            <w:r w:rsidRPr="008D0310">
              <w:rPr>
                <w:rFonts w:ascii="Andalus" w:hAnsi="Andalus" w:cs="Andalus"/>
                <w:lang w:val="en-GB"/>
              </w:rPr>
              <w:t>D122</w:t>
            </w:r>
          </w:p>
        </w:tc>
        <w:tc>
          <w:tcPr>
            <w:tcW w:w="9000" w:type="dxa"/>
            <w:gridSpan w:val="6"/>
          </w:tcPr>
          <w:p w:rsidR="00976E0C" w:rsidRPr="008D0310" w:rsidRDefault="00976E0C" w:rsidP="00977A8F">
            <w:pPr>
              <w:pStyle w:val="Heading8"/>
              <w:rPr>
                <w:rFonts w:ascii="Andalus" w:hAnsi="Andalus" w:cs="Andalus"/>
              </w:rPr>
            </w:pPr>
            <w:r w:rsidRPr="008D0310">
              <w:rPr>
                <w:rFonts w:ascii="Andalus" w:hAnsi="Andalus" w:cs="Andalus"/>
              </w:rPr>
              <w:tab/>
            </w:r>
            <w:r w:rsidRPr="008D0310">
              <w:rPr>
                <w:rFonts w:ascii="Andalus" w:hAnsi="Andalus" w:cs="Andalus"/>
              </w:rPr>
              <w:tab/>
            </w:r>
            <w:r w:rsidRPr="008D0310">
              <w:rPr>
                <w:rFonts w:ascii="Andalus" w:hAnsi="Andalus" w:cs="Andalus"/>
              </w:rPr>
              <w:tab/>
              <w:t>Sub Total</w:t>
            </w:r>
          </w:p>
          <w:p w:rsidR="00976E0C" w:rsidRPr="008D0310" w:rsidRDefault="00976E0C" w:rsidP="00977A8F">
            <w:pPr>
              <w:pStyle w:val="BodyText2"/>
              <w:rPr>
                <w:rFonts w:ascii="Andalus" w:hAnsi="Andalus" w:cs="Andalus"/>
              </w:rPr>
            </w:pPr>
            <w:r w:rsidRPr="008D0310">
              <w:rPr>
                <w:rFonts w:ascii="Andalus" w:hAnsi="Andalus" w:cs="Andalus"/>
              </w:rPr>
              <w:t xml:space="preserve">Allow _____________ percent of subtotal for Contractor’s overhead, profit, etc, in accordance with Paragraph 3(b) of </w:t>
            </w:r>
            <w:proofErr w:type="spellStart"/>
            <w:r w:rsidRPr="008D0310">
              <w:rPr>
                <w:rFonts w:ascii="Andalus" w:hAnsi="Andalus" w:cs="Andalus"/>
              </w:rPr>
              <w:t>Daywork</w:t>
            </w:r>
            <w:proofErr w:type="spellEnd"/>
            <w:r w:rsidRPr="008D0310">
              <w:rPr>
                <w:rFonts w:ascii="Andalus" w:hAnsi="Andalus" w:cs="Andalus"/>
              </w:rPr>
              <w:t xml:space="preserve"> Schedule</w:t>
            </w:r>
            <w:r w:rsidRPr="008D0310">
              <w:rPr>
                <w:rFonts w:ascii="Andalus" w:hAnsi="Andalus" w:cs="Andalus"/>
              </w:rPr>
              <w:tab/>
            </w:r>
            <w:r w:rsidRPr="008D0310">
              <w:rPr>
                <w:rFonts w:ascii="Andalus" w:hAnsi="Andalus" w:cs="Andalus"/>
              </w:rPr>
              <w:tab/>
              <w:t>__________________</w:t>
            </w:r>
          </w:p>
          <w:p w:rsidR="00976E0C" w:rsidRPr="008D0310" w:rsidRDefault="00976E0C" w:rsidP="00977A8F">
            <w:pPr>
              <w:jc w:val="both"/>
              <w:rPr>
                <w:rFonts w:ascii="Andalus" w:hAnsi="Andalus" w:cs="Andalus"/>
                <w:lang w:val="en-GB"/>
              </w:rPr>
            </w:pPr>
            <w:r w:rsidRPr="008D0310">
              <w:rPr>
                <w:rFonts w:ascii="Andalus" w:hAnsi="Andalus" w:cs="Andalus"/>
                <w:lang w:val="en-GB"/>
              </w:rPr>
              <w:t xml:space="preserve">Total for </w:t>
            </w:r>
            <w:proofErr w:type="spellStart"/>
            <w:r w:rsidRPr="008D0310">
              <w:rPr>
                <w:rFonts w:ascii="Andalus" w:hAnsi="Andalus" w:cs="Andalus"/>
                <w:lang w:val="en-GB"/>
              </w:rPr>
              <w:t>Daywork</w:t>
            </w:r>
            <w:proofErr w:type="spellEnd"/>
            <w:r w:rsidRPr="008D0310">
              <w:rPr>
                <w:rFonts w:ascii="Andalus" w:hAnsi="Andalus" w:cs="Andalus"/>
                <w:lang w:val="en-GB"/>
              </w:rPr>
              <w:t xml:space="preserve">: Labour : </w:t>
            </w:r>
            <w:r w:rsidRPr="008D0310">
              <w:rPr>
                <w:rFonts w:ascii="Andalus" w:hAnsi="Andalus" w:cs="Andalus"/>
                <w:lang w:val="en-GB"/>
              </w:rPr>
              <w:tab/>
              <w:t>__________________</w:t>
            </w:r>
          </w:p>
          <w:p w:rsidR="00976E0C" w:rsidRPr="008D0310" w:rsidRDefault="00976E0C" w:rsidP="00977A8F">
            <w:pPr>
              <w:rPr>
                <w:rFonts w:ascii="Andalus" w:hAnsi="Andalus" w:cs="Andalus"/>
              </w:rPr>
            </w:pPr>
            <w:r w:rsidRPr="008D0310">
              <w:rPr>
                <w:rFonts w:ascii="Andalus" w:hAnsi="Andalus" w:cs="Andalus"/>
                <w:lang w:val="en-GB"/>
              </w:rPr>
              <w:t xml:space="preserve">(Carried forward to </w:t>
            </w:r>
            <w:proofErr w:type="spellStart"/>
            <w:r w:rsidRPr="008D0310">
              <w:rPr>
                <w:rFonts w:ascii="Andalus" w:hAnsi="Andalus" w:cs="Andalus"/>
                <w:lang w:val="en-GB"/>
              </w:rPr>
              <w:t>Daywork</w:t>
            </w:r>
            <w:proofErr w:type="spellEnd"/>
            <w:r w:rsidRPr="008D0310">
              <w:rPr>
                <w:rFonts w:ascii="Andalus" w:hAnsi="Andalus" w:cs="Andalus"/>
                <w:lang w:val="en-GB"/>
              </w:rPr>
              <w:t xml:space="preserve"> Summary)</w:t>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r>
          </w:p>
        </w:tc>
      </w:tr>
    </w:tbl>
    <w:p w:rsidR="00976E0C" w:rsidRPr="008D0310" w:rsidRDefault="00976E0C" w:rsidP="00976E0C">
      <w:pPr>
        <w:rPr>
          <w:rFonts w:ascii="Andalus" w:hAnsi="Andalus" w:cs="Andalus"/>
        </w:rPr>
      </w:pPr>
    </w:p>
    <w:p w:rsidR="00976E0C" w:rsidRPr="008D0310" w:rsidRDefault="00976E0C" w:rsidP="00976E0C">
      <w:pPr>
        <w:rPr>
          <w:rFonts w:ascii="Andalus" w:hAnsi="Andalus" w:cs="Andalus"/>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BD-12</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rPr>
          <w:rFonts w:ascii="Andalus" w:hAnsi="Andalus" w:cs="Andalus"/>
          <w:sz w:val="24"/>
        </w:rPr>
      </w:pPr>
    </w:p>
    <w:p w:rsidR="00976E0C" w:rsidRPr="005B2C20" w:rsidRDefault="00976E0C" w:rsidP="00976E0C">
      <w:pPr>
        <w:pStyle w:val="Heading5"/>
        <w:rPr>
          <w:rFonts w:ascii="Andalus" w:hAnsi="Andalus" w:cs="Andalus"/>
          <w:sz w:val="24"/>
        </w:rPr>
      </w:pPr>
      <w:r w:rsidRPr="005B2C20">
        <w:rPr>
          <w:rFonts w:ascii="Andalus" w:hAnsi="Andalus" w:cs="Andalus"/>
          <w:sz w:val="24"/>
        </w:rPr>
        <w:t>Day work Material</w:t>
      </w:r>
    </w:p>
    <w:p w:rsidR="00976E0C" w:rsidRPr="005B2C20" w:rsidRDefault="00976E0C" w:rsidP="00976E0C">
      <w:pPr>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4.</w:t>
      </w:r>
      <w:r w:rsidRPr="005B2C20">
        <w:rPr>
          <w:rFonts w:ascii="Andalus" w:hAnsi="Andalus" w:cs="Andalus"/>
        </w:rPr>
        <w:tab/>
        <w:t xml:space="preserve">The Contractor shall be entitled to payment in respect of materials used for </w:t>
      </w:r>
      <w:proofErr w:type="spellStart"/>
      <w:r w:rsidRPr="005B2C20">
        <w:rPr>
          <w:rFonts w:ascii="Andalus" w:hAnsi="Andalus" w:cs="Andalus"/>
        </w:rPr>
        <w:t>Daywork</w:t>
      </w:r>
      <w:proofErr w:type="spellEnd"/>
      <w:r w:rsidRPr="005B2C20">
        <w:rPr>
          <w:rFonts w:ascii="Andalus" w:hAnsi="Andalus" w:cs="Andalus"/>
        </w:rPr>
        <w:t xml:space="preserve"> (except for materials for which the cost is included in the percentage addition to </w:t>
      </w:r>
      <w:proofErr w:type="spellStart"/>
      <w:r w:rsidRPr="005B2C20">
        <w:rPr>
          <w:rFonts w:ascii="Andalus" w:hAnsi="Andalus" w:cs="Andalus"/>
        </w:rPr>
        <w:t>labour</w:t>
      </w:r>
      <w:proofErr w:type="spellEnd"/>
      <w:r w:rsidRPr="005B2C20">
        <w:rPr>
          <w:rFonts w:ascii="Andalus" w:hAnsi="Andalus" w:cs="Andalus"/>
        </w:rPr>
        <w:t xml:space="preserve"> costs as detailed heretofore), at the basic rates entered by him in the Schedule of </w:t>
      </w:r>
      <w:proofErr w:type="spellStart"/>
      <w:r w:rsidRPr="005B2C20">
        <w:rPr>
          <w:rFonts w:ascii="Andalus" w:hAnsi="Andalus" w:cs="Andalus"/>
        </w:rPr>
        <w:t>Daywork</w:t>
      </w:r>
      <w:proofErr w:type="spellEnd"/>
      <w:r w:rsidRPr="005B2C20">
        <w:rPr>
          <w:rFonts w:ascii="Andalus" w:hAnsi="Andalus" w:cs="Andalus"/>
        </w:rPr>
        <w:t xml:space="preserve"> Rates for materials together with an additional percentage payment on the basic rates to cover overhead charges and profit, as follows:</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a)</w:t>
      </w:r>
      <w:r w:rsidRPr="005B2C20">
        <w:rPr>
          <w:rFonts w:ascii="Andalus" w:hAnsi="Andalus" w:cs="Andalus"/>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b)</w:t>
      </w:r>
      <w:r w:rsidRPr="005B2C20">
        <w:rPr>
          <w:rFonts w:ascii="Andalus" w:hAnsi="Andalus" w:cs="Andalus"/>
        </w:rPr>
        <w:tab/>
        <w:t>the additional percentage payment shall be quoted by the Bidder and applied to the  equivalent local currency payments made under Sub-Para(a) above; and</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c)</w:t>
      </w:r>
      <w:r w:rsidRPr="005B2C20">
        <w:rPr>
          <w:rFonts w:ascii="Andalus" w:hAnsi="Andalus" w:cs="Andalus"/>
        </w:rPr>
        <w:tab/>
        <w:t xml:space="preserve">the cost of hauling materials used on work ordered to be carried out as Day work from the store or stockpile on the site to the place where it is to be used will be paid in accordance with the terms for </w:t>
      </w:r>
      <w:proofErr w:type="spellStart"/>
      <w:r w:rsidRPr="005B2C20">
        <w:rPr>
          <w:rFonts w:ascii="Andalus" w:hAnsi="Andalus" w:cs="Andalus"/>
        </w:rPr>
        <w:t>Labour</w:t>
      </w:r>
      <w:proofErr w:type="spellEnd"/>
      <w:r w:rsidRPr="005B2C20">
        <w:rPr>
          <w:rFonts w:ascii="Andalus" w:hAnsi="Andalus" w:cs="Andalus"/>
        </w:rPr>
        <w:t xml:space="preserve"> and Constructional Plant in this Schedule.</w:t>
      </w:r>
    </w:p>
    <w:p w:rsidR="00976E0C" w:rsidRPr="005B2C20" w:rsidRDefault="00976E0C" w:rsidP="00976E0C">
      <w:pPr>
        <w:ind w:left="720"/>
        <w:rPr>
          <w:rFonts w:ascii="Andalus" w:hAnsi="Andalus" w:cs="Andalus"/>
        </w:rPr>
      </w:pPr>
    </w:p>
    <w:p w:rsidR="00976E0C" w:rsidRPr="008D0310" w:rsidRDefault="00976E0C" w:rsidP="00976E0C">
      <w:pPr>
        <w:pStyle w:val="FootnoteText"/>
        <w:jc w:val="right"/>
        <w:rPr>
          <w:rFonts w:ascii="Andalus" w:hAnsi="Andalus" w:cs="Andalus"/>
          <w:b/>
          <w:sz w:val="24"/>
        </w:rPr>
      </w:pPr>
      <w:r w:rsidRPr="005B2C20">
        <w:rPr>
          <w:rFonts w:ascii="Andalus" w:hAnsi="Andalus" w:cs="Andalus"/>
          <w:sz w:val="24"/>
        </w:rPr>
        <w:br w:type="page"/>
      </w:r>
      <w:r w:rsidRPr="005B2C20">
        <w:rPr>
          <w:rFonts w:ascii="Andalus" w:hAnsi="Andalus" w:cs="Andalus"/>
          <w:sz w:val="24"/>
        </w:rPr>
        <w:lastRenderedPageBreak/>
        <w:tab/>
      </w:r>
      <w:r w:rsidRPr="008D0310">
        <w:rPr>
          <w:rFonts w:ascii="Andalus" w:hAnsi="Andalus" w:cs="Andalus"/>
          <w:b/>
          <w:sz w:val="24"/>
        </w:rPr>
        <w:t>BD-13</w:t>
      </w:r>
    </w:p>
    <w:p w:rsidR="00976E0C" w:rsidRPr="008D031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jc w:val="center"/>
        <w:rPr>
          <w:rFonts w:ascii="Andalus" w:hAnsi="Andalus" w:cs="Andalus"/>
          <w:sz w:val="24"/>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SCHEDULE OF DAYWORK RATES</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b/>
        </w:rPr>
      </w:pPr>
      <w:r w:rsidRPr="005B2C20">
        <w:rPr>
          <w:rFonts w:ascii="Andalus" w:hAnsi="Andalus" w:cs="Andalus"/>
          <w:b/>
        </w:rPr>
        <w:t>II.</w:t>
      </w:r>
      <w:r w:rsidRPr="005B2C20">
        <w:rPr>
          <w:rFonts w:ascii="Andalus" w:hAnsi="Andalus" w:cs="Andalus"/>
          <w:b/>
        </w:rPr>
        <w:tab/>
        <w:t>Materials</w:t>
      </w:r>
    </w:p>
    <w:p w:rsidR="00976E0C" w:rsidRPr="005B2C20" w:rsidRDefault="00976E0C" w:rsidP="00976E0C">
      <w:pPr>
        <w:jc w:val="both"/>
        <w:rPr>
          <w:rFonts w:ascii="Andalus" w:hAnsi="Andalus" w:cs="Andalus"/>
          <w:b/>
          <w:lang w:val="en-GB"/>
        </w:rPr>
      </w:pPr>
    </w:p>
    <w:tbl>
      <w:tblPr>
        <w:tblW w:w="9828" w:type="dxa"/>
        <w:tblLayout w:type="fixed"/>
        <w:tblLook w:val="0000"/>
      </w:tblPr>
      <w:tblGrid>
        <w:gridCol w:w="828"/>
        <w:gridCol w:w="3060"/>
        <w:gridCol w:w="900"/>
        <w:gridCol w:w="1260"/>
        <w:gridCol w:w="1194"/>
        <w:gridCol w:w="1350"/>
        <w:gridCol w:w="1236"/>
      </w:tblGrid>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Nominal Quantity</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77A8F">
            <w:pPr>
              <w:jc w:val="center"/>
              <w:rPr>
                <w:rFonts w:ascii="Andalus" w:hAnsi="Andalus" w:cs="Andalus"/>
                <w:b/>
                <w:lang w:val="en-GB"/>
              </w:rPr>
            </w:pPr>
            <w:r w:rsidRPr="005B2C20">
              <w:rPr>
                <w:rFonts w:ascii="Andalus" w:hAnsi="Andalus" w:cs="Andalus"/>
                <w:b/>
                <w:lang w:val="en-GB"/>
              </w:rPr>
              <w:t>in Figure</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 (Rs) in Words )</w:t>
            </w: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Extended Amount (Rs.)</w:t>
            </w: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5</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6</w:t>
            </w: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7</w:t>
            </w: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D201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 xml:space="preserve">Cement, ordinary </w:t>
            </w:r>
            <w:smartTag w:uri="urn:schemas-microsoft-com:office:smarttags" w:element="place">
              <w:smartTag w:uri="urn:schemas-microsoft-com:office:smarttags" w:element="City">
                <w:r w:rsidRPr="005B2C20">
                  <w:rPr>
                    <w:rFonts w:ascii="Andalus" w:hAnsi="Andalus" w:cs="Andalus"/>
                    <w:lang w:val="en-GB"/>
                  </w:rPr>
                  <w:t>Portland</w:t>
                </w:r>
              </w:smartTag>
            </w:smartTag>
            <w:r w:rsidRPr="005B2C20">
              <w:rPr>
                <w:rFonts w:ascii="Andalus" w:hAnsi="Andalus" w:cs="Andalus"/>
                <w:lang w:val="en-GB"/>
              </w:rPr>
              <w:t xml:space="preserve"> or equivalent in bags</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r w:rsidRPr="005B2C20">
              <w:rPr>
                <w:rFonts w:ascii="Andalus" w:hAnsi="Andalus" w:cs="Andalus"/>
                <w:lang w:val="en-GB"/>
              </w:rPr>
              <w:t>200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D202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 xml:space="preserve">Mild Steel reinforcing bar </w:t>
            </w:r>
            <w:proofErr w:type="spellStart"/>
            <w:r w:rsidRPr="005B2C20">
              <w:rPr>
                <w:rFonts w:ascii="Andalus" w:hAnsi="Andalus" w:cs="Andalus"/>
                <w:lang w:val="en-GB"/>
              </w:rPr>
              <w:t>upto</w:t>
            </w:r>
            <w:proofErr w:type="spellEnd"/>
            <w:r w:rsidRPr="005B2C20">
              <w:rPr>
                <w:rFonts w:ascii="Andalus" w:hAnsi="Andalus" w:cs="Andalus"/>
                <w:lang w:val="en-GB"/>
              </w:rPr>
              <w:t xml:space="preserve"> 16mm diameter to BS 4449 or equivalent</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r w:rsidRPr="005B2C20">
              <w:rPr>
                <w:rFonts w:ascii="Andalus" w:hAnsi="Andalus" w:cs="Andalus"/>
                <w:lang w:val="en-GB"/>
              </w:rPr>
              <w:t>100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D203</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Fine aggregate for concrete as specified in Clause____________</w:t>
            </w:r>
          </w:p>
          <w:p w:rsidR="00976E0C" w:rsidRPr="005B2C20" w:rsidRDefault="00976E0C" w:rsidP="00977A8F">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roofErr w:type="spellStart"/>
            <w:r w:rsidRPr="005B2C20">
              <w:rPr>
                <w:rFonts w:ascii="Andalus" w:hAnsi="Andalus" w:cs="Andalus"/>
                <w:lang w:val="en-GB"/>
              </w:rPr>
              <w:t>Cu:M</w:t>
            </w:r>
            <w:proofErr w:type="spellEnd"/>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r w:rsidRPr="005B2C20">
              <w:rPr>
                <w:rFonts w:ascii="Andalus" w:hAnsi="Andalus" w:cs="Andalus"/>
                <w:lang w:val="en-GB"/>
              </w:rPr>
              <w:t>1,000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D204</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D222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Gelignite (Noble Special Gelatine 60 % or equivalent) including caps, fuse, wire and requisite accessories</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r w:rsidRPr="005B2C20">
              <w:rPr>
                <w:rFonts w:ascii="Andalus" w:hAnsi="Andalus" w:cs="Andalus"/>
                <w:lang w:val="en-GB"/>
              </w:rPr>
              <w:t>10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D223</w:t>
            </w:r>
          </w:p>
        </w:tc>
        <w:tc>
          <w:tcPr>
            <w:tcW w:w="9000" w:type="dxa"/>
            <w:gridSpan w:val="6"/>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Heading8"/>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Sub Total</w:t>
            </w:r>
          </w:p>
          <w:p w:rsidR="00976E0C" w:rsidRPr="005B2C20" w:rsidRDefault="00976E0C" w:rsidP="00977A8F">
            <w:pPr>
              <w:pStyle w:val="BodyText2"/>
              <w:rPr>
                <w:rFonts w:ascii="Andalus" w:hAnsi="Andalus" w:cs="Andalus"/>
              </w:rPr>
            </w:pPr>
            <w:r w:rsidRPr="005B2C20">
              <w:rPr>
                <w:rFonts w:ascii="Andalus" w:hAnsi="Andalus" w:cs="Andalus"/>
              </w:rPr>
              <w:t xml:space="preserve">Allow _____________ percent of subtotal for Contractor’s overhead, profit, etc., in accordance with Paragraph 4(b) of </w:t>
            </w:r>
            <w:proofErr w:type="spellStart"/>
            <w:r w:rsidRPr="005B2C20">
              <w:rPr>
                <w:rFonts w:ascii="Andalus" w:hAnsi="Andalus" w:cs="Andalus"/>
              </w:rPr>
              <w:t>Daywork</w:t>
            </w:r>
            <w:proofErr w:type="spellEnd"/>
            <w:r w:rsidRPr="005B2C20">
              <w:rPr>
                <w:rFonts w:ascii="Andalus" w:hAnsi="Andalus" w:cs="Andalus"/>
              </w:rPr>
              <w:t xml:space="preserve"> Schedule</w:t>
            </w:r>
            <w:r w:rsidRPr="005B2C20">
              <w:rPr>
                <w:rFonts w:ascii="Andalus" w:hAnsi="Andalus" w:cs="Andalus"/>
              </w:rPr>
              <w:tab/>
            </w:r>
            <w:r w:rsidRPr="005B2C20">
              <w:rPr>
                <w:rFonts w:ascii="Andalus" w:hAnsi="Andalus" w:cs="Andalus"/>
              </w:rPr>
              <w:tab/>
              <w:t>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 xml:space="preserve">Total for </w:t>
            </w:r>
            <w:proofErr w:type="spellStart"/>
            <w:r w:rsidRPr="005B2C20">
              <w:rPr>
                <w:rFonts w:ascii="Andalus" w:hAnsi="Andalus" w:cs="Andalus"/>
                <w:lang w:val="en-GB"/>
              </w:rPr>
              <w:t>Daywork</w:t>
            </w:r>
            <w:proofErr w:type="spellEnd"/>
            <w:r w:rsidRPr="005B2C20">
              <w:rPr>
                <w:rFonts w:ascii="Andalus" w:hAnsi="Andalus" w:cs="Andalus"/>
                <w:lang w:val="en-GB"/>
              </w:rPr>
              <w:t>:  Materials</w:t>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t>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 xml:space="preserve">(Carried forward to </w:t>
            </w:r>
            <w:proofErr w:type="spellStart"/>
            <w:r w:rsidRPr="005B2C20">
              <w:rPr>
                <w:rFonts w:ascii="Andalus" w:hAnsi="Andalus" w:cs="Andalus"/>
                <w:lang w:val="en-GB"/>
              </w:rPr>
              <w:t>Daywork</w:t>
            </w:r>
            <w:proofErr w:type="spellEnd"/>
            <w:r w:rsidRPr="005B2C20">
              <w:rPr>
                <w:rFonts w:ascii="Andalus" w:hAnsi="Andalus" w:cs="Andalus"/>
                <w:lang w:val="en-GB"/>
              </w:rPr>
              <w:t xml:space="preserve"> Summary)</w:t>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r>
          </w:p>
          <w:p w:rsidR="00976E0C" w:rsidRPr="005B2C20" w:rsidRDefault="00976E0C" w:rsidP="00977A8F">
            <w:pPr>
              <w:jc w:val="both"/>
              <w:rPr>
                <w:rFonts w:ascii="Andalus" w:hAnsi="Andalus" w:cs="Andalus"/>
                <w:lang w:val="en-GB"/>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8D0310" w:rsidRDefault="00976E0C" w:rsidP="00976E0C">
      <w:pPr>
        <w:pStyle w:val="Heading5"/>
        <w:jc w:val="right"/>
        <w:rPr>
          <w:rFonts w:ascii="Andalus" w:hAnsi="Andalus" w:cs="Andalus"/>
          <w:sz w:val="24"/>
        </w:rPr>
      </w:pPr>
      <w:r w:rsidRPr="008D0310">
        <w:rPr>
          <w:rFonts w:ascii="Andalus" w:hAnsi="Andalus" w:cs="Andalus"/>
          <w:sz w:val="24"/>
        </w:rPr>
        <w:lastRenderedPageBreak/>
        <w:t>BD-14</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rPr>
          <w:rFonts w:ascii="Andalus" w:hAnsi="Andalus" w:cs="Andalus"/>
          <w:sz w:val="24"/>
        </w:rPr>
      </w:pPr>
    </w:p>
    <w:p w:rsidR="00976E0C" w:rsidRPr="005B2C20" w:rsidRDefault="00976E0C" w:rsidP="00976E0C">
      <w:pPr>
        <w:pStyle w:val="Heading5"/>
        <w:rPr>
          <w:rFonts w:ascii="Andalus" w:hAnsi="Andalus" w:cs="Andalus"/>
          <w:sz w:val="24"/>
        </w:rPr>
      </w:pPr>
      <w:proofErr w:type="spellStart"/>
      <w:r w:rsidRPr="005B2C20">
        <w:rPr>
          <w:rFonts w:ascii="Andalus" w:hAnsi="Andalus" w:cs="Andalus"/>
          <w:sz w:val="24"/>
        </w:rPr>
        <w:t>Daywork</w:t>
      </w:r>
      <w:proofErr w:type="spellEnd"/>
      <w:r w:rsidRPr="005B2C20">
        <w:rPr>
          <w:rFonts w:ascii="Andalus" w:hAnsi="Andalus" w:cs="Andalus"/>
          <w:sz w:val="24"/>
        </w:rPr>
        <w:t xml:space="preserve"> Constructional Plant</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5.</w:t>
      </w:r>
      <w:r w:rsidRPr="005B2C20">
        <w:rPr>
          <w:rFonts w:ascii="Andalus" w:hAnsi="Andalus" w:cs="Andalus"/>
        </w:rPr>
        <w:tab/>
        <w:t xml:space="preserve">The Contractor shall be entitled to payments in respect of constructional plant already on Site and employed on </w:t>
      </w:r>
      <w:proofErr w:type="spellStart"/>
      <w:r w:rsidRPr="005B2C20">
        <w:rPr>
          <w:rFonts w:ascii="Andalus" w:hAnsi="Andalus" w:cs="Andalus"/>
        </w:rPr>
        <w:t>Daywork</w:t>
      </w:r>
      <w:proofErr w:type="spellEnd"/>
      <w:r w:rsidRPr="005B2C20">
        <w:rPr>
          <w:rFonts w:ascii="Andalus" w:hAnsi="Andalus" w:cs="Andalus"/>
        </w:rPr>
        <w:t xml:space="preserve"> at the basic rental rates entered by him in the Schedule of </w:t>
      </w:r>
      <w:proofErr w:type="spellStart"/>
      <w:r w:rsidRPr="005B2C20">
        <w:rPr>
          <w:rFonts w:ascii="Andalus" w:hAnsi="Andalus" w:cs="Andalus"/>
        </w:rPr>
        <w:t>Daywork</w:t>
      </w:r>
      <w:proofErr w:type="spellEnd"/>
      <w:r w:rsidRPr="005B2C20">
        <w:rPr>
          <w:rFonts w:ascii="Andalus" w:hAnsi="Andalus" w:cs="Andalus"/>
        </w:rPr>
        <w:t xml:space="preserve">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5B2C20">
        <w:rPr>
          <w:rFonts w:ascii="Andalus" w:hAnsi="Andalus" w:cs="Andalus"/>
        </w:rPr>
        <w:t>labour</w:t>
      </w:r>
      <w:proofErr w:type="spellEnd"/>
      <w:r w:rsidRPr="005B2C20">
        <w:rPr>
          <w:rFonts w:ascii="Andalus" w:hAnsi="Andalus" w:cs="Andalus"/>
        </w:rPr>
        <w:t>.</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6.</w:t>
      </w:r>
      <w:r w:rsidRPr="005B2C20">
        <w:rPr>
          <w:rFonts w:ascii="Andalus" w:hAnsi="Andalus" w:cs="Andalus"/>
        </w:rPr>
        <w:tab/>
        <w:t xml:space="preserve">In calculating the payment due to the Contractor for constructional plant employed on </w:t>
      </w:r>
      <w:proofErr w:type="spellStart"/>
      <w:r w:rsidRPr="005B2C20">
        <w:rPr>
          <w:rFonts w:ascii="Andalus" w:hAnsi="Andalus" w:cs="Andalus"/>
        </w:rPr>
        <w:t>Daywork</w:t>
      </w:r>
      <w:proofErr w:type="spellEnd"/>
      <w:r w:rsidRPr="005B2C20">
        <w:rPr>
          <w:rFonts w:ascii="Andalus" w:hAnsi="Andalus" w:cs="Andalus"/>
        </w:rPr>
        <w:t>,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7.</w:t>
      </w:r>
      <w:r w:rsidRPr="005B2C20">
        <w:rPr>
          <w:rFonts w:ascii="Andalus" w:hAnsi="Andalus" w:cs="Andalus"/>
        </w:rPr>
        <w:tab/>
        <w:t xml:space="preserve">The basic rental rates for constructional plant employed on </w:t>
      </w:r>
      <w:proofErr w:type="spellStart"/>
      <w:r w:rsidRPr="005B2C20">
        <w:rPr>
          <w:rFonts w:ascii="Andalus" w:hAnsi="Andalus" w:cs="Andalus"/>
        </w:rPr>
        <w:t>Daywork</w:t>
      </w:r>
      <w:proofErr w:type="spellEnd"/>
      <w:r w:rsidRPr="005B2C20">
        <w:rPr>
          <w:rFonts w:ascii="Andalus" w:hAnsi="Andalus" w:cs="Andalus"/>
        </w:rPr>
        <w:t xml:space="preserve"> shall be stated in Pakistani Rupees.</w:t>
      </w:r>
    </w:p>
    <w:p w:rsidR="00976E0C" w:rsidRPr="005B2C20" w:rsidRDefault="00976E0C" w:rsidP="00976E0C">
      <w:pPr>
        <w:jc w:val="both"/>
        <w:rPr>
          <w:rFonts w:ascii="Andalus" w:hAnsi="Andalus" w:cs="Andalus"/>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BD-15</w:t>
      </w:r>
    </w:p>
    <w:p w:rsidR="00976E0C"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rPr>
          <w:rFonts w:ascii="Andalus" w:hAnsi="Andalus" w:cs="Andalus"/>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SCHEDULE OF DAYWORK RATES</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b/>
        </w:rPr>
      </w:pPr>
      <w:r w:rsidRPr="005B2C20">
        <w:rPr>
          <w:rFonts w:ascii="Andalus" w:hAnsi="Andalus" w:cs="Andalus"/>
          <w:b/>
        </w:rPr>
        <w:t>III.</w:t>
      </w:r>
      <w:r w:rsidRPr="005B2C20">
        <w:rPr>
          <w:rFonts w:ascii="Andalus" w:hAnsi="Andalus" w:cs="Andalus"/>
          <w:b/>
        </w:rPr>
        <w:tab/>
        <w:t>Constructional Plant</w:t>
      </w:r>
    </w:p>
    <w:p w:rsidR="00976E0C" w:rsidRPr="005B2C20" w:rsidRDefault="00976E0C" w:rsidP="00976E0C">
      <w:pPr>
        <w:jc w:val="both"/>
        <w:rPr>
          <w:rFonts w:ascii="Andalus" w:hAnsi="Andalus" w:cs="Andalus"/>
          <w:b/>
          <w:lang w:val="en-GB"/>
        </w:rPr>
      </w:pPr>
    </w:p>
    <w:tbl>
      <w:tblPr>
        <w:tblW w:w="9918" w:type="dxa"/>
        <w:tblLayout w:type="fixed"/>
        <w:tblLook w:val="0000"/>
      </w:tblPr>
      <w:tblGrid>
        <w:gridCol w:w="828"/>
        <w:gridCol w:w="3060"/>
        <w:gridCol w:w="900"/>
        <w:gridCol w:w="1260"/>
        <w:gridCol w:w="1350"/>
        <w:gridCol w:w="1194"/>
        <w:gridCol w:w="1326"/>
      </w:tblGrid>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Nominal Quantity</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77A8F">
            <w:pPr>
              <w:jc w:val="center"/>
              <w:rPr>
                <w:rFonts w:ascii="Andalus" w:hAnsi="Andalus" w:cs="Andalus"/>
                <w:b/>
                <w:lang w:val="en-GB"/>
              </w:rPr>
            </w:pPr>
            <w:r w:rsidRPr="005B2C20">
              <w:rPr>
                <w:rFonts w:ascii="Andalus" w:hAnsi="Andalus" w:cs="Andalus"/>
                <w:b/>
                <w:lang w:val="en-GB"/>
              </w:rPr>
              <w:t>in Figure</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77A8F">
            <w:pPr>
              <w:jc w:val="center"/>
              <w:rPr>
                <w:rFonts w:ascii="Andalus" w:hAnsi="Andalus" w:cs="Andalus"/>
                <w:b/>
                <w:lang w:val="en-GB"/>
              </w:rPr>
            </w:pPr>
            <w:r w:rsidRPr="005B2C20">
              <w:rPr>
                <w:rFonts w:ascii="Andalus" w:hAnsi="Andalus" w:cs="Andalus"/>
                <w:b/>
                <w:lang w:val="en-GB"/>
              </w:rPr>
              <w:t>in Words</w:t>
            </w: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Extended Amount (Rs.)</w:t>
            </w: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4</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5</w:t>
            </w: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b/>
                <w:lang w:val="en-GB"/>
              </w:rPr>
            </w:pPr>
            <w:r w:rsidRPr="005B2C20">
              <w:rPr>
                <w:rFonts w:ascii="Andalus" w:hAnsi="Andalus" w:cs="Andalus"/>
                <w:b/>
                <w:lang w:val="en-GB"/>
              </w:rPr>
              <w:t>6</w:t>
            </w: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D301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r w:rsidRPr="005B2C20">
              <w:rPr>
                <w:rFonts w:ascii="Andalus" w:hAnsi="Andalus" w:cs="Andalus"/>
                <w:sz w:val="20"/>
                <w:lang w:val="en-GB"/>
              </w:rPr>
              <w:t>Excavator ,face shovel or dragline:</w:t>
            </w:r>
          </w:p>
          <w:p w:rsidR="00976E0C" w:rsidRPr="005B2C20" w:rsidRDefault="00976E0C" w:rsidP="00977A8F">
            <w:pPr>
              <w:jc w:val="both"/>
              <w:rPr>
                <w:rFonts w:ascii="Andalus" w:hAnsi="Andalus" w:cs="Andalus"/>
                <w:sz w:val="20"/>
                <w:lang w:val="en-GB"/>
              </w:rPr>
            </w:pP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 xml:space="preserve">Up-to and including 1 </w:t>
            </w:r>
            <w:proofErr w:type="spellStart"/>
            <w:r w:rsidRPr="005B2C20">
              <w:rPr>
                <w:rFonts w:ascii="Andalus" w:hAnsi="Andalus" w:cs="Andalus"/>
                <w:sz w:val="20"/>
                <w:lang w:val="en-GB"/>
              </w:rPr>
              <w:t>Cu.M</w:t>
            </w:r>
            <w:proofErr w:type="spellEnd"/>
            <w:r w:rsidRPr="005B2C20">
              <w:rPr>
                <w:rFonts w:ascii="Andalus" w:hAnsi="Andalus" w:cs="Andalus"/>
                <w:sz w:val="20"/>
                <w:lang w:val="en-GB"/>
              </w:rPr>
              <w:t>.</w:t>
            </w: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 xml:space="preserve">Over 1 </w:t>
            </w:r>
            <w:proofErr w:type="spellStart"/>
            <w:r w:rsidRPr="005B2C20">
              <w:rPr>
                <w:rFonts w:ascii="Andalus" w:hAnsi="Andalus" w:cs="Andalus"/>
                <w:sz w:val="20"/>
                <w:lang w:val="en-GB"/>
              </w:rPr>
              <w:t>Cu.M</w:t>
            </w:r>
            <w:proofErr w:type="spellEnd"/>
            <w:r w:rsidRPr="005B2C20">
              <w:rPr>
                <w:rFonts w:ascii="Andalus" w:hAnsi="Andalus" w:cs="Andalus"/>
                <w:sz w:val="20"/>
                <w:lang w:val="en-GB"/>
              </w:rPr>
              <w:t xml:space="preserve"> to 2 Cu. M.</w:t>
            </w:r>
          </w:p>
          <w:p w:rsidR="00976E0C" w:rsidRPr="005B2C20" w:rsidRDefault="00976E0C" w:rsidP="00977A8F">
            <w:pPr>
              <w:jc w:val="both"/>
              <w:rPr>
                <w:rFonts w:ascii="Andalus" w:hAnsi="Andalus" w:cs="Andalus"/>
                <w:sz w:val="20"/>
                <w:lang w:val="en-GB"/>
              </w:rPr>
            </w:pPr>
            <w:r w:rsidRPr="005B2C20">
              <w:rPr>
                <w:rFonts w:ascii="Andalus" w:hAnsi="Andalus" w:cs="Andalus"/>
                <w:sz w:val="20"/>
                <w:lang w:val="en-GB"/>
              </w:rPr>
              <w:t>3.</w:t>
            </w:r>
            <w:r w:rsidRPr="005B2C20">
              <w:rPr>
                <w:rFonts w:ascii="Andalus" w:hAnsi="Andalus" w:cs="Andalus"/>
                <w:sz w:val="20"/>
                <w:lang w:val="en-GB"/>
              </w:rPr>
              <w:tab/>
              <w:t>Over 2 Cu. M</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500</w:t>
            </w: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100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D302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r w:rsidRPr="005B2C20">
              <w:rPr>
                <w:rFonts w:ascii="Andalus" w:hAnsi="Andalus" w:cs="Andalus"/>
                <w:sz w:val="20"/>
                <w:lang w:val="en-GB"/>
              </w:rPr>
              <w:t>Tractor (tracked) including bull or angle dozer:</w:t>
            </w:r>
          </w:p>
          <w:p w:rsidR="00976E0C" w:rsidRPr="005B2C20" w:rsidRDefault="00976E0C" w:rsidP="00977A8F">
            <w:pPr>
              <w:jc w:val="both"/>
              <w:rPr>
                <w:rFonts w:ascii="Andalus" w:hAnsi="Andalus" w:cs="Andalus"/>
                <w:sz w:val="20"/>
                <w:lang w:val="en-GB"/>
              </w:rPr>
            </w:pP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Up-to and including 150 HP</w:t>
            </w: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Over 150 to 200 HP</w:t>
            </w: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3.</w:t>
            </w:r>
            <w:r w:rsidRPr="005B2C20">
              <w:rPr>
                <w:rFonts w:ascii="Andalus" w:hAnsi="Andalus" w:cs="Andalus"/>
                <w:sz w:val="20"/>
                <w:lang w:val="en-GB"/>
              </w:rPr>
              <w:tab/>
              <w:t>Over 200 to 250 HP</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500</w:t>
            </w: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200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D303</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r w:rsidRPr="005B2C20">
              <w:rPr>
                <w:rFonts w:ascii="Andalus" w:hAnsi="Andalus" w:cs="Andalus"/>
                <w:sz w:val="20"/>
                <w:lang w:val="en-GB"/>
              </w:rPr>
              <w:t>Tractor with ripper:</w:t>
            </w:r>
          </w:p>
          <w:p w:rsidR="00976E0C" w:rsidRPr="005B2C20" w:rsidRDefault="00976E0C" w:rsidP="00977A8F">
            <w:pPr>
              <w:jc w:val="both"/>
              <w:rPr>
                <w:rFonts w:ascii="Andalus" w:hAnsi="Andalus" w:cs="Andalus"/>
                <w:sz w:val="20"/>
                <w:lang w:val="en-GB"/>
              </w:rPr>
            </w:pP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Up-to and including 200 HP</w:t>
            </w:r>
          </w:p>
          <w:p w:rsidR="00976E0C" w:rsidRPr="005B2C20" w:rsidRDefault="00976E0C" w:rsidP="00977A8F">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Over 200 to 250 HP</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77A8F">
            <w:pPr>
              <w:jc w:val="center"/>
              <w:rPr>
                <w:rFonts w:ascii="Andalus" w:hAnsi="Andalus" w:cs="Andalus"/>
                <w:sz w:val="20"/>
                <w:lang w:val="en-GB"/>
              </w:rPr>
            </w:pPr>
          </w:p>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77A8F">
            <w:pPr>
              <w:jc w:val="right"/>
              <w:rPr>
                <w:rFonts w:ascii="Andalus" w:hAnsi="Andalus" w:cs="Andalus"/>
                <w:sz w:val="20"/>
                <w:lang w:val="en-GB"/>
              </w:rPr>
            </w:pPr>
          </w:p>
          <w:p w:rsidR="00976E0C" w:rsidRPr="005B2C20" w:rsidRDefault="00976E0C" w:rsidP="00977A8F">
            <w:pPr>
              <w:jc w:val="right"/>
              <w:rPr>
                <w:rFonts w:ascii="Andalus" w:hAnsi="Andalus" w:cs="Andalus"/>
                <w:sz w:val="20"/>
                <w:lang w:val="en-GB"/>
              </w:rPr>
            </w:pPr>
            <w:r w:rsidRPr="005B2C20">
              <w:rPr>
                <w:rFonts w:ascii="Andalus" w:hAnsi="Andalus" w:cs="Andalus"/>
                <w:sz w:val="20"/>
                <w:lang w:val="en-GB"/>
              </w:rPr>
              <w:t>200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r w:rsidRPr="005B2C20">
              <w:rPr>
                <w:rFonts w:ascii="Andalus" w:hAnsi="Andalus" w:cs="Andalus"/>
                <w:sz w:val="20"/>
                <w:lang w:val="en-GB"/>
              </w:rPr>
              <w:t>D304</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r w:rsidRPr="005B2C20">
              <w:rPr>
                <w:rFonts w:ascii="Andalus" w:hAnsi="Andalus" w:cs="Andalus"/>
                <w:sz w:val="20"/>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center"/>
              <w:rPr>
                <w:rFonts w:ascii="Andalus" w:hAnsi="Andalus" w:cs="Andalus"/>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right"/>
              <w:rPr>
                <w:rFonts w:ascii="Andalus" w:hAnsi="Andalus" w:cs="Andalus"/>
                <w:sz w:val="20"/>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sz w:val="20"/>
                <w:lang w:val="en-GB"/>
              </w:rPr>
            </w:pPr>
          </w:p>
        </w:tc>
      </w:tr>
      <w:tr w:rsidR="00976E0C" w:rsidRPr="005B2C20" w:rsidTr="00977A8F">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p>
        </w:tc>
        <w:tc>
          <w:tcPr>
            <w:tcW w:w="9090" w:type="dxa"/>
            <w:gridSpan w:val="6"/>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lang w:val="en-GB"/>
              </w:rPr>
            </w:pPr>
            <w:r w:rsidRPr="005B2C20">
              <w:rPr>
                <w:rFonts w:ascii="Andalus" w:hAnsi="Andalus" w:cs="Andalus"/>
                <w:lang w:val="en-GB"/>
              </w:rPr>
              <w:t xml:space="preserve">Total for </w:t>
            </w:r>
            <w:proofErr w:type="spellStart"/>
            <w:r w:rsidRPr="005B2C20">
              <w:rPr>
                <w:rFonts w:ascii="Andalus" w:hAnsi="Andalus" w:cs="Andalus"/>
                <w:lang w:val="en-GB"/>
              </w:rPr>
              <w:t>Daywork</w:t>
            </w:r>
            <w:proofErr w:type="spellEnd"/>
            <w:r w:rsidRPr="005B2C20">
              <w:rPr>
                <w:rFonts w:ascii="Andalus" w:hAnsi="Andalus" w:cs="Andalus"/>
                <w:lang w:val="en-GB"/>
              </w:rPr>
              <w:t>: Constructional Plant _________________</w:t>
            </w:r>
          </w:p>
          <w:p w:rsidR="00976E0C" w:rsidRPr="005B2C20" w:rsidRDefault="00976E0C" w:rsidP="00977A8F">
            <w:pPr>
              <w:jc w:val="both"/>
              <w:rPr>
                <w:rFonts w:ascii="Andalus" w:hAnsi="Andalus" w:cs="Andalus"/>
                <w:lang w:val="en-GB"/>
              </w:rPr>
            </w:pPr>
            <w:r w:rsidRPr="005B2C20">
              <w:rPr>
                <w:rFonts w:ascii="Andalus" w:hAnsi="Andalus" w:cs="Andalus"/>
                <w:lang w:val="en-GB"/>
              </w:rPr>
              <w:t xml:space="preserve">(Carried forward to </w:t>
            </w:r>
            <w:proofErr w:type="spellStart"/>
            <w:r w:rsidRPr="005B2C20">
              <w:rPr>
                <w:rFonts w:ascii="Andalus" w:hAnsi="Andalus" w:cs="Andalus"/>
                <w:lang w:val="en-GB"/>
              </w:rPr>
              <w:t>Daywork</w:t>
            </w:r>
            <w:proofErr w:type="spellEnd"/>
            <w:r w:rsidRPr="005B2C20">
              <w:rPr>
                <w:rFonts w:ascii="Andalus" w:hAnsi="Andalus" w:cs="Andalus"/>
                <w:lang w:val="en-GB"/>
              </w:rPr>
              <w:t xml:space="preserve"> Summary)</w:t>
            </w:r>
          </w:p>
          <w:p w:rsidR="00976E0C" w:rsidRPr="005B2C20" w:rsidRDefault="00976E0C" w:rsidP="00977A8F">
            <w:pPr>
              <w:jc w:val="both"/>
              <w:rPr>
                <w:rFonts w:ascii="Andalus" w:hAnsi="Andalus" w:cs="Andalus"/>
                <w:lang w:val="en-GB"/>
              </w:rPr>
            </w:pPr>
          </w:p>
        </w:tc>
      </w:tr>
    </w:tbl>
    <w:p w:rsidR="00976E0C" w:rsidRPr="005B2C20" w:rsidRDefault="00976E0C" w:rsidP="00976E0C">
      <w:pPr>
        <w:jc w:val="both"/>
        <w:rPr>
          <w:rFonts w:ascii="Andalus" w:hAnsi="Andalus" w:cs="Andalus"/>
        </w:rPr>
      </w:pPr>
    </w:p>
    <w:p w:rsidR="00976E0C" w:rsidRPr="008D0310" w:rsidRDefault="00976E0C" w:rsidP="00976E0C">
      <w:pPr>
        <w:jc w:val="right"/>
        <w:rPr>
          <w:rFonts w:ascii="Andalus" w:hAnsi="Andalus" w:cs="Andalus"/>
          <w:b/>
        </w:rPr>
      </w:pPr>
      <w:r w:rsidRPr="005B2C20">
        <w:rPr>
          <w:rFonts w:ascii="Andalus" w:hAnsi="Andalus" w:cs="Andalus"/>
          <w:b/>
        </w:rPr>
        <w:br w:type="page"/>
      </w:r>
      <w:r w:rsidRPr="008D0310">
        <w:rPr>
          <w:rFonts w:ascii="Andalus" w:hAnsi="Andalus" w:cs="Andalus"/>
          <w:b/>
        </w:rPr>
        <w:lastRenderedPageBreak/>
        <w:t>BD-16</w:t>
      </w:r>
    </w:p>
    <w:p w:rsidR="00976E0C" w:rsidRPr="005B2C20" w:rsidRDefault="00976E0C" w:rsidP="00976E0C">
      <w:pPr>
        <w:jc w:val="right"/>
        <w:rPr>
          <w:rFonts w:ascii="Andalus" w:hAnsi="Andalus" w:cs="Andalus"/>
          <w:b/>
        </w:rPr>
      </w:pPr>
    </w:p>
    <w:p w:rsidR="00976E0C" w:rsidRPr="005B2C20" w:rsidRDefault="00976E0C" w:rsidP="00976E0C">
      <w:pPr>
        <w:jc w:val="right"/>
        <w:rPr>
          <w:rFonts w:ascii="Andalus" w:hAnsi="Andalus" w:cs="Andalus"/>
          <w:b/>
        </w:rPr>
      </w:pPr>
      <w:r w:rsidRPr="005B2C20">
        <w:rPr>
          <w:rFonts w:ascii="Andalus" w:hAnsi="Andalus" w:cs="Andalus"/>
          <w:b/>
        </w:rPr>
        <w:t>Appendix-D to Bid</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DAYWORK</w:t>
      </w: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b/>
        </w:rPr>
        <w:t>Summary (</w:t>
      </w:r>
      <w:proofErr w:type="spellStart"/>
      <w:r w:rsidRPr="005B2C20">
        <w:rPr>
          <w:rFonts w:ascii="Andalus" w:hAnsi="Andalus" w:cs="Andalus"/>
          <w:b/>
        </w:rPr>
        <w:t>Daywork</w:t>
      </w:r>
      <w:proofErr w:type="spellEnd"/>
      <w:r w:rsidRPr="005B2C20">
        <w:rPr>
          <w:rFonts w:ascii="Andalus" w:hAnsi="Andalus" w:cs="Andalus"/>
          <w:b/>
        </w:rPr>
        <w:t>)</w:t>
      </w:r>
    </w:p>
    <w:p w:rsidR="00976E0C" w:rsidRPr="005B2C20" w:rsidRDefault="00976E0C" w:rsidP="00976E0C">
      <w:pPr>
        <w:jc w:val="both"/>
        <w:rPr>
          <w:rFonts w:ascii="Andalus" w:hAnsi="Andalus" w:cs="Andalus"/>
          <w:b/>
        </w:rPr>
      </w:pPr>
    </w:p>
    <w:tbl>
      <w:tblPr>
        <w:tblW w:w="0" w:type="auto"/>
        <w:tblLayout w:type="fixed"/>
        <w:tblLook w:val="0000"/>
      </w:tblPr>
      <w:tblGrid>
        <w:gridCol w:w="9576"/>
      </w:tblGrid>
      <w:tr w:rsidR="00976E0C" w:rsidRPr="005B2C20" w:rsidTr="00977A8F">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b/>
              </w:rPr>
              <w:t>Amount (Rs.)</w:t>
            </w:r>
          </w:p>
          <w:p w:rsidR="00976E0C" w:rsidRPr="005B2C20" w:rsidRDefault="00976E0C" w:rsidP="00977A8F">
            <w:pPr>
              <w:jc w:val="both"/>
              <w:rPr>
                <w:rFonts w:ascii="Andalus" w:hAnsi="Andalus" w:cs="Andalus"/>
              </w:rPr>
            </w:pPr>
          </w:p>
          <w:p w:rsidR="00976E0C" w:rsidRPr="005B2C20" w:rsidRDefault="00976E0C" w:rsidP="00977A8F">
            <w:pPr>
              <w:jc w:val="both"/>
              <w:rPr>
                <w:rFonts w:ascii="Andalus" w:hAnsi="Andalus" w:cs="Andalus"/>
              </w:rPr>
            </w:pPr>
            <w:r w:rsidRPr="005B2C20">
              <w:rPr>
                <w:rFonts w:ascii="Andalus" w:hAnsi="Andalus" w:cs="Andalus"/>
              </w:rPr>
              <w:t>(I)</w:t>
            </w:r>
            <w:r w:rsidRPr="005B2C20">
              <w:rPr>
                <w:rFonts w:ascii="Andalus" w:hAnsi="Andalus" w:cs="Andalus"/>
              </w:rPr>
              <w:tab/>
              <w:t xml:space="preserve">Total for day work: </w:t>
            </w:r>
            <w:proofErr w:type="spellStart"/>
            <w:r w:rsidRPr="005B2C20">
              <w:rPr>
                <w:rFonts w:ascii="Andalus" w:hAnsi="Andalus" w:cs="Andalus"/>
              </w:rPr>
              <w:t>Labour</w:t>
            </w:r>
            <w:proofErr w:type="spellEnd"/>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77A8F">
            <w:pPr>
              <w:jc w:val="both"/>
              <w:rPr>
                <w:rFonts w:ascii="Andalus" w:hAnsi="Andalus" w:cs="Andalus"/>
              </w:rPr>
            </w:pPr>
            <w:r w:rsidRPr="005B2C20">
              <w:rPr>
                <w:rFonts w:ascii="Andalus" w:hAnsi="Andalus" w:cs="Andalus"/>
              </w:rPr>
              <w:t>(II)</w:t>
            </w:r>
            <w:r w:rsidRPr="005B2C20">
              <w:rPr>
                <w:rFonts w:ascii="Andalus" w:hAnsi="Andalus" w:cs="Andalus"/>
              </w:rPr>
              <w:tab/>
              <w:t>Total for day work : Materials</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77A8F">
            <w:pPr>
              <w:jc w:val="both"/>
              <w:rPr>
                <w:rFonts w:ascii="Andalus" w:hAnsi="Andalus" w:cs="Andalus"/>
              </w:rPr>
            </w:pPr>
            <w:r w:rsidRPr="005B2C20">
              <w:rPr>
                <w:rFonts w:ascii="Andalus" w:hAnsi="Andalus" w:cs="Andalus"/>
              </w:rPr>
              <w:t>(III)</w:t>
            </w:r>
            <w:r w:rsidRPr="005B2C20">
              <w:rPr>
                <w:rFonts w:ascii="Andalus" w:hAnsi="Andalus" w:cs="Andalus"/>
              </w:rPr>
              <w:tab/>
              <w:t>Total for day work: Constructional Plant</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77A8F">
            <w:pPr>
              <w:jc w:val="both"/>
              <w:rPr>
                <w:rFonts w:ascii="Andalus" w:hAnsi="Andalus" w:cs="Andalus"/>
              </w:rPr>
            </w:pPr>
          </w:p>
        </w:tc>
      </w:tr>
      <w:tr w:rsidR="00976E0C" w:rsidRPr="005B2C20" w:rsidTr="00977A8F">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ab/>
              <w:t>Total for day work</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___________________</w:t>
            </w:r>
          </w:p>
          <w:p w:rsidR="00976E0C" w:rsidRPr="005B2C20" w:rsidRDefault="00976E0C" w:rsidP="00977A8F">
            <w:pPr>
              <w:jc w:val="both"/>
              <w:rPr>
                <w:rFonts w:ascii="Andalus" w:hAnsi="Andalus" w:cs="Andalus"/>
              </w:rPr>
            </w:pPr>
            <w:r w:rsidRPr="005B2C20">
              <w:rPr>
                <w:rFonts w:ascii="Andalus" w:hAnsi="Andalus" w:cs="Andalus"/>
              </w:rPr>
              <w:tab/>
              <w:t>(Carried forward to Summary Page of Bill of Quantities)</w:t>
            </w:r>
          </w:p>
          <w:p w:rsidR="00976E0C" w:rsidRPr="005B2C20" w:rsidRDefault="00976E0C" w:rsidP="00977A8F">
            <w:pPr>
              <w:jc w:val="both"/>
              <w:rPr>
                <w:rFonts w:ascii="Andalus" w:hAnsi="Andalus" w:cs="Andalus"/>
              </w:rPr>
            </w:pPr>
            <w:r w:rsidRPr="005B2C20">
              <w:rPr>
                <w:rFonts w:ascii="Andalus" w:hAnsi="Andalus" w:cs="Andalus"/>
              </w:rPr>
              <w:tab/>
            </w:r>
          </w:p>
        </w:tc>
      </w:tr>
    </w:tbl>
    <w:p w:rsidR="00976E0C" w:rsidRPr="005B2C20" w:rsidRDefault="00976E0C" w:rsidP="00976E0C">
      <w:pPr>
        <w:jc w:val="both"/>
        <w:rPr>
          <w:rFonts w:ascii="Andalus" w:hAnsi="Andalus" w:cs="Andalus"/>
          <w:b/>
        </w:rPr>
      </w:pPr>
    </w:p>
    <w:p w:rsidR="00976E0C" w:rsidRPr="008D0310" w:rsidRDefault="00976E0C" w:rsidP="00976E0C">
      <w:pPr>
        <w:jc w:val="right"/>
        <w:rPr>
          <w:rFonts w:ascii="Andalus" w:hAnsi="Andalus" w:cs="Andalus"/>
          <w:b/>
        </w:rPr>
      </w:pPr>
      <w:r w:rsidRPr="005B2C20">
        <w:rPr>
          <w:rFonts w:ascii="Andalus" w:hAnsi="Andalus" w:cs="Andalus"/>
          <w:b/>
        </w:rPr>
        <w:br w:type="page"/>
      </w:r>
      <w:r w:rsidRPr="008D0310">
        <w:rPr>
          <w:rFonts w:ascii="Andalus" w:hAnsi="Andalus" w:cs="Andalus"/>
          <w:b/>
        </w:rPr>
        <w:lastRenderedPageBreak/>
        <w:t>BD-17</w:t>
      </w:r>
    </w:p>
    <w:p w:rsidR="00976E0C" w:rsidRPr="005B2C20" w:rsidRDefault="00976E0C" w:rsidP="00976E0C">
      <w:pPr>
        <w:jc w:val="right"/>
        <w:rPr>
          <w:rFonts w:ascii="Andalus" w:hAnsi="Andalus" w:cs="Andalus"/>
          <w:b/>
        </w:rPr>
      </w:pPr>
    </w:p>
    <w:p w:rsidR="00976E0C" w:rsidRPr="005B2C20" w:rsidRDefault="00976E0C" w:rsidP="00976E0C">
      <w:pPr>
        <w:jc w:val="right"/>
        <w:rPr>
          <w:rFonts w:ascii="Andalus" w:hAnsi="Andalus" w:cs="Andalus"/>
          <w:b/>
        </w:rPr>
      </w:pPr>
      <w:r w:rsidRPr="005B2C20">
        <w:rPr>
          <w:rFonts w:ascii="Andalus" w:hAnsi="Andalus" w:cs="Andalus"/>
          <w:b/>
        </w:rPr>
        <w:t>Appendix-D to Bid</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BILL OF QUANTITIES</w:t>
      </w:r>
    </w:p>
    <w:p w:rsidR="00976E0C" w:rsidRPr="005B2C20" w:rsidRDefault="00976E0C" w:rsidP="00976E0C">
      <w:pPr>
        <w:jc w:val="both"/>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SUMMARY</w:t>
      </w:r>
    </w:p>
    <w:p w:rsidR="00976E0C" w:rsidRPr="005B2C20" w:rsidRDefault="00976E0C" w:rsidP="00976E0C">
      <w:pPr>
        <w:jc w:val="both"/>
        <w:rPr>
          <w:rFonts w:ascii="Andalus" w:hAnsi="Andalus" w:cs="Andalus"/>
          <w:b/>
        </w:rPr>
      </w:pPr>
    </w:p>
    <w:tbl>
      <w:tblPr>
        <w:tblW w:w="0" w:type="auto"/>
        <w:tblLayout w:type="fixed"/>
        <w:tblLook w:val="0000"/>
      </w:tblPr>
      <w:tblGrid>
        <w:gridCol w:w="9576"/>
      </w:tblGrid>
      <w:tr w:rsidR="00976E0C" w:rsidRPr="005B2C20" w:rsidTr="00977A8F">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b/>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b/>
              </w:rPr>
              <w:t>Amount (Rs.)</w:t>
            </w:r>
          </w:p>
          <w:p w:rsidR="00976E0C" w:rsidRPr="005B2C20" w:rsidRDefault="00976E0C" w:rsidP="00977A8F">
            <w:pPr>
              <w:jc w:val="both"/>
              <w:rPr>
                <w:rFonts w:ascii="Andalus" w:hAnsi="Andalus" w:cs="Andalus"/>
              </w:rPr>
            </w:pPr>
          </w:p>
          <w:p w:rsidR="00976E0C" w:rsidRPr="008D0310" w:rsidRDefault="00976E0C" w:rsidP="00977A8F">
            <w:pPr>
              <w:rPr>
                <w:rFonts w:ascii="Andalus" w:hAnsi="Andalus" w:cs="Andalus"/>
              </w:rPr>
            </w:pPr>
            <w:r w:rsidRPr="005B2C20">
              <w:rPr>
                <w:rFonts w:ascii="Andalus" w:hAnsi="Andalus" w:cs="Andalus"/>
              </w:rPr>
              <w:tab/>
            </w:r>
            <w:r w:rsidRPr="005B2C20">
              <w:rPr>
                <w:rFonts w:ascii="Andalus" w:hAnsi="Andalus" w:cs="Andalus"/>
              </w:rPr>
              <w:tab/>
            </w:r>
            <w:r w:rsidRPr="008D0310">
              <w:rPr>
                <w:rFonts w:ascii="Andalus" w:hAnsi="Andalus" w:cs="Andalus"/>
              </w:rPr>
              <w:t xml:space="preserve">Bill No. 1: </w:t>
            </w:r>
            <w:r w:rsidRPr="008D0310">
              <w:rPr>
                <w:rFonts w:ascii="Andalus" w:hAnsi="Andalus" w:cs="Andalus"/>
              </w:rPr>
              <w:tab/>
              <w:t>Earthworks/</w:t>
            </w:r>
            <w:r w:rsidRPr="008D0310">
              <w:rPr>
                <w:rFonts w:ascii="Andalus" w:hAnsi="Andalus" w:cs="Andalus"/>
                <w:lang w:val="en-GB"/>
              </w:rPr>
              <w:t xml:space="preserve"> Plinth and Foundation</w:t>
            </w:r>
          </w:p>
          <w:p w:rsidR="00976E0C" w:rsidRPr="008D0310" w:rsidRDefault="00976E0C" w:rsidP="00977A8F">
            <w:pPr>
              <w:ind w:left="360"/>
              <w:rPr>
                <w:rFonts w:ascii="Andalus" w:hAnsi="Andalus" w:cs="Andalus"/>
              </w:rPr>
            </w:pPr>
            <w:r w:rsidRPr="008D0310">
              <w:rPr>
                <w:rFonts w:ascii="Andalus" w:hAnsi="Andalus" w:cs="Andalus"/>
              </w:rPr>
              <w:tab/>
            </w:r>
            <w:r w:rsidRPr="008D0310">
              <w:rPr>
                <w:rFonts w:ascii="Andalus" w:hAnsi="Andalus" w:cs="Andalus"/>
              </w:rPr>
              <w:tab/>
              <w:t xml:space="preserve">Bill No. 2: </w:t>
            </w:r>
            <w:r w:rsidRPr="008D0310">
              <w:rPr>
                <w:rFonts w:ascii="Andalus" w:hAnsi="Andalus" w:cs="Andalus"/>
              </w:rPr>
              <w:tab/>
              <w:t>Culverts and Bridges/</w:t>
            </w:r>
            <w:r w:rsidRPr="008D0310">
              <w:rPr>
                <w:rFonts w:ascii="Andalus" w:hAnsi="Andalus" w:cs="Andalus"/>
                <w:lang w:val="en-GB"/>
              </w:rPr>
              <w:t xml:space="preserve"> Ground Floor</w:t>
            </w:r>
            <w:r w:rsidRPr="008D0310">
              <w:rPr>
                <w:rFonts w:ascii="Andalus" w:hAnsi="Andalus" w:cs="Andalus"/>
              </w:rPr>
              <w:tab/>
            </w:r>
            <w:r w:rsidRPr="008D0310">
              <w:rPr>
                <w:rFonts w:ascii="Andalus" w:hAnsi="Andalus" w:cs="Andalus"/>
              </w:rPr>
              <w:tab/>
            </w:r>
          </w:p>
          <w:p w:rsidR="00976E0C" w:rsidRPr="008D0310" w:rsidRDefault="00976E0C" w:rsidP="00977A8F">
            <w:pPr>
              <w:ind w:left="360" w:firstLine="1080"/>
              <w:rPr>
                <w:rFonts w:ascii="Andalus" w:hAnsi="Andalus" w:cs="Andalus"/>
              </w:rPr>
            </w:pPr>
            <w:r w:rsidRPr="008D0310">
              <w:rPr>
                <w:rFonts w:ascii="Andalus" w:hAnsi="Andalus" w:cs="Andalus"/>
              </w:rPr>
              <w:t xml:space="preserve">Bill No. 3: </w:t>
            </w:r>
            <w:r w:rsidRPr="008D0310">
              <w:rPr>
                <w:rFonts w:ascii="Andalus" w:hAnsi="Andalus" w:cs="Andalus"/>
              </w:rPr>
              <w:tab/>
              <w:t>Subsurface Drains/</w:t>
            </w:r>
            <w:r w:rsidRPr="008D0310">
              <w:rPr>
                <w:rFonts w:ascii="Andalus" w:hAnsi="Andalus" w:cs="Andalus"/>
                <w:lang w:val="en-GB"/>
              </w:rPr>
              <w:t xml:space="preserve"> Internal Water Supply and Sanitary Fittings </w:t>
            </w:r>
          </w:p>
          <w:p w:rsidR="00976E0C" w:rsidRPr="008D0310" w:rsidRDefault="00976E0C" w:rsidP="00977A8F">
            <w:pPr>
              <w:ind w:left="2880" w:hanging="1440"/>
              <w:rPr>
                <w:rFonts w:ascii="Andalus" w:hAnsi="Andalus" w:cs="Andalus"/>
              </w:rPr>
            </w:pPr>
            <w:r w:rsidRPr="008D0310">
              <w:rPr>
                <w:rFonts w:ascii="Andalus" w:hAnsi="Andalus" w:cs="Andalus"/>
              </w:rPr>
              <w:t xml:space="preserve">Bill No. 4: </w:t>
            </w:r>
            <w:r w:rsidRPr="008D0310">
              <w:rPr>
                <w:rFonts w:ascii="Andalus" w:hAnsi="Andalus" w:cs="Andalus"/>
              </w:rPr>
              <w:tab/>
            </w:r>
            <w:r w:rsidRPr="008D0310">
              <w:rPr>
                <w:rFonts w:ascii="Andalus" w:hAnsi="Andalus" w:cs="Andalus"/>
                <w:lang w:val="en-GB"/>
              </w:rPr>
              <w:t xml:space="preserve">Subsurface Drains/Pipe Laying and Man holes/ Internal Water Supply and Sanitary Fittings </w:t>
            </w:r>
          </w:p>
          <w:p w:rsidR="00976E0C" w:rsidRPr="008D0310" w:rsidRDefault="00976E0C" w:rsidP="00977A8F">
            <w:pPr>
              <w:ind w:firstLine="1440"/>
              <w:rPr>
                <w:rFonts w:ascii="Andalus" w:hAnsi="Andalus" w:cs="Andalus"/>
              </w:rPr>
            </w:pPr>
            <w:r w:rsidRPr="008D0310">
              <w:rPr>
                <w:rFonts w:ascii="Andalus" w:hAnsi="Andalus" w:cs="Andalus"/>
              </w:rPr>
              <w:t xml:space="preserve">Bill No. 5: </w:t>
            </w:r>
            <w:r w:rsidRPr="008D0310">
              <w:rPr>
                <w:rFonts w:ascii="Andalus" w:hAnsi="Andalus" w:cs="Andalus"/>
              </w:rPr>
              <w:tab/>
              <w:t>Tube wells and Pump Houses/</w:t>
            </w:r>
            <w:r w:rsidRPr="008D0310">
              <w:rPr>
                <w:rFonts w:ascii="Andalus" w:hAnsi="Andalus" w:cs="Andalus"/>
                <w:lang w:val="en-GB"/>
              </w:rPr>
              <w:t xml:space="preserve"> Internal Electrification</w:t>
            </w:r>
          </w:p>
          <w:p w:rsidR="00976E0C" w:rsidRPr="008D0310" w:rsidRDefault="00976E0C" w:rsidP="00977A8F">
            <w:pPr>
              <w:ind w:left="360" w:firstLine="1080"/>
              <w:rPr>
                <w:rFonts w:ascii="Andalus" w:hAnsi="Andalus" w:cs="Andalus"/>
              </w:rPr>
            </w:pPr>
            <w:r w:rsidRPr="008D0310">
              <w:rPr>
                <w:rFonts w:ascii="Andalus" w:hAnsi="Andalus" w:cs="Andalus"/>
              </w:rPr>
              <w:t xml:space="preserve">Bill No. 6: </w:t>
            </w:r>
            <w:r w:rsidRPr="008D0310">
              <w:rPr>
                <w:rFonts w:ascii="Andalus" w:hAnsi="Andalus" w:cs="Andalus"/>
              </w:rPr>
              <w:tab/>
              <w:t>Miscellaneous Items</w:t>
            </w:r>
          </w:p>
          <w:p w:rsidR="00976E0C" w:rsidRPr="008D0310" w:rsidRDefault="00976E0C" w:rsidP="00977A8F">
            <w:pPr>
              <w:ind w:firstLine="1440"/>
              <w:rPr>
                <w:rFonts w:ascii="Andalus" w:hAnsi="Andalus" w:cs="Andalus"/>
              </w:rPr>
            </w:pPr>
            <w:r w:rsidRPr="008D0310">
              <w:rPr>
                <w:rFonts w:ascii="Andalus" w:hAnsi="Andalus" w:cs="Andalus"/>
              </w:rPr>
              <w:t xml:space="preserve">Bill No. 7: </w:t>
            </w:r>
            <w:r w:rsidRPr="008D0310">
              <w:rPr>
                <w:rFonts w:ascii="Andalus" w:hAnsi="Andalus" w:cs="Andalus"/>
              </w:rPr>
              <w:tab/>
            </w:r>
            <w:r w:rsidRPr="008D0310">
              <w:rPr>
                <w:rFonts w:ascii="Andalus" w:hAnsi="Andalus" w:cs="Andalus"/>
                <w:lang w:val="en-GB"/>
              </w:rPr>
              <w:t>External Development</w:t>
            </w:r>
          </w:p>
          <w:p w:rsidR="00976E0C" w:rsidRPr="008D0310" w:rsidRDefault="00976E0C" w:rsidP="00977A8F">
            <w:pPr>
              <w:ind w:left="360" w:firstLine="1080"/>
              <w:rPr>
                <w:rFonts w:ascii="Andalus" w:hAnsi="Andalus" w:cs="Andalus"/>
              </w:rPr>
            </w:pPr>
          </w:p>
          <w:p w:rsidR="00976E0C" w:rsidRPr="005B2C20" w:rsidRDefault="00976E0C" w:rsidP="00977A8F">
            <w:pPr>
              <w:ind w:left="360" w:firstLine="1080"/>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r>
          </w:p>
          <w:p w:rsidR="00976E0C" w:rsidRPr="005B2C20" w:rsidRDefault="00976E0C" w:rsidP="00977A8F">
            <w:pPr>
              <w:jc w:val="both"/>
              <w:rPr>
                <w:rFonts w:ascii="Andalus" w:hAnsi="Andalus" w:cs="Andalus"/>
              </w:rPr>
            </w:pPr>
            <w:r w:rsidRPr="005B2C20">
              <w:rPr>
                <w:rFonts w:ascii="Andalus" w:hAnsi="Andalus" w:cs="Andalus"/>
              </w:rPr>
              <w:tab/>
            </w:r>
            <w:r w:rsidRPr="005B2C20">
              <w:rPr>
                <w:rFonts w:ascii="Andalus" w:hAnsi="Andalus" w:cs="Andalus"/>
              </w:rPr>
              <w:tab/>
            </w:r>
          </w:p>
        </w:tc>
      </w:tr>
      <w:tr w:rsidR="00976E0C" w:rsidRPr="005B2C20" w:rsidTr="00977A8F">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Sub-Total  of Bills</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w:t>
            </w:r>
            <w:r>
              <w:rPr>
                <w:rFonts w:ascii="Andalus" w:hAnsi="Andalus" w:cs="Andalus"/>
              </w:rPr>
              <w:t>_______</w:t>
            </w:r>
            <w:r w:rsidRPr="005B2C20">
              <w:rPr>
                <w:rFonts w:ascii="Andalus" w:hAnsi="Andalus" w:cs="Andalus"/>
              </w:rPr>
              <w:t>__________</w:t>
            </w:r>
          </w:p>
          <w:p w:rsidR="00976E0C" w:rsidRPr="005B2C20" w:rsidRDefault="00976E0C" w:rsidP="00977A8F">
            <w:pPr>
              <w:jc w:val="both"/>
              <w:rPr>
                <w:rFonts w:ascii="Andalus" w:hAnsi="Andalus" w:cs="Andalus"/>
              </w:rPr>
            </w:pPr>
          </w:p>
          <w:p w:rsidR="00976E0C" w:rsidRPr="005B2C20" w:rsidRDefault="00976E0C" w:rsidP="00977A8F">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Day work</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w:t>
            </w:r>
            <w:r w:rsidRPr="005B2C20">
              <w:rPr>
                <w:rFonts w:ascii="Andalus" w:hAnsi="Andalus" w:cs="Andalus"/>
              </w:rPr>
              <w:tab/>
            </w:r>
            <w:r w:rsidRPr="005B2C20">
              <w:rPr>
                <w:rFonts w:ascii="Andalus" w:hAnsi="Andalus" w:cs="Andalus"/>
              </w:rPr>
              <w:tab/>
            </w:r>
            <w:r w:rsidRPr="005B2C20">
              <w:rPr>
                <w:rFonts w:ascii="Andalus" w:hAnsi="Andalus" w:cs="Andalus"/>
              </w:rPr>
              <w:tab/>
            </w:r>
          </w:p>
          <w:p w:rsidR="00976E0C" w:rsidRPr="005B2C20" w:rsidRDefault="00976E0C" w:rsidP="00977A8F">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Bid Price</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w:t>
            </w:r>
          </w:p>
          <w:p w:rsidR="00976E0C" w:rsidRPr="005B2C20" w:rsidRDefault="00976E0C" w:rsidP="00977A8F">
            <w:pPr>
              <w:jc w:val="both"/>
              <w:rPr>
                <w:rFonts w:ascii="Andalus" w:hAnsi="Andalus" w:cs="Andalus"/>
              </w:rPr>
            </w:pPr>
            <w:r w:rsidRPr="005B2C20">
              <w:rPr>
                <w:rFonts w:ascii="Andalus" w:hAnsi="Andalus" w:cs="Andalus"/>
              </w:rPr>
              <w:tab/>
            </w:r>
          </w:p>
        </w:tc>
      </w:tr>
      <w:tr w:rsidR="00976E0C" w:rsidRPr="005B2C20" w:rsidTr="00977A8F">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jc w:val="both"/>
              <w:rPr>
                <w:rFonts w:ascii="Andalus" w:hAnsi="Andalus" w:cs="Andalus"/>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rPr>
        <w:t>Note:</w:t>
      </w:r>
      <w:r w:rsidRPr="005B2C20">
        <w:rPr>
          <w:rFonts w:ascii="Andalus" w:hAnsi="Andalus" w:cs="Andalus"/>
        </w:rPr>
        <w:tab/>
        <w:t>All Provisional Sums are to be expended in whole or, in part at the direction and discretion of the Engineer in accordance with Sub-Clauses 52.4 and 58.2 of the General Conditions of Contract Part- I.</w:t>
      </w:r>
    </w:p>
    <w:p w:rsidR="00976E0C" w:rsidRPr="005B2C20" w:rsidRDefault="00976E0C" w:rsidP="00976E0C">
      <w:pPr>
        <w:pStyle w:val="Heading5"/>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BE-1</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Appendix-E to Bid</w:t>
      </w:r>
    </w:p>
    <w:p w:rsidR="00976E0C" w:rsidRPr="005B2C20" w:rsidRDefault="00976E0C" w:rsidP="00976E0C">
      <w:pPr>
        <w:pStyle w:val="Heading5"/>
        <w:jc w:val="center"/>
        <w:rPr>
          <w:rFonts w:ascii="Andalus" w:hAnsi="Andalus" w:cs="Andalus"/>
          <w:sz w:val="24"/>
        </w:rPr>
      </w:pPr>
    </w:p>
    <w:p w:rsidR="00976E0C" w:rsidRPr="005B2C20" w:rsidRDefault="00976E0C" w:rsidP="00976E0C">
      <w:pPr>
        <w:rPr>
          <w:rFonts w:ascii="Andalus" w:hAnsi="Andalus" w:cs="Andalus"/>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PROPOSED CONSTRUCTION SCHEDULE</w:t>
      </w:r>
    </w:p>
    <w:p w:rsidR="00976E0C" w:rsidRPr="005B2C20" w:rsidRDefault="00976E0C" w:rsidP="00976E0C">
      <w:pPr>
        <w:jc w:val="both"/>
        <w:rPr>
          <w:rFonts w:ascii="Andalus" w:hAnsi="Andalus" w:cs="Andalus"/>
          <w:b/>
        </w:rPr>
      </w:pPr>
    </w:p>
    <w:p w:rsidR="00976E0C" w:rsidRPr="005B2C20" w:rsidRDefault="00976E0C" w:rsidP="00976E0C">
      <w:pPr>
        <w:pStyle w:val="BodyText"/>
        <w:rPr>
          <w:rFonts w:ascii="Andalus" w:hAnsi="Andalus" w:cs="Andalus"/>
          <w:sz w:val="24"/>
        </w:rPr>
      </w:pPr>
      <w:r w:rsidRPr="008D0310">
        <w:rPr>
          <w:rFonts w:ascii="Andalus" w:hAnsi="Andalus" w:cs="Andalus"/>
          <w:sz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8D0310">
        <w:rPr>
          <w:rFonts w:ascii="Andalus" w:hAnsi="Andalus" w:cs="Andalus"/>
          <w:sz w:val="24"/>
        </w:rPr>
        <w:t>programme</w:t>
      </w:r>
      <w:proofErr w:type="spellEnd"/>
      <w:r w:rsidRPr="008D0310">
        <w:rPr>
          <w:rFonts w:ascii="Andalus" w:hAnsi="Andalus" w:cs="Andalus"/>
          <w:sz w:val="24"/>
        </w:rPr>
        <w:t xml:space="preserve"> for completion of the whole of the Works and parts of the Works may meet </w:t>
      </w:r>
      <w:r w:rsidRPr="008D0310">
        <w:rPr>
          <w:rFonts w:ascii="Andalus" w:hAnsi="Andalus" w:cs="Andalus"/>
          <w:sz w:val="24"/>
          <w:lang w:val="en-GB"/>
        </w:rPr>
        <w:t>procuring agency</w:t>
      </w:r>
      <w:r w:rsidRPr="008D0310">
        <w:rPr>
          <w:rFonts w:ascii="Andalus" w:hAnsi="Andalus" w:cs="Andalus"/>
          <w:sz w:val="24"/>
        </w:rPr>
        <w:t>’s completion targets in days noted below and</w:t>
      </w:r>
      <w:r w:rsidRPr="008D0310">
        <w:rPr>
          <w:rFonts w:ascii="Andalus" w:hAnsi="Andalus" w:cs="Andalus"/>
          <w:b/>
          <w:sz w:val="24"/>
        </w:rPr>
        <w:t xml:space="preserve"> </w:t>
      </w:r>
      <w:r w:rsidRPr="008D0310">
        <w:rPr>
          <w:rFonts w:ascii="Andalus" w:hAnsi="Andalus" w:cs="Andalus"/>
          <w:sz w:val="24"/>
        </w:rPr>
        <w:t>counted from the date of receipt of Engineer’s Notice to Commence (Attach sheets as required for the specified form of Construction Schedule</w:t>
      </w:r>
      <w:r w:rsidRPr="005B2C20">
        <w:rPr>
          <w:rFonts w:ascii="Andalus" w:hAnsi="Andalus" w:cs="Andalus"/>
          <w:sz w:val="24"/>
        </w:rPr>
        <w:t>):</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b/>
          <w:sz w:val="24"/>
          <w:u w:val="single"/>
        </w:rPr>
      </w:pPr>
      <w:r w:rsidRPr="005B2C20">
        <w:rPr>
          <w:rFonts w:ascii="Andalus" w:hAnsi="Andalus" w:cs="Andalus"/>
          <w:sz w:val="24"/>
        </w:rPr>
        <w:tab/>
      </w:r>
      <w:r w:rsidRPr="005B2C20">
        <w:rPr>
          <w:rFonts w:ascii="Andalus" w:hAnsi="Andalus" w:cs="Andalus"/>
          <w:b/>
          <w:sz w:val="24"/>
          <w:u w:val="single"/>
        </w:rPr>
        <w:t>Description</w:t>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u w:val="single"/>
        </w:rPr>
        <w:t>Time for Completion</w:t>
      </w:r>
    </w:p>
    <w:p w:rsidR="00976E0C" w:rsidRPr="005B2C20" w:rsidRDefault="00976E0C" w:rsidP="00976E0C">
      <w:pPr>
        <w:pStyle w:val="BodyText"/>
        <w:rPr>
          <w:rFonts w:ascii="Andalus" w:hAnsi="Andalus" w:cs="Andalus"/>
          <w:sz w:val="24"/>
          <w:u w:val="single"/>
        </w:rPr>
      </w:pPr>
    </w:p>
    <w:p w:rsidR="00976E0C" w:rsidRPr="005B2C20" w:rsidRDefault="00976E0C" w:rsidP="00976E0C">
      <w:pPr>
        <w:pStyle w:val="BodyText"/>
        <w:numPr>
          <w:ilvl w:val="0"/>
          <w:numId w:val="46"/>
        </w:numPr>
        <w:ind w:hanging="724"/>
        <w:rPr>
          <w:rFonts w:ascii="Andalus" w:hAnsi="Andalus" w:cs="Andalus"/>
          <w:sz w:val="24"/>
        </w:rPr>
      </w:pPr>
      <w:r w:rsidRPr="005B2C20">
        <w:rPr>
          <w:rFonts w:ascii="Andalus" w:hAnsi="Andalus" w:cs="Andalus"/>
          <w:sz w:val="24"/>
        </w:rPr>
        <w:t>Whole Works</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numPr>
          <w:ilvl w:val="0"/>
          <w:numId w:val="46"/>
        </w:numPr>
        <w:ind w:hanging="724"/>
        <w:rPr>
          <w:rFonts w:ascii="Andalus" w:hAnsi="Andalus" w:cs="Andalus"/>
          <w:sz w:val="24"/>
        </w:rPr>
      </w:pPr>
      <w:r w:rsidRPr="005B2C20">
        <w:rPr>
          <w:rFonts w:ascii="Andalus" w:hAnsi="Andalus" w:cs="Andalus"/>
          <w:sz w:val="24"/>
        </w:rPr>
        <w:t>Part-A</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3)</w:t>
      </w:r>
      <w:r w:rsidRPr="005B2C20">
        <w:rPr>
          <w:rFonts w:ascii="Andalus" w:hAnsi="Andalus" w:cs="Andalus"/>
          <w:sz w:val="24"/>
        </w:rPr>
        <w:tab/>
        <w:t>Part-B</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4)</w:t>
      </w:r>
      <w:r w:rsidRPr="005B2C20">
        <w:rPr>
          <w:rFonts w:ascii="Andalus" w:hAnsi="Andalus" w:cs="Andalus"/>
          <w:sz w:val="24"/>
        </w:rPr>
        <w:tab/>
        <w:t>___________</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5)</w:t>
      </w:r>
      <w:r w:rsidRPr="005B2C20">
        <w:rPr>
          <w:rFonts w:ascii="Andalus" w:hAnsi="Andalus" w:cs="Andalus"/>
          <w:sz w:val="24"/>
        </w:rPr>
        <w:tab/>
        <w:t>___________</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BF-1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Appendix-F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METHOD OF PERFORMING THE WORK</w:t>
      </w:r>
    </w:p>
    <w:p w:rsidR="00976E0C" w:rsidRPr="005B2C20" w:rsidRDefault="00976E0C" w:rsidP="00976E0C">
      <w:pPr>
        <w:pStyle w:val="BodyText"/>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is required to submit a narrative outlining the method of performing the Work. The narrative should indicate in detail and include but not be limited to:</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t>Organization Chart indicating head office and field office personnel involved in management and supervision, engineering, equipment maintenance and purchasing.</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2.</w:t>
      </w:r>
      <w:r w:rsidRPr="005B2C20">
        <w:rPr>
          <w:rFonts w:ascii="Andalus" w:hAnsi="Andalus" w:cs="Andalus"/>
          <w:sz w:val="24"/>
        </w:rPr>
        <w:tab/>
        <w:t>Mobilization in Pakistan, the type of facilities including personnel accommodation, office accommodation, provision for maintenance and for storage, communications, security and other services to be used.</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3.</w:t>
      </w:r>
      <w:r w:rsidRPr="005B2C20">
        <w:rPr>
          <w:rFonts w:ascii="Andalus" w:hAnsi="Andalus" w:cs="Andalus"/>
          <w:sz w:val="24"/>
        </w:rPr>
        <w:tab/>
        <w:t>The method of executing the Works, the procedures for installation of equipment and machinery and  transportation of equipment and materials to the site.]</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BG-1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sz w:val="24"/>
        </w:rPr>
      </w:pPr>
      <w:r w:rsidRPr="005B2C20">
        <w:rPr>
          <w:rFonts w:ascii="Andalus" w:hAnsi="Andalus" w:cs="Andalus"/>
          <w:b/>
          <w:sz w:val="24"/>
        </w:rPr>
        <w:t>Appendix-G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MAJOR EQUIPMENT – RELATED ITEMS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BG-2</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Appendix-G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MAJOR EQUIPMENT</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jc w:val="center"/>
        <w:rPr>
          <w:rFonts w:ascii="Andalus" w:hAnsi="Andalus" w:cs="Andalus"/>
          <w:b/>
          <w:sz w:val="24"/>
        </w:rPr>
      </w:pPr>
    </w:p>
    <w:tbl>
      <w:tblPr>
        <w:tblW w:w="0" w:type="auto"/>
        <w:tblLayout w:type="fixed"/>
        <w:tblLook w:val="0000"/>
      </w:tblPr>
      <w:tblGrid>
        <w:gridCol w:w="1188"/>
        <w:gridCol w:w="1980"/>
        <w:gridCol w:w="1260"/>
        <w:gridCol w:w="1080"/>
        <w:gridCol w:w="1332"/>
        <w:gridCol w:w="1368"/>
        <w:gridCol w:w="1368"/>
      </w:tblGrid>
      <w:tr w:rsidR="00976E0C" w:rsidRPr="005B2C20" w:rsidTr="00977A8F">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Owned Purchased or Leased</w:t>
            </w: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Description of Unit (Make, Model, Year)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Capacity HP Rating</w:t>
            </w: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Condition</w:t>
            </w: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Present Location or Source</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Date of Delivery at Site</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rPr>
            </w:pPr>
            <w:r w:rsidRPr="005B2C20">
              <w:rPr>
                <w:rFonts w:ascii="Andalus" w:hAnsi="Andalus" w:cs="Andalus"/>
                <w:b/>
              </w:rPr>
              <w:t>Period of Work on Project</w:t>
            </w:r>
          </w:p>
        </w:tc>
      </w:tr>
      <w:tr w:rsidR="00976E0C" w:rsidRPr="005B2C20" w:rsidTr="00977A8F">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1</w:t>
            </w: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2</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3</w:t>
            </w: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4</w:t>
            </w: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5</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6</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7</w:t>
            </w:r>
          </w:p>
        </w:tc>
      </w:tr>
      <w:tr w:rsidR="00976E0C" w:rsidRPr="005B2C20" w:rsidTr="00977A8F">
        <w:trPr>
          <w:cantSplit/>
          <w:trHeight w:val="1767"/>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r w:rsidRPr="005B2C20">
              <w:rPr>
                <w:rFonts w:ascii="Andalus" w:hAnsi="Andalus" w:cs="Andalus"/>
              </w:rPr>
              <w:t>a.  Owned</w:t>
            </w: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r>
      <w:tr w:rsidR="00976E0C" w:rsidRPr="005B2C20" w:rsidTr="00977A8F">
        <w:trPr>
          <w:cantSplit/>
          <w:trHeight w:val="1920"/>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r w:rsidRPr="005B2C20">
              <w:rPr>
                <w:rFonts w:ascii="Andalus" w:hAnsi="Andalus" w:cs="Andalus"/>
              </w:rPr>
              <w:t>b. To be Purchased</w:t>
            </w: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p w:rsidR="00976E0C" w:rsidRPr="005B2C20" w:rsidRDefault="00976E0C" w:rsidP="00977A8F">
            <w:pPr>
              <w:pStyle w:val="BodyText"/>
              <w:rPr>
                <w:rFonts w:ascii="Andalus" w:hAnsi="Andalus" w:cs="Andalus"/>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r>
      <w:tr w:rsidR="00976E0C" w:rsidRPr="005B2C20" w:rsidTr="00977A8F">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r w:rsidRPr="005B2C20">
              <w:rPr>
                <w:rFonts w:ascii="Andalus" w:hAnsi="Andalus" w:cs="Andalus"/>
                <w:sz w:val="24"/>
              </w:rPr>
              <w:t>c. To be arranged on Lease</w:t>
            </w: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r>
    </w:tbl>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BH-1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Appendix-H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CONSTRUCTION CAMP AND HOUSING FACILITIES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 xml:space="preserve">The Contractor in accordance with </w:t>
      </w:r>
      <w:r w:rsidRPr="008D0310">
        <w:rPr>
          <w:rFonts w:ascii="Andalus" w:hAnsi="Andalus" w:cs="Andalus"/>
          <w:sz w:val="24"/>
        </w:rPr>
        <w:t>Clause 6 of the</w:t>
      </w:r>
      <w:r w:rsidRPr="005B2C20">
        <w:rPr>
          <w:rFonts w:ascii="Andalus" w:hAnsi="Andalus" w:cs="Andalus"/>
          <w:sz w:val="24"/>
        </w:rPr>
        <w:t xml:space="preserve"> Conditions of Contract shall provide description of his construction camp’s facilities and staff housing requirements.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Contractor shall be responsible for pumps, electrical power, water and electrical distribution systems, and sewerage system including all fittings, pipes and other items necessary for servicing the Contractor’s construction camp.</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shall list or explain his plans for providing these facilities for the service of the Contract as follows: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t>Site Preparation (clearing, land preparation,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2.</w:t>
      </w:r>
      <w:r w:rsidRPr="005B2C20">
        <w:rPr>
          <w:rFonts w:ascii="Andalus" w:hAnsi="Andalus" w:cs="Andalus"/>
          <w:sz w:val="24"/>
        </w:rPr>
        <w:tab/>
        <w:t>Provision of Services.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t>Power (expected power load, etc.).</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b)</w:t>
      </w:r>
      <w:r w:rsidRPr="005B2C20">
        <w:rPr>
          <w:rFonts w:ascii="Andalus" w:hAnsi="Andalus" w:cs="Andalus"/>
          <w:sz w:val="24"/>
        </w:rPr>
        <w:tab/>
        <w:t>Water (required amount and system proposed).</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c)</w:t>
      </w:r>
      <w:r w:rsidRPr="005B2C20">
        <w:rPr>
          <w:rFonts w:ascii="Andalus" w:hAnsi="Andalus" w:cs="Andalus"/>
          <w:sz w:val="24"/>
        </w:rPr>
        <w:tab/>
        <w:t>Sanitation (sewage disposal system,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3.</w:t>
      </w:r>
      <w:r w:rsidRPr="005B2C20">
        <w:rPr>
          <w:rFonts w:ascii="Andalus" w:hAnsi="Andalus" w:cs="Andalus"/>
          <w:sz w:val="24"/>
        </w:rPr>
        <w:tab/>
        <w:t>Construction of Facilities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t>Contractor’s Office. Workshop and Work Areas (areas required and proposed layout, type of construction of buildings, etc.).</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b)</w:t>
      </w:r>
      <w:r w:rsidRPr="005B2C20">
        <w:rPr>
          <w:rFonts w:ascii="Andalus" w:hAnsi="Andalus" w:cs="Andalus"/>
          <w:sz w:val="24"/>
        </w:rPr>
        <w:tab/>
        <w:t>Warehouses and Storage Areas (area required, type of construction and layout).</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c)</w:t>
      </w:r>
      <w:r w:rsidRPr="005B2C20">
        <w:rPr>
          <w:rFonts w:ascii="Andalus" w:hAnsi="Andalus" w:cs="Andalus"/>
          <w:sz w:val="24"/>
        </w:rPr>
        <w:tab/>
        <w:t>Housing and Staff Facilities (Plans for housing for proposed staff, layout, type of construction,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4.</w:t>
      </w:r>
      <w:r w:rsidRPr="005B2C20">
        <w:rPr>
          <w:rFonts w:ascii="Andalus" w:hAnsi="Andalus" w:cs="Andalus"/>
          <w:sz w:val="24"/>
        </w:rPr>
        <w:tab/>
        <w:t>Construction Equipment Assembly and Preparation (detailed plans for carrying out this activity).</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5.</w:t>
      </w:r>
      <w:r w:rsidRPr="005B2C20">
        <w:rPr>
          <w:rFonts w:ascii="Andalus" w:hAnsi="Andalus" w:cs="Andalus"/>
          <w:sz w:val="24"/>
        </w:rPr>
        <w:tab/>
        <w:t>Other Items Proposed (Security services, etc.).</w:t>
      </w: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BI-1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Appendix-I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SUBCONTRACTORS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I/We intend to subcontract the following parts of the Work to subcontractors. In my/our opinion, the subcontractors named hereunder are reliable and competent to perform that part of the work for which each is listed.</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tbl>
      <w:tblPr>
        <w:tblW w:w="0" w:type="auto"/>
        <w:tblLayout w:type="fixed"/>
        <w:tblLook w:val="0000"/>
      </w:tblPr>
      <w:tblGrid>
        <w:gridCol w:w="4788"/>
        <w:gridCol w:w="4140"/>
      </w:tblGrid>
      <w:tr w:rsidR="00976E0C" w:rsidRPr="005B2C20" w:rsidTr="00977A8F">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Part of Works</w:t>
            </w:r>
          </w:p>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(Give Details)</w:t>
            </w: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Subcontractor</w:t>
            </w:r>
          </w:p>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(With Complete Address)</w:t>
            </w:r>
          </w:p>
        </w:tc>
      </w:tr>
      <w:tr w:rsidR="00976E0C" w:rsidRPr="005B2C20" w:rsidTr="00977A8F">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1</w:t>
            </w: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2</w:t>
            </w:r>
          </w:p>
        </w:tc>
      </w:tr>
      <w:tr w:rsidR="00976E0C" w:rsidRPr="005B2C20" w:rsidTr="00977A8F">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p w:rsidR="00976E0C" w:rsidRPr="005B2C20" w:rsidRDefault="00976E0C" w:rsidP="00977A8F">
            <w:pPr>
              <w:pStyle w:val="BodyText"/>
              <w:rPr>
                <w:rFonts w:ascii="Andalus" w:hAnsi="Andalus" w:cs="Andalus"/>
                <w:sz w:val="24"/>
              </w:rPr>
            </w:pPr>
          </w:p>
        </w:tc>
      </w:tr>
    </w:tbl>
    <w:p w:rsidR="00976E0C" w:rsidRPr="005B2C20" w:rsidRDefault="00976E0C" w:rsidP="00976E0C">
      <w:pPr>
        <w:pStyle w:val="BodyTex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BJ-1</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Appendix-J to Bid</w:t>
      </w:r>
    </w:p>
    <w:p w:rsidR="00976E0C" w:rsidRPr="005B2C20" w:rsidRDefault="00976E0C" w:rsidP="00976E0C">
      <w:pPr>
        <w:rPr>
          <w:rFonts w:ascii="Andalus" w:hAnsi="Andalus" w:cs="Andalus"/>
        </w:rPr>
      </w:pPr>
    </w:p>
    <w:p w:rsidR="00976E0C" w:rsidRPr="005B2C20" w:rsidRDefault="00976E0C" w:rsidP="00976E0C">
      <w:pPr>
        <w:pStyle w:val="Heading4"/>
        <w:rPr>
          <w:rFonts w:ascii="Andalus" w:hAnsi="Andalus" w:cs="Andalus"/>
          <w:sz w:val="24"/>
        </w:rPr>
      </w:pPr>
    </w:p>
    <w:p w:rsidR="00976E0C" w:rsidRPr="005B2C20" w:rsidRDefault="00976E0C" w:rsidP="00976E0C">
      <w:pPr>
        <w:pStyle w:val="Heading4"/>
        <w:rPr>
          <w:rFonts w:ascii="Andalus" w:hAnsi="Andalus" w:cs="Andalus"/>
          <w:sz w:val="24"/>
        </w:rPr>
      </w:pPr>
      <w:r w:rsidRPr="005B2C20">
        <w:rPr>
          <w:rFonts w:ascii="Andalus" w:hAnsi="Andalus" w:cs="Andalus"/>
          <w:sz w:val="24"/>
        </w:rPr>
        <w:t>ESTIMATED PROGRESS PAYMENTS</w:t>
      </w:r>
    </w:p>
    <w:p w:rsidR="00976E0C" w:rsidRPr="005B2C20" w:rsidRDefault="00976E0C" w:rsidP="00976E0C">
      <w:pPr>
        <w:jc w:val="center"/>
        <w:rPr>
          <w:rFonts w:ascii="Andalus" w:hAnsi="Andalus" w:cs="Andalus"/>
          <w:b/>
        </w:rPr>
      </w:pPr>
    </w:p>
    <w:p w:rsidR="00976E0C" w:rsidRPr="005B2C20" w:rsidRDefault="00976E0C" w:rsidP="00976E0C">
      <w:pPr>
        <w:pStyle w:val="BodyText"/>
        <w:rPr>
          <w:rFonts w:ascii="Andalus" w:hAnsi="Andalus" w:cs="Andalus"/>
          <w:sz w:val="24"/>
        </w:rPr>
      </w:pPr>
      <w:r w:rsidRPr="005B2C20">
        <w:rPr>
          <w:rFonts w:ascii="Andalus" w:hAnsi="Andalus" w:cs="Andalus"/>
          <w:sz w:val="24"/>
        </w:rPr>
        <w:t xml:space="preserve">Bidder’s estimate of the value of work which would be executed by him during each of the periods stated below, based on his </w:t>
      </w:r>
      <w:proofErr w:type="spellStart"/>
      <w:r w:rsidRPr="005B2C20">
        <w:rPr>
          <w:rFonts w:ascii="Andalus" w:hAnsi="Andalus" w:cs="Andalus"/>
          <w:sz w:val="24"/>
        </w:rPr>
        <w:t>Programme</w:t>
      </w:r>
      <w:proofErr w:type="spellEnd"/>
      <w:r w:rsidRPr="005B2C20">
        <w:rPr>
          <w:rFonts w:ascii="Andalus" w:hAnsi="Andalus" w:cs="Andalus"/>
          <w:sz w:val="24"/>
        </w:rPr>
        <w:t xml:space="preserve"> of the Works and the Rates in the Bill of Quantities, expressed in thousands of Pakistani Rupees:</w:t>
      </w: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tbl>
      <w:tblPr>
        <w:tblW w:w="0" w:type="auto"/>
        <w:tblLayout w:type="fixed"/>
        <w:tblLook w:val="0000"/>
      </w:tblPr>
      <w:tblGrid>
        <w:gridCol w:w="4788"/>
        <w:gridCol w:w="4788"/>
      </w:tblGrid>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Quarter/ Year/ Period</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Amounts</w:t>
            </w:r>
          </w:p>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(1,000 Rs.)</w:t>
            </w: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1</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b/>
                <w:sz w:val="24"/>
              </w:rPr>
            </w:pPr>
            <w:r w:rsidRPr="005B2C20">
              <w:rPr>
                <w:rFonts w:ascii="Andalus" w:hAnsi="Andalus" w:cs="Andalus"/>
                <w:b/>
                <w:sz w:val="24"/>
              </w:rPr>
              <w:t>2</w:t>
            </w: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roofErr w:type="spellStart"/>
            <w:r w:rsidRPr="005B2C20">
              <w:rPr>
                <w:rFonts w:ascii="Andalus" w:hAnsi="Andalus" w:cs="Andalus"/>
                <w:sz w:val="24"/>
              </w:rPr>
              <w:t>Ist</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2</w:t>
            </w:r>
            <w:proofErr w:type="spellStart"/>
            <w:r w:rsidRPr="005B2C20">
              <w:rPr>
                <w:rFonts w:ascii="Andalus" w:hAnsi="Andalus" w:cs="Andalus"/>
                <w:position w:val="10"/>
                <w:sz w:val="24"/>
              </w:rPr>
              <w:t>nd</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3</w:t>
            </w:r>
            <w:r w:rsidRPr="005B2C20">
              <w:rPr>
                <w:rFonts w:ascii="Andalus" w:hAnsi="Andalus" w:cs="Andalus"/>
                <w:position w:val="10"/>
                <w:sz w:val="24"/>
              </w:rPr>
              <w:t>rd</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4</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5</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6</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7</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8</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r w:rsidRPr="005B2C20">
              <w:rPr>
                <w:rFonts w:ascii="Andalus" w:hAnsi="Andalus" w:cs="Andalus"/>
                <w:sz w:val="24"/>
              </w:rPr>
              <w:t>9</w:t>
            </w:r>
            <w:proofErr w:type="spellStart"/>
            <w:r w:rsidRPr="005B2C20">
              <w:rPr>
                <w:rFonts w:ascii="Andalus" w:hAnsi="Andalus" w:cs="Andalus"/>
                <w:position w:val="10"/>
                <w:sz w:val="24"/>
              </w:rPr>
              <w:t>th</w:t>
            </w:r>
            <w:proofErr w:type="spellEnd"/>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r w:rsidR="00976E0C" w:rsidRPr="005B2C20" w:rsidTr="00977A8F">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right"/>
              <w:rPr>
                <w:rFonts w:ascii="Andalus" w:hAnsi="Andalus" w:cs="Andalus"/>
                <w:b/>
                <w:sz w:val="24"/>
              </w:rPr>
            </w:pPr>
            <w:r w:rsidRPr="005B2C20">
              <w:rPr>
                <w:rFonts w:ascii="Andalus" w:hAnsi="Andalus" w:cs="Andalus"/>
                <w:b/>
                <w:sz w:val="24"/>
              </w:rPr>
              <w:t>Bid Price</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77A8F">
            <w:pPr>
              <w:pStyle w:val="BodyText"/>
              <w:jc w:val="center"/>
              <w:rPr>
                <w:rFonts w:ascii="Andalus" w:hAnsi="Andalus" w:cs="Andalus"/>
                <w:sz w:val="24"/>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b/>
        </w:rPr>
        <w:br w:type="page"/>
      </w:r>
    </w:p>
    <w:p w:rsidR="00976E0C" w:rsidRPr="005B2C20" w:rsidRDefault="00976E0C" w:rsidP="00976E0C">
      <w:pPr>
        <w:pStyle w:val="Heading4"/>
        <w:jc w:val="right"/>
        <w:rPr>
          <w:rFonts w:ascii="Andalus" w:hAnsi="Andalus" w:cs="Andalus"/>
          <w:sz w:val="24"/>
        </w:rPr>
      </w:pPr>
      <w:r w:rsidRPr="005B2C20">
        <w:rPr>
          <w:rFonts w:ascii="Andalus" w:hAnsi="Andalus" w:cs="Andalus"/>
          <w:sz w:val="24"/>
        </w:rPr>
        <w:lastRenderedPageBreak/>
        <w:t>BK-1</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Appendix-K to Bid</w:t>
      </w:r>
    </w:p>
    <w:p w:rsidR="00976E0C" w:rsidRPr="005B2C20" w:rsidRDefault="00976E0C" w:rsidP="00976E0C">
      <w:pPr>
        <w:pStyle w:val="Heading4"/>
        <w:rPr>
          <w:rFonts w:ascii="Andalus" w:hAnsi="Andalus" w:cs="Andalus"/>
          <w:sz w:val="24"/>
        </w:rPr>
      </w:pPr>
    </w:p>
    <w:p w:rsidR="00976E0C" w:rsidRPr="005B2C20" w:rsidRDefault="00976E0C" w:rsidP="00976E0C">
      <w:pPr>
        <w:pStyle w:val="Heading4"/>
        <w:rPr>
          <w:rFonts w:ascii="Andalus" w:hAnsi="Andalus" w:cs="Andalus"/>
          <w:sz w:val="24"/>
        </w:rPr>
      </w:pPr>
      <w:r w:rsidRPr="005B2C20">
        <w:rPr>
          <w:rFonts w:ascii="Andalus" w:hAnsi="Andalus" w:cs="Andalus"/>
          <w:sz w:val="24"/>
        </w:rPr>
        <w:t>ORGANIZATION CHART</w:t>
      </w:r>
    </w:p>
    <w:p w:rsidR="00976E0C" w:rsidRPr="005B2C20" w:rsidRDefault="00976E0C" w:rsidP="00976E0C">
      <w:pPr>
        <w:jc w:val="center"/>
        <w:rPr>
          <w:rFonts w:ascii="Andalus" w:hAnsi="Andalus" w:cs="Andalus"/>
          <w:b/>
        </w:rPr>
      </w:pPr>
      <w:r w:rsidRPr="005B2C20">
        <w:rPr>
          <w:rFonts w:ascii="Andalus" w:hAnsi="Andalus" w:cs="Andalus"/>
          <w:b/>
        </w:rPr>
        <w:t>FOR THE</w:t>
      </w:r>
    </w:p>
    <w:p w:rsidR="00976E0C" w:rsidRPr="005B2C20" w:rsidRDefault="00976E0C" w:rsidP="00976E0C">
      <w:pPr>
        <w:jc w:val="center"/>
        <w:rPr>
          <w:rFonts w:ascii="Andalus" w:hAnsi="Andalus" w:cs="Andalus"/>
          <w:b/>
        </w:rPr>
      </w:pPr>
      <w:r w:rsidRPr="005B2C20">
        <w:rPr>
          <w:rFonts w:ascii="Andalus" w:hAnsi="Andalus" w:cs="Andalus"/>
          <w:b/>
        </w:rPr>
        <w:t>SUPERVISORY STAFF AND LABOUR</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rPr>
      </w:pPr>
      <w:r w:rsidRPr="005B2C20">
        <w:rPr>
          <w:rFonts w:ascii="Andalus" w:hAnsi="Andalus" w:cs="Andalus"/>
          <w:sz w:val="22"/>
        </w:rPr>
        <w:t>(To be filled in by the bidder)</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p>
    <w:p w:rsidR="00976E0C" w:rsidRPr="005B2C20" w:rsidRDefault="00976E0C" w:rsidP="00976E0C">
      <w:pPr>
        <w:pStyle w:val="BodyText21"/>
        <w:ind w:left="0"/>
        <w:jc w:val="right"/>
        <w:rPr>
          <w:rFonts w:ascii="Andalus" w:hAnsi="Andalus" w:cs="Andalus"/>
          <w:b/>
          <w:sz w:val="22"/>
          <w:szCs w:val="24"/>
        </w:rPr>
      </w:pPr>
      <w:r w:rsidRPr="005B2C20">
        <w:rPr>
          <w:rFonts w:ascii="Andalus" w:hAnsi="Andalus" w:cs="Andalus"/>
          <w:b/>
        </w:rPr>
        <w:br w:type="page"/>
      </w:r>
      <w:r w:rsidRPr="005B2C20">
        <w:rPr>
          <w:rFonts w:ascii="Andalus" w:hAnsi="Andalus" w:cs="Andalus"/>
          <w:b/>
          <w:sz w:val="22"/>
          <w:szCs w:val="24"/>
        </w:rPr>
        <w:lastRenderedPageBreak/>
        <w:t>BL-1</w:t>
      </w:r>
    </w:p>
    <w:p w:rsidR="00976E0C" w:rsidRPr="005B2C20" w:rsidRDefault="00976E0C" w:rsidP="00976E0C">
      <w:pPr>
        <w:pStyle w:val="BodyText21"/>
        <w:ind w:left="0"/>
        <w:jc w:val="right"/>
        <w:rPr>
          <w:rFonts w:ascii="Andalus" w:hAnsi="Andalus" w:cs="Andalus"/>
          <w:b/>
          <w:color w:val="000000"/>
          <w:sz w:val="22"/>
          <w:szCs w:val="24"/>
        </w:rPr>
      </w:pPr>
      <w:r w:rsidRPr="005B2C20">
        <w:rPr>
          <w:rFonts w:ascii="Andalus" w:hAnsi="Andalus" w:cs="Andalus"/>
          <w:b/>
          <w:color w:val="000000"/>
          <w:sz w:val="22"/>
          <w:szCs w:val="24"/>
        </w:rPr>
        <w:t>Appendix-L to Bid</w:t>
      </w:r>
    </w:p>
    <w:p w:rsidR="00976E0C" w:rsidRPr="005B2C20" w:rsidRDefault="00976E0C" w:rsidP="00976E0C">
      <w:pPr>
        <w:pStyle w:val="BodyText21"/>
        <w:ind w:left="0"/>
        <w:jc w:val="center"/>
        <w:rPr>
          <w:rFonts w:ascii="Andalus" w:hAnsi="Andalus" w:cs="Andalus"/>
          <w:b/>
          <w:color w:val="000000"/>
          <w:sz w:val="22"/>
          <w:szCs w:val="24"/>
        </w:rPr>
      </w:pPr>
      <w:r w:rsidRPr="005B2C20">
        <w:rPr>
          <w:rFonts w:ascii="Andalus" w:hAnsi="Andalus" w:cs="Andalus"/>
          <w:b/>
          <w:color w:val="000000"/>
          <w:sz w:val="22"/>
          <w:szCs w:val="24"/>
        </w:rPr>
        <w:t>(INTEGRITY PACT)</w:t>
      </w:r>
    </w:p>
    <w:p w:rsidR="00976E0C" w:rsidRPr="005B2C2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pStyle w:val="BodyText21"/>
        <w:ind w:left="0"/>
        <w:jc w:val="center"/>
        <w:rPr>
          <w:rFonts w:ascii="Andalus" w:hAnsi="Andalus" w:cs="Andalus"/>
          <w:b/>
          <w:color w:val="000000"/>
          <w:sz w:val="22"/>
          <w:szCs w:val="24"/>
        </w:rPr>
      </w:pPr>
      <w:r w:rsidRPr="008D0310">
        <w:rPr>
          <w:rFonts w:ascii="Andalus" w:hAnsi="Andalus" w:cs="Andalus"/>
          <w:b/>
          <w:color w:val="000000"/>
          <w:sz w:val="22"/>
          <w:szCs w:val="24"/>
        </w:rPr>
        <w:t>DECLARATION OF FEES, COMMISSION AND BROKERAGE ETC.</w:t>
      </w:r>
    </w:p>
    <w:p w:rsidR="00976E0C" w:rsidRPr="008D0310" w:rsidRDefault="00976E0C" w:rsidP="00976E0C">
      <w:pPr>
        <w:pStyle w:val="BodyText21"/>
        <w:ind w:left="0"/>
        <w:jc w:val="center"/>
        <w:rPr>
          <w:rFonts w:ascii="Andalus" w:hAnsi="Andalus" w:cs="Andalus"/>
          <w:b/>
          <w:color w:val="000000"/>
          <w:sz w:val="22"/>
          <w:szCs w:val="24"/>
        </w:rPr>
      </w:pPr>
      <w:r w:rsidRPr="008D0310">
        <w:rPr>
          <w:rFonts w:ascii="Andalus" w:hAnsi="Andalus" w:cs="Andalus"/>
          <w:b/>
          <w:color w:val="000000"/>
          <w:sz w:val="22"/>
          <w:szCs w:val="24"/>
        </w:rPr>
        <w:t xml:space="preserve">PAYABLE BY CONTRACTORS </w:t>
      </w:r>
    </w:p>
    <w:p w:rsidR="00976E0C" w:rsidRPr="008D0310" w:rsidRDefault="00976E0C" w:rsidP="00976E0C">
      <w:pPr>
        <w:pStyle w:val="BodyText21"/>
        <w:ind w:left="0"/>
        <w:jc w:val="center"/>
        <w:rPr>
          <w:rFonts w:ascii="Andalus" w:hAnsi="Andalus" w:cs="Andalus"/>
          <w:color w:val="000000"/>
          <w:szCs w:val="24"/>
        </w:rPr>
      </w:pPr>
      <w:r w:rsidRPr="008D0310">
        <w:rPr>
          <w:rFonts w:ascii="Andalus" w:hAnsi="Andalus" w:cs="Andalus"/>
          <w:color w:val="000000"/>
          <w:szCs w:val="24"/>
        </w:rPr>
        <w:t>(For CONTRACTS WORTH RS. 10.00 MILLION OR MORE)</w:t>
      </w:r>
    </w:p>
    <w:p w:rsidR="00976E0C" w:rsidRPr="008D031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b/>
          <w:color w:val="000000"/>
          <w:sz w:val="22"/>
          <w:szCs w:val="24"/>
        </w:rPr>
        <w:tab/>
      </w:r>
      <w:r w:rsidRPr="008D0310">
        <w:rPr>
          <w:rFonts w:ascii="Andalus" w:hAnsi="Andalus" w:cs="Andalus"/>
          <w:color w:val="000000"/>
          <w:sz w:val="22"/>
          <w:szCs w:val="24"/>
        </w:rPr>
        <w:t>Contract No.________________ Dated __________________</w:t>
      </w: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color w:val="000000"/>
          <w:sz w:val="22"/>
          <w:szCs w:val="24"/>
        </w:rPr>
        <w:tab/>
        <w:t>Contract Value: ________________</w:t>
      </w: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color w:val="000000"/>
          <w:sz w:val="22"/>
          <w:szCs w:val="24"/>
        </w:rPr>
        <w:tab/>
        <w:t>Contract Title: _________________</w:t>
      </w:r>
    </w:p>
    <w:p w:rsidR="00976E0C" w:rsidRPr="008D031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ind w:left="720"/>
        <w:jc w:val="both"/>
        <w:rPr>
          <w:rFonts w:ascii="Andalus" w:hAnsi="Andalus" w:cs="Andalus"/>
          <w:color w:val="000000"/>
          <w:sz w:val="22"/>
          <w:szCs w:val="24"/>
        </w:rPr>
      </w:pPr>
      <w:r w:rsidRPr="008D0310">
        <w:rPr>
          <w:rFonts w:ascii="Andalus" w:hAnsi="Andalus" w:cs="Andalus"/>
          <w:color w:val="000000"/>
          <w:sz w:val="22"/>
          <w:szCs w:val="24"/>
        </w:rPr>
        <w:t xml:space="preserve">………………………………… [name of Contractor] hereby declares that it has not obtained or induced the procurement of any contract, right, interest, privilege or other obligation or benefit from Government of </w:t>
      </w:r>
      <w:proofErr w:type="spellStart"/>
      <w:r w:rsidRPr="008D0310">
        <w:rPr>
          <w:rFonts w:ascii="Andalus" w:hAnsi="Andalus" w:cs="Andalus"/>
          <w:color w:val="000000"/>
          <w:sz w:val="22"/>
          <w:szCs w:val="24"/>
        </w:rPr>
        <w:t>Sindh</w:t>
      </w:r>
      <w:proofErr w:type="spellEnd"/>
      <w:r w:rsidRPr="008D0310">
        <w:rPr>
          <w:rFonts w:ascii="Andalus" w:hAnsi="Andalus" w:cs="Andalus"/>
          <w:color w:val="000000"/>
          <w:sz w:val="22"/>
          <w:szCs w:val="24"/>
        </w:rPr>
        <w:t xml:space="preserve"> (</w:t>
      </w:r>
      <w:proofErr w:type="spellStart"/>
      <w:r w:rsidRPr="008D0310">
        <w:rPr>
          <w:rFonts w:ascii="Andalus" w:hAnsi="Andalus" w:cs="Andalus"/>
          <w:color w:val="000000"/>
          <w:sz w:val="22"/>
          <w:szCs w:val="24"/>
        </w:rPr>
        <w:t>GoS</w:t>
      </w:r>
      <w:proofErr w:type="spellEnd"/>
      <w:r w:rsidRPr="008D0310">
        <w:rPr>
          <w:rFonts w:ascii="Andalus" w:hAnsi="Andalus" w:cs="Andalus"/>
          <w:color w:val="000000"/>
          <w:sz w:val="22"/>
          <w:szCs w:val="24"/>
        </w:rPr>
        <w:t>) or any administrative subdivision or agency thereof or any other entity owned or controlled by (</w:t>
      </w:r>
      <w:proofErr w:type="spellStart"/>
      <w:r w:rsidRPr="008D0310">
        <w:rPr>
          <w:rFonts w:ascii="Andalus" w:hAnsi="Andalus" w:cs="Andalus"/>
          <w:color w:val="000000"/>
          <w:sz w:val="22"/>
          <w:szCs w:val="24"/>
        </w:rPr>
        <w:t>GoS</w:t>
      </w:r>
      <w:proofErr w:type="spellEnd"/>
      <w:r w:rsidRPr="008D0310">
        <w:rPr>
          <w:rFonts w:ascii="Andalus" w:hAnsi="Andalus" w:cs="Andalus"/>
          <w:color w:val="000000"/>
          <w:sz w:val="22"/>
          <w:szCs w:val="24"/>
        </w:rPr>
        <w:t>)  through any corrupt business practice.</w:t>
      </w:r>
    </w:p>
    <w:p w:rsidR="00976E0C" w:rsidRPr="005B2C20" w:rsidRDefault="00976E0C" w:rsidP="00976E0C">
      <w:pPr>
        <w:jc w:val="both"/>
        <w:rPr>
          <w:rFonts w:ascii="Andalus" w:hAnsi="Andalus" w:cs="Andalus"/>
          <w:color w:val="000000"/>
          <w:sz w:val="22"/>
          <w:szCs w:val="24"/>
        </w:rPr>
      </w:pPr>
    </w:p>
    <w:p w:rsidR="00976E0C" w:rsidRPr="008D0310" w:rsidRDefault="00976E0C" w:rsidP="00976E0C">
      <w:pPr>
        <w:tabs>
          <w:tab w:val="left" w:pos="810"/>
        </w:tabs>
        <w:ind w:left="810" w:hanging="810"/>
        <w:jc w:val="both"/>
        <w:rPr>
          <w:rFonts w:ascii="Andalus" w:hAnsi="Andalus" w:cs="Andalus"/>
          <w:color w:val="000000"/>
          <w:sz w:val="22"/>
          <w:szCs w:val="24"/>
        </w:rPr>
      </w:pPr>
      <w:r w:rsidRPr="005B2C20">
        <w:rPr>
          <w:rFonts w:ascii="Andalus" w:hAnsi="Andalus" w:cs="Andalus"/>
          <w:color w:val="000000"/>
          <w:sz w:val="22"/>
          <w:szCs w:val="24"/>
        </w:rPr>
        <w:tab/>
      </w:r>
      <w:r w:rsidRPr="008D0310">
        <w:rPr>
          <w:rFonts w:ascii="Andalus" w:hAnsi="Andalus" w:cs="Andalus"/>
          <w:color w:val="000000"/>
          <w:sz w:val="22"/>
          <w:szCs w:val="24"/>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r w:rsidRPr="008D0310">
        <w:rPr>
          <w:rFonts w:ascii="Andalus" w:hAnsi="Andalus" w:cs="Andalus"/>
          <w:lang w:val="en-GB"/>
        </w:rPr>
        <w:t>procuring agency</w:t>
      </w:r>
      <w:r w:rsidRPr="008D0310">
        <w:rPr>
          <w:rFonts w:ascii="Andalus" w:hAnsi="Andalus" w:cs="Andalus"/>
          <w:color w:val="000000"/>
          <w:sz w:val="22"/>
          <w:szCs w:val="24"/>
        </w:rPr>
        <w:t>,  except that which has been expressly declared pursuant hereto.</w:t>
      </w:r>
    </w:p>
    <w:p w:rsidR="00976E0C" w:rsidRPr="008D0310" w:rsidRDefault="00976E0C" w:rsidP="00976E0C">
      <w:pPr>
        <w:jc w:val="both"/>
        <w:rPr>
          <w:rFonts w:ascii="Andalus" w:hAnsi="Andalus" w:cs="Andalus"/>
          <w:color w:val="000000"/>
          <w:sz w:val="22"/>
          <w:szCs w:val="24"/>
        </w:rPr>
      </w:pPr>
    </w:p>
    <w:p w:rsidR="00976E0C" w:rsidRPr="008D0310" w:rsidRDefault="00976E0C" w:rsidP="00976E0C">
      <w:pPr>
        <w:tabs>
          <w:tab w:val="left" w:pos="720"/>
        </w:tabs>
        <w:ind w:left="720" w:hanging="720"/>
        <w:jc w:val="both"/>
        <w:rPr>
          <w:rFonts w:ascii="Andalus" w:hAnsi="Andalus" w:cs="Andalus"/>
          <w:color w:val="000000"/>
          <w:sz w:val="22"/>
          <w:szCs w:val="24"/>
        </w:rPr>
      </w:pPr>
      <w:r w:rsidRPr="008D0310">
        <w:rPr>
          <w:rFonts w:ascii="Andalus" w:hAnsi="Andalus" w:cs="Andalus"/>
          <w:color w:val="000000"/>
          <w:sz w:val="22"/>
          <w:szCs w:val="24"/>
        </w:rPr>
        <w:tab/>
        <w:t xml:space="preserve">[name of Contractor] accept full responsibility and strict liability that it has made and will make full disclosure of all agreements and arrangements with all persons in respect of or related to the transaction with </w:t>
      </w:r>
      <w:r w:rsidRPr="008D0310">
        <w:rPr>
          <w:rFonts w:ascii="Andalus" w:hAnsi="Andalus" w:cs="Andalus"/>
          <w:lang w:val="en-GB"/>
        </w:rPr>
        <w:t>procuring agency</w:t>
      </w:r>
      <w:r w:rsidRPr="008D0310">
        <w:rPr>
          <w:rFonts w:ascii="Andalus" w:hAnsi="Andalus" w:cs="Andalus"/>
          <w:color w:val="000000"/>
          <w:sz w:val="22"/>
          <w:szCs w:val="24"/>
        </w:rPr>
        <w:t xml:space="preserve"> and has not taken any action or will not take any action to circumvent the above declaration, representation or warranty.</w:t>
      </w:r>
    </w:p>
    <w:p w:rsidR="00976E0C" w:rsidRPr="008D0310" w:rsidRDefault="00976E0C" w:rsidP="00976E0C">
      <w:pPr>
        <w:jc w:val="both"/>
        <w:rPr>
          <w:rFonts w:ascii="Andalus" w:hAnsi="Andalus" w:cs="Andalus"/>
          <w:color w:val="000000"/>
          <w:sz w:val="22"/>
          <w:szCs w:val="24"/>
        </w:rPr>
      </w:pPr>
    </w:p>
    <w:p w:rsidR="00976E0C" w:rsidRPr="008D0310" w:rsidRDefault="00976E0C" w:rsidP="00976E0C">
      <w:pPr>
        <w:tabs>
          <w:tab w:val="left" w:pos="720"/>
        </w:tabs>
        <w:ind w:left="720" w:hanging="720"/>
        <w:jc w:val="both"/>
        <w:rPr>
          <w:rFonts w:ascii="Andalus" w:hAnsi="Andalus" w:cs="Andalus"/>
          <w:color w:val="000000"/>
          <w:sz w:val="22"/>
          <w:szCs w:val="24"/>
        </w:rPr>
      </w:pPr>
      <w:r w:rsidRPr="008D0310">
        <w:rPr>
          <w:rFonts w:ascii="Andalus" w:hAnsi="Andalus" w:cs="Andalus"/>
          <w:color w:val="000000"/>
          <w:sz w:val="22"/>
          <w:szCs w:val="24"/>
        </w:rPr>
        <w:tab/>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Pr="008D0310">
        <w:rPr>
          <w:rFonts w:ascii="Andalus" w:hAnsi="Andalus" w:cs="Andalus"/>
          <w:lang w:val="en-GB"/>
        </w:rPr>
        <w:t>procuring agency</w:t>
      </w:r>
      <w:r w:rsidRPr="008D0310">
        <w:rPr>
          <w:rFonts w:ascii="Andalus" w:hAnsi="Andalus" w:cs="Andalus"/>
          <w:color w:val="000000"/>
          <w:sz w:val="22"/>
          <w:szCs w:val="24"/>
        </w:rPr>
        <w:t xml:space="preserve"> under any law, contract or other instrument, be voidable at the option of </w:t>
      </w:r>
      <w:r w:rsidRPr="008D0310">
        <w:rPr>
          <w:rFonts w:ascii="Andalus" w:hAnsi="Andalus" w:cs="Andalus"/>
          <w:lang w:val="en-GB"/>
        </w:rPr>
        <w:t>procuring agency</w:t>
      </w:r>
      <w:r w:rsidRPr="008D0310">
        <w:rPr>
          <w:rFonts w:ascii="Andalus" w:hAnsi="Andalus" w:cs="Andalus"/>
          <w:color w:val="000000"/>
          <w:sz w:val="22"/>
          <w:szCs w:val="24"/>
        </w:rPr>
        <w:t>.</w:t>
      </w:r>
    </w:p>
    <w:p w:rsidR="00976E0C" w:rsidRPr="005B2C20" w:rsidRDefault="00976E0C" w:rsidP="00976E0C">
      <w:pPr>
        <w:jc w:val="both"/>
        <w:rPr>
          <w:rFonts w:ascii="Andalus" w:hAnsi="Andalus" w:cs="Andalus"/>
          <w:color w:val="000000"/>
          <w:sz w:val="22"/>
          <w:szCs w:val="24"/>
        </w:rPr>
      </w:pPr>
    </w:p>
    <w:p w:rsidR="00976E0C" w:rsidRPr="008D0310" w:rsidRDefault="00976E0C" w:rsidP="00976E0C">
      <w:pPr>
        <w:tabs>
          <w:tab w:val="left" w:pos="720"/>
          <w:tab w:val="left" w:pos="1440"/>
        </w:tabs>
        <w:ind w:left="720" w:hanging="720"/>
        <w:jc w:val="both"/>
        <w:rPr>
          <w:rFonts w:ascii="Andalus" w:hAnsi="Andalus" w:cs="Andalus"/>
          <w:color w:val="000000"/>
          <w:sz w:val="22"/>
          <w:szCs w:val="24"/>
        </w:rPr>
      </w:pPr>
      <w:r w:rsidRPr="005B2C20">
        <w:rPr>
          <w:rFonts w:ascii="Andalus" w:hAnsi="Andalus" w:cs="Andalus"/>
          <w:color w:val="000000"/>
          <w:sz w:val="22"/>
          <w:szCs w:val="24"/>
        </w:rPr>
        <w:tab/>
      </w:r>
      <w:r w:rsidRPr="008D0310">
        <w:rPr>
          <w:rFonts w:ascii="Andalus" w:hAnsi="Andalus" w:cs="Andalus"/>
          <w:color w:val="000000"/>
          <w:sz w:val="22"/>
          <w:szCs w:val="24"/>
        </w:rPr>
        <w:t xml:space="preserve">Notwithstanding any rights and remedies exercised by </w:t>
      </w:r>
      <w:r w:rsidRPr="008D0310">
        <w:rPr>
          <w:rFonts w:ascii="Andalus" w:hAnsi="Andalus" w:cs="Andalus"/>
          <w:lang w:val="en-GB"/>
        </w:rPr>
        <w:t>procuring agency</w:t>
      </w:r>
      <w:r w:rsidRPr="008D0310">
        <w:rPr>
          <w:rFonts w:ascii="Andalus" w:hAnsi="Andalus" w:cs="Andalus"/>
          <w:color w:val="000000"/>
          <w:sz w:val="22"/>
          <w:szCs w:val="24"/>
        </w:rPr>
        <w:t xml:space="preserve"> in this regard, [name of Supplier/Contractor/Consultant] agrees to indemnify </w:t>
      </w:r>
      <w:r w:rsidRPr="008D0310">
        <w:rPr>
          <w:rFonts w:ascii="Andalus" w:hAnsi="Andalus" w:cs="Andalus"/>
          <w:lang w:val="en-GB"/>
        </w:rPr>
        <w:t>procuring agency</w:t>
      </w:r>
      <w:r w:rsidRPr="008D0310">
        <w:rPr>
          <w:rFonts w:ascii="Andalus" w:hAnsi="Andalus" w:cs="Andalus"/>
          <w:color w:val="000000"/>
          <w:sz w:val="22"/>
          <w:szCs w:val="24"/>
        </w:rPr>
        <w:t xml:space="preserve"> for any loss or damage incurred by it on account of its corrupt business practices and further pay compensation to </w:t>
      </w:r>
      <w:r w:rsidRPr="008D0310">
        <w:rPr>
          <w:rFonts w:ascii="Andalus" w:hAnsi="Andalus" w:cs="Andalus"/>
          <w:lang w:val="en-GB"/>
        </w:rPr>
        <w:t>procuring agency</w:t>
      </w:r>
      <w:r w:rsidRPr="008D0310">
        <w:rPr>
          <w:rFonts w:ascii="Andalus" w:hAnsi="Andalus" w:cs="Andalus"/>
          <w:color w:val="000000"/>
          <w:sz w:val="22"/>
          <w:szCs w:val="24"/>
        </w:rPr>
        <w:t xml:space="preserve">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w:t>
      </w:r>
      <w:r w:rsidRPr="008D0310">
        <w:rPr>
          <w:rFonts w:ascii="Andalus" w:hAnsi="Andalus" w:cs="Andalus"/>
          <w:lang w:val="en-GB"/>
        </w:rPr>
        <w:t>procuring agency</w:t>
      </w:r>
      <w:r w:rsidRPr="008D0310">
        <w:rPr>
          <w:rFonts w:ascii="Andalus" w:hAnsi="Andalus" w:cs="Andalus"/>
          <w:color w:val="000000"/>
          <w:sz w:val="22"/>
          <w:szCs w:val="24"/>
        </w:rPr>
        <w:t>.</w:t>
      </w:r>
    </w:p>
    <w:p w:rsidR="00976E0C" w:rsidRPr="008D0310" w:rsidRDefault="00976E0C" w:rsidP="00976E0C">
      <w:pPr>
        <w:tabs>
          <w:tab w:val="left" w:pos="720"/>
          <w:tab w:val="left" w:pos="1440"/>
        </w:tabs>
        <w:ind w:left="720" w:hanging="720"/>
        <w:jc w:val="both"/>
        <w:rPr>
          <w:rFonts w:ascii="Andalus" w:hAnsi="Andalus" w:cs="Andalus"/>
          <w:color w:val="000000"/>
          <w:sz w:val="22"/>
          <w:szCs w:val="24"/>
        </w:rPr>
      </w:pPr>
    </w:p>
    <w:p w:rsidR="00976E0C" w:rsidRPr="008D0310" w:rsidRDefault="00976E0C" w:rsidP="00976E0C">
      <w:pPr>
        <w:ind w:left="360"/>
        <w:jc w:val="both"/>
        <w:rPr>
          <w:rFonts w:ascii="Andalus" w:hAnsi="Andalus" w:cs="Andalus"/>
          <w:color w:val="000000"/>
          <w:sz w:val="4"/>
          <w:szCs w:val="24"/>
        </w:rPr>
      </w:pPr>
    </w:p>
    <w:p w:rsidR="00976E0C" w:rsidRPr="008D0310" w:rsidRDefault="00976E0C" w:rsidP="00976E0C">
      <w:pPr>
        <w:ind w:left="360" w:firstLine="360"/>
        <w:rPr>
          <w:rFonts w:ascii="Andalus" w:hAnsi="Andalus" w:cs="Andalus"/>
          <w:color w:val="000000"/>
          <w:sz w:val="22"/>
          <w:szCs w:val="24"/>
        </w:rPr>
      </w:pPr>
      <w:r w:rsidRPr="008D0310">
        <w:rPr>
          <w:rFonts w:ascii="Andalus" w:hAnsi="Andalus" w:cs="Andalus"/>
          <w:color w:val="000000"/>
          <w:sz w:val="22"/>
          <w:szCs w:val="24"/>
        </w:rPr>
        <w:t>………………</w:t>
      </w:r>
    </w:p>
    <w:p w:rsidR="00976E0C" w:rsidRPr="008D0310" w:rsidRDefault="00976E0C" w:rsidP="00976E0C">
      <w:pPr>
        <w:ind w:left="360" w:firstLine="360"/>
        <w:rPr>
          <w:rFonts w:ascii="Andalus" w:hAnsi="Andalus" w:cs="Andalus"/>
          <w:color w:val="000000"/>
          <w:sz w:val="22"/>
          <w:szCs w:val="24"/>
        </w:rPr>
      </w:pPr>
      <w:r w:rsidRPr="008D0310">
        <w:rPr>
          <w:rFonts w:ascii="Andalus" w:hAnsi="Andalus" w:cs="Andalus"/>
          <w:color w:val="000000"/>
          <w:sz w:val="22"/>
          <w:szCs w:val="24"/>
        </w:rPr>
        <w:t>[</w:t>
      </w:r>
      <w:r w:rsidRPr="008D0310">
        <w:rPr>
          <w:rFonts w:ascii="Andalus" w:hAnsi="Andalus" w:cs="Andalus"/>
          <w:lang w:val="en-GB"/>
        </w:rPr>
        <w:t>Procuring agency]</w:t>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t>[</w:t>
      </w:r>
      <w:r w:rsidRPr="008D0310">
        <w:rPr>
          <w:rFonts w:ascii="Andalus" w:hAnsi="Andalus" w:cs="Andalus"/>
          <w:color w:val="000000"/>
          <w:sz w:val="22"/>
          <w:szCs w:val="24"/>
        </w:rPr>
        <w:t>Contractor]</w:t>
      </w:r>
      <w:r w:rsidRPr="008D0310">
        <w:rPr>
          <w:rFonts w:ascii="Andalus" w:hAnsi="Andalus" w:cs="Andalus"/>
          <w:color w:val="000000"/>
          <w:sz w:val="22"/>
          <w:szCs w:val="24"/>
        </w:rPr>
        <w:tab/>
      </w:r>
      <w:r w:rsidRPr="008D0310">
        <w:rPr>
          <w:rFonts w:ascii="Andalus" w:hAnsi="Andalus" w:cs="Andalus"/>
          <w:color w:val="000000"/>
          <w:sz w:val="22"/>
          <w:szCs w:val="24"/>
        </w:rPr>
        <w:tab/>
      </w:r>
    </w:p>
    <w:p w:rsidR="00976E0C" w:rsidRPr="008D0310" w:rsidRDefault="00976E0C" w:rsidP="00976E0C">
      <w:pPr>
        <w:ind w:left="360"/>
        <w:jc w:val="both"/>
        <w:rPr>
          <w:rFonts w:ascii="Andalus" w:hAnsi="Andalus" w:cs="Andalus"/>
          <w:b/>
        </w:rPr>
      </w:pPr>
      <w:r w:rsidRPr="008D0310">
        <w:rPr>
          <w:rFonts w:ascii="Andalus" w:hAnsi="Andalus" w:cs="Andalus"/>
          <w:color w:val="000000"/>
          <w:sz w:val="22"/>
          <w:szCs w:val="24"/>
        </w:rPr>
        <w:tab/>
      </w: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Pr="005B2C20" w:rsidRDefault="00976E0C" w:rsidP="00976E0C">
      <w:pPr>
        <w:rPr>
          <w:rFonts w:ascii="Andalus" w:hAnsi="Andalus" w:cs="Andalus"/>
          <w:b/>
          <w:u w:val="single"/>
        </w:rPr>
      </w:pPr>
    </w:p>
    <w:p w:rsidR="00976E0C" w:rsidRPr="005B2C20" w:rsidRDefault="00976E0C" w:rsidP="00976E0C">
      <w:pPr>
        <w:jc w:val="center"/>
        <w:rPr>
          <w:rFonts w:ascii="Andalus" w:hAnsi="Andalus" w:cs="Andalus"/>
          <w:b/>
          <w:u w:val="single"/>
        </w:rPr>
      </w:pPr>
    </w:p>
    <w:p w:rsidR="00972015" w:rsidRDefault="00972015"/>
    <w:sectPr w:rsidR="00972015" w:rsidSect="00976E0C">
      <w:headerReference w:type="default" r:id="rId8"/>
      <w:headerReference w:type="first" r:id="rId9"/>
      <w:pgSz w:w="11909" w:h="16834" w:code="9"/>
      <w:pgMar w:top="1440" w:right="1382" w:bottom="1440" w:left="1440" w:header="720" w:footer="720" w:gutter="288"/>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3C8" w:rsidRDefault="008D53C8" w:rsidP="00976E0C">
      <w:r>
        <w:separator/>
      </w:r>
    </w:p>
  </w:endnote>
  <w:endnote w:type="continuationSeparator" w:id="0">
    <w:p w:rsidR="008D53C8" w:rsidRDefault="008D53C8" w:rsidP="00976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quare721 BT">
    <w:altName w:val="Swis721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3C8" w:rsidRDefault="008D53C8" w:rsidP="00976E0C">
      <w:r>
        <w:separator/>
      </w:r>
    </w:p>
  </w:footnote>
  <w:footnote w:type="continuationSeparator" w:id="0">
    <w:p w:rsidR="008D53C8" w:rsidRDefault="008D53C8" w:rsidP="00976E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0C" w:rsidRPr="00976E0C" w:rsidRDefault="00976E0C">
    <w:pPr>
      <w:pStyle w:val="Header"/>
      <w:jc w:val="right"/>
      <w:rPr>
        <w:rFonts w:ascii="Andalus" w:hAnsi="Andalus" w:cs="Andalus"/>
        <w:b/>
        <w:sz w:val="22"/>
        <w:szCs w:val="22"/>
      </w:rPr>
    </w:pPr>
  </w:p>
  <w:p w:rsidR="00976E0C" w:rsidRDefault="00976E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735"/>
      <w:docPartObj>
        <w:docPartGallery w:val="Page Numbers (Top of Page)"/>
        <w:docPartUnique/>
      </w:docPartObj>
    </w:sdtPr>
    <w:sdtContent>
      <w:p w:rsidR="00976E0C" w:rsidRDefault="006508E6">
        <w:pPr>
          <w:pStyle w:val="Header"/>
          <w:jc w:val="right"/>
        </w:pPr>
        <w:fldSimple w:instr=" PAGE   \* MERGEFORMAT ">
          <w:r w:rsidR="00976E0C">
            <w:rPr>
              <w:noProof/>
            </w:rPr>
            <w:t>1</w:t>
          </w:r>
        </w:fldSimple>
      </w:p>
    </w:sdtContent>
  </w:sdt>
  <w:p w:rsidR="00976E0C" w:rsidRDefault="00976E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16"/>
    <w:multiLevelType w:val="hybridMultilevel"/>
    <w:tmpl w:val="C47E970A"/>
    <w:lvl w:ilvl="0" w:tplc="12C20CEA">
      <w:start w:val="1"/>
      <w:numFmt w:val="lowerLetter"/>
      <w:lvlText w:val="(%1)"/>
      <w:lvlJc w:val="left"/>
      <w:pPr>
        <w:ind w:left="189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4B2AF2"/>
    <w:multiLevelType w:val="singleLevel"/>
    <w:tmpl w:val="2BC48248"/>
    <w:lvl w:ilvl="0">
      <w:start w:val="1"/>
      <w:numFmt w:val="none"/>
      <w:lvlText w:val=""/>
      <w:legacy w:legacy="1" w:legacySpace="0" w:legacyIndent="360"/>
      <w:lvlJc w:val="left"/>
    </w:lvl>
  </w:abstractNum>
  <w:abstractNum w:abstractNumId="2">
    <w:nsid w:val="08DD404C"/>
    <w:multiLevelType w:val="singleLevel"/>
    <w:tmpl w:val="ADE4A5D0"/>
    <w:lvl w:ilvl="0">
      <w:start w:val="5"/>
      <w:numFmt w:val="lowerRoman"/>
      <w:lvlText w:val="(%1)"/>
      <w:lvlJc w:val="left"/>
      <w:pPr>
        <w:tabs>
          <w:tab w:val="num" w:pos="1440"/>
        </w:tabs>
        <w:ind w:left="1440" w:hanging="720"/>
      </w:pPr>
      <w:rPr>
        <w:rFonts w:hint="default"/>
      </w:rPr>
    </w:lvl>
  </w:abstractNum>
  <w:abstractNum w:abstractNumId="3">
    <w:nsid w:val="0AD2472F"/>
    <w:multiLevelType w:val="hybridMultilevel"/>
    <w:tmpl w:val="0E564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5019B"/>
    <w:multiLevelType w:val="hybridMultilevel"/>
    <w:tmpl w:val="58202A24"/>
    <w:lvl w:ilvl="0" w:tplc="D866709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C461EF"/>
    <w:multiLevelType w:val="singleLevel"/>
    <w:tmpl w:val="2BC48248"/>
    <w:lvl w:ilvl="0">
      <w:start w:val="1"/>
      <w:numFmt w:val="none"/>
      <w:lvlText w:val=""/>
      <w:legacy w:legacy="1" w:legacySpace="0" w:legacyIndent="360"/>
      <w:lvlJc w:val="left"/>
    </w:lvl>
  </w:abstractNum>
  <w:abstractNum w:abstractNumId="6">
    <w:nsid w:val="18C74A95"/>
    <w:multiLevelType w:val="hybridMultilevel"/>
    <w:tmpl w:val="F5F8C65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B90166F"/>
    <w:multiLevelType w:val="hybridMultilevel"/>
    <w:tmpl w:val="51EC5DF6"/>
    <w:lvl w:ilvl="0" w:tplc="4C8279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E3A538E"/>
    <w:multiLevelType w:val="hybridMultilevel"/>
    <w:tmpl w:val="845E7BB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47C611B"/>
    <w:multiLevelType w:val="singleLevel"/>
    <w:tmpl w:val="2BC48248"/>
    <w:lvl w:ilvl="0">
      <w:start w:val="1"/>
      <w:numFmt w:val="none"/>
      <w:lvlText w:val=""/>
      <w:legacy w:legacy="1" w:legacySpace="0" w:legacyIndent="360"/>
      <w:lvlJc w:val="left"/>
    </w:lvl>
  </w:abstractNum>
  <w:abstractNum w:abstractNumId="10">
    <w:nsid w:val="24842279"/>
    <w:multiLevelType w:val="hybridMultilevel"/>
    <w:tmpl w:val="7C3A349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B0D477D"/>
    <w:multiLevelType w:val="singleLevel"/>
    <w:tmpl w:val="AEBAA07E"/>
    <w:lvl w:ilvl="0">
      <w:start w:val="3"/>
      <w:numFmt w:val="lowerLetter"/>
      <w:lvlText w:val="(%1)"/>
      <w:lvlJc w:val="left"/>
      <w:pPr>
        <w:tabs>
          <w:tab w:val="num" w:pos="2160"/>
        </w:tabs>
        <w:ind w:left="2160" w:hanging="720"/>
      </w:pPr>
      <w:rPr>
        <w:rFonts w:hint="default"/>
      </w:rPr>
    </w:lvl>
  </w:abstractNum>
  <w:abstractNum w:abstractNumId="12">
    <w:nsid w:val="2BCD0885"/>
    <w:multiLevelType w:val="singleLevel"/>
    <w:tmpl w:val="F27E5C4C"/>
    <w:lvl w:ilvl="0">
      <w:start w:val="1"/>
      <w:numFmt w:val="decimal"/>
      <w:lvlText w:val="%1."/>
      <w:legacy w:legacy="1" w:legacySpace="0" w:legacyIndent="360"/>
      <w:lvlJc w:val="left"/>
      <w:pPr>
        <w:ind w:left="360" w:hanging="360"/>
      </w:pPr>
    </w:lvl>
  </w:abstractNum>
  <w:abstractNum w:abstractNumId="13">
    <w:nsid w:val="2C445E2A"/>
    <w:multiLevelType w:val="multilevel"/>
    <w:tmpl w:val="567E80E4"/>
    <w:lvl w:ilvl="0">
      <w:start w:val="2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7A0143"/>
    <w:multiLevelType w:val="hybridMultilevel"/>
    <w:tmpl w:val="D1E4B030"/>
    <w:lvl w:ilvl="0" w:tplc="D8DE65D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2E552AAC"/>
    <w:multiLevelType w:val="hybridMultilevel"/>
    <w:tmpl w:val="7246885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E69203C"/>
    <w:multiLevelType w:val="singleLevel"/>
    <w:tmpl w:val="AD981A8A"/>
    <w:lvl w:ilvl="0">
      <w:start w:val="1"/>
      <w:numFmt w:val="decimal"/>
      <w:lvlText w:val="%1."/>
      <w:legacy w:legacy="1" w:legacySpace="0" w:legacyIndent="720"/>
      <w:lvlJc w:val="left"/>
      <w:pPr>
        <w:ind w:left="720" w:hanging="720"/>
      </w:pPr>
    </w:lvl>
  </w:abstractNum>
  <w:abstractNum w:abstractNumId="17">
    <w:nsid w:val="2E9E20FE"/>
    <w:multiLevelType w:val="singleLevel"/>
    <w:tmpl w:val="ED1266AE"/>
    <w:lvl w:ilvl="0">
      <w:start w:val="3"/>
      <w:numFmt w:val="lowerLetter"/>
      <w:lvlText w:val="(%1)"/>
      <w:lvlJc w:val="left"/>
      <w:pPr>
        <w:tabs>
          <w:tab w:val="num" w:pos="1440"/>
        </w:tabs>
        <w:ind w:left="1440" w:hanging="720"/>
      </w:pPr>
      <w:rPr>
        <w:rFonts w:hint="default"/>
      </w:rPr>
    </w:lvl>
  </w:abstractNum>
  <w:abstractNum w:abstractNumId="18">
    <w:nsid w:val="2F0470BD"/>
    <w:multiLevelType w:val="singleLevel"/>
    <w:tmpl w:val="9238F546"/>
    <w:lvl w:ilvl="0">
      <w:start w:val="6"/>
      <w:numFmt w:val="decimal"/>
      <w:lvlText w:val="%1."/>
      <w:lvlJc w:val="left"/>
      <w:pPr>
        <w:tabs>
          <w:tab w:val="num" w:pos="720"/>
        </w:tabs>
        <w:ind w:left="720" w:hanging="720"/>
      </w:pPr>
      <w:rPr>
        <w:rFonts w:hint="default"/>
      </w:rPr>
    </w:lvl>
  </w:abstractNum>
  <w:abstractNum w:abstractNumId="19">
    <w:nsid w:val="2FCD0882"/>
    <w:multiLevelType w:val="singleLevel"/>
    <w:tmpl w:val="2BC48248"/>
    <w:lvl w:ilvl="0">
      <w:start w:val="1"/>
      <w:numFmt w:val="none"/>
      <w:lvlText w:val=""/>
      <w:legacy w:legacy="1" w:legacySpace="0" w:legacyIndent="360"/>
      <w:lvlJc w:val="left"/>
    </w:lvl>
  </w:abstractNum>
  <w:abstractNum w:abstractNumId="20">
    <w:nsid w:val="3ABB5857"/>
    <w:multiLevelType w:val="singleLevel"/>
    <w:tmpl w:val="88E89C3C"/>
    <w:lvl w:ilvl="0">
      <w:start w:val="7"/>
      <w:numFmt w:val="lowerLetter"/>
      <w:lvlText w:val="(%1)"/>
      <w:lvlJc w:val="left"/>
      <w:pPr>
        <w:tabs>
          <w:tab w:val="num" w:pos="1440"/>
        </w:tabs>
        <w:ind w:left="1440" w:hanging="720"/>
      </w:pPr>
      <w:rPr>
        <w:rFonts w:hint="default"/>
      </w:rPr>
    </w:lvl>
  </w:abstractNum>
  <w:abstractNum w:abstractNumId="21">
    <w:nsid w:val="47252A3E"/>
    <w:multiLevelType w:val="hybridMultilevel"/>
    <w:tmpl w:val="714CD390"/>
    <w:lvl w:ilvl="0" w:tplc="04090011">
      <w:start w:val="1"/>
      <w:numFmt w:val="decimal"/>
      <w:lvlText w:val="%1)"/>
      <w:lvlJc w:val="left"/>
      <w:pPr>
        <w:ind w:left="1444" w:hanging="360"/>
      </w:pPr>
    </w:lvl>
    <w:lvl w:ilvl="1" w:tplc="04090019">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22">
    <w:nsid w:val="477A5C00"/>
    <w:multiLevelType w:val="singleLevel"/>
    <w:tmpl w:val="8BCA2560"/>
    <w:lvl w:ilvl="0">
      <w:start w:val="5"/>
      <w:numFmt w:val="lowerRoman"/>
      <w:lvlText w:val="(%1)"/>
      <w:lvlJc w:val="left"/>
      <w:pPr>
        <w:tabs>
          <w:tab w:val="num" w:pos="1440"/>
        </w:tabs>
        <w:ind w:left="1440" w:hanging="720"/>
      </w:pPr>
      <w:rPr>
        <w:rFonts w:hint="default"/>
      </w:rPr>
    </w:lvl>
  </w:abstractNum>
  <w:abstractNum w:abstractNumId="23">
    <w:nsid w:val="4847056B"/>
    <w:multiLevelType w:val="singleLevel"/>
    <w:tmpl w:val="21AE9BF4"/>
    <w:lvl w:ilvl="0">
      <w:start w:val="1"/>
      <w:numFmt w:val="decimal"/>
      <w:lvlText w:val="%1)"/>
      <w:lvlJc w:val="left"/>
      <w:pPr>
        <w:tabs>
          <w:tab w:val="num" w:pos="720"/>
        </w:tabs>
        <w:ind w:left="720" w:hanging="720"/>
      </w:pPr>
      <w:rPr>
        <w:rFonts w:hint="default"/>
        <w:b/>
      </w:rPr>
    </w:lvl>
  </w:abstractNum>
  <w:abstractNum w:abstractNumId="24">
    <w:nsid w:val="4CBD21B4"/>
    <w:multiLevelType w:val="singleLevel"/>
    <w:tmpl w:val="782CC66E"/>
    <w:lvl w:ilvl="0">
      <w:start w:val="1"/>
      <w:numFmt w:val="lowerRoman"/>
      <w:lvlText w:val="(%1)"/>
      <w:lvlJc w:val="left"/>
      <w:pPr>
        <w:tabs>
          <w:tab w:val="num" w:pos="2160"/>
        </w:tabs>
        <w:ind w:left="2160" w:hanging="720"/>
      </w:pPr>
      <w:rPr>
        <w:rFonts w:hint="default"/>
      </w:rPr>
    </w:lvl>
  </w:abstractNum>
  <w:abstractNum w:abstractNumId="25">
    <w:nsid w:val="4D5165E2"/>
    <w:multiLevelType w:val="hybridMultilevel"/>
    <w:tmpl w:val="27B6BA82"/>
    <w:lvl w:ilvl="0" w:tplc="EAE29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E9569BC"/>
    <w:multiLevelType w:val="multilevel"/>
    <w:tmpl w:val="63D8E15E"/>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38E3E90"/>
    <w:multiLevelType w:val="singleLevel"/>
    <w:tmpl w:val="2BC48248"/>
    <w:lvl w:ilvl="0">
      <w:start w:val="1"/>
      <w:numFmt w:val="none"/>
      <w:lvlText w:val=""/>
      <w:legacy w:legacy="1" w:legacySpace="0" w:legacyIndent="360"/>
      <w:lvlJc w:val="left"/>
    </w:lvl>
  </w:abstractNum>
  <w:abstractNum w:abstractNumId="28">
    <w:nsid w:val="54B60B69"/>
    <w:multiLevelType w:val="singleLevel"/>
    <w:tmpl w:val="2BC48248"/>
    <w:lvl w:ilvl="0">
      <w:start w:val="1"/>
      <w:numFmt w:val="none"/>
      <w:lvlText w:val=""/>
      <w:legacy w:legacy="1" w:legacySpace="0" w:legacyIndent="360"/>
      <w:lvlJc w:val="left"/>
    </w:lvl>
  </w:abstractNum>
  <w:abstractNum w:abstractNumId="29">
    <w:nsid w:val="55236E34"/>
    <w:multiLevelType w:val="hybridMultilevel"/>
    <w:tmpl w:val="B798B3A8"/>
    <w:lvl w:ilvl="0" w:tplc="3E56B8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FD5F60"/>
    <w:multiLevelType w:val="multilevel"/>
    <w:tmpl w:val="6AD4A26E"/>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C2C5E41"/>
    <w:multiLevelType w:val="hybridMultilevel"/>
    <w:tmpl w:val="5D0637E6"/>
    <w:lvl w:ilvl="0" w:tplc="FA3C57EC">
      <w:start w:val="4"/>
      <w:numFmt w:val="bullet"/>
      <w:lvlText w:val="-"/>
      <w:lvlJc w:val="left"/>
      <w:pPr>
        <w:tabs>
          <w:tab w:val="num" w:pos="1080"/>
        </w:tabs>
        <w:ind w:left="1080" w:hanging="720"/>
      </w:pPr>
      <w:rPr>
        <w:rFonts w:ascii="Times" w:eastAsia="Times New Roman" w:hAnsi="Times" w:cs="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3D5183"/>
    <w:multiLevelType w:val="hybridMultilevel"/>
    <w:tmpl w:val="018C8F3A"/>
    <w:lvl w:ilvl="0" w:tplc="4EBCEA50">
      <w:start w:val="1"/>
      <w:numFmt w:val="decimal"/>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0C2CDF"/>
    <w:multiLevelType w:val="hybridMultilevel"/>
    <w:tmpl w:val="456A489C"/>
    <w:lvl w:ilvl="0" w:tplc="A70E5D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F1E457A"/>
    <w:multiLevelType w:val="hybridMultilevel"/>
    <w:tmpl w:val="90E04CEE"/>
    <w:lvl w:ilvl="0" w:tplc="2D301914">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2AD6317"/>
    <w:multiLevelType w:val="singleLevel"/>
    <w:tmpl w:val="2BC48248"/>
    <w:lvl w:ilvl="0">
      <w:start w:val="1"/>
      <w:numFmt w:val="none"/>
      <w:lvlText w:val=""/>
      <w:legacy w:legacy="1" w:legacySpace="0" w:legacyIndent="360"/>
      <w:lvlJc w:val="left"/>
    </w:lvl>
  </w:abstractNum>
  <w:abstractNum w:abstractNumId="36">
    <w:nsid w:val="641A17C2"/>
    <w:multiLevelType w:val="hybridMultilevel"/>
    <w:tmpl w:val="1108D6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A66E02"/>
    <w:multiLevelType w:val="multilevel"/>
    <w:tmpl w:val="2B04B5AE"/>
    <w:lvl w:ilvl="0">
      <w:start w:val="2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nsid w:val="6A951F2E"/>
    <w:multiLevelType w:val="hybridMultilevel"/>
    <w:tmpl w:val="3462E822"/>
    <w:lvl w:ilvl="0" w:tplc="C604FCC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CBF23FE"/>
    <w:multiLevelType w:val="singleLevel"/>
    <w:tmpl w:val="4EBCEA50"/>
    <w:lvl w:ilvl="0">
      <w:start w:val="1"/>
      <w:numFmt w:val="decimal"/>
      <w:lvlText w:val="%1."/>
      <w:legacy w:legacy="1" w:legacySpace="0" w:legacyIndent="360"/>
      <w:lvlJc w:val="left"/>
      <w:pPr>
        <w:ind w:left="1080" w:hanging="360"/>
      </w:pPr>
    </w:lvl>
  </w:abstractNum>
  <w:abstractNum w:abstractNumId="40">
    <w:nsid w:val="6D53552A"/>
    <w:multiLevelType w:val="multilevel"/>
    <w:tmpl w:val="0CBE33A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nsid w:val="6D9D6F7B"/>
    <w:multiLevelType w:val="singleLevel"/>
    <w:tmpl w:val="2BC48248"/>
    <w:lvl w:ilvl="0">
      <w:start w:val="1"/>
      <w:numFmt w:val="none"/>
      <w:lvlText w:val=""/>
      <w:legacy w:legacy="1" w:legacySpace="0" w:legacyIndent="360"/>
      <w:lvlJc w:val="left"/>
    </w:lvl>
  </w:abstractNum>
  <w:abstractNum w:abstractNumId="42">
    <w:nsid w:val="70303554"/>
    <w:multiLevelType w:val="hybridMultilevel"/>
    <w:tmpl w:val="8AA2FB1A"/>
    <w:lvl w:ilvl="0" w:tplc="18BEA40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73A4208D"/>
    <w:multiLevelType w:val="singleLevel"/>
    <w:tmpl w:val="F4063FEC"/>
    <w:lvl w:ilvl="0">
      <w:start w:val="1"/>
      <w:numFmt w:val="upperRoman"/>
      <w:lvlText w:val="%1."/>
      <w:legacy w:legacy="1" w:legacySpace="0" w:legacyIndent="720"/>
      <w:lvlJc w:val="left"/>
      <w:pPr>
        <w:ind w:left="720" w:hanging="720"/>
      </w:pPr>
    </w:lvl>
  </w:abstractNum>
  <w:abstractNum w:abstractNumId="44">
    <w:nsid w:val="77373BAD"/>
    <w:multiLevelType w:val="singleLevel"/>
    <w:tmpl w:val="2BC48248"/>
    <w:lvl w:ilvl="0">
      <w:start w:val="1"/>
      <w:numFmt w:val="none"/>
      <w:lvlText w:val=""/>
      <w:legacy w:legacy="1" w:legacySpace="0" w:legacyIndent="360"/>
      <w:lvlJc w:val="left"/>
    </w:lvl>
  </w:abstractNum>
  <w:abstractNum w:abstractNumId="45">
    <w:nsid w:val="7B803F31"/>
    <w:multiLevelType w:val="singleLevel"/>
    <w:tmpl w:val="2BC48248"/>
    <w:lvl w:ilvl="0">
      <w:start w:val="1"/>
      <w:numFmt w:val="none"/>
      <w:lvlText w:val=""/>
      <w:legacy w:legacy="1" w:legacySpace="0" w:legacyIndent="360"/>
      <w:lvlJc w:val="left"/>
    </w:lvl>
  </w:abstractNum>
  <w:num w:numId="1">
    <w:abstractNumId w:val="12"/>
  </w:num>
  <w:num w:numId="2">
    <w:abstractNumId w:val="43"/>
  </w:num>
  <w:num w:numId="3">
    <w:abstractNumId w:val="2"/>
  </w:num>
  <w:num w:numId="4">
    <w:abstractNumId w:val="24"/>
  </w:num>
  <w:num w:numId="5">
    <w:abstractNumId w:val="39"/>
  </w:num>
  <w:num w:numId="6">
    <w:abstractNumId w:val="22"/>
  </w:num>
  <w:num w:numId="7">
    <w:abstractNumId w:val="17"/>
  </w:num>
  <w:num w:numId="8">
    <w:abstractNumId w:val="30"/>
  </w:num>
  <w:num w:numId="9">
    <w:abstractNumId w:val="37"/>
  </w:num>
  <w:num w:numId="10">
    <w:abstractNumId w:val="11"/>
  </w:num>
  <w:num w:numId="11">
    <w:abstractNumId w:val="26"/>
  </w:num>
  <w:num w:numId="12">
    <w:abstractNumId w:val="18"/>
  </w:num>
  <w:num w:numId="13">
    <w:abstractNumId w:val="23"/>
  </w:num>
  <w:num w:numId="14">
    <w:abstractNumId w:val="20"/>
  </w:num>
  <w:num w:numId="15">
    <w:abstractNumId w:val="40"/>
  </w:num>
  <w:num w:numId="16">
    <w:abstractNumId w:val="16"/>
  </w:num>
  <w:num w:numId="17">
    <w:abstractNumId w:val="19"/>
  </w:num>
  <w:num w:numId="18">
    <w:abstractNumId w:val="27"/>
  </w:num>
  <w:num w:numId="19">
    <w:abstractNumId w:val="5"/>
  </w:num>
  <w:num w:numId="20">
    <w:abstractNumId w:val="45"/>
  </w:num>
  <w:num w:numId="21">
    <w:abstractNumId w:val="35"/>
  </w:num>
  <w:num w:numId="22">
    <w:abstractNumId w:val="1"/>
  </w:num>
  <w:num w:numId="23">
    <w:abstractNumId w:val="44"/>
  </w:num>
  <w:num w:numId="24">
    <w:abstractNumId w:val="9"/>
  </w:num>
  <w:num w:numId="25">
    <w:abstractNumId w:val="28"/>
  </w:num>
  <w:num w:numId="26">
    <w:abstractNumId w:val="41"/>
  </w:num>
  <w:num w:numId="27">
    <w:abstractNumId w:val="32"/>
  </w:num>
  <w:num w:numId="28">
    <w:abstractNumId w:val="4"/>
  </w:num>
  <w:num w:numId="29">
    <w:abstractNumId w:val="3"/>
  </w:num>
  <w:num w:numId="30">
    <w:abstractNumId w:val="15"/>
  </w:num>
  <w:num w:numId="31">
    <w:abstractNumId w:val="13"/>
  </w:num>
  <w:num w:numId="32">
    <w:abstractNumId w:val="31"/>
  </w:num>
  <w:num w:numId="33">
    <w:abstractNumId w:val="25"/>
  </w:num>
  <w:num w:numId="34">
    <w:abstractNumId w:val="14"/>
  </w:num>
  <w:num w:numId="35">
    <w:abstractNumId w:val="7"/>
  </w:num>
  <w:num w:numId="36">
    <w:abstractNumId w:val="38"/>
  </w:num>
  <w:num w:numId="37">
    <w:abstractNumId w:val="33"/>
  </w:num>
  <w:num w:numId="38">
    <w:abstractNumId w:val="34"/>
  </w:num>
  <w:num w:numId="39">
    <w:abstractNumId w:val="42"/>
  </w:num>
  <w:num w:numId="40">
    <w:abstractNumId w:val="29"/>
  </w:num>
  <w:num w:numId="41">
    <w:abstractNumId w:val="10"/>
  </w:num>
  <w:num w:numId="42">
    <w:abstractNumId w:val="6"/>
  </w:num>
  <w:num w:numId="43">
    <w:abstractNumId w:val="8"/>
  </w:num>
  <w:num w:numId="44">
    <w:abstractNumId w:val="0"/>
  </w:num>
  <w:num w:numId="45">
    <w:abstractNumId w:val="36"/>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976E0C"/>
    <w:rsid w:val="00296B84"/>
    <w:rsid w:val="00465421"/>
    <w:rsid w:val="006508E6"/>
    <w:rsid w:val="008D53C8"/>
    <w:rsid w:val="00972015"/>
    <w:rsid w:val="00976E0C"/>
    <w:rsid w:val="00C13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0C"/>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4"/>
      <w:szCs w:val="20"/>
    </w:rPr>
  </w:style>
  <w:style w:type="paragraph" w:styleId="Heading1">
    <w:name w:val="heading 1"/>
    <w:basedOn w:val="Normal"/>
    <w:next w:val="Normal"/>
    <w:link w:val="Heading1Char"/>
    <w:qFormat/>
    <w:rsid w:val="00976E0C"/>
    <w:pPr>
      <w:keepNext/>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outlineLvl w:val="0"/>
    </w:pPr>
    <w:rPr>
      <w:b/>
      <w:sz w:val="20"/>
      <w:lang w:val="en-GB"/>
    </w:rPr>
  </w:style>
  <w:style w:type="paragraph" w:styleId="Heading2">
    <w:name w:val="heading 2"/>
    <w:basedOn w:val="Normal"/>
    <w:next w:val="Normal"/>
    <w:link w:val="Heading2Char"/>
    <w:qFormat/>
    <w:rsid w:val="00976E0C"/>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outlineLvl w:val="1"/>
    </w:pPr>
    <w:rPr>
      <w:b/>
      <w:sz w:val="20"/>
      <w:lang w:val="en-GB"/>
    </w:rPr>
  </w:style>
  <w:style w:type="paragraph" w:styleId="Heading3">
    <w:name w:val="heading 3"/>
    <w:basedOn w:val="Normal"/>
    <w:next w:val="Normal"/>
    <w:link w:val="Heading3Char"/>
    <w:qFormat/>
    <w:rsid w:val="00976E0C"/>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outlineLvl w:val="2"/>
    </w:pPr>
    <w:rPr>
      <w:b/>
      <w:sz w:val="20"/>
      <w:lang w:val="en-GB"/>
    </w:rPr>
  </w:style>
  <w:style w:type="paragraph" w:styleId="Heading4">
    <w:name w:val="heading 4"/>
    <w:basedOn w:val="Normal"/>
    <w:next w:val="Normal"/>
    <w:link w:val="Heading4Char"/>
    <w:qFormat/>
    <w:rsid w:val="00976E0C"/>
    <w:pPr>
      <w:keepNext/>
      <w:jc w:val="center"/>
      <w:outlineLvl w:val="3"/>
    </w:pPr>
    <w:rPr>
      <w:b/>
      <w:sz w:val="20"/>
    </w:rPr>
  </w:style>
  <w:style w:type="paragraph" w:styleId="Heading5">
    <w:name w:val="heading 5"/>
    <w:basedOn w:val="Normal"/>
    <w:next w:val="Normal"/>
    <w:link w:val="Heading5Char"/>
    <w:qFormat/>
    <w:rsid w:val="00976E0C"/>
    <w:pPr>
      <w:keepNext/>
      <w:jc w:val="both"/>
      <w:outlineLvl w:val="4"/>
    </w:pPr>
    <w:rPr>
      <w:b/>
      <w:sz w:val="20"/>
    </w:rPr>
  </w:style>
  <w:style w:type="paragraph" w:styleId="Heading6">
    <w:name w:val="heading 6"/>
    <w:basedOn w:val="Normal"/>
    <w:next w:val="Normal"/>
    <w:link w:val="Heading6Char"/>
    <w:qFormat/>
    <w:rsid w:val="00976E0C"/>
    <w:pPr>
      <w:keepNext/>
      <w:jc w:val="both"/>
      <w:outlineLvl w:val="5"/>
    </w:pPr>
    <w:rPr>
      <w:b/>
      <w:lang w:val="en-GB"/>
    </w:rPr>
  </w:style>
  <w:style w:type="paragraph" w:styleId="Heading7">
    <w:name w:val="heading 7"/>
    <w:basedOn w:val="Normal"/>
    <w:next w:val="Normal"/>
    <w:link w:val="Heading7Char"/>
    <w:qFormat/>
    <w:rsid w:val="00976E0C"/>
    <w:pPr>
      <w:keepNext/>
      <w:jc w:val="center"/>
      <w:outlineLvl w:val="6"/>
    </w:pPr>
    <w:rPr>
      <w:lang w:val="en-GB"/>
    </w:rPr>
  </w:style>
  <w:style w:type="paragraph" w:styleId="Heading8">
    <w:name w:val="heading 8"/>
    <w:basedOn w:val="Normal"/>
    <w:next w:val="Normal"/>
    <w:link w:val="Heading8Char"/>
    <w:qFormat/>
    <w:rsid w:val="00976E0C"/>
    <w:pPr>
      <w:keepNext/>
      <w:jc w:val="center"/>
      <w:outlineLvl w:val="7"/>
    </w:pPr>
    <w:rPr>
      <w:b/>
      <w:lang w:val="en-GB"/>
    </w:rPr>
  </w:style>
  <w:style w:type="paragraph" w:styleId="Heading9">
    <w:name w:val="heading 9"/>
    <w:basedOn w:val="Normal"/>
    <w:next w:val="Normal"/>
    <w:link w:val="Heading9Char"/>
    <w:qFormat/>
    <w:rsid w:val="00976E0C"/>
    <w:pPr>
      <w:keepNext/>
      <w:spacing w:line="48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6E0C"/>
    <w:rPr>
      <w:rFonts w:ascii="Square721 BT" w:eastAsia="Times New Roman" w:hAnsi="Square721 BT" w:cs="Times New Roman"/>
      <w:b/>
      <w:sz w:val="20"/>
      <w:szCs w:val="20"/>
      <w:lang w:val="en-GB"/>
    </w:rPr>
  </w:style>
  <w:style w:type="character" w:customStyle="1" w:styleId="Heading2Char">
    <w:name w:val="Heading 2 Char"/>
    <w:basedOn w:val="DefaultParagraphFont"/>
    <w:link w:val="Heading2"/>
    <w:rsid w:val="00976E0C"/>
    <w:rPr>
      <w:rFonts w:ascii="Square721 BT" w:eastAsia="Times New Roman" w:hAnsi="Square721 BT" w:cs="Times New Roman"/>
      <w:b/>
      <w:sz w:val="20"/>
      <w:szCs w:val="20"/>
      <w:lang w:val="en-GB"/>
    </w:rPr>
  </w:style>
  <w:style w:type="character" w:customStyle="1" w:styleId="Heading3Char">
    <w:name w:val="Heading 3 Char"/>
    <w:basedOn w:val="DefaultParagraphFont"/>
    <w:link w:val="Heading3"/>
    <w:rsid w:val="00976E0C"/>
    <w:rPr>
      <w:rFonts w:ascii="Square721 BT" w:eastAsia="Times New Roman" w:hAnsi="Square721 BT" w:cs="Times New Roman"/>
      <w:b/>
      <w:sz w:val="20"/>
      <w:szCs w:val="20"/>
      <w:lang w:val="en-GB"/>
    </w:rPr>
  </w:style>
  <w:style w:type="character" w:customStyle="1" w:styleId="Heading4Char">
    <w:name w:val="Heading 4 Char"/>
    <w:basedOn w:val="DefaultParagraphFont"/>
    <w:link w:val="Heading4"/>
    <w:rsid w:val="00976E0C"/>
    <w:rPr>
      <w:rFonts w:ascii="Square721 BT" w:eastAsia="Times New Roman" w:hAnsi="Square721 BT" w:cs="Times New Roman"/>
      <w:b/>
      <w:sz w:val="20"/>
      <w:szCs w:val="20"/>
    </w:rPr>
  </w:style>
  <w:style w:type="character" w:customStyle="1" w:styleId="Heading5Char">
    <w:name w:val="Heading 5 Char"/>
    <w:basedOn w:val="DefaultParagraphFont"/>
    <w:link w:val="Heading5"/>
    <w:rsid w:val="00976E0C"/>
    <w:rPr>
      <w:rFonts w:ascii="Square721 BT" w:eastAsia="Times New Roman" w:hAnsi="Square721 BT" w:cs="Times New Roman"/>
      <w:b/>
      <w:sz w:val="20"/>
      <w:szCs w:val="20"/>
    </w:rPr>
  </w:style>
  <w:style w:type="character" w:customStyle="1" w:styleId="Heading6Char">
    <w:name w:val="Heading 6 Char"/>
    <w:basedOn w:val="DefaultParagraphFont"/>
    <w:link w:val="Heading6"/>
    <w:rsid w:val="00976E0C"/>
    <w:rPr>
      <w:rFonts w:ascii="Square721 BT" w:eastAsia="Times New Roman" w:hAnsi="Square721 BT" w:cs="Times New Roman"/>
      <w:b/>
      <w:sz w:val="24"/>
      <w:szCs w:val="20"/>
      <w:lang w:val="en-GB"/>
    </w:rPr>
  </w:style>
  <w:style w:type="character" w:customStyle="1" w:styleId="Heading7Char">
    <w:name w:val="Heading 7 Char"/>
    <w:basedOn w:val="DefaultParagraphFont"/>
    <w:link w:val="Heading7"/>
    <w:rsid w:val="00976E0C"/>
    <w:rPr>
      <w:rFonts w:ascii="Square721 BT" w:eastAsia="Times New Roman" w:hAnsi="Square721 BT" w:cs="Times New Roman"/>
      <w:sz w:val="24"/>
      <w:szCs w:val="20"/>
      <w:lang w:val="en-GB"/>
    </w:rPr>
  </w:style>
  <w:style w:type="character" w:customStyle="1" w:styleId="Heading8Char">
    <w:name w:val="Heading 8 Char"/>
    <w:basedOn w:val="DefaultParagraphFont"/>
    <w:link w:val="Heading8"/>
    <w:rsid w:val="00976E0C"/>
    <w:rPr>
      <w:rFonts w:ascii="Square721 BT" w:eastAsia="Times New Roman" w:hAnsi="Square721 BT" w:cs="Times New Roman"/>
      <w:b/>
      <w:sz w:val="24"/>
      <w:szCs w:val="20"/>
      <w:lang w:val="en-GB"/>
    </w:rPr>
  </w:style>
  <w:style w:type="character" w:customStyle="1" w:styleId="Heading9Char">
    <w:name w:val="Heading 9 Char"/>
    <w:basedOn w:val="DefaultParagraphFont"/>
    <w:link w:val="Heading9"/>
    <w:rsid w:val="00976E0C"/>
    <w:rPr>
      <w:rFonts w:ascii="Square721 BT" w:eastAsia="Times New Roman" w:hAnsi="Square721 BT" w:cs="Times New Roman"/>
      <w:sz w:val="24"/>
      <w:szCs w:val="20"/>
      <w:lang w:val="en-GB"/>
    </w:rPr>
  </w:style>
  <w:style w:type="character" w:styleId="EndnoteReference">
    <w:name w:val="endnote reference"/>
    <w:basedOn w:val="DefaultParagraphFont"/>
    <w:semiHidden/>
    <w:rsid w:val="00976E0C"/>
    <w:rPr>
      <w:vertAlign w:val="superscript"/>
    </w:rPr>
  </w:style>
  <w:style w:type="character" w:styleId="FootnoteReference">
    <w:name w:val="footnote reference"/>
    <w:basedOn w:val="DefaultParagraphFont"/>
    <w:semiHidden/>
    <w:rsid w:val="00976E0C"/>
    <w:rPr>
      <w:vertAlign w:val="superscript"/>
    </w:rPr>
  </w:style>
  <w:style w:type="paragraph" w:styleId="Footer">
    <w:name w:val="footer"/>
    <w:basedOn w:val="Normal"/>
    <w:link w:val="FooterChar"/>
    <w:uiPriority w:val="99"/>
    <w:rsid w:val="00976E0C"/>
    <w:pPr>
      <w:tabs>
        <w:tab w:val="center" w:pos="4320"/>
        <w:tab w:val="right" w:pos="8640"/>
      </w:tabs>
    </w:pPr>
  </w:style>
  <w:style w:type="character" w:customStyle="1" w:styleId="FooterChar">
    <w:name w:val="Footer Char"/>
    <w:basedOn w:val="DefaultParagraphFont"/>
    <w:link w:val="Footer"/>
    <w:uiPriority w:val="99"/>
    <w:rsid w:val="00976E0C"/>
    <w:rPr>
      <w:rFonts w:ascii="Square721 BT" w:eastAsia="Times New Roman" w:hAnsi="Square721 BT" w:cs="Times New Roman"/>
      <w:sz w:val="24"/>
      <w:szCs w:val="20"/>
    </w:rPr>
  </w:style>
  <w:style w:type="paragraph" w:styleId="Header">
    <w:name w:val="header"/>
    <w:basedOn w:val="Normal"/>
    <w:link w:val="HeaderChar"/>
    <w:uiPriority w:val="99"/>
    <w:rsid w:val="00976E0C"/>
    <w:pPr>
      <w:tabs>
        <w:tab w:val="center" w:pos="4320"/>
        <w:tab w:val="right" w:pos="8640"/>
      </w:tabs>
    </w:pPr>
  </w:style>
  <w:style w:type="character" w:customStyle="1" w:styleId="HeaderChar">
    <w:name w:val="Header Char"/>
    <w:basedOn w:val="DefaultParagraphFont"/>
    <w:link w:val="Header"/>
    <w:uiPriority w:val="99"/>
    <w:rsid w:val="00976E0C"/>
    <w:rPr>
      <w:rFonts w:ascii="Square721 BT" w:eastAsia="Times New Roman" w:hAnsi="Square721 BT" w:cs="Times New Roman"/>
      <w:sz w:val="24"/>
      <w:szCs w:val="20"/>
    </w:rPr>
  </w:style>
  <w:style w:type="paragraph" w:styleId="FootnoteText">
    <w:name w:val="footnote text"/>
    <w:basedOn w:val="Normal"/>
    <w:link w:val="FootnoteTextChar"/>
    <w:semiHidden/>
    <w:rsid w:val="00976E0C"/>
    <w:rPr>
      <w:sz w:val="20"/>
    </w:rPr>
  </w:style>
  <w:style w:type="character" w:customStyle="1" w:styleId="FootnoteTextChar">
    <w:name w:val="Footnote Text Char"/>
    <w:basedOn w:val="DefaultParagraphFont"/>
    <w:link w:val="FootnoteText"/>
    <w:semiHidden/>
    <w:rsid w:val="00976E0C"/>
    <w:rPr>
      <w:rFonts w:ascii="Square721 BT" w:eastAsia="Times New Roman" w:hAnsi="Square721 BT" w:cs="Times New Roman"/>
      <w:sz w:val="20"/>
      <w:szCs w:val="20"/>
    </w:rPr>
  </w:style>
  <w:style w:type="paragraph" w:styleId="Title">
    <w:name w:val="Title"/>
    <w:basedOn w:val="Normal"/>
    <w:link w:val="TitleChar"/>
    <w:qFormat/>
    <w:rsid w:val="00976E0C"/>
    <w:pPr>
      <w:ind w:hanging="576"/>
      <w:jc w:val="center"/>
    </w:pPr>
    <w:rPr>
      <w:b/>
      <w:sz w:val="20"/>
      <w:lang w:val="en-GB"/>
    </w:rPr>
  </w:style>
  <w:style w:type="character" w:customStyle="1" w:styleId="TitleChar">
    <w:name w:val="Title Char"/>
    <w:basedOn w:val="DefaultParagraphFont"/>
    <w:link w:val="Title"/>
    <w:rsid w:val="00976E0C"/>
    <w:rPr>
      <w:rFonts w:ascii="Square721 BT" w:eastAsia="Times New Roman" w:hAnsi="Square721 BT" w:cs="Times New Roman"/>
      <w:b/>
      <w:sz w:val="20"/>
      <w:szCs w:val="20"/>
      <w:lang w:val="en-GB"/>
    </w:rPr>
  </w:style>
  <w:style w:type="paragraph" w:styleId="BodyText2">
    <w:name w:val="Body Text 2"/>
    <w:basedOn w:val="Normal"/>
    <w:link w:val="BodyText2Char"/>
    <w:rsid w:val="00976E0C"/>
    <w:pPr>
      <w:jc w:val="both"/>
    </w:pPr>
    <w:rPr>
      <w:lang w:val="en-GB"/>
    </w:rPr>
  </w:style>
  <w:style w:type="character" w:customStyle="1" w:styleId="BodyText2Char">
    <w:name w:val="Body Text 2 Char"/>
    <w:basedOn w:val="DefaultParagraphFont"/>
    <w:link w:val="BodyText2"/>
    <w:rsid w:val="00976E0C"/>
    <w:rPr>
      <w:rFonts w:ascii="Square721 BT" w:eastAsia="Times New Roman" w:hAnsi="Square721 BT" w:cs="Times New Roman"/>
      <w:sz w:val="24"/>
      <w:szCs w:val="20"/>
      <w:lang w:val="en-GB"/>
    </w:rPr>
  </w:style>
  <w:style w:type="paragraph" w:styleId="BodyTextIndent2">
    <w:name w:val="Body Text Indent 2"/>
    <w:basedOn w:val="Normal"/>
    <w:link w:val="BodyTextIndent2Char"/>
    <w:rsid w:val="00976E0C"/>
    <w:pPr>
      <w:tabs>
        <w:tab w:val="left" w:pos="0"/>
        <w:tab w:val="left" w:pos="1440"/>
        <w:tab w:val="left" w:pos="3312"/>
        <w:tab w:val="left" w:leader="dot" w:pos="8928"/>
      </w:tabs>
      <w:ind w:left="720" w:hanging="720"/>
      <w:jc w:val="both"/>
    </w:pPr>
    <w:rPr>
      <w:sz w:val="20"/>
      <w:lang w:val="en-GB"/>
    </w:rPr>
  </w:style>
  <w:style w:type="character" w:customStyle="1" w:styleId="BodyTextIndent2Char">
    <w:name w:val="Body Text Indent 2 Char"/>
    <w:basedOn w:val="DefaultParagraphFont"/>
    <w:link w:val="BodyTextIndent2"/>
    <w:rsid w:val="00976E0C"/>
    <w:rPr>
      <w:rFonts w:ascii="Square721 BT" w:eastAsia="Times New Roman" w:hAnsi="Square721 BT" w:cs="Times New Roman"/>
      <w:sz w:val="20"/>
      <w:szCs w:val="20"/>
      <w:lang w:val="en-GB"/>
    </w:rPr>
  </w:style>
  <w:style w:type="paragraph" w:styleId="BodyTextIndent3">
    <w:name w:val="Body Text Indent 3"/>
    <w:basedOn w:val="Normal"/>
    <w:link w:val="BodyTextIndent3Char"/>
    <w:rsid w:val="00976E0C"/>
    <w:pPr>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20"/>
      <w:jc w:val="both"/>
    </w:pPr>
    <w:rPr>
      <w:sz w:val="20"/>
      <w:lang w:val="en-GB"/>
    </w:rPr>
  </w:style>
  <w:style w:type="character" w:customStyle="1" w:styleId="BodyTextIndent3Char">
    <w:name w:val="Body Text Indent 3 Char"/>
    <w:basedOn w:val="DefaultParagraphFont"/>
    <w:link w:val="BodyTextIndent3"/>
    <w:rsid w:val="00976E0C"/>
    <w:rPr>
      <w:rFonts w:ascii="Square721 BT" w:eastAsia="Times New Roman" w:hAnsi="Square721 BT" w:cs="Times New Roman"/>
      <w:sz w:val="20"/>
      <w:szCs w:val="20"/>
      <w:lang w:val="en-GB"/>
    </w:rPr>
  </w:style>
  <w:style w:type="paragraph" w:styleId="DocumentMap">
    <w:name w:val="Document Map"/>
    <w:basedOn w:val="Normal"/>
    <w:link w:val="DocumentMapChar"/>
    <w:semiHidden/>
    <w:rsid w:val="00976E0C"/>
    <w:pPr>
      <w:shd w:val="clear" w:color="auto" w:fill="000080"/>
    </w:pPr>
    <w:rPr>
      <w:rFonts w:ascii="Tahoma" w:hAnsi="Tahoma"/>
    </w:rPr>
  </w:style>
  <w:style w:type="character" w:customStyle="1" w:styleId="DocumentMapChar">
    <w:name w:val="Document Map Char"/>
    <w:basedOn w:val="DefaultParagraphFont"/>
    <w:link w:val="DocumentMap"/>
    <w:semiHidden/>
    <w:rsid w:val="00976E0C"/>
    <w:rPr>
      <w:rFonts w:ascii="Tahoma" w:eastAsia="Times New Roman" w:hAnsi="Tahoma" w:cs="Times New Roman"/>
      <w:sz w:val="24"/>
      <w:szCs w:val="20"/>
      <w:shd w:val="clear" w:color="auto" w:fill="000080"/>
    </w:rPr>
  </w:style>
  <w:style w:type="paragraph" w:styleId="BodyText">
    <w:name w:val="Body Text"/>
    <w:basedOn w:val="Normal"/>
    <w:link w:val="BodyTextChar"/>
    <w:rsid w:val="00976E0C"/>
    <w:pPr>
      <w:jc w:val="both"/>
    </w:pPr>
    <w:rPr>
      <w:sz w:val="20"/>
    </w:rPr>
  </w:style>
  <w:style w:type="character" w:customStyle="1" w:styleId="BodyTextChar">
    <w:name w:val="Body Text Char"/>
    <w:basedOn w:val="DefaultParagraphFont"/>
    <w:link w:val="BodyText"/>
    <w:rsid w:val="00976E0C"/>
    <w:rPr>
      <w:rFonts w:ascii="Square721 BT" w:eastAsia="Times New Roman" w:hAnsi="Square721 BT" w:cs="Times New Roman"/>
      <w:sz w:val="20"/>
      <w:szCs w:val="20"/>
    </w:rPr>
  </w:style>
  <w:style w:type="paragraph" w:styleId="BodyText3">
    <w:name w:val="Body Text 3"/>
    <w:basedOn w:val="Normal"/>
    <w:link w:val="BodyText3Char"/>
    <w:rsid w:val="00976E0C"/>
    <w:pPr>
      <w:jc w:val="both"/>
    </w:pPr>
    <w:rPr>
      <w:sz w:val="22"/>
      <w:lang w:val="en-GB"/>
    </w:rPr>
  </w:style>
  <w:style w:type="character" w:customStyle="1" w:styleId="BodyText3Char">
    <w:name w:val="Body Text 3 Char"/>
    <w:basedOn w:val="DefaultParagraphFont"/>
    <w:link w:val="BodyText3"/>
    <w:rsid w:val="00976E0C"/>
    <w:rPr>
      <w:rFonts w:ascii="Square721 BT" w:eastAsia="Times New Roman" w:hAnsi="Square721 BT" w:cs="Times New Roman"/>
      <w:szCs w:val="20"/>
      <w:lang w:val="en-GB"/>
    </w:rPr>
  </w:style>
  <w:style w:type="paragraph" w:styleId="Caption">
    <w:name w:val="caption"/>
    <w:basedOn w:val="Normal"/>
    <w:next w:val="Normal"/>
    <w:qFormat/>
    <w:rsid w:val="00976E0C"/>
    <w:pPr>
      <w:jc w:val="right"/>
    </w:pPr>
    <w:rPr>
      <w:b/>
      <w:sz w:val="20"/>
    </w:rPr>
  </w:style>
  <w:style w:type="character" w:styleId="PageNumber">
    <w:name w:val="page number"/>
    <w:basedOn w:val="DefaultParagraphFont"/>
    <w:rsid w:val="00976E0C"/>
  </w:style>
  <w:style w:type="character" w:styleId="CommentReference">
    <w:name w:val="annotation reference"/>
    <w:basedOn w:val="DefaultParagraphFont"/>
    <w:semiHidden/>
    <w:rsid w:val="00976E0C"/>
    <w:rPr>
      <w:sz w:val="16"/>
    </w:rPr>
  </w:style>
  <w:style w:type="paragraph" w:styleId="CommentText">
    <w:name w:val="annotation text"/>
    <w:basedOn w:val="Normal"/>
    <w:link w:val="CommentTextChar"/>
    <w:semiHidden/>
    <w:rsid w:val="00976E0C"/>
    <w:rPr>
      <w:sz w:val="20"/>
    </w:rPr>
  </w:style>
  <w:style w:type="character" w:customStyle="1" w:styleId="CommentTextChar">
    <w:name w:val="Comment Text Char"/>
    <w:basedOn w:val="DefaultParagraphFont"/>
    <w:link w:val="CommentText"/>
    <w:semiHidden/>
    <w:rsid w:val="00976E0C"/>
    <w:rPr>
      <w:rFonts w:ascii="Square721 BT" w:eastAsia="Times New Roman" w:hAnsi="Square721 BT" w:cs="Times New Roman"/>
      <w:sz w:val="20"/>
      <w:szCs w:val="20"/>
    </w:rPr>
  </w:style>
  <w:style w:type="paragraph" w:customStyle="1" w:styleId="BodyText21">
    <w:name w:val="Body Text 21"/>
    <w:basedOn w:val="Normal"/>
    <w:rsid w:val="00976E0C"/>
    <w:pPr>
      <w:tabs>
        <w:tab w:val="left" w:pos="1440"/>
      </w:tabs>
      <w:ind w:left="1440" w:hanging="720"/>
      <w:jc w:val="both"/>
    </w:pPr>
    <w:rPr>
      <w:rFonts w:ascii="Times New Roman" w:hAnsi="Times New Roman"/>
      <w:sz w:val="20"/>
      <w:lang w:val="en-GB"/>
    </w:rPr>
  </w:style>
  <w:style w:type="character" w:styleId="Hyperlink">
    <w:name w:val="Hyperlink"/>
    <w:basedOn w:val="DefaultParagraphFont"/>
    <w:rsid w:val="00976E0C"/>
    <w:rPr>
      <w:color w:val="0000FF"/>
      <w:u w:val="single"/>
    </w:rPr>
  </w:style>
  <w:style w:type="character" w:styleId="FollowedHyperlink">
    <w:name w:val="FollowedHyperlink"/>
    <w:basedOn w:val="DefaultParagraphFont"/>
    <w:rsid w:val="00976E0C"/>
    <w:rPr>
      <w:color w:val="800080"/>
      <w:u w:val="single"/>
    </w:rPr>
  </w:style>
  <w:style w:type="paragraph" w:styleId="BodyTextIndent">
    <w:name w:val="Body Text Indent"/>
    <w:basedOn w:val="Normal"/>
    <w:link w:val="BodyTextIndentChar"/>
    <w:rsid w:val="00976E0C"/>
    <w:pPr>
      <w:spacing w:after="120"/>
      <w:ind w:left="360"/>
    </w:pPr>
  </w:style>
  <w:style w:type="character" w:customStyle="1" w:styleId="BodyTextIndentChar">
    <w:name w:val="Body Text Indent Char"/>
    <w:basedOn w:val="DefaultParagraphFont"/>
    <w:link w:val="BodyTextIndent"/>
    <w:rsid w:val="00976E0C"/>
    <w:rPr>
      <w:rFonts w:ascii="Square721 BT" w:eastAsia="Times New Roman" w:hAnsi="Square721 BT" w:cs="Times New Roman"/>
      <w:sz w:val="24"/>
      <w:szCs w:val="20"/>
    </w:rPr>
  </w:style>
  <w:style w:type="paragraph" w:styleId="PlainText">
    <w:name w:val="Plain Text"/>
    <w:basedOn w:val="Normal"/>
    <w:link w:val="PlainTextChar"/>
    <w:rsid w:val="00976E0C"/>
    <w:rPr>
      <w:rFonts w:ascii="Courier New" w:hAnsi="Courier New"/>
      <w:sz w:val="20"/>
    </w:rPr>
  </w:style>
  <w:style w:type="character" w:customStyle="1" w:styleId="PlainTextChar">
    <w:name w:val="Plain Text Char"/>
    <w:basedOn w:val="DefaultParagraphFont"/>
    <w:link w:val="PlainText"/>
    <w:rsid w:val="00976E0C"/>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semiHidden/>
    <w:rsid w:val="00976E0C"/>
    <w:rPr>
      <w:b/>
      <w:bCs/>
    </w:rPr>
  </w:style>
  <w:style w:type="character" w:customStyle="1" w:styleId="CommentSubjectChar">
    <w:name w:val="Comment Subject Char"/>
    <w:basedOn w:val="CommentTextChar"/>
    <w:link w:val="CommentSubject"/>
    <w:semiHidden/>
    <w:rsid w:val="00976E0C"/>
    <w:rPr>
      <w:b/>
      <w:bCs/>
    </w:rPr>
  </w:style>
  <w:style w:type="paragraph" w:styleId="BalloonText">
    <w:name w:val="Balloon Text"/>
    <w:basedOn w:val="Normal"/>
    <w:link w:val="BalloonTextChar"/>
    <w:semiHidden/>
    <w:rsid w:val="00976E0C"/>
    <w:rPr>
      <w:rFonts w:ascii="Tahoma" w:hAnsi="Tahoma" w:cs="Tahoma"/>
      <w:sz w:val="16"/>
      <w:szCs w:val="16"/>
    </w:rPr>
  </w:style>
  <w:style w:type="character" w:customStyle="1" w:styleId="BalloonTextChar">
    <w:name w:val="Balloon Text Char"/>
    <w:basedOn w:val="DefaultParagraphFont"/>
    <w:link w:val="BalloonText"/>
    <w:semiHidden/>
    <w:rsid w:val="00976E0C"/>
    <w:rPr>
      <w:rFonts w:ascii="Tahoma" w:eastAsia="Times New Roman" w:hAnsi="Tahoma" w:cs="Tahoma"/>
      <w:sz w:val="16"/>
      <w:szCs w:val="16"/>
    </w:rPr>
  </w:style>
  <w:style w:type="paragraph" w:styleId="ListParagraph">
    <w:name w:val="List Paragraph"/>
    <w:basedOn w:val="Normal"/>
    <w:uiPriority w:val="34"/>
    <w:qFormat/>
    <w:rsid w:val="00976E0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9CCDA-58C7-4F11-9868-82B6B02B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4647</Words>
  <Characters>26489</Characters>
  <Application>Microsoft Office Word</Application>
  <DocSecurity>0</DocSecurity>
  <Lines>220</Lines>
  <Paragraphs>62</Paragraphs>
  <ScaleCrop>false</ScaleCrop>
  <Company>Naqvi &amp; Siddiquie</Company>
  <LinksUpToDate>false</LinksUpToDate>
  <CharactersWithSpaces>31074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Zahid saleem</dc:creator>
  <cp:lastModifiedBy>Muhammad Zahid saleem</cp:lastModifiedBy>
  <cp:revision>3</cp:revision>
  <dcterms:created xsi:type="dcterms:W3CDTF">2014-05-05T08:25:00Z</dcterms:created>
  <dcterms:modified xsi:type="dcterms:W3CDTF">2014-05-14T09:44:00Z</dcterms:modified>
</cp:coreProperties>
</file>