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C7" w:rsidRDefault="00F769C7" w:rsidP="009536AC">
      <w:pPr>
        <w:rPr>
          <w:rFonts w:ascii="Arial" w:hAnsi="Arial" w:cs="Arial"/>
          <w:sz w:val="20"/>
          <w:szCs w:val="20"/>
        </w:rPr>
      </w:pPr>
    </w:p>
    <w:p w:rsidR="00F769C7" w:rsidRDefault="00F769C7" w:rsidP="009536AC">
      <w:pPr>
        <w:rPr>
          <w:rFonts w:ascii="Arial" w:hAnsi="Arial" w:cs="Arial"/>
          <w:sz w:val="20"/>
          <w:szCs w:val="20"/>
        </w:rPr>
      </w:pPr>
    </w:p>
    <w:p w:rsidR="004B670F" w:rsidRDefault="004B670F" w:rsidP="004B670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4B670F" w:rsidRPr="005316BB" w:rsidRDefault="004B670F" w:rsidP="004B670F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4B670F" w:rsidRPr="00C61B74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4B670F" w:rsidRPr="000E2483" w:rsidTr="00996778">
        <w:trPr>
          <w:gridAfter w:val="1"/>
          <w:wAfter w:w="180" w:type="dxa"/>
        </w:trPr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4B670F" w:rsidRPr="00A47A31" w:rsidRDefault="004B670F" w:rsidP="00996778">
            <w:pPr>
              <w:ind w:left="-1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PROVIDING &amp; FIXING BEARINGS FOR SET “02” KSB PUMP TYPE (SNW 600-720) INSTALLED AT NEK K-III P/H.</w:t>
            </w:r>
          </w:p>
          <w:p w:rsidR="004B670F" w:rsidRPr="000E2483" w:rsidRDefault="004B670F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4B670F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4B670F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4B670F" w:rsidRPr="000E2483" w:rsidRDefault="004B670F" w:rsidP="00996778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B670F" w:rsidRPr="000C1666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B670F" w:rsidRPr="000E2483" w:rsidRDefault="004B670F" w:rsidP="004B670F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20 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4B670F" w:rsidRPr="000E2483" w:rsidTr="00996778">
        <w:trPr>
          <w:trHeight w:val="387"/>
        </w:trPr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4B670F" w:rsidRPr="000E2483" w:rsidRDefault="004B670F" w:rsidP="004B670F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4B670F" w:rsidRPr="00D431C6" w:rsidRDefault="004B670F" w:rsidP="004B670F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2000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4B670F" w:rsidRPr="000E2483" w:rsidRDefault="004B670F" w:rsidP="004B670F">
      <w:pPr>
        <w:rPr>
          <w:rFonts w:asciiTheme="majorBidi" w:hAnsiTheme="majorBidi" w:cstheme="majorBidi"/>
          <w:sz w:val="44"/>
          <w:szCs w:val="44"/>
        </w:rPr>
      </w:pPr>
    </w:p>
    <w:p w:rsidR="004B670F" w:rsidRPr="00D431C6" w:rsidRDefault="004B670F" w:rsidP="004B670F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4B670F" w:rsidRPr="00D431C6" w:rsidRDefault="004B670F" w:rsidP="004B670F">
      <w:pPr>
        <w:spacing w:after="0" w:line="240" w:lineRule="auto"/>
        <w:rPr>
          <w:rFonts w:asciiTheme="majorBidi" w:hAnsiTheme="majorBidi" w:cstheme="majorBidi"/>
        </w:rPr>
      </w:pPr>
    </w:p>
    <w:p w:rsidR="004B670F" w:rsidRDefault="004B670F" w:rsidP="004B670F">
      <w:pPr>
        <w:spacing w:after="0" w:line="240" w:lineRule="auto"/>
        <w:rPr>
          <w:rFonts w:asciiTheme="majorBidi" w:hAnsiTheme="majorBidi" w:cstheme="majorBidi"/>
        </w:rPr>
      </w:pPr>
    </w:p>
    <w:p w:rsidR="004B670F" w:rsidRDefault="004B670F" w:rsidP="004B670F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4B670F" w:rsidRPr="003C24FC" w:rsidRDefault="004B670F" w:rsidP="004B670F">
      <w:pPr>
        <w:spacing w:after="0" w:line="240" w:lineRule="auto"/>
        <w:rPr>
          <w:rFonts w:ascii="Arial" w:hAnsi="Arial" w:cs="Arial"/>
          <w:sz w:val="20"/>
          <w:szCs w:val="26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4B670F" w:rsidRDefault="004B670F" w:rsidP="009536AC"/>
    <w:p w:rsidR="00685B0A" w:rsidRDefault="00685B0A" w:rsidP="009536AC"/>
    <w:p w:rsidR="00685B0A" w:rsidRDefault="00685B0A" w:rsidP="00685B0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685B0A" w:rsidRPr="005316BB" w:rsidRDefault="00685B0A" w:rsidP="00685B0A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685B0A" w:rsidRPr="00C61B74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685B0A" w:rsidRPr="000E2483" w:rsidTr="00996778">
        <w:trPr>
          <w:gridAfter w:val="1"/>
          <w:wAfter w:w="180" w:type="dxa"/>
        </w:trPr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685B0A" w:rsidRPr="00A47A31" w:rsidRDefault="00685B0A" w:rsidP="00996778">
            <w:pPr>
              <w:ind w:left="-1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REPAIRING &amp; RECONDITION MAINTENANCE OF NON RETURN VALVE 800MM DIA OF PUMP SET NO.02 AT NEK (P&amp;F) K-III PUMP HOUSE .</w:t>
            </w:r>
          </w:p>
          <w:p w:rsidR="00685B0A" w:rsidRPr="000E2483" w:rsidRDefault="00685B0A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685B0A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685B0A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685B0A" w:rsidRPr="000E2483" w:rsidRDefault="00685B0A" w:rsidP="00996778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85B0A" w:rsidRPr="000C1666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20 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685B0A" w:rsidRPr="000E2483" w:rsidTr="00996778">
        <w:trPr>
          <w:trHeight w:val="387"/>
        </w:trPr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85B0A" w:rsidRPr="000E2483" w:rsidRDefault="00685B0A" w:rsidP="00685B0A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685B0A" w:rsidRPr="00D431C6" w:rsidRDefault="00685B0A" w:rsidP="00685B0A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2000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685B0A" w:rsidRPr="000E2483" w:rsidRDefault="00685B0A" w:rsidP="00685B0A">
      <w:pPr>
        <w:rPr>
          <w:rFonts w:asciiTheme="majorBidi" w:hAnsiTheme="majorBidi" w:cstheme="majorBidi"/>
          <w:sz w:val="44"/>
          <w:szCs w:val="44"/>
        </w:rPr>
      </w:pPr>
    </w:p>
    <w:p w:rsidR="00685B0A" w:rsidRPr="00D431C6" w:rsidRDefault="00685B0A" w:rsidP="00685B0A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685B0A" w:rsidRPr="00D431C6" w:rsidRDefault="00685B0A" w:rsidP="00685B0A">
      <w:pPr>
        <w:spacing w:after="0" w:line="240" w:lineRule="auto"/>
        <w:rPr>
          <w:rFonts w:asciiTheme="majorBidi" w:hAnsiTheme="majorBidi" w:cstheme="majorBidi"/>
        </w:rPr>
      </w:pPr>
    </w:p>
    <w:p w:rsidR="00685B0A" w:rsidRDefault="00685B0A" w:rsidP="00685B0A">
      <w:pPr>
        <w:spacing w:after="0" w:line="240" w:lineRule="auto"/>
        <w:rPr>
          <w:rFonts w:asciiTheme="majorBidi" w:hAnsiTheme="majorBidi" w:cstheme="majorBidi"/>
        </w:rPr>
      </w:pPr>
    </w:p>
    <w:p w:rsidR="00685B0A" w:rsidRDefault="00685B0A" w:rsidP="00685B0A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685B0A" w:rsidRPr="003C24FC" w:rsidRDefault="00685B0A" w:rsidP="00685B0A">
      <w:pPr>
        <w:spacing w:after="0" w:line="240" w:lineRule="auto"/>
        <w:rPr>
          <w:rFonts w:ascii="Arial" w:hAnsi="Arial" w:cs="Arial"/>
          <w:sz w:val="20"/>
          <w:szCs w:val="26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685B0A" w:rsidRDefault="00685B0A" w:rsidP="009536AC"/>
    <w:p w:rsidR="00860CFA" w:rsidRDefault="00860CFA" w:rsidP="009536AC"/>
    <w:p w:rsidR="00860CFA" w:rsidRDefault="00860CFA" w:rsidP="00860CF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860CFA" w:rsidRPr="005316BB" w:rsidRDefault="00860CFA" w:rsidP="00860CFA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860CFA" w:rsidRPr="00C61B74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860CFA" w:rsidRPr="000E2483" w:rsidTr="00996778">
        <w:trPr>
          <w:gridAfter w:val="1"/>
          <w:wAfter w:w="180" w:type="dxa"/>
        </w:trPr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860CFA" w:rsidRPr="00A47A31" w:rsidRDefault="00860CFA" w:rsidP="00996778">
            <w:pPr>
              <w:ind w:left="-1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PROVIDING &amp; LAYING OF CABLE I/C SERVICING OF PANEL FOR 1600 KVA 11/3.3 KB TRANSFORMAER (NO.02) AT HIGH LIFT NEK (P) K-</w:t>
            </w:r>
            <w:proofErr w:type="gramStart"/>
            <w:r>
              <w:rPr>
                <w:rFonts w:cstheme="minorHAnsi"/>
                <w:b/>
                <w:bCs/>
                <w:u w:val="single"/>
              </w:rPr>
              <w:t>II .</w:t>
            </w:r>
            <w:proofErr w:type="gramEnd"/>
          </w:p>
          <w:p w:rsidR="00860CFA" w:rsidRPr="000E2483" w:rsidRDefault="00860CFA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860CFA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860CFA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860CFA" w:rsidRPr="000E2483" w:rsidRDefault="00860CFA" w:rsidP="00996778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60CFA" w:rsidRPr="000C1666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20 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860CFA" w:rsidRPr="000E2483" w:rsidTr="00996778">
        <w:trPr>
          <w:trHeight w:val="387"/>
        </w:trPr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60CFA" w:rsidRPr="000E2483" w:rsidRDefault="00860CFA" w:rsidP="00860CFA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860CFA" w:rsidRPr="00D431C6" w:rsidRDefault="00860CFA" w:rsidP="00860CFA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2000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860CFA" w:rsidRPr="000E2483" w:rsidRDefault="00860CFA" w:rsidP="00860CFA">
      <w:pPr>
        <w:rPr>
          <w:rFonts w:asciiTheme="majorBidi" w:hAnsiTheme="majorBidi" w:cstheme="majorBidi"/>
          <w:sz w:val="44"/>
          <w:szCs w:val="44"/>
        </w:rPr>
      </w:pPr>
    </w:p>
    <w:p w:rsidR="00860CFA" w:rsidRPr="00D431C6" w:rsidRDefault="00860CFA" w:rsidP="00860CFA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860CFA" w:rsidRPr="00D431C6" w:rsidRDefault="00860CFA" w:rsidP="00860CFA">
      <w:pPr>
        <w:spacing w:after="0" w:line="240" w:lineRule="auto"/>
        <w:rPr>
          <w:rFonts w:asciiTheme="majorBidi" w:hAnsiTheme="majorBidi" w:cstheme="majorBidi"/>
        </w:rPr>
      </w:pPr>
    </w:p>
    <w:p w:rsidR="00860CFA" w:rsidRDefault="00860CFA" w:rsidP="00860CFA">
      <w:pPr>
        <w:spacing w:after="0" w:line="240" w:lineRule="auto"/>
        <w:rPr>
          <w:rFonts w:asciiTheme="majorBidi" w:hAnsiTheme="majorBidi" w:cstheme="majorBidi"/>
        </w:rPr>
      </w:pPr>
    </w:p>
    <w:p w:rsidR="00860CFA" w:rsidRDefault="00860CFA" w:rsidP="00860CFA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860CFA" w:rsidRPr="003C24FC" w:rsidRDefault="00860CFA" w:rsidP="00860CFA">
      <w:pPr>
        <w:spacing w:after="0" w:line="240" w:lineRule="auto"/>
        <w:rPr>
          <w:rFonts w:ascii="Arial" w:hAnsi="Arial" w:cs="Arial"/>
          <w:sz w:val="20"/>
          <w:szCs w:val="26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860CFA" w:rsidRDefault="00860CFA" w:rsidP="009536AC"/>
    <w:p w:rsidR="002926C3" w:rsidRDefault="002926C3" w:rsidP="002926C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lastRenderedPageBreak/>
        <w:t>BIDDING DATA</w:t>
      </w:r>
    </w:p>
    <w:p w:rsidR="002926C3" w:rsidRPr="005316BB" w:rsidRDefault="002926C3" w:rsidP="002926C3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2926C3" w:rsidRPr="00C61B74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2926C3" w:rsidRPr="000E2483" w:rsidTr="00742FB1">
        <w:trPr>
          <w:gridAfter w:val="1"/>
          <w:wAfter w:w="180" w:type="dxa"/>
        </w:trPr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2926C3" w:rsidRPr="00A47A31" w:rsidRDefault="002926C3" w:rsidP="00742FB1">
            <w:pPr>
              <w:ind w:left="-1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URGENT R/M WORK OF OPERATORY ELECTRIC PANEL FOR HT MOTOR NO. (2 &amp; 3) 525 KW, 11KV AT N.E.K K-III PUMP HOUSE.</w:t>
            </w:r>
          </w:p>
          <w:p w:rsidR="002926C3" w:rsidRPr="000E2483" w:rsidRDefault="002926C3" w:rsidP="00742F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2926C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2926C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2926C3" w:rsidRPr="000E2483" w:rsidRDefault="002926C3" w:rsidP="00742FB1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26C3" w:rsidRPr="000C1666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20 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2926C3" w:rsidRPr="000E2483" w:rsidTr="00742FB1">
        <w:trPr>
          <w:trHeight w:val="387"/>
        </w:trPr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926C3" w:rsidRPr="000E2483" w:rsidRDefault="002926C3" w:rsidP="002926C3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2926C3" w:rsidRPr="00D431C6" w:rsidRDefault="002926C3" w:rsidP="002926C3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2000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2926C3" w:rsidRPr="000E2483" w:rsidRDefault="002926C3" w:rsidP="002926C3">
      <w:pPr>
        <w:rPr>
          <w:rFonts w:asciiTheme="majorBidi" w:hAnsiTheme="majorBidi" w:cstheme="majorBidi"/>
          <w:sz w:val="44"/>
          <w:szCs w:val="44"/>
        </w:rPr>
      </w:pPr>
    </w:p>
    <w:p w:rsidR="002926C3" w:rsidRPr="00D431C6" w:rsidRDefault="002926C3" w:rsidP="002926C3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2926C3" w:rsidRPr="00D431C6" w:rsidRDefault="002926C3" w:rsidP="002926C3">
      <w:pPr>
        <w:spacing w:after="0" w:line="240" w:lineRule="auto"/>
        <w:rPr>
          <w:rFonts w:asciiTheme="majorBidi" w:hAnsiTheme="majorBidi" w:cstheme="majorBidi"/>
        </w:rPr>
      </w:pPr>
    </w:p>
    <w:p w:rsidR="002926C3" w:rsidRDefault="002926C3" w:rsidP="002926C3">
      <w:pPr>
        <w:spacing w:after="0" w:line="240" w:lineRule="auto"/>
        <w:rPr>
          <w:rFonts w:asciiTheme="majorBidi" w:hAnsiTheme="majorBidi" w:cstheme="majorBidi"/>
        </w:rPr>
      </w:pPr>
    </w:p>
    <w:p w:rsidR="002926C3" w:rsidRDefault="002926C3" w:rsidP="002926C3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2926C3" w:rsidRPr="003C24FC" w:rsidRDefault="002926C3" w:rsidP="002926C3">
      <w:pPr>
        <w:spacing w:after="0" w:line="240" w:lineRule="auto"/>
        <w:rPr>
          <w:rFonts w:ascii="Arial" w:hAnsi="Arial" w:cs="Arial"/>
          <w:sz w:val="20"/>
          <w:szCs w:val="26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2926C3" w:rsidRDefault="002926C3" w:rsidP="009536AC"/>
    <w:sectPr w:rsidR="002926C3" w:rsidSect="009536AC"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36AC"/>
    <w:rsid w:val="00044825"/>
    <w:rsid w:val="00284F1A"/>
    <w:rsid w:val="002926C3"/>
    <w:rsid w:val="004B670F"/>
    <w:rsid w:val="00574CBE"/>
    <w:rsid w:val="0067584A"/>
    <w:rsid w:val="00685B0A"/>
    <w:rsid w:val="006F5124"/>
    <w:rsid w:val="00860CFA"/>
    <w:rsid w:val="009536AC"/>
    <w:rsid w:val="00F76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6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758</Words>
  <Characters>4323</Characters>
  <Application>Microsoft Office Word</Application>
  <DocSecurity>0</DocSecurity>
  <Lines>36</Lines>
  <Paragraphs>10</Paragraphs>
  <ScaleCrop>false</ScaleCrop>
  <Company/>
  <LinksUpToDate>false</LinksUpToDate>
  <CharactersWithSpaces>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win7</cp:lastModifiedBy>
  <cp:revision>8</cp:revision>
  <dcterms:created xsi:type="dcterms:W3CDTF">2016-04-12T04:00:00Z</dcterms:created>
  <dcterms:modified xsi:type="dcterms:W3CDTF">2006-11-30T08:08:00Z</dcterms:modified>
</cp:coreProperties>
</file>