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7CA" w:rsidRPr="003A6121" w:rsidRDefault="00E167CA" w:rsidP="00E167CA">
      <w:pPr>
        <w:pStyle w:val="NoSpacing"/>
        <w:ind w:left="3600" w:firstLine="7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SCHEDULE B.</w:t>
      </w:r>
    </w:p>
    <w:p w:rsidR="00E167CA" w:rsidRPr="003A6121" w:rsidRDefault="00E167CA" w:rsidP="00E167CA">
      <w:pPr>
        <w:pStyle w:val="NoSpacing"/>
        <w:rPr>
          <w:rFonts w:ascii="Arial" w:hAnsi="Arial" w:cs="Arial"/>
          <w:b/>
          <w:sz w:val="18"/>
          <w:szCs w:val="18"/>
        </w:rPr>
      </w:pPr>
    </w:p>
    <w:p w:rsidR="00E167CA" w:rsidRPr="00990B98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Name of work</w:t>
      </w:r>
      <w:proofErr w:type="gramStart"/>
      <w:r>
        <w:rPr>
          <w:rFonts w:ascii="Arial" w:hAnsi="Arial" w:cs="Arial"/>
          <w:sz w:val="18"/>
          <w:szCs w:val="18"/>
        </w:rPr>
        <w:t>:-</w:t>
      </w:r>
      <w:proofErr w:type="gramEnd"/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>M/R to Secretary Bungalow No. 20, At GOR-1,Bath Island</w:t>
      </w:r>
      <w:r w:rsidRPr="00990B98">
        <w:rPr>
          <w:rFonts w:ascii="Arial" w:hAnsi="Arial" w:cs="Arial"/>
          <w:b/>
          <w:sz w:val="18"/>
          <w:szCs w:val="18"/>
        </w:rPr>
        <w:t xml:space="preserve"> Karachi.</w:t>
      </w:r>
    </w:p>
    <w:p w:rsidR="00E167CA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4680"/>
        <w:gridCol w:w="1080"/>
        <w:gridCol w:w="1170"/>
        <w:gridCol w:w="990"/>
        <w:gridCol w:w="1350"/>
      </w:tblGrid>
      <w:tr w:rsidR="00E167CA" w:rsidRPr="00A97AAB" w:rsidTr="00642A6F">
        <w:tc>
          <w:tcPr>
            <w:tcW w:w="90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S.NO.</w:t>
            </w:r>
          </w:p>
        </w:tc>
        <w:tc>
          <w:tcPr>
            <w:tcW w:w="468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DESCRAPTION OF ITEMS</w:t>
            </w:r>
          </w:p>
        </w:tc>
        <w:tc>
          <w:tcPr>
            <w:tcW w:w="108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QUTY</w:t>
            </w:r>
          </w:p>
        </w:tc>
        <w:tc>
          <w:tcPr>
            <w:tcW w:w="117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 xml:space="preserve">   RATE</w:t>
            </w:r>
          </w:p>
        </w:tc>
        <w:tc>
          <w:tcPr>
            <w:tcW w:w="99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UNIT</w:t>
            </w:r>
          </w:p>
        </w:tc>
        <w:tc>
          <w:tcPr>
            <w:tcW w:w="1350" w:type="dxa"/>
          </w:tcPr>
          <w:p w:rsidR="00E167CA" w:rsidRPr="00A97AAB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 w:rsidRPr="00A97AAB">
              <w:rPr>
                <w:rFonts w:ascii="Arial" w:hAnsi="Arial" w:cs="Arial"/>
                <w:b/>
                <w:sz w:val="18"/>
                <w:szCs w:val="18"/>
              </w:rPr>
              <w:t>AMOUNT</w:t>
            </w: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80" w:type="dxa"/>
          </w:tcPr>
          <w:p w:rsidR="00E167CA" w:rsidRPr="0015192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5192B">
              <w:rPr>
                <w:rFonts w:ascii="Arial" w:hAnsi="Arial" w:cs="Arial"/>
                <w:sz w:val="18"/>
                <w:szCs w:val="18"/>
              </w:rPr>
              <w:t>P/L fancy type porcelain floor &amp;</w:t>
            </w:r>
            <w:r>
              <w:rPr>
                <w:rFonts w:ascii="Arial" w:hAnsi="Arial" w:cs="Arial"/>
                <w:sz w:val="18"/>
                <w:szCs w:val="18"/>
              </w:rPr>
              <w:t xml:space="preserve"> dadotiles24”x2</w:t>
            </w:r>
            <w:r w:rsidRPr="0015192B">
              <w:rPr>
                <w:rFonts w:ascii="Arial" w:hAnsi="Arial" w:cs="Arial"/>
                <w:sz w:val="18"/>
                <w:szCs w:val="18"/>
              </w:rPr>
              <w:t xml:space="preserve">4”x3/8”thickasapproved size specified approved quality/make / design &amp; color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laying with bond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solution sand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mortar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jointing with white cement/matching grouted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washing of tiles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cutting of tile to proper profile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i/c</w:t>
            </w:r>
            <w:proofErr w:type="spellEnd"/>
            <w:r w:rsidRPr="0015192B">
              <w:rPr>
                <w:rFonts w:ascii="Arial" w:hAnsi="Arial" w:cs="Arial"/>
                <w:sz w:val="18"/>
                <w:szCs w:val="18"/>
              </w:rPr>
              <w:t xml:space="preserve"> all respect labor &amp; required necessary material as directed by the Engineer In charge etc complete.(Imported make )</w:t>
            </w:r>
          </w:p>
        </w:tc>
        <w:tc>
          <w:tcPr>
            <w:tcW w:w="1080" w:type="dxa"/>
          </w:tcPr>
          <w:p w:rsidR="00E167CA" w:rsidRPr="0015192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957.25</w:t>
            </w:r>
          </w:p>
        </w:tc>
        <w:tc>
          <w:tcPr>
            <w:tcW w:w="1170" w:type="dxa"/>
          </w:tcPr>
          <w:p w:rsidR="00E167CA" w:rsidRPr="0015192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15192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 w:rsidRPr="0015192B">
              <w:rPr>
                <w:rFonts w:ascii="Arial" w:hAnsi="Arial" w:cs="Arial"/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350" w:type="dxa"/>
          </w:tcPr>
          <w:p w:rsidR="00E167CA" w:rsidRPr="0015192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giralda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one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commode approved quality color design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giralda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seat cover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screw for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vitorim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thimble S/s approved quality as directed by the E.I.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timber wash basin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euro cube basin mixture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grohi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double bib cock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plastic / powder coated master “A” class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bath room min concealed body dial main w/diver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euro cube s/l exposed past w/diverter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6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rain shower rod vintage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rain shower F. series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euro cube bath spot approved quality color design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Each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angle valve ½”x1/2” stop cock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stainless steel floor trap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jalli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imported make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viega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bottle trap 1.25 cp approved quality &amp; design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75103">
              <w:rPr>
                <w:rFonts w:ascii="Arial" w:hAnsi="Arial" w:cs="Arial"/>
                <w:sz w:val="18"/>
                <w:szCs w:val="18"/>
              </w:rPr>
              <w:t>P/F Bath Accessories imported make as approved quality etc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75103">
              <w:rPr>
                <w:rFonts w:ascii="Arial" w:hAnsi="Arial" w:cs="Arial"/>
                <w:sz w:val="18"/>
                <w:szCs w:val="18"/>
              </w:rPr>
              <w:t>S/F Muslim shower with double bib cock approved quality etc complete (Imported make)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P/F</w:t>
            </w:r>
            <w:r w:rsidRPr="001F485F">
              <w:rPr>
                <w:rFonts w:ascii="Arial" w:eastAsia="Times New Roman" w:hAnsi="Arial" w:cs="Arial"/>
                <w:sz w:val="18"/>
                <w:szCs w:val="18"/>
              </w:rPr>
              <w:t xml:space="preserve"> of looking mirror on wall Belgium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mirror </w:t>
            </w:r>
            <w:r w:rsidRPr="001F485F">
              <w:rPr>
                <w:rFonts w:ascii="Arial" w:eastAsia="Times New Roman" w:hAnsi="Arial" w:cs="Arial"/>
                <w:sz w:val="18"/>
                <w:szCs w:val="18"/>
              </w:rPr>
              <w:t>lass etc comple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te as directed by the Engineer i</w:t>
            </w:r>
            <w:r w:rsidRPr="001F485F">
              <w:rPr>
                <w:rFonts w:ascii="Arial" w:eastAsia="Times New Roman" w:hAnsi="Arial" w:cs="Arial"/>
                <w:sz w:val="18"/>
                <w:szCs w:val="18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1F485F">
              <w:rPr>
                <w:rFonts w:ascii="Arial" w:eastAsia="Times New Roman" w:hAnsi="Arial" w:cs="Arial"/>
                <w:sz w:val="18"/>
                <w:szCs w:val="18"/>
              </w:rPr>
              <w:t>charge</w:t>
            </w:r>
            <w:r>
              <w:rPr>
                <w:rFonts w:ascii="Calibri" w:eastAsia="Times New Roman" w:hAnsi="Calibri" w:cs="Times New Roman"/>
              </w:rPr>
              <w:t>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P/F vanity top of granite approved quality etc, complete.</w:t>
            </w:r>
          </w:p>
        </w:tc>
        <w:tc>
          <w:tcPr>
            <w:tcW w:w="10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P/F Glass potion of 8mm tamper for shower area with fitting arrangement of S.S.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4680" w:type="dxa"/>
          </w:tcPr>
          <w:p w:rsidR="00E167CA" w:rsidRPr="00C4509B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Providing and fixing CPVC  pipe 1” </w:t>
            </w:r>
            <w:proofErr w:type="spellStart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>dia</w:t>
            </w:r>
            <w:proofErr w:type="spellEnd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>pak</w:t>
            </w:r>
            <w:proofErr w:type="spellEnd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>arab</w:t>
            </w:r>
            <w:proofErr w:type="spellEnd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 of AGM make including cutting making and jointing with imported solution including necessary PVC  fitting with approved quality including all cost of </w:t>
            </w:r>
            <w:proofErr w:type="spellStart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>labour</w:t>
            </w:r>
            <w:proofErr w:type="spellEnd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 material cartage as directed by the engineer </w:t>
            </w:r>
            <w:proofErr w:type="spellStart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>incharge</w:t>
            </w:r>
            <w:proofErr w:type="spellEnd"/>
            <w:r w:rsidRPr="00C4509B">
              <w:rPr>
                <w:rFonts w:ascii="Arial" w:eastAsia="Times New Roman" w:hAnsi="Arial" w:cs="Arial"/>
                <w:sz w:val="18"/>
                <w:szCs w:val="18"/>
              </w:rPr>
              <w:t xml:space="preserve"> etc complete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246.00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F  elbow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1” 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96.00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F  Tee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as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socket 1”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valve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ball 1”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27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P/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F  bush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1”x3/4”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80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cross over 1”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clip 1”(heavy duty imported) etc, complete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¾”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elbow ¾” 90”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Tee ¾” dia. Approved quality &amp; design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etc,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socket ¾”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bush ¾”x1/2”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80(AGM)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valve ball ¾”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GI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gass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clip ¾” (heavy duty imported)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80(AGM)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220.0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Elbow 90”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½”x1/2” brass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elbow (AGM) approved quality etc, complete. 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croos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over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80(AGM) approved quality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1/2” socket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x1/2” brass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thrd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tee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brass valve socket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½” end cap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80 (AGM) approved quality etc, complete as directed by the E.I.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1- ¼”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22.0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1-1/4” 90 elbow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40(AGM) approved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quality  etc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, complete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1-1/4”x2” bush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 pipe SDR 32.5(AGM)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155.0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socket shed, 40 (AGM) approved quality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3”x4” socket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wye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3” 45 elbow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 elbow 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P-trap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56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3”x2” floor trap w/o top tile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pipe SDR 41 (AGM) approved quality etc, complete.</w:t>
            </w: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28.0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elbow 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4”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plug tee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schd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40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cleaner 237 ml (AGM) approved quality etc, complete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solvent 237 ml (AGM) approved quality etc, complete.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P/F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upvc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taflon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tap (imported) approved quality etc, complete as directed by the E.I.</w:t>
            </w:r>
          </w:p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18-Nos</w:t>
            </w:r>
          </w:p>
        </w:tc>
        <w:tc>
          <w:tcPr>
            <w:tcW w:w="117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Each </w:t>
            </w:r>
          </w:p>
        </w:tc>
        <w:tc>
          <w:tcPr>
            <w:tcW w:w="1350" w:type="dxa"/>
          </w:tcPr>
          <w:p w:rsidR="00E167CA" w:rsidRPr="00FB189E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4680" w:type="dxa"/>
          </w:tcPr>
          <w:p w:rsidR="00E167CA" w:rsidRPr="007D7B08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Making and fixing kitchen arrangement complete including cabinet, counter top (granite) kitchen accessories, fittings &amp;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appliances .</w:t>
            </w:r>
            <w:proofErr w:type="gramEnd"/>
          </w:p>
        </w:tc>
        <w:tc>
          <w:tcPr>
            <w:tcW w:w="1080" w:type="dxa"/>
          </w:tcPr>
          <w:p w:rsidR="00E167CA" w:rsidRPr="007D7B08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1-job</w:t>
            </w:r>
          </w:p>
        </w:tc>
        <w:tc>
          <w:tcPr>
            <w:tcW w:w="1170" w:type="dxa"/>
          </w:tcPr>
          <w:p w:rsidR="00E167CA" w:rsidRPr="007D7B08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7D7B08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7D7B08">
              <w:rPr>
                <w:rFonts w:ascii="Arial" w:hAnsi="Arial" w:cs="Arial"/>
                <w:sz w:val="18"/>
                <w:szCs w:val="18"/>
              </w:rPr>
              <w:t xml:space="preserve">P. </w:t>
            </w:r>
            <w:r>
              <w:rPr>
                <w:rFonts w:ascii="Arial" w:hAnsi="Arial" w:cs="Arial"/>
                <w:sz w:val="18"/>
                <w:szCs w:val="18"/>
              </w:rPr>
              <w:t>job</w:t>
            </w:r>
          </w:p>
        </w:tc>
        <w:tc>
          <w:tcPr>
            <w:tcW w:w="1350" w:type="dxa"/>
          </w:tcPr>
          <w:p w:rsidR="00E167CA" w:rsidRPr="007D7B08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167CA" w:rsidRPr="00A97AAB" w:rsidTr="00642A6F">
        <w:tc>
          <w:tcPr>
            <w:tcW w:w="90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0" w:type="dxa"/>
          </w:tcPr>
          <w:p w:rsidR="00E167CA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‘G’ </w:t>
            </w:r>
            <w:r w:rsidRPr="0055623F">
              <w:rPr>
                <w:rFonts w:ascii="Arial" w:hAnsi="Arial" w:cs="Arial"/>
                <w:b/>
                <w:sz w:val="18"/>
                <w:szCs w:val="18"/>
              </w:rPr>
              <w:t>Total Rs,</w:t>
            </w:r>
          </w:p>
          <w:p w:rsidR="00E167CA" w:rsidRPr="0055623F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80" w:type="dxa"/>
          </w:tcPr>
          <w:p w:rsidR="00E167CA" w:rsidRPr="0055623F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E167CA" w:rsidRPr="0055623F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0" w:type="dxa"/>
          </w:tcPr>
          <w:p w:rsidR="00E167CA" w:rsidRPr="0055623F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50" w:type="dxa"/>
          </w:tcPr>
          <w:p w:rsidR="00E167CA" w:rsidRPr="0055623F" w:rsidRDefault="00E167CA" w:rsidP="00642A6F">
            <w:pPr>
              <w:pStyle w:val="NoSpacing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E167CA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Default="00E167CA" w:rsidP="00E167C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E167CA" w:rsidRDefault="00E167CA" w:rsidP="00E167C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E167CA" w:rsidRDefault="00E167CA" w:rsidP="00E167C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</w:p>
    <w:p w:rsidR="00E167CA" w:rsidRDefault="00E167CA" w:rsidP="00E167CA">
      <w:pPr>
        <w:pStyle w:val="NoSpacing"/>
        <w:ind w:left="1440" w:firstLine="720"/>
        <w:rPr>
          <w:rFonts w:ascii="Arial" w:hAnsi="Arial" w:cs="Arial"/>
          <w:b/>
          <w:sz w:val="18"/>
          <w:szCs w:val="18"/>
        </w:rPr>
      </w:pPr>
      <w:r w:rsidRPr="00A82202">
        <w:rPr>
          <w:rFonts w:ascii="Arial" w:hAnsi="Arial" w:cs="Arial"/>
          <w:b/>
          <w:sz w:val="18"/>
          <w:szCs w:val="18"/>
        </w:rPr>
        <w:t>TERMS AND COND</w:t>
      </w:r>
      <w:r>
        <w:rPr>
          <w:rFonts w:ascii="Arial" w:hAnsi="Arial" w:cs="Arial"/>
          <w:b/>
          <w:sz w:val="18"/>
          <w:szCs w:val="18"/>
        </w:rPr>
        <w:t>I</w:t>
      </w:r>
      <w:r w:rsidRPr="00A82202">
        <w:rPr>
          <w:rFonts w:ascii="Arial" w:hAnsi="Arial" w:cs="Arial"/>
          <w:b/>
          <w:sz w:val="18"/>
          <w:szCs w:val="18"/>
        </w:rPr>
        <w:t>TION</w:t>
      </w:r>
    </w:p>
    <w:p w:rsidR="00E167CA" w:rsidRPr="00A82202" w:rsidRDefault="00E167CA" w:rsidP="00E167CA">
      <w:pPr>
        <w:pStyle w:val="NoSpacing"/>
        <w:rPr>
          <w:rFonts w:ascii="Arial" w:hAnsi="Arial" w:cs="Arial"/>
          <w:b/>
          <w:sz w:val="18"/>
          <w:szCs w:val="18"/>
        </w:rPr>
      </w:pPr>
    </w:p>
    <w:p w:rsidR="00E167CA" w:rsidRPr="00A82202" w:rsidRDefault="00E167CA" w:rsidP="00E167C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Any typographical errors in the schedule B are subject to the correction with 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>Reference to the Schedule of rate General 2012 enforced from 12.07.2012 as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</w:t>
      </w:r>
      <w:r w:rsidRPr="00A82202">
        <w:rPr>
          <w:rFonts w:ascii="Arial" w:hAnsi="Arial" w:cs="Arial"/>
          <w:sz w:val="18"/>
          <w:szCs w:val="18"/>
        </w:rPr>
        <w:t xml:space="preserve">Approved by the S R C, </w:t>
      </w:r>
      <w:proofErr w:type="spellStart"/>
      <w:r w:rsidRPr="00A82202">
        <w:rPr>
          <w:rFonts w:ascii="Arial" w:hAnsi="Arial" w:cs="Arial"/>
          <w:sz w:val="18"/>
          <w:szCs w:val="18"/>
        </w:rPr>
        <w:t>Sindh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Karachi</w:t>
      </w:r>
    </w:p>
    <w:p w:rsidR="00E167CA" w:rsidRPr="00A82202" w:rsidRDefault="00E167CA" w:rsidP="00E167C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Arbitration clause stands deleted from the agreement.</w:t>
      </w:r>
    </w:p>
    <w:p w:rsidR="00E167CA" w:rsidRPr="00A82202" w:rsidRDefault="00E167CA" w:rsidP="00E167C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>No premium shall be paid on a Non schedule items.</w:t>
      </w:r>
    </w:p>
    <w:p w:rsidR="00E167CA" w:rsidRPr="00A82202" w:rsidRDefault="00E167CA" w:rsidP="00E167C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100% </w:t>
      </w:r>
      <w:smartTag w:uri="urn:schemas-microsoft-com:office:smarttags" w:element="stockticker">
        <w:r w:rsidRPr="00A82202">
          <w:rPr>
            <w:rFonts w:ascii="Arial" w:hAnsi="Arial" w:cs="Arial"/>
            <w:sz w:val="18"/>
            <w:szCs w:val="18"/>
          </w:rPr>
          <w:t>WELL</w:t>
        </w:r>
      </w:smartTag>
      <w:r w:rsidRPr="00A82202">
        <w:rPr>
          <w:rFonts w:ascii="Arial" w:hAnsi="Arial" w:cs="Arial"/>
          <w:sz w:val="18"/>
          <w:szCs w:val="18"/>
        </w:rPr>
        <w:t xml:space="preserve"> Graded crushed </w:t>
      </w:r>
      <w:proofErr w:type="spellStart"/>
      <w:r w:rsidRPr="00A82202">
        <w:rPr>
          <w:rFonts w:ascii="Arial" w:hAnsi="Arial" w:cs="Arial"/>
          <w:sz w:val="18"/>
          <w:szCs w:val="18"/>
        </w:rPr>
        <w:t>bajri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shall be used in items of work without any 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extra</w:t>
      </w:r>
      <w:proofErr w:type="gramEnd"/>
      <w:r w:rsidRPr="00A82202">
        <w:rPr>
          <w:rFonts w:ascii="Arial" w:hAnsi="Arial" w:cs="Arial"/>
          <w:sz w:val="18"/>
          <w:szCs w:val="18"/>
        </w:rPr>
        <w:t xml:space="preserve"> payment   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</w:p>
    <w:p w:rsidR="00E167CA" w:rsidRPr="00A82202" w:rsidRDefault="00E167CA" w:rsidP="00E167CA">
      <w:pPr>
        <w:pStyle w:val="NoSpacing"/>
        <w:numPr>
          <w:ilvl w:val="0"/>
          <w:numId w:val="1"/>
        </w:numPr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No Any items of </w:t>
      </w:r>
      <w:proofErr w:type="spellStart"/>
      <w:r w:rsidRPr="00A82202">
        <w:rPr>
          <w:rFonts w:ascii="Arial" w:hAnsi="Arial" w:cs="Arial"/>
          <w:sz w:val="18"/>
          <w:szCs w:val="18"/>
        </w:rPr>
        <w:t>exvceed</w:t>
      </w:r>
      <w:proofErr w:type="spellEnd"/>
      <w:r w:rsidRPr="00A82202">
        <w:rPr>
          <w:rFonts w:ascii="Arial" w:hAnsi="Arial" w:cs="Arial"/>
          <w:sz w:val="18"/>
          <w:szCs w:val="18"/>
        </w:rPr>
        <w:t xml:space="preserve"> then the Quantity Provided in the Schedule B without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</w:t>
      </w:r>
      <w:proofErr w:type="gramStart"/>
      <w:r w:rsidRPr="00A82202">
        <w:rPr>
          <w:rFonts w:ascii="Arial" w:hAnsi="Arial" w:cs="Arial"/>
          <w:sz w:val="18"/>
          <w:szCs w:val="18"/>
        </w:rPr>
        <w:t>Prior of the Executive Engineer.</w:t>
      </w:r>
      <w:proofErr w:type="gramEnd"/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 xml:space="preserve">       6.  All sample of items should be got approved by the Executive Engineer.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</w:p>
    <w:p w:rsidR="00E167CA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CONTRACTOR      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 xml:space="preserve">              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A82202">
        <w:rPr>
          <w:rFonts w:ascii="Arial" w:hAnsi="Arial" w:cs="Arial"/>
          <w:sz w:val="18"/>
          <w:szCs w:val="18"/>
        </w:rPr>
        <w:t>ASSISTANT ENGINEER</w:t>
      </w:r>
    </w:p>
    <w:p w:rsidR="00E167CA" w:rsidRPr="00A82202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PROVINCIAL BUILDINGS SUB DIVISION-I</w:t>
      </w:r>
    </w:p>
    <w:p w:rsidR="00E167CA" w:rsidRPr="00FB189E" w:rsidRDefault="00E167CA" w:rsidP="00E167CA">
      <w:pPr>
        <w:pStyle w:val="NoSpacing"/>
        <w:rPr>
          <w:rFonts w:ascii="Arial" w:hAnsi="Arial" w:cs="Arial"/>
          <w:sz w:val="18"/>
          <w:szCs w:val="18"/>
        </w:rPr>
      </w:pP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</w:r>
      <w:r w:rsidRPr="00A82202">
        <w:rPr>
          <w:rFonts w:ascii="Arial" w:hAnsi="Arial" w:cs="Arial"/>
          <w:sz w:val="18"/>
          <w:szCs w:val="18"/>
        </w:rPr>
        <w:tab/>
        <w:t xml:space="preserve">                         KARACHI</w:t>
      </w:r>
    </w:p>
    <w:p w:rsidR="00000000" w:rsidRPr="00E167CA" w:rsidRDefault="00EE60E1" w:rsidP="00E167CA">
      <w:pPr>
        <w:pStyle w:val="NoSpacing"/>
        <w:rPr>
          <w:rFonts w:ascii="Arial" w:hAnsi="Arial" w:cs="Arial"/>
        </w:rPr>
      </w:pPr>
    </w:p>
    <w:sectPr w:rsidR="00000000" w:rsidRPr="00E167CA" w:rsidSect="00FB189E">
      <w:pgSz w:w="12240" w:h="15840"/>
      <w:pgMar w:top="81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9208D"/>
    <w:multiLevelType w:val="hybridMultilevel"/>
    <w:tmpl w:val="000C2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167CA"/>
    <w:rsid w:val="00E167CA"/>
    <w:rsid w:val="00EE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167C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locked/>
    <w:rsid w:val="00E167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6317</Characters>
  <Application>Microsoft Office Word</Application>
  <DocSecurity>0</DocSecurity>
  <Lines>52</Lines>
  <Paragraphs>14</Paragraphs>
  <ScaleCrop>false</ScaleCrop>
  <Company>Version 5.1 build 2600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Windows</dc:creator>
  <cp:keywords/>
  <dc:description/>
  <cp:lastModifiedBy>Microsoft Windows</cp:lastModifiedBy>
  <cp:revision>3</cp:revision>
  <dcterms:created xsi:type="dcterms:W3CDTF">2016-04-18T12:23:00Z</dcterms:created>
  <dcterms:modified xsi:type="dcterms:W3CDTF">2016-04-18T12:24:00Z</dcterms:modified>
</cp:coreProperties>
</file>