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B0C" w:rsidRDefault="00270B0C" w:rsidP="00270B0C">
      <w:pPr>
        <w:spacing w:line="216" w:lineRule="auto"/>
        <w:jc w:val="center"/>
        <w:rPr>
          <w:rFonts w:ascii="Footlight MT Light" w:hAnsi="Footlight MT Light"/>
          <w:b/>
          <w:sz w:val="44"/>
          <w:szCs w:val="48"/>
        </w:rPr>
      </w:pPr>
    </w:p>
    <w:p w:rsidR="00270B0C" w:rsidRPr="009613FD" w:rsidRDefault="00270B0C" w:rsidP="00270B0C">
      <w:pPr>
        <w:spacing w:line="216" w:lineRule="auto"/>
        <w:jc w:val="center"/>
        <w:rPr>
          <w:rFonts w:ascii="Footlight MT Light" w:hAnsi="Footlight MT Light"/>
          <w:b/>
          <w:sz w:val="44"/>
          <w:szCs w:val="48"/>
        </w:rPr>
      </w:pPr>
      <w:r w:rsidRPr="009613FD">
        <w:rPr>
          <w:rFonts w:ascii="Footlight MT Light" w:hAnsi="Footlight MT Light"/>
          <w:b/>
          <w:sz w:val="44"/>
          <w:szCs w:val="48"/>
        </w:rPr>
        <w:t>OFFICE OF THE SUPERINTENDING ENGINEER</w:t>
      </w:r>
    </w:p>
    <w:p w:rsidR="00270B0C" w:rsidRPr="009613FD" w:rsidRDefault="00270B0C" w:rsidP="00270B0C">
      <w:pPr>
        <w:spacing w:line="216" w:lineRule="auto"/>
        <w:jc w:val="center"/>
        <w:rPr>
          <w:rFonts w:ascii="Footlight MT Light" w:hAnsi="Footlight MT Light"/>
          <w:b/>
          <w:sz w:val="32"/>
          <w:szCs w:val="32"/>
        </w:rPr>
      </w:pPr>
      <w:r w:rsidRPr="009613FD">
        <w:rPr>
          <w:rFonts w:ascii="Footlight MT Light" w:hAnsi="Footlight MT Light"/>
          <w:b/>
          <w:sz w:val="44"/>
          <w:szCs w:val="48"/>
        </w:rPr>
        <w:t>DMC(WEST), KARACHI</w:t>
      </w:r>
    </w:p>
    <w:p w:rsidR="00270B0C" w:rsidRDefault="004F64DC" w:rsidP="00270B0C">
      <w:pPr>
        <w:tabs>
          <w:tab w:val="left" w:pos="9720"/>
        </w:tabs>
        <w:ind w:left="6840" w:right="29"/>
        <w:rPr>
          <w:rFonts w:ascii="AGaramond Bold" w:hAnsi="AGaramond Bold" w:cs="Arial"/>
          <w:sz w:val="26"/>
        </w:rPr>
      </w:pPr>
      <w:r>
        <w:rPr>
          <w:rFonts w:ascii="AGaramond Bold" w:hAnsi="AGaramond Bold" w:cs="Arial"/>
          <w:noProof/>
          <w:sz w:val="26"/>
        </w:rPr>
        <w:pict>
          <v:shapetype id="_x0000_t32" coordsize="21600,21600" o:spt="32" o:oned="t" path="m,l21600,21600e" filled="f">
            <v:path arrowok="t" fillok="f" o:connecttype="none"/>
            <o:lock v:ext="edit" shapetype="t"/>
          </v:shapetype>
          <v:shape id="_x0000_s1026" type="#_x0000_t32" style="position:absolute;left:0;text-align:left;margin-left:-8.25pt;margin-top:1.1pt;width:12735pt;height:1.5pt;z-index:251660288" o:connectortype="straight" strokeweight="2.25pt"/>
        </w:pict>
      </w:r>
    </w:p>
    <w:p w:rsidR="00270B0C" w:rsidRPr="009E5092" w:rsidRDefault="00270B0C" w:rsidP="00270B0C">
      <w:pPr>
        <w:tabs>
          <w:tab w:val="left" w:pos="2880"/>
          <w:tab w:val="left" w:pos="10980"/>
        </w:tabs>
        <w:ind w:left="1627"/>
        <w:rPr>
          <w:rFonts w:ascii="Arial" w:hAnsi="Arial" w:cs="Arial"/>
          <w:i/>
          <w:iCs/>
          <w:sz w:val="20"/>
        </w:rPr>
      </w:pPr>
      <w:r>
        <w:rPr>
          <w:rFonts w:ascii="Arial" w:hAnsi="Arial" w:cs="Arial"/>
          <w:i/>
          <w:iCs/>
          <w:sz w:val="22"/>
        </w:rPr>
        <w:t>No: SE</w:t>
      </w:r>
      <w:r w:rsidRPr="009E5092">
        <w:rPr>
          <w:rFonts w:ascii="Arial" w:hAnsi="Arial" w:cs="Arial"/>
          <w:i/>
          <w:iCs/>
          <w:sz w:val="22"/>
        </w:rPr>
        <w:t>/DMC/West/</w:t>
      </w:r>
      <w:r w:rsidRPr="009E5092">
        <w:rPr>
          <w:rFonts w:ascii="Arial" w:hAnsi="Arial" w:cs="Arial"/>
          <w:i/>
          <w:iCs/>
          <w:sz w:val="22"/>
          <w:u w:val="single"/>
        </w:rPr>
        <w:t xml:space="preserve">    </w:t>
      </w:r>
      <w:r>
        <w:rPr>
          <w:rFonts w:ascii="Arial" w:hAnsi="Arial" w:cs="Arial"/>
          <w:i/>
          <w:iCs/>
          <w:sz w:val="22"/>
          <w:u w:val="single"/>
        </w:rPr>
        <w:t>1070</w:t>
      </w:r>
      <w:r w:rsidRPr="009E5092">
        <w:rPr>
          <w:rFonts w:ascii="Arial" w:hAnsi="Arial" w:cs="Arial"/>
          <w:i/>
          <w:iCs/>
          <w:sz w:val="22"/>
          <w:u w:val="single"/>
        </w:rPr>
        <w:t xml:space="preserve">    </w:t>
      </w:r>
      <w:r w:rsidRPr="009E5092">
        <w:rPr>
          <w:rFonts w:ascii="Arial" w:hAnsi="Arial" w:cs="Arial"/>
          <w:i/>
          <w:iCs/>
          <w:sz w:val="22"/>
        </w:rPr>
        <w:t xml:space="preserve">/2015-16         </w:t>
      </w:r>
      <w:r>
        <w:rPr>
          <w:rFonts w:ascii="Arial" w:hAnsi="Arial" w:cs="Arial"/>
          <w:i/>
          <w:iCs/>
          <w:sz w:val="22"/>
        </w:rPr>
        <w:t xml:space="preserve">                   </w:t>
      </w:r>
      <w:r w:rsidRPr="009E5092">
        <w:rPr>
          <w:rFonts w:ascii="Arial" w:hAnsi="Arial" w:cs="Arial"/>
          <w:i/>
          <w:iCs/>
          <w:sz w:val="22"/>
        </w:rPr>
        <w:t xml:space="preserve">                           Dated: </w:t>
      </w:r>
      <w:r>
        <w:rPr>
          <w:rFonts w:ascii="Arial" w:hAnsi="Arial" w:cs="Arial"/>
          <w:i/>
          <w:iCs/>
          <w:sz w:val="22"/>
          <w:u w:val="single"/>
        </w:rPr>
        <w:t xml:space="preserve">      18</w:t>
      </w:r>
      <w:r w:rsidRPr="009E5092">
        <w:rPr>
          <w:rFonts w:ascii="Arial" w:hAnsi="Arial" w:cs="Arial"/>
          <w:i/>
          <w:iCs/>
          <w:sz w:val="22"/>
          <w:u w:val="single"/>
        </w:rPr>
        <w:t>.03.2016</w:t>
      </w:r>
      <w:r w:rsidRPr="009E5092">
        <w:rPr>
          <w:rFonts w:ascii="Arial" w:hAnsi="Arial" w:cs="Arial"/>
          <w:i/>
          <w:iCs/>
          <w:sz w:val="22"/>
          <w:u w:val="single"/>
        </w:rPr>
        <w:tab/>
      </w:r>
      <w:r w:rsidRPr="009E5092">
        <w:rPr>
          <w:rFonts w:ascii="Arial" w:hAnsi="Arial" w:cs="Arial"/>
          <w:i/>
          <w:iCs/>
          <w:sz w:val="22"/>
          <w:u w:val="single"/>
        </w:rPr>
        <w:softHyphen/>
      </w:r>
      <w:r w:rsidRPr="009E5092">
        <w:rPr>
          <w:rFonts w:ascii="Arial" w:hAnsi="Arial" w:cs="Arial"/>
          <w:i/>
          <w:iCs/>
          <w:sz w:val="22"/>
        </w:rPr>
        <w:t xml:space="preserve">  </w:t>
      </w:r>
    </w:p>
    <w:p w:rsidR="00270B0C" w:rsidRPr="009E5092" w:rsidRDefault="00270B0C" w:rsidP="00270B0C">
      <w:pPr>
        <w:tabs>
          <w:tab w:val="left" w:pos="2700"/>
        </w:tabs>
        <w:autoSpaceDE w:val="0"/>
        <w:autoSpaceDN w:val="0"/>
        <w:adjustRightInd w:val="0"/>
        <w:ind w:left="1620" w:right="1440"/>
        <w:rPr>
          <w:rFonts w:ascii="Arial" w:hAnsi="Arial" w:cs="Arial"/>
          <w:b/>
          <w:bCs/>
          <w:i/>
          <w:iCs/>
          <w:sz w:val="20"/>
          <w:szCs w:val="22"/>
        </w:rPr>
      </w:pPr>
    </w:p>
    <w:p w:rsidR="00270B0C" w:rsidRPr="009E5092" w:rsidRDefault="00270B0C" w:rsidP="00270B0C">
      <w:pPr>
        <w:tabs>
          <w:tab w:val="left" w:pos="2700"/>
        </w:tabs>
        <w:autoSpaceDE w:val="0"/>
        <w:autoSpaceDN w:val="0"/>
        <w:adjustRightInd w:val="0"/>
        <w:ind w:left="1620" w:right="1440"/>
        <w:rPr>
          <w:rFonts w:ascii="Arial" w:hAnsi="Arial" w:cs="Arial"/>
          <w:b/>
          <w:bCs/>
          <w:i/>
          <w:iCs/>
          <w:sz w:val="20"/>
          <w:szCs w:val="22"/>
        </w:rPr>
      </w:pPr>
    </w:p>
    <w:p w:rsidR="00270B0C" w:rsidRPr="009E5092" w:rsidRDefault="00270B0C" w:rsidP="00270B0C">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270B0C" w:rsidRPr="009E5092" w:rsidRDefault="00270B0C" w:rsidP="00270B0C">
      <w:pPr>
        <w:tabs>
          <w:tab w:val="left" w:pos="2700"/>
        </w:tabs>
        <w:autoSpaceDE w:val="0"/>
        <w:autoSpaceDN w:val="0"/>
        <w:adjustRightInd w:val="0"/>
        <w:ind w:left="1620" w:right="1440"/>
        <w:rPr>
          <w:rFonts w:ascii="Arial" w:hAnsi="Arial" w:cs="Arial"/>
          <w:b/>
          <w:bCs/>
          <w:i/>
          <w:iCs/>
          <w:sz w:val="20"/>
          <w:szCs w:val="22"/>
          <w:u w:val="single"/>
        </w:rPr>
      </w:pPr>
    </w:p>
    <w:p w:rsidR="00270B0C" w:rsidRDefault="00270B0C" w:rsidP="00270B0C">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 xml:space="preserve">Tenders in sealed covers are invited </w:t>
      </w:r>
      <w:r>
        <w:rPr>
          <w:rFonts w:ascii="Arial" w:hAnsi="Arial" w:cs="Arial"/>
          <w:i/>
          <w:iCs/>
          <w:sz w:val="20"/>
          <w:szCs w:val="18"/>
        </w:rPr>
        <w:t>through the Press for the following work (s) under SPPRA Rules 2010 from the firms having adequate experience in the relevant field.</w:t>
      </w:r>
    </w:p>
    <w:p w:rsidR="00270B0C" w:rsidRPr="007215C9" w:rsidRDefault="00270B0C" w:rsidP="00270B0C">
      <w:pPr>
        <w:tabs>
          <w:tab w:val="left" w:pos="2700"/>
        </w:tabs>
        <w:ind w:left="1627" w:right="1170"/>
        <w:jc w:val="both"/>
        <w:rPr>
          <w:rFonts w:ascii="Arial" w:hAnsi="Arial" w:cs="Arial"/>
          <w:i/>
          <w:iCs/>
          <w:sz w:val="14"/>
          <w:szCs w:val="12"/>
        </w:rPr>
      </w:pPr>
    </w:p>
    <w:tbl>
      <w:tblPr>
        <w:tblW w:w="1089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310"/>
        <w:gridCol w:w="1710"/>
        <w:gridCol w:w="1530"/>
        <w:gridCol w:w="1530"/>
      </w:tblGrid>
      <w:tr w:rsidR="00270B0C" w:rsidRPr="00A51081" w:rsidTr="00C77E42">
        <w:trPr>
          <w:trHeight w:val="720"/>
        </w:trPr>
        <w:tc>
          <w:tcPr>
            <w:tcW w:w="810" w:type="dxa"/>
            <w:tcBorders>
              <w:top w:val="thinThickThinSmallGap" w:sz="12" w:space="0" w:color="auto"/>
              <w:bottom w:val="thinThickThinSmallGap" w:sz="12" w:space="0" w:color="auto"/>
            </w:tcBorders>
            <w:vAlign w:val="center"/>
          </w:tcPr>
          <w:p w:rsidR="00270B0C" w:rsidRPr="00A51081" w:rsidRDefault="00270B0C" w:rsidP="00C77E42">
            <w:pPr>
              <w:ind w:right="-34"/>
              <w:jc w:val="center"/>
              <w:rPr>
                <w:rFonts w:ascii="Arial" w:hAnsi="Arial" w:cs="Arial"/>
                <w:b/>
                <w:bCs/>
                <w:i/>
                <w:iCs/>
                <w:sz w:val="18"/>
                <w:szCs w:val="18"/>
              </w:rPr>
            </w:pPr>
            <w:r w:rsidRPr="00A51081">
              <w:rPr>
                <w:rFonts w:ascii="Arial" w:hAnsi="Arial" w:cs="Arial"/>
                <w:b/>
                <w:bCs/>
                <w:i/>
                <w:iCs/>
                <w:sz w:val="18"/>
                <w:szCs w:val="18"/>
              </w:rPr>
              <w:t>S.No:</w:t>
            </w:r>
          </w:p>
        </w:tc>
        <w:tc>
          <w:tcPr>
            <w:tcW w:w="5310" w:type="dxa"/>
            <w:tcBorders>
              <w:top w:val="thinThickThinSmallGap" w:sz="12" w:space="0" w:color="auto"/>
              <w:bottom w:val="thinThickThinSmallGap" w:sz="12" w:space="0" w:color="auto"/>
            </w:tcBorders>
            <w:vAlign w:val="center"/>
          </w:tcPr>
          <w:p w:rsidR="00270B0C" w:rsidRPr="00A51081" w:rsidRDefault="00270B0C" w:rsidP="00C77E42">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710" w:type="dxa"/>
            <w:tcBorders>
              <w:top w:val="thinThickThinSmallGap" w:sz="12" w:space="0" w:color="auto"/>
              <w:bottom w:val="thinThickThinSmallGap" w:sz="12" w:space="0" w:color="auto"/>
            </w:tcBorders>
            <w:vAlign w:val="center"/>
          </w:tcPr>
          <w:p w:rsidR="00270B0C" w:rsidRPr="00A51081" w:rsidRDefault="00270B0C" w:rsidP="00C77E42">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530" w:type="dxa"/>
            <w:tcBorders>
              <w:top w:val="thinThickThinSmallGap" w:sz="12" w:space="0" w:color="auto"/>
              <w:bottom w:val="thinThickThinSmallGap" w:sz="12" w:space="0" w:color="auto"/>
            </w:tcBorders>
            <w:vAlign w:val="center"/>
          </w:tcPr>
          <w:p w:rsidR="00270B0C" w:rsidRPr="00A51081" w:rsidRDefault="00270B0C" w:rsidP="00C77E42">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530" w:type="dxa"/>
            <w:tcBorders>
              <w:top w:val="thinThickThinSmallGap" w:sz="12" w:space="0" w:color="auto"/>
              <w:bottom w:val="thinThickThinSmallGap" w:sz="12" w:space="0" w:color="auto"/>
            </w:tcBorders>
            <w:vAlign w:val="center"/>
          </w:tcPr>
          <w:p w:rsidR="00270B0C" w:rsidRPr="00A51081" w:rsidRDefault="00270B0C" w:rsidP="00C77E42">
            <w:pPr>
              <w:ind w:right="-34"/>
              <w:jc w:val="center"/>
              <w:rPr>
                <w:rFonts w:ascii="Arial" w:hAnsi="Arial" w:cs="Arial"/>
                <w:b/>
                <w:bCs/>
                <w:i/>
                <w:iCs/>
                <w:sz w:val="18"/>
                <w:szCs w:val="18"/>
              </w:rPr>
            </w:pPr>
            <w:r w:rsidRPr="00A51081">
              <w:rPr>
                <w:rFonts w:ascii="Arial" w:hAnsi="Arial" w:cs="Arial"/>
                <w:b/>
                <w:bCs/>
                <w:i/>
                <w:iCs/>
                <w:sz w:val="18"/>
                <w:szCs w:val="18"/>
              </w:rPr>
              <w:t>TENDER COST</w:t>
            </w:r>
          </w:p>
        </w:tc>
      </w:tr>
      <w:tr w:rsidR="00270B0C" w:rsidRPr="00A51081" w:rsidTr="00C77E42">
        <w:trPr>
          <w:trHeight w:val="720"/>
        </w:trPr>
        <w:tc>
          <w:tcPr>
            <w:tcW w:w="810" w:type="dxa"/>
            <w:tcBorders>
              <w:top w:val="thinThickThinSmallGap" w:sz="12" w:space="0" w:color="auto"/>
            </w:tcBorders>
            <w:vAlign w:val="center"/>
          </w:tcPr>
          <w:p w:rsidR="00270B0C" w:rsidRPr="00A51081" w:rsidRDefault="00270B0C" w:rsidP="00C77E42">
            <w:pPr>
              <w:ind w:right="-34"/>
              <w:jc w:val="center"/>
              <w:rPr>
                <w:rFonts w:ascii="Arial" w:hAnsi="Arial" w:cs="Arial"/>
                <w:i/>
                <w:iCs/>
                <w:sz w:val="18"/>
                <w:szCs w:val="18"/>
              </w:rPr>
            </w:pPr>
            <w:r w:rsidRPr="00A51081">
              <w:rPr>
                <w:rFonts w:ascii="Arial" w:hAnsi="Arial" w:cs="Arial"/>
                <w:i/>
                <w:iCs/>
                <w:sz w:val="18"/>
                <w:szCs w:val="18"/>
              </w:rPr>
              <w:t>1.</w:t>
            </w:r>
          </w:p>
        </w:tc>
        <w:tc>
          <w:tcPr>
            <w:tcW w:w="5310" w:type="dxa"/>
            <w:tcBorders>
              <w:top w:val="thinThickThinSmallGap" w:sz="12" w:space="0" w:color="auto"/>
            </w:tcBorders>
            <w:vAlign w:val="center"/>
          </w:tcPr>
          <w:p w:rsidR="00270B0C" w:rsidRPr="00A51081" w:rsidRDefault="00270B0C" w:rsidP="00C77E42">
            <w:pPr>
              <w:ind w:right="-34"/>
              <w:jc w:val="both"/>
              <w:rPr>
                <w:rFonts w:ascii="Arial" w:hAnsi="Arial" w:cs="Arial"/>
                <w:i/>
                <w:iCs/>
                <w:sz w:val="18"/>
                <w:szCs w:val="18"/>
              </w:rPr>
            </w:pPr>
            <w:r>
              <w:rPr>
                <w:rFonts w:ascii="Arial" w:hAnsi="Arial" w:cs="Arial"/>
                <w:i/>
                <w:iCs/>
                <w:sz w:val="18"/>
                <w:szCs w:val="18"/>
              </w:rPr>
              <w:t>Lifting / disposal of Garbage through Mechanical Means              from Collection Point Keamari, Sultanabad, Macher Colony, Sher Shah &amp; Mauripur to Land Fill SITE Gond Pass, Keamari Zone, DMC(West).</w:t>
            </w:r>
          </w:p>
        </w:tc>
        <w:tc>
          <w:tcPr>
            <w:tcW w:w="1710" w:type="dxa"/>
            <w:tcBorders>
              <w:top w:val="thinThickThinSmallGap" w:sz="12" w:space="0" w:color="auto"/>
            </w:tcBorders>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OPEN RATE</w:t>
            </w:r>
          </w:p>
        </w:tc>
        <w:tc>
          <w:tcPr>
            <w:tcW w:w="1530" w:type="dxa"/>
            <w:tcBorders>
              <w:top w:val="thinThickThinSmallGap" w:sz="12" w:space="0" w:color="auto"/>
            </w:tcBorders>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2% of O/R</w:t>
            </w:r>
          </w:p>
        </w:tc>
        <w:tc>
          <w:tcPr>
            <w:tcW w:w="1530" w:type="dxa"/>
            <w:tcBorders>
              <w:top w:val="thinThickThinSmallGap" w:sz="12" w:space="0" w:color="auto"/>
            </w:tcBorders>
            <w:vAlign w:val="center"/>
          </w:tcPr>
          <w:p w:rsidR="00270B0C" w:rsidRPr="00A51081" w:rsidRDefault="00270B0C" w:rsidP="00C77E42">
            <w:pPr>
              <w:ind w:right="-34"/>
              <w:jc w:val="center"/>
              <w:rPr>
                <w:rFonts w:ascii="Arial" w:hAnsi="Arial" w:cs="Arial"/>
                <w:i/>
                <w:iCs/>
                <w:sz w:val="18"/>
                <w:szCs w:val="18"/>
              </w:rPr>
            </w:pPr>
            <w:r>
              <w:rPr>
                <w:rFonts w:ascii="Arial" w:hAnsi="Arial" w:cs="Arial"/>
                <w:i/>
                <w:iCs/>
                <w:sz w:val="18"/>
                <w:szCs w:val="18"/>
              </w:rPr>
              <w:t>3,000/-</w:t>
            </w:r>
          </w:p>
        </w:tc>
      </w:tr>
      <w:tr w:rsidR="00270B0C" w:rsidRPr="00A51081" w:rsidTr="00C77E42">
        <w:trPr>
          <w:trHeight w:val="720"/>
        </w:trPr>
        <w:tc>
          <w:tcPr>
            <w:tcW w:w="810" w:type="dxa"/>
            <w:vAlign w:val="center"/>
          </w:tcPr>
          <w:p w:rsidR="00270B0C" w:rsidRPr="00A51081" w:rsidRDefault="00270B0C" w:rsidP="00C77E42">
            <w:pPr>
              <w:ind w:right="-34"/>
              <w:jc w:val="center"/>
              <w:rPr>
                <w:rFonts w:ascii="Arial" w:hAnsi="Arial" w:cs="Arial"/>
                <w:i/>
                <w:iCs/>
                <w:sz w:val="18"/>
                <w:szCs w:val="18"/>
              </w:rPr>
            </w:pPr>
            <w:r w:rsidRPr="00A51081">
              <w:rPr>
                <w:rFonts w:ascii="Arial" w:hAnsi="Arial" w:cs="Arial"/>
                <w:i/>
                <w:iCs/>
                <w:sz w:val="18"/>
                <w:szCs w:val="18"/>
              </w:rPr>
              <w:t>2.</w:t>
            </w:r>
          </w:p>
        </w:tc>
        <w:tc>
          <w:tcPr>
            <w:tcW w:w="5310" w:type="dxa"/>
            <w:vAlign w:val="center"/>
          </w:tcPr>
          <w:p w:rsidR="00270B0C" w:rsidRPr="00A51081" w:rsidRDefault="00270B0C" w:rsidP="00C77E42">
            <w:pPr>
              <w:ind w:right="-34"/>
              <w:jc w:val="both"/>
              <w:rPr>
                <w:rFonts w:ascii="Arial" w:hAnsi="Arial" w:cs="Arial"/>
                <w:i/>
                <w:iCs/>
                <w:sz w:val="18"/>
                <w:szCs w:val="18"/>
              </w:rPr>
            </w:pPr>
            <w:r>
              <w:rPr>
                <w:rFonts w:ascii="Arial" w:hAnsi="Arial" w:cs="Arial"/>
                <w:i/>
                <w:iCs/>
                <w:sz w:val="18"/>
                <w:szCs w:val="18"/>
              </w:rPr>
              <w:t>Lifting / disposal of Garbage through Mechanical Means             from Collection Point Orangi Mai Hawa Goth to Land Fill SITE Gond Pass, Orangi Zone, DMC(West).</w:t>
            </w:r>
          </w:p>
        </w:tc>
        <w:tc>
          <w:tcPr>
            <w:tcW w:w="171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OPEN RATE</w:t>
            </w:r>
          </w:p>
        </w:tc>
        <w:tc>
          <w:tcPr>
            <w:tcW w:w="153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2% of O/R</w:t>
            </w:r>
          </w:p>
        </w:tc>
        <w:tc>
          <w:tcPr>
            <w:tcW w:w="1530" w:type="dxa"/>
            <w:vAlign w:val="center"/>
          </w:tcPr>
          <w:p w:rsidR="00270B0C" w:rsidRPr="00A51081" w:rsidRDefault="00270B0C" w:rsidP="00C77E42">
            <w:pPr>
              <w:ind w:right="-34"/>
              <w:jc w:val="center"/>
              <w:rPr>
                <w:rFonts w:ascii="Arial" w:hAnsi="Arial" w:cs="Arial"/>
                <w:i/>
                <w:iCs/>
                <w:sz w:val="18"/>
                <w:szCs w:val="18"/>
              </w:rPr>
            </w:pPr>
            <w:r>
              <w:rPr>
                <w:rFonts w:ascii="Arial" w:hAnsi="Arial" w:cs="Arial"/>
                <w:i/>
                <w:iCs/>
                <w:sz w:val="18"/>
                <w:szCs w:val="18"/>
              </w:rPr>
              <w:t>3,000/-</w:t>
            </w:r>
          </w:p>
        </w:tc>
      </w:tr>
      <w:tr w:rsidR="00270B0C" w:rsidRPr="00A51081" w:rsidTr="00C77E42">
        <w:trPr>
          <w:trHeight w:val="720"/>
        </w:trPr>
        <w:tc>
          <w:tcPr>
            <w:tcW w:w="810" w:type="dxa"/>
            <w:vAlign w:val="center"/>
          </w:tcPr>
          <w:p w:rsidR="00270B0C" w:rsidRPr="00A51081" w:rsidRDefault="00270B0C" w:rsidP="00C77E42">
            <w:pPr>
              <w:ind w:right="-34"/>
              <w:jc w:val="center"/>
              <w:rPr>
                <w:rFonts w:ascii="Arial" w:hAnsi="Arial" w:cs="Arial"/>
                <w:i/>
                <w:iCs/>
                <w:sz w:val="18"/>
                <w:szCs w:val="18"/>
              </w:rPr>
            </w:pPr>
            <w:r w:rsidRPr="00A51081">
              <w:rPr>
                <w:rFonts w:ascii="Arial" w:hAnsi="Arial" w:cs="Arial"/>
                <w:i/>
                <w:iCs/>
                <w:sz w:val="18"/>
                <w:szCs w:val="18"/>
              </w:rPr>
              <w:t>3.</w:t>
            </w:r>
          </w:p>
        </w:tc>
        <w:tc>
          <w:tcPr>
            <w:tcW w:w="5310" w:type="dxa"/>
            <w:vAlign w:val="center"/>
          </w:tcPr>
          <w:p w:rsidR="00270B0C" w:rsidRPr="00A51081" w:rsidRDefault="00270B0C" w:rsidP="00C77E42">
            <w:pPr>
              <w:ind w:right="-34"/>
              <w:jc w:val="both"/>
              <w:rPr>
                <w:rFonts w:ascii="Arial" w:hAnsi="Arial" w:cs="Arial"/>
                <w:i/>
                <w:iCs/>
                <w:sz w:val="18"/>
                <w:szCs w:val="18"/>
              </w:rPr>
            </w:pPr>
            <w:r>
              <w:rPr>
                <w:rFonts w:ascii="Arial" w:hAnsi="Arial" w:cs="Arial"/>
                <w:i/>
                <w:iCs/>
                <w:sz w:val="18"/>
                <w:szCs w:val="18"/>
              </w:rPr>
              <w:t>Lifting / disposal of Garbage through Mechanical Means             from Collection Point Baldia Sector 12 to Land Fill SITE            Gond Pass, Baldia Zone, DMC(West).</w:t>
            </w:r>
          </w:p>
        </w:tc>
        <w:tc>
          <w:tcPr>
            <w:tcW w:w="171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OPEN RATE</w:t>
            </w:r>
          </w:p>
        </w:tc>
        <w:tc>
          <w:tcPr>
            <w:tcW w:w="153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2% of O/R</w:t>
            </w:r>
          </w:p>
        </w:tc>
        <w:tc>
          <w:tcPr>
            <w:tcW w:w="1530" w:type="dxa"/>
            <w:vAlign w:val="center"/>
          </w:tcPr>
          <w:p w:rsidR="00270B0C" w:rsidRPr="00A51081" w:rsidRDefault="00270B0C" w:rsidP="00C77E42">
            <w:pPr>
              <w:ind w:right="-34"/>
              <w:jc w:val="center"/>
              <w:rPr>
                <w:rFonts w:ascii="Arial" w:hAnsi="Arial" w:cs="Arial"/>
                <w:i/>
                <w:iCs/>
                <w:sz w:val="18"/>
                <w:szCs w:val="18"/>
              </w:rPr>
            </w:pPr>
            <w:r>
              <w:rPr>
                <w:rFonts w:ascii="Arial" w:hAnsi="Arial" w:cs="Arial"/>
                <w:i/>
                <w:iCs/>
                <w:sz w:val="18"/>
                <w:szCs w:val="18"/>
              </w:rPr>
              <w:t>3,000/-</w:t>
            </w:r>
          </w:p>
        </w:tc>
      </w:tr>
      <w:tr w:rsidR="00270B0C" w:rsidRPr="00A51081" w:rsidTr="00C77E42">
        <w:trPr>
          <w:trHeight w:val="720"/>
        </w:trPr>
        <w:tc>
          <w:tcPr>
            <w:tcW w:w="810" w:type="dxa"/>
            <w:vAlign w:val="center"/>
          </w:tcPr>
          <w:p w:rsidR="00270B0C" w:rsidRPr="00A51081" w:rsidRDefault="00270B0C" w:rsidP="00C77E42">
            <w:pPr>
              <w:ind w:right="-34"/>
              <w:jc w:val="center"/>
              <w:rPr>
                <w:rFonts w:ascii="Arial" w:hAnsi="Arial" w:cs="Arial"/>
                <w:i/>
                <w:iCs/>
                <w:sz w:val="18"/>
                <w:szCs w:val="18"/>
              </w:rPr>
            </w:pPr>
            <w:r w:rsidRPr="00A51081">
              <w:rPr>
                <w:rFonts w:ascii="Arial" w:hAnsi="Arial" w:cs="Arial"/>
                <w:i/>
                <w:iCs/>
                <w:sz w:val="18"/>
                <w:szCs w:val="18"/>
              </w:rPr>
              <w:t>4.</w:t>
            </w:r>
          </w:p>
        </w:tc>
        <w:tc>
          <w:tcPr>
            <w:tcW w:w="5310" w:type="dxa"/>
            <w:vAlign w:val="center"/>
          </w:tcPr>
          <w:p w:rsidR="00270B0C" w:rsidRPr="00A51081" w:rsidRDefault="00270B0C" w:rsidP="00C77E42">
            <w:pPr>
              <w:ind w:right="-34"/>
              <w:jc w:val="both"/>
              <w:rPr>
                <w:rFonts w:ascii="Arial" w:hAnsi="Arial" w:cs="Arial"/>
                <w:i/>
                <w:iCs/>
                <w:sz w:val="18"/>
                <w:szCs w:val="18"/>
              </w:rPr>
            </w:pPr>
            <w:r>
              <w:rPr>
                <w:rFonts w:ascii="Arial" w:hAnsi="Arial" w:cs="Arial"/>
                <w:i/>
                <w:iCs/>
                <w:sz w:val="18"/>
                <w:szCs w:val="18"/>
              </w:rPr>
              <w:t>Lifting / disposal of Garbage through Mechanical Means             from G.T.S-I Pak Colony, G.T.S-II Qasba Colony to Land Fill SITE Jam Chakroo, SITE Zone, DMC(West).</w:t>
            </w:r>
          </w:p>
        </w:tc>
        <w:tc>
          <w:tcPr>
            <w:tcW w:w="171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OPEN RATE</w:t>
            </w:r>
          </w:p>
        </w:tc>
        <w:tc>
          <w:tcPr>
            <w:tcW w:w="1530" w:type="dxa"/>
            <w:vAlign w:val="center"/>
          </w:tcPr>
          <w:p w:rsidR="00270B0C" w:rsidRPr="00A51081" w:rsidRDefault="00270B0C" w:rsidP="00C77E42">
            <w:pPr>
              <w:ind w:right="-34"/>
              <w:jc w:val="center"/>
              <w:rPr>
                <w:rFonts w:ascii="Arial" w:hAnsi="Arial" w:cs="Arial"/>
                <w:i/>
                <w:iCs/>
                <w:sz w:val="18"/>
                <w:szCs w:val="18"/>
              </w:rPr>
            </w:pPr>
            <w:r w:rsidRPr="00544C04">
              <w:rPr>
                <w:rFonts w:ascii="Arial" w:hAnsi="Arial" w:cs="Arial"/>
                <w:i/>
                <w:sz w:val="18"/>
                <w:szCs w:val="18"/>
              </w:rPr>
              <w:t>2% of O/R</w:t>
            </w:r>
          </w:p>
        </w:tc>
        <w:tc>
          <w:tcPr>
            <w:tcW w:w="1530" w:type="dxa"/>
            <w:vAlign w:val="center"/>
          </w:tcPr>
          <w:p w:rsidR="00270B0C" w:rsidRPr="00A51081" w:rsidRDefault="00270B0C" w:rsidP="00C77E42">
            <w:pPr>
              <w:ind w:right="-34"/>
              <w:jc w:val="center"/>
              <w:rPr>
                <w:rFonts w:ascii="Arial" w:hAnsi="Arial" w:cs="Arial"/>
                <w:i/>
                <w:iCs/>
                <w:sz w:val="18"/>
                <w:szCs w:val="18"/>
              </w:rPr>
            </w:pPr>
            <w:r>
              <w:rPr>
                <w:rFonts w:ascii="Arial" w:hAnsi="Arial" w:cs="Arial"/>
                <w:i/>
                <w:iCs/>
                <w:sz w:val="18"/>
                <w:szCs w:val="18"/>
              </w:rPr>
              <w:t>3,000/-</w:t>
            </w:r>
          </w:p>
        </w:tc>
      </w:tr>
    </w:tbl>
    <w:p w:rsidR="00270B0C" w:rsidRPr="009E5092" w:rsidRDefault="00270B0C" w:rsidP="00270B0C">
      <w:pPr>
        <w:tabs>
          <w:tab w:val="left" w:pos="7200"/>
          <w:tab w:val="left" w:pos="8550"/>
          <w:tab w:val="left" w:pos="9810"/>
          <w:tab w:val="left" w:pos="10800"/>
        </w:tabs>
        <w:ind w:left="1530" w:right="5310" w:hanging="450"/>
        <w:rPr>
          <w:rFonts w:ascii="Arial" w:hAnsi="Arial" w:cs="Arial"/>
          <w:i/>
          <w:iCs/>
          <w:sz w:val="20"/>
          <w:szCs w:val="20"/>
        </w:rPr>
      </w:pPr>
    </w:p>
    <w:p w:rsidR="00270B0C" w:rsidRPr="009E5092" w:rsidRDefault="00270B0C" w:rsidP="00270B0C">
      <w:pPr>
        <w:ind w:left="1620"/>
        <w:rPr>
          <w:b/>
          <w:i/>
          <w:iCs/>
          <w:sz w:val="10"/>
          <w:szCs w:val="22"/>
          <w:u w:val="single"/>
        </w:rPr>
      </w:pPr>
    </w:p>
    <w:p w:rsidR="00270B0C" w:rsidRPr="009E5092" w:rsidRDefault="00270B0C" w:rsidP="00270B0C">
      <w:pPr>
        <w:ind w:left="1620"/>
        <w:rPr>
          <w:b/>
          <w:i/>
          <w:iCs/>
          <w:sz w:val="6"/>
          <w:szCs w:val="22"/>
          <w:u w:val="single"/>
        </w:rPr>
      </w:pPr>
    </w:p>
    <w:p w:rsidR="00270B0C" w:rsidRPr="009E5092" w:rsidRDefault="00270B0C" w:rsidP="00270B0C">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270B0C" w:rsidRPr="007215C9" w:rsidRDefault="00270B0C" w:rsidP="00270B0C">
      <w:pPr>
        <w:ind w:left="1080"/>
        <w:rPr>
          <w:rFonts w:ascii="AGaramond Bold" w:hAnsi="AGaramond Bold" w:cs="Arial"/>
          <w:b/>
          <w:i/>
          <w:iCs/>
          <w:sz w:val="8"/>
          <w:szCs w:val="12"/>
          <w:u w:val="single"/>
        </w:rPr>
      </w:pPr>
    </w:p>
    <w:p w:rsidR="00270B0C" w:rsidRPr="009E5092" w:rsidRDefault="00270B0C" w:rsidP="00270B0C">
      <w:pPr>
        <w:pStyle w:val="ListParagraph"/>
        <w:numPr>
          <w:ilvl w:val="0"/>
          <w:numId w:val="2"/>
        </w:numPr>
        <w:ind w:left="1440"/>
        <w:rPr>
          <w:rFonts w:ascii="Arial" w:hAnsi="Arial" w:cs="Arial"/>
          <w:i/>
          <w:iCs/>
          <w:sz w:val="8"/>
          <w:szCs w:val="20"/>
        </w:rPr>
      </w:pPr>
      <w:r w:rsidRPr="009E5092">
        <w:rPr>
          <w:rFonts w:ascii="Arial" w:hAnsi="Arial" w:cs="Arial"/>
          <w:i/>
          <w:iCs/>
          <w:sz w:val="20"/>
          <w:szCs w:val="20"/>
        </w:rPr>
        <w:t>Tenders schedule shall be as follows:-</w:t>
      </w:r>
      <w:r>
        <w:rPr>
          <w:rFonts w:ascii="Arial" w:hAnsi="Arial" w:cs="Arial"/>
          <w:i/>
          <w:iCs/>
          <w:sz w:val="20"/>
          <w:szCs w:val="20"/>
        </w:rPr>
        <w:tab/>
      </w:r>
    </w:p>
    <w:p w:rsidR="00270B0C" w:rsidRPr="009E5092" w:rsidRDefault="00270B0C" w:rsidP="00270B0C">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270B0C" w:rsidRPr="009E5092" w:rsidTr="00C77E42">
        <w:trPr>
          <w:trHeight w:val="288"/>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270B0C" w:rsidRPr="009E5092" w:rsidRDefault="00270B0C" w:rsidP="00C77E4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270B0C" w:rsidRPr="009E5092" w:rsidRDefault="00270B0C" w:rsidP="00C77E4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270B0C" w:rsidRPr="009E5092" w:rsidRDefault="00270B0C" w:rsidP="00C77E4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270B0C" w:rsidRPr="009E5092" w:rsidTr="00C77E42">
        <w:trPr>
          <w:cantSplit/>
          <w:trHeight w:val="1296"/>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270B0C" w:rsidRPr="009E5092" w:rsidRDefault="00270B0C" w:rsidP="00C77E4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270B0C" w:rsidRPr="009E5092" w:rsidRDefault="00270B0C" w:rsidP="00C77E4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270B0C" w:rsidRPr="009E5092" w:rsidRDefault="00270B0C" w:rsidP="00C77E42">
            <w:pPr>
              <w:ind w:right="-86"/>
              <w:jc w:val="center"/>
              <w:rPr>
                <w:rFonts w:ascii="Arial" w:hAnsi="Arial" w:cs="Arial"/>
                <w:b/>
                <w:i/>
                <w:iCs/>
                <w:sz w:val="18"/>
                <w:szCs w:val="16"/>
              </w:rPr>
            </w:pPr>
            <w:r w:rsidRPr="009E5092">
              <w:rPr>
                <w:rFonts w:ascii="Arial" w:hAnsi="Arial" w:cs="Arial"/>
                <w:b/>
                <w:i/>
                <w:iCs/>
                <w:sz w:val="18"/>
                <w:szCs w:val="16"/>
              </w:rPr>
              <w:t>2</w:t>
            </w:r>
            <w:r w:rsidR="001907AA">
              <w:rPr>
                <w:rFonts w:ascii="Arial" w:hAnsi="Arial" w:cs="Arial"/>
                <w:b/>
                <w:i/>
                <w:iCs/>
                <w:sz w:val="18"/>
                <w:szCs w:val="16"/>
              </w:rPr>
              <w:t>9</w:t>
            </w:r>
            <w:r>
              <w:rPr>
                <w:rFonts w:ascii="Arial" w:hAnsi="Arial" w:cs="Arial"/>
                <w:b/>
                <w:i/>
                <w:iCs/>
                <w:sz w:val="18"/>
                <w:szCs w:val="16"/>
              </w:rPr>
              <w:t>.</w:t>
            </w:r>
            <w:r w:rsidRPr="009E5092">
              <w:rPr>
                <w:rFonts w:ascii="Arial" w:hAnsi="Arial" w:cs="Arial"/>
                <w:b/>
                <w:i/>
                <w:iCs/>
                <w:sz w:val="18"/>
                <w:szCs w:val="16"/>
              </w:rPr>
              <w:t>03.2016</w:t>
            </w:r>
          </w:p>
          <w:p w:rsidR="00270B0C" w:rsidRPr="009E5092" w:rsidRDefault="00270B0C" w:rsidP="00C77E42">
            <w:pPr>
              <w:ind w:right="-86"/>
              <w:jc w:val="center"/>
              <w:rPr>
                <w:rFonts w:ascii="Arial" w:hAnsi="Arial" w:cs="Arial"/>
                <w:b/>
                <w:i/>
                <w:iCs/>
                <w:sz w:val="18"/>
                <w:szCs w:val="16"/>
              </w:rPr>
            </w:pPr>
            <w:r w:rsidRPr="009E5092">
              <w:rPr>
                <w:rFonts w:ascii="Arial" w:hAnsi="Arial" w:cs="Arial"/>
                <w:b/>
                <w:i/>
                <w:iCs/>
                <w:sz w:val="18"/>
                <w:szCs w:val="16"/>
              </w:rPr>
              <w:t>to</w:t>
            </w:r>
          </w:p>
          <w:p w:rsidR="00270B0C" w:rsidRPr="009E5092" w:rsidRDefault="00270B0C" w:rsidP="00C77E42">
            <w:pPr>
              <w:ind w:right="-86"/>
              <w:jc w:val="center"/>
              <w:rPr>
                <w:rFonts w:ascii="Arial" w:hAnsi="Arial" w:cs="Arial"/>
                <w:b/>
                <w:i/>
                <w:iCs/>
                <w:sz w:val="18"/>
                <w:szCs w:val="16"/>
              </w:rPr>
            </w:pPr>
            <w:r>
              <w:rPr>
                <w:rFonts w:ascii="Arial" w:hAnsi="Arial" w:cs="Arial"/>
                <w:b/>
                <w:i/>
                <w:iCs/>
                <w:sz w:val="18"/>
                <w:szCs w:val="16"/>
              </w:rPr>
              <w:t>1</w:t>
            </w:r>
            <w:r w:rsidR="001907AA">
              <w:rPr>
                <w:rFonts w:ascii="Arial" w:hAnsi="Arial" w:cs="Arial"/>
                <w:b/>
                <w:i/>
                <w:iCs/>
                <w:sz w:val="18"/>
                <w:szCs w:val="16"/>
              </w:rPr>
              <w:t>8</w:t>
            </w:r>
            <w:r>
              <w:rPr>
                <w:rFonts w:ascii="Arial" w:hAnsi="Arial" w:cs="Arial"/>
                <w:b/>
                <w:i/>
                <w:iCs/>
                <w:sz w:val="18"/>
                <w:szCs w:val="16"/>
              </w:rPr>
              <w:t>.04</w:t>
            </w:r>
            <w:r w:rsidRPr="009E5092">
              <w:rPr>
                <w:rFonts w:ascii="Arial" w:hAnsi="Arial" w:cs="Arial"/>
                <w:b/>
                <w:i/>
                <w:iCs/>
                <w:sz w:val="18"/>
                <w:szCs w:val="16"/>
              </w:rPr>
              <w:t>.2016</w:t>
            </w:r>
          </w:p>
          <w:p w:rsidR="00270B0C" w:rsidRPr="009E5092" w:rsidRDefault="00270B0C" w:rsidP="00C77E4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270B0C" w:rsidRPr="009E5092" w:rsidRDefault="00270B0C" w:rsidP="00C77E42">
            <w:pPr>
              <w:keepLines/>
              <w:tabs>
                <w:tab w:val="left" w:pos="8640"/>
                <w:tab w:val="left" w:pos="9810"/>
                <w:tab w:val="left" w:pos="10800"/>
              </w:tabs>
              <w:ind w:left="374" w:hanging="374"/>
              <w:rPr>
                <w:rFonts w:ascii="Arial" w:hAnsi="Arial" w:cs="Arial"/>
                <w:i/>
                <w:iCs/>
                <w:sz w:val="18"/>
                <w:szCs w:val="16"/>
              </w:rPr>
            </w:pPr>
            <w:r w:rsidRPr="009E5092">
              <w:rPr>
                <w:rFonts w:ascii="Arial" w:hAnsi="Arial" w:cs="Arial"/>
                <w:i/>
                <w:iCs/>
                <w:sz w:val="18"/>
                <w:szCs w:val="16"/>
              </w:rPr>
              <w:t>i).</w:t>
            </w:r>
            <w:r w:rsidRPr="009E5092">
              <w:rPr>
                <w:rFonts w:ascii="Arial" w:hAnsi="Arial" w:cs="Arial"/>
                <w:i/>
                <w:iCs/>
                <w:sz w:val="18"/>
                <w:szCs w:val="16"/>
              </w:rPr>
              <w:tab/>
              <w:t>Offi</w:t>
            </w:r>
            <w:r>
              <w:rPr>
                <w:rFonts w:ascii="Arial" w:hAnsi="Arial" w:cs="Arial"/>
                <w:i/>
                <w:iCs/>
                <w:sz w:val="18"/>
                <w:szCs w:val="16"/>
              </w:rPr>
              <w:t>ce of the Superintending Engineer, DMC(West) at D-1, SITE Main Manghopir Road,</w:t>
            </w:r>
            <w:r w:rsidRPr="009E5092">
              <w:rPr>
                <w:rFonts w:ascii="Arial" w:hAnsi="Arial" w:cs="Arial"/>
                <w:i/>
                <w:iCs/>
                <w:sz w:val="18"/>
                <w:szCs w:val="16"/>
              </w:rPr>
              <w:t xml:space="preserve"> Karachi.</w:t>
            </w:r>
          </w:p>
          <w:p w:rsidR="00270B0C" w:rsidRPr="009E5092" w:rsidRDefault="00270B0C" w:rsidP="00C77E42">
            <w:pPr>
              <w:keepLines/>
              <w:tabs>
                <w:tab w:val="left" w:pos="8640"/>
                <w:tab w:val="left" w:pos="9810"/>
                <w:tab w:val="left" w:pos="10800"/>
              </w:tabs>
              <w:ind w:left="374" w:hanging="374"/>
              <w:rPr>
                <w:rFonts w:ascii="Arial" w:hAnsi="Arial" w:cs="Arial"/>
                <w:i/>
                <w:iCs/>
                <w:sz w:val="6"/>
                <w:szCs w:val="16"/>
              </w:rPr>
            </w:pPr>
            <w:r w:rsidRPr="009E5092">
              <w:rPr>
                <w:rFonts w:ascii="Arial" w:hAnsi="Arial" w:cs="Arial"/>
                <w:i/>
                <w:iCs/>
                <w:sz w:val="18"/>
                <w:szCs w:val="16"/>
              </w:rPr>
              <w:t xml:space="preserve"> </w:t>
            </w:r>
          </w:p>
          <w:p w:rsidR="00270B0C" w:rsidRPr="009E5092" w:rsidRDefault="00270B0C" w:rsidP="00C77E42">
            <w:pPr>
              <w:tabs>
                <w:tab w:val="left" w:pos="644"/>
              </w:tabs>
              <w:ind w:left="374" w:hanging="374"/>
              <w:rPr>
                <w:rFonts w:ascii="Arial" w:hAnsi="Arial" w:cs="Arial"/>
                <w:i/>
                <w:iCs/>
                <w:sz w:val="16"/>
                <w:szCs w:val="16"/>
              </w:rPr>
            </w:pPr>
            <w:r w:rsidRPr="009E5092">
              <w:rPr>
                <w:rFonts w:ascii="Arial" w:hAnsi="Arial" w:cs="Arial"/>
                <w:i/>
                <w:iCs/>
                <w:sz w:val="18"/>
                <w:szCs w:val="16"/>
              </w:rPr>
              <w:t>ii).</w:t>
            </w:r>
            <w:r w:rsidRPr="009E5092">
              <w:rPr>
                <w:rFonts w:ascii="Arial" w:hAnsi="Arial" w:cs="Arial"/>
                <w:i/>
                <w:iCs/>
                <w:sz w:val="18"/>
                <w:szCs w:val="16"/>
              </w:rPr>
              <w:tab/>
              <w:t>Bidding document can be downloaded from the SPPRA Website (</w:t>
            </w:r>
            <w:hyperlink r:id="rId5" w:history="1">
              <w:r w:rsidRPr="009E5092">
                <w:rPr>
                  <w:rStyle w:val="Hyperlink"/>
                  <w:rFonts w:ascii="Arial" w:hAnsi="Arial" w:cs="Arial"/>
                  <w:i/>
                  <w:iCs/>
                  <w:color w:val="auto"/>
                  <w:sz w:val="18"/>
                  <w:szCs w:val="16"/>
                </w:rPr>
                <w:t>www.pprasindh.gov.pk</w:t>
              </w:r>
            </w:hyperlink>
            <w:r w:rsidRPr="009E5092">
              <w:rPr>
                <w:rFonts w:ascii="Arial" w:hAnsi="Arial" w:cs="Arial"/>
                <w:i/>
                <w:iCs/>
                <w:sz w:val="18"/>
                <w:szCs w:val="16"/>
              </w:rPr>
              <w:t>).</w:t>
            </w:r>
          </w:p>
        </w:tc>
      </w:tr>
      <w:tr w:rsidR="00270B0C" w:rsidRPr="009E5092" w:rsidTr="00C77E42">
        <w:trPr>
          <w:trHeight w:val="864"/>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jc w:val="center"/>
              <w:rPr>
                <w:rFonts w:ascii="Arial" w:hAnsi="Arial" w:cs="Arial"/>
                <w:b/>
                <w:i/>
                <w:iCs/>
                <w:sz w:val="18"/>
                <w:szCs w:val="16"/>
                <w:u w:val="single"/>
              </w:rPr>
            </w:pPr>
            <w:r w:rsidRPr="009E5092">
              <w:rPr>
                <w:rFonts w:ascii="Arial" w:hAnsi="Arial" w:cs="Arial"/>
                <w:b/>
                <w:i/>
                <w:iCs/>
                <w:sz w:val="18"/>
                <w:szCs w:val="16"/>
                <w:u w:val="single"/>
              </w:rPr>
              <w:t xml:space="preserve">   </w:t>
            </w:r>
            <w:r>
              <w:rPr>
                <w:rFonts w:ascii="Arial" w:hAnsi="Arial" w:cs="Arial"/>
                <w:b/>
                <w:i/>
                <w:iCs/>
                <w:sz w:val="18"/>
                <w:szCs w:val="16"/>
                <w:u w:val="single"/>
              </w:rPr>
              <w:t xml:space="preserve">    1</w:t>
            </w:r>
            <w:r w:rsidR="001907AA">
              <w:rPr>
                <w:rFonts w:ascii="Arial" w:hAnsi="Arial" w:cs="Arial"/>
                <w:b/>
                <w:i/>
                <w:iCs/>
                <w:sz w:val="18"/>
                <w:szCs w:val="16"/>
                <w:u w:val="single"/>
              </w:rPr>
              <w:t>9</w:t>
            </w:r>
            <w:r w:rsidRPr="009E5092">
              <w:rPr>
                <w:rFonts w:ascii="Arial" w:hAnsi="Arial" w:cs="Arial"/>
                <w:b/>
                <w:i/>
                <w:iCs/>
                <w:sz w:val="18"/>
                <w:szCs w:val="16"/>
                <w:u w:val="single"/>
              </w:rPr>
              <w:t xml:space="preserve">.04.2016       </w:t>
            </w:r>
            <w:r w:rsidRPr="009E5092">
              <w:rPr>
                <w:rFonts w:ascii="Arial" w:hAnsi="Arial" w:cs="Arial"/>
                <w:b/>
                <w:i/>
                <w:iCs/>
                <w:sz w:val="18"/>
                <w:szCs w:val="16"/>
                <w:u w:val="single"/>
              </w:rPr>
              <w:softHyphen/>
            </w:r>
          </w:p>
          <w:p w:rsidR="00270B0C" w:rsidRPr="009E5092" w:rsidRDefault="00270B0C" w:rsidP="00C77E4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ind w:left="159"/>
              <w:jc w:val="center"/>
              <w:rPr>
                <w:rFonts w:ascii="Arial" w:hAnsi="Arial" w:cs="Arial"/>
                <w:i/>
                <w:iCs/>
                <w:sz w:val="18"/>
                <w:szCs w:val="16"/>
              </w:rPr>
            </w:pPr>
            <w:r w:rsidRPr="009E5092">
              <w:rPr>
                <w:rFonts w:ascii="Arial" w:hAnsi="Arial" w:cs="Arial"/>
                <w:i/>
                <w:iCs/>
                <w:sz w:val="18"/>
                <w:szCs w:val="16"/>
              </w:rPr>
              <w:t>Offi</w:t>
            </w:r>
            <w:r>
              <w:rPr>
                <w:rFonts w:ascii="Arial" w:hAnsi="Arial" w:cs="Arial"/>
                <w:i/>
                <w:iCs/>
                <w:sz w:val="18"/>
                <w:szCs w:val="16"/>
              </w:rPr>
              <w:t>ce of the Superintending Engineer, DMC(West) at D-1, SITE Main Manghopir Road,</w:t>
            </w:r>
            <w:r w:rsidRPr="009E5092">
              <w:rPr>
                <w:rFonts w:ascii="Arial" w:hAnsi="Arial" w:cs="Arial"/>
                <w:i/>
                <w:iCs/>
                <w:sz w:val="18"/>
                <w:szCs w:val="16"/>
              </w:rPr>
              <w:t xml:space="preserve"> Karachi.</w:t>
            </w:r>
          </w:p>
        </w:tc>
      </w:tr>
      <w:tr w:rsidR="00270B0C" w:rsidRPr="009E5092" w:rsidTr="00C77E42">
        <w:trPr>
          <w:trHeight w:val="864"/>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jc w:val="center"/>
              <w:rPr>
                <w:rFonts w:ascii="Arial" w:hAnsi="Arial" w:cs="Arial"/>
                <w:b/>
                <w:i/>
                <w:iCs/>
                <w:sz w:val="18"/>
                <w:szCs w:val="16"/>
                <w:u w:val="single"/>
              </w:rPr>
            </w:pPr>
            <w:r w:rsidRPr="009E5092">
              <w:rPr>
                <w:rFonts w:ascii="Arial" w:hAnsi="Arial" w:cs="Arial"/>
                <w:b/>
                <w:i/>
                <w:iCs/>
                <w:sz w:val="18"/>
                <w:szCs w:val="16"/>
                <w:u w:val="single"/>
              </w:rPr>
              <w:t xml:space="preserve">       1</w:t>
            </w:r>
            <w:r w:rsidR="001907AA">
              <w:rPr>
                <w:rFonts w:ascii="Arial" w:hAnsi="Arial" w:cs="Arial"/>
                <w:b/>
                <w:i/>
                <w:iCs/>
                <w:sz w:val="18"/>
                <w:szCs w:val="16"/>
                <w:u w:val="single"/>
              </w:rPr>
              <w:t>9</w:t>
            </w:r>
            <w:r w:rsidRPr="009E5092">
              <w:rPr>
                <w:rFonts w:ascii="Arial" w:hAnsi="Arial" w:cs="Arial"/>
                <w:b/>
                <w:i/>
                <w:iCs/>
                <w:sz w:val="18"/>
                <w:szCs w:val="16"/>
                <w:u w:val="single"/>
              </w:rPr>
              <w:t xml:space="preserve">.04.2016       </w:t>
            </w:r>
            <w:r w:rsidRPr="009E5092">
              <w:rPr>
                <w:rFonts w:ascii="Arial" w:hAnsi="Arial" w:cs="Arial"/>
                <w:b/>
                <w:i/>
                <w:iCs/>
                <w:sz w:val="18"/>
                <w:szCs w:val="16"/>
                <w:u w:val="single"/>
              </w:rPr>
              <w:softHyphen/>
            </w:r>
          </w:p>
          <w:p w:rsidR="00270B0C" w:rsidRPr="009E5092" w:rsidRDefault="00270B0C" w:rsidP="00C77E4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70B0C" w:rsidRPr="009E5092" w:rsidRDefault="00270B0C" w:rsidP="00C77E42">
            <w:pPr>
              <w:ind w:left="159"/>
              <w:jc w:val="center"/>
              <w:rPr>
                <w:rFonts w:ascii="Arial" w:hAnsi="Arial" w:cs="Arial"/>
                <w:i/>
                <w:iCs/>
                <w:sz w:val="18"/>
                <w:szCs w:val="16"/>
              </w:rPr>
            </w:pPr>
            <w:r w:rsidRPr="009E5092">
              <w:rPr>
                <w:rFonts w:ascii="Arial" w:hAnsi="Arial" w:cs="Arial"/>
                <w:i/>
                <w:iCs/>
                <w:sz w:val="18"/>
                <w:szCs w:val="16"/>
              </w:rPr>
              <w:t>Offi</w:t>
            </w:r>
            <w:r>
              <w:rPr>
                <w:rFonts w:ascii="Arial" w:hAnsi="Arial" w:cs="Arial"/>
                <w:i/>
                <w:iCs/>
                <w:sz w:val="18"/>
                <w:szCs w:val="16"/>
              </w:rPr>
              <w:t>ce of the Superintending Engineer, DMC(West) at D-1, SITE Main Manghopir Road,</w:t>
            </w:r>
            <w:r w:rsidRPr="009E5092">
              <w:rPr>
                <w:rFonts w:ascii="Arial" w:hAnsi="Arial" w:cs="Arial"/>
                <w:i/>
                <w:iCs/>
                <w:sz w:val="18"/>
                <w:szCs w:val="16"/>
              </w:rPr>
              <w:t xml:space="preserve"> Karachi.</w:t>
            </w:r>
          </w:p>
        </w:tc>
      </w:tr>
    </w:tbl>
    <w:p w:rsidR="00270B0C" w:rsidRPr="009E5092" w:rsidRDefault="00270B0C" w:rsidP="00270B0C">
      <w:pPr>
        <w:keepLines/>
        <w:tabs>
          <w:tab w:val="left" w:pos="7110"/>
          <w:tab w:val="left" w:pos="8640"/>
          <w:tab w:val="left" w:pos="9720"/>
          <w:tab w:val="left" w:pos="10620"/>
          <w:tab w:val="left" w:pos="10890"/>
        </w:tabs>
        <w:ind w:right="5400"/>
        <w:rPr>
          <w:rFonts w:ascii="Arial" w:hAnsi="Arial" w:cs="Arial"/>
          <w:i/>
          <w:iCs/>
          <w:sz w:val="8"/>
          <w:szCs w:val="20"/>
        </w:rPr>
      </w:pPr>
    </w:p>
    <w:p w:rsidR="00270B0C" w:rsidRDefault="00270B0C" w:rsidP="00270B0C">
      <w:pPr>
        <w:pStyle w:val="ListParagraph"/>
        <w:spacing w:after="120"/>
        <w:ind w:left="1440" w:right="1080"/>
        <w:jc w:val="both"/>
        <w:rPr>
          <w:rFonts w:ascii="Arial" w:hAnsi="Arial" w:cs="Arial"/>
          <w:i/>
          <w:iCs/>
          <w:sz w:val="4"/>
          <w:szCs w:val="18"/>
        </w:rPr>
      </w:pPr>
    </w:p>
    <w:p w:rsidR="00270B0C" w:rsidRDefault="00270B0C" w:rsidP="00270B0C">
      <w:pPr>
        <w:pStyle w:val="ListParagraph"/>
        <w:spacing w:after="120"/>
        <w:ind w:left="1440" w:right="1080"/>
        <w:jc w:val="both"/>
        <w:rPr>
          <w:rFonts w:ascii="Arial" w:hAnsi="Arial" w:cs="Arial"/>
          <w:i/>
          <w:iCs/>
          <w:sz w:val="4"/>
          <w:szCs w:val="18"/>
        </w:rPr>
      </w:pPr>
    </w:p>
    <w:p w:rsidR="00270B0C" w:rsidRDefault="00270B0C" w:rsidP="00270B0C">
      <w:pPr>
        <w:pStyle w:val="ListParagraph"/>
        <w:spacing w:after="120"/>
        <w:ind w:left="1440" w:right="1080"/>
        <w:jc w:val="both"/>
        <w:rPr>
          <w:rFonts w:ascii="Arial" w:hAnsi="Arial" w:cs="Arial"/>
          <w:i/>
          <w:iCs/>
          <w:sz w:val="4"/>
          <w:szCs w:val="18"/>
        </w:rPr>
      </w:pPr>
    </w:p>
    <w:p w:rsidR="00270B0C" w:rsidRPr="009E5092" w:rsidRDefault="00270B0C" w:rsidP="00270B0C">
      <w:pPr>
        <w:pStyle w:val="ListParagraph"/>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 xml:space="preserve">In case of any reasons, if the tenders are not responded on the above date, the next date of submission           and opening of bids will be </w:t>
      </w:r>
      <w:r>
        <w:rPr>
          <w:rFonts w:ascii="Arial" w:hAnsi="Arial" w:cs="Arial"/>
          <w:b/>
          <w:i/>
          <w:iCs/>
          <w:sz w:val="20"/>
          <w:szCs w:val="18"/>
          <w:u w:val="single"/>
        </w:rPr>
        <w:t xml:space="preserve">  13.05</w:t>
      </w:r>
      <w:r w:rsidRPr="009E5092">
        <w:rPr>
          <w:rFonts w:ascii="Arial" w:hAnsi="Arial" w:cs="Arial"/>
          <w:b/>
          <w:i/>
          <w:iCs/>
          <w:sz w:val="20"/>
          <w:szCs w:val="18"/>
          <w:u w:val="single"/>
        </w:rPr>
        <w:t xml:space="preserve">.2016  </w:t>
      </w:r>
      <w:r w:rsidRPr="009E5092">
        <w:rPr>
          <w:rFonts w:ascii="Arial" w:hAnsi="Arial" w:cs="Arial"/>
          <w:i/>
          <w:iCs/>
          <w:sz w:val="20"/>
          <w:szCs w:val="18"/>
        </w:rPr>
        <w:t xml:space="preserve"> at 2:30 pm and the tender documents will also be available               from </w:t>
      </w:r>
      <w:r w:rsidRPr="009E5092">
        <w:rPr>
          <w:rFonts w:ascii="Arial" w:hAnsi="Arial" w:cs="Arial"/>
          <w:b/>
          <w:i/>
          <w:iCs/>
          <w:sz w:val="20"/>
          <w:szCs w:val="18"/>
          <w:u w:val="single"/>
        </w:rPr>
        <w:t xml:space="preserve">    </w:t>
      </w:r>
      <w:r w:rsidR="001907AA">
        <w:rPr>
          <w:rFonts w:ascii="Arial" w:hAnsi="Arial" w:cs="Arial"/>
          <w:b/>
          <w:i/>
          <w:iCs/>
          <w:sz w:val="20"/>
          <w:szCs w:val="18"/>
          <w:u w:val="single"/>
        </w:rPr>
        <w:t>20</w:t>
      </w:r>
      <w:r w:rsidRPr="009E5092">
        <w:rPr>
          <w:rFonts w:ascii="Arial" w:hAnsi="Arial" w:cs="Arial"/>
          <w:b/>
          <w:i/>
          <w:iCs/>
          <w:sz w:val="20"/>
          <w:szCs w:val="18"/>
          <w:u w:val="single"/>
        </w:rPr>
        <w:t xml:space="preserve">.04.2016    </w:t>
      </w:r>
      <w:r w:rsidRPr="009E5092">
        <w:rPr>
          <w:rFonts w:ascii="Arial" w:hAnsi="Arial" w:cs="Arial"/>
          <w:i/>
          <w:iCs/>
          <w:sz w:val="20"/>
          <w:szCs w:val="18"/>
        </w:rPr>
        <w:t xml:space="preserve"> to </w:t>
      </w:r>
      <w:r>
        <w:rPr>
          <w:rFonts w:ascii="Arial" w:hAnsi="Arial" w:cs="Arial"/>
          <w:b/>
          <w:i/>
          <w:iCs/>
          <w:sz w:val="20"/>
          <w:szCs w:val="18"/>
          <w:u w:val="single"/>
        </w:rPr>
        <w:t xml:space="preserve">       12.05</w:t>
      </w:r>
      <w:r w:rsidRPr="009E5092">
        <w:rPr>
          <w:rFonts w:ascii="Arial" w:hAnsi="Arial" w:cs="Arial"/>
          <w:b/>
          <w:i/>
          <w:iCs/>
          <w:sz w:val="20"/>
          <w:szCs w:val="18"/>
          <w:u w:val="single"/>
        </w:rPr>
        <w:t xml:space="preserve">.2016     </w:t>
      </w:r>
      <w:r w:rsidRPr="009E5092">
        <w:rPr>
          <w:rFonts w:ascii="Arial" w:hAnsi="Arial" w:cs="Arial"/>
          <w:i/>
          <w:iCs/>
          <w:sz w:val="20"/>
          <w:szCs w:val="18"/>
        </w:rPr>
        <w:t xml:space="preserve"> during Office hours.</w:t>
      </w:r>
    </w:p>
    <w:p w:rsidR="00270B0C" w:rsidRPr="009E5092" w:rsidRDefault="00270B0C" w:rsidP="00270B0C">
      <w:pPr>
        <w:pStyle w:val="ListParagraph"/>
        <w:spacing w:after="120"/>
        <w:ind w:left="1440" w:right="1080"/>
        <w:jc w:val="both"/>
        <w:rPr>
          <w:rFonts w:ascii="Arial" w:hAnsi="Arial" w:cs="Arial"/>
          <w:i/>
          <w:iCs/>
          <w:sz w:val="10"/>
          <w:szCs w:val="18"/>
        </w:rPr>
      </w:pPr>
    </w:p>
    <w:p w:rsidR="00270B0C" w:rsidRDefault="00270B0C" w:rsidP="00270B0C">
      <w:pPr>
        <w:pStyle w:val="ListParagraph"/>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Pr="009E5092">
        <w:rPr>
          <w:rFonts w:ascii="Arial" w:hAnsi="Arial" w:cs="Arial"/>
          <w:b/>
          <w:i/>
          <w:iCs/>
          <w:sz w:val="20"/>
          <w:szCs w:val="18"/>
        </w:rPr>
        <w:t xml:space="preserve">DMC(West), Karachi, </w:t>
      </w:r>
      <w:r w:rsidRPr="009E5092">
        <w:rPr>
          <w:rFonts w:ascii="Arial" w:hAnsi="Arial" w:cs="Arial"/>
          <w:i/>
          <w:iCs/>
          <w:sz w:val="20"/>
          <w:szCs w:val="18"/>
        </w:rPr>
        <w:t xml:space="preserve">and bidding document can also be downloaded from the SPPRA Website </w:t>
      </w:r>
      <w:r w:rsidRPr="009E5092">
        <w:rPr>
          <w:rFonts w:ascii="Arial" w:hAnsi="Arial" w:cs="Arial"/>
          <w:b/>
          <w:i/>
          <w:iCs/>
          <w:sz w:val="20"/>
          <w:szCs w:val="18"/>
        </w:rPr>
        <w:t>(</w:t>
      </w:r>
      <w:hyperlink r:id="rId6" w:history="1">
        <w:r w:rsidRPr="009E5092">
          <w:rPr>
            <w:rStyle w:val="Hyperlink"/>
            <w:rFonts w:ascii="Arial" w:hAnsi="Arial" w:cs="Arial"/>
            <w:b/>
            <w:i/>
            <w:iCs/>
            <w:color w:val="auto"/>
            <w:szCs w:val="18"/>
          </w:rPr>
          <w:t>www.pprasindh.gov.pk</w:t>
        </w:r>
      </w:hyperlink>
      <w:r w:rsidRPr="009E5092">
        <w:rPr>
          <w:rFonts w:ascii="Arial" w:hAnsi="Arial" w:cs="Arial"/>
          <w:b/>
          <w:i/>
          <w:iCs/>
          <w:sz w:val="20"/>
          <w:szCs w:val="18"/>
        </w:rPr>
        <w:t xml:space="preserve">) </w:t>
      </w:r>
      <w:r w:rsidRPr="009E5092">
        <w:rPr>
          <w:rFonts w:ascii="Arial" w:hAnsi="Arial" w:cs="Arial"/>
          <w:i/>
          <w:iCs/>
          <w:sz w:val="20"/>
          <w:szCs w:val="18"/>
        </w:rPr>
        <w:t xml:space="preserve">with tender fee mentioned as above by mail or by hand. </w:t>
      </w: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favour of </w:t>
      </w:r>
      <w:r w:rsidRPr="009E5092">
        <w:rPr>
          <w:rFonts w:ascii="Arial" w:hAnsi="Arial" w:cs="Arial"/>
          <w:b/>
          <w:i/>
          <w:iCs/>
          <w:sz w:val="20"/>
          <w:szCs w:val="18"/>
        </w:rPr>
        <w:t>DMC(West), Karachi</w:t>
      </w:r>
      <w:r w:rsidRPr="009E5092">
        <w:rPr>
          <w:rFonts w:ascii="Arial" w:hAnsi="Arial" w:cs="Arial"/>
          <w:i/>
          <w:iCs/>
          <w:sz w:val="20"/>
          <w:szCs w:val="18"/>
        </w:rPr>
        <w:t xml:space="preserve"> must be enclosed with tender documents, otherwise the tender will be rejected. </w:t>
      </w: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270B0C"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270B0C" w:rsidRPr="00670738" w:rsidRDefault="00270B0C" w:rsidP="00270B0C">
      <w:pPr>
        <w:pStyle w:val="Heading8"/>
        <w:tabs>
          <w:tab w:val="left" w:pos="8280"/>
          <w:tab w:val="left" w:pos="9720"/>
          <w:tab w:val="left" w:pos="10980"/>
        </w:tabs>
        <w:jc w:val="center"/>
        <w:rPr>
          <w:rFonts w:ascii="Arial" w:hAnsi="Arial" w:cs="Arial"/>
          <w:b/>
          <w:bCs/>
          <w:i/>
          <w:iCs/>
          <w:color w:val="auto"/>
          <w:szCs w:val="24"/>
        </w:rPr>
      </w:pPr>
      <w:r w:rsidRPr="00670738">
        <w:rPr>
          <w:rFonts w:ascii="Arial" w:hAnsi="Arial" w:cs="Arial"/>
          <w:b/>
          <w:bCs/>
          <w:i/>
          <w:iCs/>
          <w:color w:val="auto"/>
          <w:sz w:val="22"/>
          <w:szCs w:val="24"/>
        </w:rPr>
        <w:t>Cont’d Page No:02</w:t>
      </w: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4605"/>
        </w:tabs>
        <w:rPr>
          <w:rFonts w:ascii="Arial" w:hAnsi="Arial" w:cs="Arial"/>
          <w:i/>
          <w:sz w:val="22"/>
        </w:rPr>
      </w:pPr>
      <w:r w:rsidRPr="00670738">
        <w:rPr>
          <w:rFonts w:ascii="Arial" w:hAnsi="Arial" w:cs="Arial"/>
          <w:i/>
          <w:sz w:val="22"/>
        </w:rPr>
        <w:tab/>
        <w:t xml:space="preserve"> </w:t>
      </w:r>
    </w:p>
    <w:p w:rsidR="00270B0C" w:rsidRPr="00670738" w:rsidRDefault="00270B0C" w:rsidP="00270B0C">
      <w:pPr>
        <w:tabs>
          <w:tab w:val="left" w:pos="4605"/>
        </w:tabs>
        <w:rPr>
          <w:rFonts w:ascii="Arial" w:hAnsi="Arial" w:cs="Arial"/>
          <w:i/>
          <w:sz w:val="22"/>
        </w:rPr>
      </w:pP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8280"/>
          <w:tab w:val="left" w:pos="9720"/>
          <w:tab w:val="left" w:pos="10980"/>
        </w:tabs>
        <w:rPr>
          <w:rFonts w:ascii="Arial" w:hAnsi="Arial" w:cs="Arial"/>
          <w:i/>
          <w:sz w:val="22"/>
        </w:rPr>
      </w:pPr>
    </w:p>
    <w:p w:rsidR="00270B0C" w:rsidRPr="00670738" w:rsidRDefault="00270B0C" w:rsidP="00270B0C">
      <w:pPr>
        <w:tabs>
          <w:tab w:val="left" w:pos="9720"/>
        </w:tabs>
        <w:rPr>
          <w:rFonts w:ascii="Arial" w:hAnsi="Arial" w:cs="Arial"/>
          <w:b/>
          <w:bCs/>
          <w:i/>
          <w:sz w:val="22"/>
        </w:rPr>
      </w:pPr>
      <w:r w:rsidRPr="00670738">
        <w:rPr>
          <w:rFonts w:ascii="Arial" w:hAnsi="Arial" w:cs="Arial"/>
          <w:b/>
          <w:bCs/>
          <w:i/>
          <w:sz w:val="22"/>
        </w:rPr>
        <w:tab/>
      </w:r>
      <w:r w:rsidRPr="00670738">
        <w:rPr>
          <w:rFonts w:ascii="Arial" w:hAnsi="Arial" w:cs="Arial"/>
          <w:b/>
          <w:bCs/>
          <w:i/>
          <w:sz w:val="22"/>
        </w:rPr>
        <w:tab/>
        <w:t>Page No:02</w:t>
      </w:r>
    </w:p>
    <w:p w:rsidR="00270B0C" w:rsidRPr="00670738" w:rsidRDefault="00270B0C" w:rsidP="00270B0C">
      <w:pPr>
        <w:pStyle w:val="ListParagraph"/>
        <w:spacing w:after="120"/>
        <w:ind w:left="0"/>
        <w:jc w:val="both"/>
        <w:rPr>
          <w:rFonts w:ascii="Arial" w:hAnsi="Arial" w:cs="Arial"/>
          <w:i/>
          <w:sz w:val="22"/>
        </w:rPr>
      </w:pPr>
      <w:r w:rsidRPr="00670738">
        <w:rPr>
          <w:rFonts w:ascii="Arial" w:hAnsi="Arial" w:cs="Arial"/>
          <w:i/>
          <w:sz w:val="22"/>
        </w:rPr>
        <w:t>-------------------------------------------------------------------------------------------------------------------------------------------------------------------</w:t>
      </w:r>
    </w:p>
    <w:p w:rsidR="00270B0C" w:rsidRPr="009E5092" w:rsidRDefault="00270B0C" w:rsidP="00270B0C">
      <w:pPr>
        <w:spacing w:after="120"/>
        <w:ind w:left="1440" w:right="1080"/>
        <w:jc w:val="both"/>
        <w:rPr>
          <w:rFonts w:ascii="Arial" w:hAnsi="Arial" w:cs="Arial"/>
          <w:i/>
          <w:iCs/>
          <w:sz w:val="20"/>
          <w:szCs w:val="18"/>
        </w:rPr>
      </w:pP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All the tenders will be dropped on as per above Schedule upto 02:00 pm and will be opened by the Procurement  Committee</w:t>
      </w:r>
      <w:r>
        <w:rPr>
          <w:rFonts w:ascii="Arial" w:hAnsi="Arial" w:cs="Arial"/>
          <w:i/>
          <w:iCs/>
          <w:sz w:val="20"/>
          <w:szCs w:val="18"/>
        </w:rPr>
        <w:t>,</w:t>
      </w:r>
      <w:r w:rsidRPr="009E5092">
        <w:rPr>
          <w:rFonts w:ascii="Arial" w:hAnsi="Arial" w:cs="Arial"/>
          <w:i/>
          <w:iCs/>
          <w:sz w:val="20"/>
          <w:szCs w:val="18"/>
        </w:rPr>
        <w:t xml:space="preserve"> DMC</w:t>
      </w:r>
      <w:r w:rsidRPr="00013829">
        <w:rPr>
          <w:rFonts w:ascii="Arial" w:hAnsi="Arial" w:cs="Arial"/>
          <w:i/>
          <w:iCs/>
          <w:sz w:val="20"/>
          <w:szCs w:val="20"/>
        </w:rPr>
        <w:t>(West), in the Office of Office of the Superintending Engineer, DMC(West) at D-1, SITE Main Manghopir Road, Karachi., Karachi at 02:30 pm in presence of the such Contractors/Parties/Firms/Bidders who wish</w:t>
      </w:r>
      <w:r w:rsidRPr="009E5092">
        <w:rPr>
          <w:rFonts w:ascii="Arial" w:hAnsi="Arial" w:cs="Arial"/>
          <w:i/>
          <w:iCs/>
          <w:sz w:val="20"/>
          <w:szCs w:val="18"/>
        </w:rPr>
        <w:t xml:space="preserve"> to be present.</w:t>
      </w: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270B0C" w:rsidRPr="009E5092" w:rsidRDefault="00270B0C" w:rsidP="00270B0C">
      <w:pPr>
        <w:numPr>
          <w:ilvl w:val="0"/>
          <w:numId w:val="2"/>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DMC(West), Karachi may reject all or any bids/tenders at any time prior to the acceptance of a bid or proposal, subject to the relevant provision of SPPRA Rules-2010.</w:t>
      </w:r>
    </w:p>
    <w:p w:rsidR="00270B0C" w:rsidRPr="007B6616" w:rsidRDefault="00270B0C" w:rsidP="00270B0C">
      <w:pPr>
        <w:numPr>
          <w:ilvl w:val="0"/>
          <w:numId w:val="2"/>
        </w:numPr>
        <w:spacing w:after="120"/>
        <w:ind w:left="1440" w:right="1080"/>
        <w:jc w:val="both"/>
        <w:rPr>
          <w:rFonts w:ascii="Arial" w:hAnsi="Arial" w:cs="Arial"/>
          <w:bCs/>
          <w:i/>
          <w:iCs/>
          <w:sz w:val="20"/>
          <w:szCs w:val="18"/>
        </w:rPr>
      </w:pPr>
      <w:r w:rsidRPr="009E5092">
        <w:rPr>
          <w:rFonts w:ascii="Arial" w:hAnsi="Arial" w:cs="Arial"/>
          <w:i/>
          <w:iCs/>
          <w:sz w:val="20"/>
          <w:szCs w:val="18"/>
        </w:rPr>
        <w:t>Tenders will not be received after the schedule time.</w:t>
      </w:r>
    </w:p>
    <w:p w:rsidR="00270B0C" w:rsidRPr="007B6616" w:rsidRDefault="00270B0C" w:rsidP="00270B0C">
      <w:pPr>
        <w:numPr>
          <w:ilvl w:val="0"/>
          <w:numId w:val="2"/>
        </w:numPr>
        <w:spacing w:after="120"/>
        <w:ind w:left="1440" w:right="1080"/>
        <w:jc w:val="both"/>
        <w:rPr>
          <w:rFonts w:ascii="Arial" w:hAnsi="Arial" w:cs="Arial"/>
          <w:bCs/>
          <w:i/>
          <w:iCs/>
          <w:sz w:val="20"/>
          <w:szCs w:val="18"/>
        </w:rPr>
      </w:pPr>
      <w:r>
        <w:rPr>
          <w:rFonts w:ascii="Arial" w:hAnsi="Arial" w:cs="Arial"/>
          <w:i/>
          <w:iCs/>
          <w:sz w:val="20"/>
          <w:szCs w:val="18"/>
        </w:rPr>
        <w:t>Eligibility:-</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i.</w:t>
      </w:r>
      <w:r>
        <w:rPr>
          <w:rFonts w:ascii="Arial" w:hAnsi="Arial" w:cs="Arial"/>
          <w:bCs/>
          <w:i/>
          <w:iCs/>
          <w:sz w:val="20"/>
          <w:szCs w:val="18"/>
        </w:rPr>
        <w:tab/>
        <w:t>Valid PEC in C-04 &amp; above Category and relevant field of specialization.</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ii.</w:t>
      </w:r>
      <w:r>
        <w:rPr>
          <w:rFonts w:ascii="Arial" w:hAnsi="Arial" w:cs="Arial"/>
          <w:bCs/>
          <w:i/>
          <w:iCs/>
          <w:sz w:val="20"/>
          <w:szCs w:val="18"/>
        </w:rPr>
        <w:tab/>
        <w:t>NTN Certificate.</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iii.</w:t>
      </w:r>
      <w:r>
        <w:rPr>
          <w:rFonts w:ascii="Arial" w:hAnsi="Arial" w:cs="Arial"/>
          <w:bCs/>
          <w:i/>
          <w:iCs/>
          <w:sz w:val="20"/>
          <w:szCs w:val="18"/>
        </w:rPr>
        <w:tab/>
        <w:t>Valid Professional Tax.</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iv.</w:t>
      </w:r>
      <w:r>
        <w:rPr>
          <w:rFonts w:ascii="Arial" w:hAnsi="Arial" w:cs="Arial"/>
          <w:bCs/>
          <w:i/>
          <w:iCs/>
          <w:sz w:val="20"/>
          <w:szCs w:val="18"/>
        </w:rPr>
        <w:tab/>
        <w:t>S.R.B. Certificate.</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v.</w:t>
      </w:r>
      <w:r>
        <w:rPr>
          <w:rFonts w:ascii="Arial" w:hAnsi="Arial" w:cs="Arial"/>
          <w:bCs/>
          <w:i/>
          <w:iCs/>
          <w:sz w:val="20"/>
          <w:szCs w:val="18"/>
        </w:rPr>
        <w:tab/>
        <w:t>Bank Statement.</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vi.</w:t>
      </w:r>
      <w:r>
        <w:rPr>
          <w:rFonts w:ascii="Arial" w:hAnsi="Arial" w:cs="Arial"/>
          <w:bCs/>
          <w:i/>
          <w:iCs/>
          <w:sz w:val="20"/>
          <w:szCs w:val="18"/>
        </w:rPr>
        <w:tab/>
        <w:t>Relevant Experience.</w:t>
      </w:r>
    </w:p>
    <w:p w:rsidR="00270B0C" w:rsidRDefault="00270B0C" w:rsidP="00270B0C">
      <w:pPr>
        <w:ind w:left="1987" w:right="1080" w:hanging="547"/>
        <w:jc w:val="both"/>
        <w:rPr>
          <w:rFonts w:ascii="Arial" w:hAnsi="Arial" w:cs="Arial"/>
          <w:bCs/>
          <w:i/>
          <w:iCs/>
          <w:sz w:val="20"/>
          <w:szCs w:val="18"/>
        </w:rPr>
      </w:pPr>
      <w:r>
        <w:rPr>
          <w:rFonts w:ascii="Arial" w:hAnsi="Arial" w:cs="Arial"/>
          <w:bCs/>
          <w:i/>
          <w:iCs/>
          <w:sz w:val="20"/>
          <w:szCs w:val="18"/>
        </w:rPr>
        <w:t>vii.</w:t>
      </w:r>
      <w:r>
        <w:rPr>
          <w:rFonts w:ascii="Arial" w:hAnsi="Arial" w:cs="Arial"/>
          <w:bCs/>
          <w:i/>
          <w:iCs/>
          <w:sz w:val="20"/>
          <w:szCs w:val="18"/>
        </w:rPr>
        <w:tab/>
        <w:t>Turnover of at least three years.</w:t>
      </w:r>
    </w:p>
    <w:p w:rsidR="00270B0C" w:rsidRDefault="00270B0C" w:rsidP="00270B0C">
      <w:pPr>
        <w:ind w:left="1987" w:right="1080" w:hanging="547"/>
        <w:jc w:val="both"/>
        <w:rPr>
          <w:rFonts w:ascii="Arial" w:hAnsi="Arial" w:cs="Arial"/>
          <w:bCs/>
          <w:i/>
          <w:iCs/>
          <w:sz w:val="20"/>
          <w:szCs w:val="18"/>
        </w:rPr>
      </w:pPr>
    </w:p>
    <w:p w:rsidR="00270B0C" w:rsidRPr="009E5092" w:rsidRDefault="00270B0C" w:rsidP="00270B0C">
      <w:pPr>
        <w:numPr>
          <w:ilvl w:val="0"/>
          <w:numId w:val="2"/>
        </w:numPr>
        <w:spacing w:after="120"/>
        <w:ind w:left="1440" w:right="1080"/>
        <w:jc w:val="both"/>
        <w:rPr>
          <w:rFonts w:ascii="Arial" w:hAnsi="Arial" w:cs="Arial"/>
          <w:bCs/>
          <w:i/>
          <w:iCs/>
          <w:sz w:val="20"/>
          <w:szCs w:val="18"/>
        </w:rPr>
      </w:pPr>
      <w:r>
        <w:rPr>
          <w:rFonts w:ascii="Arial" w:hAnsi="Arial" w:cs="Arial"/>
          <w:bCs/>
          <w:i/>
          <w:iCs/>
          <w:sz w:val="20"/>
          <w:szCs w:val="18"/>
        </w:rPr>
        <w:t>Terms &amp; Condition attached.</w:t>
      </w:r>
    </w:p>
    <w:p w:rsidR="00270B0C" w:rsidRPr="009E5092" w:rsidRDefault="00270B0C" w:rsidP="00270B0C">
      <w:pPr>
        <w:spacing w:after="120"/>
        <w:ind w:left="1620" w:right="1080"/>
        <w:jc w:val="both"/>
        <w:rPr>
          <w:rFonts w:ascii="Arial" w:hAnsi="Arial" w:cs="Arial"/>
          <w:bCs/>
          <w:i/>
          <w:iCs/>
          <w:sz w:val="20"/>
          <w:szCs w:val="18"/>
        </w:rPr>
      </w:pPr>
    </w:p>
    <w:p w:rsidR="00270B0C" w:rsidRPr="009E5092" w:rsidRDefault="00270B0C" w:rsidP="00270B0C">
      <w:pPr>
        <w:tabs>
          <w:tab w:val="center" w:pos="9540"/>
        </w:tabs>
        <w:ind w:left="1627" w:right="270"/>
        <w:rPr>
          <w:rFonts w:ascii="Arial" w:hAnsi="Arial" w:cs="Arial"/>
          <w:b/>
          <w:bCs/>
          <w:i/>
          <w:iCs/>
          <w:sz w:val="22"/>
        </w:rPr>
      </w:pPr>
      <w:r w:rsidRPr="009E5092">
        <w:rPr>
          <w:rFonts w:ascii="Arial" w:hAnsi="Arial" w:cs="Arial"/>
          <w:bCs/>
          <w:i/>
          <w:iCs/>
          <w:sz w:val="20"/>
        </w:rPr>
        <w:tab/>
      </w:r>
      <w:r>
        <w:rPr>
          <w:rFonts w:ascii="Arial" w:hAnsi="Arial" w:cs="Arial"/>
          <w:b/>
          <w:bCs/>
          <w:i/>
          <w:iCs/>
          <w:sz w:val="22"/>
        </w:rPr>
        <w:t>SUPERINTENDING ENGINEER</w:t>
      </w:r>
    </w:p>
    <w:p w:rsidR="00270B0C" w:rsidRPr="009E5092" w:rsidRDefault="00270B0C" w:rsidP="00270B0C">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DMC(West)</w:t>
      </w:r>
      <w:r>
        <w:rPr>
          <w:rFonts w:ascii="Arial" w:hAnsi="Arial" w:cs="Arial"/>
          <w:i/>
          <w:iCs/>
          <w:sz w:val="22"/>
        </w:rPr>
        <w:t>, Karachi</w:t>
      </w:r>
    </w:p>
    <w:p w:rsidR="00270B0C" w:rsidRDefault="00270B0C" w:rsidP="00270B0C">
      <w:pPr>
        <w:tabs>
          <w:tab w:val="left" w:pos="4680"/>
        </w:tabs>
        <w:ind w:left="1620" w:right="900"/>
        <w:rPr>
          <w:rFonts w:ascii="Arial" w:hAnsi="Arial" w:cs="Arial"/>
          <w:b/>
          <w:bCs/>
          <w:i/>
          <w:iCs/>
          <w:sz w:val="20"/>
          <w:u w:val="single"/>
        </w:rPr>
      </w:pPr>
      <w:r w:rsidRPr="007B6616">
        <w:rPr>
          <w:rFonts w:ascii="Arial" w:hAnsi="Arial" w:cs="Arial"/>
          <w:b/>
          <w:bCs/>
          <w:i/>
          <w:iCs/>
          <w:sz w:val="20"/>
          <w:u w:val="single"/>
        </w:rPr>
        <w:t>Director Information Government of Sindh.</w:t>
      </w:r>
    </w:p>
    <w:p w:rsidR="00270B0C" w:rsidRDefault="00270B0C" w:rsidP="00270B0C">
      <w:pPr>
        <w:tabs>
          <w:tab w:val="left" w:pos="4680"/>
        </w:tabs>
        <w:ind w:left="1620" w:right="900"/>
        <w:rPr>
          <w:rFonts w:ascii="Arial" w:hAnsi="Arial" w:cs="Arial"/>
          <w:b/>
          <w:bCs/>
          <w:i/>
          <w:iCs/>
          <w:sz w:val="20"/>
          <w:u w:val="single"/>
        </w:rPr>
      </w:pPr>
    </w:p>
    <w:p w:rsidR="00270B0C" w:rsidRDefault="00270B0C" w:rsidP="00270B0C">
      <w:pPr>
        <w:tabs>
          <w:tab w:val="left" w:pos="4680"/>
        </w:tabs>
        <w:ind w:left="1620" w:right="900"/>
        <w:rPr>
          <w:rFonts w:ascii="Arial" w:hAnsi="Arial" w:cs="Arial"/>
          <w:b/>
          <w:bCs/>
          <w:i/>
          <w:iCs/>
          <w:sz w:val="20"/>
          <w:u w:val="single"/>
        </w:rPr>
      </w:pPr>
      <w:r>
        <w:rPr>
          <w:rFonts w:ascii="Arial" w:hAnsi="Arial" w:cs="Arial"/>
          <w:b/>
          <w:bCs/>
          <w:i/>
          <w:iCs/>
          <w:sz w:val="20"/>
          <w:u w:val="single"/>
        </w:rPr>
        <w:t>Director (CB) SPPRA.</w:t>
      </w:r>
    </w:p>
    <w:p w:rsidR="00270B0C" w:rsidRPr="007B6616" w:rsidRDefault="00270B0C" w:rsidP="00270B0C">
      <w:pPr>
        <w:tabs>
          <w:tab w:val="left" w:pos="2700"/>
        </w:tabs>
        <w:ind w:left="1620" w:right="900"/>
        <w:rPr>
          <w:rFonts w:ascii="Arial" w:hAnsi="Arial" w:cs="Arial"/>
          <w:bCs/>
          <w:i/>
          <w:iCs/>
          <w:sz w:val="20"/>
        </w:rPr>
      </w:pPr>
      <w:r>
        <w:rPr>
          <w:rFonts w:ascii="Arial" w:hAnsi="Arial" w:cs="Arial"/>
          <w:bCs/>
          <w:i/>
          <w:iCs/>
          <w:sz w:val="20"/>
        </w:rPr>
        <w:tab/>
        <w:t>With a request to upload on SPPRA (Authority) website and issue ID Number.</w:t>
      </w:r>
    </w:p>
    <w:p w:rsidR="00270B0C" w:rsidRDefault="00270B0C" w:rsidP="00270B0C">
      <w:pPr>
        <w:tabs>
          <w:tab w:val="left" w:pos="4680"/>
        </w:tabs>
        <w:ind w:left="1620" w:right="900"/>
        <w:rPr>
          <w:rFonts w:ascii="Arial" w:hAnsi="Arial" w:cs="Arial"/>
          <w:b/>
          <w:bCs/>
          <w:i/>
          <w:iCs/>
          <w:sz w:val="22"/>
          <w:u w:val="single"/>
        </w:rPr>
      </w:pPr>
    </w:p>
    <w:p w:rsidR="00270B0C" w:rsidRPr="007B6616" w:rsidRDefault="00270B0C" w:rsidP="00270B0C">
      <w:pPr>
        <w:tabs>
          <w:tab w:val="left" w:pos="4680"/>
        </w:tabs>
        <w:ind w:left="1620" w:right="900"/>
        <w:rPr>
          <w:rFonts w:ascii="Arial" w:hAnsi="Arial" w:cs="Arial"/>
          <w:b/>
          <w:bCs/>
          <w:i/>
          <w:iCs/>
          <w:sz w:val="20"/>
          <w:u w:val="single"/>
        </w:rPr>
      </w:pPr>
    </w:p>
    <w:p w:rsidR="00270B0C" w:rsidRPr="009E5092" w:rsidRDefault="00270B0C" w:rsidP="00270B0C">
      <w:pPr>
        <w:tabs>
          <w:tab w:val="left" w:pos="4410"/>
        </w:tabs>
        <w:ind w:left="1620" w:right="900"/>
        <w:rPr>
          <w:rFonts w:ascii="Arial" w:hAnsi="Arial" w:cs="Arial"/>
          <w:i/>
          <w:iCs/>
          <w:sz w:val="6"/>
        </w:rPr>
      </w:pPr>
    </w:p>
    <w:p w:rsidR="00270B0C" w:rsidRPr="009E5092" w:rsidRDefault="00270B0C" w:rsidP="00270B0C">
      <w:pPr>
        <w:tabs>
          <w:tab w:val="left" w:pos="4410"/>
        </w:tabs>
        <w:ind w:left="1620" w:right="900"/>
        <w:rPr>
          <w:rFonts w:ascii="Arial" w:hAnsi="Arial" w:cs="Arial"/>
          <w:i/>
          <w:iCs/>
          <w:sz w:val="6"/>
        </w:rPr>
      </w:pPr>
    </w:p>
    <w:p w:rsidR="00270B0C" w:rsidRPr="009E5092" w:rsidRDefault="00270B0C" w:rsidP="00270B0C">
      <w:pPr>
        <w:tabs>
          <w:tab w:val="left" w:pos="4410"/>
        </w:tabs>
        <w:ind w:left="1620" w:right="900"/>
        <w:rPr>
          <w:rFonts w:ascii="Arial" w:hAnsi="Arial" w:cs="Arial"/>
          <w:i/>
          <w:iCs/>
          <w:sz w:val="6"/>
        </w:rPr>
      </w:pPr>
    </w:p>
    <w:p w:rsidR="00270B0C" w:rsidRPr="009E5092" w:rsidRDefault="00270B0C" w:rsidP="00270B0C">
      <w:pPr>
        <w:ind w:left="1620" w:right="900"/>
        <w:rPr>
          <w:rFonts w:ascii="Arial" w:hAnsi="Arial" w:cs="Arial"/>
          <w:i/>
          <w:iCs/>
          <w:sz w:val="2"/>
        </w:rPr>
      </w:pPr>
    </w:p>
    <w:p w:rsidR="00270B0C" w:rsidRPr="009E5092" w:rsidRDefault="00270B0C" w:rsidP="00270B0C">
      <w:pPr>
        <w:ind w:left="1620" w:right="900"/>
        <w:rPr>
          <w:rFonts w:ascii="Arial" w:hAnsi="Arial" w:cs="Arial"/>
          <w:i/>
          <w:iCs/>
        </w:rPr>
      </w:pPr>
      <w:r w:rsidRPr="009E5092">
        <w:rPr>
          <w:rFonts w:ascii="Arial" w:hAnsi="Arial" w:cs="Arial"/>
          <w:i/>
          <w:iCs/>
        </w:rPr>
        <w:t>Copy to:-</w:t>
      </w:r>
    </w:p>
    <w:p w:rsidR="00270B0C" w:rsidRPr="009E5092" w:rsidRDefault="00270B0C" w:rsidP="00270B0C">
      <w:pPr>
        <w:ind w:left="2894" w:right="1267"/>
        <w:rPr>
          <w:rFonts w:ascii="Arial" w:hAnsi="Arial" w:cs="Arial"/>
          <w:i/>
          <w:iCs/>
          <w:sz w:val="4"/>
          <w:szCs w:val="20"/>
        </w:rPr>
      </w:pPr>
    </w:p>
    <w:p w:rsidR="00270B0C" w:rsidRPr="009E5092" w:rsidRDefault="00270B0C" w:rsidP="00270B0C">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DMC(West), Karachi.</w:t>
      </w:r>
    </w:p>
    <w:p w:rsidR="00270B0C" w:rsidRPr="009E5092" w:rsidRDefault="00270B0C" w:rsidP="00270B0C">
      <w:pPr>
        <w:pStyle w:val="ListParagraph"/>
        <w:numPr>
          <w:ilvl w:val="0"/>
          <w:numId w:val="1"/>
        </w:numPr>
        <w:ind w:left="2880" w:right="1267"/>
        <w:rPr>
          <w:rFonts w:ascii="Arial" w:hAnsi="Arial" w:cs="Arial"/>
          <w:i/>
          <w:iCs/>
          <w:sz w:val="18"/>
          <w:szCs w:val="20"/>
        </w:rPr>
      </w:pPr>
      <w:r>
        <w:rPr>
          <w:rFonts w:ascii="Arial" w:hAnsi="Arial" w:cs="Arial"/>
          <w:i/>
          <w:iCs/>
          <w:sz w:val="18"/>
          <w:szCs w:val="20"/>
        </w:rPr>
        <w:t>P.S. to Managing Director SPPRA</w:t>
      </w:r>
    </w:p>
    <w:p w:rsidR="00270B0C" w:rsidRPr="009E5092" w:rsidRDefault="00270B0C" w:rsidP="00270B0C">
      <w:pPr>
        <w:pStyle w:val="ListParagraph"/>
        <w:numPr>
          <w:ilvl w:val="0"/>
          <w:numId w:val="1"/>
        </w:numPr>
        <w:spacing w:after="120"/>
        <w:ind w:left="2880" w:right="1267"/>
        <w:jc w:val="both"/>
        <w:rPr>
          <w:rFonts w:ascii="Arial" w:hAnsi="Arial" w:cs="Arial"/>
          <w:i/>
          <w:iCs/>
          <w:sz w:val="18"/>
          <w:szCs w:val="20"/>
        </w:rPr>
      </w:pPr>
      <w:r>
        <w:rPr>
          <w:rFonts w:ascii="Arial" w:hAnsi="Arial" w:cs="Arial"/>
          <w:i/>
          <w:iCs/>
          <w:sz w:val="18"/>
          <w:szCs w:val="20"/>
        </w:rPr>
        <w:t>Office File.</w:t>
      </w:r>
    </w:p>
    <w:p w:rsidR="00270B0C" w:rsidRPr="009E5092" w:rsidRDefault="00270B0C" w:rsidP="00270B0C">
      <w:pPr>
        <w:pStyle w:val="ListParagraph"/>
        <w:spacing w:after="120"/>
        <w:ind w:left="2880" w:right="1267"/>
        <w:jc w:val="both"/>
        <w:rPr>
          <w:rFonts w:ascii="Arial" w:hAnsi="Arial" w:cs="Arial"/>
          <w:i/>
          <w:iCs/>
          <w:sz w:val="18"/>
          <w:szCs w:val="20"/>
        </w:rPr>
      </w:pPr>
    </w:p>
    <w:p w:rsidR="00270B0C" w:rsidRPr="009E5092" w:rsidRDefault="00270B0C" w:rsidP="00270B0C">
      <w:pPr>
        <w:pStyle w:val="ListParagraph"/>
        <w:spacing w:after="120"/>
        <w:ind w:left="2880" w:right="1267"/>
        <w:jc w:val="both"/>
        <w:rPr>
          <w:rFonts w:ascii="Arial" w:hAnsi="Arial" w:cs="Arial"/>
          <w:i/>
          <w:iCs/>
          <w:sz w:val="18"/>
          <w:szCs w:val="20"/>
        </w:rPr>
      </w:pPr>
    </w:p>
    <w:p w:rsidR="00270B0C" w:rsidRPr="009E5092" w:rsidRDefault="00270B0C" w:rsidP="00270B0C">
      <w:pPr>
        <w:pStyle w:val="ListParagraph"/>
        <w:spacing w:after="120"/>
        <w:ind w:left="2880" w:right="1267"/>
        <w:jc w:val="both"/>
        <w:rPr>
          <w:rFonts w:ascii="Arial" w:hAnsi="Arial" w:cs="Arial"/>
          <w:i/>
          <w:iCs/>
          <w:sz w:val="18"/>
          <w:szCs w:val="20"/>
        </w:rPr>
      </w:pPr>
    </w:p>
    <w:p w:rsidR="00270B0C" w:rsidRPr="009E5092" w:rsidRDefault="00270B0C" w:rsidP="00270B0C">
      <w:pPr>
        <w:pStyle w:val="ListParagraph"/>
        <w:spacing w:after="120"/>
        <w:ind w:left="2880" w:right="1267"/>
        <w:jc w:val="both"/>
        <w:rPr>
          <w:rFonts w:ascii="Arial" w:hAnsi="Arial" w:cs="Arial"/>
          <w:i/>
          <w:iCs/>
          <w:sz w:val="18"/>
          <w:szCs w:val="20"/>
        </w:rPr>
      </w:pPr>
    </w:p>
    <w:p w:rsidR="00270B0C"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Pr="009613FD" w:rsidRDefault="00270B0C" w:rsidP="00270B0C"/>
    <w:p w:rsidR="00270B0C" w:rsidRDefault="00270B0C" w:rsidP="00270B0C"/>
    <w:p w:rsidR="00270B0C" w:rsidRDefault="00270B0C" w:rsidP="00270B0C"/>
    <w:p w:rsidR="00270B0C" w:rsidRDefault="00270B0C" w:rsidP="00270B0C">
      <w:pPr>
        <w:tabs>
          <w:tab w:val="left" w:pos="3900"/>
        </w:tabs>
      </w:pPr>
      <w:r>
        <w:tab/>
      </w: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Default="00270B0C" w:rsidP="00270B0C">
      <w:pPr>
        <w:tabs>
          <w:tab w:val="left" w:pos="3900"/>
        </w:tabs>
      </w:pPr>
    </w:p>
    <w:p w:rsidR="00270B0C" w:rsidRPr="009613FD" w:rsidRDefault="00270B0C" w:rsidP="00270B0C">
      <w:pPr>
        <w:tabs>
          <w:tab w:val="left" w:pos="3900"/>
        </w:tabs>
        <w:rPr>
          <w:rFonts w:ascii="Arial" w:hAnsi="Arial" w:cs="Arial"/>
          <w:i/>
        </w:rPr>
      </w:pPr>
    </w:p>
    <w:p w:rsidR="00270B0C" w:rsidRDefault="00270B0C" w:rsidP="00270B0C">
      <w:pPr>
        <w:tabs>
          <w:tab w:val="left" w:pos="3900"/>
        </w:tabs>
        <w:rPr>
          <w:rFonts w:ascii="Arial" w:hAnsi="Arial" w:cs="Arial"/>
          <w:i/>
        </w:rPr>
      </w:pPr>
    </w:p>
    <w:p w:rsidR="00270B0C" w:rsidRDefault="00270B0C" w:rsidP="00270B0C">
      <w:pPr>
        <w:tabs>
          <w:tab w:val="left" w:pos="3900"/>
        </w:tabs>
        <w:rPr>
          <w:rFonts w:ascii="Arial" w:hAnsi="Arial" w:cs="Arial"/>
          <w:i/>
        </w:rPr>
      </w:pPr>
    </w:p>
    <w:p w:rsidR="00270B0C" w:rsidRPr="009613FD" w:rsidRDefault="00270B0C" w:rsidP="00270B0C">
      <w:pPr>
        <w:tabs>
          <w:tab w:val="left" w:pos="3900"/>
        </w:tabs>
        <w:rPr>
          <w:rFonts w:ascii="Arial" w:hAnsi="Arial" w:cs="Arial"/>
          <w:i/>
        </w:rPr>
      </w:pPr>
    </w:p>
    <w:p w:rsidR="00270B0C" w:rsidRPr="0022210C" w:rsidRDefault="00270B0C" w:rsidP="00270B0C">
      <w:pPr>
        <w:tabs>
          <w:tab w:val="left" w:pos="3900"/>
        </w:tabs>
        <w:jc w:val="center"/>
        <w:rPr>
          <w:rFonts w:ascii="Arial" w:hAnsi="Arial" w:cs="Arial"/>
          <w:b/>
          <w:i/>
          <w:sz w:val="26"/>
          <w:u w:val="single"/>
        </w:rPr>
      </w:pPr>
      <w:r w:rsidRPr="0022210C">
        <w:rPr>
          <w:rFonts w:ascii="Arial" w:hAnsi="Arial" w:cs="Arial"/>
          <w:b/>
          <w:i/>
          <w:sz w:val="26"/>
          <w:u w:val="single"/>
        </w:rPr>
        <w:t>TERMS &amp; CONDITIONS REGARDIGN SCOPE OF WORK.</w:t>
      </w:r>
    </w:p>
    <w:p w:rsidR="00270B0C" w:rsidRPr="009613FD" w:rsidRDefault="00270B0C" w:rsidP="00270B0C">
      <w:pPr>
        <w:tabs>
          <w:tab w:val="left" w:pos="3900"/>
        </w:tabs>
        <w:rPr>
          <w:rFonts w:ascii="Arial" w:hAnsi="Arial" w:cs="Arial"/>
          <w:i/>
        </w:rPr>
      </w:pPr>
    </w:p>
    <w:p w:rsidR="00270B0C" w:rsidRDefault="00270B0C" w:rsidP="00270B0C">
      <w:pPr>
        <w:tabs>
          <w:tab w:val="left" w:pos="3900"/>
        </w:tabs>
        <w:rPr>
          <w:rFonts w:ascii="Arial" w:hAnsi="Arial" w:cs="Arial"/>
          <w:i/>
        </w:rPr>
      </w:pPr>
    </w:p>
    <w:p w:rsidR="00270B0C" w:rsidRPr="009613FD" w:rsidRDefault="00270B0C" w:rsidP="00270B0C">
      <w:pPr>
        <w:tabs>
          <w:tab w:val="left" w:pos="3900"/>
        </w:tabs>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1.</w:t>
      </w:r>
      <w:r>
        <w:rPr>
          <w:rFonts w:ascii="Arial" w:hAnsi="Arial" w:cs="Arial"/>
          <w:i/>
        </w:rPr>
        <w:tab/>
        <w:t>Experience of relevant field at least five years and should have strong financial back ground.</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2.</w:t>
      </w:r>
      <w:r>
        <w:rPr>
          <w:rFonts w:ascii="Arial" w:hAnsi="Arial" w:cs="Arial"/>
          <w:i/>
        </w:rPr>
        <w:tab/>
        <w:t>Bidder should have their own machinery and labour.</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3.</w:t>
      </w:r>
      <w:r>
        <w:rPr>
          <w:rFonts w:ascii="Arial" w:hAnsi="Arial" w:cs="Arial"/>
          <w:i/>
        </w:rPr>
        <w:tab/>
        <w:t>Bidder should give all the details of Machinery and Labour.</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4.</w:t>
      </w:r>
      <w:r>
        <w:rPr>
          <w:rFonts w:ascii="Arial" w:hAnsi="Arial" w:cs="Arial"/>
          <w:i/>
        </w:rPr>
        <w:tab/>
        <w:t>The Contractor include the removal of excavated sewerage material to G.T.S.</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5.</w:t>
      </w:r>
      <w:r>
        <w:rPr>
          <w:rFonts w:ascii="Arial" w:hAnsi="Arial" w:cs="Arial"/>
          <w:i/>
        </w:rPr>
        <w:tab/>
        <w:t>Submit plan and strategy for collecting Garbage from all the designated undersigned Dustbins points and disposal at G.T.S.</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6.</w:t>
      </w:r>
      <w:r>
        <w:rPr>
          <w:rFonts w:ascii="Arial" w:hAnsi="Arial" w:cs="Arial"/>
          <w:i/>
        </w:rPr>
        <w:tab/>
        <w:t>The Bidder should give the complete detail of Machinery and Labour engaged in the work.</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7.</w:t>
      </w:r>
      <w:r>
        <w:rPr>
          <w:rFonts w:ascii="Arial" w:hAnsi="Arial" w:cs="Arial"/>
          <w:i/>
        </w:rPr>
        <w:tab/>
        <w:t>All the expenses for the work will born by Contractor i.e. repair maintenance of Machinery, Hiring of Machinery with Diesel &amp; Lubricant etc.</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8.</w:t>
      </w:r>
      <w:r>
        <w:rPr>
          <w:rFonts w:ascii="Arial" w:hAnsi="Arial" w:cs="Arial"/>
          <w:i/>
        </w:rPr>
        <w:tab/>
        <w:t>No Manpower i.e. Drivers, Coolies, Sanitary Workers will be given by DMC(West).</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9.</w:t>
      </w:r>
      <w:r>
        <w:rPr>
          <w:rFonts w:ascii="Arial" w:hAnsi="Arial" w:cs="Arial"/>
          <w:i/>
        </w:rPr>
        <w:tab/>
        <w:t>No Machinery for this work will be provided by DMC(West).</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10.</w:t>
      </w:r>
      <w:r>
        <w:rPr>
          <w:rFonts w:ascii="Arial" w:hAnsi="Arial" w:cs="Arial"/>
          <w:i/>
        </w:rPr>
        <w:tab/>
        <w:t xml:space="preserve">Bidder should ensured that he will collect and transfer the garbage/wet silt or building material to G.T.S. of minimum quantity 300 Tons per Zone P/Day, if required for additional lifting of garbage the Contractor is bound to do the work for which approval will be accorded by Competent Authority before execution of work. </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11.</w:t>
      </w:r>
      <w:r>
        <w:rPr>
          <w:rFonts w:ascii="Arial" w:hAnsi="Arial" w:cs="Arial"/>
          <w:i/>
        </w:rPr>
        <w:tab/>
        <w:t>The payment will be made on forth nightly basis on the submission of Bills along with weight bridge slips of designated/authorized weigh bridges. Subject to submission of bills timely.</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12.</w:t>
      </w:r>
      <w:r>
        <w:rPr>
          <w:rFonts w:ascii="Arial" w:hAnsi="Arial" w:cs="Arial"/>
          <w:i/>
        </w:rPr>
        <w:tab/>
        <w:t>Lowest bidder has to deposit the 3% Balance Security after awarding the work/sanction of the work.</w:t>
      </w:r>
    </w:p>
    <w:p w:rsidR="00270B0C" w:rsidRDefault="00270B0C" w:rsidP="00270B0C">
      <w:pPr>
        <w:ind w:left="2880" w:right="1080" w:hanging="720"/>
        <w:jc w:val="both"/>
        <w:rPr>
          <w:rFonts w:ascii="Arial" w:hAnsi="Arial" w:cs="Arial"/>
          <w:i/>
        </w:rPr>
      </w:pPr>
    </w:p>
    <w:p w:rsidR="00270B0C" w:rsidRDefault="00270B0C" w:rsidP="00270B0C">
      <w:pPr>
        <w:ind w:left="2880" w:right="1080" w:hanging="720"/>
        <w:jc w:val="both"/>
        <w:rPr>
          <w:rFonts w:ascii="Arial" w:hAnsi="Arial" w:cs="Arial"/>
          <w:i/>
        </w:rPr>
      </w:pPr>
      <w:r>
        <w:rPr>
          <w:rFonts w:ascii="Arial" w:hAnsi="Arial" w:cs="Arial"/>
          <w:i/>
        </w:rPr>
        <w:t>13.</w:t>
      </w:r>
      <w:r>
        <w:rPr>
          <w:rFonts w:ascii="Arial" w:hAnsi="Arial" w:cs="Arial"/>
          <w:i/>
        </w:rPr>
        <w:tab/>
        <w:t>the Contractor will establish his office in respective Zones of DMC(West). Deputing his Staff during Office hours and round the clock when emergency announced. Further more he is bound to take the task of removal of garbage from any point after the normal Office hours as per order of Competent Authority for which Contractor is bound to keep required Staff and Machinery at respective Zone.</w:t>
      </w:r>
    </w:p>
    <w:p w:rsidR="00270B0C" w:rsidRDefault="00270B0C" w:rsidP="00270B0C">
      <w:pPr>
        <w:ind w:left="2880" w:right="1080" w:hanging="720"/>
        <w:jc w:val="both"/>
        <w:rPr>
          <w:rFonts w:ascii="Arial" w:hAnsi="Arial" w:cs="Arial"/>
          <w:i/>
        </w:rPr>
      </w:pPr>
    </w:p>
    <w:p w:rsidR="006B5317" w:rsidRDefault="00270B0C" w:rsidP="00270B0C">
      <w:pPr>
        <w:ind w:left="2880" w:right="1080" w:hanging="720"/>
        <w:jc w:val="both"/>
      </w:pPr>
      <w:r>
        <w:rPr>
          <w:rFonts w:ascii="Arial" w:hAnsi="Arial" w:cs="Arial"/>
          <w:i/>
        </w:rPr>
        <w:t>14.</w:t>
      </w:r>
      <w:r>
        <w:rPr>
          <w:rFonts w:ascii="Arial" w:hAnsi="Arial" w:cs="Arial"/>
          <w:i/>
        </w:rPr>
        <w:tab/>
        <w:t>In case the Contractor fails to continue the work at any stage, the security deposit what so ever will be forfeited. The firm will be black listed and              no claim what so ever will be entertained</w:t>
      </w:r>
    </w:p>
    <w:sectPr w:rsidR="006B5317" w:rsidSect="00270B0C">
      <w:pgSz w:w="12240" w:h="18720" w:code="258"/>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ootlight MT Light">
    <w:altName w:val="Book Antiqua"/>
    <w:charset w:val="00"/>
    <w:family w:val="roman"/>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B32C5"/>
    <w:multiLevelType w:val="hybridMultilevel"/>
    <w:tmpl w:val="FFC2737C"/>
    <w:lvl w:ilvl="0" w:tplc="ACA4A726">
      <w:start w:val="1"/>
      <w:numFmt w:val="decimal"/>
      <w:lvlText w:val="%1."/>
      <w:lvlJc w:val="left"/>
      <w:pPr>
        <w:ind w:left="1800" w:hanging="360"/>
      </w:pPr>
      <w:rPr>
        <w:rFonts w:hint="default"/>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compat/>
  <w:rsids>
    <w:rsidRoot w:val="00270B0C"/>
    <w:rsid w:val="001907AA"/>
    <w:rsid w:val="00270B0C"/>
    <w:rsid w:val="004F64DC"/>
    <w:rsid w:val="006B5317"/>
    <w:rsid w:val="00A47ECA"/>
    <w:rsid w:val="00DC3C9A"/>
    <w:rsid w:val="00DF3AB1"/>
    <w:rsid w:val="00F85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B0C"/>
    <w:pPr>
      <w:spacing w:after="0" w:line="240" w:lineRule="auto"/>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unhideWhenUsed/>
    <w:qFormat/>
    <w:rsid w:val="00270B0C"/>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270B0C"/>
    <w:rPr>
      <w:rFonts w:ascii="Cambria" w:eastAsia="Times New Roman" w:hAnsi="Cambria" w:cs="Times New Roman"/>
      <w:color w:val="404040"/>
      <w:sz w:val="20"/>
      <w:szCs w:val="20"/>
    </w:rPr>
  </w:style>
  <w:style w:type="character" w:styleId="Hyperlink">
    <w:name w:val="Hyperlink"/>
    <w:basedOn w:val="DefaultParagraphFont"/>
    <w:rsid w:val="00270B0C"/>
    <w:rPr>
      <w:color w:val="0000FF"/>
      <w:u w:val="single"/>
    </w:rPr>
  </w:style>
  <w:style w:type="paragraph" w:styleId="ListParagraph">
    <w:name w:val="List Paragraph"/>
    <w:basedOn w:val="Normal"/>
    <w:uiPriority w:val="34"/>
    <w:qFormat/>
    <w:rsid w:val="00270B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prasindh.gov.pk" TargetMode="Externa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1122</Words>
  <Characters>6401</Characters>
  <Application>Microsoft Office Word</Application>
  <DocSecurity>0</DocSecurity>
  <Lines>53</Lines>
  <Paragraphs>15</Paragraphs>
  <ScaleCrop>false</ScaleCrop>
  <Company/>
  <LinksUpToDate>false</LinksUpToDate>
  <CharactersWithSpaces>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MCZ</dc:creator>
  <cp:lastModifiedBy>MCZ</cp:lastModifiedBy>
  <cp:revision>2</cp:revision>
  <cp:lastPrinted>2016-03-27T07:23:00Z</cp:lastPrinted>
  <dcterms:created xsi:type="dcterms:W3CDTF">2016-03-21T13:11:00Z</dcterms:created>
  <dcterms:modified xsi:type="dcterms:W3CDTF">2016-03-27T07:24:00Z</dcterms:modified>
</cp:coreProperties>
</file>