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46" w:type="dxa"/>
        <w:tblInd w:w="-558" w:type="dxa"/>
        <w:tblBorders>
          <w:bottom w:val="thickThinSmallGap" w:sz="24" w:space="0" w:color="auto"/>
        </w:tblBorders>
        <w:tblLook w:val="01E0"/>
      </w:tblPr>
      <w:tblGrid>
        <w:gridCol w:w="1836"/>
        <w:gridCol w:w="8910"/>
      </w:tblGrid>
      <w:tr w:rsidR="0084613C" w:rsidTr="0084613C">
        <w:trPr>
          <w:trHeight w:val="1341"/>
        </w:trPr>
        <w:tc>
          <w:tcPr>
            <w:tcW w:w="1836" w:type="dxa"/>
            <w:tcBorders>
              <w:bottom w:val="thickThinSmallGap" w:sz="24" w:space="0" w:color="auto"/>
            </w:tcBorders>
          </w:tcPr>
          <w:p w:rsidR="0084613C" w:rsidRDefault="0084613C" w:rsidP="0084613C">
            <w:pPr>
              <w:pStyle w:val="Title"/>
              <w:ind w:left="0" w:firstLine="0"/>
              <w:jc w:val="left"/>
              <w:rPr>
                <w:rFonts w:ascii="Arial Narrow" w:hAnsi="Arial Narrow"/>
                <w:sz w:val="38"/>
              </w:rPr>
            </w:pPr>
            <w:r w:rsidRPr="0084613C">
              <w:rPr>
                <w:rFonts w:ascii="Arial Narrow" w:hAnsi="Arial Narrow"/>
                <w:noProof/>
                <w:sz w:val="38"/>
                <w:lang w:val="en-US"/>
              </w:rPr>
              <w:drawing>
                <wp:anchor distT="0" distB="0" distL="114300" distR="114300" simplePos="0" relativeHeight="251659264" behindDoc="1" locked="0" layoutInCell="1" allowOverlap="1">
                  <wp:simplePos x="0" y="0"/>
                  <wp:positionH relativeFrom="column">
                    <wp:posOffset>126890</wp:posOffset>
                  </wp:positionH>
                  <wp:positionV relativeFrom="paragraph">
                    <wp:posOffset>2485</wp:posOffset>
                  </wp:positionV>
                  <wp:extent cx="768129" cy="803082"/>
                  <wp:effectExtent l="19050" t="0" r="0" b="0"/>
                  <wp:wrapNone/>
                  <wp:docPr id="1" name="Picture 2" descr="DMC West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C West logo BLACK"/>
                          <pic:cNvPicPr>
                            <a:picLocks noChangeAspect="1" noChangeArrowheads="1"/>
                          </pic:cNvPicPr>
                        </pic:nvPicPr>
                        <pic:blipFill>
                          <a:blip r:embed="rId6" cstate="print"/>
                          <a:srcRect/>
                          <a:stretch>
                            <a:fillRect/>
                          </a:stretch>
                        </pic:blipFill>
                        <pic:spPr bwMode="auto">
                          <a:xfrm>
                            <a:off x="0" y="0"/>
                            <a:ext cx="768350" cy="800100"/>
                          </a:xfrm>
                          <a:prstGeom prst="rect">
                            <a:avLst/>
                          </a:prstGeom>
                          <a:noFill/>
                          <a:ln w="9525">
                            <a:noFill/>
                            <a:miter lim="800000"/>
                            <a:headEnd/>
                            <a:tailEnd/>
                          </a:ln>
                        </pic:spPr>
                      </pic:pic>
                    </a:graphicData>
                  </a:graphic>
                </wp:anchor>
              </w:drawing>
            </w:r>
          </w:p>
        </w:tc>
        <w:tc>
          <w:tcPr>
            <w:tcW w:w="8910" w:type="dxa"/>
            <w:tcBorders>
              <w:bottom w:val="thickThinSmallGap" w:sz="24" w:space="0" w:color="auto"/>
            </w:tcBorders>
          </w:tcPr>
          <w:p w:rsidR="0084613C" w:rsidRPr="0045740C" w:rsidRDefault="0084613C" w:rsidP="00FE0406">
            <w:pPr>
              <w:pStyle w:val="Title"/>
              <w:ind w:left="0" w:firstLine="0"/>
              <w:rPr>
                <w:rFonts w:ascii="Arial Narrow" w:hAnsi="Arial Narrow"/>
                <w:b/>
                <w:sz w:val="38"/>
              </w:rPr>
            </w:pPr>
            <w:r w:rsidRPr="0045740C">
              <w:rPr>
                <w:rFonts w:ascii="Arial Narrow" w:hAnsi="Arial Narrow"/>
                <w:b/>
                <w:sz w:val="46"/>
              </w:rPr>
              <w:t xml:space="preserve">OFFICE OF THE SUPERINTENDING ENGINEER </w:t>
            </w:r>
          </w:p>
          <w:p w:rsidR="0084613C" w:rsidRPr="007A272A" w:rsidRDefault="0084613C" w:rsidP="00FE0406">
            <w:pPr>
              <w:pStyle w:val="Title"/>
              <w:ind w:left="0" w:firstLine="0"/>
              <w:rPr>
                <w:rFonts w:ascii="Arial Narrow" w:hAnsi="Arial Narrow"/>
                <w:sz w:val="10"/>
              </w:rPr>
            </w:pPr>
            <w:r>
              <w:rPr>
                <w:rFonts w:ascii="Arial Narrow" w:hAnsi="Arial Narrow"/>
                <w:b/>
                <w:sz w:val="32"/>
              </w:rPr>
              <w:t>DISTRICT MUNICIPAL CORPORATION (WEST)</w:t>
            </w:r>
          </w:p>
        </w:tc>
      </w:tr>
      <w:tr w:rsidR="0084613C" w:rsidTr="00FE0406">
        <w:trPr>
          <w:trHeight w:val="297"/>
        </w:trPr>
        <w:tc>
          <w:tcPr>
            <w:tcW w:w="10746" w:type="dxa"/>
            <w:gridSpan w:val="2"/>
            <w:tcBorders>
              <w:top w:val="thickThinSmallGap" w:sz="24" w:space="0" w:color="auto"/>
              <w:bottom w:val="nil"/>
            </w:tcBorders>
          </w:tcPr>
          <w:p w:rsidR="0084613C" w:rsidRPr="0055376E" w:rsidRDefault="0084613C" w:rsidP="00FE0406">
            <w:pPr>
              <w:pStyle w:val="Title"/>
              <w:ind w:left="0" w:firstLine="0"/>
              <w:jc w:val="left"/>
              <w:rPr>
                <w:rFonts w:ascii="Arial Narrow" w:hAnsi="Arial Narrow" w:cs="Tahoma"/>
                <w:b/>
                <w:sz w:val="20"/>
                <w:szCs w:val="20"/>
              </w:rPr>
            </w:pPr>
            <w:r w:rsidRPr="0055376E">
              <w:rPr>
                <w:rFonts w:ascii="Arial Narrow" w:hAnsi="Arial Narrow"/>
                <w:b/>
                <w:sz w:val="20"/>
                <w:szCs w:val="20"/>
              </w:rPr>
              <w:t xml:space="preserve">DMC, West, </w:t>
            </w:r>
            <w:r w:rsidR="00D53831">
              <w:rPr>
                <w:rFonts w:ascii="Arial Narrow" w:hAnsi="Arial Narrow"/>
                <w:b/>
                <w:sz w:val="20"/>
                <w:szCs w:val="20"/>
              </w:rPr>
              <w:t>D-1 S.I.T.E Main Manghopir Road</w:t>
            </w:r>
            <w:r w:rsidRPr="0055376E">
              <w:rPr>
                <w:rFonts w:ascii="Arial Narrow" w:hAnsi="Arial Narrow"/>
                <w:b/>
                <w:sz w:val="20"/>
                <w:szCs w:val="20"/>
              </w:rPr>
              <w:t>, Karachi</w:t>
            </w:r>
            <w:r w:rsidRPr="0055376E">
              <w:rPr>
                <w:rFonts w:ascii="Arial Narrow" w:hAnsi="Arial Narrow" w:cs="Tahoma"/>
                <w:b/>
                <w:sz w:val="20"/>
                <w:szCs w:val="20"/>
              </w:rPr>
              <w:t xml:space="preserve">. </w:t>
            </w:r>
          </w:p>
          <w:p w:rsidR="0084613C" w:rsidRPr="0055376E" w:rsidRDefault="0084613C" w:rsidP="00D53831">
            <w:pPr>
              <w:pStyle w:val="Title"/>
              <w:ind w:left="0" w:firstLine="0"/>
              <w:jc w:val="left"/>
              <w:rPr>
                <w:rFonts w:ascii="Arial Narrow" w:hAnsi="Arial Narrow"/>
                <w:b/>
                <w:sz w:val="20"/>
                <w:szCs w:val="20"/>
              </w:rPr>
            </w:pPr>
            <w:r w:rsidRPr="0055376E">
              <w:rPr>
                <w:rFonts w:ascii="Arial Narrow" w:hAnsi="Arial Narrow"/>
                <w:b/>
                <w:sz w:val="20"/>
                <w:szCs w:val="20"/>
              </w:rPr>
              <w:t>Off:32550453, Fax:</w:t>
            </w:r>
            <w:r w:rsidRPr="0055376E">
              <w:rPr>
                <w:rFonts w:ascii="Arial Narrow" w:eastAsia="Calibri" w:hAnsi="Arial Narrow"/>
                <w:b/>
                <w:sz w:val="20"/>
                <w:szCs w:val="20"/>
              </w:rPr>
              <w:t>36762520</w:t>
            </w:r>
          </w:p>
        </w:tc>
      </w:tr>
    </w:tbl>
    <w:p w:rsidR="0084613C" w:rsidRPr="00861AB1" w:rsidRDefault="0084613C" w:rsidP="0084613C">
      <w:pPr>
        <w:pStyle w:val="Heading7"/>
        <w:spacing w:before="0" w:after="0"/>
        <w:ind w:left="-720" w:right="-727" w:hanging="18"/>
        <w:rPr>
          <w:b/>
          <w:bCs/>
          <w:sz w:val="14"/>
        </w:rPr>
      </w:pPr>
    </w:p>
    <w:p w:rsidR="0084613C" w:rsidRPr="006364D5" w:rsidRDefault="0084613C" w:rsidP="0084613C">
      <w:pPr>
        <w:pStyle w:val="Heading7"/>
        <w:spacing w:before="0" w:after="0"/>
        <w:ind w:left="-720" w:right="-727" w:hanging="18"/>
        <w:rPr>
          <w:b/>
          <w:bCs/>
          <w:sz w:val="20"/>
        </w:rPr>
      </w:pPr>
      <w:r w:rsidRPr="006364D5">
        <w:rPr>
          <w:b/>
          <w:bCs/>
          <w:sz w:val="20"/>
        </w:rPr>
        <w:t>No. S.E/DMC/West/</w:t>
      </w:r>
      <w:r w:rsidR="00C9142C">
        <w:rPr>
          <w:b/>
          <w:bCs/>
          <w:sz w:val="20"/>
        </w:rPr>
        <w:t>1068/</w:t>
      </w:r>
      <w:r w:rsidRPr="006364D5">
        <w:rPr>
          <w:b/>
          <w:bCs/>
          <w:sz w:val="20"/>
        </w:rPr>
        <w:t>201</w:t>
      </w:r>
      <w:r w:rsidR="002529EC">
        <w:rPr>
          <w:b/>
          <w:bCs/>
          <w:sz w:val="20"/>
        </w:rPr>
        <w:t>6</w:t>
      </w:r>
      <w:r w:rsidRPr="006364D5">
        <w:rPr>
          <w:b/>
          <w:bCs/>
          <w:sz w:val="20"/>
        </w:rPr>
        <w:t xml:space="preserve">                           </w:t>
      </w:r>
      <w:r w:rsidR="006364D5">
        <w:rPr>
          <w:b/>
          <w:bCs/>
          <w:sz w:val="20"/>
        </w:rPr>
        <w:tab/>
      </w:r>
      <w:r w:rsidR="006364D5">
        <w:rPr>
          <w:b/>
          <w:bCs/>
          <w:sz w:val="20"/>
        </w:rPr>
        <w:tab/>
      </w:r>
      <w:r w:rsidRPr="006364D5">
        <w:rPr>
          <w:b/>
          <w:bCs/>
          <w:sz w:val="20"/>
        </w:rPr>
        <w:t xml:space="preserve">                      </w:t>
      </w:r>
      <w:r w:rsidR="006F50DB">
        <w:rPr>
          <w:b/>
          <w:bCs/>
          <w:sz w:val="20"/>
        </w:rPr>
        <w:tab/>
      </w:r>
      <w:r w:rsidRPr="006364D5">
        <w:rPr>
          <w:b/>
          <w:bCs/>
          <w:sz w:val="20"/>
        </w:rPr>
        <w:tab/>
        <w:t xml:space="preserve">              </w:t>
      </w:r>
      <w:r w:rsidR="00A0699C" w:rsidRPr="006364D5">
        <w:rPr>
          <w:b/>
          <w:bCs/>
          <w:sz w:val="20"/>
        </w:rPr>
        <w:tab/>
      </w:r>
      <w:r w:rsidRPr="006364D5">
        <w:rPr>
          <w:b/>
          <w:bCs/>
          <w:sz w:val="20"/>
        </w:rPr>
        <w:t xml:space="preserve">               Dated:-</w:t>
      </w:r>
      <w:r w:rsidR="00C9142C">
        <w:rPr>
          <w:b/>
          <w:bCs/>
          <w:sz w:val="20"/>
        </w:rPr>
        <w:t>14/03</w:t>
      </w:r>
      <w:r w:rsidR="00B4798D" w:rsidRPr="006364D5">
        <w:rPr>
          <w:b/>
          <w:bCs/>
          <w:sz w:val="20"/>
        </w:rPr>
        <w:t>/</w:t>
      </w:r>
      <w:r w:rsidRPr="006364D5">
        <w:rPr>
          <w:b/>
          <w:bCs/>
          <w:sz w:val="20"/>
        </w:rPr>
        <w:t>201</w:t>
      </w:r>
      <w:r w:rsidR="002529EC">
        <w:rPr>
          <w:b/>
          <w:bCs/>
          <w:sz w:val="20"/>
        </w:rPr>
        <w:t>6</w:t>
      </w:r>
    </w:p>
    <w:p w:rsidR="0084613C" w:rsidRPr="006364D5" w:rsidRDefault="0084613C" w:rsidP="0084613C">
      <w:pPr>
        <w:jc w:val="center"/>
        <w:rPr>
          <w:rFonts w:ascii="Arial" w:hAnsi="Arial" w:cs="Arial"/>
          <w:b/>
          <w:sz w:val="2"/>
        </w:rPr>
      </w:pPr>
    </w:p>
    <w:p w:rsidR="0084613C" w:rsidRPr="00332F6A" w:rsidRDefault="0084613C" w:rsidP="0084613C">
      <w:pPr>
        <w:pStyle w:val="Heading1"/>
        <w:rPr>
          <w:rFonts w:ascii="Arial" w:hAnsi="Arial" w:cs="Arial"/>
          <w:sz w:val="20"/>
          <w:szCs w:val="20"/>
        </w:rPr>
      </w:pPr>
      <w:r w:rsidRPr="00332F6A">
        <w:rPr>
          <w:rFonts w:ascii="Arial" w:hAnsi="Arial" w:cs="Arial"/>
          <w:sz w:val="20"/>
          <w:szCs w:val="20"/>
        </w:rPr>
        <w:t>NOTICE INVITING TENDERS</w:t>
      </w:r>
    </w:p>
    <w:p w:rsidR="0084613C" w:rsidRPr="0057160B" w:rsidRDefault="0084613C" w:rsidP="0084613C">
      <w:pPr>
        <w:tabs>
          <w:tab w:val="center" w:pos="4529"/>
          <w:tab w:val="left" w:pos="6520"/>
        </w:tabs>
        <w:rPr>
          <w:b/>
          <w:sz w:val="12"/>
          <w:szCs w:val="20"/>
        </w:rPr>
      </w:pPr>
      <w:r w:rsidRPr="00332F6A">
        <w:rPr>
          <w:b/>
          <w:sz w:val="20"/>
          <w:szCs w:val="20"/>
        </w:rPr>
        <w:tab/>
      </w:r>
    </w:p>
    <w:p w:rsidR="0084613C" w:rsidRPr="00332F6A" w:rsidRDefault="0084613C" w:rsidP="0084613C">
      <w:pPr>
        <w:tabs>
          <w:tab w:val="center" w:pos="4529"/>
          <w:tab w:val="left" w:pos="6520"/>
        </w:tabs>
        <w:jc w:val="center"/>
        <w:rPr>
          <w:b/>
          <w:sz w:val="20"/>
          <w:szCs w:val="20"/>
        </w:rPr>
      </w:pPr>
      <w:r w:rsidRPr="00332F6A">
        <w:rPr>
          <w:b/>
          <w:sz w:val="20"/>
          <w:szCs w:val="20"/>
        </w:rPr>
        <w:t>(As per SPPRA Directives &amp; Guidelines 2010)</w:t>
      </w:r>
    </w:p>
    <w:p w:rsidR="0084613C" w:rsidRPr="00332F6A" w:rsidRDefault="0084613C" w:rsidP="0084613C">
      <w:pPr>
        <w:jc w:val="both"/>
        <w:rPr>
          <w:rFonts w:ascii="Arial" w:hAnsi="Arial" w:cs="Arial"/>
          <w:sz w:val="8"/>
          <w:szCs w:val="20"/>
        </w:rPr>
      </w:pPr>
    </w:p>
    <w:p w:rsidR="0084613C" w:rsidRPr="008321F4" w:rsidRDefault="00CB47C9" w:rsidP="0084613C">
      <w:pPr>
        <w:ind w:right="-727"/>
        <w:jc w:val="both"/>
        <w:rPr>
          <w:sz w:val="16"/>
          <w:szCs w:val="20"/>
        </w:rPr>
      </w:pPr>
      <w:r>
        <w:rPr>
          <w:sz w:val="18"/>
          <w:szCs w:val="20"/>
        </w:rPr>
        <w:t xml:space="preserve">According to SPPRA Rule (Amended 2013) the </w:t>
      </w:r>
      <w:r w:rsidR="003461EC">
        <w:rPr>
          <w:sz w:val="18"/>
          <w:szCs w:val="20"/>
        </w:rPr>
        <w:t xml:space="preserve">tenders in </w:t>
      </w:r>
      <w:r>
        <w:rPr>
          <w:sz w:val="18"/>
          <w:szCs w:val="20"/>
        </w:rPr>
        <w:t xml:space="preserve">Sealed Covers (Single Stage) </w:t>
      </w:r>
      <w:r w:rsidR="00754480">
        <w:rPr>
          <w:sz w:val="18"/>
          <w:szCs w:val="20"/>
        </w:rPr>
        <w:t>are invited for the following works under Community Development Program for Sustainable Development Goals for 2015-2016 are invited from el</w:t>
      </w:r>
      <w:r w:rsidR="005572B4">
        <w:rPr>
          <w:sz w:val="18"/>
          <w:szCs w:val="20"/>
        </w:rPr>
        <w:t>i</w:t>
      </w:r>
      <w:r w:rsidR="00C943CE">
        <w:rPr>
          <w:sz w:val="18"/>
          <w:szCs w:val="20"/>
        </w:rPr>
        <w:t>gible interested contractors / Firm / Parties etc.</w:t>
      </w:r>
    </w:p>
    <w:p w:rsidR="0084613C" w:rsidRPr="0057160B" w:rsidRDefault="0084613C" w:rsidP="0084613C">
      <w:pPr>
        <w:jc w:val="center"/>
        <w:rPr>
          <w:b/>
          <w:sz w:val="10"/>
          <w:szCs w:val="20"/>
        </w:rPr>
      </w:pPr>
    </w:p>
    <w:tbl>
      <w:tblPr>
        <w:tblW w:w="1084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5260"/>
        <w:gridCol w:w="1505"/>
        <w:gridCol w:w="1377"/>
        <w:gridCol w:w="948"/>
        <w:gridCol w:w="1176"/>
      </w:tblGrid>
      <w:tr w:rsidR="00C40021" w:rsidRPr="00472199" w:rsidTr="00C07C2F">
        <w:trPr>
          <w:trHeight w:val="1151"/>
        </w:trPr>
        <w:tc>
          <w:tcPr>
            <w:tcW w:w="576"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S.N</w:t>
            </w:r>
            <w:r>
              <w:rPr>
                <w:b/>
                <w:sz w:val="16"/>
                <w:szCs w:val="16"/>
              </w:rPr>
              <w:t>o</w:t>
            </w:r>
          </w:p>
        </w:tc>
        <w:tc>
          <w:tcPr>
            <w:tcW w:w="5260"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NAME OF SCHEME</w:t>
            </w:r>
          </w:p>
        </w:tc>
        <w:tc>
          <w:tcPr>
            <w:tcW w:w="1505"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ESTIMATED COST OF THE PROJECT</w:t>
            </w:r>
          </w:p>
          <w:p w:rsidR="00C40021" w:rsidRPr="00472199" w:rsidRDefault="00C40021" w:rsidP="00FE0406">
            <w:pPr>
              <w:jc w:val="center"/>
              <w:rPr>
                <w:b/>
                <w:sz w:val="16"/>
                <w:szCs w:val="16"/>
              </w:rPr>
            </w:pPr>
            <w:r w:rsidRPr="00472199">
              <w:rPr>
                <w:b/>
                <w:sz w:val="16"/>
                <w:szCs w:val="16"/>
              </w:rPr>
              <w:t>(IN MILLION)</w:t>
            </w:r>
          </w:p>
        </w:tc>
        <w:tc>
          <w:tcPr>
            <w:tcW w:w="1377"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BID SECURITY</w:t>
            </w:r>
          </w:p>
          <w:p w:rsidR="00C40021" w:rsidRDefault="00C40021" w:rsidP="00FE0406">
            <w:pPr>
              <w:jc w:val="center"/>
              <w:rPr>
                <w:b/>
                <w:sz w:val="16"/>
                <w:szCs w:val="16"/>
              </w:rPr>
            </w:pPr>
            <w:r w:rsidRPr="00472199">
              <w:rPr>
                <w:b/>
                <w:sz w:val="16"/>
                <w:szCs w:val="16"/>
              </w:rPr>
              <w:t xml:space="preserve">IN SHAPE OF PAY ORDER IN FAVOUR OF DMC </w:t>
            </w:r>
            <w:r>
              <w:rPr>
                <w:b/>
                <w:sz w:val="16"/>
                <w:szCs w:val="16"/>
              </w:rPr>
              <w:t>WEST</w:t>
            </w:r>
          </w:p>
          <w:p w:rsidR="00C40021" w:rsidRPr="00472199" w:rsidRDefault="00C40021" w:rsidP="00FE0406">
            <w:pPr>
              <w:jc w:val="center"/>
              <w:rPr>
                <w:b/>
                <w:sz w:val="16"/>
                <w:szCs w:val="16"/>
              </w:rPr>
            </w:pPr>
            <w:r>
              <w:rPr>
                <w:b/>
                <w:sz w:val="16"/>
                <w:szCs w:val="16"/>
              </w:rPr>
              <w:t>(RS.)</w:t>
            </w:r>
          </w:p>
        </w:tc>
        <w:tc>
          <w:tcPr>
            <w:tcW w:w="948"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TENDER COST (Rs.)</w:t>
            </w:r>
          </w:p>
        </w:tc>
        <w:tc>
          <w:tcPr>
            <w:tcW w:w="1176" w:type="dxa"/>
            <w:tcBorders>
              <w:top w:val="single" w:sz="4" w:space="0" w:color="auto"/>
              <w:left w:val="single" w:sz="4" w:space="0" w:color="auto"/>
              <w:bottom w:val="single" w:sz="4" w:space="0" w:color="auto"/>
              <w:right w:val="single" w:sz="4" w:space="0" w:color="auto"/>
            </w:tcBorders>
          </w:tcPr>
          <w:p w:rsidR="00C40021" w:rsidRPr="00472199" w:rsidRDefault="00C40021" w:rsidP="00FE0406">
            <w:pPr>
              <w:jc w:val="center"/>
              <w:rPr>
                <w:b/>
                <w:sz w:val="16"/>
                <w:szCs w:val="16"/>
              </w:rPr>
            </w:pPr>
            <w:r>
              <w:rPr>
                <w:b/>
                <w:sz w:val="16"/>
                <w:szCs w:val="16"/>
              </w:rPr>
              <w:t xml:space="preserve">PEC CATEGORY </w:t>
            </w:r>
          </w:p>
        </w:tc>
      </w:tr>
      <w:tr w:rsidR="00FB7059" w:rsidRPr="00472199" w:rsidTr="00C07C2F">
        <w:tc>
          <w:tcPr>
            <w:tcW w:w="576" w:type="dxa"/>
            <w:tcBorders>
              <w:top w:val="single" w:sz="4" w:space="0" w:color="auto"/>
              <w:bottom w:val="single" w:sz="4" w:space="0" w:color="auto"/>
            </w:tcBorders>
          </w:tcPr>
          <w:p w:rsidR="00FB7059" w:rsidRPr="00A8178C" w:rsidRDefault="00FB7059" w:rsidP="00D220EE">
            <w:pPr>
              <w:rPr>
                <w:rFonts w:ascii="Century Gothic" w:hAnsi="Century Gothic"/>
                <w:sz w:val="18"/>
                <w:szCs w:val="18"/>
              </w:rPr>
            </w:pPr>
            <w:r w:rsidRPr="00A8178C">
              <w:rPr>
                <w:rFonts w:ascii="Century Gothic" w:hAnsi="Century Gothic"/>
                <w:sz w:val="18"/>
                <w:szCs w:val="18"/>
              </w:rPr>
              <w:t>1.</w:t>
            </w:r>
          </w:p>
        </w:tc>
        <w:tc>
          <w:tcPr>
            <w:tcW w:w="5260" w:type="dxa"/>
            <w:tcBorders>
              <w:top w:val="single" w:sz="4" w:space="0" w:color="auto"/>
              <w:bottom w:val="single" w:sz="4" w:space="0" w:color="auto"/>
            </w:tcBorders>
          </w:tcPr>
          <w:p w:rsidR="00FB7059" w:rsidRPr="00D502C8" w:rsidRDefault="00FB7059" w:rsidP="00357AEC">
            <w:pPr>
              <w:pStyle w:val="NoSpacing"/>
              <w:rPr>
                <w:rFonts w:ascii="Times New Roman" w:hAnsi="Times New Roman" w:cs="Times New Roman"/>
                <w:sz w:val="16"/>
                <w:szCs w:val="16"/>
              </w:rPr>
            </w:pPr>
            <w:r w:rsidRPr="00D502C8">
              <w:rPr>
                <w:rFonts w:ascii="Times New Roman" w:hAnsi="Times New Roman" w:cs="Times New Roman"/>
                <w:sz w:val="16"/>
                <w:szCs w:val="16"/>
              </w:rPr>
              <w:t>Imp / Rehabilitation of sewerage system i/c laying of CC Flooring in Muslimabad, Mistary Khan Village &amp; Hassan Oliya Village SITE Zone DMC (West)</w:t>
            </w:r>
          </w:p>
          <w:p w:rsidR="00FB7059" w:rsidRPr="00D502C8" w:rsidRDefault="00FB7059" w:rsidP="00357AEC">
            <w:pPr>
              <w:pStyle w:val="NoSpacing"/>
              <w:rPr>
                <w:rFonts w:ascii="Times New Roman" w:hAnsi="Times New Roman" w:cs="Times New Roman"/>
                <w:sz w:val="16"/>
                <w:szCs w:val="16"/>
              </w:rPr>
            </w:pPr>
          </w:p>
        </w:tc>
        <w:tc>
          <w:tcPr>
            <w:tcW w:w="1505" w:type="dxa"/>
            <w:tcBorders>
              <w:top w:val="single" w:sz="4" w:space="0" w:color="auto"/>
              <w:bottom w:val="single" w:sz="4" w:space="0" w:color="auto"/>
            </w:tcBorders>
          </w:tcPr>
          <w:p w:rsidR="00FB7059" w:rsidRPr="00D502C8" w:rsidRDefault="00FB7059" w:rsidP="00357AEC">
            <w:pPr>
              <w:jc w:val="center"/>
              <w:rPr>
                <w:sz w:val="16"/>
                <w:szCs w:val="16"/>
              </w:rPr>
            </w:pPr>
            <w:r w:rsidRPr="00D502C8">
              <w:rPr>
                <w:sz w:val="16"/>
                <w:szCs w:val="16"/>
              </w:rPr>
              <w:t>10.00 Millions</w:t>
            </w:r>
          </w:p>
          <w:p w:rsidR="00FB7059" w:rsidRPr="00D502C8" w:rsidRDefault="00FB7059" w:rsidP="00357AEC">
            <w:pPr>
              <w:pStyle w:val="NoSpacing"/>
              <w:jc w:val="center"/>
              <w:rPr>
                <w:rFonts w:ascii="Times New Roman" w:hAnsi="Times New Roman" w:cs="Times New Roman"/>
                <w:sz w:val="16"/>
                <w:szCs w:val="16"/>
              </w:rPr>
            </w:pPr>
          </w:p>
        </w:tc>
        <w:tc>
          <w:tcPr>
            <w:tcW w:w="1377" w:type="dxa"/>
            <w:tcBorders>
              <w:top w:val="single" w:sz="4" w:space="0" w:color="auto"/>
              <w:bottom w:val="single" w:sz="4" w:space="0" w:color="auto"/>
            </w:tcBorders>
          </w:tcPr>
          <w:p w:rsidR="00FB7059" w:rsidRDefault="00FB7059" w:rsidP="00357AEC">
            <w:r>
              <w:rPr>
                <w:sz w:val="16"/>
                <w:szCs w:val="16"/>
              </w:rPr>
              <w:t xml:space="preserve">2%Offer Rate </w:t>
            </w:r>
          </w:p>
        </w:tc>
        <w:tc>
          <w:tcPr>
            <w:tcW w:w="948" w:type="dxa"/>
            <w:tcBorders>
              <w:top w:val="single" w:sz="4" w:space="0" w:color="auto"/>
              <w:bottom w:val="single" w:sz="4" w:space="0" w:color="auto"/>
            </w:tcBorders>
          </w:tcPr>
          <w:p w:rsidR="00FB7059" w:rsidRPr="004847F1" w:rsidRDefault="00FB7059" w:rsidP="00AC4718">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B7059" w:rsidRDefault="00FB7059" w:rsidP="00220898">
            <w:pPr>
              <w:jc w:val="center"/>
              <w:rPr>
                <w:sz w:val="16"/>
                <w:szCs w:val="16"/>
              </w:rPr>
            </w:pPr>
            <w:r>
              <w:rPr>
                <w:sz w:val="16"/>
                <w:szCs w:val="16"/>
              </w:rPr>
              <w:t xml:space="preserve">C-06 or above Civil Work </w:t>
            </w:r>
          </w:p>
        </w:tc>
      </w:tr>
      <w:tr w:rsidR="00FB7059" w:rsidRPr="00472199" w:rsidTr="00C07C2F">
        <w:tc>
          <w:tcPr>
            <w:tcW w:w="576" w:type="dxa"/>
            <w:tcBorders>
              <w:top w:val="single" w:sz="4" w:space="0" w:color="auto"/>
              <w:bottom w:val="single" w:sz="4" w:space="0" w:color="auto"/>
            </w:tcBorders>
          </w:tcPr>
          <w:p w:rsidR="00FB7059" w:rsidRPr="00A8178C" w:rsidRDefault="00FB7059" w:rsidP="00D220EE">
            <w:pPr>
              <w:rPr>
                <w:rFonts w:ascii="Century Gothic" w:hAnsi="Century Gothic"/>
                <w:sz w:val="18"/>
                <w:szCs w:val="18"/>
              </w:rPr>
            </w:pPr>
            <w:r w:rsidRPr="00A8178C">
              <w:rPr>
                <w:rFonts w:ascii="Century Gothic" w:hAnsi="Century Gothic"/>
                <w:sz w:val="18"/>
                <w:szCs w:val="18"/>
              </w:rPr>
              <w:t>2.</w:t>
            </w:r>
          </w:p>
        </w:tc>
        <w:tc>
          <w:tcPr>
            <w:tcW w:w="5260" w:type="dxa"/>
            <w:tcBorders>
              <w:top w:val="single" w:sz="4" w:space="0" w:color="auto"/>
              <w:bottom w:val="single" w:sz="4" w:space="0" w:color="auto"/>
            </w:tcBorders>
          </w:tcPr>
          <w:p w:rsidR="00FB7059" w:rsidRPr="00D502C8" w:rsidRDefault="00FB7059" w:rsidP="00357AEC">
            <w:pPr>
              <w:pStyle w:val="NoSpacing"/>
              <w:rPr>
                <w:rFonts w:ascii="Times New Roman" w:hAnsi="Times New Roman" w:cs="Times New Roman"/>
                <w:sz w:val="16"/>
                <w:szCs w:val="16"/>
              </w:rPr>
            </w:pPr>
            <w:r w:rsidRPr="00D502C8">
              <w:rPr>
                <w:rFonts w:ascii="Times New Roman" w:hAnsi="Times New Roman" w:cs="Times New Roman"/>
                <w:sz w:val="16"/>
                <w:szCs w:val="16"/>
              </w:rPr>
              <w:t>Providing / Fixing Submersible Pump &amp; Boring Work in various Masajid in UC-06 SITE Zone DMC (West)</w:t>
            </w:r>
          </w:p>
          <w:p w:rsidR="00FB7059" w:rsidRPr="00D502C8" w:rsidRDefault="00FB7059" w:rsidP="00357AEC">
            <w:pPr>
              <w:pStyle w:val="NoSpacing"/>
              <w:rPr>
                <w:rFonts w:ascii="Times New Roman" w:hAnsi="Times New Roman" w:cs="Times New Roman"/>
                <w:sz w:val="16"/>
                <w:szCs w:val="16"/>
              </w:rPr>
            </w:pPr>
          </w:p>
        </w:tc>
        <w:tc>
          <w:tcPr>
            <w:tcW w:w="1505" w:type="dxa"/>
            <w:tcBorders>
              <w:top w:val="single" w:sz="4" w:space="0" w:color="auto"/>
              <w:bottom w:val="single" w:sz="4" w:space="0" w:color="auto"/>
            </w:tcBorders>
          </w:tcPr>
          <w:p w:rsidR="00FB7059" w:rsidRPr="00D502C8" w:rsidRDefault="00FB7059" w:rsidP="00357AEC">
            <w:pPr>
              <w:jc w:val="center"/>
              <w:rPr>
                <w:sz w:val="16"/>
                <w:szCs w:val="16"/>
              </w:rPr>
            </w:pPr>
            <w:r w:rsidRPr="00D502C8">
              <w:rPr>
                <w:sz w:val="16"/>
                <w:szCs w:val="16"/>
              </w:rPr>
              <w:t xml:space="preserve">6.8 Millions </w:t>
            </w:r>
          </w:p>
          <w:p w:rsidR="00FB7059" w:rsidRPr="00D502C8" w:rsidRDefault="00FB7059" w:rsidP="00357AEC">
            <w:pPr>
              <w:pStyle w:val="NoSpacing"/>
              <w:jc w:val="center"/>
              <w:rPr>
                <w:rFonts w:ascii="Times New Roman" w:hAnsi="Times New Roman" w:cs="Times New Roman"/>
                <w:sz w:val="16"/>
                <w:szCs w:val="16"/>
              </w:rPr>
            </w:pPr>
          </w:p>
        </w:tc>
        <w:tc>
          <w:tcPr>
            <w:tcW w:w="1377" w:type="dxa"/>
            <w:tcBorders>
              <w:top w:val="single" w:sz="4" w:space="0" w:color="auto"/>
              <w:bottom w:val="single" w:sz="4" w:space="0" w:color="auto"/>
            </w:tcBorders>
          </w:tcPr>
          <w:p w:rsidR="00FB7059" w:rsidRDefault="00FB7059" w:rsidP="00357AEC">
            <w:r w:rsidRPr="007A4F6A">
              <w:rPr>
                <w:sz w:val="16"/>
                <w:szCs w:val="16"/>
              </w:rPr>
              <w:t>2%Offer Rate</w:t>
            </w:r>
          </w:p>
        </w:tc>
        <w:tc>
          <w:tcPr>
            <w:tcW w:w="948" w:type="dxa"/>
            <w:tcBorders>
              <w:top w:val="single" w:sz="4" w:space="0" w:color="auto"/>
              <w:bottom w:val="single" w:sz="4" w:space="0" w:color="auto"/>
            </w:tcBorders>
          </w:tcPr>
          <w:p w:rsidR="00FB7059" w:rsidRPr="004847F1" w:rsidRDefault="00FB7059"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B7059" w:rsidRDefault="00FB7059" w:rsidP="00FE0406">
            <w:pPr>
              <w:jc w:val="center"/>
              <w:rPr>
                <w:sz w:val="16"/>
                <w:szCs w:val="16"/>
              </w:rPr>
            </w:pPr>
            <w:r>
              <w:rPr>
                <w:sz w:val="16"/>
                <w:szCs w:val="16"/>
              </w:rPr>
              <w:t xml:space="preserve">C-06 or above Civil Work </w:t>
            </w:r>
          </w:p>
        </w:tc>
      </w:tr>
      <w:tr w:rsidR="00FB7059" w:rsidRPr="00472199" w:rsidTr="00C07C2F">
        <w:tc>
          <w:tcPr>
            <w:tcW w:w="576" w:type="dxa"/>
            <w:tcBorders>
              <w:top w:val="single" w:sz="4" w:space="0" w:color="auto"/>
              <w:bottom w:val="single" w:sz="4" w:space="0" w:color="auto"/>
            </w:tcBorders>
          </w:tcPr>
          <w:p w:rsidR="00FB7059" w:rsidRPr="00A8178C" w:rsidRDefault="00FB7059" w:rsidP="00D220EE">
            <w:pPr>
              <w:rPr>
                <w:rFonts w:ascii="Century Gothic" w:hAnsi="Century Gothic"/>
                <w:sz w:val="18"/>
                <w:szCs w:val="18"/>
              </w:rPr>
            </w:pPr>
            <w:r w:rsidRPr="00A8178C">
              <w:rPr>
                <w:rFonts w:ascii="Century Gothic" w:hAnsi="Century Gothic"/>
                <w:sz w:val="18"/>
                <w:szCs w:val="18"/>
              </w:rPr>
              <w:t>3.</w:t>
            </w:r>
          </w:p>
        </w:tc>
        <w:tc>
          <w:tcPr>
            <w:tcW w:w="5260" w:type="dxa"/>
            <w:tcBorders>
              <w:top w:val="single" w:sz="4" w:space="0" w:color="auto"/>
              <w:bottom w:val="single" w:sz="4" w:space="0" w:color="auto"/>
            </w:tcBorders>
          </w:tcPr>
          <w:p w:rsidR="00FB7059" w:rsidRPr="00D502C8" w:rsidRDefault="00FB7059" w:rsidP="00357AEC">
            <w:pPr>
              <w:rPr>
                <w:sz w:val="16"/>
                <w:szCs w:val="16"/>
              </w:rPr>
            </w:pPr>
            <w:r w:rsidRPr="00D502C8">
              <w:rPr>
                <w:sz w:val="16"/>
                <w:szCs w:val="16"/>
              </w:rPr>
              <w:t xml:space="preserve">Imp / Rehabilitation of Public School Building and Internal Roads i/c Providing School Furniture etc in SITE Zone DMC (West) </w:t>
            </w:r>
          </w:p>
          <w:p w:rsidR="00FB7059" w:rsidRPr="00D502C8" w:rsidRDefault="00FB7059" w:rsidP="00357AEC">
            <w:pPr>
              <w:rPr>
                <w:sz w:val="16"/>
                <w:szCs w:val="16"/>
              </w:rPr>
            </w:pPr>
          </w:p>
        </w:tc>
        <w:tc>
          <w:tcPr>
            <w:tcW w:w="1505" w:type="dxa"/>
            <w:tcBorders>
              <w:top w:val="single" w:sz="4" w:space="0" w:color="auto"/>
              <w:bottom w:val="single" w:sz="4" w:space="0" w:color="auto"/>
            </w:tcBorders>
          </w:tcPr>
          <w:p w:rsidR="00FB7059" w:rsidRPr="00D502C8" w:rsidRDefault="00FB7059" w:rsidP="00357AEC">
            <w:pPr>
              <w:jc w:val="center"/>
              <w:rPr>
                <w:sz w:val="16"/>
                <w:szCs w:val="16"/>
              </w:rPr>
            </w:pPr>
            <w:r w:rsidRPr="00D502C8">
              <w:rPr>
                <w:sz w:val="16"/>
                <w:szCs w:val="16"/>
              </w:rPr>
              <w:t>10.00 Millions</w:t>
            </w:r>
          </w:p>
          <w:p w:rsidR="00FB7059" w:rsidRPr="00D502C8" w:rsidRDefault="00FB7059" w:rsidP="00357AEC">
            <w:pPr>
              <w:jc w:val="center"/>
              <w:rPr>
                <w:sz w:val="16"/>
                <w:szCs w:val="16"/>
              </w:rPr>
            </w:pPr>
          </w:p>
          <w:p w:rsidR="00FB7059" w:rsidRPr="00D502C8" w:rsidRDefault="00FB7059" w:rsidP="00357AEC">
            <w:pPr>
              <w:rPr>
                <w:sz w:val="16"/>
                <w:szCs w:val="16"/>
              </w:rPr>
            </w:pPr>
          </w:p>
        </w:tc>
        <w:tc>
          <w:tcPr>
            <w:tcW w:w="1377" w:type="dxa"/>
            <w:tcBorders>
              <w:top w:val="single" w:sz="4" w:space="0" w:color="auto"/>
              <w:bottom w:val="single" w:sz="4" w:space="0" w:color="auto"/>
            </w:tcBorders>
          </w:tcPr>
          <w:p w:rsidR="00FB7059" w:rsidRDefault="00FB7059" w:rsidP="00357AEC">
            <w:r w:rsidRPr="007A4F6A">
              <w:rPr>
                <w:sz w:val="16"/>
                <w:szCs w:val="16"/>
              </w:rPr>
              <w:t>2%Offer Rate</w:t>
            </w:r>
          </w:p>
        </w:tc>
        <w:tc>
          <w:tcPr>
            <w:tcW w:w="948" w:type="dxa"/>
            <w:tcBorders>
              <w:top w:val="single" w:sz="4" w:space="0" w:color="auto"/>
              <w:bottom w:val="single" w:sz="4" w:space="0" w:color="auto"/>
            </w:tcBorders>
          </w:tcPr>
          <w:p w:rsidR="00FB7059" w:rsidRPr="004847F1" w:rsidRDefault="00FB7059"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B7059" w:rsidRDefault="00FB7059" w:rsidP="00FE0406">
            <w:pPr>
              <w:jc w:val="center"/>
              <w:rPr>
                <w:sz w:val="16"/>
                <w:szCs w:val="16"/>
              </w:rPr>
            </w:pPr>
            <w:r>
              <w:rPr>
                <w:sz w:val="16"/>
                <w:szCs w:val="16"/>
              </w:rPr>
              <w:t xml:space="preserve">C-06 or above Civil Work </w:t>
            </w:r>
          </w:p>
        </w:tc>
      </w:tr>
      <w:tr w:rsidR="00FB7059" w:rsidRPr="00472199" w:rsidTr="00C07C2F">
        <w:tc>
          <w:tcPr>
            <w:tcW w:w="576" w:type="dxa"/>
            <w:tcBorders>
              <w:top w:val="single" w:sz="4" w:space="0" w:color="auto"/>
              <w:bottom w:val="single" w:sz="4" w:space="0" w:color="auto"/>
            </w:tcBorders>
          </w:tcPr>
          <w:p w:rsidR="00FB7059" w:rsidRPr="00A8178C" w:rsidRDefault="00FB7059" w:rsidP="00D220EE">
            <w:pPr>
              <w:rPr>
                <w:rFonts w:ascii="Century Gothic" w:hAnsi="Century Gothic"/>
                <w:sz w:val="18"/>
                <w:szCs w:val="18"/>
              </w:rPr>
            </w:pPr>
            <w:r w:rsidRPr="00A8178C">
              <w:rPr>
                <w:rFonts w:ascii="Century Gothic" w:hAnsi="Century Gothic"/>
                <w:sz w:val="18"/>
                <w:szCs w:val="18"/>
              </w:rPr>
              <w:t>4.</w:t>
            </w:r>
          </w:p>
        </w:tc>
        <w:tc>
          <w:tcPr>
            <w:tcW w:w="5260" w:type="dxa"/>
            <w:tcBorders>
              <w:top w:val="single" w:sz="4" w:space="0" w:color="auto"/>
              <w:bottom w:val="single" w:sz="4" w:space="0" w:color="auto"/>
            </w:tcBorders>
          </w:tcPr>
          <w:p w:rsidR="00FB7059" w:rsidRPr="00D502C8" w:rsidRDefault="00FB7059" w:rsidP="00357AEC">
            <w:pPr>
              <w:rPr>
                <w:sz w:val="16"/>
                <w:szCs w:val="16"/>
              </w:rPr>
            </w:pPr>
            <w:r w:rsidRPr="00D502C8">
              <w:rPr>
                <w:sz w:val="16"/>
                <w:szCs w:val="16"/>
              </w:rPr>
              <w:t>Improvement of Road through 1”thick asphalt carpet from Shahnawaz Chowk to Phool Chowk upto Machine Pool Workshop including rehabilitation of Street Lights SITE Zone DMC (West)</w:t>
            </w:r>
          </w:p>
          <w:p w:rsidR="00FB7059" w:rsidRPr="00D502C8" w:rsidRDefault="00FB7059" w:rsidP="00357AEC">
            <w:pPr>
              <w:rPr>
                <w:sz w:val="16"/>
                <w:szCs w:val="16"/>
              </w:rPr>
            </w:pPr>
          </w:p>
        </w:tc>
        <w:tc>
          <w:tcPr>
            <w:tcW w:w="1505" w:type="dxa"/>
            <w:tcBorders>
              <w:top w:val="single" w:sz="4" w:space="0" w:color="auto"/>
              <w:bottom w:val="single" w:sz="4" w:space="0" w:color="auto"/>
            </w:tcBorders>
          </w:tcPr>
          <w:p w:rsidR="00FB7059" w:rsidRPr="00D502C8" w:rsidRDefault="00FB7059" w:rsidP="00357AEC">
            <w:pPr>
              <w:jc w:val="center"/>
              <w:rPr>
                <w:sz w:val="16"/>
                <w:szCs w:val="16"/>
              </w:rPr>
            </w:pPr>
            <w:r w:rsidRPr="00D502C8">
              <w:rPr>
                <w:sz w:val="16"/>
                <w:szCs w:val="16"/>
              </w:rPr>
              <w:t>6.00 Million</w:t>
            </w:r>
          </w:p>
        </w:tc>
        <w:tc>
          <w:tcPr>
            <w:tcW w:w="1377" w:type="dxa"/>
            <w:tcBorders>
              <w:top w:val="single" w:sz="4" w:space="0" w:color="auto"/>
              <w:bottom w:val="single" w:sz="4" w:space="0" w:color="auto"/>
            </w:tcBorders>
          </w:tcPr>
          <w:p w:rsidR="00FB7059" w:rsidRDefault="00FB7059" w:rsidP="00357AEC">
            <w:r w:rsidRPr="007A4F6A">
              <w:rPr>
                <w:sz w:val="16"/>
                <w:szCs w:val="16"/>
              </w:rPr>
              <w:t>2%Offer Rate</w:t>
            </w:r>
          </w:p>
        </w:tc>
        <w:tc>
          <w:tcPr>
            <w:tcW w:w="948" w:type="dxa"/>
            <w:tcBorders>
              <w:top w:val="single" w:sz="4" w:space="0" w:color="auto"/>
              <w:bottom w:val="single" w:sz="4" w:space="0" w:color="auto"/>
            </w:tcBorders>
          </w:tcPr>
          <w:p w:rsidR="00FB7059" w:rsidRPr="004847F1" w:rsidRDefault="00FB7059"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B7059" w:rsidRDefault="00FB7059" w:rsidP="00FE0406">
            <w:pPr>
              <w:jc w:val="center"/>
              <w:rPr>
                <w:sz w:val="16"/>
                <w:szCs w:val="16"/>
              </w:rPr>
            </w:pPr>
            <w:r>
              <w:rPr>
                <w:sz w:val="16"/>
                <w:szCs w:val="16"/>
              </w:rPr>
              <w:t xml:space="preserve">C-06 or above Civil Work </w:t>
            </w:r>
          </w:p>
        </w:tc>
      </w:tr>
      <w:tr w:rsidR="00FB7059" w:rsidRPr="00472199" w:rsidTr="00C07C2F">
        <w:tc>
          <w:tcPr>
            <w:tcW w:w="576" w:type="dxa"/>
            <w:tcBorders>
              <w:top w:val="single" w:sz="4" w:space="0" w:color="auto"/>
              <w:bottom w:val="single" w:sz="4" w:space="0" w:color="auto"/>
            </w:tcBorders>
          </w:tcPr>
          <w:p w:rsidR="00FB7059" w:rsidRPr="00A8178C" w:rsidRDefault="00FB7059" w:rsidP="00D220EE">
            <w:pPr>
              <w:rPr>
                <w:rFonts w:ascii="Century Gothic" w:hAnsi="Century Gothic"/>
                <w:sz w:val="18"/>
                <w:szCs w:val="18"/>
              </w:rPr>
            </w:pPr>
            <w:r w:rsidRPr="00A8178C">
              <w:rPr>
                <w:rFonts w:ascii="Century Gothic" w:hAnsi="Century Gothic"/>
                <w:sz w:val="18"/>
                <w:szCs w:val="18"/>
              </w:rPr>
              <w:t>5.</w:t>
            </w:r>
          </w:p>
        </w:tc>
        <w:tc>
          <w:tcPr>
            <w:tcW w:w="5260" w:type="dxa"/>
            <w:tcBorders>
              <w:top w:val="single" w:sz="4" w:space="0" w:color="auto"/>
              <w:bottom w:val="single" w:sz="4" w:space="0" w:color="auto"/>
            </w:tcBorders>
          </w:tcPr>
          <w:p w:rsidR="00FB7059" w:rsidRPr="00D502C8" w:rsidRDefault="00FB7059" w:rsidP="00357AEC">
            <w:pPr>
              <w:rPr>
                <w:sz w:val="16"/>
                <w:szCs w:val="16"/>
              </w:rPr>
            </w:pPr>
            <w:r w:rsidRPr="00D502C8">
              <w:rPr>
                <w:sz w:val="16"/>
                <w:szCs w:val="16"/>
              </w:rPr>
              <w:t>Imporvement of Banaras Chowk including carpating and repair of kerb and beautification from lifting site zone dmc(West)</w:t>
            </w:r>
          </w:p>
          <w:p w:rsidR="00FB7059" w:rsidRPr="00D502C8" w:rsidRDefault="00FB7059" w:rsidP="00357AEC">
            <w:pPr>
              <w:rPr>
                <w:sz w:val="16"/>
                <w:szCs w:val="16"/>
              </w:rPr>
            </w:pPr>
            <w:r>
              <w:rPr>
                <w:sz w:val="16"/>
                <w:szCs w:val="16"/>
              </w:rPr>
              <w:t xml:space="preserve"> </w:t>
            </w:r>
          </w:p>
        </w:tc>
        <w:tc>
          <w:tcPr>
            <w:tcW w:w="1505" w:type="dxa"/>
            <w:tcBorders>
              <w:top w:val="single" w:sz="4" w:space="0" w:color="auto"/>
              <w:bottom w:val="single" w:sz="4" w:space="0" w:color="auto"/>
            </w:tcBorders>
          </w:tcPr>
          <w:p w:rsidR="00FB7059" w:rsidRPr="00D502C8" w:rsidRDefault="00FB7059" w:rsidP="00357AEC">
            <w:pPr>
              <w:jc w:val="center"/>
              <w:rPr>
                <w:sz w:val="16"/>
                <w:szCs w:val="16"/>
              </w:rPr>
            </w:pPr>
            <w:r w:rsidRPr="00D502C8">
              <w:rPr>
                <w:sz w:val="16"/>
                <w:szCs w:val="16"/>
              </w:rPr>
              <w:t>7.2 Million</w:t>
            </w:r>
          </w:p>
        </w:tc>
        <w:tc>
          <w:tcPr>
            <w:tcW w:w="1377" w:type="dxa"/>
            <w:tcBorders>
              <w:top w:val="single" w:sz="4" w:space="0" w:color="auto"/>
              <w:bottom w:val="single" w:sz="4" w:space="0" w:color="auto"/>
            </w:tcBorders>
          </w:tcPr>
          <w:p w:rsidR="00FB7059" w:rsidRDefault="00FB7059" w:rsidP="00357AEC">
            <w:r w:rsidRPr="007A4F6A">
              <w:rPr>
                <w:sz w:val="16"/>
                <w:szCs w:val="16"/>
              </w:rPr>
              <w:t>2%Offer Rate</w:t>
            </w:r>
          </w:p>
        </w:tc>
        <w:tc>
          <w:tcPr>
            <w:tcW w:w="948" w:type="dxa"/>
            <w:tcBorders>
              <w:top w:val="single" w:sz="4" w:space="0" w:color="auto"/>
              <w:bottom w:val="single" w:sz="4" w:space="0" w:color="auto"/>
            </w:tcBorders>
          </w:tcPr>
          <w:p w:rsidR="00FB7059" w:rsidRPr="004847F1" w:rsidRDefault="00FB7059"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B7059" w:rsidRDefault="00FB7059" w:rsidP="00FE0406">
            <w:pPr>
              <w:jc w:val="center"/>
              <w:rPr>
                <w:sz w:val="16"/>
                <w:szCs w:val="16"/>
              </w:rPr>
            </w:pPr>
            <w:r>
              <w:rPr>
                <w:sz w:val="16"/>
                <w:szCs w:val="16"/>
              </w:rPr>
              <w:t xml:space="preserve">C-06 or above Civil Work </w:t>
            </w:r>
          </w:p>
        </w:tc>
      </w:tr>
    </w:tbl>
    <w:p w:rsidR="00FB7059" w:rsidRDefault="00FB7059" w:rsidP="0084613C">
      <w:pPr>
        <w:jc w:val="center"/>
        <w:rPr>
          <w:b/>
          <w:sz w:val="20"/>
          <w:szCs w:val="20"/>
          <w:u w:val="single"/>
        </w:rPr>
      </w:pPr>
    </w:p>
    <w:p w:rsidR="0084613C" w:rsidRDefault="0084613C" w:rsidP="0084613C">
      <w:pPr>
        <w:jc w:val="center"/>
        <w:rPr>
          <w:b/>
          <w:sz w:val="20"/>
          <w:szCs w:val="20"/>
          <w:u w:val="single"/>
        </w:rPr>
      </w:pPr>
      <w:r w:rsidRPr="00332F6A">
        <w:rPr>
          <w:b/>
          <w:sz w:val="20"/>
          <w:szCs w:val="20"/>
          <w:u w:val="single"/>
        </w:rPr>
        <w:t>TERMS &amp; CONDITIONS</w:t>
      </w:r>
    </w:p>
    <w:p w:rsidR="0084613C" w:rsidRPr="00332F6A" w:rsidRDefault="0084613C" w:rsidP="0084613C">
      <w:pPr>
        <w:jc w:val="center"/>
        <w:rPr>
          <w:b/>
          <w:sz w:val="20"/>
          <w:szCs w:val="20"/>
          <w:u w:val="single"/>
        </w:rPr>
      </w:pPr>
    </w:p>
    <w:p w:rsidR="0084613C" w:rsidRPr="006364D5" w:rsidRDefault="0084613C" w:rsidP="006364D5">
      <w:pPr>
        <w:numPr>
          <w:ilvl w:val="0"/>
          <w:numId w:val="3"/>
        </w:numPr>
        <w:tabs>
          <w:tab w:val="clear" w:pos="790"/>
        </w:tabs>
        <w:ind w:left="360"/>
        <w:jc w:val="both"/>
        <w:rPr>
          <w:sz w:val="18"/>
          <w:szCs w:val="20"/>
        </w:rPr>
      </w:pPr>
      <w:r w:rsidRPr="006364D5">
        <w:rPr>
          <w:sz w:val="18"/>
          <w:szCs w:val="20"/>
        </w:rPr>
        <w:t>Tender schedule shall be as follows:</w:t>
      </w:r>
    </w:p>
    <w:p w:rsidR="0084613C" w:rsidRPr="00332F6A" w:rsidRDefault="0084613C" w:rsidP="0084613C">
      <w:pPr>
        <w:jc w:val="both"/>
        <w:rPr>
          <w:sz w:val="6"/>
          <w:szCs w:val="20"/>
        </w:rPr>
      </w:pPr>
    </w:p>
    <w:tbl>
      <w:tblPr>
        <w:tblW w:w="1061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7"/>
        <w:gridCol w:w="1989"/>
        <w:gridCol w:w="3285"/>
      </w:tblGrid>
      <w:tr w:rsidR="00D56CB6" w:rsidRPr="007F0C6B" w:rsidTr="00FE0406">
        <w:trPr>
          <w:trHeight w:val="899"/>
        </w:trPr>
        <w:tc>
          <w:tcPr>
            <w:tcW w:w="5337" w:type="dxa"/>
          </w:tcPr>
          <w:p w:rsidR="00D56CB6" w:rsidRPr="007F0C6B" w:rsidRDefault="00D56CB6" w:rsidP="00FE0406">
            <w:pPr>
              <w:jc w:val="both"/>
              <w:rPr>
                <w:b/>
                <w:sz w:val="18"/>
                <w:szCs w:val="18"/>
                <w:u w:val="single"/>
              </w:rPr>
            </w:pPr>
            <w:r w:rsidRPr="007F0C6B">
              <w:rPr>
                <w:b/>
                <w:sz w:val="18"/>
                <w:szCs w:val="18"/>
                <w:u w:val="single"/>
              </w:rPr>
              <w:t xml:space="preserve">SCHEDULE </w:t>
            </w:r>
          </w:p>
          <w:p w:rsidR="00D56CB6" w:rsidRPr="007F0C6B" w:rsidRDefault="00D56CB6" w:rsidP="00FE0406">
            <w:pPr>
              <w:jc w:val="both"/>
              <w:rPr>
                <w:sz w:val="18"/>
                <w:szCs w:val="18"/>
              </w:rPr>
            </w:pPr>
          </w:p>
          <w:p w:rsidR="00D56CB6" w:rsidRPr="007F0C6B" w:rsidRDefault="00D56CB6" w:rsidP="00FE0406">
            <w:pPr>
              <w:numPr>
                <w:ilvl w:val="0"/>
                <w:numId w:val="4"/>
              </w:numPr>
              <w:jc w:val="both"/>
              <w:rPr>
                <w:sz w:val="18"/>
                <w:szCs w:val="18"/>
              </w:rPr>
            </w:pPr>
            <w:r w:rsidRPr="007F0C6B">
              <w:rPr>
                <w:sz w:val="18"/>
                <w:szCs w:val="18"/>
              </w:rPr>
              <w:t xml:space="preserve">Receiving of Application </w:t>
            </w:r>
            <w:r>
              <w:rPr>
                <w:sz w:val="18"/>
                <w:szCs w:val="18"/>
              </w:rPr>
              <w:t>&amp;</w:t>
            </w:r>
            <w:r w:rsidRPr="007F0C6B">
              <w:rPr>
                <w:sz w:val="18"/>
                <w:szCs w:val="18"/>
              </w:rPr>
              <w:t xml:space="preserve"> Issuance of Tender</w:t>
            </w:r>
            <w:r>
              <w:rPr>
                <w:sz w:val="18"/>
                <w:szCs w:val="18"/>
              </w:rPr>
              <w:t>.</w:t>
            </w:r>
          </w:p>
        </w:tc>
        <w:tc>
          <w:tcPr>
            <w:tcW w:w="1989" w:type="dxa"/>
          </w:tcPr>
          <w:p w:rsidR="00D56CB6" w:rsidRPr="007F0C6B" w:rsidRDefault="00D56CB6" w:rsidP="00FE0406">
            <w:pPr>
              <w:jc w:val="center"/>
              <w:rPr>
                <w:b/>
                <w:sz w:val="18"/>
                <w:szCs w:val="18"/>
                <w:u w:val="single"/>
              </w:rPr>
            </w:pPr>
            <w:r w:rsidRPr="007F0C6B">
              <w:rPr>
                <w:b/>
                <w:sz w:val="18"/>
                <w:szCs w:val="18"/>
                <w:u w:val="single"/>
              </w:rPr>
              <w:t>DATE &amp; TIME</w:t>
            </w:r>
          </w:p>
          <w:p w:rsidR="00D56CB6" w:rsidRPr="007F0C6B" w:rsidRDefault="00FB7059" w:rsidP="00030868">
            <w:pPr>
              <w:jc w:val="center"/>
              <w:rPr>
                <w:sz w:val="18"/>
                <w:szCs w:val="18"/>
              </w:rPr>
            </w:pPr>
            <w:r>
              <w:rPr>
                <w:sz w:val="18"/>
                <w:szCs w:val="18"/>
              </w:rPr>
              <w:t>15</w:t>
            </w:r>
            <w:r w:rsidR="002529EC">
              <w:rPr>
                <w:sz w:val="18"/>
                <w:szCs w:val="18"/>
              </w:rPr>
              <w:t>/</w:t>
            </w:r>
            <w:r>
              <w:rPr>
                <w:sz w:val="18"/>
                <w:szCs w:val="18"/>
              </w:rPr>
              <w:t>03</w:t>
            </w:r>
            <w:r w:rsidR="002529EC">
              <w:rPr>
                <w:sz w:val="18"/>
                <w:szCs w:val="18"/>
              </w:rPr>
              <w:t>/2016</w:t>
            </w:r>
          </w:p>
          <w:p w:rsidR="00D56CB6" w:rsidRPr="007F0C6B" w:rsidRDefault="00D56CB6" w:rsidP="00FE0406">
            <w:pPr>
              <w:jc w:val="center"/>
              <w:rPr>
                <w:sz w:val="18"/>
                <w:szCs w:val="18"/>
              </w:rPr>
            </w:pPr>
            <w:r w:rsidRPr="007F0C6B">
              <w:rPr>
                <w:sz w:val="18"/>
                <w:szCs w:val="18"/>
              </w:rPr>
              <w:t>To</w:t>
            </w:r>
          </w:p>
          <w:p w:rsidR="00D56CB6" w:rsidRPr="007F0C6B" w:rsidRDefault="00FB7059" w:rsidP="00FE0406">
            <w:pPr>
              <w:jc w:val="center"/>
              <w:rPr>
                <w:sz w:val="18"/>
                <w:szCs w:val="18"/>
              </w:rPr>
            </w:pPr>
            <w:r>
              <w:rPr>
                <w:sz w:val="18"/>
                <w:szCs w:val="18"/>
              </w:rPr>
              <w:t>05</w:t>
            </w:r>
            <w:r w:rsidR="00FE0406">
              <w:rPr>
                <w:sz w:val="18"/>
                <w:szCs w:val="18"/>
              </w:rPr>
              <w:t>/0</w:t>
            </w:r>
            <w:r>
              <w:rPr>
                <w:sz w:val="18"/>
                <w:szCs w:val="18"/>
              </w:rPr>
              <w:t>4</w:t>
            </w:r>
            <w:r w:rsidR="002529EC">
              <w:rPr>
                <w:sz w:val="18"/>
                <w:szCs w:val="18"/>
              </w:rPr>
              <w:t>/</w:t>
            </w:r>
            <w:r w:rsidR="00D56CB6">
              <w:rPr>
                <w:sz w:val="18"/>
                <w:szCs w:val="18"/>
              </w:rPr>
              <w:t>201</w:t>
            </w:r>
            <w:r w:rsidR="00EF0BFD">
              <w:rPr>
                <w:sz w:val="18"/>
                <w:szCs w:val="18"/>
              </w:rPr>
              <w:t>6</w:t>
            </w:r>
          </w:p>
          <w:p w:rsidR="00D56CB6" w:rsidRPr="007F0C6B" w:rsidRDefault="00D56CB6" w:rsidP="00FE0406">
            <w:pPr>
              <w:jc w:val="center"/>
              <w:rPr>
                <w:sz w:val="18"/>
                <w:szCs w:val="18"/>
              </w:rPr>
            </w:pPr>
            <w:r w:rsidRPr="007F0C6B">
              <w:rPr>
                <w:sz w:val="18"/>
                <w:szCs w:val="18"/>
              </w:rPr>
              <w:t>during office hour</w:t>
            </w:r>
            <w:r>
              <w:rPr>
                <w:sz w:val="18"/>
                <w:szCs w:val="18"/>
              </w:rPr>
              <w:t>s</w:t>
            </w:r>
          </w:p>
        </w:tc>
        <w:tc>
          <w:tcPr>
            <w:tcW w:w="3285" w:type="dxa"/>
          </w:tcPr>
          <w:p w:rsidR="00D56CB6" w:rsidRDefault="00312831" w:rsidP="00FE0406">
            <w:pPr>
              <w:rPr>
                <w:sz w:val="18"/>
                <w:szCs w:val="18"/>
              </w:rPr>
            </w:pPr>
            <w:r>
              <w:rPr>
                <w:sz w:val="18"/>
                <w:szCs w:val="18"/>
              </w:rPr>
              <w:t xml:space="preserve">Office of the Superintending Engineer West at D-1 SITE Manghopir Road Karachi </w:t>
            </w:r>
          </w:p>
          <w:p w:rsidR="00312831" w:rsidRDefault="00312831" w:rsidP="00FE0406">
            <w:pPr>
              <w:rPr>
                <w:sz w:val="18"/>
                <w:szCs w:val="18"/>
              </w:rPr>
            </w:pPr>
          </w:p>
          <w:p w:rsidR="006C00C3" w:rsidRPr="00EA3468" w:rsidRDefault="00007A02" w:rsidP="00FE0406">
            <w:pPr>
              <w:rPr>
                <w:sz w:val="18"/>
                <w:szCs w:val="18"/>
              </w:rPr>
            </w:pPr>
            <w:r>
              <w:rPr>
                <w:sz w:val="18"/>
                <w:szCs w:val="18"/>
              </w:rPr>
              <w:t xml:space="preserve"> </w:t>
            </w:r>
          </w:p>
        </w:tc>
      </w:tr>
      <w:tr w:rsidR="00D56CB6" w:rsidRPr="007F0C6B" w:rsidTr="00FE0406">
        <w:trPr>
          <w:trHeight w:val="710"/>
        </w:trPr>
        <w:tc>
          <w:tcPr>
            <w:tcW w:w="5337" w:type="dxa"/>
          </w:tcPr>
          <w:p w:rsidR="00D56CB6" w:rsidRPr="007F0C6B" w:rsidRDefault="00D56CB6" w:rsidP="00FE0406">
            <w:pPr>
              <w:numPr>
                <w:ilvl w:val="0"/>
                <w:numId w:val="4"/>
              </w:numPr>
              <w:jc w:val="both"/>
              <w:rPr>
                <w:sz w:val="18"/>
                <w:szCs w:val="18"/>
              </w:rPr>
            </w:pPr>
            <w:r w:rsidRPr="007F0C6B">
              <w:rPr>
                <w:sz w:val="18"/>
                <w:szCs w:val="18"/>
              </w:rPr>
              <w:t>Dropping of Tender</w:t>
            </w:r>
          </w:p>
        </w:tc>
        <w:tc>
          <w:tcPr>
            <w:tcW w:w="1989" w:type="dxa"/>
            <w:vAlign w:val="center"/>
          </w:tcPr>
          <w:p w:rsidR="00D56CB6" w:rsidRPr="007F0C6B" w:rsidRDefault="00FB7059" w:rsidP="00FE0406">
            <w:pPr>
              <w:jc w:val="center"/>
              <w:rPr>
                <w:sz w:val="18"/>
                <w:szCs w:val="18"/>
              </w:rPr>
            </w:pPr>
            <w:r>
              <w:rPr>
                <w:sz w:val="18"/>
                <w:szCs w:val="18"/>
              </w:rPr>
              <w:t>06</w:t>
            </w:r>
            <w:r w:rsidR="002529EC">
              <w:rPr>
                <w:sz w:val="18"/>
                <w:szCs w:val="18"/>
              </w:rPr>
              <w:t>/0</w:t>
            </w:r>
            <w:r>
              <w:rPr>
                <w:sz w:val="18"/>
                <w:szCs w:val="18"/>
              </w:rPr>
              <w:t>4</w:t>
            </w:r>
            <w:r w:rsidR="002529EC">
              <w:rPr>
                <w:sz w:val="18"/>
                <w:szCs w:val="18"/>
              </w:rPr>
              <w:t>/</w:t>
            </w:r>
            <w:r w:rsidR="00D56CB6">
              <w:rPr>
                <w:sz w:val="18"/>
                <w:szCs w:val="18"/>
              </w:rPr>
              <w:t>201</w:t>
            </w:r>
            <w:r w:rsidR="00EF0BFD">
              <w:rPr>
                <w:sz w:val="18"/>
                <w:szCs w:val="18"/>
              </w:rPr>
              <w:t>6</w:t>
            </w:r>
          </w:p>
          <w:p w:rsidR="00D56CB6" w:rsidRPr="007F0C6B" w:rsidRDefault="00D56CB6" w:rsidP="00FE0406">
            <w:pPr>
              <w:jc w:val="center"/>
              <w:rPr>
                <w:sz w:val="18"/>
                <w:szCs w:val="18"/>
              </w:rPr>
            </w:pPr>
            <w:r w:rsidRPr="007F0C6B">
              <w:rPr>
                <w:sz w:val="18"/>
                <w:szCs w:val="18"/>
              </w:rPr>
              <w:t>02:00 PM</w:t>
            </w:r>
          </w:p>
        </w:tc>
        <w:tc>
          <w:tcPr>
            <w:tcW w:w="3285" w:type="dxa"/>
          </w:tcPr>
          <w:p w:rsidR="00312831" w:rsidRPr="00EA3468" w:rsidRDefault="00154AB6" w:rsidP="00154AB6">
            <w:pPr>
              <w:rPr>
                <w:sz w:val="18"/>
                <w:szCs w:val="18"/>
              </w:rPr>
            </w:pPr>
            <w:r>
              <w:rPr>
                <w:sz w:val="18"/>
                <w:szCs w:val="18"/>
              </w:rPr>
              <w:t xml:space="preserve">In the Office of the Deputy Commissioner Karachi West Situated at Habib Bank Chowrangi SITE Area Karachi  </w:t>
            </w:r>
          </w:p>
        </w:tc>
      </w:tr>
      <w:tr w:rsidR="00D56CB6" w:rsidRPr="007F0C6B" w:rsidTr="00FE0406">
        <w:trPr>
          <w:trHeight w:val="710"/>
        </w:trPr>
        <w:tc>
          <w:tcPr>
            <w:tcW w:w="5337" w:type="dxa"/>
          </w:tcPr>
          <w:p w:rsidR="00D56CB6" w:rsidRPr="007F0C6B" w:rsidRDefault="00D56CB6" w:rsidP="00FE0406">
            <w:pPr>
              <w:numPr>
                <w:ilvl w:val="0"/>
                <w:numId w:val="4"/>
              </w:numPr>
              <w:jc w:val="both"/>
              <w:rPr>
                <w:sz w:val="18"/>
                <w:szCs w:val="18"/>
              </w:rPr>
            </w:pPr>
            <w:r w:rsidRPr="007F0C6B">
              <w:rPr>
                <w:sz w:val="18"/>
                <w:szCs w:val="18"/>
              </w:rPr>
              <w:t>Opening of Tender</w:t>
            </w:r>
          </w:p>
        </w:tc>
        <w:tc>
          <w:tcPr>
            <w:tcW w:w="1989" w:type="dxa"/>
            <w:vAlign w:val="center"/>
          </w:tcPr>
          <w:p w:rsidR="00EF0BFD" w:rsidRPr="007F0C6B" w:rsidRDefault="00FB7059" w:rsidP="00EF0BFD">
            <w:pPr>
              <w:jc w:val="center"/>
              <w:rPr>
                <w:sz w:val="18"/>
                <w:szCs w:val="18"/>
              </w:rPr>
            </w:pPr>
            <w:r>
              <w:rPr>
                <w:sz w:val="18"/>
                <w:szCs w:val="18"/>
              </w:rPr>
              <w:t>06</w:t>
            </w:r>
            <w:r w:rsidR="002529EC">
              <w:rPr>
                <w:sz w:val="18"/>
                <w:szCs w:val="18"/>
              </w:rPr>
              <w:t>/0</w:t>
            </w:r>
            <w:r>
              <w:rPr>
                <w:sz w:val="18"/>
                <w:szCs w:val="18"/>
              </w:rPr>
              <w:t>4</w:t>
            </w:r>
            <w:r w:rsidR="002529EC">
              <w:rPr>
                <w:sz w:val="18"/>
                <w:szCs w:val="18"/>
              </w:rPr>
              <w:t>/</w:t>
            </w:r>
            <w:r w:rsidR="00EF0BFD">
              <w:rPr>
                <w:sz w:val="18"/>
                <w:szCs w:val="18"/>
              </w:rPr>
              <w:t>2016</w:t>
            </w:r>
          </w:p>
          <w:p w:rsidR="00D56CB6" w:rsidRPr="007F0C6B" w:rsidRDefault="00D56CB6" w:rsidP="00FE0406">
            <w:pPr>
              <w:jc w:val="center"/>
              <w:rPr>
                <w:b/>
                <w:sz w:val="18"/>
                <w:szCs w:val="18"/>
                <w:u w:val="single"/>
              </w:rPr>
            </w:pPr>
            <w:r w:rsidRPr="007F0C6B">
              <w:rPr>
                <w:sz w:val="18"/>
                <w:szCs w:val="18"/>
              </w:rPr>
              <w:t>02:</w:t>
            </w:r>
            <w:r>
              <w:rPr>
                <w:sz w:val="18"/>
                <w:szCs w:val="18"/>
              </w:rPr>
              <w:t>3</w:t>
            </w:r>
            <w:r w:rsidRPr="007F0C6B">
              <w:rPr>
                <w:sz w:val="18"/>
                <w:szCs w:val="18"/>
              </w:rPr>
              <w:t>0 PM</w:t>
            </w:r>
          </w:p>
        </w:tc>
        <w:tc>
          <w:tcPr>
            <w:tcW w:w="3285" w:type="dxa"/>
          </w:tcPr>
          <w:p w:rsidR="00312831" w:rsidRPr="00797D93" w:rsidRDefault="00154AB6" w:rsidP="00FE0406">
            <w:pPr>
              <w:rPr>
                <w:b/>
                <w:sz w:val="18"/>
                <w:szCs w:val="18"/>
              </w:rPr>
            </w:pPr>
            <w:r>
              <w:rPr>
                <w:sz w:val="18"/>
                <w:szCs w:val="18"/>
              </w:rPr>
              <w:t xml:space="preserve">In the Office of the Deputy Commissioner Karachi West Situated at Habib Bank Chowrangi SITE Area Karachi  </w:t>
            </w:r>
          </w:p>
        </w:tc>
      </w:tr>
    </w:tbl>
    <w:p w:rsidR="0084613C" w:rsidRPr="00BD4796" w:rsidRDefault="0084613C" w:rsidP="0084613C">
      <w:pPr>
        <w:spacing w:after="120"/>
        <w:ind w:left="360" w:right="-727"/>
        <w:jc w:val="both"/>
        <w:rPr>
          <w:sz w:val="4"/>
          <w:szCs w:val="22"/>
        </w:rPr>
      </w:pP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In case of any reason, if the tenders are not responded on the above dates the next date of submission and opening will be </w:t>
      </w:r>
      <w:r w:rsidR="00FB7059">
        <w:rPr>
          <w:sz w:val="18"/>
          <w:szCs w:val="18"/>
        </w:rPr>
        <w:t>28</w:t>
      </w:r>
      <w:r w:rsidR="002529EC">
        <w:rPr>
          <w:sz w:val="18"/>
          <w:szCs w:val="18"/>
        </w:rPr>
        <w:t>/</w:t>
      </w:r>
      <w:r w:rsidR="00030868">
        <w:rPr>
          <w:sz w:val="18"/>
          <w:szCs w:val="18"/>
        </w:rPr>
        <w:t>0</w:t>
      </w:r>
      <w:r w:rsidR="00B13BB8">
        <w:rPr>
          <w:sz w:val="18"/>
          <w:szCs w:val="18"/>
        </w:rPr>
        <w:t>4</w:t>
      </w:r>
      <w:r w:rsidR="002529EC">
        <w:rPr>
          <w:sz w:val="18"/>
          <w:szCs w:val="18"/>
        </w:rPr>
        <w:t>/2016</w:t>
      </w:r>
      <w:r w:rsidRPr="006364D5">
        <w:rPr>
          <w:sz w:val="18"/>
          <w:szCs w:val="18"/>
        </w:rPr>
        <w:t xml:space="preserve"> and the tender documents will also be available upto </w:t>
      </w:r>
      <w:r w:rsidR="00FB7059">
        <w:rPr>
          <w:sz w:val="18"/>
          <w:szCs w:val="18"/>
        </w:rPr>
        <w:t>27</w:t>
      </w:r>
      <w:r w:rsidR="002529EC">
        <w:rPr>
          <w:sz w:val="18"/>
          <w:szCs w:val="18"/>
        </w:rPr>
        <w:t>/</w:t>
      </w:r>
      <w:r w:rsidR="00030868">
        <w:rPr>
          <w:sz w:val="18"/>
          <w:szCs w:val="18"/>
        </w:rPr>
        <w:t>0</w:t>
      </w:r>
      <w:r w:rsidR="00154AB6">
        <w:rPr>
          <w:sz w:val="18"/>
          <w:szCs w:val="18"/>
        </w:rPr>
        <w:t>4</w:t>
      </w:r>
      <w:r w:rsidR="002529EC">
        <w:rPr>
          <w:sz w:val="18"/>
          <w:szCs w:val="18"/>
        </w:rPr>
        <w:t>/</w:t>
      </w:r>
      <w:r w:rsidRPr="006364D5">
        <w:rPr>
          <w:sz w:val="18"/>
          <w:szCs w:val="18"/>
        </w:rPr>
        <w:t>201</w:t>
      </w:r>
      <w:r w:rsidR="00EF0BFD">
        <w:rPr>
          <w:sz w:val="18"/>
          <w:szCs w:val="18"/>
        </w:rPr>
        <w:t>6</w:t>
      </w:r>
      <w:r w:rsidRPr="006364D5">
        <w:rPr>
          <w:sz w:val="18"/>
          <w:szCs w:val="18"/>
        </w:rPr>
        <w:t>.</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tender documents will be issued to the firms on submission of application in their original letter head along with Pay Order of Tender Cost in favor of DMC, West as mentioned above.</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Bid Security as mentioned above in shape of pay order / bank guarantee in favor of DMC, West shall must be enclosed with tender documents without which the tender will be treated as cancelled.</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The contractor must mention their complete and correct present postal address in tender documents &amp; quote the rates both in words &amp; in figures. Incomplete / Conditional tenders will be not accepted. In addition the bidders must furnish the documentary evidence </w:t>
      </w:r>
      <w:r w:rsidRPr="006364D5">
        <w:rPr>
          <w:sz w:val="18"/>
          <w:szCs w:val="18"/>
        </w:rPr>
        <w:lastRenderedPageBreak/>
        <w:t>against each eligibility</w:t>
      </w:r>
      <w:r w:rsidR="00537461">
        <w:rPr>
          <w:sz w:val="18"/>
          <w:szCs w:val="18"/>
        </w:rPr>
        <w:t xml:space="preserve"> criteria  </w:t>
      </w:r>
      <w:r w:rsidRPr="006364D5">
        <w:rPr>
          <w:sz w:val="18"/>
          <w:szCs w:val="18"/>
        </w:rPr>
        <w:t>(as mentioned above) as well as minimum qualification criteria as included in the Bidding Documents. Otherwise their tender will be summarily rejected without consideration of their bid amount.</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successful bidder will furnish a performance guarantee at the time of agreement in shape of Pay Order / Bank Guarantee equal to 2% of sanctioned cost. This guarantee will be released after completion of work.</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An amount equal to 08% of Contractual Value will be deducted as Retention Money, as per condition of contract which will be released after successful expiry of maintenance period. </w:t>
      </w:r>
    </w:p>
    <w:p w:rsidR="0084613C" w:rsidRPr="006364D5" w:rsidRDefault="0084613C" w:rsidP="006364D5">
      <w:pPr>
        <w:numPr>
          <w:ilvl w:val="0"/>
          <w:numId w:val="1"/>
        </w:numPr>
        <w:tabs>
          <w:tab w:val="clear" w:pos="2160"/>
        </w:tabs>
        <w:spacing w:after="120"/>
        <w:ind w:left="360" w:right="-790"/>
        <w:jc w:val="both"/>
        <w:rPr>
          <w:sz w:val="18"/>
          <w:szCs w:val="18"/>
        </w:rPr>
      </w:pPr>
      <w:r w:rsidRPr="006364D5">
        <w:rPr>
          <w:sz w:val="18"/>
          <w:szCs w:val="18"/>
        </w:rPr>
        <w:t>The tender documents can be had from the office as mentioned above on any working day during office hours except the date of opening.</w:t>
      </w:r>
    </w:p>
    <w:p w:rsidR="0084613C" w:rsidRPr="006364D5" w:rsidRDefault="0084613C" w:rsidP="006364D5">
      <w:pPr>
        <w:numPr>
          <w:ilvl w:val="0"/>
          <w:numId w:val="1"/>
        </w:numPr>
        <w:tabs>
          <w:tab w:val="clear" w:pos="2160"/>
        </w:tabs>
        <w:spacing w:after="120"/>
        <w:ind w:left="360" w:right="-790"/>
        <w:jc w:val="both"/>
        <w:rPr>
          <w:sz w:val="18"/>
          <w:szCs w:val="18"/>
        </w:rPr>
      </w:pPr>
      <w:r w:rsidRPr="006364D5">
        <w:rPr>
          <w:sz w:val="18"/>
          <w:szCs w:val="18"/>
        </w:rPr>
        <w:t xml:space="preserve">All the tender shall be dropped on as per above Schedule up to 02:00 </w:t>
      </w:r>
      <w:r w:rsidR="000D600C" w:rsidRPr="006364D5">
        <w:rPr>
          <w:sz w:val="18"/>
          <w:szCs w:val="18"/>
        </w:rPr>
        <w:t>P.M</w:t>
      </w:r>
      <w:r w:rsidRPr="006364D5">
        <w:rPr>
          <w:sz w:val="18"/>
          <w:szCs w:val="18"/>
        </w:rPr>
        <w:t xml:space="preserve"> and will be opened by the Tender Opening Committee in the office of </w:t>
      </w:r>
      <w:r w:rsidR="0054513A" w:rsidRPr="006364D5">
        <w:rPr>
          <w:sz w:val="18"/>
          <w:szCs w:val="18"/>
        </w:rPr>
        <w:t xml:space="preserve">Superintending Engineer DMC </w:t>
      </w:r>
      <w:r w:rsidR="00C95F51" w:rsidRPr="006364D5">
        <w:rPr>
          <w:sz w:val="18"/>
          <w:szCs w:val="18"/>
        </w:rPr>
        <w:t xml:space="preserve">(West) </w:t>
      </w:r>
      <w:r w:rsidR="0054513A" w:rsidRPr="006364D5">
        <w:rPr>
          <w:sz w:val="18"/>
          <w:szCs w:val="18"/>
        </w:rPr>
        <w:t xml:space="preserve">Karachi </w:t>
      </w:r>
      <w:r w:rsidRPr="006364D5">
        <w:rPr>
          <w:sz w:val="18"/>
          <w:szCs w:val="18"/>
        </w:rPr>
        <w:t xml:space="preserve">at 02:30 </w:t>
      </w:r>
      <w:r w:rsidR="000D600C" w:rsidRPr="006364D5">
        <w:rPr>
          <w:sz w:val="18"/>
          <w:szCs w:val="18"/>
        </w:rPr>
        <w:t>P.M</w:t>
      </w:r>
      <w:r w:rsidRPr="006364D5">
        <w:rPr>
          <w:sz w:val="18"/>
          <w:szCs w:val="18"/>
        </w:rPr>
        <w:t xml:space="preserve"> in presence of the contractor who wish to be present.</w:t>
      </w:r>
    </w:p>
    <w:p w:rsidR="0084613C" w:rsidRPr="006364D5" w:rsidRDefault="0084613C" w:rsidP="006364D5">
      <w:pPr>
        <w:numPr>
          <w:ilvl w:val="0"/>
          <w:numId w:val="1"/>
        </w:numPr>
        <w:tabs>
          <w:tab w:val="clear" w:pos="2160"/>
        </w:tabs>
        <w:spacing w:after="120"/>
        <w:ind w:left="360" w:right="-808"/>
        <w:jc w:val="both"/>
        <w:rPr>
          <w:sz w:val="18"/>
          <w:szCs w:val="18"/>
        </w:rPr>
      </w:pPr>
      <w:r w:rsidRPr="006364D5">
        <w:rPr>
          <w:sz w:val="18"/>
          <w:szCs w:val="18"/>
        </w:rPr>
        <w:t>In case the date of sale / dropping / opening declared as a public holiday by the Government, or non working day due to any reason the next official working day shall be deemed to be the date for sale submission and opening of tenders at the same time.</w:t>
      </w:r>
    </w:p>
    <w:p w:rsidR="0084613C" w:rsidRPr="006364D5" w:rsidRDefault="0084613C" w:rsidP="006364D5">
      <w:pPr>
        <w:numPr>
          <w:ilvl w:val="0"/>
          <w:numId w:val="1"/>
        </w:numPr>
        <w:tabs>
          <w:tab w:val="clear" w:pos="2160"/>
        </w:tabs>
        <w:spacing w:after="120"/>
        <w:ind w:left="360" w:right="-835"/>
        <w:jc w:val="both"/>
        <w:rPr>
          <w:sz w:val="18"/>
          <w:szCs w:val="18"/>
        </w:rPr>
      </w:pPr>
      <w:r w:rsidRPr="006364D5">
        <w:rPr>
          <w:sz w:val="18"/>
          <w:szCs w:val="18"/>
        </w:rPr>
        <w:t>The bidder shall attach all evidence in compliance of the Eligibility &amp; Minimum Criteria already mentioned in the bidding documents.</w:t>
      </w:r>
    </w:p>
    <w:p w:rsidR="0084613C" w:rsidRPr="006364D5" w:rsidRDefault="0084613C" w:rsidP="006364D5">
      <w:pPr>
        <w:numPr>
          <w:ilvl w:val="0"/>
          <w:numId w:val="1"/>
        </w:numPr>
        <w:tabs>
          <w:tab w:val="clear" w:pos="2160"/>
        </w:tabs>
        <w:spacing w:after="120"/>
        <w:ind w:left="360" w:right="-835"/>
        <w:jc w:val="both"/>
        <w:rPr>
          <w:sz w:val="18"/>
          <w:szCs w:val="18"/>
        </w:rPr>
      </w:pPr>
      <w:r w:rsidRPr="006364D5">
        <w:rPr>
          <w:sz w:val="18"/>
          <w:szCs w:val="18"/>
        </w:rPr>
        <w:t xml:space="preserve">The Procuring agency may reject all or any bids or proposals at any time prior to the acceptance of a bid or proposal, </w:t>
      </w:r>
      <w:r w:rsidRPr="006364D5">
        <w:rPr>
          <w:iCs/>
          <w:sz w:val="18"/>
          <w:szCs w:val="18"/>
        </w:rPr>
        <w:t>subject to the relevant provision of SPPRA Rule 2010</w:t>
      </w:r>
      <w:r w:rsidRPr="006364D5">
        <w:rPr>
          <w:sz w:val="18"/>
          <w:szCs w:val="18"/>
        </w:rPr>
        <w:t>.</w:t>
      </w:r>
    </w:p>
    <w:p w:rsidR="0084613C" w:rsidRPr="006364D5" w:rsidRDefault="0084613C" w:rsidP="006364D5">
      <w:pPr>
        <w:numPr>
          <w:ilvl w:val="0"/>
          <w:numId w:val="1"/>
        </w:numPr>
        <w:tabs>
          <w:tab w:val="clear" w:pos="2160"/>
        </w:tabs>
        <w:spacing w:after="120"/>
        <w:ind w:left="360" w:right="-873"/>
        <w:jc w:val="both"/>
        <w:rPr>
          <w:sz w:val="18"/>
          <w:szCs w:val="18"/>
        </w:rPr>
      </w:pPr>
      <w:r w:rsidRPr="006364D5">
        <w:rPr>
          <w:sz w:val="18"/>
          <w:szCs w:val="18"/>
        </w:rPr>
        <w:t>Canvassing in connection with tenders is strictly prohibited and tenders submitted by the contractors who report canvassing will liable for rejection.</w:t>
      </w:r>
    </w:p>
    <w:p w:rsidR="00E256C5" w:rsidRDefault="0084613C" w:rsidP="00C40021">
      <w:pPr>
        <w:numPr>
          <w:ilvl w:val="0"/>
          <w:numId w:val="1"/>
        </w:numPr>
        <w:tabs>
          <w:tab w:val="clear" w:pos="2160"/>
        </w:tabs>
        <w:spacing w:after="120"/>
        <w:ind w:left="360"/>
        <w:jc w:val="both"/>
        <w:rPr>
          <w:sz w:val="18"/>
          <w:szCs w:val="18"/>
        </w:rPr>
      </w:pPr>
      <w:r w:rsidRPr="006364D5">
        <w:rPr>
          <w:sz w:val="18"/>
          <w:szCs w:val="18"/>
        </w:rPr>
        <w:t>Tenders will not be received after the schedule time.</w:t>
      </w:r>
    </w:p>
    <w:p w:rsidR="00E256C5" w:rsidRPr="00E256C5" w:rsidRDefault="00E256C5" w:rsidP="00C40021">
      <w:pPr>
        <w:numPr>
          <w:ilvl w:val="0"/>
          <w:numId w:val="1"/>
        </w:numPr>
        <w:tabs>
          <w:tab w:val="clear" w:pos="2160"/>
        </w:tabs>
        <w:spacing w:after="120"/>
        <w:ind w:left="360"/>
        <w:jc w:val="both"/>
        <w:rPr>
          <w:sz w:val="18"/>
          <w:szCs w:val="18"/>
        </w:rPr>
      </w:pPr>
      <w:r>
        <w:rPr>
          <w:sz w:val="18"/>
          <w:szCs w:val="18"/>
        </w:rPr>
        <w:t xml:space="preserve">Eligibility </w:t>
      </w:r>
    </w:p>
    <w:p w:rsidR="00E256C5" w:rsidRPr="00E256C5" w:rsidRDefault="00C40021" w:rsidP="00E256C5">
      <w:pPr>
        <w:pStyle w:val="ListParagraph"/>
        <w:numPr>
          <w:ilvl w:val="0"/>
          <w:numId w:val="5"/>
        </w:numPr>
        <w:rPr>
          <w:sz w:val="18"/>
          <w:szCs w:val="18"/>
        </w:rPr>
      </w:pPr>
      <w:r w:rsidRPr="00E256C5">
        <w:rPr>
          <w:sz w:val="18"/>
          <w:szCs w:val="18"/>
        </w:rPr>
        <w:t xml:space="preserve">Valid PEC in C-06 &amp; above Category &amp; relevant field of specialization </w:t>
      </w:r>
    </w:p>
    <w:p w:rsidR="00E256C5" w:rsidRDefault="00C40021" w:rsidP="00C40021">
      <w:pPr>
        <w:pStyle w:val="ListParagraph"/>
        <w:numPr>
          <w:ilvl w:val="0"/>
          <w:numId w:val="5"/>
        </w:numPr>
        <w:rPr>
          <w:sz w:val="18"/>
          <w:szCs w:val="18"/>
        </w:rPr>
      </w:pPr>
      <w:r w:rsidRPr="00E256C5">
        <w:rPr>
          <w:sz w:val="18"/>
          <w:szCs w:val="18"/>
        </w:rPr>
        <w:t xml:space="preserve">NTN Certificate </w:t>
      </w:r>
    </w:p>
    <w:p w:rsidR="00E256C5" w:rsidRDefault="00C40021" w:rsidP="00C40021">
      <w:pPr>
        <w:pStyle w:val="ListParagraph"/>
        <w:numPr>
          <w:ilvl w:val="0"/>
          <w:numId w:val="5"/>
        </w:numPr>
        <w:rPr>
          <w:sz w:val="18"/>
          <w:szCs w:val="18"/>
        </w:rPr>
      </w:pPr>
      <w:r w:rsidRPr="00E256C5">
        <w:rPr>
          <w:sz w:val="18"/>
          <w:szCs w:val="18"/>
        </w:rPr>
        <w:t>Valid Professional Tax</w:t>
      </w:r>
    </w:p>
    <w:p w:rsidR="00E256C5" w:rsidRDefault="00C40021" w:rsidP="00E256C5">
      <w:pPr>
        <w:pStyle w:val="ListParagraph"/>
        <w:numPr>
          <w:ilvl w:val="0"/>
          <w:numId w:val="5"/>
        </w:numPr>
        <w:rPr>
          <w:sz w:val="18"/>
          <w:szCs w:val="18"/>
        </w:rPr>
      </w:pPr>
      <w:r w:rsidRPr="00E256C5">
        <w:rPr>
          <w:sz w:val="18"/>
          <w:szCs w:val="18"/>
        </w:rPr>
        <w:t xml:space="preserve">S.R.B Certificate </w:t>
      </w:r>
    </w:p>
    <w:p w:rsidR="00A8178C" w:rsidRDefault="00C40021" w:rsidP="00E256C5">
      <w:pPr>
        <w:pStyle w:val="ListParagraph"/>
        <w:numPr>
          <w:ilvl w:val="0"/>
          <w:numId w:val="5"/>
        </w:numPr>
        <w:rPr>
          <w:sz w:val="18"/>
          <w:szCs w:val="18"/>
        </w:rPr>
      </w:pPr>
      <w:r w:rsidRPr="00E256C5">
        <w:rPr>
          <w:sz w:val="18"/>
          <w:szCs w:val="18"/>
        </w:rPr>
        <w:t>Bank Statement</w:t>
      </w:r>
    </w:p>
    <w:p w:rsidR="00E256C5" w:rsidRDefault="00E256C5" w:rsidP="00E256C5">
      <w:pPr>
        <w:pStyle w:val="ListParagraph"/>
        <w:numPr>
          <w:ilvl w:val="0"/>
          <w:numId w:val="5"/>
        </w:numPr>
        <w:rPr>
          <w:sz w:val="18"/>
          <w:szCs w:val="18"/>
        </w:rPr>
      </w:pPr>
      <w:r>
        <w:rPr>
          <w:sz w:val="18"/>
          <w:szCs w:val="18"/>
        </w:rPr>
        <w:t xml:space="preserve">Relevent Experiance </w:t>
      </w:r>
    </w:p>
    <w:p w:rsidR="00E256C5" w:rsidRPr="00E256C5" w:rsidRDefault="00E256C5" w:rsidP="00E256C5">
      <w:pPr>
        <w:pStyle w:val="ListParagraph"/>
        <w:numPr>
          <w:ilvl w:val="0"/>
          <w:numId w:val="5"/>
        </w:numPr>
        <w:rPr>
          <w:sz w:val="18"/>
          <w:szCs w:val="18"/>
        </w:rPr>
      </w:pPr>
      <w:r>
        <w:rPr>
          <w:sz w:val="18"/>
          <w:szCs w:val="18"/>
        </w:rPr>
        <w:t>Turn Over of atleast three years</w:t>
      </w:r>
    </w:p>
    <w:p w:rsidR="0084613C" w:rsidRDefault="0084613C" w:rsidP="0084613C">
      <w:pPr>
        <w:spacing w:after="120"/>
        <w:jc w:val="both"/>
        <w:rPr>
          <w:sz w:val="22"/>
          <w:szCs w:val="22"/>
        </w:rPr>
      </w:pPr>
    </w:p>
    <w:p w:rsidR="000258F7" w:rsidRDefault="000258F7" w:rsidP="0084613C">
      <w:pPr>
        <w:spacing w:after="120"/>
        <w:jc w:val="both"/>
        <w:rPr>
          <w:sz w:val="22"/>
          <w:szCs w:val="22"/>
        </w:rPr>
      </w:pPr>
    </w:p>
    <w:p w:rsidR="00312831" w:rsidRDefault="0054513A" w:rsidP="00FB0C93">
      <w:pPr>
        <w:ind w:left="3600" w:right="-855"/>
        <w:jc w:val="center"/>
        <w:rPr>
          <w:b/>
        </w:rPr>
      </w:pPr>
      <w:r>
        <w:rPr>
          <w:b/>
        </w:rPr>
        <w:t xml:space="preserve">SUPERINTENDING ENGINEER </w:t>
      </w:r>
    </w:p>
    <w:p w:rsidR="0084613C" w:rsidRPr="001000B6" w:rsidRDefault="0054513A" w:rsidP="00FB0C93">
      <w:pPr>
        <w:ind w:left="3600" w:right="-855"/>
        <w:jc w:val="center"/>
        <w:rPr>
          <w:b/>
        </w:rPr>
      </w:pPr>
      <w:r>
        <w:rPr>
          <w:b/>
        </w:rPr>
        <w:t xml:space="preserve">DMC (WEST) KARACHI </w:t>
      </w:r>
    </w:p>
    <w:p w:rsidR="00EA3468" w:rsidRDefault="00EA3468" w:rsidP="0084613C">
      <w:pPr>
        <w:rPr>
          <w:b/>
          <w:sz w:val="22"/>
          <w:szCs w:val="20"/>
          <w:u w:val="single"/>
        </w:rPr>
      </w:pPr>
    </w:p>
    <w:p w:rsidR="0084613C" w:rsidRPr="006364D5" w:rsidRDefault="0084613C" w:rsidP="0084613C">
      <w:pPr>
        <w:rPr>
          <w:b/>
          <w:sz w:val="18"/>
          <w:szCs w:val="20"/>
          <w:u w:val="single"/>
        </w:rPr>
      </w:pPr>
      <w:r w:rsidRPr="006364D5">
        <w:rPr>
          <w:b/>
          <w:sz w:val="18"/>
          <w:szCs w:val="20"/>
          <w:u w:val="single"/>
        </w:rPr>
        <w:t>Not to be Published:</w:t>
      </w:r>
    </w:p>
    <w:p w:rsidR="00DD7E91" w:rsidRPr="006364D5" w:rsidRDefault="00DD7E91" w:rsidP="0084613C">
      <w:pPr>
        <w:ind w:right="-855"/>
        <w:jc w:val="both"/>
        <w:rPr>
          <w:sz w:val="12"/>
          <w:szCs w:val="20"/>
        </w:rPr>
      </w:pPr>
    </w:p>
    <w:p w:rsidR="0054513A" w:rsidRPr="006364D5" w:rsidRDefault="0054513A" w:rsidP="0084613C">
      <w:pPr>
        <w:ind w:right="-855"/>
        <w:jc w:val="both"/>
        <w:rPr>
          <w:b/>
          <w:bCs/>
          <w:sz w:val="18"/>
          <w:szCs w:val="20"/>
          <w:u w:val="single"/>
        </w:rPr>
      </w:pPr>
      <w:r w:rsidRPr="006364D5">
        <w:rPr>
          <w:b/>
          <w:bCs/>
          <w:sz w:val="18"/>
          <w:szCs w:val="20"/>
          <w:u w:val="single"/>
        </w:rPr>
        <w:t xml:space="preserve">Director, </w:t>
      </w:r>
      <w:r w:rsidR="00797D93">
        <w:rPr>
          <w:b/>
          <w:bCs/>
          <w:sz w:val="18"/>
          <w:szCs w:val="20"/>
          <w:u w:val="single"/>
        </w:rPr>
        <w:t xml:space="preserve">infromation DMC (West) </w:t>
      </w:r>
      <w:r w:rsidRPr="006364D5">
        <w:rPr>
          <w:b/>
          <w:bCs/>
          <w:sz w:val="18"/>
          <w:szCs w:val="20"/>
          <w:u w:val="single"/>
        </w:rPr>
        <w:t xml:space="preserve"> </w:t>
      </w:r>
    </w:p>
    <w:p w:rsidR="0054513A" w:rsidRPr="006364D5" w:rsidRDefault="0054513A" w:rsidP="0084613C">
      <w:pPr>
        <w:ind w:right="-855"/>
        <w:jc w:val="both"/>
        <w:rPr>
          <w:b/>
          <w:bCs/>
          <w:sz w:val="18"/>
          <w:szCs w:val="20"/>
          <w:u w:val="single"/>
        </w:rPr>
      </w:pPr>
    </w:p>
    <w:p w:rsidR="0054513A" w:rsidRPr="006364D5" w:rsidRDefault="0054513A" w:rsidP="0084613C">
      <w:pPr>
        <w:ind w:right="-855"/>
        <w:jc w:val="both"/>
        <w:rPr>
          <w:sz w:val="12"/>
          <w:szCs w:val="20"/>
        </w:rPr>
      </w:pPr>
      <w:r w:rsidRPr="006364D5">
        <w:rPr>
          <w:bCs/>
          <w:sz w:val="18"/>
          <w:szCs w:val="20"/>
        </w:rPr>
        <w:tab/>
      </w:r>
      <w:r w:rsidRPr="006364D5">
        <w:rPr>
          <w:bCs/>
          <w:sz w:val="18"/>
          <w:szCs w:val="20"/>
        </w:rPr>
        <w:tab/>
        <w:t>Enclosed 10  Copies with a request to publish in not more than three leading (03) Newspaper of Urdu, English &amp; Sindhi each.</w:t>
      </w:r>
      <w:r w:rsidRPr="006364D5">
        <w:rPr>
          <w:bCs/>
          <w:sz w:val="18"/>
          <w:szCs w:val="20"/>
        </w:rPr>
        <w:tab/>
      </w:r>
      <w:r w:rsidRPr="006364D5">
        <w:rPr>
          <w:bCs/>
          <w:sz w:val="18"/>
          <w:szCs w:val="20"/>
        </w:rPr>
        <w:tab/>
      </w:r>
    </w:p>
    <w:p w:rsidR="0054513A" w:rsidRPr="006364D5" w:rsidRDefault="0054513A" w:rsidP="0084613C">
      <w:pPr>
        <w:ind w:right="-855"/>
        <w:jc w:val="both"/>
        <w:rPr>
          <w:sz w:val="12"/>
          <w:szCs w:val="20"/>
        </w:rPr>
      </w:pPr>
    </w:p>
    <w:p w:rsidR="0084613C" w:rsidRPr="006364D5" w:rsidRDefault="0084613C" w:rsidP="0084613C">
      <w:pPr>
        <w:ind w:right="-855"/>
        <w:jc w:val="both"/>
        <w:rPr>
          <w:b/>
          <w:bCs/>
          <w:sz w:val="18"/>
          <w:szCs w:val="20"/>
          <w:u w:val="single"/>
        </w:rPr>
      </w:pPr>
      <w:r w:rsidRPr="006364D5">
        <w:rPr>
          <w:b/>
          <w:bCs/>
          <w:sz w:val="18"/>
          <w:szCs w:val="20"/>
          <w:u w:val="single"/>
        </w:rPr>
        <w:t>Director (CB) SPPRA alongwith Bidding Documents.</w:t>
      </w:r>
    </w:p>
    <w:p w:rsidR="0054513A" w:rsidRPr="006364D5" w:rsidRDefault="0054513A" w:rsidP="0084613C">
      <w:pPr>
        <w:ind w:right="-855" w:firstLine="720"/>
        <w:jc w:val="both"/>
        <w:rPr>
          <w:sz w:val="18"/>
          <w:szCs w:val="20"/>
        </w:rPr>
      </w:pPr>
    </w:p>
    <w:p w:rsidR="0084613C" w:rsidRPr="006364D5" w:rsidRDefault="0084613C" w:rsidP="0084613C">
      <w:pPr>
        <w:ind w:right="-855" w:firstLine="720"/>
        <w:jc w:val="both"/>
        <w:rPr>
          <w:sz w:val="18"/>
          <w:szCs w:val="20"/>
        </w:rPr>
      </w:pPr>
      <w:r w:rsidRPr="006364D5">
        <w:rPr>
          <w:sz w:val="18"/>
          <w:szCs w:val="20"/>
        </w:rPr>
        <w:t xml:space="preserve">With a request to upload on SPPRA (Authority) Web Site. </w:t>
      </w:r>
      <w:r w:rsidR="0054513A" w:rsidRPr="006364D5">
        <w:rPr>
          <w:sz w:val="14"/>
          <w:szCs w:val="20"/>
        </w:rPr>
        <w:t>And issue ID Number.</w:t>
      </w:r>
    </w:p>
    <w:p w:rsidR="0084613C" w:rsidRPr="006364D5" w:rsidRDefault="0084613C" w:rsidP="0084613C">
      <w:pPr>
        <w:ind w:right="-855" w:firstLine="720"/>
        <w:jc w:val="both"/>
        <w:rPr>
          <w:sz w:val="10"/>
          <w:szCs w:val="20"/>
        </w:rPr>
      </w:pPr>
    </w:p>
    <w:p w:rsidR="0084613C" w:rsidRPr="006364D5" w:rsidRDefault="0084613C" w:rsidP="0084613C">
      <w:pPr>
        <w:ind w:right="-855"/>
        <w:jc w:val="both"/>
        <w:rPr>
          <w:sz w:val="12"/>
          <w:szCs w:val="20"/>
        </w:rPr>
      </w:pPr>
    </w:p>
    <w:p w:rsidR="0084613C" w:rsidRPr="00582EDC" w:rsidRDefault="0084613C" w:rsidP="0084613C">
      <w:pPr>
        <w:ind w:firstLine="720"/>
        <w:rPr>
          <w:sz w:val="2"/>
          <w:szCs w:val="20"/>
        </w:rPr>
      </w:pPr>
    </w:p>
    <w:p w:rsidR="0084613C" w:rsidRPr="006364D5" w:rsidRDefault="0084613C" w:rsidP="0084613C">
      <w:pPr>
        <w:ind w:firstLine="180"/>
        <w:rPr>
          <w:sz w:val="18"/>
          <w:szCs w:val="20"/>
        </w:rPr>
      </w:pPr>
      <w:r w:rsidRPr="006364D5">
        <w:rPr>
          <w:sz w:val="18"/>
          <w:szCs w:val="20"/>
        </w:rPr>
        <w:t>C.C. to:-</w:t>
      </w:r>
    </w:p>
    <w:p w:rsidR="00605EB0" w:rsidRDefault="00797D93" w:rsidP="0084613C">
      <w:pPr>
        <w:numPr>
          <w:ilvl w:val="0"/>
          <w:numId w:val="2"/>
        </w:numPr>
        <w:tabs>
          <w:tab w:val="num" w:pos="2160"/>
        </w:tabs>
        <w:ind w:hanging="540"/>
        <w:rPr>
          <w:sz w:val="20"/>
        </w:rPr>
      </w:pPr>
      <w:r>
        <w:rPr>
          <w:sz w:val="20"/>
        </w:rPr>
        <w:t xml:space="preserve">Deputy Commissioner </w:t>
      </w:r>
      <w:r w:rsidR="00605EB0">
        <w:rPr>
          <w:sz w:val="20"/>
        </w:rPr>
        <w:t xml:space="preserve">Karachi West </w:t>
      </w:r>
    </w:p>
    <w:p w:rsidR="00FB0C93" w:rsidRDefault="00605EB0" w:rsidP="0084613C">
      <w:pPr>
        <w:numPr>
          <w:ilvl w:val="0"/>
          <w:numId w:val="2"/>
        </w:numPr>
        <w:tabs>
          <w:tab w:val="num" w:pos="2160"/>
        </w:tabs>
        <w:ind w:hanging="540"/>
        <w:rPr>
          <w:sz w:val="20"/>
        </w:rPr>
      </w:pPr>
      <w:r>
        <w:rPr>
          <w:sz w:val="20"/>
        </w:rPr>
        <w:t xml:space="preserve">Administrator DMC (West) </w:t>
      </w:r>
      <w:r w:rsidR="004B21B3" w:rsidRPr="006364D5">
        <w:rPr>
          <w:sz w:val="20"/>
        </w:rPr>
        <w:t xml:space="preserve"> </w:t>
      </w:r>
    </w:p>
    <w:p w:rsidR="00605EB0" w:rsidRDefault="00605EB0" w:rsidP="0084613C">
      <w:pPr>
        <w:numPr>
          <w:ilvl w:val="0"/>
          <w:numId w:val="2"/>
        </w:numPr>
        <w:tabs>
          <w:tab w:val="num" w:pos="2160"/>
        </w:tabs>
        <w:ind w:hanging="540"/>
        <w:rPr>
          <w:sz w:val="20"/>
        </w:rPr>
      </w:pPr>
      <w:r>
        <w:rPr>
          <w:sz w:val="20"/>
        </w:rPr>
        <w:t>Additional Deputy Commissioner Karachi West</w:t>
      </w:r>
    </w:p>
    <w:p w:rsidR="0084613C" w:rsidRPr="006364D5" w:rsidRDefault="004B21B3" w:rsidP="0084613C">
      <w:pPr>
        <w:numPr>
          <w:ilvl w:val="0"/>
          <w:numId w:val="2"/>
        </w:numPr>
        <w:tabs>
          <w:tab w:val="num" w:pos="2160"/>
        </w:tabs>
        <w:ind w:hanging="540"/>
        <w:rPr>
          <w:sz w:val="20"/>
        </w:rPr>
      </w:pPr>
      <w:r w:rsidRPr="006364D5">
        <w:rPr>
          <w:sz w:val="20"/>
        </w:rPr>
        <w:t xml:space="preserve">Tender Opening Committee through S.E </w:t>
      </w:r>
      <w:r w:rsidR="0084613C" w:rsidRPr="006364D5">
        <w:rPr>
          <w:sz w:val="20"/>
        </w:rPr>
        <w:t xml:space="preserve">(DMC) West </w:t>
      </w:r>
      <w:r w:rsidRPr="006364D5">
        <w:rPr>
          <w:sz w:val="20"/>
        </w:rPr>
        <w:t xml:space="preserve">Zone </w:t>
      </w:r>
      <w:r w:rsidR="0084613C" w:rsidRPr="006364D5">
        <w:rPr>
          <w:sz w:val="20"/>
        </w:rPr>
        <w:t>Karachi</w:t>
      </w:r>
    </w:p>
    <w:p w:rsidR="0084613C" w:rsidRPr="006364D5" w:rsidRDefault="0084613C" w:rsidP="0084613C">
      <w:pPr>
        <w:numPr>
          <w:ilvl w:val="0"/>
          <w:numId w:val="2"/>
        </w:numPr>
        <w:tabs>
          <w:tab w:val="num" w:pos="2160"/>
        </w:tabs>
        <w:ind w:hanging="540"/>
        <w:rPr>
          <w:sz w:val="20"/>
        </w:rPr>
      </w:pPr>
      <w:r w:rsidRPr="006364D5">
        <w:rPr>
          <w:sz w:val="20"/>
        </w:rPr>
        <w:t>PS to Managing Director SPPRA.</w:t>
      </w:r>
    </w:p>
    <w:p w:rsidR="0084613C" w:rsidRPr="006364D5" w:rsidRDefault="0084613C" w:rsidP="0084613C">
      <w:pPr>
        <w:numPr>
          <w:ilvl w:val="0"/>
          <w:numId w:val="2"/>
        </w:numPr>
        <w:tabs>
          <w:tab w:val="num" w:pos="2160"/>
        </w:tabs>
        <w:ind w:hanging="540"/>
        <w:rPr>
          <w:sz w:val="20"/>
        </w:rPr>
      </w:pPr>
      <w:r w:rsidRPr="006364D5">
        <w:rPr>
          <w:sz w:val="20"/>
        </w:rPr>
        <w:t>Office File.</w:t>
      </w:r>
    </w:p>
    <w:p w:rsidR="0084613C" w:rsidRDefault="0084613C" w:rsidP="0084613C"/>
    <w:p w:rsidR="00EA3468" w:rsidRDefault="00EA3468" w:rsidP="0084613C"/>
    <w:p w:rsidR="005E4BBD" w:rsidRDefault="005E4BBD" w:rsidP="0054513A">
      <w:pPr>
        <w:ind w:left="3600" w:right="-855"/>
        <w:jc w:val="center"/>
        <w:rPr>
          <w:b/>
        </w:rPr>
      </w:pPr>
    </w:p>
    <w:p w:rsidR="0054513A" w:rsidRDefault="0054513A" w:rsidP="0054513A">
      <w:pPr>
        <w:ind w:left="3600" w:right="-855"/>
        <w:jc w:val="center"/>
        <w:rPr>
          <w:b/>
        </w:rPr>
      </w:pPr>
      <w:r>
        <w:rPr>
          <w:b/>
        </w:rPr>
        <w:t xml:space="preserve">SUPERINTENDING ENGINEER </w:t>
      </w:r>
    </w:p>
    <w:p w:rsidR="0054513A" w:rsidRPr="001000B6" w:rsidRDefault="0054513A" w:rsidP="0054513A">
      <w:pPr>
        <w:ind w:left="3600" w:right="-855"/>
        <w:jc w:val="center"/>
        <w:rPr>
          <w:b/>
        </w:rPr>
      </w:pPr>
      <w:r>
        <w:rPr>
          <w:b/>
        </w:rPr>
        <w:t xml:space="preserve">DMC (WEST) KARACHI </w:t>
      </w:r>
    </w:p>
    <w:sectPr w:rsidR="0054513A" w:rsidRPr="001000B6" w:rsidSect="00C95F51">
      <w:pgSz w:w="12240" w:h="15840"/>
      <w:pgMar w:top="81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altName w:val="Segoe UI"/>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893"/>
    <w:multiLevelType w:val="hybridMultilevel"/>
    <w:tmpl w:val="779279F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AC5AAA"/>
    <w:multiLevelType w:val="hybridMultilevel"/>
    <w:tmpl w:val="CEE2722E"/>
    <w:lvl w:ilvl="0" w:tplc="0409000F">
      <w:start w:val="1"/>
      <w:numFmt w:val="decimal"/>
      <w:lvlText w:val="%1."/>
      <w:lvlJc w:val="left"/>
      <w:pPr>
        <w:tabs>
          <w:tab w:val="num" w:pos="790"/>
        </w:tabs>
        <w:ind w:left="790" w:hanging="360"/>
      </w:p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AD55BE"/>
    <w:multiLevelType w:val="hybridMultilevel"/>
    <w:tmpl w:val="F1C6CC3C"/>
    <w:lvl w:ilvl="0" w:tplc="37F634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84613C"/>
    <w:rsid w:val="0000087F"/>
    <w:rsid w:val="00001C15"/>
    <w:rsid w:val="00005E51"/>
    <w:rsid w:val="00007A02"/>
    <w:rsid w:val="000258F7"/>
    <w:rsid w:val="00030868"/>
    <w:rsid w:val="00043AD2"/>
    <w:rsid w:val="00093165"/>
    <w:rsid w:val="000970CA"/>
    <w:rsid w:val="000C5AE8"/>
    <w:rsid w:val="000D600C"/>
    <w:rsid w:val="000F617F"/>
    <w:rsid w:val="00142B79"/>
    <w:rsid w:val="00154AB6"/>
    <w:rsid w:val="001932AF"/>
    <w:rsid w:val="001A360A"/>
    <w:rsid w:val="001C392D"/>
    <w:rsid w:val="001E3A0C"/>
    <w:rsid w:val="001E3EBD"/>
    <w:rsid w:val="00220898"/>
    <w:rsid w:val="002529EC"/>
    <w:rsid w:val="002D64DE"/>
    <w:rsid w:val="002E13C2"/>
    <w:rsid w:val="00312831"/>
    <w:rsid w:val="00342297"/>
    <w:rsid w:val="003461EC"/>
    <w:rsid w:val="0035099A"/>
    <w:rsid w:val="003730C4"/>
    <w:rsid w:val="0039533F"/>
    <w:rsid w:val="003E75FD"/>
    <w:rsid w:val="00421215"/>
    <w:rsid w:val="0045740C"/>
    <w:rsid w:val="004834EC"/>
    <w:rsid w:val="004B21B3"/>
    <w:rsid w:val="00515E59"/>
    <w:rsid w:val="0051717D"/>
    <w:rsid w:val="005220A9"/>
    <w:rsid w:val="00537461"/>
    <w:rsid w:val="00540117"/>
    <w:rsid w:val="0054513A"/>
    <w:rsid w:val="005572B4"/>
    <w:rsid w:val="00567665"/>
    <w:rsid w:val="005C37EA"/>
    <w:rsid w:val="005E4BBD"/>
    <w:rsid w:val="00605EB0"/>
    <w:rsid w:val="00623989"/>
    <w:rsid w:val="006364D5"/>
    <w:rsid w:val="006367DE"/>
    <w:rsid w:val="006875F7"/>
    <w:rsid w:val="0069568F"/>
    <w:rsid w:val="006C00C3"/>
    <w:rsid w:val="006F50DB"/>
    <w:rsid w:val="00706239"/>
    <w:rsid w:val="00754480"/>
    <w:rsid w:val="00797D93"/>
    <w:rsid w:val="007C3303"/>
    <w:rsid w:val="00817AF7"/>
    <w:rsid w:val="008321F4"/>
    <w:rsid w:val="0084613C"/>
    <w:rsid w:val="0085565A"/>
    <w:rsid w:val="00856B12"/>
    <w:rsid w:val="008B3A94"/>
    <w:rsid w:val="00905896"/>
    <w:rsid w:val="00906EA7"/>
    <w:rsid w:val="00945F54"/>
    <w:rsid w:val="009C2305"/>
    <w:rsid w:val="009D0BE1"/>
    <w:rsid w:val="009F63DF"/>
    <w:rsid w:val="00A0699C"/>
    <w:rsid w:val="00A363D5"/>
    <w:rsid w:val="00A518F9"/>
    <w:rsid w:val="00A61D43"/>
    <w:rsid w:val="00A8178C"/>
    <w:rsid w:val="00AA0C97"/>
    <w:rsid w:val="00AA1734"/>
    <w:rsid w:val="00AB5A0B"/>
    <w:rsid w:val="00AC4718"/>
    <w:rsid w:val="00AD5683"/>
    <w:rsid w:val="00AD5EB9"/>
    <w:rsid w:val="00AD66B8"/>
    <w:rsid w:val="00AE4BD3"/>
    <w:rsid w:val="00AF30BC"/>
    <w:rsid w:val="00B020E8"/>
    <w:rsid w:val="00B06339"/>
    <w:rsid w:val="00B13BB8"/>
    <w:rsid w:val="00B442BF"/>
    <w:rsid w:val="00B4798D"/>
    <w:rsid w:val="00B50461"/>
    <w:rsid w:val="00B978F6"/>
    <w:rsid w:val="00BA2EFD"/>
    <w:rsid w:val="00BF02AC"/>
    <w:rsid w:val="00BF4401"/>
    <w:rsid w:val="00C07C2F"/>
    <w:rsid w:val="00C31573"/>
    <w:rsid w:val="00C40021"/>
    <w:rsid w:val="00C546CD"/>
    <w:rsid w:val="00C9142C"/>
    <w:rsid w:val="00C943CE"/>
    <w:rsid w:val="00C95F51"/>
    <w:rsid w:val="00CB29A2"/>
    <w:rsid w:val="00CB47C9"/>
    <w:rsid w:val="00CC3649"/>
    <w:rsid w:val="00CC5D0E"/>
    <w:rsid w:val="00D1442E"/>
    <w:rsid w:val="00D220EE"/>
    <w:rsid w:val="00D23E39"/>
    <w:rsid w:val="00D2555A"/>
    <w:rsid w:val="00D502C8"/>
    <w:rsid w:val="00D53831"/>
    <w:rsid w:val="00D56CB6"/>
    <w:rsid w:val="00DD341A"/>
    <w:rsid w:val="00DD7E91"/>
    <w:rsid w:val="00E256C5"/>
    <w:rsid w:val="00E40FC5"/>
    <w:rsid w:val="00E47DAB"/>
    <w:rsid w:val="00E704B0"/>
    <w:rsid w:val="00E95B97"/>
    <w:rsid w:val="00EA1E80"/>
    <w:rsid w:val="00EA3468"/>
    <w:rsid w:val="00EB2B09"/>
    <w:rsid w:val="00EC61C2"/>
    <w:rsid w:val="00ED5A15"/>
    <w:rsid w:val="00EF0BFD"/>
    <w:rsid w:val="00F25352"/>
    <w:rsid w:val="00F26B1B"/>
    <w:rsid w:val="00F475CF"/>
    <w:rsid w:val="00F55D74"/>
    <w:rsid w:val="00F73B1F"/>
    <w:rsid w:val="00FB0C93"/>
    <w:rsid w:val="00FB7059"/>
    <w:rsid w:val="00FE0406"/>
    <w:rsid w:val="00FE0942"/>
    <w:rsid w:val="00FF4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3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613C"/>
    <w:pPr>
      <w:keepNext/>
      <w:jc w:val="center"/>
      <w:outlineLvl w:val="0"/>
    </w:pPr>
    <w:rPr>
      <w:b/>
      <w:sz w:val="34"/>
      <w:u w:val="single"/>
    </w:rPr>
  </w:style>
  <w:style w:type="paragraph" w:styleId="Heading7">
    <w:name w:val="heading 7"/>
    <w:basedOn w:val="Normal"/>
    <w:next w:val="Normal"/>
    <w:link w:val="Heading7Char"/>
    <w:qFormat/>
    <w:rsid w:val="0084613C"/>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613C"/>
    <w:rPr>
      <w:rFonts w:ascii="Times New Roman" w:eastAsia="Times New Roman" w:hAnsi="Times New Roman" w:cs="Times New Roman"/>
      <w:b/>
      <w:sz w:val="34"/>
      <w:szCs w:val="24"/>
      <w:u w:val="single"/>
    </w:rPr>
  </w:style>
  <w:style w:type="character" w:customStyle="1" w:styleId="Heading7Char">
    <w:name w:val="Heading 7 Char"/>
    <w:basedOn w:val="DefaultParagraphFont"/>
    <w:link w:val="Heading7"/>
    <w:rsid w:val="0084613C"/>
    <w:rPr>
      <w:rFonts w:ascii="Times New Roman" w:eastAsia="Times New Roman" w:hAnsi="Times New Roman" w:cs="Times New Roman"/>
      <w:sz w:val="24"/>
      <w:szCs w:val="24"/>
    </w:rPr>
  </w:style>
  <w:style w:type="paragraph" w:styleId="Title">
    <w:name w:val="Title"/>
    <w:basedOn w:val="Normal"/>
    <w:link w:val="TitleChar"/>
    <w:qFormat/>
    <w:rsid w:val="0084613C"/>
    <w:pPr>
      <w:ind w:left="1440" w:hanging="1440"/>
      <w:jc w:val="center"/>
    </w:pPr>
    <w:rPr>
      <w:sz w:val="34"/>
      <w:lang w:val="en-GB"/>
    </w:rPr>
  </w:style>
  <w:style w:type="character" w:customStyle="1" w:styleId="TitleChar">
    <w:name w:val="Title Char"/>
    <w:basedOn w:val="DefaultParagraphFont"/>
    <w:link w:val="Title"/>
    <w:rsid w:val="0084613C"/>
    <w:rPr>
      <w:rFonts w:ascii="Times New Roman" w:eastAsia="Times New Roman" w:hAnsi="Times New Roman" w:cs="Times New Roman"/>
      <w:sz w:val="34"/>
      <w:szCs w:val="24"/>
      <w:lang w:val="en-GB"/>
    </w:rPr>
  </w:style>
  <w:style w:type="paragraph" w:styleId="ListParagraph">
    <w:name w:val="List Paragraph"/>
    <w:basedOn w:val="Normal"/>
    <w:uiPriority w:val="34"/>
    <w:qFormat/>
    <w:rsid w:val="006C00C3"/>
    <w:pPr>
      <w:ind w:left="720"/>
      <w:contextualSpacing/>
    </w:pPr>
  </w:style>
  <w:style w:type="paragraph" w:styleId="NoSpacing">
    <w:name w:val="No Spacing"/>
    <w:uiPriority w:val="1"/>
    <w:qFormat/>
    <w:rsid w:val="00D502C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7E1FFC-B177-4406-B899-884095982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8</cp:revision>
  <cp:lastPrinted>2016-03-14T15:03:00Z</cp:lastPrinted>
  <dcterms:created xsi:type="dcterms:W3CDTF">2016-03-14T14:57:00Z</dcterms:created>
  <dcterms:modified xsi:type="dcterms:W3CDTF">2016-03-28T09:07:00Z</dcterms:modified>
</cp:coreProperties>
</file>