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BB2" w:rsidRPr="00D01BB2" w:rsidRDefault="00D01BB2" w:rsidP="001C2EA8">
      <w:pPr>
        <w:ind w:left="2880"/>
        <w:rPr>
          <w:b/>
          <w:bCs/>
          <w:sz w:val="32"/>
          <w:szCs w:val="32"/>
          <w:u w:val="single"/>
        </w:rPr>
      </w:pPr>
      <w:r w:rsidRPr="00D01BB2">
        <w:rPr>
          <w:b/>
          <w:bCs/>
          <w:sz w:val="32"/>
          <w:szCs w:val="32"/>
          <w:u w:val="single"/>
        </w:rPr>
        <w:t>SCHEDULE “B”</w:t>
      </w:r>
    </w:p>
    <w:p w:rsidR="00D01BB2" w:rsidRDefault="00D01BB2" w:rsidP="00D01BB2">
      <w:pPr>
        <w:rPr>
          <w:b/>
          <w:bCs/>
          <w:u w:val="single"/>
        </w:rPr>
      </w:pPr>
      <w:r>
        <w:rPr>
          <w:b/>
          <w:bCs/>
        </w:rPr>
        <w:t>NAMAE OF WORK:-</w:t>
      </w:r>
      <w:r>
        <w:rPr>
          <w:b/>
          <w:bCs/>
        </w:rPr>
        <w:tab/>
      </w:r>
      <w:r w:rsidRPr="00D01BB2">
        <w:rPr>
          <w:b/>
          <w:bCs/>
          <w:u w:val="single"/>
        </w:rPr>
        <w:t>PROVIDING</w:t>
      </w:r>
      <w:r>
        <w:rPr>
          <w:b/>
          <w:bCs/>
          <w:u w:val="single"/>
        </w:rPr>
        <w:t xml:space="preserve"> LAYING JOINTING &amp; TESTING P.E PIPE</w:t>
      </w:r>
    </w:p>
    <w:p w:rsidR="00D01BB2" w:rsidRDefault="00D01BB2" w:rsidP="00D01BB2">
      <w:pPr>
        <w:rPr>
          <w:b/>
          <w:bCs/>
          <w:u w:val="single"/>
        </w:rPr>
      </w:pPr>
      <w:r>
        <w:rPr>
          <w:b/>
          <w:bCs/>
        </w:rPr>
        <w:tab/>
      </w:r>
      <w:r>
        <w:rPr>
          <w:b/>
          <w:bCs/>
        </w:rPr>
        <w:tab/>
      </w:r>
      <w:r>
        <w:rPr>
          <w:b/>
          <w:bCs/>
        </w:rPr>
        <w:tab/>
      </w:r>
      <w:r>
        <w:rPr>
          <w:b/>
          <w:bCs/>
        </w:rPr>
        <w:tab/>
      </w:r>
      <w:r>
        <w:rPr>
          <w:b/>
          <w:bCs/>
          <w:u w:val="single"/>
        </w:rPr>
        <w:t xml:space="preserve">3”DIA DISTRIBUTION SYSTEM AT DRINKING WATER </w:t>
      </w:r>
    </w:p>
    <w:p w:rsidR="00D01BB2" w:rsidRPr="00D01BB2" w:rsidRDefault="00D01BB2" w:rsidP="00D01BB2">
      <w:pPr>
        <w:rPr>
          <w:b/>
          <w:bCs/>
          <w:u w:val="single"/>
        </w:rPr>
      </w:pPr>
      <w:r>
        <w:rPr>
          <w:b/>
          <w:bCs/>
        </w:rPr>
        <w:tab/>
      </w:r>
      <w:r>
        <w:rPr>
          <w:b/>
          <w:bCs/>
        </w:rPr>
        <w:tab/>
      </w:r>
      <w:r>
        <w:rPr>
          <w:b/>
          <w:bCs/>
        </w:rPr>
        <w:tab/>
      </w:r>
      <w:r>
        <w:rPr>
          <w:b/>
          <w:bCs/>
        </w:rPr>
        <w:tab/>
      </w:r>
      <w:r>
        <w:rPr>
          <w:b/>
          <w:bCs/>
          <w:u w:val="single"/>
        </w:rPr>
        <w:t>AND REPAIR OF ROAD FOR PIR BUX BROHI GOTH UC-8</w:t>
      </w:r>
    </w:p>
    <w:p w:rsidR="001C2EA8" w:rsidRDefault="001C2EA8" w:rsidP="00C25F70">
      <w:pPr>
        <w:ind w:left="2880"/>
        <w:rPr>
          <w:b/>
          <w:bCs/>
          <w:u w:val="single"/>
        </w:rPr>
      </w:pPr>
      <w:r>
        <w:rPr>
          <w:b/>
          <w:bCs/>
          <w:u w:val="single"/>
        </w:rPr>
        <w:t>MANGHOPIR GADAP TOWN DISTRICT KARACHI.</w:t>
      </w:r>
    </w:p>
    <w:p w:rsidR="001C2EA8" w:rsidRPr="001C2EA8" w:rsidRDefault="001C2EA8" w:rsidP="001C2EA8">
      <w:pPr>
        <w:rPr>
          <w:b/>
          <w:bCs/>
          <w:u w:val="single"/>
        </w:rPr>
      </w:pPr>
      <w:r>
        <w:rPr>
          <w:b/>
          <w:bCs/>
          <w:u w:val="single"/>
        </w:rPr>
        <w:t>HEAD OF ACCOUNT.</w:t>
      </w:r>
      <w:r>
        <w:rPr>
          <w:b/>
          <w:bCs/>
        </w:rPr>
        <w:t xml:space="preserve">        </w:t>
      </w:r>
      <w:r>
        <w:rPr>
          <w:b/>
          <w:bCs/>
          <w:u w:val="single"/>
        </w:rPr>
        <w:t>_______________________________________________________</w:t>
      </w:r>
    </w:p>
    <w:tbl>
      <w:tblPr>
        <w:tblStyle w:val="TableGrid"/>
        <w:tblW w:w="0" w:type="auto"/>
        <w:tblLayout w:type="fixed"/>
        <w:tblLook w:val="04A0"/>
      </w:tblPr>
      <w:tblGrid>
        <w:gridCol w:w="918"/>
        <w:gridCol w:w="3330"/>
        <w:gridCol w:w="1620"/>
        <w:gridCol w:w="1350"/>
        <w:gridCol w:w="1084"/>
        <w:gridCol w:w="1634"/>
      </w:tblGrid>
      <w:tr w:rsidR="00D01BB2" w:rsidTr="00CE477E">
        <w:tc>
          <w:tcPr>
            <w:tcW w:w="918"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S.NO</w:t>
            </w:r>
          </w:p>
        </w:tc>
        <w:tc>
          <w:tcPr>
            <w:tcW w:w="3330"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DESCRIPTION</w:t>
            </w:r>
          </w:p>
        </w:tc>
        <w:tc>
          <w:tcPr>
            <w:tcW w:w="1620"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QTY:</w:t>
            </w:r>
          </w:p>
        </w:tc>
        <w:tc>
          <w:tcPr>
            <w:tcW w:w="1350"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RATE.</w:t>
            </w:r>
          </w:p>
        </w:tc>
        <w:tc>
          <w:tcPr>
            <w:tcW w:w="1084"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UNIT.</w:t>
            </w:r>
          </w:p>
        </w:tc>
        <w:tc>
          <w:tcPr>
            <w:tcW w:w="1634"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AMOUNT.</w:t>
            </w:r>
          </w:p>
        </w:tc>
      </w:tr>
    </w:tbl>
    <w:p w:rsidR="00EA7F55" w:rsidRPr="00EA7F55" w:rsidRDefault="00EA7F55" w:rsidP="00EA7F55">
      <w:pPr>
        <w:widowControl w:val="0"/>
        <w:autoSpaceDE w:val="0"/>
        <w:autoSpaceDN w:val="0"/>
        <w:adjustRightInd w:val="0"/>
        <w:rPr>
          <w:rFonts w:ascii="Arial" w:hAnsi="Arial" w:cs="Arial"/>
          <w:b/>
          <w:bCs/>
          <w:sz w:val="28"/>
          <w:szCs w:val="28"/>
        </w:rPr>
      </w:pPr>
    </w:p>
    <w:p w:rsidR="00EA7F55" w:rsidRDefault="00EA7F55" w:rsidP="00EA7F55">
      <w:pPr>
        <w:ind w:left="720" w:hanging="720"/>
        <w:jc w:val="both"/>
      </w:pPr>
      <w:r>
        <w:t>1.</w:t>
      </w:r>
      <w:r>
        <w:tab/>
        <w:t xml:space="preserve">Excavation for pipe line in trenches, and pits in all kinds of soil of Murum i/c trimming and dressing sides 10’ true alignment and shape leveling of beds of trenches to correct level and grade, cutting joint holes and disposal of surplus earth within a one chain as directed by Engineering in charge, providing fence guards, lights, flags and temporary crossing for non vehicular traffic were every required lift upto 5 ft. and lead upto one chain (P.H.S. Item No. 5 Page No. 62). </w:t>
      </w:r>
    </w:p>
    <w:p w:rsidR="00EA7F55" w:rsidRDefault="00EA7F55" w:rsidP="00CE477E">
      <w:pPr>
        <w:rPr>
          <w:b/>
          <w:bCs/>
          <w:u w:val="single"/>
        </w:rPr>
      </w:pPr>
      <w:r>
        <w:tab/>
      </w:r>
      <w:r w:rsidR="00CE477E" w:rsidRPr="00CE477E">
        <w:rPr>
          <w:b/>
          <w:u w:val="single"/>
        </w:rPr>
        <w:t>0’-5’ depth.</w:t>
      </w:r>
      <w:r w:rsidRPr="00CE477E">
        <w:rPr>
          <w:b/>
          <w:bCs/>
          <w:u w:val="single"/>
        </w:rPr>
        <w:t xml:space="preserve"> </w:t>
      </w:r>
    </w:p>
    <w:p w:rsidR="00EA7F55" w:rsidRPr="003344E7" w:rsidRDefault="00CE477E" w:rsidP="00EA2572">
      <w:pPr>
        <w:rPr>
          <w:b/>
        </w:rPr>
      </w:pPr>
      <w:r>
        <w:rPr>
          <w:b/>
          <w:bCs/>
        </w:rPr>
        <w:tab/>
      </w:r>
      <w:r w:rsidRPr="00CE477E">
        <w:rPr>
          <w:b/>
          <w:bCs/>
          <w:u w:val="single"/>
        </w:rPr>
        <w:t>For 3” Dia.</w:t>
      </w:r>
      <w:r w:rsidR="00EA7F55">
        <w:rPr>
          <w:b/>
          <w:bCs/>
        </w:rPr>
        <w:t xml:space="preserve"> </w:t>
      </w:r>
      <w:r w:rsidR="007031A9">
        <w:rPr>
          <w:b/>
        </w:rPr>
        <w:tab/>
      </w:r>
      <w:r w:rsidR="007031A9">
        <w:rPr>
          <w:b/>
        </w:rPr>
        <w:tab/>
      </w:r>
      <w:r w:rsidR="007031A9">
        <w:rPr>
          <w:b/>
        </w:rPr>
        <w:tab/>
      </w:r>
      <w:r w:rsidR="003344E7" w:rsidRPr="003344E7">
        <w:rPr>
          <w:b/>
        </w:rPr>
        <w:t>59200</w:t>
      </w:r>
      <w:r w:rsidR="00EA7F55" w:rsidRPr="003344E7">
        <w:rPr>
          <w:b/>
        </w:rPr>
        <w:t>.00Cft.</w:t>
      </w:r>
      <w:r w:rsidR="00EA7F55" w:rsidRPr="003344E7">
        <w:rPr>
          <w:b/>
        </w:rPr>
        <w:tab/>
        <w:t>@ Rs. 4650/-</w:t>
      </w:r>
      <w:r w:rsidR="00EA7F55" w:rsidRPr="003344E7">
        <w:rPr>
          <w:b/>
        </w:rPr>
        <w:tab/>
        <w:t>P%oCft.</w:t>
      </w:r>
      <w:r w:rsidR="00EA7F55" w:rsidRPr="003344E7">
        <w:rPr>
          <w:b/>
        </w:rPr>
        <w:tab/>
        <w:t xml:space="preserve">Rs. </w:t>
      </w:r>
      <w:r w:rsidR="003344E7" w:rsidRPr="003344E7">
        <w:rPr>
          <w:b/>
        </w:rPr>
        <w:t>2,75,280/=</w:t>
      </w:r>
    </w:p>
    <w:p w:rsidR="00EA7F55" w:rsidRDefault="00EA7F55" w:rsidP="00EA7F55">
      <w:pPr>
        <w:ind w:left="720" w:hanging="720"/>
        <w:jc w:val="both"/>
      </w:pPr>
      <w:r>
        <w:t>2.</w:t>
      </w:r>
      <w:r>
        <w:tab/>
        <w:t>Excavation for pipe line in trenches, and pits in soft rock by hammering and chiseling where basting is not practicable or prohibited i/c trimming and Dressing sides to true alignment and shapes leveling of beds of trenches to correct level and grade, cutting, joints, holes and disposal of surplus earth within a one chain as directed by Engineer Incharge, providing fence guards Lights, flags and temporary crossing for non vehicular traffic wherever Required lift upto 5ft. and lead upto one chain (PHSI No. 6 Page No.62).</w:t>
      </w:r>
    </w:p>
    <w:p w:rsidR="003344E7" w:rsidRDefault="003344E7" w:rsidP="003344E7">
      <w:pPr>
        <w:rPr>
          <w:b/>
          <w:bCs/>
          <w:u w:val="single"/>
        </w:rPr>
      </w:pPr>
      <w:r>
        <w:tab/>
      </w:r>
      <w:r w:rsidRPr="00CE477E">
        <w:rPr>
          <w:b/>
          <w:u w:val="single"/>
        </w:rPr>
        <w:t>0’-5’ depth.</w:t>
      </w:r>
      <w:r w:rsidRPr="00CE477E">
        <w:rPr>
          <w:b/>
          <w:bCs/>
          <w:u w:val="single"/>
        </w:rPr>
        <w:t xml:space="preserve"> </w:t>
      </w:r>
    </w:p>
    <w:p w:rsidR="0023040E" w:rsidRPr="00EA2572" w:rsidRDefault="003344E7" w:rsidP="00EA2572">
      <w:pPr>
        <w:rPr>
          <w:b/>
        </w:rPr>
      </w:pPr>
      <w:r>
        <w:rPr>
          <w:b/>
          <w:bCs/>
        </w:rPr>
        <w:tab/>
      </w:r>
      <w:r w:rsidRPr="00CE477E">
        <w:rPr>
          <w:b/>
          <w:bCs/>
          <w:u w:val="single"/>
        </w:rPr>
        <w:t>For 3” Dia.</w:t>
      </w:r>
      <w:r>
        <w:rPr>
          <w:b/>
          <w:bCs/>
        </w:rPr>
        <w:tab/>
      </w:r>
      <w:r>
        <w:rPr>
          <w:b/>
          <w:bCs/>
        </w:rPr>
        <w:tab/>
      </w:r>
      <w:r>
        <w:rPr>
          <w:b/>
          <w:bCs/>
        </w:rPr>
        <w:tab/>
      </w:r>
      <w:r>
        <w:rPr>
          <w:b/>
        </w:rPr>
        <w:t>296</w:t>
      </w:r>
      <w:r w:rsidRPr="003344E7">
        <w:rPr>
          <w:b/>
        </w:rPr>
        <w:t>00.00Cft.</w:t>
      </w:r>
      <w:r w:rsidRPr="003344E7">
        <w:rPr>
          <w:b/>
        </w:rPr>
        <w:tab/>
      </w:r>
      <w:r>
        <w:rPr>
          <w:b/>
        </w:rPr>
        <w:t>@ Rs. 10770</w:t>
      </w:r>
      <w:r w:rsidRPr="003344E7">
        <w:rPr>
          <w:b/>
        </w:rPr>
        <w:t>/-</w:t>
      </w:r>
      <w:r w:rsidRPr="003344E7">
        <w:rPr>
          <w:b/>
        </w:rPr>
        <w:tab/>
        <w:t>P%oCft.</w:t>
      </w:r>
      <w:r w:rsidRPr="003344E7">
        <w:rPr>
          <w:b/>
        </w:rPr>
        <w:tab/>
        <w:t xml:space="preserve">Rs. </w:t>
      </w:r>
      <w:r>
        <w:rPr>
          <w:b/>
        </w:rPr>
        <w:t>3,18,792</w:t>
      </w:r>
      <w:r w:rsidRPr="003344E7">
        <w:rPr>
          <w:b/>
        </w:rPr>
        <w:t>/</w:t>
      </w:r>
      <w:r w:rsidR="00EA2572">
        <w:rPr>
          <w:b/>
        </w:rPr>
        <w:t>=</w:t>
      </w:r>
    </w:p>
    <w:p w:rsidR="00EA7F55" w:rsidRDefault="003344E7" w:rsidP="00EA7CE7">
      <w:pPr>
        <w:ind w:left="720" w:hanging="720"/>
        <w:jc w:val="both"/>
      </w:pPr>
      <w:r>
        <w:t>3.</w:t>
      </w:r>
      <w:r w:rsidR="00EA7F55">
        <w:t>.</w:t>
      </w:r>
      <w:r w:rsidR="00EA7F55">
        <w:tab/>
      </w:r>
      <w:r w:rsidR="001F086C" w:rsidRPr="001F086C">
        <w:t xml:space="preserve">Providing </w:t>
      </w:r>
      <w:r w:rsidR="0078143A">
        <w:t>Laying Jointing</w:t>
      </w:r>
      <w:r w:rsidR="00EA7CE7">
        <w:t xml:space="preserve"> fixing in trenc</w:t>
      </w:r>
      <w:r w:rsidR="007257A1">
        <w:t xml:space="preserve">h, including cutting fitting and jointing and testing </w:t>
      </w:r>
    </w:p>
    <w:p w:rsidR="007257A1" w:rsidRDefault="007257A1" w:rsidP="00EA7CE7">
      <w:pPr>
        <w:ind w:left="720" w:hanging="720"/>
        <w:jc w:val="both"/>
      </w:pPr>
      <w:r>
        <w:tab/>
      </w:r>
      <w:r w:rsidR="00E212E3">
        <w:t xml:space="preserve"> With w</w:t>
      </w:r>
      <w:r>
        <w:t xml:space="preserve">ater to a pressure </w:t>
      </w:r>
      <w:r w:rsidR="00E212E3">
        <w:t>etc complete in all respect of the high density polythingtence P&gt;E pipes  (HDPE-100) for w/s scheme confirming  is 4427/din 8074/8075 13-5-3580 ¼”</w:t>
      </w:r>
    </w:p>
    <w:p w:rsidR="00EA7F55" w:rsidRDefault="00E212E3" w:rsidP="00EA2572">
      <w:pPr>
        <w:ind w:left="720" w:hanging="720"/>
        <w:jc w:val="both"/>
      </w:pPr>
      <w:r>
        <w:tab/>
        <w:t>Ps 13051 (P.H.S I. NO.1 P/25)</w:t>
      </w:r>
      <w:r w:rsidR="00EA2572">
        <w:t>.</w:t>
      </w:r>
    </w:p>
    <w:p w:rsidR="007031A9" w:rsidRDefault="00EA7F55" w:rsidP="007031A9">
      <w:r>
        <w:tab/>
      </w:r>
      <w:r w:rsidR="00EA7CE7">
        <w:rPr>
          <w:b/>
          <w:bCs/>
          <w:u w:val="single"/>
        </w:rPr>
        <w:t>3</w:t>
      </w:r>
      <w:r>
        <w:rPr>
          <w:b/>
          <w:bCs/>
          <w:u w:val="single"/>
        </w:rPr>
        <w:t>” dia =</w:t>
      </w:r>
      <w:r w:rsidR="00EA7CE7">
        <w:rPr>
          <w:b/>
          <w:bCs/>
          <w:u w:val="single"/>
        </w:rPr>
        <w:tab/>
      </w:r>
      <w:r w:rsidR="00EA7CE7">
        <w:rPr>
          <w:b/>
          <w:bCs/>
        </w:rPr>
        <w:tab/>
      </w:r>
      <w:r w:rsidR="007031A9">
        <w:rPr>
          <w:b/>
          <w:bCs/>
        </w:rPr>
        <w:tab/>
      </w:r>
      <w:r w:rsidR="007031A9">
        <w:t>14800.0 Rft..</w:t>
      </w:r>
      <w:r w:rsidR="007031A9">
        <w:tab/>
        <w:t xml:space="preserve">    @ Rs. 148/-</w:t>
      </w:r>
      <w:r w:rsidR="007031A9">
        <w:tab/>
        <w:t>P.Rft.</w:t>
      </w:r>
      <w:r w:rsidR="007031A9">
        <w:tab/>
      </w:r>
      <w:r w:rsidR="007031A9">
        <w:tab/>
        <w:t>Rs. 21,90,400/=</w:t>
      </w:r>
    </w:p>
    <w:p w:rsidR="00EA7F55" w:rsidRDefault="00AB64A7" w:rsidP="007031A9">
      <w:pPr>
        <w:jc w:val="both"/>
      </w:pPr>
      <w:r>
        <w:rPr>
          <w:b/>
          <w:bCs/>
        </w:rPr>
        <w:t xml:space="preserve">            90 mm.</w:t>
      </w:r>
    </w:p>
    <w:p w:rsidR="00EA7F55" w:rsidRDefault="00A21A1F" w:rsidP="00EA7F55">
      <w:r>
        <w:t>4</w:t>
      </w:r>
      <w:r w:rsidR="00EA7F55">
        <w:tab/>
        <w:t>C.I. Sluice valve heavy pattern (Test pressure 300 lb/sq. inch</w:t>
      </w:r>
    </w:p>
    <w:p w:rsidR="00EA7F55" w:rsidRDefault="00EA7F55" w:rsidP="00EA7F55">
      <w:r>
        <w:tab/>
        <w:t xml:space="preserve">(imported) (PHSM Item No. 2 Page No.11) </w:t>
      </w:r>
    </w:p>
    <w:p w:rsidR="00EA7F55" w:rsidRDefault="00EA7F55" w:rsidP="00EA2572">
      <w:r>
        <w:tab/>
        <w:t xml:space="preserve">3” dia </w:t>
      </w:r>
      <w:r>
        <w:tab/>
        <w:t>=</w:t>
      </w:r>
      <w:r>
        <w:tab/>
      </w:r>
      <w:r w:rsidR="00AB64A7">
        <w:tab/>
      </w:r>
      <w:r w:rsidR="00AB64A7">
        <w:tab/>
      </w:r>
      <w:r>
        <w:t xml:space="preserve">6 Nos. </w:t>
      </w:r>
      <w:r>
        <w:tab/>
      </w:r>
      <w:r>
        <w:tab/>
      </w:r>
      <w:r w:rsidR="00AB64A7">
        <w:t xml:space="preserve">   </w:t>
      </w:r>
      <w:r>
        <w:t>@ Rs. 4290/-</w:t>
      </w:r>
      <w:r w:rsidR="00AB64A7">
        <w:t xml:space="preserve"> </w:t>
      </w:r>
      <w:r>
        <w:t>Each</w:t>
      </w:r>
      <w:r>
        <w:tab/>
      </w:r>
      <w:r>
        <w:tab/>
        <w:t>Rs.</w:t>
      </w:r>
      <w:r w:rsidR="00AB64A7">
        <w:t xml:space="preserve">     25,740/=</w:t>
      </w:r>
    </w:p>
    <w:p w:rsidR="00EA7F55" w:rsidRDefault="00A21A1F" w:rsidP="00EA7F55">
      <w:r>
        <w:t>5</w:t>
      </w:r>
      <w:r w:rsidR="00EA7F55">
        <w:t>.</w:t>
      </w:r>
      <w:r w:rsidR="00EA7F55">
        <w:tab/>
        <w:t>C.I. Short piece (PHSI No. 9 Page No. 15)</w:t>
      </w:r>
    </w:p>
    <w:p w:rsidR="00EA7F55" w:rsidRDefault="00EA7F55" w:rsidP="00EA7F55">
      <w:r>
        <w:tab/>
        <w:t xml:space="preserve">3” dia </w:t>
      </w:r>
      <w:r>
        <w:tab/>
        <w:t>=</w:t>
      </w:r>
      <w:r>
        <w:tab/>
      </w:r>
      <w:r w:rsidR="00A274DD">
        <w:tab/>
      </w:r>
      <w:r w:rsidR="00A274DD">
        <w:tab/>
        <w:t>18.0</w:t>
      </w:r>
      <w:r>
        <w:t xml:space="preserve">Nos. </w:t>
      </w:r>
      <w:r>
        <w:tab/>
      </w:r>
      <w:r w:rsidR="00A274DD">
        <w:t xml:space="preserve">  </w:t>
      </w:r>
      <w:r>
        <w:t>@ Rs. 375/-</w:t>
      </w:r>
      <w:r>
        <w:tab/>
        <w:t>Each</w:t>
      </w:r>
      <w:r>
        <w:tab/>
      </w:r>
      <w:r>
        <w:tab/>
        <w:t>Rs</w:t>
      </w:r>
      <w:r w:rsidR="00A274DD">
        <w:t xml:space="preserve">        </w:t>
      </w:r>
      <w:r>
        <w:t>.</w:t>
      </w:r>
      <w:r w:rsidR="00A274DD">
        <w:t>6,750</w:t>
      </w:r>
      <w:r>
        <w:t>/-</w:t>
      </w:r>
    </w:p>
    <w:p w:rsidR="00A274DD" w:rsidRDefault="00A21A1F" w:rsidP="00A274DD">
      <w:r>
        <w:t>6</w:t>
      </w:r>
      <w:r w:rsidR="00EA7F55">
        <w:t>.</w:t>
      </w:r>
      <w:r w:rsidR="00EA7F55">
        <w:tab/>
      </w:r>
      <w:r w:rsidR="00A274DD">
        <w:t>P.E specials for fitting for C.P specials  (PFS S.I.    P/   )</w:t>
      </w:r>
    </w:p>
    <w:p w:rsidR="00A274DD" w:rsidRDefault="00A274DD" w:rsidP="00A274DD">
      <w:r>
        <w:tab/>
        <w:t>PE Equal(3’x3’)(90mm)</w:t>
      </w:r>
      <w:r w:rsidR="00EA7F55">
        <w:tab/>
      </w:r>
    </w:p>
    <w:p w:rsidR="00EA7F55" w:rsidRDefault="00EA7F55" w:rsidP="00A274DD">
      <w:pPr>
        <w:spacing w:line="360" w:lineRule="auto"/>
      </w:pPr>
      <w:r>
        <w:tab/>
        <w:t>Tee 3”</w:t>
      </w:r>
      <w:r>
        <w:tab/>
      </w:r>
      <w:r>
        <w:tab/>
      </w:r>
      <w:r>
        <w:tab/>
      </w:r>
      <w:r w:rsidR="00A274DD">
        <w:t xml:space="preserve">        </w:t>
      </w:r>
      <w:r>
        <w:t xml:space="preserve"> </w:t>
      </w:r>
      <w:r w:rsidR="00A274DD">
        <w:t>9</w:t>
      </w:r>
      <w:r>
        <w:t xml:space="preserve"> Nos.</w:t>
      </w:r>
      <w:r>
        <w:tab/>
      </w:r>
      <w:r w:rsidR="00A274DD">
        <w:t xml:space="preserve">            @ Rs.1341/=</w:t>
      </w:r>
      <w:r w:rsidR="000D48AC">
        <w:t xml:space="preserve">  </w:t>
      </w:r>
      <w:r w:rsidR="00A274DD">
        <w:t xml:space="preserve"> </w:t>
      </w:r>
      <w:r>
        <w:t>Each</w:t>
      </w:r>
      <w:r>
        <w:tab/>
      </w:r>
      <w:r>
        <w:tab/>
        <w:t>Rs.</w:t>
      </w:r>
      <w:r w:rsidR="00A274DD">
        <w:t xml:space="preserve">      12,069</w:t>
      </w:r>
      <w:r>
        <w:t>/-</w:t>
      </w:r>
    </w:p>
    <w:p w:rsidR="00EA7F55" w:rsidRPr="00A274DD" w:rsidRDefault="00A274DD" w:rsidP="002B4079">
      <w:pPr>
        <w:rPr>
          <w:b/>
          <w:u w:val="single"/>
        </w:rPr>
      </w:pPr>
      <w:r>
        <w:tab/>
      </w:r>
      <w:r w:rsidRPr="00A274DD">
        <w:rPr>
          <w:b/>
          <w:u w:val="single"/>
        </w:rPr>
        <w:t>Un-Equal.</w:t>
      </w:r>
      <w:r>
        <w:rPr>
          <w:b/>
          <w:u w:val="single"/>
        </w:rPr>
        <w:t xml:space="preserve">(4x3”)            </w:t>
      </w:r>
      <w:r>
        <w:rPr>
          <w:b/>
        </w:rPr>
        <w:t xml:space="preserve">     </w:t>
      </w:r>
      <w:r w:rsidR="000D48AC">
        <w:rPr>
          <w:b/>
        </w:rPr>
        <w:t xml:space="preserve">2 </w:t>
      </w:r>
      <w:r w:rsidR="00EA7F55">
        <w:t xml:space="preserve">Nos. </w:t>
      </w:r>
      <w:r w:rsidR="000D48AC">
        <w:tab/>
      </w:r>
      <w:r w:rsidR="00EA7F55">
        <w:tab/>
        <w:t xml:space="preserve">@ Rs. </w:t>
      </w:r>
      <w:r w:rsidR="000D48AC">
        <w:t>.956/25</w:t>
      </w:r>
      <w:r w:rsidR="00EA7F55">
        <w:tab/>
        <w:t xml:space="preserve">Each </w:t>
      </w:r>
      <w:r w:rsidR="00EA7F55">
        <w:tab/>
      </w:r>
      <w:r w:rsidR="00EA7F55">
        <w:tab/>
        <w:t>Rs.</w:t>
      </w:r>
      <w:r w:rsidR="000D48AC">
        <w:t xml:space="preserve">        1.913/=</w:t>
      </w:r>
    </w:p>
    <w:p w:rsidR="00EA7F55" w:rsidRDefault="000D48AC" w:rsidP="00EA7F55">
      <w:r>
        <w:tab/>
        <w:t>3” dia.</w:t>
      </w:r>
      <w:r>
        <w:tab/>
      </w:r>
    </w:p>
    <w:p w:rsidR="00EA7F55" w:rsidRDefault="00EA7F55" w:rsidP="002B4079">
      <w:r>
        <w:tab/>
      </w:r>
      <w:r w:rsidR="000D48AC">
        <w:t>Elbow 90o(90mm)</w:t>
      </w:r>
      <w:r>
        <w:t xml:space="preserve"> </w:t>
      </w:r>
      <w:r>
        <w:tab/>
        <w:t>=</w:t>
      </w:r>
      <w:r w:rsidR="000D48AC">
        <w:tab/>
        <w:t>8 Nos:</w:t>
      </w:r>
      <w:r>
        <w:t xml:space="preserve"> </w:t>
      </w:r>
      <w:r w:rsidR="000D48AC">
        <w:tab/>
      </w:r>
      <w:r>
        <w:tab/>
        <w:t xml:space="preserve">@ Rs. </w:t>
      </w:r>
      <w:r w:rsidR="000D48AC">
        <w:t>1118/-</w:t>
      </w:r>
      <w:r>
        <w:tab/>
        <w:t xml:space="preserve">Each </w:t>
      </w:r>
      <w:r>
        <w:tab/>
      </w:r>
      <w:r>
        <w:tab/>
        <w:t>Rs</w:t>
      </w:r>
      <w:r w:rsidR="000D48AC">
        <w:t xml:space="preserve">         </w:t>
      </w:r>
      <w:r>
        <w:t>.</w:t>
      </w:r>
      <w:r w:rsidR="000D48AC">
        <w:t>8,944</w:t>
      </w:r>
      <w:r>
        <w:t>/-</w:t>
      </w:r>
    </w:p>
    <w:p w:rsidR="000D48AC" w:rsidRDefault="00A21A1F" w:rsidP="00A21A1F">
      <w:pPr>
        <w:ind w:left="360"/>
      </w:pPr>
      <w:r>
        <w:t>7.</w:t>
      </w:r>
      <w:r w:rsidR="00617107">
        <w:t>Reducer 4”x3”dia.(PHS I.No.11 P/17)</w:t>
      </w:r>
    </w:p>
    <w:p w:rsidR="00617107" w:rsidRDefault="00617107" w:rsidP="00A21A1F">
      <w:pPr>
        <w:pStyle w:val="ListParagraph"/>
        <w:numPr>
          <w:ilvl w:val="0"/>
          <w:numId w:val="9"/>
        </w:numPr>
      </w:pPr>
      <w:r>
        <w:t>nos:</w:t>
      </w:r>
      <w:r>
        <w:tab/>
      </w:r>
      <w:r>
        <w:tab/>
        <w:t>@Rs.568/75</w:t>
      </w:r>
      <w:r>
        <w:tab/>
        <w:t>Each.</w:t>
      </w:r>
      <w:r>
        <w:tab/>
      </w:r>
      <w:r>
        <w:tab/>
        <w:t>Rs.</w:t>
      </w:r>
      <w:r>
        <w:tab/>
        <w:t>1,138/=</w:t>
      </w:r>
    </w:p>
    <w:p w:rsidR="00617107" w:rsidRDefault="00A21A1F" w:rsidP="00A21A1F">
      <w:pPr>
        <w:ind w:left="360"/>
      </w:pPr>
      <w:r>
        <w:t>8.</w:t>
      </w:r>
      <w:r w:rsidR="00617107">
        <w:t>Stab end 3”dia .(PHS I.1 P/20).</w:t>
      </w:r>
    </w:p>
    <w:p w:rsidR="00EA7F55" w:rsidRDefault="00617107" w:rsidP="00EA2572">
      <w:pPr>
        <w:pStyle w:val="ListParagraph"/>
      </w:pPr>
      <w:r>
        <w:t>3 ‘ dia.</w:t>
      </w:r>
      <w:r>
        <w:tab/>
      </w:r>
      <w:r>
        <w:tab/>
      </w:r>
      <w:r>
        <w:tab/>
      </w:r>
      <w:r>
        <w:tab/>
        <w:t>12 Nos:</w:t>
      </w:r>
      <w:r>
        <w:tab/>
        <w:t>@Rs.1616/=</w:t>
      </w:r>
      <w:r>
        <w:tab/>
        <w:t>Each.</w:t>
      </w:r>
      <w:r>
        <w:tab/>
      </w:r>
      <w:r>
        <w:tab/>
        <w:t>Rs.     19,392/=</w:t>
      </w:r>
    </w:p>
    <w:p w:rsidR="00EA7F55" w:rsidRDefault="00A21A1F" w:rsidP="00617107">
      <w:pPr>
        <w:ind w:left="720" w:hanging="720"/>
      </w:pPr>
      <w:r>
        <w:t>9</w:t>
      </w:r>
      <w:r w:rsidR="00EA7F55">
        <w:tab/>
      </w:r>
      <w:r w:rsidR="002B4079" w:rsidRPr="002B4079">
        <w:t>Jointing C.I / MS Flanged pipes and specials flanged and inside a trench including supplying rubber packing of the required thickness nuts, bolts with washers etc. (PHSI Item No. 1</w:t>
      </w:r>
      <w:r w:rsidR="002B4079">
        <w:t>(f)</w:t>
      </w:r>
      <w:r w:rsidR="002B4079" w:rsidRPr="002B4079">
        <w:t xml:space="preserve"> P/</w:t>
      </w:r>
      <w:r w:rsidR="00617107">
        <w:t>40</w:t>
      </w:r>
      <w:r w:rsidR="002B4079" w:rsidRPr="002B4079">
        <w:t>).</w:t>
      </w:r>
    </w:p>
    <w:p w:rsidR="00EA7F55" w:rsidRDefault="00EA7F55" w:rsidP="002B4079">
      <w:r>
        <w:tab/>
        <w:t xml:space="preserve">4” dia </w:t>
      </w:r>
      <w:r>
        <w:tab/>
      </w:r>
      <w:r>
        <w:tab/>
      </w:r>
      <w:r w:rsidR="00617107">
        <w:tab/>
      </w:r>
      <w:r w:rsidR="00617107">
        <w:tab/>
        <w:t>4.</w:t>
      </w:r>
      <w:r>
        <w:t xml:space="preserve"> Joint </w:t>
      </w:r>
      <w:r>
        <w:tab/>
        <w:t xml:space="preserve">@ Rs. </w:t>
      </w:r>
      <w:r w:rsidR="00617107">
        <w:t>513</w:t>
      </w:r>
      <w:r>
        <w:t>/-</w:t>
      </w:r>
      <w:r>
        <w:tab/>
        <w:t>P.Joint</w:t>
      </w:r>
      <w:r>
        <w:tab/>
      </w:r>
      <w:r>
        <w:tab/>
        <w:t>Rs.</w:t>
      </w:r>
      <w:r w:rsidR="001E7601">
        <w:t xml:space="preserve">         </w:t>
      </w:r>
      <w:r w:rsidR="00617107">
        <w:t>2,052</w:t>
      </w:r>
      <w:r>
        <w:t>/-</w:t>
      </w:r>
    </w:p>
    <w:p w:rsidR="002B4079" w:rsidRDefault="00EA7F55" w:rsidP="00EA7F55">
      <w:r>
        <w:lastRenderedPageBreak/>
        <w:tab/>
        <w:t xml:space="preserve">3” dia </w:t>
      </w:r>
      <w:r>
        <w:tab/>
      </w:r>
      <w:r>
        <w:tab/>
      </w:r>
      <w:r w:rsidR="00617107">
        <w:tab/>
      </w:r>
      <w:r w:rsidR="00617107">
        <w:tab/>
        <w:t>18.</w:t>
      </w:r>
      <w:r>
        <w:t xml:space="preserve"> Joint </w:t>
      </w:r>
      <w:r>
        <w:tab/>
        <w:t>@ Rs.</w:t>
      </w:r>
      <w:r w:rsidR="00617107">
        <w:t>.499/=</w:t>
      </w:r>
      <w:r>
        <w:tab/>
        <w:t>P.Joint</w:t>
      </w:r>
      <w:r>
        <w:tab/>
      </w:r>
      <w:r>
        <w:tab/>
        <w:t>Rs.</w:t>
      </w:r>
      <w:r w:rsidR="001E7601">
        <w:t xml:space="preserve">          8,982</w:t>
      </w:r>
      <w:r>
        <w:t>/-</w:t>
      </w:r>
    </w:p>
    <w:p w:rsidR="001E7601" w:rsidRDefault="00A21A1F" w:rsidP="00EA7F55">
      <w:r>
        <w:t>10</w:t>
      </w:r>
      <w:r w:rsidR="001E7601">
        <w:t>.</w:t>
      </w:r>
      <w:r w:rsidR="001E7601">
        <w:tab/>
        <w:t>But Fusion Joint (S.M. Item No.11 P/20)</w:t>
      </w:r>
    </w:p>
    <w:p w:rsidR="001E7601" w:rsidRDefault="001E7601" w:rsidP="00EA7F55">
      <w:r>
        <w:tab/>
        <w:t>4” dia.</w:t>
      </w:r>
      <w:r>
        <w:tab/>
      </w:r>
      <w:r>
        <w:tab/>
      </w:r>
      <w:r>
        <w:tab/>
      </w:r>
      <w:r>
        <w:tab/>
        <w:t>2 Joints.</w:t>
      </w:r>
      <w:r>
        <w:tab/>
        <w:t>@Rs.1000/=</w:t>
      </w:r>
      <w:r>
        <w:tab/>
        <w:t>P.Joint.</w:t>
      </w:r>
      <w:r>
        <w:tab/>
        <w:t>Rs.</w:t>
      </w:r>
      <w:r>
        <w:tab/>
        <w:t xml:space="preserve">    2,000/=</w:t>
      </w:r>
    </w:p>
    <w:p w:rsidR="001E7601" w:rsidRDefault="001E7601" w:rsidP="00EA7F55">
      <w:r>
        <w:tab/>
        <w:t>3” dia.</w:t>
      </w:r>
      <w:r>
        <w:tab/>
      </w:r>
      <w:r>
        <w:tab/>
      </w:r>
      <w:r>
        <w:tab/>
      </w:r>
      <w:r>
        <w:tab/>
        <w:t>29 Joints.</w:t>
      </w:r>
      <w:r>
        <w:tab/>
        <w:t>@Rs.600/=</w:t>
      </w:r>
      <w:r>
        <w:tab/>
        <w:t>P.Joint.</w:t>
      </w:r>
      <w:r>
        <w:tab/>
        <w:t>Rs.</w:t>
      </w:r>
      <w:r>
        <w:tab/>
        <w:t xml:space="preserve"> 17,400/=</w:t>
      </w:r>
    </w:p>
    <w:p w:rsidR="001E7601" w:rsidRDefault="001E7601" w:rsidP="00EA7F55">
      <w:r>
        <w:t>1</w:t>
      </w:r>
      <w:r w:rsidR="00A21A1F">
        <w:t>1</w:t>
      </w:r>
      <w:r>
        <w:t>.</w:t>
      </w:r>
      <w:r>
        <w:tab/>
        <w:t>Air valve double Acting 3”x1”(Imported)(SM. Item No.8 P/11)</w:t>
      </w:r>
    </w:p>
    <w:p w:rsidR="001E7601" w:rsidRDefault="001E7601" w:rsidP="00EA7F55">
      <w:r>
        <w:tab/>
      </w:r>
      <w:r>
        <w:tab/>
      </w:r>
      <w:r>
        <w:tab/>
      </w:r>
      <w:r>
        <w:tab/>
      </w:r>
      <w:r>
        <w:tab/>
        <w:t>2 nos:</w:t>
      </w:r>
      <w:r>
        <w:tab/>
      </w:r>
      <w:r>
        <w:tab/>
        <w:t>@Rs.4000/=</w:t>
      </w:r>
      <w:r>
        <w:tab/>
        <w:t>Each.</w:t>
      </w:r>
      <w:r>
        <w:tab/>
      </w:r>
      <w:r>
        <w:tab/>
        <w:t>Rs.</w:t>
      </w:r>
      <w:r>
        <w:tab/>
        <w:t xml:space="preserve">   8,000/=</w:t>
      </w:r>
    </w:p>
    <w:p w:rsidR="001E7601" w:rsidRDefault="001E7601" w:rsidP="00EA7F55">
      <w:r>
        <w:t>1</w:t>
      </w:r>
      <w:r w:rsidR="00A21A1F">
        <w:t>2</w:t>
      </w:r>
      <w:r>
        <w:t>.</w:t>
      </w:r>
      <w:r>
        <w:tab/>
        <w:t>Fire Hydrant Tee (PHS Item No.10 P/15).</w:t>
      </w:r>
    </w:p>
    <w:p w:rsidR="00EA7F55" w:rsidRDefault="001E7601" w:rsidP="00EA7F55">
      <w:r>
        <w:tab/>
      </w:r>
      <w:r>
        <w:tab/>
      </w:r>
      <w:r>
        <w:tab/>
      </w:r>
      <w:r>
        <w:tab/>
      </w:r>
      <w:r>
        <w:tab/>
        <w:t>2 Nos:</w:t>
      </w:r>
      <w:r>
        <w:tab/>
      </w:r>
      <w:r>
        <w:tab/>
        <w:t>@Rs.968/75</w:t>
      </w:r>
      <w:r>
        <w:tab/>
        <w:t>Each.</w:t>
      </w:r>
      <w:r>
        <w:tab/>
      </w:r>
      <w:r>
        <w:tab/>
        <w:t>Rs.</w:t>
      </w:r>
      <w:r>
        <w:tab/>
        <w:t xml:space="preserve">   1,938/=</w:t>
      </w:r>
    </w:p>
    <w:p w:rsidR="00EA7F55" w:rsidRDefault="001E7601" w:rsidP="00EA7F55">
      <w:pPr>
        <w:ind w:left="720" w:hanging="720"/>
      </w:pPr>
      <w:r>
        <w:t>1</w:t>
      </w:r>
      <w:r w:rsidR="00A21A1F">
        <w:t>3</w:t>
      </w:r>
      <w:r w:rsidR="00EA7F55">
        <w:t>.</w:t>
      </w:r>
      <w:r w:rsidR="00EA7F55">
        <w:tab/>
        <w:t>Refilling the excavated stuff and trenches 6” thick layer including watering, ramming and full compaction etc. Complete (PHSI No. 24 Page No. 77)</w:t>
      </w:r>
    </w:p>
    <w:p w:rsidR="00EA2572" w:rsidRDefault="00EA2572" w:rsidP="00EA2572"/>
    <w:p w:rsidR="00EA7F55" w:rsidRDefault="00EA2572" w:rsidP="00EA2572">
      <w:pPr>
        <w:ind w:left="720" w:firstLine="720"/>
        <w:jc w:val="right"/>
      </w:pPr>
      <w:r>
        <w:t xml:space="preserve">     79920.00cft.   @</w:t>
      </w:r>
      <w:r w:rsidR="00EA7F55">
        <w:t>Rs. 2760/-</w:t>
      </w:r>
      <w:r w:rsidR="00EA7F55">
        <w:tab/>
        <w:t>P%oCft.</w:t>
      </w:r>
      <w:r w:rsidR="00EA7F55">
        <w:tab/>
        <w:t xml:space="preserve">Rs. </w:t>
      </w:r>
      <w:r>
        <w:t>2,20,579</w:t>
      </w:r>
      <w:r w:rsidR="00EA7F55">
        <w:t>/-</w:t>
      </w:r>
    </w:p>
    <w:p w:rsidR="00EA7F55" w:rsidRDefault="00A21A1F" w:rsidP="00EA2572">
      <w:pPr>
        <w:ind w:left="720" w:hanging="720"/>
        <w:jc w:val="both"/>
      </w:pPr>
      <w:r>
        <w:t>14</w:t>
      </w:r>
      <w:r w:rsidR="00EA7F55">
        <w:tab/>
        <w:t xml:space="preserve">Providing chamber 21/2x2 ½ (750x750mm) inside dimension 4 ½” (1372 mm) deep as per approved design for sluice valve 3” to 12” dia with 18” (457mm) dia inside cost iron cover and frame (wt=1 cwt. 3 qr) fixed in RCC 1:2:4 (102mm) thick (with 5 lbs steel per cft) 9” (299mm) thick brick masonry walls set in 1:6 cement concrete 6” (1152 mm) thick cement concrete 1:3:6 in foundation 1: (25mm) thick cement concrete 1:2:4 flooring ½” (25mm) thick cement concrete 1:2:4 flooring ½” (12.5mm) thick cement plaster 1:3 to all inside wall surface and to top i/c providing and fixing M.S foot rest at every one foot beyond 2 ½ ft. depth curing excavation back filling and disposal of surplus earth etc. complete (PHSI No. 5 Page No. 51).  </w:t>
      </w:r>
    </w:p>
    <w:p w:rsidR="00EA7F55" w:rsidRDefault="00EA7F55" w:rsidP="00EA7F55"/>
    <w:p w:rsidR="00EA7F55" w:rsidRPr="002B4079" w:rsidRDefault="00EA7F55" w:rsidP="002B4079">
      <w:pPr>
        <w:jc w:val="right"/>
        <w:rPr>
          <w:u w:val="single"/>
        </w:rPr>
      </w:pPr>
      <w:r w:rsidRPr="002B4079">
        <w:tab/>
      </w:r>
      <w:r w:rsidRPr="002B4079">
        <w:tab/>
      </w:r>
      <w:r w:rsidRPr="002B4079">
        <w:tab/>
      </w:r>
      <w:r w:rsidR="00EA2572">
        <w:t>8</w:t>
      </w:r>
      <w:r w:rsidRPr="002B4079">
        <w:t xml:space="preserve"> Nos. </w:t>
      </w:r>
      <w:r w:rsidRPr="002B4079">
        <w:tab/>
      </w:r>
      <w:r w:rsidRPr="002B4079">
        <w:tab/>
        <w:t>@ Rs. 18820/-</w:t>
      </w:r>
      <w:r w:rsidRPr="002B4079">
        <w:tab/>
      </w:r>
      <w:r w:rsidRPr="002B4079">
        <w:tab/>
        <w:t>Each</w:t>
      </w:r>
      <w:r w:rsidRPr="002B4079">
        <w:tab/>
      </w:r>
      <w:r w:rsidRPr="002B4079">
        <w:tab/>
      </w:r>
      <w:r w:rsidRPr="002B4079">
        <w:rPr>
          <w:u w:val="single"/>
        </w:rPr>
        <w:t xml:space="preserve">Rs. </w:t>
      </w:r>
      <w:r w:rsidR="00EA2572">
        <w:rPr>
          <w:u w:val="single"/>
        </w:rPr>
        <w:t>150,560</w:t>
      </w:r>
      <w:r w:rsidRPr="002B4079">
        <w:rPr>
          <w:u w:val="single"/>
        </w:rPr>
        <w:t>/-</w:t>
      </w:r>
    </w:p>
    <w:p w:rsidR="00EA7F55" w:rsidRDefault="00EA7F55" w:rsidP="002B4079">
      <w:pPr>
        <w:jc w:val="right"/>
        <w:rPr>
          <w:b/>
        </w:rPr>
      </w:pPr>
      <w:r>
        <w:rPr>
          <w:b/>
        </w:rPr>
        <w:t xml:space="preserve">Total </w:t>
      </w:r>
      <w:r>
        <w:rPr>
          <w:b/>
        </w:rPr>
        <w:tab/>
        <w:t xml:space="preserve">Rs. </w:t>
      </w:r>
      <w:r w:rsidR="00D40249">
        <w:rPr>
          <w:b/>
        </w:rPr>
        <w:t>3271929</w:t>
      </w:r>
      <w:r>
        <w:rPr>
          <w:b/>
        </w:rPr>
        <w:t>/-</w:t>
      </w:r>
    </w:p>
    <w:p w:rsidR="00EA7F55" w:rsidRDefault="00EA7F55" w:rsidP="00EA7F55">
      <w:pPr>
        <w:jc w:val="right"/>
        <w:rPr>
          <w:b/>
        </w:rPr>
      </w:pPr>
    </w:p>
    <w:p w:rsidR="00EA7F55" w:rsidRDefault="00EA7F55" w:rsidP="00EA7F55">
      <w:pPr>
        <w:rPr>
          <w:bCs/>
        </w:rPr>
      </w:pPr>
    </w:p>
    <w:p w:rsidR="00EA7F55" w:rsidRDefault="00EA7F55" w:rsidP="00EA7F55">
      <w:pPr>
        <w:rPr>
          <w:bCs/>
        </w:rPr>
      </w:pPr>
    </w:p>
    <w:p w:rsidR="00EA2572" w:rsidRPr="00A42B3E" w:rsidRDefault="00EA2572" w:rsidP="00EA2572">
      <w:pPr>
        <w:rPr>
          <w:b/>
          <w:bCs/>
          <w:u w:val="single"/>
        </w:rPr>
      </w:pPr>
      <w:r w:rsidRPr="00A42B3E">
        <w:rPr>
          <w:b/>
          <w:bCs/>
          <w:u w:val="single"/>
        </w:rPr>
        <w:t>CONDITIONS:-</w:t>
      </w:r>
    </w:p>
    <w:p w:rsidR="00EA2572" w:rsidRPr="00A42B3E" w:rsidRDefault="00EA2572" w:rsidP="00EA2572">
      <w:pPr>
        <w:pStyle w:val="ListParagraph"/>
        <w:numPr>
          <w:ilvl w:val="0"/>
          <w:numId w:val="8"/>
        </w:numPr>
        <w:jc w:val="both"/>
        <w:rPr>
          <w:b/>
          <w:bCs/>
        </w:rPr>
      </w:pPr>
      <w:r w:rsidRPr="00A42B3E">
        <w:rPr>
          <w:b/>
          <w:bCs/>
        </w:rPr>
        <w:t xml:space="preserve">Any error &amp; emission in the description quantity rate unit will be governed by the relevant Schedule of rate estimate. </w:t>
      </w:r>
    </w:p>
    <w:p w:rsidR="00EA2572" w:rsidRPr="00A42B3E" w:rsidRDefault="00EA2572" w:rsidP="00EA2572">
      <w:pPr>
        <w:pStyle w:val="ListParagraph"/>
        <w:numPr>
          <w:ilvl w:val="0"/>
          <w:numId w:val="8"/>
        </w:numPr>
        <w:jc w:val="both"/>
        <w:rPr>
          <w:b/>
          <w:bCs/>
        </w:rPr>
      </w:pPr>
      <w:r w:rsidRPr="00A42B3E">
        <w:rPr>
          <w:b/>
          <w:bCs/>
        </w:rPr>
        <w:t xml:space="preserve">The rate quoted by the contractor will be inclusive of transportation charges upto site of work. </w:t>
      </w:r>
    </w:p>
    <w:p w:rsidR="00EA2572" w:rsidRPr="00A42B3E" w:rsidRDefault="00EA2572" w:rsidP="00EA2572">
      <w:pPr>
        <w:pStyle w:val="ListParagraph"/>
        <w:numPr>
          <w:ilvl w:val="0"/>
          <w:numId w:val="8"/>
        </w:numPr>
        <w:jc w:val="both"/>
        <w:rPr>
          <w:b/>
          <w:bCs/>
        </w:rPr>
      </w:pPr>
      <w:r w:rsidRPr="00A42B3E">
        <w:rPr>
          <w:b/>
          <w:bCs/>
        </w:rPr>
        <w:t xml:space="preserve">No premium will be allowed on non schedule items. </w:t>
      </w:r>
    </w:p>
    <w:p w:rsidR="00EA2572" w:rsidRPr="00A42B3E" w:rsidRDefault="00EA2572" w:rsidP="00EA2572">
      <w:pPr>
        <w:pStyle w:val="ListParagraph"/>
        <w:numPr>
          <w:ilvl w:val="0"/>
          <w:numId w:val="8"/>
        </w:numPr>
        <w:jc w:val="both"/>
        <w:rPr>
          <w:b/>
          <w:bCs/>
        </w:rPr>
      </w:pPr>
      <w:r w:rsidRPr="00A42B3E">
        <w:rPr>
          <w:b/>
          <w:bCs/>
        </w:rPr>
        <w:t xml:space="preserve">No separate carriage will be paid to the contractor. </w:t>
      </w:r>
    </w:p>
    <w:p w:rsidR="00EA2572" w:rsidRPr="00A42B3E" w:rsidRDefault="00EA2572" w:rsidP="00EA2572">
      <w:pPr>
        <w:pStyle w:val="ListParagraph"/>
        <w:numPr>
          <w:ilvl w:val="0"/>
          <w:numId w:val="8"/>
        </w:numPr>
        <w:jc w:val="both"/>
        <w:rPr>
          <w:b/>
          <w:bCs/>
        </w:rPr>
      </w:pPr>
      <w:r w:rsidRPr="00A42B3E">
        <w:rPr>
          <w:b/>
          <w:bCs/>
        </w:rPr>
        <w:t xml:space="preserve">The premium should be inclusive of all the taxes i/c series i/c octopi etc. </w:t>
      </w:r>
    </w:p>
    <w:p w:rsidR="00EA2572" w:rsidRPr="00A42B3E" w:rsidRDefault="00EA2572" w:rsidP="00EA2572">
      <w:pPr>
        <w:pStyle w:val="ListParagraph"/>
        <w:numPr>
          <w:ilvl w:val="0"/>
          <w:numId w:val="8"/>
        </w:numPr>
        <w:jc w:val="both"/>
        <w:rPr>
          <w:b/>
          <w:bCs/>
        </w:rPr>
      </w:pPr>
      <w:r w:rsidRPr="00A42B3E">
        <w:rPr>
          <w:b/>
          <w:bCs/>
        </w:rPr>
        <w:t xml:space="preserve">The contractor will not be allowed to with draw then tender or ask to refund call deposit for the period from one month to three months. </w:t>
      </w:r>
    </w:p>
    <w:p w:rsidR="00EA2572" w:rsidRDefault="00EA2572" w:rsidP="00EA2572"/>
    <w:p w:rsidR="00EA2572" w:rsidRDefault="00EA2572" w:rsidP="00EA2572"/>
    <w:p w:rsidR="00EA2572" w:rsidRDefault="00EA2572" w:rsidP="00EA2572"/>
    <w:p w:rsidR="00EA2572" w:rsidRDefault="00EA2572" w:rsidP="00EA2572"/>
    <w:p w:rsidR="00EA2572" w:rsidRDefault="00EA2572" w:rsidP="00EA2572">
      <w:pPr>
        <w:rPr>
          <w:b/>
          <w:bCs/>
        </w:rPr>
      </w:pPr>
      <w:r w:rsidRPr="00A42B3E">
        <w:rPr>
          <w:b/>
          <w:bCs/>
        </w:rPr>
        <w:t>(Contractor)</w:t>
      </w:r>
    </w:p>
    <w:p w:rsidR="00EA2572" w:rsidRDefault="00EA2572" w:rsidP="00EA2572">
      <w:pPr>
        <w:ind w:left="5040"/>
        <w:jc w:val="center"/>
        <w:rPr>
          <w:b/>
          <w:bCs/>
        </w:rPr>
      </w:pPr>
      <w:r>
        <w:rPr>
          <w:b/>
          <w:bCs/>
        </w:rPr>
        <w:t>EXECUTIVE ENGINEER</w:t>
      </w:r>
    </w:p>
    <w:p w:rsidR="00EA2572" w:rsidRDefault="00EA2572" w:rsidP="00EA2572">
      <w:pPr>
        <w:ind w:left="5040"/>
        <w:jc w:val="center"/>
        <w:rPr>
          <w:b/>
          <w:bCs/>
        </w:rPr>
      </w:pPr>
      <w:r>
        <w:rPr>
          <w:b/>
          <w:bCs/>
        </w:rPr>
        <w:t>PUBLIC HEALTH ENGINEERING</w:t>
      </w:r>
    </w:p>
    <w:p w:rsidR="00EA2572" w:rsidRDefault="00EA2572" w:rsidP="00EA2572">
      <w:pPr>
        <w:ind w:left="5040"/>
        <w:jc w:val="center"/>
        <w:rPr>
          <w:b/>
          <w:bCs/>
        </w:rPr>
      </w:pPr>
      <w:r>
        <w:rPr>
          <w:b/>
          <w:bCs/>
        </w:rPr>
        <w:t>DIVISION KARACHI</w:t>
      </w:r>
    </w:p>
    <w:p w:rsidR="00EA7F55" w:rsidRDefault="00EA7F55" w:rsidP="00EA7F55">
      <w:pPr>
        <w:rPr>
          <w:bCs/>
        </w:rPr>
      </w:pPr>
    </w:p>
    <w:p w:rsidR="00EA7F55" w:rsidRDefault="00EA7F55" w:rsidP="00EA7F55">
      <w:pPr>
        <w:rPr>
          <w:bCs/>
        </w:rPr>
      </w:pPr>
    </w:p>
    <w:p w:rsidR="00EA7F55" w:rsidRDefault="00EA7F55" w:rsidP="00EA7F55">
      <w:pPr>
        <w:widowControl w:val="0"/>
        <w:autoSpaceDE w:val="0"/>
        <w:autoSpaceDN w:val="0"/>
        <w:adjustRightInd w:val="0"/>
        <w:rPr>
          <w:rFonts w:ascii="Arial" w:hAnsi="Arial" w:cs="Arial"/>
          <w:b/>
          <w:sz w:val="20"/>
          <w:szCs w:val="20"/>
        </w:rPr>
      </w:pPr>
    </w:p>
    <w:p w:rsidR="00EA2572" w:rsidRDefault="00EA2572" w:rsidP="00EA7F55">
      <w:pPr>
        <w:widowControl w:val="0"/>
        <w:autoSpaceDE w:val="0"/>
        <w:autoSpaceDN w:val="0"/>
        <w:adjustRightInd w:val="0"/>
        <w:rPr>
          <w:rFonts w:ascii="Arial" w:hAnsi="Arial" w:cs="Arial"/>
          <w:b/>
          <w:sz w:val="20"/>
          <w:szCs w:val="20"/>
        </w:rPr>
      </w:pPr>
    </w:p>
    <w:p w:rsidR="00EA2572" w:rsidRDefault="00EA2572" w:rsidP="00EA7F55">
      <w:pPr>
        <w:widowControl w:val="0"/>
        <w:autoSpaceDE w:val="0"/>
        <w:autoSpaceDN w:val="0"/>
        <w:adjustRightInd w:val="0"/>
        <w:rPr>
          <w:rFonts w:ascii="Arial" w:hAnsi="Arial" w:cs="Arial"/>
          <w:b/>
          <w:sz w:val="20"/>
          <w:szCs w:val="20"/>
        </w:rPr>
      </w:pPr>
    </w:p>
    <w:p w:rsidR="00CF2684" w:rsidRPr="00656E80" w:rsidRDefault="00CF2684" w:rsidP="00656E80">
      <w:pPr>
        <w:widowControl w:val="0"/>
        <w:autoSpaceDE w:val="0"/>
        <w:autoSpaceDN w:val="0"/>
        <w:adjustRightInd w:val="0"/>
        <w:rPr>
          <w:bCs/>
        </w:rPr>
      </w:pPr>
    </w:p>
    <w:sectPr w:rsidR="00CF2684" w:rsidRPr="00656E80" w:rsidSect="00EA7F55">
      <w:pgSz w:w="12240" w:h="15840"/>
      <w:pgMar w:top="864" w:right="72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22C" w:rsidRDefault="0015622C" w:rsidP="00A21A1F">
      <w:r>
        <w:separator/>
      </w:r>
    </w:p>
  </w:endnote>
  <w:endnote w:type="continuationSeparator" w:id="1">
    <w:p w:rsidR="0015622C" w:rsidRDefault="0015622C" w:rsidP="00A21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22C" w:rsidRDefault="0015622C" w:rsidP="00A21A1F">
      <w:r>
        <w:separator/>
      </w:r>
    </w:p>
  </w:footnote>
  <w:footnote w:type="continuationSeparator" w:id="1">
    <w:p w:rsidR="0015622C" w:rsidRDefault="0015622C" w:rsidP="00A21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ED"/>
    <w:multiLevelType w:val="multilevel"/>
    <w:tmpl w:val="E6C49B08"/>
    <w:lvl w:ilvl="0">
      <w:start w:val="144"/>
      <w:numFmt w:val="decimal"/>
      <w:lvlText w:val="%1.0"/>
      <w:lvlJc w:val="left"/>
      <w:pPr>
        <w:ind w:left="2100" w:hanging="660"/>
      </w:pPr>
      <w:rPr>
        <w:rFonts w:hint="default"/>
      </w:rPr>
    </w:lvl>
    <w:lvl w:ilvl="1">
      <w:start w:val="1"/>
      <w:numFmt w:val="decimalZero"/>
      <w:lvlText w:val="%1.%2"/>
      <w:lvlJc w:val="left"/>
      <w:pPr>
        <w:ind w:left="2820" w:hanging="6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9000" w:hanging="1800"/>
      </w:pPr>
      <w:rPr>
        <w:rFonts w:hint="default"/>
      </w:rPr>
    </w:lvl>
  </w:abstractNum>
  <w:abstractNum w:abstractNumId="1">
    <w:nsid w:val="09A405F8"/>
    <w:multiLevelType w:val="hybridMultilevel"/>
    <w:tmpl w:val="C7D26A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A75E0"/>
    <w:multiLevelType w:val="hybridMultilevel"/>
    <w:tmpl w:val="4ED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9F6090"/>
    <w:multiLevelType w:val="hybridMultilevel"/>
    <w:tmpl w:val="D102C3F2"/>
    <w:lvl w:ilvl="0" w:tplc="BB30C76A">
      <w:start w:val="4"/>
      <w:numFmt w:val="decimal"/>
      <w:lvlText w:val="%1."/>
      <w:lvlJc w:val="left"/>
      <w:pPr>
        <w:tabs>
          <w:tab w:val="num" w:pos="720"/>
        </w:tabs>
        <w:ind w:left="720" w:hanging="360"/>
      </w:pPr>
      <w:rPr>
        <w:rFonts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49F544C"/>
    <w:multiLevelType w:val="multilevel"/>
    <w:tmpl w:val="71F8C444"/>
    <w:lvl w:ilvl="0">
      <w:numFmt w:val="decimal"/>
      <w:lvlText w:val="%1"/>
      <w:lvlJc w:val="left"/>
      <w:pPr>
        <w:ind w:left="540" w:hanging="540"/>
      </w:pPr>
      <w:rPr>
        <w:rFonts w:hint="default"/>
      </w:rPr>
    </w:lvl>
    <w:lvl w:ilvl="1">
      <w:start w:val="196"/>
      <w:numFmt w:val="decimalZero"/>
      <w:lvlText w:val="%1.%2"/>
      <w:lvlJc w:val="left"/>
      <w:pPr>
        <w:ind w:left="2700" w:hanging="54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5">
    <w:nsid w:val="47F246DA"/>
    <w:multiLevelType w:val="multilevel"/>
    <w:tmpl w:val="93F0FFB2"/>
    <w:lvl w:ilvl="0">
      <w:numFmt w:val="decimal"/>
      <w:lvlText w:val="%1"/>
      <w:lvlJc w:val="left"/>
      <w:pPr>
        <w:ind w:left="420" w:hanging="420"/>
      </w:pPr>
      <w:rPr>
        <w:rFonts w:hint="default"/>
      </w:rPr>
    </w:lvl>
    <w:lvl w:ilvl="1">
      <w:start w:val="50"/>
      <w:numFmt w:val="decimalZero"/>
      <w:lvlText w:val="%1.%2"/>
      <w:lvlJc w:val="left"/>
      <w:pPr>
        <w:ind w:left="2580" w:hanging="4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6">
    <w:nsid w:val="701813AD"/>
    <w:multiLevelType w:val="hybridMultilevel"/>
    <w:tmpl w:val="06E0165E"/>
    <w:lvl w:ilvl="0" w:tplc="1F6CD690">
      <w:numFmt w:val="decimal"/>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5B61753"/>
    <w:multiLevelType w:val="hybridMultilevel"/>
    <w:tmpl w:val="114AA258"/>
    <w:lvl w:ilvl="0" w:tplc="EC0AE87A">
      <w:start w:val="2"/>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8">
    <w:nsid w:val="7B443445"/>
    <w:multiLevelType w:val="hybridMultilevel"/>
    <w:tmpl w:val="D102C3F2"/>
    <w:lvl w:ilvl="0" w:tplc="BB30C76A">
      <w:start w:val="4"/>
      <w:numFmt w:val="decimal"/>
      <w:lvlText w:val="%1."/>
      <w:lvlJc w:val="left"/>
      <w:pPr>
        <w:tabs>
          <w:tab w:val="num" w:pos="720"/>
        </w:tabs>
        <w:ind w:left="720" w:hanging="360"/>
      </w:pPr>
      <w:rPr>
        <w:rFonts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5"/>
  </w:num>
  <w:num w:numId="4">
    <w:abstractNumId w:val="3"/>
  </w:num>
  <w:num w:numId="5">
    <w:abstractNumId w:val="4"/>
  </w:num>
  <w:num w:numId="6">
    <w:abstractNumId w:val="6"/>
  </w:num>
  <w:num w:numId="7">
    <w:abstractNumId w:val="1"/>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30"/>
  <w:displayHorizontalDrawingGridEvery w:val="2"/>
  <w:displayVerticalDrawingGridEvery w:val="2"/>
  <w:characterSpacingControl w:val="doNotCompress"/>
  <w:footnotePr>
    <w:footnote w:id="0"/>
    <w:footnote w:id="1"/>
  </w:footnotePr>
  <w:endnotePr>
    <w:endnote w:id="0"/>
    <w:endnote w:id="1"/>
  </w:endnotePr>
  <w:compat/>
  <w:rsids>
    <w:rsidRoot w:val="00EA7F55"/>
    <w:rsid w:val="00012E7E"/>
    <w:rsid w:val="000B149C"/>
    <w:rsid w:val="000D48AC"/>
    <w:rsid w:val="000F485A"/>
    <w:rsid w:val="000F7C71"/>
    <w:rsid w:val="00104093"/>
    <w:rsid w:val="0015622C"/>
    <w:rsid w:val="00160B17"/>
    <w:rsid w:val="001C0473"/>
    <w:rsid w:val="001C2EA8"/>
    <w:rsid w:val="001D5A5C"/>
    <w:rsid w:val="001E7601"/>
    <w:rsid w:val="001F086C"/>
    <w:rsid w:val="002036CE"/>
    <w:rsid w:val="0023040E"/>
    <w:rsid w:val="002B4079"/>
    <w:rsid w:val="002F0AA8"/>
    <w:rsid w:val="0031759B"/>
    <w:rsid w:val="003344E7"/>
    <w:rsid w:val="00520552"/>
    <w:rsid w:val="005722A5"/>
    <w:rsid w:val="00617107"/>
    <w:rsid w:val="006525B6"/>
    <w:rsid w:val="00656E80"/>
    <w:rsid w:val="006F3C59"/>
    <w:rsid w:val="007031A9"/>
    <w:rsid w:val="007257A1"/>
    <w:rsid w:val="0078143A"/>
    <w:rsid w:val="00822BC8"/>
    <w:rsid w:val="00842D80"/>
    <w:rsid w:val="008E5BDF"/>
    <w:rsid w:val="00924434"/>
    <w:rsid w:val="00932E8A"/>
    <w:rsid w:val="009B0498"/>
    <w:rsid w:val="00A21A1F"/>
    <w:rsid w:val="00A274DD"/>
    <w:rsid w:val="00A92DE4"/>
    <w:rsid w:val="00AB64A7"/>
    <w:rsid w:val="00B73FB2"/>
    <w:rsid w:val="00BB6FE0"/>
    <w:rsid w:val="00BD09E7"/>
    <w:rsid w:val="00C124B9"/>
    <w:rsid w:val="00C25F70"/>
    <w:rsid w:val="00CE477E"/>
    <w:rsid w:val="00CF2684"/>
    <w:rsid w:val="00D01BB2"/>
    <w:rsid w:val="00D0280B"/>
    <w:rsid w:val="00D40249"/>
    <w:rsid w:val="00D95D11"/>
    <w:rsid w:val="00DA18E2"/>
    <w:rsid w:val="00E1066E"/>
    <w:rsid w:val="00E212E3"/>
    <w:rsid w:val="00E53294"/>
    <w:rsid w:val="00E831B2"/>
    <w:rsid w:val="00EA2572"/>
    <w:rsid w:val="00EA7CE7"/>
    <w:rsid w:val="00EA7F55"/>
    <w:rsid w:val="00EC3CFA"/>
    <w:rsid w:val="00F70220"/>
    <w:rsid w:val="00F76D1B"/>
    <w:rsid w:val="00FA6E81"/>
    <w:rsid w:val="00FB2692"/>
    <w:rsid w:val="00FD5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F55"/>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EA7F55"/>
    <w:pPr>
      <w:widowControl w:val="0"/>
      <w:autoSpaceDE w:val="0"/>
      <w:autoSpaceDN w:val="0"/>
      <w:adjustRightInd w:val="0"/>
      <w:jc w:val="center"/>
    </w:pPr>
    <w:rPr>
      <w:rFonts w:ascii="Arial" w:hAnsi="Arial" w:cs="Arial"/>
      <w:sz w:val="22"/>
      <w:szCs w:val="22"/>
    </w:rPr>
  </w:style>
  <w:style w:type="character" w:customStyle="1" w:styleId="BodyText2Char">
    <w:name w:val="Body Text 2 Char"/>
    <w:basedOn w:val="DefaultParagraphFont"/>
    <w:link w:val="BodyText2"/>
    <w:semiHidden/>
    <w:rsid w:val="00EA7F55"/>
    <w:rPr>
      <w:rFonts w:ascii="Arial" w:eastAsia="Times New Roman" w:hAnsi="Arial" w:cs="Arial"/>
      <w:sz w:val="22"/>
    </w:rPr>
  </w:style>
  <w:style w:type="paragraph" w:styleId="ListParagraph">
    <w:name w:val="List Paragraph"/>
    <w:basedOn w:val="Normal"/>
    <w:uiPriority w:val="34"/>
    <w:qFormat/>
    <w:rsid w:val="00CF2684"/>
    <w:pPr>
      <w:ind w:left="720"/>
      <w:contextualSpacing/>
    </w:pPr>
  </w:style>
  <w:style w:type="table" w:styleId="TableGrid">
    <w:name w:val="Table Grid"/>
    <w:basedOn w:val="TableNormal"/>
    <w:uiPriority w:val="59"/>
    <w:rsid w:val="002F0A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21A1F"/>
    <w:pPr>
      <w:tabs>
        <w:tab w:val="center" w:pos="4680"/>
        <w:tab w:val="right" w:pos="9360"/>
      </w:tabs>
    </w:pPr>
  </w:style>
  <w:style w:type="character" w:customStyle="1" w:styleId="HeaderChar">
    <w:name w:val="Header Char"/>
    <w:basedOn w:val="DefaultParagraphFont"/>
    <w:link w:val="Header"/>
    <w:uiPriority w:val="99"/>
    <w:semiHidden/>
    <w:rsid w:val="00A21A1F"/>
    <w:rPr>
      <w:rFonts w:eastAsia="Times New Roman" w:cs="Times New Roman"/>
      <w:sz w:val="24"/>
      <w:szCs w:val="24"/>
    </w:rPr>
  </w:style>
  <w:style w:type="paragraph" w:styleId="Footer">
    <w:name w:val="footer"/>
    <w:basedOn w:val="Normal"/>
    <w:link w:val="FooterChar"/>
    <w:uiPriority w:val="99"/>
    <w:semiHidden/>
    <w:unhideWhenUsed/>
    <w:rsid w:val="00A21A1F"/>
    <w:pPr>
      <w:tabs>
        <w:tab w:val="center" w:pos="4680"/>
        <w:tab w:val="right" w:pos="9360"/>
      </w:tabs>
    </w:pPr>
  </w:style>
  <w:style w:type="character" w:customStyle="1" w:styleId="FooterChar">
    <w:name w:val="Footer Char"/>
    <w:basedOn w:val="DefaultParagraphFont"/>
    <w:link w:val="Footer"/>
    <w:uiPriority w:val="99"/>
    <w:semiHidden/>
    <w:rsid w:val="00A21A1F"/>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Azan</dc:creator>
  <cp:lastModifiedBy>Dell</cp:lastModifiedBy>
  <cp:revision>5</cp:revision>
  <cp:lastPrinted>2015-01-31T09:44:00Z</cp:lastPrinted>
  <dcterms:created xsi:type="dcterms:W3CDTF">2016-03-29T13:40:00Z</dcterms:created>
  <dcterms:modified xsi:type="dcterms:W3CDTF">2016-03-31T11:35:00Z</dcterms:modified>
</cp:coreProperties>
</file>