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00F" w:rsidRPr="0043003A" w:rsidRDefault="00C8650B" w:rsidP="003306D3">
      <w:pPr>
        <w:spacing w:line="240" w:lineRule="auto"/>
        <w:jc w:val="both"/>
        <w:rPr>
          <w:rFonts w:ascii="Times New Roman" w:hAnsi="Times New Roman"/>
          <w:i/>
          <w:szCs w:val="24"/>
          <w:u w:val="single"/>
        </w:rPr>
      </w:pPr>
      <w:r w:rsidRPr="00C8650B">
        <w:rPr>
          <w:rFonts w:ascii="Times New Roman" w:hAnsi="Times New Roman"/>
          <w:i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0.3pt;height:10.8pt">
            <v:shadow color="#868686"/>
            <v:textpath style="font-family:&quot;Times New Roman&quot;;font-size:8pt;v-text-kern:t" trim="t" fitpath="t" string="OFFICE OF THE EXECUTIVE ENGINEER DRAINAGE DIVISION L.B.O.D SHAHEED BENAZIRABAD."/>
          </v:shape>
        </w:pict>
      </w:r>
    </w:p>
    <w:p w:rsidR="00C6500F" w:rsidRPr="0043003A" w:rsidRDefault="00E5598C" w:rsidP="003306D3">
      <w:pPr>
        <w:spacing w:line="240" w:lineRule="auto"/>
        <w:ind w:left="4320" w:firstLine="720"/>
        <w:rPr>
          <w:rFonts w:ascii="Times New Roman" w:hAnsi="Times New Roman"/>
          <w:szCs w:val="24"/>
        </w:rPr>
      </w:pPr>
      <w:r w:rsidRPr="0043003A">
        <w:rPr>
          <w:rFonts w:ascii="Times New Roman" w:hAnsi="Times New Roman"/>
          <w:szCs w:val="24"/>
        </w:rPr>
        <w:tab/>
      </w:r>
      <w:r w:rsidR="00C6500F" w:rsidRPr="0043003A">
        <w:rPr>
          <w:rFonts w:ascii="Times New Roman" w:hAnsi="Times New Roman"/>
          <w:szCs w:val="24"/>
        </w:rPr>
        <w:t xml:space="preserve">No. </w:t>
      </w:r>
      <w:r w:rsidRPr="0043003A">
        <w:rPr>
          <w:rFonts w:ascii="Times New Roman" w:hAnsi="Times New Roman"/>
          <w:szCs w:val="24"/>
        </w:rPr>
        <w:t>A</w:t>
      </w:r>
      <w:r w:rsidR="00C6500F" w:rsidRPr="0043003A">
        <w:rPr>
          <w:rFonts w:ascii="Times New Roman" w:hAnsi="Times New Roman"/>
          <w:szCs w:val="24"/>
        </w:rPr>
        <w:t xml:space="preserve">C / G- </w:t>
      </w:r>
      <w:r w:rsidRPr="0043003A">
        <w:rPr>
          <w:rFonts w:ascii="Times New Roman" w:hAnsi="Times New Roman"/>
          <w:szCs w:val="24"/>
        </w:rPr>
        <w:t>55</w:t>
      </w:r>
      <w:r w:rsidR="00C6500F" w:rsidRPr="0043003A">
        <w:rPr>
          <w:rFonts w:ascii="Times New Roman" w:hAnsi="Times New Roman"/>
          <w:szCs w:val="24"/>
        </w:rPr>
        <w:t xml:space="preserve">/ </w:t>
      </w:r>
      <w:r w:rsidR="00C6500F" w:rsidRPr="0043003A">
        <w:rPr>
          <w:rFonts w:ascii="Times New Roman" w:hAnsi="Times New Roman"/>
          <w:szCs w:val="24"/>
        </w:rPr>
        <w:tab/>
        <w:t xml:space="preserve">              /OF 201</w:t>
      </w:r>
      <w:r w:rsidRPr="0043003A">
        <w:rPr>
          <w:rFonts w:ascii="Times New Roman" w:hAnsi="Times New Roman"/>
          <w:szCs w:val="24"/>
        </w:rPr>
        <w:t>6</w:t>
      </w:r>
      <w:r w:rsidR="00C6500F" w:rsidRPr="0043003A">
        <w:rPr>
          <w:rFonts w:ascii="Times New Roman" w:hAnsi="Times New Roman"/>
          <w:szCs w:val="24"/>
        </w:rPr>
        <w:t>,</w:t>
      </w:r>
    </w:p>
    <w:p w:rsidR="00C6500F" w:rsidRPr="0043003A" w:rsidRDefault="00C6500F" w:rsidP="003306D3">
      <w:pPr>
        <w:spacing w:line="240" w:lineRule="auto"/>
        <w:rPr>
          <w:rFonts w:ascii="Times New Roman" w:hAnsi="Times New Roman"/>
          <w:szCs w:val="24"/>
        </w:rPr>
      </w:pPr>
      <w:r w:rsidRPr="0043003A">
        <w:rPr>
          <w:rFonts w:ascii="Times New Roman" w:hAnsi="Times New Roman"/>
          <w:szCs w:val="24"/>
        </w:rPr>
        <w:tab/>
      </w:r>
      <w:r w:rsidRPr="0043003A">
        <w:rPr>
          <w:rFonts w:ascii="Times New Roman" w:hAnsi="Times New Roman"/>
          <w:szCs w:val="24"/>
        </w:rPr>
        <w:tab/>
      </w:r>
      <w:r w:rsidRPr="0043003A">
        <w:rPr>
          <w:rFonts w:ascii="Times New Roman" w:hAnsi="Times New Roman"/>
          <w:szCs w:val="24"/>
        </w:rPr>
        <w:tab/>
      </w:r>
      <w:r w:rsidRPr="0043003A">
        <w:rPr>
          <w:rFonts w:ascii="Times New Roman" w:hAnsi="Times New Roman"/>
          <w:szCs w:val="24"/>
        </w:rPr>
        <w:tab/>
      </w:r>
      <w:r w:rsidRPr="0043003A">
        <w:rPr>
          <w:rFonts w:ascii="Times New Roman" w:hAnsi="Times New Roman"/>
          <w:szCs w:val="24"/>
        </w:rPr>
        <w:tab/>
      </w:r>
      <w:r w:rsidRPr="0043003A">
        <w:rPr>
          <w:rFonts w:ascii="Times New Roman" w:hAnsi="Times New Roman"/>
          <w:szCs w:val="24"/>
        </w:rPr>
        <w:tab/>
      </w:r>
      <w:r w:rsidRPr="0043003A">
        <w:rPr>
          <w:rFonts w:ascii="Times New Roman" w:hAnsi="Times New Roman"/>
          <w:szCs w:val="24"/>
        </w:rPr>
        <w:tab/>
      </w:r>
      <w:r w:rsidR="00E5598C" w:rsidRPr="0043003A">
        <w:rPr>
          <w:rFonts w:ascii="Times New Roman" w:hAnsi="Times New Roman"/>
          <w:szCs w:val="24"/>
        </w:rPr>
        <w:tab/>
      </w:r>
      <w:r w:rsidRPr="0043003A">
        <w:rPr>
          <w:rFonts w:ascii="Times New Roman" w:hAnsi="Times New Roman"/>
          <w:szCs w:val="24"/>
        </w:rPr>
        <w:t>Dated :-</w:t>
      </w:r>
      <w:r w:rsidRPr="0043003A">
        <w:rPr>
          <w:rFonts w:ascii="Times New Roman" w:hAnsi="Times New Roman"/>
          <w:szCs w:val="24"/>
        </w:rPr>
        <w:tab/>
        <w:t xml:space="preserve">                             —201</w:t>
      </w:r>
      <w:r w:rsidR="00E5598C" w:rsidRPr="0043003A">
        <w:rPr>
          <w:rFonts w:ascii="Times New Roman" w:hAnsi="Times New Roman"/>
          <w:szCs w:val="24"/>
        </w:rPr>
        <w:t>6</w:t>
      </w:r>
      <w:r w:rsidRPr="0043003A">
        <w:rPr>
          <w:rFonts w:ascii="Times New Roman" w:hAnsi="Times New Roman"/>
          <w:szCs w:val="24"/>
        </w:rPr>
        <w:t>.</w:t>
      </w:r>
    </w:p>
    <w:p w:rsidR="00872832" w:rsidRPr="0043003A" w:rsidRDefault="00D2294D" w:rsidP="003306D3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43003A">
        <w:rPr>
          <w:rFonts w:ascii="Times New Roman" w:hAnsi="Times New Roman"/>
          <w:b/>
          <w:sz w:val="32"/>
          <w:szCs w:val="24"/>
        </w:rPr>
        <w:tab/>
      </w:r>
      <w:r w:rsidRPr="0043003A">
        <w:rPr>
          <w:rFonts w:ascii="Times New Roman" w:hAnsi="Times New Roman"/>
          <w:b/>
          <w:sz w:val="32"/>
          <w:szCs w:val="24"/>
        </w:rPr>
        <w:tab/>
      </w:r>
      <w:r w:rsidR="00872832" w:rsidRPr="0043003A">
        <w:rPr>
          <w:rFonts w:ascii="Times New Roman" w:hAnsi="Times New Roman"/>
          <w:b/>
          <w:sz w:val="32"/>
          <w:szCs w:val="24"/>
          <w:u w:val="single"/>
        </w:rPr>
        <w:t>NOTICE INVITING TENDER</w:t>
      </w:r>
    </w:p>
    <w:p w:rsidR="00E5598C" w:rsidRPr="0043003A" w:rsidRDefault="00E5598C" w:rsidP="003306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832" w:rsidRPr="0043003A" w:rsidRDefault="00872832" w:rsidP="007F764F">
      <w:pPr>
        <w:spacing w:after="0" w:line="360" w:lineRule="auto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b/>
          <w:sz w:val="24"/>
          <w:szCs w:val="24"/>
        </w:rPr>
        <w:t xml:space="preserve">1. </w:t>
      </w:r>
      <w:r w:rsidRPr="0043003A">
        <w:rPr>
          <w:rFonts w:ascii="Times New Roman" w:hAnsi="Times New Roman"/>
          <w:b/>
          <w:sz w:val="24"/>
          <w:szCs w:val="24"/>
        </w:rPr>
        <w:tab/>
      </w:r>
      <w:r w:rsidR="00C6500F" w:rsidRPr="0043003A">
        <w:rPr>
          <w:rFonts w:ascii="Times New Roman" w:hAnsi="Times New Roman"/>
          <w:sz w:val="24"/>
          <w:szCs w:val="24"/>
        </w:rPr>
        <w:t xml:space="preserve">The </w:t>
      </w:r>
      <w:r w:rsidR="001D1F7C" w:rsidRPr="0043003A">
        <w:rPr>
          <w:rFonts w:ascii="Times New Roman" w:hAnsi="Times New Roman"/>
          <w:sz w:val="24"/>
          <w:szCs w:val="24"/>
        </w:rPr>
        <w:t>Executive Engineer, Drainage Division, LBOD, Shaheed Benazirabad</w:t>
      </w:r>
      <w:r w:rsidRPr="0043003A">
        <w:rPr>
          <w:rFonts w:ascii="Times New Roman" w:hAnsi="Times New Roman"/>
          <w:color w:val="000000"/>
          <w:szCs w:val="24"/>
        </w:rPr>
        <w:t xml:space="preserve"> invites sealed tenders on Composite Schedule of Rates (CSR)/ Item Rate basis on </w:t>
      </w:r>
      <w:r w:rsidR="00C6500F" w:rsidRPr="0043003A">
        <w:rPr>
          <w:rFonts w:ascii="Times New Roman" w:hAnsi="Times New Roman"/>
          <w:color w:val="000000"/>
          <w:szCs w:val="24"/>
        </w:rPr>
        <w:t>Standard Bidding Documents as per SPPRA Rules 2010 (amended 2013)</w:t>
      </w:r>
      <w:r w:rsidRPr="0043003A">
        <w:rPr>
          <w:rFonts w:ascii="Times New Roman" w:hAnsi="Times New Roman"/>
          <w:color w:val="000000"/>
          <w:szCs w:val="24"/>
        </w:rPr>
        <w:t>.</w:t>
      </w:r>
    </w:p>
    <w:p w:rsidR="00872832" w:rsidRPr="0043003A" w:rsidRDefault="00872832" w:rsidP="003306D3">
      <w:pPr>
        <w:pStyle w:val="Level1"/>
        <w:ind w:left="0" w:firstLine="0"/>
        <w:jc w:val="center"/>
        <w:rPr>
          <w:rFonts w:ascii="Times New Roman" w:hAnsi="Times New Roman"/>
          <w:b/>
          <w:i/>
          <w:color w:val="000000"/>
          <w:szCs w:val="24"/>
          <w:u w:val="single"/>
        </w:rPr>
      </w:pPr>
      <w:r w:rsidRPr="0043003A">
        <w:rPr>
          <w:rFonts w:ascii="Times New Roman" w:hAnsi="Times New Roman"/>
          <w:b/>
          <w:i/>
          <w:color w:val="000000"/>
          <w:szCs w:val="24"/>
          <w:u w:val="single"/>
        </w:rPr>
        <w:t>List of Works</w:t>
      </w:r>
    </w:p>
    <w:tbl>
      <w:tblPr>
        <w:tblW w:w="1053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70"/>
        <w:gridCol w:w="3510"/>
        <w:gridCol w:w="1530"/>
        <w:gridCol w:w="1445"/>
        <w:gridCol w:w="1454"/>
        <w:gridCol w:w="1421"/>
      </w:tblGrid>
      <w:tr w:rsidR="00874FDC" w:rsidRPr="0043003A" w:rsidTr="00FF6889">
        <w:trPr>
          <w:trHeight w:val="136"/>
        </w:trPr>
        <w:tc>
          <w:tcPr>
            <w:tcW w:w="1170" w:type="dxa"/>
            <w:tcBorders>
              <w:left w:val="single" w:sz="4" w:space="0" w:color="auto"/>
            </w:tcBorders>
          </w:tcPr>
          <w:p w:rsidR="00874FDC" w:rsidRPr="0043003A" w:rsidRDefault="00874FDC" w:rsidP="007B5063">
            <w:pPr>
              <w:pStyle w:val="Level1"/>
              <w:ind w:left="0" w:right="44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b/>
                <w:color w:val="000000"/>
                <w:szCs w:val="24"/>
              </w:rPr>
              <w:t>Package No.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FDC" w:rsidRPr="0043003A" w:rsidRDefault="00874FDC" w:rsidP="003306D3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b/>
                <w:color w:val="000000"/>
                <w:szCs w:val="24"/>
              </w:rPr>
              <w:t>Name of Work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FDC" w:rsidRPr="0043003A" w:rsidRDefault="00874FDC" w:rsidP="003306D3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b/>
                <w:color w:val="000000"/>
                <w:szCs w:val="24"/>
              </w:rPr>
              <w:t xml:space="preserve">Estimated Cost </w:t>
            </w:r>
          </w:p>
          <w:p w:rsidR="00874FDC" w:rsidRPr="0043003A" w:rsidRDefault="00874FDC" w:rsidP="008E57C8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b/>
                <w:color w:val="000000"/>
                <w:szCs w:val="24"/>
              </w:rPr>
              <w:t xml:space="preserve">(in </w:t>
            </w:r>
            <w:r w:rsidR="008E57C8" w:rsidRPr="0043003A">
              <w:rPr>
                <w:rFonts w:ascii="Times New Roman" w:hAnsi="Times New Roman"/>
                <w:b/>
                <w:color w:val="000000"/>
                <w:szCs w:val="24"/>
              </w:rPr>
              <w:t xml:space="preserve">Pak </w:t>
            </w:r>
            <w:r w:rsidRPr="0043003A">
              <w:rPr>
                <w:rFonts w:ascii="Times New Roman" w:hAnsi="Times New Roman"/>
                <w:b/>
                <w:color w:val="000000"/>
                <w:szCs w:val="24"/>
              </w:rPr>
              <w:t>Rs.)</w:t>
            </w: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FDC" w:rsidRPr="0043003A" w:rsidRDefault="00874FDC" w:rsidP="003306D3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b/>
                <w:color w:val="000000"/>
                <w:szCs w:val="24"/>
              </w:rPr>
              <w:t xml:space="preserve">Bid Security </w:t>
            </w:r>
          </w:p>
          <w:p w:rsidR="00874FDC" w:rsidRPr="0043003A" w:rsidRDefault="008E57C8" w:rsidP="005C205C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b/>
                <w:color w:val="000000"/>
                <w:szCs w:val="24"/>
              </w:rPr>
              <w:t>(in Pak Rs.)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FDC" w:rsidRPr="0043003A" w:rsidRDefault="00874FDC" w:rsidP="003306D3">
            <w:pPr>
              <w:pStyle w:val="Level1"/>
              <w:tabs>
                <w:tab w:val="left" w:pos="-18"/>
              </w:tabs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b/>
                <w:color w:val="000000"/>
                <w:szCs w:val="24"/>
              </w:rPr>
              <w:t xml:space="preserve">Tender Fee </w:t>
            </w:r>
          </w:p>
          <w:p w:rsidR="00874FDC" w:rsidRPr="0043003A" w:rsidRDefault="00874FDC" w:rsidP="003306D3">
            <w:pPr>
              <w:pStyle w:val="Level1"/>
              <w:tabs>
                <w:tab w:val="left" w:pos="-18"/>
              </w:tabs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b/>
                <w:color w:val="000000"/>
                <w:szCs w:val="24"/>
              </w:rPr>
              <w:t>(in Pak Rs.)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4FDC" w:rsidRPr="0043003A" w:rsidRDefault="00874FDC" w:rsidP="003306D3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b/>
                <w:color w:val="000000"/>
                <w:szCs w:val="24"/>
              </w:rPr>
              <w:t>Time for completion</w:t>
            </w:r>
          </w:p>
        </w:tc>
      </w:tr>
      <w:tr w:rsidR="00874FDC" w:rsidRPr="0043003A" w:rsidTr="00760691">
        <w:trPr>
          <w:trHeight w:val="1088"/>
        </w:trPr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874FDC" w:rsidRPr="0043003A" w:rsidRDefault="00874FDC" w:rsidP="00F81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  <w:u w:val="single"/>
              </w:rPr>
            </w:pPr>
            <w:r w:rsidRPr="0043003A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874FDC" w:rsidRPr="0043003A" w:rsidRDefault="00E5598C" w:rsidP="004E56A4">
            <w:pPr>
              <w:spacing w:after="0" w:line="240" w:lineRule="auto"/>
              <w:ind w:left="-88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</w:rPr>
            </w:pPr>
            <w:r w:rsidRPr="0043003A">
              <w:rPr>
                <w:rFonts w:ascii="Times New Roman" w:hAnsi="Times New Roman"/>
                <w:color w:val="000000"/>
              </w:rPr>
              <w:t>Providing &amp; Fixing Furniture &amp; Fixture for Rest House, in Drainage Division LBOD</w:t>
            </w:r>
            <w:r w:rsidR="004E56A4" w:rsidRPr="0043003A">
              <w:rPr>
                <w:rFonts w:ascii="Times New Roman" w:hAnsi="Times New Roman"/>
                <w:color w:val="000000"/>
              </w:rPr>
              <w:t>, Shaheed Benazirabad (ADP No. 844/2015-16</w:t>
            </w:r>
            <w:r w:rsidRPr="0043003A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74FDC" w:rsidRPr="0043003A" w:rsidRDefault="00FF6889" w:rsidP="003306D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bCs/>
                <w:color w:val="000000"/>
                <w:szCs w:val="24"/>
              </w:rPr>
              <w:t>20.00</w:t>
            </w:r>
            <w:r w:rsidR="009C63B0" w:rsidRPr="0043003A">
              <w:rPr>
                <w:rFonts w:ascii="Times New Roman" w:hAnsi="Times New Roman"/>
                <w:bCs/>
                <w:color w:val="000000"/>
                <w:szCs w:val="24"/>
              </w:rPr>
              <w:t xml:space="preserve"> Million 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874FDC" w:rsidRPr="0043003A" w:rsidRDefault="00E46039" w:rsidP="003306D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bCs/>
                <w:color w:val="000000"/>
                <w:szCs w:val="24"/>
              </w:rPr>
              <w:t>0.40</w:t>
            </w:r>
            <w:r w:rsidR="009C63B0" w:rsidRPr="0043003A">
              <w:rPr>
                <w:rFonts w:ascii="Times New Roman" w:hAnsi="Times New Roman"/>
                <w:bCs/>
                <w:color w:val="000000"/>
                <w:szCs w:val="24"/>
              </w:rPr>
              <w:t xml:space="preserve"> Million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4FDC" w:rsidRPr="0043003A" w:rsidRDefault="0016202D" w:rsidP="003306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E46039" w:rsidRPr="0043003A">
              <w:rPr>
                <w:rFonts w:ascii="Times New Roman" w:hAnsi="Times New Roman"/>
                <w:color w:val="000000"/>
                <w:szCs w:val="24"/>
              </w:rPr>
              <w:t>,000</w:t>
            </w:r>
            <w:r w:rsidR="00874FDC" w:rsidRPr="0043003A">
              <w:rPr>
                <w:rFonts w:ascii="Times New Roman" w:hAnsi="Times New Roman"/>
                <w:color w:val="000000"/>
                <w:szCs w:val="24"/>
              </w:rPr>
              <w:t>/-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4FDC" w:rsidRPr="0043003A" w:rsidRDefault="00E5598C" w:rsidP="003306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43003A">
              <w:rPr>
                <w:rFonts w:ascii="Times New Roman" w:hAnsi="Times New Roman"/>
                <w:color w:val="000000"/>
                <w:szCs w:val="24"/>
              </w:rPr>
              <w:t>06</w:t>
            </w:r>
            <w:r w:rsidR="00874FDC" w:rsidRPr="0043003A">
              <w:rPr>
                <w:rFonts w:ascii="Times New Roman" w:hAnsi="Times New Roman"/>
                <w:color w:val="000000"/>
                <w:szCs w:val="24"/>
              </w:rPr>
              <w:t xml:space="preserve"> Months</w:t>
            </w:r>
          </w:p>
        </w:tc>
      </w:tr>
    </w:tbl>
    <w:p w:rsidR="00872832" w:rsidRPr="0043003A" w:rsidRDefault="00872832" w:rsidP="003306D3">
      <w:pPr>
        <w:pStyle w:val="Level1"/>
        <w:ind w:left="0" w:firstLine="0"/>
        <w:jc w:val="both"/>
        <w:rPr>
          <w:rFonts w:ascii="Times New Roman" w:hAnsi="Times New Roman"/>
          <w:b/>
          <w:color w:val="000000"/>
          <w:szCs w:val="24"/>
        </w:rPr>
      </w:pPr>
    </w:p>
    <w:p w:rsidR="00872832" w:rsidRPr="0043003A" w:rsidRDefault="00872832" w:rsidP="003306D3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t xml:space="preserve">2. </w:t>
      </w:r>
      <w:r w:rsidRPr="0043003A">
        <w:rPr>
          <w:rFonts w:ascii="Times New Roman" w:hAnsi="Times New Roman"/>
          <w:b/>
          <w:color w:val="000000"/>
          <w:szCs w:val="24"/>
        </w:rPr>
        <w:tab/>
        <w:t>Eligibility:</w:t>
      </w:r>
      <w:r w:rsidR="00177784" w:rsidRPr="0043003A">
        <w:rPr>
          <w:rFonts w:ascii="Times New Roman" w:hAnsi="Times New Roman"/>
          <w:b/>
          <w:color w:val="000000"/>
          <w:szCs w:val="24"/>
        </w:rPr>
        <w:t xml:space="preserve"> </w:t>
      </w:r>
      <w:r w:rsidRPr="0043003A">
        <w:rPr>
          <w:rFonts w:ascii="Times New Roman" w:hAnsi="Times New Roman"/>
          <w:color w:val="000000"/>
          <w:szCs w:val="24"/>
        </w:rPr>
        <w:t>Valid Registration with tax authorities &amp;</w:t>
      </w:r>
      <w:r w:rsidR="006133FB" w:rsidRPr="0043003A">
        <w:rPr>
          <w:rFonts w:ascii="Times New Roman" w:hAnsi="Times New Roman"/>
          <w:color w:val="000000"/>
          <w:szCs w:val="24"/>
        </w:rPr>
        <w:t xml:space="preserve"> </w:t>
      </w:r>
      <w:r w:rsidRPr="0043003A">
        <w:rPr>
          <w:rFonts w:ascii="Times New Roman" w:hAnsi="Times New Roman"/>
          <w:color w:val="000000"/>
          <w:szCs w:val="24"/>
        </w:rPr>
        <w:t>Pakistan Engineering Council in rel</w:t>
      </w:r>
      <w:r w:rsidR="00090B2A" w:rsidRPr="0043003A">
        <w:rPr>
          <w:rFonts w:ascii="Times New Roman" w:hAnsi="Times New Roman"/>
          <w:color w:val="000000"/>
          <w:szCs w:val="24"/>
        </w:rPr>
        <w:t>evant   category and discipline, registered with Sindh Revenue Board.</w:t>
      </w:r>
    </w:p>
    <w:p w:rsidR="00872832" w:rsidRPr="0043003A" w:rsidRDefault="00872832" w:rsidP="003306D3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</w:p>
    <w:p w:rsidR="002E2812" w:rsidRPr="0043003A" w:rsidRDefault="00872832" w:rsidP="007F764F">
      <w:pPr>
        <w:pStyle w:val="Level1"/>
        <w:spacing w:line="360" w:lineRule="auto"/>
        <w:ind w:left="0" w:firstLine="0"/>
        <w:jc w:val="both"/>
        <w:rPr>
          <w:rFonts w:ascii="Times New Roman" w:hAnsi="Times New Roman"/>
          <w:b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t xml:space="preserve">3. </w:t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="002E2812" w:rsidRPr="0043003A">
        <w:rPr>
          <w:rFonts w:ascii="Times New Roman" w:hAnsi="Times New Roman"/>
          <w:b/>
          <w:color w:val="000000"/>
          <w:szCs w:val="24"/>
        </w:rPr>
        <w:t>Qualification</w:t>
      </w:r>
    </w:p>
    <w:p w:rsidR="002E2812" w:rsidRPr="0043003A" w:rsidRDefault="007F764F" w:rsidP="007F764F">
      <w:pPr>
        <w:pStyle w:val="Level1"/>
        <w:spacing w:line="360" w:lineRule="auto"/>
        <w:ind w:left="0" w:firstLine="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ab/>
      </w:r>
      <w:r w:rsidR="002E2812" w:rsidRPr="0043003A">
        <w:rPr>
          <w:rFonts w:ascii="Times New Roman" w:hAnsi="Times New Roman"/>
          <w:color w:val="000000"/>
          <w:szCs w:val="24"/>
        </w:rPr>
        <w:t xml:space="preserve">i) List  of similar </w:t>
      </w:r>
      <w:r w:rsidR="00695B00" w:rsidRPr="0043003A">
        <w:rPr>
          <w:rFonts w:ascii="Times New Roman" w:hAnsi="Times New Roman"/>
          <w:color w:val="000000"/>
          <w:szCs w:val="24"/>
        </w:rPr>
        <w:t>assignments</w:t>
      </w:r>
      <w:r w:rsidR="002E2812" w:rsidRPr="0043003A">
        <w:rPr>
          <w:rFonts w:ascii="Times New Roman" w:hAnsi="Times New Roman"/>
          <w:color w:val="000000"/>
          <w:szCs w:val="24"/>
        </w:rPr>
        <w:t xml:space="preserve"> with cost</w:t>
      </w:r>
      <w:r w:rsidR="006E5139" w:rsidRPr="0043003A">
        <w:rPr>
          <w:rFonts w:ascii="Times New Roman" w:hAnsi="Times New Roman"/>
          <w:color w:val="000000"/>
          <w:szCs w:val="24"/>
        </w:rPr>
        <w:t>,</w:t>
      </w:r>
      <w:r w:rsidR="002E2812" w:rsidRPr="0043003A">
        <w:rPr>
          <w:rFonts w:ascii="Times New Roman" w:hAnsi="Times New Roman"/>
          <w:color w:val="000000"/>
          <w:szCs w:val="24"/>
        </w:rPr>
        <w:t xml:space="preserve"> under-taken over the past </w:t>
      </w:r>
      <w:r w:rsidR="003C42E2" w:rsidRPr="0043003A">
        <w:rPr>
          <w:rFonts w:ascii="Times New Roman" w:hAnsi="Times New Roman"/>
          <w:color w:val="000000"/>
          <w:szCs w:val="24"/>
        </w:rPr>
        <w:t>03</w:t>
      </w:r>
      <w:r w:rsidR="002E2812" w:rsidRPr="0043003A">
        <w:rPr>
          <w:rFonts w:ascii="Times New Roman" w:hAnsi="Times New Roman"/>
          <w:color w:val="000000"/>
          <w:szCs w:val="24"/>
        </w:rPr>
        <w:t xml:space="preserve"> years.</w:t>
      </w:r>
    </w:p>
    <w:p w:rsidR="009866D4" w:rsidRPr="0043003A" w:rsidRDefault="007F764F" w:rsidP="007F764F">
      <w:pPr>
        <w:pStyle w:val="Level1"/>
        <w:spacing w:line="360" w:lineRule="auto"/>
        <w:ind w:left="0" w:firstLine="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ab/>
      </w:r>
      <w:r w:rsidR="009866D4" w:rsidRPr="0043003A">
        <w:rPr>
          <w:rFonts w:ascii="Times New Roman" w:hAnsi="Times New Roman"/>
          <w:color w:val="000000"/>
          <w:szCs w:val="24"/>
        </w:rPr>
        <w:t>i</w:t>
      </w:r>
      <w:r w:rsidR="006E5139" w:rsidRPr="0043003A">
        <w:rPr>
          <w:rFonts w:ascii="Times New Roman" w:hAnsi="Times New Roman"/>
          <w:color w:val="000000"/>
          <w:szCs w:val="24"/>
        </w:rPr>
        <w:t>i) Financial Statement</w:t>
      </w:r>
      <w:r w:rsidR="009866D4" w:rsidRPr="0043003A">
        <w:rPr>
          <w:rFonts w:ascii="Times New Roman" w:hAnsi="Times New Roman"/>
          <w:color w:val="000000"/>
          <w:szCs w:val="24"/>
        </w:rPr>
        <w:t xml:space="preserve"> and income tax return for the last </w:t>
      </w:r>
      <w:r w:rsidR="003C42E2" w:rsidRPr="0043003A">
        <w:rPr>
          <w:rFonts w:ascii="Times New Roman" w:hAnsi="Times New Roman"/>
          <w:color w:val="000000"/>
          <w:szCs w:val="24"/>
        </w:rPr>
        <w:t>03</w:t>
      </w:r>
      <w:r w:rsidR="009866D4" w:rsidRPr="0043003A">
        <w:rPr>
          <w:rFonts w:ascii="Times New Roman" w:hAnsi="Times New Roman"/>
          <w:color w:val="000000"/>
          <w:szCs w:val="24"/>
        </w:rPr>
        <w:t>years.</w:t>
      </w:r>
    </w:p>
    <w:p w:rsidR="009866D4" w:rsidRPr="0043003A" w:rsidRDefault="007F764F" w:rsidP="007F764F">
      <w:pPr>
        <w:pStyle w:val="Level1"/>
        <w:spacing w:line="360" w:lineRule="auto"/>
        <w:ind w:left="0" w:firstLine="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ab/>
      </w:r>
      <w:r w:rsidR="009866D4" w:rsidRPr="0043003A">
        <w:rPr>
          <w:rFonts w:ascii="Times New Roman" w:hAnsi="Times New Roman"/>
          <w:color w:val="000000"/>
          <w:szCs w:val="24"/>
        </w:rPr>
        <w:t>i</w:t>
      </w:r>
      <w:r w:rsidR="00D15A61" w:rsidRPr="0043003A">
        <w:rPr>
          <w:rFonts w:ascii="Times New Roman" w:hAnsi="Times New Roman"/>
          <w:color w:val="000000"/>
          <w:szCs w:val="24"/>
        </w:rPr>
        <w:t>ii</w:t>
      </w:r>
      <w:r w:rsidR="009866D4" w:rsidRPr="0043003A">
        <w:rPr>
          <w:rFonts w:ascii="Times New Roman" w:hAnsi="Times New Roman"/>
          <w:color w:val="000000"/>
          <w:szCs w:val="24"/>
        </w:rPr>
        <w:t>)</w:t>
      </w:r>
      <w:r w:rsidR="007A3F17" w:rsidRPr="0043003A">
        <w:rPr>
          <w:rFonts w:ascii="Times New Roman" w:hAnsi="Times New Roman"/>
          <w:color w:val="000000"/>
          <w:szCs w:val="24"/>
        </w:rPr>
        <w:t xml:space="preserve"> List of Litigation (if any) th</w:t>
      </w:r>
      <w:r w:rsidR="009866D4" w:rsidRPr="0043003A">
        <w:rPr>
          <w:rFonts w:ascii="Times New Roman" w:hAnsi="Times New Roman"/>
          <w:color w:val="000000"/>
          <w:szCs w:val="24"/>
        </w:rPr>
        <w:t>e</w:t>
      </w:r>
      <w:r w:rsidR="007A3F17" w:rsidRPr="0043003A">
        <w:rPr>
          <w:rFonts w:ascii="Times New Roman" w:hAnsi="Times New Roman"/>
          <w:color w:val="000000"/>
          <w:szCs w:val="24"/>
        </w:rPr>
        <w:t>i</w:t>
      </w:r>
      <w:r w:rsidR="009866D4" w:rsidRPr="0043003A">
        <w:rPr>
          <w:rFonts w:ascii="Times New Roman" w:hAnsi="Times New Roman"/>
          <w:color w:val="000000"/>
          <w:szCs w:val="24"/>
        </w:rPr>
        <w:t>r nature and status / outcomes.</w:t>
      </w:r>
    </w:p>
    <w:p w:rsidR="009866D4" w:rsidRPr="0043003A" w:rsidRDefault="007F764F" w:rsidP="00F318DE">
      <w:pPr>
        <w:pStyle w:val="Level1"/>
        <w:spacing w:line="276" w:lineRule="auto"/>
        <w:ind w:left="0" w:firstLine="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ab/>
      </w:r>
      <w:r w:rsidR="00D15A61" w:rsidRPr="0043003A">
        <w:rPr>
          <w:rFonts w:ascii="Times New Roman" w:hAnsi="Times New Roman"/>
          <w:color w:val="000000"/>
          <w:szCs w:val="24"/>
        </w:rPr>
        <w:t>i</w:t>
      </w:r>
      <w:r w:rsidR="009866D4" w:rsidRPr="0043003A">
        <w:rPr>
          <w:rFonts w:ascii="Times New Roman" w:hAnsi="Times New Roman"/>
          <w:color w:val="000000"/>
          <w:szCs w:val="24"/>
        </w:rPr>
        <w:t>v) Affidavit that firm has never been black listed.</w:t>
      </w:r>
    </w:p>
    <w:p w:rsidR="009866D4" w:rsidRPr="0043003A" w:rsidRDefault="009866D4" w:rsidP="003306D3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</w:p>
    <w:p w:rsidR="00872832" w:rsidRPr="0043003A" w:rsidRDefault="009866D4" w:rsidP="003306D3">
      <w:pPr>
        <w:pStyle w:val="Level1"/>
        <w:ind w:left="0" w:firstLine="0"/>
        <w:jc w:val="both"/>
        <w:rPr>
          <w:rFonts w:ascii="Times New Roman" w:hAnsi="Times New Roman"/>
          <w:i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t xml:space="preserve">4. </w:t>
      </w:r>
      <w:r w:rsidR="00872832" w:rsidRPr="0043003A">
        <w:rPr>
          <w:rFonts w:ascii="Times New Roman" w:hAnsi="Times New Roman"/>
          <w:b/>
          <w:color w:val="000000"/>
          <w:szCs w:val="24"/>
        </w:rPr>
        <w:t xml:space="preserve">Method of Procurement. </w:t>
      </w:r>
      <w:r w:rsidR="00872832" w:rsidRPr="0043003A">
        <w:rPr>
          <w:rFonts w:ascii="Times New Roman" w:hAnsi="Times New Roman"/>
          <w:i/>
          <w:color w:val="000000"/>
          <w:szCs w:val="24"/>
        </w:rPr>
        <w:t xml:space="preserve">Single Stage </w:t>
      </w:r>
      <w:r w:rsidR="00CD7919" w:rsidRPr="0043003A">
        <w:rPr>
          <w:rFonts w:ascii="Times New Roman" w:hAnsi="Times New Roman"/>
          <w:i/>
          <w:color w:val="000000"/>
          <w:szCs w:val="24"/>
        </w:rPr>
        <w:t>Single</w:t>
      </w:r>
      <w:r w:rsidR="00872832" w:rsidRPr="0043003A">
        <w:rPr>
          <w:rFonts w:ascii="Times New Roman" w:hAnsi="Times New Roman"/>
          <w:i/>
          <w:color w:val="000000"/>
          <w:szCs w:val="24"/>
        </w:rPr>
        <w:t xml:space="preserve"> Envelope.</w:t>
      </w:r>
    </w:p>
    <w:p w:rsidR="00872832" w:rsidRPr="0043003A" w:rsidRDefault="00872832" w:rsidP="003306D3">
      <w:pPr>
        <w:pStyle w:val="Level1"/>
        <w:ind w:left="0" w:firstLine="0"/>
        <w:jc w:val="both"/>
        <w:rPr>
          <w:rFonts w:ascii="Times New Roman" w:hAnsi="Times New Roman"/>
          <w:i/>
          <w:color w:val="000000"/>
          <w:szCs w:val="24"/>
        </w:rPr>
      </w:pPr>
    </w:p>
    <w:p w:rsidR="00872832" w:rsidRPr="0043003A" w:rsidRDefault="009866D4" w:rsidP="007F764F">
      <w:pPr>
        <w:pStyle w:val="Level1"/>
        <w:spacing w:line="360" w:lineRule="auto"/>
        <w:ind w:left="0" w:firstLine="0"/>
        <w:jc w:val="both"/>
        <w:rPr>
          <w:rFonts w:ascii="Times New Roman" w:hAnsi="Times New Roman"/>
          <w:i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t>5</w:t>
      </w:r>
      <w:r w:rsidR="00872832" w:rsidRPr="0043003A">
        <w:rPr>
          <w:rFonts w:ascii="Times New Roman" w:hAnsi="Times New Roman"/>
          <w:b/>
          <w:color w:val="000000"/>
          <w:szCs w:val="24"/>
        </w:rPr>
        <w:t xml:space="preserve">. </w:t>
      </w:r>
      <w:r w:rsidR="00872832" w:rsidRPr="0043003A">
        <w:rPr>
          <w:rFonts w:ascii="Times New Roman" w:hAnsi="Times New Roman"/>
          <w:b/>
          <w:color w:val="000000"/>
          <w:szCs w:val="24"/>
        </w:rPr>
        <w:tab/>
        <w:t>Bidding/Tender Documents:</w:t>
      </w:r>
    </w:p>
    <w:p w:rsidR="00872832" w:rsidRPr="0043003A" w:rsidRDefault="00872832" w:rsidP="007F764F">
      <w:pPr>
        <w:pStyle w:val="Level1"/>
        <w:spacing w:line="360" w:lineRule="auto"/>
        <w:ind w:left="720" w:firstLine="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 xml:space="preserve">(i) </w:t>
      </w:r>
      <w:r w:rsidRPr="0043003A">
        <w:rPr>
          <w:rFonts w:ascii="Times New Roman" w:hAnsi="Times New Roman"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>Issuance:</w:t>
      </w:r>
      <w:r w:rsidRPr="0043003A">
        <w:rPr>
          <w:rFonts w:ascii="Times New Roman" w:hAnsi="Times New Roman"/>
          <w:color w:val="000000"/>
          <w:szCs w:val="24"/>
        </w:rPr>
        <w:t xml:space="preserve"> </w:t>
      </w:r>
      <w:r w:rsidR="00E5598C" w:rsidRPr="0043003A">
        <w:rPr>
          <w:rFonts w:ascii="Times New Roman" w:hAnsi="Times New Roman"/>
          <w:color w:val="000000"/>
          <w:szCs w:val="24"/>
        </w:rPr>
        <w:t xml:space="preserve">Bidding </w:t>
      </w:r>
      <w:r w:rsidRPr="0043003A">
        <w:rPr>
          <w:rFonts w:ascii="Times New Roman" w:hAnsi="Times New Roman"/>
          <w:color w:val="000000"/>
          <w:szCs w:val="24"/>
        </w:rPr>
        <w:t xml:space="preserve">Documents will be issued from date of publication </w:t>
      </w:r>
      <w:r w:rsidR="006E5139" w:rsidRPr="0043003A">
        <w:rPr>
          <w:rFonts w:ascii="Times New Roman" w:hAnsi="Times New Roman"/>
          <w:color w:val="000000"/>
          <w:szCs w:val="24"/>
        </w:rPr>
        <w:t>up</w:t>
      </w:r>
      <w:r w:rsidRPr="0043003A">
        <w:rPr>
          <w:rFonts w:ascii="Times New Roman" w:hAnsi="Times New Roman"/>
          <w:color w:val="000000"/>
          <w:szCs w:val="24"/>
        </w:rPr>
        <w:t xml:space="preserve">to </w:t>
      </w:r>
      <w:r w:rsidR="00E01E50">
        <w:rPr>
          <w:rFonts w:ascii="Times New Roman" w:hAnsi="Times New Roman"/>
          <w:color w:val="000000"/>
          <w:szCs w:val="24"/>
        </w:rPr>
        <w:t>22.04</w:t>
      </w:r>
      <w:r w:rsidR="00E5598C" w:rsidRPr="0043003A">
        <w:rPr>
          <w:rFonts w:ascii="Times New Roman" w:hAnsi="Times New Roman"/>
          <w:color w:val="000000"/>
          <w:szCs w:val="24"/>
        </w:rPr>
        <w:t>.2016</w:t>
      </w:r>
      <w:r w:rsidR="00CD7919" w:rsidRPr="0043003A">
        <w:rPr>
          <w:rFonts w:ascii="Times New Roman" w:hAnsi="Times New Roman"/>
          <w:color w:val="000000"/>
          <w:szCs w:val="24"/>
        </w:rPr>
        <w:t xml:space="preserve"> at 5.00 PM</w:t>
      </w:r>
      <w:r w:rsidRPr="0043003A">
        <w:rPr>
          <w:rFonts w:ascii="Times New Roman" w:hAnsi="Times New Roman"/>
          <w:b/>
          <w:i/>
          <w:color w:val="000000"/>
          <w:szCs w:val="24"/>
        </w:rPr>
        <w:t xml:space="preserve">, </w:t>
      </w:r>
      <w:r w:rsidRPr="0043003A">
        <w:rPr>
          <w:rFonts w:ascii="Times New Roman" w:hAnsi="Times New Roman"/>
          <w:color w:val="000000"/>
          <w:szCs w:val="24"/>
        </w:rPr>
        <w:t xml:space="preserve">on payment of </w:t>
      </w:r>
      <w:r w:rsidR="00D1695A" w:rsidRPr="0043003A">
        <w:rPr>
          <w:rFonts w:ascii="Times New Roman" w:hAnsi="Times New Roman"/>
          <w:color w:val="000000"/>
          <w:szCs w:val="24"/>
        </w:rPr>
        <w:t>Bidding document</w:t>
      </w:r>
      <w:r w:rsidRPr="0043003A">
        <w:rPr>
          <w:rFonts w:ascii="Times New Roman" w:hAnsi="Times New Roman"/>
          <w:color w:val="000000"/>
          <w:szCs w:val="24"/>
        </w:rPr>
        <w:t xml:space="preserve"> fee </w:t>
      </w:r>
      <w:r w:rsidR="009866D4" w:rsidRPr="0043003A">
        <w:rPr>
          <w:rFonts w:ascii="Times New Roman" w:hAnsi="Times New Roman"/>
          <w:color w:val="000000"/>
          <w:szCs w:val="24"/>
        </w:rPr>
        <w:t xml:space="preserve">Rs. </w:t>
      </w:r>
      <w:r w:rsidR="003F71B6" w:rsidRPr="0043003A">
        <w:rPr>
          <w:rFonts w:ascii="Times New Roman" w:hAnsi="Times New Roman"/>
          <w:color w:val="000000"/>
          <w:szCs w:val="24"/>
        </w:rPr>
        <w:t>1</w:t>
      </w:r>
      <w:r w:rsidR="009866D4" w:rsidRPr="0043003A">
        <w:rPr>
          <w:rFonts w:ascii="Times New Roman" w:hAnsi="Times New Roman"/>
          <w:color w:val="000000"/>
          <w:szCs w:val="24"/>
        </w:rPr>
        <w:t xml:space="preserve">,000/- </w:t>
      </w:r>
      <w:r w:rsidRPr="0043003A">
        <w:rPr>
          <w:rFonts w:ascii="Times New Roman" w:hAnsi="Times New Roman"/>
          <w:color w:val="000000"/>
          <w:szCs w:val="24"/>
        </w:rPr>
        <w:t>(</w:t>
      </w:r>
      <w:r w:rsidRPr="0043003A">
        <w:rPr>
          <w:rFonts w:ascii="Times New Roman" w:hAnsi="Times New Roman"/>
          <w:i/>
          <w:color w:val="000000"/>
          <w:szCs w:val="24"/>
        </w:rPr>
        <w:t>Non- refundable</w:t>
      </w:r>
      <w:r w:rsidRPr="0043003A">
        <w:rPr>
          <w:rFonts w:ascii="Times New Roman" w:hAnsi="Times New Roman"/>
          <w:color w:val="000000"/>
          <w:szCs w:val="24"/>
        </w:rPr>
        <w:t>).</w:t>
      </w:r>
    </w:p>
    <w:p w:rsidR="00872832" w:rsidRPr="0043003A" w:rsidRDefault="00872832" w:rsidP="007F764F">
      <w:pPr>
        <w:pStyle w:val="Level1"/>
        <w:spacing w:line="360" w:lineRule="auto"/>
        <w:ind w:left="0" w:firstLine="72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>(ii)</w:t>
      </w:r>
      <w:r w:rsidRPr="0043003A">
        <w:rPr>
          <w:rFonts w:ascii="Times New Roman" w:hAnsi="Times New Roman"/>
          <w:b/>
          <w:color w:val="000000"/>
          <w:szCs w:val="24"/>
        </w:rPr>
        <w:tab/>
        <w:t xml:space="preserve">Submission: </w:t>
      </w:r>
      <w:r w:rsidRPr="0043003A">
        <w:rPr>
          <w:rFonts w:ascii="Times New Roman" w:hAnsi="Times New Roman"/>
          <w:color w:val="000000"/>
          <w:szCs w:val="24"/>
        </w:rPr>
        <w:t xml:space="preserve">Last date will be </w:t>
      </w:r>
      <w:r w:rsidR="003F71B6" w:rsidRPr="0043003A">
        <w:rPr>
          <w:rFonts w:ascii="Times New Roman" w:hAnsi="Times New Roman"/>
          <w:color w:val="000000"/>
          <w:szCs w:val="24"/>
        </w:rPr>
        <w:t>22</w:t>
      </w:r>
      <w:r w:rsidR="00E5598C" w:rsidRPr="0043003A">
        <w:rPr>
          <w:rFonts w:ascii="Times New Roman" w:hAnsi="Times New Roman"/>
          <w:color w:val="000000"/>
          <w:szCs w:val="24"/>
        </w:rPr>
        <w:t>.0</w:t>
      </w:r>
      <w:r w:rsidR="003F71B6" w:rsidRPr="0043003A">
        <w:rPr>
          <w:rFonts w:ascii="Times New Roman" w:hAnsi="Times New Roman"/>
          <w:color w:val="000000"/>
          <w:szCs w:val="24"/>
        </w:rPr>
        <w:t>4</w:t>
      </w:r>
      <w:r w:rsidR="00E5598C" w:rsidRPr="0043003A">
        <w:rPr>
          <w:rFonts w:ascii="Times New Roman" w:hAnsi="Times New Roman"/>
          <w:color w:val="000000"/>
          <w:szCs w:val="24"/>
        </w:rPr>
        <w:t>.2016</w:t>
      </w:r>
      <w:r w:rsidR="00CD7919" w:rsidRPr="0043003A">
        <w:rPr>
          <w:rFonts w:ascii="Times New Roman" w:hAnsi="Times New Roman"/>
          <w:color w:val="000000"/>
          <w:szCs w:val="24"/>
        </w:rPr>
        <w:t xml:space="preserve"> at </w:t>
      </w:r>
      <w:r w:rsidR="00D1695A" w:rsidRPr="0043003A">
        <w:rPr>
          <w:rFonts w:ascii="Times New Roman" w:hAnsi="Times New Roman"/>
          <w:color w:val="000000"/>
          <w:szCs w:val="24"/>
        </w:rPr>
        <w:t>01</w:t>
      </w:r>
      <w:r w:rsidR="00CD7919" w:rsidRPr="0043003A">
        <w:rPr>
          <w:rFonts w:ascii="Times New Roman" w:hAnsi="Times New Roman"/>
          <w:color w:val="000000"/>
          <w:szCs w:val="24"/>
        </w:rPr>
        <w:t>.</w:t>
      </w:r>
      <w:r w:rsidR="00D1695A" w:rsidRPr="0043003A">
        <w:rPr>
          <w:rFonts w:ascii="Times New Roman" w:hAnsi="Times New Roman"/>
          <w:color w:val="000000"/>
          <w:szCs w:val="24"/>
        </w:rPr>
        <w:t>0</w:t>
      </w:r>
      <w:r w:rsidR="00CD7919" w:rsidRPr="0043003A">
        <w:rPr>
          <w:rFonts w:ascii="Times New Roman" w:hAnsi="Times New Roman"/>
          <w:color w:val="000000"/>
          <w:szCs w:val="24"/>
        </w:rPr>
        <w:t>0 P.M</w:t>
      </w:r>
      <w:r w:rsidR="009866D4" w:rsidRPr="0043003A">
        <w:rPr>
          <w:rFonts w:ascii="Times New Roman" w:hAnsi="Times New Roman"/>
          <w:color w:val="000000"/>
          <w:szCs w:val="24"/>
        </w:rPr>
        <w:t>.</w:t>
      </w:r>
    </w:p>
    <w:p w:rsidR="00872832" w:rsidRPr="0043003A" w:rsidRDefault="00872832" w:rsidP="007F764F">
      <w:pPr>
        <w:pStyle w:val="Level1"/>
        <w:spacing w:line="360" w:lineRule="auto"/>
        <w:ind w:left="1440" w:hanging="72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 xml:space="preserve">(iii) </w:t>
      </w:r>
      <w:r w:rsidRPr="0043003A">
        <w:rPr>
          <w:rFonts w:ascii="Times New Roman" w:hAnsi="Times New Roman"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 xml:space="preserve">Opening: </w:t>
      </w:r>
      <w:r w:rsidRPr="0043003A">
        <w:rPr>
          <w:rFonts w:ascii="Times New Roman" w:hAnsi="Times New Roman"/>
          <w:color w:val="000000"/>
          <w:szCs w:val="24"/>
        </w:rPr>
        <w:t xml:space="preserve">will be opened on </w:t>
      </w:r>
      <w:r w:rsidR="003F71B6" w:rsidRPr="0043003A">
        <w:rPr>
          <w:rFonts w:ascii="Times New Roman" w:hAnsi="Times New Roman"/>
          <w:color w:val="000000"/>
          <w:szCs w:val="24"/>
        </w:rPr>
        <w:t>22</w:t>
      </w:r>
      <w:r w:rsidR="00E5598C" w:rsidRPr="0043003A">
        <w:rPr>
          <w:rFonts w:ascii="Times New Roman" w:hAnsi="Times New Roman"/>
          <w:color w:val="000000"/>
          <w:szCs w:val="24"/>
        </w:rPr>
        <w:t>.0</w:t>
      </w:r>
      <w:r w:rsidR="003F71B6" w:rsidRPr="0043003A">
        <w:rPr>
          <w:rFonts w:ascii="Times New Roman" w:hAnsi="Times New Roman"/>
          <w:color w:val="000000"/>
          <w:szCs w:val="24"/>
        </w:rPr>
        <w:t>4</w:t>
      </w:r>
      <w:r w:rsidR="00E5598C" w:rsidRPr="0043003A">
        <w:rPr>
          <w:rFonts w:ascii="Times New Roman" w:hAnsi="Times New Roman"/>
          <w:color w:val="000000"/>
          <w:szCs w:val="24"/>
        </w:rPr>
        <w:t>.2016</w:t>
      </w:r>
      <w:r w:rsidR="00CD7919" w:rsidRPr="0043003A">
        <w:rPr>
          <w:rFonts w:ascii="Times New Roman" w:hAnsi="Times New Roman"/>
          <w:color w:val="000000"/>
          <w:szCs w:val="24"/>
        </w:rPr>
        <w:t xml:space="preserve"> at 1.30 P.M.</w:t>
      </w:r>
    </w:p>
    <w:p w:rsidR="00872832" w:rsidRPr="0043003A" w:rsidRDefault="00872832" w:rsidP="007F764F">
      <w:pPr>
        <w:pStyle w:val="Level1"/>
        <w:spacing w:line="360" w:lineRule="auto"/>
        <w:ind w:left="0" w:firstLine="72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 xml:space="preserve">(iv) </w:t>
      </w:r>
      <w:r w:rsidRPr="0043003A">
        <w:rPr>
          <w:rFonts w:ascii="Times New Roman" w:hAnsi="Times New Roman"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>Place</w:t>
      </w:r>
      <w:r w:rsidRPr="0043003A">
        <w:rPr>
          <w:rFonts w:ascii="Times New Roman" w:hAnsi="Times New Roman"/>
          <w:color w:val="000000"/>
          <w:szCs w:val="24"/>
        </w:rPr>
        <w:t xml:space="preserve"> of issuance, submission, inquiries and opening will be:-</w:t>
      </w:r>
    </w:p>
    <w:p w:rsidR="00872832" w:rsidRPr="0043003A" w:rsidRDefault="00872832" w:rsidP="007F764F">
      <w:pPr>
        <w:pStyle w:val="Level1"/>
        <w:spacing w:line="360" w:lineRule="auto"/>
        <w:ind w:left="720" w:firstLine="72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>Address (Postal)</w:t>
      </w:r>
      <w:r w:rsidRPr="0043003A">
        <w:rPr>
          <w:rFonts w:ascii="Times New Roman" w:hAnsi="Times New Roman"/>
          <w:color w:val="000000"/>
          <w:szCs w:val="24"/>
        </w:rPr>
        <w:tab/>
      </w:r>
      <w:r w:rsidRPr="0043003A">
        <w:rPr>
          <w:rFonts w:ascii="Times New Roman" w:hAnsi="Times New Roman"/>
          <w:color w:val="000000"/>
          <w:szCs w:val="24"/>
        </w:rPr>
        <w:tab/>
        <w:t>:</w:t>
      </w:r>
      <w:r w:rsidR="00023CCE" w:rsidRPr="0043003A">
        <w:rPr>
          <w:rFonts w:ascii="Times New Roman" w:hAnsi="Times New Roman"/>
          <w:b/>
          <w:sz w:val="22"/>
          <w:szCs w:val="36"/>
        </w:rPr>
        <w:t xml:space="preserve"> Office of the Executive Engineer Drainage Division LBOD </w:t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023CCE" w:rsidRPr="0043003A">
        <w:rPr>
          <w:rFonts w:ascii="Times New Roman" w:hAnsi="Times New Roman"/>
          <w:b/>
          <w:sz w:val="22"/>
          <w:szCs w:val="36"/>
        </w:rPr>
        <w:t xml:space="preserve">Shaheed Benazirabad, </w:t>
      </w:r>
      <w:r w:rsidR="00E5598C" w:rsidRPr="0043003A">
        <w:rPr>
          <w:rFonts w:ascii="Times New Roman" w:hAnsi="Times New Roman"/>
          <w:b/>
          <w:sz w:val="22"/>
          <w:szCs w:val="36"/>
        </w:rPr>
        <w:tab/>
      </w:r>
      <w:r w:rsidR="00023CCE" w:rsidRPr="0043003A">
        <w:rPr>
          <w:rFonts w:ascii="Times New Roman" w:hAnsi="Times New Roman"/>
          <w:b/>
          <w:sz w:val="22"/>
          <w:szCs w:val="36"/>
        </w:rPr>
        <w:t xml:space="preserve">near Bilawal Sports Stadium, </w:t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10228F">
        <w:rPr>
          <w:rFonts w:ascii="Times New Roman" w:hAnsi="Times New Roman"/>
          <w:b/>
          <w:sz w:val="22"/>
          <w:szCs w:val="36"/>
        </w:rPr>
        <w:tab/>
      </w:r>
      <w:r w:rsidR="00023CCE" w:rsidRPr="0043003A">
        <w:rPr>
          <w:rFonts w:ascii="Times New Roman" w:hAnsi="Times New Roman"/>
          <w:b/>
          <w:sz w:val="22"/>
          <w:szCs w:val="24"/>
        </w:rPr>
        <w:t>WAPDA Colony, Nawabshah</w:t>
      </w:r>
    </w:p>
    <w:p w:rsidR="00872832" w:rsidRPr="0043003A" w:rsidRDefault="00872832" w:rsidP="00F318DE">
      <w:pPr>
        <w:pStyle w:val="Level1"/>
        <w:spacing w:line="276" w:lineRule="auto"/>
        <w:ind w:left="720" w:firstLine="72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 xml:space="preserve">Telephone Number(s) </w:t>
      </w:r>
      <w:r w:rsidRPr="0043003A">
        <w:rPr>
          <w:rFonts w:ascii="Times New Roman" w:hAnsi="Times New Roman"/>
          <w:color w:val="000000"/>
          <w:szCs w:val="24"/>
        </w:rPr>
        <w:tab/>
        <w:t>:</w:t>
      </w:r>
      <w:r w:rsidR="00023CCE" w:rsidRPr="0043003A">
        <w:rPr>
          <w:rFonts w:ascii="Times New Roman" w:hAnsi="Times New Roman"/>
          <w:b/>
          <w:sz w:val="22"/>
          <w:szCs w:val="24"/>
        </w:rPr>
        <w:t xml:space="preserve"> +92 244 9370438</w:t>
      </w:r>
    </w:p>
    <w:p w:rsidR="00872832" w:rsidRPr="0043003A" w:rsidRDefault="00872832" w:rsidP="00F318DE">
      <w:pPr>
        <w:pStyle w:val="Level1"/>
        <w:spacing w:line="276" w:lineRule="auto"/>
        <w:ind w:left="720" w:firstLine="72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 xml:space="preserve">Fax Number </w:t>
      </w:r>
      <w:r w:rsidRPr="0043003A">
        <w:rPr>
          <w:rFonts w:ascii="Times New Roman" w:hAnsi="Times New Roman"/>
          <w:color w:val="000000"/>
          <w:szCs w:val="24"/>
        </w:rPr>
        <w:tab/>
      </w:r>
      <w:r w:rsidRPr="0043003A">
        <w:rPr>
          <w:rFonts w:ascii="Times New Roman" w:hAnsi="Times New Roman"/>
          <w:color w:val="000000"/>
          <w:szCs w:val="24"/>
        </w:rPr>
        <w:tab/>
      </w:r>
      <w:r w:rsidR="004670B2" w:rsidRPr="0043003A">
        <w:rPr>
          <w:rFonts w:ascii="Times New Roman" w:hAnsi="Times New Roman"/>
          <w:color w:val="000000"/>
          <w:szCs w:val="24"/>
        </w:rPr>
        <w:tab/>
      </w:r>
      <w:r w:rsidRPr="0043003A">
        <w:rPr>
          <w:rFonts w:ascii="Times New Roman" w:hAnsi="Times New Roman"/>
          <w:color w:val="000000"/>
          <w:szCs w:val="24"/>
        </w:rPr>
        <w:t>:</w:t>
      </w:r>
      <w:r w:rsidR="00023CCE" w:rsidRPr="0043003A">
        <w:rPr>
          <w:rFonts w:ascii="Times New Roman" w:hAnsi="Times New Roman"/>
          <w:b/>
          <w:sz w:val="22"/>
          <w:szCs w:val="24"/>
        </w:rPr>
        <w:t xml:space="preserve"> +92 244 9370438</w:t>
      </w:r>
    </w:p>
    <w:p w:rsidR="00872832" w:rsidRPr="0043003A" w:rsidRDefault="00872832" w:rsidP="00F318DE">
      <w:pPr>
        <w:pStyle w:val="Level1"/>
        <w:spacing w:line="276" w:lineRule="auto"/>
        <w:ind w:left="720" w:firstLine="720"/>
        <w:jc w:val="both"/>
        <w:rPr>
          <w:rFonts w:ascii="Times New Roman" w:hAnsi="Times New Roman"/>
          <w:b/>
          <w:sz w:val="22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>E-mail Address</w:t>
      </w:r>
      <w:r w:rsidR="00A97617" w:rsidRPr="0043003A">
        <w:rPr>
          <w:rFonts w:ascii="Times New Roman" w:hAnsi="Times New Roman"/>
          <w:color w:val="000000"/>
          <w:szCs w:val="24"/>
        </w:rPr>
        <w:t xml:space="preserve"> </w:t>
      </w:r>
      <w:r w:rsidR="00A97617" w:rsidRPr="0043003A">
        <w:rPr>
          <w:rFonts w:ascii="Times New Roman" w:hAnsi="Times New Roman"/>
          <w:color w:val="000000"/>
          <w:szCs w:val="24"/>
        </w:rPr>
        <w:tab/>
      </w:r>
      <w:r w:rsidR="00A97617" w:rsidRPr="0043003A">
        <w:rPr>
          <w:rFonts w:ascii="Times New Roman" w:hAnsi="Times New Roman"/>
          <w:color w:val="000000"/>
          <w:szCs w:val="24"/>
        </w:rPr>
        <w:tab/>
      </w:r>
      <w:r w:rsidRPr="0043003A">
        <w:rPr>
          <w:rFonts w:ascii="Times New Roman" w:hAnsi="Times New Roman"/>
          <w:color w:val="000000"/>
          <w:szCs w:val="24"/>
        </w:rPr>
        <w:t>:</w:t>
      </w:r>
      <w:r w:rsidR="00023CCE" w:rsidRPr="0043003A">
        <w:rPr>
          <w:rFonts w:ascii="Times New Roman" w:hAnsi="Times New Roman"/>
          <w:b/>
          <w:sz w:val="22"/>
          <w:szCs w:val="24"/>
        </w:rPr>
        <w:t xml:space="preserve"> xendrainagesba@gmail.com</w:t>
      </w:r>
    </w:p>
    <w:p w:rsidR="004E56A4" w:rsidRPr="0043003A" w:rsidRDefault="004E56A4" w:rsidP="00F318DE">
      <w:pPr>
        <w:pStyle w:val="Level1"/>
        <w:spacing w:line="276" w:lineRule="auto"/>
        <w:ind w:left="720" w:firstLine="720"/>
        <w:jc w:val="both"/>
        <w:rPr>
          <w:rFonts w:ascii="Times New Roman" w:hAnsi="Times New Roman"/>
          <w:color w:val="000000"/>
          <w:sz w:val="14"/>
          <w:szCs w:val="24"/>
        </w:rPr>
      </w:pPr>
    </w:p>
    <w:p w:rsidR="004F5F49" w:rsidRPr="0043003A" w:rsidRDefault="004F5F49" w:rsidP="003306D3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lastRenderedPageBreak/>
        <w:t>6</w:t>
      </w:r>
      <w:r w:rsidR="00872832" w:rsidRPr="0043003A">
        <w:rPr>
          <w:rFonts w:ascii="Times New Roman" w:hAnsi="Times New Roman"/>
          <w:b/>
          <w:color w:val="000000"/>
          <w:szCs w:val="24"/>
        </w:rPr>
        <w:t>.</w:t>
      </w:r>
      <w:r w:rsidR="00872832"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 xml:space="preserve">Funding Position: </w:t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="004670B2"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color w:val="000000"/>
          <w:szCs w:val="24"/>
        </w:rPr>
        <w:t>Government of Sindh, Irrigation Department</w:t>
      </w:r>
    </w:p>
    <w:p w:rsidR="004F5F49" w:rsidRPr="0043003A" w:rsidRDefault="004F5F49" w:rsidP="003306D3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</w:p>
    <w:p w:rsidR="00872832" w:rsidRPr="0043003A" w:rsidRDefault="004F5F49" w:rsidP="003306D3">
      <w:pPr>
        <w:pStyle w:val="Level1"/>
        <w:ind w:left="0" w:firstLine="0"/>
        <w:jc w:val="both"/>
        <w:rPr>
          <w:rFonts w:ascii="Times New Roman" w:hAnsi="Times New Roman"/>
          <w:b/>
          <w:i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 xml:space="preserve">7. </w:t>
      </w:r>
      <w:r w:rsidR="00872832" w:rsidRPr="0043003A">
        <w:rPr>
          <w:rFonts w:ascii="Times New Roman" w:hAnsi="Times New Roman"/>
          <w:b/>
          <w:color w:val="000000"/>
          <w:szCs w:val="24"/>
        </w:rPr>
        <w:t>Terms &amp; Conditions.</w:t>
      </w:r>
    </w:p>
    <w:p w:rsidR="00872832" w:rsidRPr="0043003A" w:rsidRDefault="00872832" w:rsidP="007F764F">
      <w:pPr>
        <w:pStyle w:val="Level1"/>
        <w:spacing w:line="360" w:lineRule="auto"/>
        <w:ind w:left="0" w:firstLine="72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t>(a)</w:t>
      </w:r>
      <w:r w:rsidRPr="0043003A">
        <w:rPr>
          <w:rFonts w:ascii="Times New Roman" w:hAnsi="Times New Roman"/>
          <w:color w:val="000000"/>
          <w:szCs w:val="24"/>
        </w:rPr>
        <w:tab/>
        <w:t>Under following conditions bid will be rejected:-</w:t>
      </w:r>
    </w:p>
    <w:p w:rsidR="00872832" w:rsidRPr="0043003A" w:rsidRDefault="00872832" w:rsidP="007F764F">
      <w:pPr>
        <w:pStyle w:val="Level1"/>
        <w:spacing w:line="360" w:lineRule="auto"/>
        <w:ind w:left="1440" w:firstLine="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 xml:space="preserve">(i)  </w:t>
      </w:r>
      <w:r w:rsidRPr="0043003A">
        <w:rPr>
          <w:rFonts w:ascii="Times New Roman" w:hAnsi="Times New Roman"/>
          <w:color w:val="000000"/>
          <w:szCs w:val="24"/>
        </w:rPr>
        <w:tab/>
        <w:t>Conditional and telegraphic bids/tenders;</w:t>
      </w:r>
    </w:p>
    <w:p w:rsidR="00872832" w:rsidRPr="0043003A" w:rsidRDefault="00872832" w:rsidP="007F764F">
      <w:pPr>
        <w:pStyle w:val="Level1"/>
        <w:spacing w:line="360" w:lineRule="auto"/>
        <w:ind w:left="1440" w:firstLine="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 xml:space="preserve">(ii) </w:t>
      </w:r>
      <w:r w:rsidRPr="0043003A">
        <w:rPr>
          <w:rFonts w:ascii="Times New Roman" w:hAnsi="Times New Roman"/>
          <w:color w:val="000000"/>
          <w:szCs w:val="24"/>
        </w:rPr>
        <w:tab/>
        <w:t>Bids not accompanied by bid security of required amount and form;</w:t>
      </w:r>
    </w:p>
    <w:p w:rsidR="00872832" w:rsidRPr="0043003A" w:rsidRDefault="00872832" w:rsidP="007F764F">
      <w:pPr>
        <w:pStyle w:val="Level1"/>
        <w:spacing w:line="360" w:lineRule="auto"/>
        <w:ind w:left="1440" w:firstLine="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 xml:space="preserve">(iii) </w:t>
      </w:r>
      <w:r w:rsidRPr="0043003A">
        <w:rPr>
          <w:rFonts w:ascii="Times New Roman" w:hAnsi="Times New Roman"/>
          <w:color w:val="000000"/>
          <w:szCs w:val="24"/>
        </w:rPr>
        <w:tab/>
        <w:t>Bids received after specified date and time.</w:t>
      </w:r>
    </w:p>
    <w:p w:rsidR="00872832" w:rsidRPr="0043003A" w:rsidRDefault="00872832" w:rsidP="007F764F">
      <w:pPr>
        <w:pStyle w:val="Level1"/>
        <w:spacing w:line="360" w:lineRule="auto"/>
        <w:ind w:left="1440" w:firstLine="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color w:val="000000"/>
          <w:szCs w:val="24"/>
        </w:rPr>
        <w:t xml:space="preserve">(iv) </w:t>
      </w:r>
      <w:r w:rsidRPr="0043003A">
        <w:rPr>
          <w:rFonts w:ascii="Times New Roman" w:hAnsi="Times New Roman"/>
          <w:color w:val="000000"/>
          <w:szCs w:val="24"/>
        </w:rPr>
        <w:tab/>
        <w:t>Black listed firms.</w:t>
      </w:r>
    </w:p>
    <w:p w:rsidR="00872832" w:rsidRPr="0043003A" w:rsidRDefault="00872832" w:rsidP="003306D3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</w:p>
    <w:p w:rsidR="00872832" w:rsidRPr="0043003A" w:rsidRDefault="00046652" w:rsidP="00046652">
      <w:pPr>
        <w:rPr>
          <w:rFonts w:ascii="Times New Roman" w:hAnsi="Times New Roman"/>
          <w:i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ab/>
      </w:r>
      <w:r w:rsidR="00872832" w:rsidRPr="0043003A">
        <w:rPr>
          <w:rFonts w:ascii="Times New Roman" w:hAnsi="Times New Roman"/>
          <w:b/>
          <w:color w:val="000000"/>
          <w:szCs w:val="24"/>
        </w:rPr>
        <w:t xml:space="preserve">(b) </w:t>
      </w:r>
      <w:r w:rsidR="00872832" w:rsidRPr="0043003A">
        <w:rPr>
          <w:rFonts w:ascii="Times New Roman" w:hAnsi="Times New Roman"/>
          <w:b/>
          <w:color w:val="000000"/>
          <w:szCs w:val="24"/>
        </w:rPr>
        <w:tab/>
        <w:t>Bid validity Period: - (</w:t>
      </w:r>
      <w:r w:rsidR="00571CCC" w:rsidRPr="0043003A">
        <w:rPr>
          <w:rFonts w:ascii="Times New Roman" w:hAnsi="Times New Roman"/>
          <w:b/>
          <w:color w:val="000000"/>
          <w:szCs w:val="24"/>
        </w:rPr>
        <w:t>90</w:t>
      </w:r>
      <w:r w:rsidR="00872832" w:rsidRPr="0043003A">
        <w:rPr>
          <w:rFonts w:ascii="Times New Roman" w:hAnsi="Times New Roman"/>
          <w:b/>
          <w:color w:val="000000"/>
          <w:szCs w:val="24"/>
        </w:rPr>
        <w:t xml:space="preserve">) </w:t>
      </w:r>
      <w:r w:rsidR="00872832" w:rsidRPr="0043003A">
        <w:rPr>
          <w:rFonts w:ascii="Times New Roman" w:hAnsi="Times New Roman"/>
          <w:color w:val="000000"/>
          <w:szCs w:val="24"/>
        </w:rPr>
        <w:t>days</w:t>
      </w:r>
      <w:r w:rsidR="00872832" w:rsidRPr="0043003A">
        <w:rPr>
          <w:rFonts w:ascii="Times New Roman" w:hAnsi="Times New Roman"/>
          <w:i/>
          <w:color w:val="000000"/>
          <w:szCs w:val="24"/>
        </w:rPr>
        <w:t>.</w:t>
      </w:r>
    </w:p>
    <w:p w:rsidR="00872832" w:rsidRPr="0043003A" w:rsidRDefault="00872832" w:rsidP="007F764F">
      <w:pPr>
        <w:spacing w:after="0" w:line="36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43003A">
        <w:rPr>
          <w:rFonts w:ascii="Times New Roman" w:hAnsi="Times New Roman"/>
          <w:b/>
          <w:color w:val="000000"/>
          <w:sz w:val="24"/>
          <w:szCs w:val="24"/>
        </w:rPr>
        <w:t>(c)</w:t>
      </w:r>
      <w:r w:rsidRPr="0043003A">
        <w:rPr>
          <w:rFonts w:ascii="Times New Roman" w:hAnsi="Times New Roman"/>
          <w:color w:val="000000"/>
          <w:szCs w:val="24"/>
        </w:rPr>
        <w:tab/>
        <w:t>Procuring Agency reserves the right to reject all or any bids subject to the relevant provisions of</w:t>
      </w:r>
      <w:r w:rsidR="004266F0" w:rsidRPr="0043003A">
        <w:rPr>
          <w:rFonts w:ascii="Times New Roman" w:hAnsi="Times New Roman"/>
          <w:color w:val="000000"/>
          <w:szCs w:val="24"/>
        </w:rPr>
        <w:t xml:space="preserve"> </w:t>
      </w:r>
      <w:r w:rsidRPr="0043003A">
        <w:rPr>
          <w:rFonts w:ascii="Times New Roman" w:hAnsi="Times New Roman"/>
          <w:color w:val="000000"/>
          <w:sz w:val="24"/>
          <w:szCs w:val="24"/>
        </w:rPr>
        <w:t>Sindh Public Procurement Rules 2010.</w:t>
      </w:r>
    </w:p>
    <w:p w:rsidR="007F4E6A" w:rsidRPr="0043003A" w:rsidRDefault="007F4E6A" w:rsidP="003306D3">
      <w:pPr>
        <w:pStyle w:val="Level1"/>
        <w:ind w:left="0" w:firstLine="720"/>
        <w:jc w:val="both"/>
        <w:rPr>
          <w:rFonts w:ascii="Times New Roman" w:hAnsi="Times New Roman"/>
          <w:sz w:val="22"/>
          <w:szCs w:val="24"/>
        </w:rPr>
      </w:pPr>
    </w:p>
    <w:p w:rsidR="00AA4C7A" w:rsidRPr="0043003A" w:rsidRDefault="00AA4C7A" w:rsidP="003306D3">
      <w:pPr>
        <w:pStyle w:val="Level1"/>
        <w:ind w:left="0" w:firstLine="720"/>
        <w:jc w:val="both"/>
        <w:rPr>
          <w:rFonts w:ascii="Times New Roman" w:hAnsi="Times New Roman"/>
          <w:sz w:val="22"/>
          <w:szCs w:val="24"/>
        </w:rPr>
      </w:pPr>
      <w:r w:rsidRPr="0043003A">
        <w:rPr>
          <w:rFonts w:ascii="Times New Roman" w:hAnsi="Times New Roman"/>
          <w:sz w:val="22"/>
          <w:szCs w:val="24"/>
        </w:rPr>
        <w:tab/>
      </w:r>
    </w:p>
    <w:p w:rsidR="00872832" w:rsidRPr="0043003A" w:rsidRDefault="00AA4C7A" w:rsidP="00321506">
      <w:pPr>
        <w:pStyle w:val="Level1"/>
        <w:spacing w:line="360" w:lineRule="auto"/>
        <w:ind w:left="0" w:firstLine="720"/>
        <w:jc w:val="both"/>
        <w:rPr>
          <w:rFonts w:ascii="Times New Roman" w:hAnsi="Times New Roman"/>
          <w:color w:val="000000"/>
          <w:szCs w:val="24"/>
        </w:rPr>
      </w:pPr>
      <w:r w:rsidRPr="0043003A">
        <w:rPr>
          <w:rFonts w:ascii="Times New Roman" w:hAnsi="Times New Roman"/>
          <w:sz w:val="22"/>
          <w:szCs w:val="24"/>
        </w:rPr>
        <w:tab/>
      </w:r>
      <w:r w:rsidR="007F4E6A" w:rsidRPr="0043003A">
        <w:rPr>
          <w:rFonts w:ascii="Times New Roman" w:hAnsi="Times New Roman"/>
          <w:sz w:val="22"/>
          <w:szCs w:val="24"/>
        </w:rPr>
        <w:t xml:space="preserve">The </w:t>
      </w:r>
      <w:r w:rsidRPr="0043003A">
        <w:rPr>
          <w:rFonts w:ascii="Times New Roman" w:hAnsi="Times New Roman"/>
          <w:sz w:val="22"/>
          <w:szCs w:val="24"/>
        </w:rPr>
        <w:t xml:space="preserve">details, &amp; drawings of above said works are available &amp; </w:t>
      </w:r>
      <w:r w:rsidR="007F4E6A" w:rsidRPr="0043003A">
        <w:rPr>
          <w:rFonts w:ascii="Times New Roman" w:hAnsi="Times New Roman"/>
          <w:sz w:val="22"/>
          <w:szCs w:val="24"/>
        </w:rPr>
        <w:t>can be seen in the office of the undersigned on any working day.</w:t>
      </w:r>
    </w:p>
    <w:p w:rsidR="00872832" w:rsidRPr="0043003A" w:rsidRDefault="00872832" w:rsidP="003306D3">
      <w:pPr>
        <w:pStyle w:val="Level1"/>
        <w:ind w:left="0" w:firstLine="720"/>
        <w:jc w:val="both"/>
        <w:rPr>
          <w:rFonts w:ascii="Times New Roman" w:hAnsi="Times New Roman"/>
          <w:b/>
          <w:color w:val="000000"/>
          <w:szCs w:val="24"/>
        </w:rPr>
      </w:pPr>
    </w:p>
    <w:p w:rsidR="007F764F" w:rsidRPr="0043003A" w:rsidRDefault="007F764F" w:rsidP="003306D3">
      <w:pPr>
        <w:pStyle w:val="Level1"/>
        <w:ind w:left="0" w:firstLine="720"/>
        <w:jc w:val="both"/>
        <w:rPr>
          <w:rFonts w:ascii="Times New Roman" w:hAnsi="Times New Roman"/>
          <w:b/>
          <w:color w:val="000000"/>
          <w:szCs w:val="24"/>
        </w:rPr>
      </w:pPr>
    </w:p>
    <w:p w:rsidR="00E7521F" w:rsidRPr="0043003A" w:rsidRDefault="00E7521F" w:rsidP="003306D3">
      <w:pPr>
        <w:pStyle w:val="Level1"/>
        <w:ind w:left="0" w:firstLine="720"/>
        <w:jc w:val="both"/>
        <w:rPr>
          <w:rFonts w:ascii="Times New Roman" w:hAnsi="Times New Roman"/>
          <w:b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="00951E48" w:rsidRPr="0043003A">
        <w:rPr>
          <w:rFonts w:ascii="Times New Roman" w:hAnsi="Times New Roman"/>
          <w:b/>
          <w:color w:val="000000"/>
          <w:szCs w:val="24"/>
        </w:rPr>
        <w:t xml:space="preserve">      </w:t>
      </w:r>
      <w:r w:rsidRPr="0043003A">
        <w:rPr>
          <w:rFonts w:ascii="Times New Roman" w:hAnsi="Times New Roman"/>
          <w:b/>
          <w:color w:val="000000"/>
          <w:szCs w:val="24"/>
        </w:rPr>
        <w:t>Executive Engineer</w:t>
      </w:r>
    </w:p>
    <w:p w:rsidR="00E7521F" w:rsidRPr="0043003A" w:rsidRDefault="00E7521F" w:rsidP="003306D3">
      <w:pPr>
        <w:pStyle w:val="Level1"/>
        <w:ind w:left="0" w:firstLine="720"/>
        <w:jc w:val="both"/>
        <w:rPr>
          <w:rFonts w:ascii="Times New Roman" w:hAnsi="Times New Roman"/>
          <w:b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  <w:t>Drainage Division LBOD</w:t>
      </w:r>
    </w:p>
    <w:p w:rsidR="00E7521F" w:rsidRPr="0043003A" w:rsidRDefault="00E7521F" w:rsidP="003306D3">
      <w:pPr>
        <w:pStyle w:val="Level1"/>
        <w:ind w:left="0" w:firstLine="720"/>
        <w:jc w:val="both"/>
        <w:rPr>
          <w:rFonts w:ascii="Times New Roman" w:hAnsi="Times New Roman"/>
          <w:b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="00951E48" w:rsidRPr="0043003A">
        <w:rPr>
          <w:rFonts w:ascii="Times New Roman" w:hAnsi="Times New Roman"/>
          <w:b/>
          <w:color w:val="000000"/>
          <w:szCs w:val="24"/>
        </w:rPr>
        <w:t xml:space="preserve">   </w:t>
      </w:r>
      <w:r w:rsidRPr="0043003A">
        <w:rPr>
          <w:rFonts w:ascii="Times New Roman" w:hAnsi="Times New Roman"/>
          <w:b/>
          <w:color w:val="000000"/>
          <w:szCs w:val="24"/>
        </w:rPr>
        <w:t>Shaheed Benazirabad</w:t>
      </w:r>
    </w:p>
    <w:p w:rsidR="001E53D9" w:rsidRPr="0043003A" w:rsidRDefault="00656E75" w:rsidP="003306D3">
      <w:pPr>
        <w:pStyle w:val="Level1"/>
        <w:ind w:left="0" w:firstLine="90"/>
        <w:jc w:val="both"/>
        <w:rPr>
          <w:rFonts w:ascii="Times New Roman" w:hAnsi="Times New Roman"/>
          <w:i/>
          <w:color w:val="000000"/>
          <w:szCs w:val="24"/>
          <w:u w:val="single"/>
        </w:rPr>
      </w:pPr>
      <w:r w:rsidRPr="0043003A">
        <w:rPr>
          <w:rFonts w:ascii="Times New Roman" w:hAnsi="Times New Roman"/>
          <w:i/>
          <w:color w:val="000000"/>
          <w:szCs w:val="24"/>
          <w:u w:val="single"/>
        </w:rPr>
        <w:t>C.C to</w:t>
      </w:r>
    </w:p>
    <w:p w:rsidR="00CD57C1" w:rsidRPr="0043003A" w:rsidRDefault="00CD57C1" w:rsidP="003306D3">
      <w:pPr>
        <w:pStyle w:val="Level1"/>
        <w:ind w:left="0" w:firstLine="720"/>
        <w:jc w:val="both"/>
        <w:rPr>
          <w:rFonts w:ascii="Times New Roman" w:hAnsi="Times New Roman"/>
          <w:i/>
          <w:color w:val="000000"/>
          <w:szCs w:val="24"/>
          <w:u w:val="single"/>
        </w:rPr>
      </w:pPr>
    </w:p>
    <w:p w:rsidR="001B49F4" w:rsidRPr="0043003A" w:rsidRDefault="004F6960" w:rsidP="00500FF3">
      <w:pPr>
        <w:widowControl w:val="0"/>
        <w:numPr>
          <w:ilvl w:val="1"/>
          <w:numId w:val="2"/>
        </w:numPr>
        <w:tabs>
          <w:tab w:val="left" w:pos="90"/>
        </w:tabs>
        <w:spacing w:after="0"/>
        <w:ind w:left="810" w:hanging="720"/>
        <w:jc w:val="both"/>
        <w:rPr>
          <w:rFonts w:ascii="Times New Roman" w:hAnsi="Times New Roman"/>
          <w:szCs w:val="24"/>
        </w:rPr>
      </w:pPr>
      <w:r w:rsidRPr="0043003A">
        <w:rPr>
          <w:rFonts w:ascii="Times New Roman" w:hAnsi="Times New Roman"/>
          <w:szCs w:val="24"/>
        </w:rPr>
        <w:t xml:space="preserve">The </w:t>
      </w:r>
      <w:r w:rsidR="00D1695A" w:rsidRPr="0043003A">
        <w:rPr>
          <w:rFonts w:ascii="Times New Roman" w:hAnsi="Times New Roman"/>
          <w:szCs w:val="24"/>
        </w:rPr>
        <w:t xml:space="preserve">P.S to </w:t>
      </w:r>
      <w:r w:rsidRPr="0043003A">
        <w:rPr>
          <w:rFonts w:ascii="Times New Roman" w:hAnsi="Times New Roman"/>
          <w:szCs w:val="24"/>
        </w:rPr>
        <w:t xml:space="preserve">Secretary </w:t>
      </w:r>
      <w:r w:rsidR="008E1179" w:rsidRPr="0043003A">
        <w:rPr>
          <w:rFonts w:ascii="Times New Roman" w:hAnsi="Times New Roman"/>
          <w:szCs w:val="24"/>
        </w:rPr>
        <w:t>to Gov</w:t>
      </w:r>
      <w:r w:rsidR="006E5139" w:rsidRPr="0043003A">
        <w:rPr>
          <w:rFonts w:ascii="Times New Roman" w:hAnsi="Times New Roman"/>
          <w:szCs w:val="24"/>
        </w:rPr>
        <w:t>ernment</w:t>
      </w:r>
      <w:r w:rsidR="008E1179" w:rsidRPr="0043003A">
        <w:rPr>
          <w:rFonts w:ascii="Times New Roman" w:hAnsi="Times New Roman"/>
          <w:szCs w:val="24"/>
        </w:rPr>
        <w:t xml:space="preserve">. of Sindh, </w:t>
      </w:r>
      <w:r w:rsidRPr="0043003A">
        <w:rPr>
          <w:rFonts w:ascii="Times New Roman" w:hAnsi="Times New Roman"/>
          <w:szCs w:val="24"/>
        </w:rPr>
        <w:t>Irrigation Department, Karachi.</w:t>
      </w:r>
      <w:r w:rsidR="001B49F4" w:rsidRPr="0043003A">
        <w:rPr>
          <w:rFonts w:ascii="Times New Roman" w:hAnsi="Times New Roman"/>
          <w:szCs w:val="24"/>
        </w:rPr>
        <w:t xml:space="preserve"> </w:t>
      </w:r>
    </w:p>
    <w:p w:rsidR="001B49F4" w:rsidRPr="0043003A" w:rsidRDefault="004F6960" w:rsidP="00500FF3">
      <w:pPr>
        <w:widowControl w:val="0"/>
        <w:numPr>
          <w:ilvl w:val="1"/>
          <w:numId w:val="2"/>
        </w:numPr>
        <w:tabs>
          <w:tab w:val="left" w:pos="90"/>
        </w:tabs>
        <w:spacing w:after="0"/>
        <w:ind w:left="810" w:hanging="720"/>
        <w:jc w:val="both"/>
        <w:rPr>
          <w:rFonts w:ascii="Times New Roman" w:hAnsi="Times New Roman"/>
          <w:szCs w:val="24"/>
        </w:rPr>
      </w:pPr>
      <w:r w:rsidRPr="0043003A">
        <w:rPr>
          <w:rFonts w:ascii="Times New Roman" w:hAnsi="Times New Roman"/>
          <w:szCs w:val="24"/>
        </w:rPr>
        <w:t>The Secretary Information &amp; Technology Government of Sindh, Karachi, for wide Publicity on Website.</w:t>
      </w:r>
      <w:r w:rsidR="001B49F4" w:rsidRPr="0043003A">
        <w:rPr>
          <w:rFonts w:ascii="Times New Roman" w:hAnsi="Times New Roman"/>
          <w:szCs w:val="24"/>
        </w:rPr>
        <w:t xml:space="preserve"> </w:t>
      </w:r>
    </w:p>
    <w:p w:rsidR="00646F1F" w:rsidRPr="0043003A" w:rsidRDefault="001B49F4" w:rsidP="00500FF3">
      <w:pPr>
        <w:widowControl w:val="0"/>
        <w:numPr>
          <w:ilvl w:val="1"/>
          <w:numId w:val="2"/>
        </w:numPr>
        <w:tabs>
          <w:tab w:val="left" w:pos="90"/>
        </w:tabs>
        <w:spacing w:after="0"/>
        <w:ind w:left="810" w:hanging="720"/>
        <w:jc w:val="both"/>
        <w:rPr>
          <w:rFonts w:ascii="Times New Roman" w:hAnsi="Times New Roman"/>
          <w:szCs w:val="24"/>
        </w:rPr>
      </w:pPr>
      <w:r w:rsidRPr="0043003A">
        <w:rPr>
          <w:rFonts w:ascii="Times New Roman" w:hAnsi="Times New Roman"/>
          <w:szCs w:val="24"/>
        </w:rPr>
        <w:t xml:space="preserve">The Managing Director, Sindh Public Procumbent Regulatory Authority, Karachi with request to up hoist the NIT on SPPRA web site along with hard and soft copies of standard biding document </w:t>
      </w:r>
      <w:r w:rsidR="004266F0" w:rsidRPr="0043003A">
        <w:rPr>
          <w:rFonts w:ascii="Times New Roman" w:hAnsi="Times New Roman"/>
          <w:szCs w:val="24"/>
        </w:rPr>
        <w:t>to up hoist</w:t>
      </w:r>
      <w:r w:rsidRPr="0043003A">
        <w:rPr>
          <w:rFonts w:ascii="Times New Roman" w:hAnsi="Times New Roman"/>
          <w:szCs w:val="24"/>
        </w:rPr>
        <w:t xml:space="preserve"> on SPPRA web site.</w:t>
      </w:r>
      <w:r w:rsidR="00D62250" w:rsidRPr="0043003A">
        <w:rPr>
          <w:rFonts w:ascii="Times New Roman" w:hAnsi="Times New Roman"/>
          <w:szCs w:val="24"/>
        </w:rPr>
        <w:t xml:space="preserve"> </w:t>
      </w:r>
    </w:p>
    <w:p w:rsidR="00D62250" w:rsidRPr="0043003A" w:rsidRDefault="00D62250" w:rsidP="00500FF3">
      <w:pPr>
        <w:widowControl w:val="0"/>
        <w:numPr>
          <w:ilvl w:val="1"/>
          <w:numId w:val="2"/>
        </w:numPr>
        <w:tabs>
          <w:tab w:val="left" w:pos="90"/>
        </w:tabs>
        <w:spacing w:after="0"/>
        <w:ind w:left="810" w:hanging="720"/>
        <w:jc w:val="both"/>
        <w:rPr>
          <w:rFonts w:ascii="Times New Roman" w:hAnsi="Times New Roman"/>
          <w:szCs w:val="24"/>
        </w:rPr>
      </w:pPr>
      <w:r w:rsidRPr="0043003A">
        <w:rPr>
          <w:rFonts w:ascii="Times New Roman" w:hAnsi="Times New Roman"/>
          <w:szCs w:val="24"/>
        </w:rPr>
        <w:t>The Director Information</w:t>
      </w:r>
      <w:r w:rsidR="006E5139" w:rsidRPr="0043003A">
        <w:rPr>
          <w:rFonts w:ascii="Times New Roman" w:hAnsi="Times New Roman"/>
          <w:szCs w:val="24"/>
        </w:rPr>
        <w:t>, Karachi</w:t>
      </w:r>
      <w:r w:rsidRPr="0043003A">
        <w:rPr>
          <w:rFonts w:ascii="Times New Roman" w:hAnsi="Times New Roman"/>
          <w:szCs w:val="24"/>
        </w:rPr>
        <w:t xml:space="preserve"> with 0</w:t>
      </w:r>
      <w:r w:rsidR="00A54129">
        <w:rPr>
          <w:rFonts w:ascii="Times New Roman" w:hAnsi="Times New Roman"/>
          <w:szCs w:val="24"/>
        </w:rPr>
        <w:t>6</w:t>
      </w:r>
      <w:r w:rsidRPr="0043003A">
        <w:rPr>
          <w:rFonts w:ascii="Times New Roman" w:hAnsi="Times New Roman"/>
          <w:szCs w:val="24"/>
        </w:rPr>
        <w:t xml:space="preserve"> copies for Publication in 03 l</w:t>
      </w:r>
      <w:r w:rsidR="00416351" w:rsidRPr="0043003A">
        <w:rPr>
          <w:rFonts w:ascii="Times New Roman" w:hAnsi="Times New Roman"/>
          <w:szCs w:val="24"/>
        </w:rPr>
        <w:t>e</w:t>
      </w:r>
      <w:r w:rsidRPr="0043003A">
        <w:rPr>
          <w:rFonts w:ascii="Times New Roman" w:hAnsi="Times New Roman"/>
          <w:szCs w:val="24"/>
        </w:rPr>
        <w:t>ading Daily Newspapers i.e. Sindhi, Urdu &amp; English.</w:t>
      </w:r>
    </w:p>
    <w:p w:rsidR="008E1179" w:rsidRPr="0043003A" w:rsidRDefault="004F6960" w:rsidP="00500FF3">
      <w:pPr>
        <w:widowControl w:val="0"/>
        <w:numPr>
          <w:ilvl w:val="1"/>
          <w:numId w:val="2"/>
        </w:numPr>
        <w:tabs>
          <w:tab w:val="left" w:pos="90"/>
        </w:tabs>
        <w:spacing w:after="0"/>
        <w:ind w:left="810" w:hanging="720"/>
        <w:jc w:val="both"/>
        <w:rPr>
          <w:rFonts w:ascii="Times New Roman" w:hAnsi="Times New Roman"/>
          <w:szCs w:val="24"/>
        </w:rPr>
      </w:pPr>
      <w:r w:rsidRPr="0043003A">
        <w:rPr>
          <w:rFonts w:ascii="Times New Roman" w:hAnsi="Times New Roman"/>
          <w:szCs w:val="24"/>
        </w:rPr>
        <w:t>The Chief Engineer, Irrigation Development in Sindh, Hyderabad.</w:t>
      </w:r>
      <w:r w:rsidR="008E1179" w:rsidRPr="0043003A">
        <w:rPr>
          <w:rFonts w:ascii="Times New Roman" w:hAnsi="Times New Roman"/>
          <w:szCs w:val="24"/>
        </w:rPr>
        <w:t xml:space="preserve"> </w:t>
      </w:r>
    </w:p>
    <w:p w:rsidR="008E1179" w:rsidRPr="0043003A" w:rsidRDefault="004F6960" w:rsidP="00500FF3">
      <w:pPr>
        <w:widowControl w:val="0"/>
        <w:numPr>
          <w:ilvl w:val="1"/>
          <w:numId w:val="2"/>
        </w:numPr>
        <w:tabs>
          <w:tab w:val="left" w:pos="90"/>
        </w:tabs>
        <w:spacing w:after="0"/>
        <w:ind w:left="810" w:hanging="720"/>
        <w:jc w:val="both"/>
        <w:rPr>
          <w:rFonts w:ascii="Times New Roman" w:hAnsi="Times New Roman"/>
          <w:szCs w:val="24"/>
        </w:rPr>
      </w:pPr>
      <w:r w:rsidRPr="0043003A">
        <w:rPr>
          <w:rFonts w:ascii="Times New Roman" w:hAnsi="Times New Roman"/>
          <w:szCs w:val="24"/>
        </w:rPr>
        <w:t>The Project Director, SCARP (N.R), Shaheed Benazirabad.</w:t>
      </w:r>
    </w:p>
    <w:p w:rsidR="004F6960" w:rsidRPr="0043003A" w:rsidRDefault="004F6960" w:rsidP="00500FF3">
      <w:pPr>
        <w:widowControl w:val="0"/>
        <w:numPr>
          <w:ilvl w:val="1"/>
          <w:numId w:val="2"/>
        </w:numPr>
        <w:tabs>
          <w:tab w:val="left" w:pos="90"/>
        </w:tabs>
        <w:spacing w:after="0"/>
        <w:ind w:left="810" w:hanging="720"/>
        <w:jc w:val="both"/>
        <w:rPr>
          <w:rFonts w:ascii="Times New Roman" w:hAnsi="Times New Roman"/>
          <w:szCs w:val="24"/>
        </w:rPr>
      </w:pPr>
      <w:r w:rsidRPr="0043003A">
        <w:rPr>
          <w:rFonts w:ascii="Times New Roman" w:hAnsi="Times New Roman"/>
          <w:szCs w:val="24"/>
        </w:rPr>
        <w:t xml:space="preserve">Copy for notice board. </w:t>
      </w:r>
    </w:p>
    <w:p w:rsidR="005361EA" w:rsidRPr="0043003A" w:rsidRDefault="005361EA" w:rsidP="003306D3">
      <w:pPr>
        <w:pStyle w:val="Level1"/>
        <w:ind w:left="0" w:firstLine="720"/>
        <w:jc w:val="both"/>
        <w:rPr>
          <w:rFonts w:ascii="Times New Roman" w:hAnsi="Times New Roman"/>
          <w:b/>
          <w:color w:val="000000"/>
          <w:szCs w:val="24"/>
        </w:rPr>
      </w:pPr>
    </w:p>
    <w:p w:rsidR="005361EA" w:rsidRPr="0043003A" w:rsidRDefault="005361EA" w:rsidP="003306D3">
      <w:pPr>
        <w:pStyle w:val="Level1"/>
        <w:ind w:left="0" w:firstLine="720"/>
        <w:jc w:val="both"/>
        <w:rPr>
          <w:rFonts w:ascii="Times New Roman" w:hAnsi="Times New Roman"/>
          <w:b/>
          <w:color w:val="000000"/>
          <w:szCs w:val="24"/>
        </w:rPr>
      </w:pPr>
    </w:p>
    <w:p w:rsidR="005361EA" w:rsidRPr="0043003A" w:rsidRDefault="005361EA" w:rsidP="005361EA">
      <w:pPr>
        <w:pStyle w:val="Level1"/>
        <w:ind w:left="0" w:firstLine="720"/>
        <w:jc w:val="both"/>
        <w:rPr>
          <w:rFonts w:ascii="Times New Roman" w:hAnsi="Times New Roman"/>
          <w:b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  <w:t xml:space="preserve">     Executive Engineer</w:t>
      </w:r>
    </w:p>
    <w:p w:rsidR="005361EA" w:rsidRPr="0043003A" w:rsidRDefault="005361EA" w:rsidP="005361EA">
      <w:pPr>
        <w:pStyle w:val="Level1"/>
        <w:ind w:left="0" w:firstLine="720"/>
        <w:jc w:val="both"/>
        <w:rPr>
          <w:rFonts w:ascii="Times New Roman" w:hAnsi="Times New Roman"/>
          <w:b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  <w:t>Drainage Division LBOD</w:t>
      </w:r>
    </w:p>
    <w:p w:rsidR="005361EA" w:rsidRPr="0043003A" w:rsidRDefault="005361EA" w:rsidP="005361EA">
      <w:pPr>
        <w:pStyle w:val="Level1"/>
        <w:ind w:left="0" w:firstLine="720"/>
        <w:jc w:val="both"/>
        <w:rPr>
          <w:rFonts w:ascii="Times New Roman" w:hAnsi="Times New Roman"/>
          <w:b/>
          <w:color w:val="000000"/>
          <w:szCs w:val="24"/>
        </w:rPr>
      </w:pP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</w:r>
      <w:r w:rsidRPr="0043003A">
        <w:rPr>
          <w:rFonts w:ascii="Times New Roman" w:hAnsi="Times New Roman"/>
          <w:b/>
          <w:color w:val="000000"/>
          <w:szCs w:val="24"/>
        </w:rPr>
        <w:tab/>
        <w:t xml:space="preserve">   Shaheed Benazirabad</w:t>
      </w:r>
    </w:p>
    <w:p w:rsidR="005361EA" w:rsidRPr="0043003A" w:rsidRDefault="005361EA" w:rsidP="00D86141">
      <w:pPr>
        <w:rPr>
          <w:rFonts w:ascii="Times New Roman" w:hAnsi="Times New Roman"/>
          <w:b/>
          <w:color w:val="000000"/>
          <w:sz w:val="24"/>
          <w:szCs w:val="24"/>
        </w:rPr>
      </w:pPr>
    </w:p>
    <w:sectPr w:rsidR="005361EA" w:rsidRPr="0043003A" w:rsidSect="00046652">
      <w:pgSz w:w="12240" w:h="15840" w:code="1"/>
      <w:pgMar w:top="81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7EF" w:rsidRDefault="002517EF" w:rsidP="00742A26">
      <w:pPr>
        <w:spacing w:after="0" w:line="240" w:lineRule="auto"/>
      </w:pPr>
      <w:r>
        <w:separator/>
      </w:r>
    </w:p>
  </w:endnote>
  <w:endnote w:type="continuationSeparator" w:id="1">
    <w:p w:rsidR="002517EF" w:rsidRDefault="002517EF" w:rsidP="00742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7EF" w:rsidRDefault="002517EF" w:rsidP="00742A26">
      <w:pPr>
        <w:spacing w:after="0" w:line="240" w:lineRule="auto"/>
      </w:pPr>
      <w:r>
        <w:separator/>
      </w:r>
    </w:p>
  </w:footnote>
  <w:footnote w:type="continuationSeparator" w:id="1">
    <w:p w:rsidR="002517EF" w:rsidRDefault="002517EF" w:rsidP="00742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2792A"/>
    <w:multiLevelType w:val="hybridMultilevel"/>
    <w:tmpl w:val="48A0B98A"/>
    <w:lvl w:ilvl="0" w:tplc="94D8BEF0">
      <w:start w:val="1"/>
      <w:numFmt w:val="lowerRoman"/>
      <w:lvlText w:val="(%1)"/>
      <w:lvlJc w:val="left"/>
      <w:pPr>
        <w:ind w:left="2160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8FA1B80"/>
    <w:multiLevelType w:val="hybridMultilevel"/>
    <w:tmpl w:val="439A0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0219"/>
    <w:rsid w:val="0000161D"/>
    <w:rsid w:val="00007238"/>
    <w:rsid w:val="0001329E"/>
    <w:rsid w:val="000149B2"/>
    <w:rsid w:val="00023CCE"/>
    <w:rsid w:val="00033E60"/>
    <w:rsid w:val="00045D5C"/>
    <w:rsid w:val="00046652"/>
    <w:rsid w:val="00074987"/>
    <w:rsid w:val="00077E91"/>
    <w:rsid w:val="00090B2A"/>
    <w:rsid w:val="00095478"/>
    <w:rsid w:val="00096E0E"/>
    <w:rsid w:val="000A2EBA"/>
    <w:rsid w:val="000B060A"/>
    <w:rsid w:val="000C67C5"/>
    <w:rsid w:val="000E0E78"/>
    <w:rsid w:val="000F69E5"/>
    <w:rsid w:val="0010228F"/>
    <w:rsid w:val="001140F4"/>
    <w:rsid w:val="00123448"/>
    <w:rsid w:val="0016202D"/>
    <w:rsid w:val="00162E1F"/>
    <w:rsid w:val="00172B65"/>
    <w:rsid w:val="00177784"/>
    <w:rsid w:val="001B49F4"/>
    <w:rsid w:val="001B5A52"/>
    <w:rsid w:val="001B6A10"/>
    <w:rsid w:val="001C4EBD"/>
    <w:rsid w:val="001D1F7C"/>
    <w:rsid w:val="001D49D2"/>
    <w:rsid w:val="001E53D9"/>
    <w:rsid w:val="001E6E21"/>
    <w:rsid w:val="001F167A"/>
    <w:rsid w:val="001F6466"/>
    <w:rsid w:val="002031FC"/>
    <w:rsid w:val="00204203"/>
    <w:rsid w:val="00204CDD"/>
    <w:rsid w:val="0021190E"/>
    <w:rsid w:val="002517EF"/>
    <w:rsid w:val="002600B4"/>
    <w:rsid w:val="00260D29"/>
    <w:rsid w:val="00272159"/>
    <w:rsid w:val="00276317"/>
    <w:rsid w:val="002927B6"/>
    <w:rsid w:val="00293D07"/>
    <w:rsid w:val="002A43C5"/>
    <w:rsid w:val="002B1F35"/>
    <w:rsid w:val="002C59EB"/>
    <w:rsid w:val="002C6AE2"/>
    <w:rsid w:val="002D795B"/>
    <w:rsid w:val="002E2812"/>
    <w:rsid w:val="002F6C0C"/>
    <w:rsid w:val="00310D25"/>
    <w:rsid w:val="003174D7"/>
    <w:rsid w:val="00321506"/>
    <w:rsid w:val="00322A4D"/>
    <w:rsid w:val="003254A9"/>
    <w:rsid w:val="003306D3"/>
    <w:rsid w:val="00334B98"/>
    <w:rsid w:val="0035640B"/>
    <w:rsid w:val="003565AD"/>
    <w:rsid w:val="003706F1"/>
    <w:rsid w:val="00374489"/>
    <w:rsid w:val="003965B7"/>
    <w:rsid w:val="003B2043"/>
    <w:rsid w:val="003C42E2"/>
    <w:rsid w:val="003E7768"/>
    <w:rsid w:val="003F71B6"/>
    <w:rsid w:val="00416351"/>
    <w:rsid w:val="00422B12"/>
    <w:rsid w:val="004266F0"/>
    <w:rsid w:val="0043003A"/>
    <w:rsid w:val="004670B2"/>
    <w:rsid w:val="004D7F31"/>
    <w:rsid w:val="004E1E96"/>
    <w:rsid w:val="004E56A4"/>
    <w:rsid w:val="004F5F49"/>
    <w:rsid w:val="004F6960"/>
    <w:rsid w:val="00500FF3"/>
    <w:rsid w:val="005046B5"/>
    <w:rsid w:val="00510CB0"/>
    <w:rsid w:val="00511FDD"/>
    <w:rsid w:val="0051203F"/>
    <w:rsid w:val="005144F0"/>
    <w:rsid w:val="005361EA"/>
    <w:rsid w:val="0055154E"/>
    <w:rsid w:val="00560886"/>
    <w:rsid w:val="00566DA0"/>
    <w:rsid w:val="00571CCC"/>
    <w:rsid w:val="005C109D"/>
    <w:rsid w:val="005C205C"/>
    <w:rsid w:val="005D14B0"/>
    <w:rsid w:val="005E0D0A"/>
    <w:rsid w:val="005E50DC"/>
    <w:rsid w:val="006133FB"/>
    <w:rsid w:val="006201B2"/>
    <w:rsid w:val="00625ACD"/>
    <w:rsid w:val="00646F1F"/>
    <w:rsid w:val="00647C58"/>
    <w:rsid w:val="00656E75"/>
    <w:rsid w:val="006607B0"/>
    <w:rsid w:val="00671F50"/>
    <w:rsid w:val="0067356B"/>
    <w:rsid w:val="006942D1"/>
    <w:rsid w:val="00695B00"/>
    <w:rsid w:val="006A70BC"/>
    <w:rsid w:val="006C2E36"/>
    <w:rsid w:val="006D7137"/>
    <w:rsid w:val="006E1F1D"/>
    <w:rsid w:val="006E5139"/>
    <w:rsid w:val="006F559D"/>
    <w:rsid w:val="007034FF"/>
    <w:rsid w:val="00717F70"/>
    <w:rsid w:val="007241FD"/>
    <w:rsid w:val="00742A26"/>
    <w:rsid w:val="0075382E"/>
    <w:rsid w:val="00760691"/>
    <w:rsid w:val="00776BCC"/>
    <w:rsid w:val="007A3F17"/>
    <w:rsid w:val="007A6BFE"/>
    <w:rsid w:val="007B5063"/>
    <w:rsid w:val="007C1CC2"/>
    <w:rsid w:val="007E385F"/>
    <w:rsid w:val="007F33B2"/>
    <w:rsid w:val="007F4E6A"/>
    <w:rsid w:val="007F764F"/>
    <w:rsid w:val="00821D14"/>
    <w:rsid w:val="00822B3E"/>
    <w:rsid w:val="00847AE7"/>
    <w:rsid w:val="008515BF"/>
    <w:rsid w:val="00872832"/>
    <w:rsid w:val="00874FDC"/>
    <w:rsid w:val="00876329"/>
    <w:rsid w:val="00880B77"/>
    <w:rsid w:val="0088597F"/>
    <w:rsid w:val="008A1C58"/>
    <w:rsid w:val="008C061F"/>
    <w:rsid w:val="008C2E28"/>
    <w:rsid w:val="008D731D"/>
    <w:rsid w:val="008E1179"/>
    <w:rsid w:val="008E57C8"/>
    <w:rsid w:val="009369FD"/>
    <w:rsid w:val="00941239"/>
    <w:rsid w:val="009458F7"/>
    <w:rsid w:val="00951E48"/>
    <w:rsid w:val="00980CAC"/>
    <w:rsid w:val="009866D4"/>
    <w:rsid w:val="009A3D7D"/>
    <w:rsid w:val="009C63B0"/>
    <w:rsid w:val="009D0219"/>
    <w:rsid w:val="009D0269"/>
    <w:rsid w:val="00A1000D"/>
    <w:rsid w:val="00A14E37"/>
    <w:rsid w:val="00A1644E"/>
    <w:rsid w:val="00A50D32"/>
    <w:rsid w:val="00A54129"/>
    <w:rsid w:val="00A56BAD"/>
    <w:rsid w:val="00A73A9A"/>
    <w:rsid w:val="00A97617"/>
    <w:rsid w:val="00AA1643"/>
    <w:rsid w:val="00AA4C7A"/>
    <w:rsid w:val="00AB4A7A"/>
    <w:rsid w:val="00AC1266"/>
    <w:rsid w:val="00AC309C"/>
    <w:rsid w:val="00AC7669"/>
    <w:rsid w:val="00B36956"/>
    <w:rsid w:val="00B42C9A"/>
    <w:rsid w:val="00B609AC"/>
    <w:rsid w:val="00B6396D"/>
    <w:rsid w:val="00B854FC"/>
    <w:rsid w:val="00BB2474"/>
    <w:rsid w:val="00BB4AB7"/>
    <w:rsid w:val="00BD48C4"/>
    <w:rsid w:val="00BE6CF5"/>
    <w:rsid w:val="00BF4743"/>
    <w:rsid w:val="00C05269"/>
    <w:rsid w:val="00C17151"/>
    <w:rsid w:val="00C20F26"/>
    <w:rsid w:val="00C22C29"/>
    <w:rsid w:val="00C567FC"/>
    <w:rsid w:val="00C61674"/>
    <w:rsid w:val="00C6500F"/>
    <w:rsid w:val="00C76E06"/>
    <w:rsid w:val="00C77858"/>
    <w:rsid w:val="00C82073"/>
    <w:rsid w:val="00C8650B"/>
    <w:rsid w:val="00C8790E"/>
    <w:rsid w:val="00CC6037"/>
    <w:rsid w:val="00CC6203"/>
    <w:rsid w:val="00CD4F92"/>
    <w:rsid w:val="00CD57C1"/>
    <w:rsid w:val="00CD5926"/>
    <w:rsid w:val="00CD7919"/>
    <w:rsid w:val="00CE31B9"/>
    <w:rsid w:val="00CE41D1"/>
    <w:rsid w:val="00CF0C02"/>
    <w:rsid w:val="00D11CA6"/>
    <w:rsid w:val="00D15A61"/>
    <w:rsid w:val="00D1695A"/>
    <w:rsid w:val="00D2294D"/>
    <w:rsid w:val="00D23909"/>
    <w:rsid w:val="00D43224"/>
    <w:rsid w:val="00D47B7F"/>
    <w:rsid w:val="00D56B9C"/>
    <w:rsid w:val="00D62250"/>
    <w:rsid w:val="00D86141"/>
    <w:rsid w:val="00DF5DB5"/>
    <w:rsid w:val="00E01E50"/>
    <w:rsid w:val="00E03D4C"/>
    <w:rsid w:val="00E10DDC"/>
    <w:rsid w:val="00E46039"/>
    <w:rsid w:val="00E476E9"/>
    <w:rsid w:val="00E50623"/>
    <w:rsid w:val="00E5598C"/>
    <w:rsid w:val="00E56CBF"/>
    <w:rsid w:val="00E660C9"/>
    <w:rsid w:val="00E7521F"/>
    <w:rsid w:val="00E81E03"/>
    <w:rsid w:val="00E84DB6"/>
    <w:rsid w:val="00E922D6"/>
    <w:rsid w:val="00EE5ABD"/>
    <w:rsid w:val="00F0342F"/>
    <w:rsid w:val="00F07178"/>
    <w:rsid w:val="00F2241F"/>
    <w:rsid w:val="00F2433A"/>
    <w:rsid w:val="00F318DE"/>
    <w:rsid w:val="00F34957"/>
    <w:rsid w:val="00F72FE4"/>
    <w:rsid w:val="00F778C5"/>
    <w:rsid w:val="00F80C7B"/>
    <w:rsid w:val="00F819DB"/>
    <w:rsid w:val="00F902F0"/>
    <w:rsid w:val="00FB7BCE"/>
    <w:rsid w:val="00FC0D6A"/>
    <w:rsid w:val="00FE6A30"/>
    <w:rsid w:val="00FF5587"/>
    <w:rsid w:val="00FF6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1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9D0219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hAnsi="Arial"/>
      <w:sz w:val="24"/>
      <w:szCs w:val="20"/>
    </w:rPr>
  </w:style>
  <w:style w:type="paragraph" w:styleId="NoSpacing">
    <w:name w:val="No Spacing"/>
    <w:uiPriority w:val="1"/>
    <w:qFormat/>
    <w:rsid w:val="009D0219"/>
    <w:pPr>
      <w:spacing w:after="0" w:line="240" w:lineRule="auto"/>
    </w:pPr>
    <w:rPr>
      <w:rFonts w:ascii="Calibri" w:eastAsia="Times New Roman" w:hAnsi="Calibri" w:cs="Times New Roman"/>
    </w:rPr>
  </w:style>
  <w:style w:type="character" w:styleId="FootnoteReference">
    <w:name w:val="footnote reference"/>
    <w:semiHidden/>
    <w:rsid w:val="00D47B7F"/>
  </w:style>
  <w:style w:type="paragraph" w:styleId="Header">
    <w:name w:val="header"/>
    <w:basedOn w:val="Normal"/>
    <w:link w:val="HeaderChar"/>
    <w:uiPriority w:val="99"/>
    <w:semiHidden/>
    <w:unhideWhenUsed/>
    <w:rsid w:val="00742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2A2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42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A26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1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9D0219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hAnsi="Arial"/>
      <w:sz w:val="24"/>
      <w:szCs w:val="20"/>
    </w:rPr>
  </w:style>
  <w:style w:type="paragraph" w:styleId="NoSpacing">
    <w:name w:val="No Spacing"/>
    <w:uiPriority w:val="1"/>
    <w:qFormat/>
    <w:rsid w:val="009D021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0962E-B2EA-42A5-BB51-5DB86F61B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SPPRA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 Programmer</dc:creator>
  <cp:lastModifiedBy>Touch Smart</cp:lastModifiedBy>
  <cp:revision>36</cp:revision>
  <cp:lastPrinted>2016-02-09T06:59:00Z</cp:lastPrinted>
  <dcterms:created xsi:type="dcterms:W3CDTF">2016-01-19T16:11:00Z</dcterms:created>
  <dcterms:modified xsi:type="dcterms:W3CDTF">2016-03-25T11:33:00Z</dcterms:modified>
</cp:coreProperties>
</file>