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C8E" w:rsidRPr="00C94AB6" w:rsidRDefault="00205C8E" w:rsidP="007A7EC6">
      <w:pPr>
        <w:autoSpaceDE w:val="0"/>
        <w:autoSpaceDN w:val="0"/>
        <w:adjustRightInd w:val="0"/>
        <w:ind w:right="90"/>
        <w:jc w:val="center"/>
        <w:rPr>
          <w:sz w:val="40"/>
          <w:szCs w:val="40"/>
        </w:rPr>
      </w:pPr>
    </w:p>
    <w:tbl>
      <w:tblPr>
        <w:tblW w:w="5143" w:type="pct"/>
        <w:jc w:val="center"/>
        <w:tblLook w:val="04A0"/>
      </w:tblPr>
      <w:tblGrid>
        <w:gridCol w:w="10776"/>
      </w:tblGrid>
      <w:tr w:rsidR="00205C8E" w:rsidRPr="00C94AB6" w:rsidTr="004067A7">
        <w:trPr>
          <w:trHeight w:val="2909"/>
          <w:jc w:val="center"/>
        </w:trPr>
        <w:tc>
          <w:tcPr>
            <w:tcW w:w="5000" w:type="pct"/>
          </w:tcPr>
          <w:p w:rsidR="00205C8E" w:rsidRPr="00C94AB6" w:rsidRDefault="00205C8E" w:rsidP="007A7EC6">
            <w:pPr>
              <w:ind w:right="90"/>
              <w:jc w:val="center"/>
              <w:rPr>
                <w:b/>
                <w:sz w:val="48"/>
              </w:rPr>
            </w:pPr>
            <w:r w:rsidRPr="00C94AB6">
              <w:rPr>
                <w:b/>
                <w:sz w:val="48"/>
              </w:rPr>
              <w:t>REQUEST FOR PROPOSAL(RFP)</w:t>
            </w:r>
          </w:p>
          <w:p w:rsidR="00205C8E" w:rsidRPr="00C94AB6" w:rsidRDefault="00D46F5C" w:rsidP="007A7EC6">
            <w:pPr>
              <w:autoSpaceDE w:val="0"/>
              <w:autoSpaceDN w:val="0"/>
              <w:adjustRightInd w:val="0"/>
              <w:ind w:right="90"/>
              <w:jc w:val="center"/>
              <w:rPr>
                <w:b/>
                <w:bCs/>
              </w:rPr>
            </w:pPr>
            <w:r w:rsidRPr="00C94AB6">
              <w:rPr>
                <w:b/>
                <w:bCs/>
                <w:noProof/>
              </w:rPr>
              <w:drawing>
                <wp:anchor distT="0" distB="0" distL="114300" distR="114300" simplePos="0" relativeHeight="251657728" behindDoc="0" locked="0" layoutInCell="1" allowOverlap="0">
                  <wp:simplePos x="0" y="0"/>
                  <wp:positionH relativeFrom="column">
                    <wp:posOffset>1840865</wp:posOffset>
                  </wp:positionH>
                  <wp:positionV relativeFrom="paragraph">
                    <wp:posOffset>247015</wp:posOffset>
                  </wp:positionV>
                  <wp:extent cx="2220595" cy="2399030"/>
                  <wp:effectExtent l="19050" t="0" r="8255" b="0"/>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8"/>
                          <a:srcRect/>
                          <a:stretch>
                            <a:fillRect/>
                          </a:stretch>
                        </pic:blipFill>
                        <pic:spPr bwMode="auto">
                          <a:xfrm>
                            <a:off x="0" y="0"/>
                            <a:ext cx="2220595" cy="2399030"/>
                          </a:xfrm>
                          <a:prstGeom prst="rect">
                            <a:avLst/>
                          </a:prstGeom>
                          <a:noFill/>
                          <a:ln w="9525">
                            <a:noFill/>
                            <a:miter lim="800000"/>
                            <a:headEnd/>
                            <a:tailEnd/>
                          </a:ln>
                        </pic:spPr>
                      </pic:pic>
                    </a:graphicData>
                  </a:graphic>
                </wp:anchor>
              </w:drawing>
            </w:r>
          </w:p>
          <w:p w:rsidR="00205C8E" w:rsidRPr="00C94AB6" w:rsidRDefault="00205C8E" w:rsidP="007A7EC6">
            <w:pPr>
              <w:ind w:right="90"/>
              <w:jc w:val="center"/>
              <w:rPr>
                <w:b/>
                <w:bCs/>
                <w:color w:val="343434"/>
                <w:sz w:val="26"/>
                <w:szCs w:val="26"/>
              </w:rPr>
            </w:pPr>
          </w:p>
          <w:p w:rsidR="00205C8E" w:rsidRPr="00C94AB6" w:rsidRDefault="00205C8E" w:rsidP="007A7EC6">
            <w:pPr>
              <w:ind w:right="90"/>
              <w:jc w:val="center"/>
              <w:rPr>
                <w:caps/>
              </w:rPr>
            </w:pPr>
          </w:p>
        </w:tc>
      </w:tr>
      <w:tr w:rsidR="00205C8E" w:rsidRPr="00C94AB6" w:rsidTr="00525631">
        <w:trPr>
          <w:trHeight w:val="8876"/>
          <w:jc w:val="center"/>
        </w:trPr>
        <w:tc>
          <w:tcPr>
            <w:tcW w:w="5000" w:type="pct"/>
            <w:tcBorders>
              <w:bottom w:val="single" w:sz="4" w:space="0" w:color="4F81BD"/>
            </w:tcBorders>
          </w:tcPr>
          <w:p w:rsidR="00205C8E" w:rsidRPr="00C94AB6" w:rsidRDefault="00205C8E" w:rsidP="007A7EC6">
            <w:pPr>
              <w:autoSpaceDE w:val="0"/>
              <w:autoSpaceDN w:val="0"/>
              <w:adjustRightInd w:val="0"/>
              <w:ind w:right="90"/>
              <w:jc w:val="center"/>
              <w:rPr>
                <w:b/>
                <w:bCs/>
              </w:rPr>
            </w:pPr>
          </w:p>
          <w:p w:rsidR="00205C8E" w:rsidRPr="00C94AB6" w:rsidRDefault="00205C8E" w:rsidP="007A7EC6">
            <w:pPr>
              <w:autoSpaceDE w:val="0"/>
              <w:autoSpaceDN w:val="0"/>
              <w:adjustRightInd w:val="0"/>
              <w:ind w:right="90"/>
              <w:jc w:val="center"/>
              <w:rPr>
                <w:b/>
                <w:bCs/>
              </w:rPr>
            </w:pPr>
          </w:p>
          <w:p w:rsidR="00205C8E" w:rsidRPr="00C94AB6" w:rsidRDefault="00205C8E" w:rsidP="007A7EC6">
            <w:pPr>
              <w:ind w:right="90"/>
              <w:jc w:val="center"/>
              <w:rPr>
                <w:b/>
                <w:sz w:val="28"/>
                <w:u w:val="single"/>
              </w:rPr>
            </w:pPr>
          </w:p>
          <w:p w:rsidR="00205C8E" w:rsidRPr="00C94AB6" w:rsidRDefault="00205C8E" w:rsidP="007A7EC6">
            <w:pPr>
              <w:ind w:right="90"/>
              <w:jc w:val="center"/>
              <w:rPr>
                <w:b/>
                <w:sz w:val="28"/>
              </w:rPr>
            </w:pPr>
          </w:p>
          <w:p w:rsidR="00205C8E" w:rsidRPr="00C94AB6" w:rsidRDefault="00205C8E" w:rsidP="007A7EC6">
            <w:pPr>
              <w:ind w:right="90"/>
              <w:jc w:val="center"/>
              <w:rPr>
                <w:b/>
                <w:sz w:val="28"/>
              </w:rPr>
            </w:pPr>
          </w:p>
          <w:p w:rsidR="00205C8E" w:rsidRPr="00C94AB6" w:rsidRDefault="00205C8E" w:rsidP="007A7EC6">
            <w:pPr>
              <w:ind w:right="90"/>
              <w:jc w:val="center"/>
              <w:rPr>
                <w:b/>
                <w:sz w:val="28"/>
              </w:rPr>
            </w:pPr>
          </w:p>
          <w:p w:rsidR="00205C8E" w:rsidRPr="00C94AB6" w:rsidRDefault="00205C8E" w:rsidP="007A7EC6">
            <w:pPr>
              <w:ind w:right="90"/>
              <w:jc w:val="center"/>
              <w:rPr>
                <w:b/>
                <w:sz w:val="40"/>
              </w:rPr>
            </w:pPr>
            <w:r w:rsidRPr="00C94AB6">
              <w:rPr>
                <w:b/>
                <w:sz w:val="40"/>
              </w:rPr>
              <w:t>SINDH EMPLOYEES' SOCIAL SECURITY INSTITUTION</w:t>
            </w:r>
          </w:p>
          <w:p w:rsidR="00205C8E" w:rsidRPr="00C94AB6" w:rsidRDefault="00205C8E" w:rsidP="007A7EC6">
            <w:pPr>
              <w:ind w:right="90"/>
              <w:jc w:val="center"/>
              <w:rPr>
                <w:b/>
                <w:sz w:val="28"/>
              </w:rPr>
            </w:pPr>
          </w:p>
          <w:p w:rsidR="00205C8E" w:rsidRPr="00C94AB6" w:rsidRDefault="00205C8E" w:rsidP="007A7EC6">
            <w:pPr>
              <w:tabs>
                <w:tab w:val="center" w:pos="4365"/>
                <w:tab w:val="left" w:pos="7964"/>
                <w:tab w:val="right" w:pos="9450"/>
              </w:tabs>
              <w:autoSpaceDE w:val="0"/>
              <w:autoSpaceDN w:val="0"/>
              <w:adjustRightInd w:val="0"/>
              <w:ind w:right="90"/>
              <w:rPr>
                <w:b/>
                <w:bCs/>
                <w:sz w:val="40"/>
              </w:rPr>
            </w:pPr>
            <w:r w:rsidRPr="00C94AB6">
              <w:rPr>
                <w:b/>
                <w:bCs/>
                <w:sz w:val="40"/>
              </w:rPr>
              <w:tab/>
              <w:t xml:space="preserve">GOVERNMENT OF SINDH </w:t>
            </w:r>
            <w:r w:rsidRPr="00C94AB6">
              <w:rPr>
                <w:b/>
                <w:bCs/>
                <w:sz w:val="40"/>
              </w:rPr>
              <w:tab/>
            </w:r>
          </w:p>
          <w:p w:rsidR="000D189A" w:rsidRDefault="000D189A" w:rsidP="007A7EC6">
            <w:pPr>
              <w:autoSpaceDE w:val="0"/>
              <w:autoSpaceDN w:val="0"/>
              <w:adjustRightInd w:val="0"/>
              <w:ind w:right="90"/>
              <w:jc w:val="center"/>
              <w:rPr>
                <w:b/>
                <w:sz w:val="28"/>
                <w:u w:val="single"/>
              </w:rPr>
            </w:pPr>
          </w:p>
          <w:p w:rsidR="000D189A" w:rsidRDefault="000D189A" w:rsidP="007A7EC6">
            <w:pPr>
              <w:autoSpaceDE w:val="0"/>
              <w:autoSpaceDN w:val="0"/>
              <w:adjustRightInd w:val="0"/>
              <w:ind w:right="90"/>
              <w:jc w:val="center"/>
              <w:rPr>
                <w:b/>
                <w:sz w:val="28"/>
                <w:u w:val="single"/>
              </w:rPr>
            </w:pPr>
          </w:p>
          <w:p w:rsidR="000D189A" w:rsidRDefault="000D189A" w:rsidP="007A7EC6">
            <w:pPr>
              <w:autoSpaceDE w:val="0"/>
              <w:autoSpaceDN w:val="0"/>
              <w:adjustRightInd w:val="0"/>
              <w:ind w:right="90"/>
              <w:jc w:val="center"/>
              <w:rPr>
                <w:b/>
                <w:sz w:val="28"/>
                <w:u w:val="single"/>
              </w:rPr>
            </w:pPr>
          </w:p>
          <w:p w:rsidR="000D189A" w:rsidRDefault="000D189A" w:rsidP="007A7EC6">
            <w:pPr>
              <w:autoSpaceDE w:val="0"/>
              <w:autoSpaceDN w:val="0"/>
              <w:adjustRightInd w:val="0"/>
              <w:ind w:right="90"/>
              <w:jc w:val="center"/>
              <w:rPr>
                <w:b/>
                <w:sz w:val="28"/>
                <w:u w:val="single"/>
              </w:rPr>
            </w:pPr>
          </w:p>
          <w:p w:rsidR="000D189A" w:rsidRDefault="000D189A" w:rsidP="007A7EC6">
            <w:pPr>
              <w:autoSpaceDE w:val="0"/>
              <w:autoSpaceDN w:val="0"/>
              <w:adjustRightInd w:val="0"/>
              <w:ind w:right="90"/>
              <w:jc w:val="center"/>
              <w:rPr>
                <w:b/>
                <w:sz w:val="28"/>
                <w:u w:val="single"/>
              </w:rPr>
            </w:pPr>
          </w:p>
          <w:p w:rsidR="00205C8E" w:rsidRPr="00805954" w:rsidRDefault="00205C8E" w:rsidP="007A7EC6">
            <w:pPr>
              <w:autoSpaceDE w:val="0"/>
              <w:autoSpaceDN w:val="0"/>
              <w:adjustRightInd w:val="0"/>
              <w:ind w:right="90"/>
              <w:jc w:val="center"/>
              <w:rPr>
                <w:b/>
                <w:sz w:val="28"/>
                <w:szCs w:val="28"/>
              </w:rPr>
            </w:pPr>
            <w:r w:rsidRPr="00805954">
              <w:rPr>
                <w:b/>
                <w:sz w:val="28"/>
                <w:szCs w:val="28"/>
              </w:rPr>
              <w:t>January, 2016</w:t>
            </w:r>
          </w:p>
          <w:p w:rsidR="000D189A" w:rsidRPr="00805954" w:rsidRDefault="000D189A" w:rsidP="007A7EC6">
            <w:pPr>
              <w:widowControl w:val="0"/>
              <w:autoSpaceDE w:val="0"/>
              <w:autoSpaceDN w:val="0"/>
              <w:adjustRightInd w:val="0"/>
              <w:ind w:right="90"/>
              <w:jc w:val="center"/>
              <w:rPr>
                <w:b/>
                <w:spacing w:val="-1"/>
                <w:sz w:val="28"/>
                <w:szCs w:val="28"/>
              </w:rPr>
            </w:pPr>
          </w:p>
          <w:p w:rsidR="000D189A" w:rsidRPr="00805954" w:rsidRDefault="000D189A" w:rsidP="007A7EC6">
            <w:pPr>
              <w:widowControl w:val="0"/>
              <w:autoSpaceDE w:val="0"/>
              <w:autoSpaceDN w:val="0"/>
              <w:adjustRightInd w:val="0"/>
              <w:ind w:right="90"/>
              <w:jc w:val="center"/>
              <w:rPr>
                <w:b/>
                <w:spacing w:val="-1"/>
                <w:sz w:val="28"/>
                <w:szCs w:val="28"/>
              </w:rPr>
            </w:pPr>
          </w:p>
          <w:p w:rsidR="000D189A" w:rsidRPr="00805954" w:rsidRDefault="000D189A" w:rsidP="007A7EC6">
            <w:pPr>
              <w:widowControl w:val="0"/>
              <w:autoSpaceDE w:val="0"/>
              <w:autoSpaceDN w:val="0"/>
              <w:adjustRightInd w:val="0"/>
              <w:ind w:right="90"/>
              <w:jc w:val="center"/>
              <w:rPr>
                <w:b/>
                <w:spacing w:val="-1"/>
                <w:sz w:val="28"/>
                <w:szCs w:val="28"/>
              </w:rPr>
            </w:pPr>
          </w:p>
          <w:p w:rsidR="00205C8E" w:rsidRPr="00805954" w:rsidRDefault="000D189A" w:rsidP="007A7EC6">
            <w:pPr>
              <w:widowControl w:val="0"/>
              <w:autoSpaceDE w:val="0"/>
              <w:autoSpaceDN w:val="0"/>
              <w:adjustRightInd w:val="0"/>
              <w:ind w:right="90"/>
              <w:jc w:val="center"/>
              <w:rPr>
                <w:b/>
                <w:sz w:val="30"/>
              </w:rPr>
            </w:pPr>
            <w:r w:rsidRPr="00805954">
              <w:rPr>
                <w:b/>
                <w:spacing w:val="-1"/>
                <w:sz w:val="28"/>
                <w:szCs w:val="28"/>
              </w:rPr>
              <w:t>AUTOMATION OF SESSI</w:t>
            </w:r>
          </w:p>
          <w:p w:rsidR="000D189A" w:rsidRPr="00805954" w:rsidRDefault="000D189A" w:rsidP="007A7EC6">
            <w:pPr>
              <w:tabs>
                <w:tab w:val="left" w:pos="33"/>
                <w:tab w:val="left" w:pos="132"/>
                <w:tab w:val="left" w:pos="786"/>
                <w:tab w:val="left" w:pos="1838"/>
              </w:tabs>
              <w:ind w:right="90"/>
              <w:jc w:val="center"/>
              <w:rPr>
                <w:b/>
                <w:spacing w:val="-1"/>
                <w:sz w:val="28"/>
                <w:szCs w:val="28"/>
              </w:rPr>
            </w:pPr>
          </w:p>
          <w:p w:rsidR="000D189A" w:rsidRPr="00805954" w:rsidRDefault="000D189A" w:rsidP="007A7EC6">
            <w:pPr>
              <w:tabs>
                <w:tab w:val="left" w:pos="33"/>
                <w:tab w:val="left" w:pos="132"/>
                <w:tab w:val="left" w:pos="786"/>
                <w:tab w:val="left" w:pos="1838"/>
              </w:tabs>
              <w:ind w:right="90"/>
              <w:jc w:val="center"/>
              <w:rPr>
                <w:b/>
                <w:spacing w:val="-1"/>
                <w:sz w:val="28"/>
                <w:szCs w:val="28"/>
              </w:rPr>
            </w:pPr>
          </w:p>
          <w:p w:rsidR="00484C03" w:rsidRPr="00805954" w:rsidRDefault="000D189A" w:rsidP="007A7EC6">
            <w:pPr>
              <w:tabs>
                <w:tab w:val="left" w:pos="33"/>
                <w:tab w:val="left" w:pos="132"/>
                <w:tab w:val="left" w:pos="786"/>
                <w:tab w:val="left" w:pos="1838"/>
              </w:tabs>
              <w:ind w:right="90"/>
              <w:jc w:val="center"/>
              <w:rPr>
                <w:b/>
                <w:spacing w:val="-1"/>
                <w:sz w:val="28"/>
                <w:szCs w:val="28"/>
              </w:rPr>
            </w:pPr>
            <w:r w:rsidRPr="00805954">
              <w:rPr>
                <w:b/>
                <w:spacing w:val="-1"/>
                <w:sz w:val="28"/>
                <w:szCs w:val="28"/>
              </w:rPr>
              <w:t xml:space="preserve"> “SINDHEMPLOYE</w:t>
            </w:r>
            <w:r w:rsidR="00484C03" w:rsidRPr="00805954">
              <w:rPr>
                <w:b/>
                <w:spacing w:val="-1"/>
                <w:sz w:val="28"/>
                <w:szCs w:val="28"/>
              </w:rPr>
              <w:t xml:space="preserve">ES’ SOCIAL SECURITY INSTITUTION </w:t>
            </w:r>
          </w:p>
          <w:p w:rsidR="004067A7" w:rsidRPr="00805954" w:rsidRDefault="004067A7" w:rsidP="007A7EC6">
            <w:pPr>
              <w:tabs>
                <w:tab w:val="left" w:pos="33"/>
                <w:tab w:val="left" w:pos="132"/>
                <w:tab w:val="left" w:pos="786"/>
                <w:tab w:val="left" w:pos="1838"/>
                <w:tab w:val="center" w:pos="4785"/>
                <w:tab w:val="left" w:pos="5910"/>
              </w:tabs>
              <w:ind w:right="90"/>
              <w:rPr>
                <w:b/>
                <w:spacing w:val="-1"/>
                <w:sz w:val="28"/>
                <w:szCs w:val="28"/>
              </w:rPr>
            </w:pPr>
            <w:r w:rsidRPr="00805954">
              <w:rPr>
                <w:b/>
                <w:spacing w:val="-1"/>
                <w:sz w:val="28"/>
                <w:szCs w:val="28"/>
              </w:rPr>
              <w:tab/>
            </w:r>
            <w:r w:rsidRPr="00805954">
              <w:rPr>
                <w:b/>
                <w:spacing w:val="-1"/>
                <w:sz w:val="28"/>
                <w:szCs w:val="28"/>
              </w:rPr>
              <w:tab/>
            </w:r>
            <w:r w:rsidRPr="00805954">
              <w:rPr>
                <w:b/>
                <w:spacing w:val="-1"/>
                <w:sz w:val="28"/>
                <w:szCs w:val="28"/>
              </w:rPr>
              <w:tab/>
            </w:r>
            <w:r w:rsidRPr="00805954">
              <w:rPr>
                <w:b/>
                <w:spacing w:val="-1"/>
                <w:sz w:val="28"/>
                <w:szCs w:val="28"/>
              </w:rPr>
              <w:tab/>
            </w:r>
            <w:r w:rsidRPr="00805954">
              <w:rPr>
                <w:b/>
                <w:spacing w:val="-1"/>
                <w:sz w:val="28"/>
                <w:szCs w:val="28"/>
              </w:rPr>
              <w:tab/>
            </w:r>
            <w:r w:rsidR="00484C03" w:rsidRPr="00805954">
              <w:rPr>
                <w:b/>
                <w:spacing w:val="-1"/>
                <w:sz w:val="28"/>
                <w:szCs w:val="28"/>
              </w:rPr>
              <w:t xml:space="preserve">(SESSI)”, </w:t>
            </w:r>
          </w:p>
          <w:p w:rsidR="001C77F2" w:rsidRPr="00C94AB6" w:rsidRDefault="001C77F2" w:rsidP="007A7EC6">
            <w:pPr>
              <w:tabs>
                <w:tab w:val="left" w:pos="-231"/>
                <w:tab w:val="left" w:pos="786"/>
              </w:tabs>
              <w:ind w:right="90"/>
              <w:jc w:val="center"/>
              <w:rPr>
                <w:sz w:val="28"/>
                <w:szCs w:val="28"/>
              </w:rPr>
            </w:pPr>
          </w:p>
          <w:p w:rsidR="00205C8E" w:rsidRPr="00C94AB6" w:rsidRDefault="00205C8E" w:rsidP="00525631">
            <w:pPr>
              <w:autoSpaceDE w:val="0"/>
              <w:autoSpaceDN w:val="0"/>
              <w:adjustRightInd w:val="0"/>
              <w:ind w:right="90"/>
              <w:rPr>
                <w:b/>
                <w:bCs/>
                <w:color w:val="FF0000"/>
                <w:u w:val="single"/>
              </w:rPr>
            </w:pPr>
          </w:p>
        </w:tc>
      </w:tr>
    </w:tbl>
    <w:p w:rsidR="006F4E45" w:rsidRDefault="006F4E45" w:rsidP="007A7EC6">
      <w:pPr>
        <w:ind w:right="90"/>
        <w:jc w:val="center"/>
        <w:rPr>
          <w:b/>
          <w:bCs/>
          <w:sz w:val="22"/>
          <w:szCs w:val="22"/>
        </w:rPr>
      </w:pPr>
      <w:r w:rsidRPr="00C94AB6">
        <w:rPr>
          <w:b/>
          <w:sz w:val="22"/>
          <w:szCs w:val="22"/>
        </w:rPr>
        <w:t xml:space="preserve">SINDH EMPLOYEES' SOCIAL SECURITY INSTITUTION, </w:t>
      </w:r>
      <w:r w:rsidRPr="00C94AB6">
        <w:rPr>
          <w:b/>
          <w:bCs/>
          <w:sz w:val="22"/>
          <w:szCs w:val="22"/>
        </w:rPr>
        <w:t>GOVERNMENT OF SINDH</w:t>
      </w:r>
    </w:p>
    <w:p w:rsidR="00525631" w:rsidRPr="00C94AB6" w:rsidRDefault="00525631" w:rsidP="00525631">
      <w:pPr>
        <w:pStyle w:val="ListParagraph"/>
        <w:ind w:left="0" w:right="90"/>
        <w:jc w:val="center"/>
        <w:rPr>
          <w:iCs/>
          <w:sz w:val="22"/>
          <w:szCs w:val="22"/>
        </w:rPr>
      </w:pPr>
      <w:r w:rsidRPr="00525631">
        <w:rPr>
          <w:b/>
          <w:bCs/>
          <w:sz w:val="22"/>
          <w:szCs w:val="22"/>
        </w:rPr>
        <w:t>Aiwan</w:t>
      </w:r>
      <w:r w:rsidRPr="00C94AB6">
        <w:rPr>
          <w:sz w:val="22"/>
          <w:szCs w:val="22"/>
        </w:rPr>
        <w:t>-e-Mehnatkash, SESSI Head Office, ST-17, Block- 6, Rashid Minhas Road, Gulshan-e-Iqbal, Karachi.</w:t>
      </w:r>
      <w:r w:rsidRPr="00C94AB6">
        <w:t xml:space="preserve"> Ph-0213-4960655</w:t>
      </w:r>
    </w:p>
    <w:p w:rsidR="00525631" w:rsidRPr="00C94AB6" w:rsidRDefault="00525631" w:rsidP="007A7EC6">
      <w:pPr>
        <w:ind w:right="90"/>
        <w:jc w:val="center"/>
        <w:rPr>
          <w:b/>
          <w:sz w:val="22"/>
          <w:szCs w:val="22"/>
        </w:rPr>
      </w:pPr>
    </w:p>
    <w:p w:rsidR="000020A8" w:rsidRPr="00C94AB6" w:rsidRDefault="00523A79" w:rsidP="007A7EC6">
      <w:pPr>
        <w:ind w:right="90"/>
        <w:jc w:val="center"/>
        <w:rPr>
          <w:b/>
          <w:color w:val="1F497D"/>
          <w:sz w:val="36"/>
          <w:szCs w:val="36"/>
        </w:rPr>
      </w:pPr>
      <w:r w:rsidRPr="00C94AB6">
        <w:rPr>
          <w:b/>
          <w:sz w:val="32"/>
          <w:szCs w:val="32"/>
        </w:rPr>
        <w:br w:type="page"/>
      </w:r>
      <w:r w:rsidR="0061731A" w:rsidRPr="00C94AB6">
        <w:rPr>
          <w:b/>
          <w:color w:val="1F497D"/>
          <w:sz w:val="36"/>
          <w:szCs w:val="36"/>
        </w:rPr>
        <w:lastRenderedPageBreak/>
        <w:t>TABLE OF CONTENTS</w:t>
      </w:r>
    </w:p>
    <w:p w:rsidR="008553E9" w:rsidRPr="00C94AB6" w:rsidRDefault="008553E9" w:rsidP="007A7EC6">
      <w:pPr>
        <w:pStyle w:val="TOC1"/>
        <w:ind w:left="0" w:right="90"/>
        <w:rPr>
          <w:rFonts w:ascii="Times New Roman" w:hAnsi="Times New Roman" w:cs="Times New Roman"/>
        </w:rPr>
      </w:pPr>
    </w:p>
    <w:p w:rsidR="00C623F0" w:rsidRDefault="006F73D9">
      <w:pPr>
        <w:pStyle w:val="TOC1"/>
        <w:rPr>
          <w:rFonts w:asciiTheme="minorHAnsi" w:eastAsiaTheme="minorEastAsia" w:hAnsiTheme="minorHAnsi" w:cstheme="minorBidi"/>
          <w:b w:val="0"/>
          <w:sz w:val="22"/>
          <w:szCs w:val="22"/>
          <w:lang w:val="en-GB" w:eastAsia="en-GB"/>
        </w:rPr>
      </w:pPr>
      <w:r w:rsidRPr="006F73D9">
        <w:rPr>
          <w:rFonts w:ascii="Times New Roman" w:hAnsi="Times New Roman"/>
        </w:rPr>
        <w:fldChar w:fldCharType="begin"/>
      </w:r>
      <w:r w:rsidR="000020A8" w:rsidRPr="00C94AB6">
        <w:rPr>
          <w:rFonts w:ascii="Times New Roman" w:hAnsi="Times New Roman"/>
        </w:rPr>
        <w:instrText xml:space="preserve"> TOC \o "1-3" \h \z \u </w:instrText>
      </w:r>
      <w:r w:rsidRPr="006F73D9">
        <w:rPr>
          <w:rFonts w:ascii="Times New Roman" w:hAnsi="Times New Roman"/>
        </w:rPr>
        <w:fldChar w:fldCharType="separate"/>
      </w:r>
      <w:hyperlink w:anchor="_Toc445737314" w:history="1">
        <w:r w:rsidR="00C623F0" w:rsidRPr="00DB168E">
          <w:rPr>
            <w:rStyle w:val="Hyperlink"/>
            <w:rFonts w:ascii="Times New Roman" w:hAnsi="Times New Roman"/>
          </w:rPr>
          <w:t>INTRODUCTION</w:t>
        </w:r>
        <w:r w:rsidR="00C623F0">
          <w:rPr>
            <w:webHidden/>
          </w:rPr>
          <w:tab/>
        </w:r>
        <w:r>
          <w:rPr>
            <w:webHidden/>
          </w:rPr>
          <w:fldChar w:fldCharType="begin"/>
        </w:r>
        <w:r w:rsidR="00C623F0">
          <w:rPr>
            <w:webHidden/>
          </w:rPr>
          <w:instrText xml:space="preserve"> PAGEREF _Toc445737314 \h </w:instrText>
        </w:r>
        <w:r>
          <w:rPr>
            <w:webHidden/>
          </w:rPr>
        </w:r>
        <w:r>
          <w:rPr>
            <w:webHidden/>
          </w:rPr>
          <w:fldChar w:fldCharType="separate"/>
        </w:r>
        <w:r w:rsidR="00C623F0">
          <w:rPr>
            <w:webHidden/>
          </w:rPr>
          <w:t>4</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15" w:history="1">
        <w:r w:rsidR="00C623F0" w:rsidRPr="00DB168E">
          <w:rPr>
            <w:rStyle w:val="Hyperlink"/>
            <w:rFonts w:ascii="Times New Roman" w:hAnsi="Times New Roman"/>
          </w:rPr>
          <w:t>Definitions</w:t>
        </w:r>
        <w:r w:rsidR="00C623F0">
          <w:rPr>
            <w:webHidden/>
          </w:rPr>
          <w:tab/>
        </w:r>
        <w:r>
          <w:rPr>
            <w:webHidden/>
          </w:rPr>
          <w:fldChar w:fldCharType="begin"/>
        </w:r>
        <w:r w:rsidR="00C623F0">
          <w:rPr>
            <w:webHidden/>
          </w:rPr>
          <w:instrText xml:space="preserve"> PAGEREF _Toc445737315 \h </w:instrText>
        </w:r>
        <w:r>
          <w:rPr>
            <w:webHidden/>
          </w:rPr>
        </w:r>
        <w:r>
          <w:rPr>
            <w:webHidden/>
          </w:rPr>
          <w:fldChar w:fldCharType="separate"/>
        </w:r>
        <w:r w:rsidR="00C623F0">
          <w:rPr>
            <w:webHidden/>
          </w:rPr>
          <w:t>5</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16" w:history="1">
        <w:r w:rsidR="00C623F0" w:rsidRPr="00DB168E">
          <w:rPr>
            <w:rStyle w:val="Hyperlink"/>
            <w:rFonts w:ascii="Times New Roman" w:hAnsi="Times New Roman"/>
          </w:rPr>
          <w:t>INVITATION TO BID</w:t>
        </w:r>
        <w:r w:rsidR="00C623F0">
          <w:rPr>
            <w:webHidden/>
          </w:rPr>
          <w:tab/>
        </w:r>
        <w:r>
          <w:rPr>
            <w:webHidden/>
          </w:rPr>
          <w:fldChar w:fldCharType="begin"/>
        </w:r>
        <w:r w:rsidR="00C623F0">
          <w:rPr>
            <w:webHidden/>
          </w:rPr>
          <w:instrText xml:space="preserve"> PAGEREF _Toc445737316 \h </w:instrText>
        </w:r>
        <w:r>
          <w:rPr>
            <w:webHidden/>
          </w:rPr>
        </w:r>
        <w:r>
          <w:rPr>
            <w:webHidden/>
          </w:rPr>
          <w:fldChar w:fldCharType="separate"/>
        </w:r>
        <w:r w:rsidR="00C623F0">
          <w:rPr>
            <w:webHidden/>
          </w:rPr>
          <w:t>6</w:t>
        </w:r>
        <w:r>
          <w:rPr>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17" w:history="1">
        <w:r w:rsidR="00C623F0" w:rsidRPr="00DB168E">
          <w:rPr>
            <w:rStyle w:val="Hyperlink"/>
            <w:noProof/>
          </w:rPr>
          <w:t>Invitation to Bidders</w:t>
        </w:r>
        <w:r w:rsidR="00C623F0">
          <w:rPr>
            <w:noProof/>
            <w:webHidden/>
          </w:rPr>
          <w:tab/>
        </w:r>
        <w:r>
          <w:rPr>
            <w:noProof/>
            <w:webHidden/>
          </w:rPr>
          <w:fldChar w:fldCharType="begin"/>
        </w:r>
        <w:r w:rsidR="00C623F0">
          <w:rPr>
            <w:noProof/>
            <w:webHidden/>
          </w:rPr>
          <w:instrText xml:space="preserve"> PAGEREF _Toc445737317 \h </w:instrText>
        </w:r>
        <w:r>
          <w:rPr>
            <w:noProof/>
            <w:webHidden/>
          </w:rPr>
        </w:r>
        <w:r>
          <w:rPr>
            <w:noProof/>
            <w:webHidden/>
          </w:rPr>
          <w:fldChar w:fldCharType="separate"/>
        </w:r>
        <w:r w:rsidR="00C623F0">
          <w:rPr>
            <w:noProof/>
            <w:webHidden/>
          </w:rPr>
          <w:t>7</w:t>
        </w:r>
        <w:r>
          <w:rPr>
            <w:noProof/>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18" w:history="1">
        <w:r w:rsidR="00C623F0" w:rsidRPr="00DB168E">
          <w:rPr>
            <w:rStyle w:val="Hyperlink"/>
            <w:rFonts w:ascii="Times New Roman" w:hAnsi="Times New Roman"/>
          </w:rPr>
          <w:t>General Terms &amp; Conditions</w:t>
        </w:r>
        <w:r w:rsidR="00C623F0">
          <w:rPr>
            <w:webHidden/>
          </w:rPr>
          <w:tab/>
        </w:r>
        <w:r>
          <w:rPr>
            <w:webHidden/>
          </w:rPr>
          <w:fldChar w:fldCharType="begin"/>
        </w:r>
        <w:r w:rsidR="00C623F0">
          <w:rPr>
            <w:webHidden/>
          </w:rPr>
          <w:instrText xml:space="preserve"> PAGEREF _Toc445737318 \h </w:instrText>
        </w:r>
        <w:r>
          <w:rPr>
            <w:webHidden/>
          </w:rPr>
        </w:r>
        <w:r>
          <w:rPr>
            <w:webHidden/>
          </w:rPr>
          <w:fldChar w:fldCharType="separate"/>
        </w:r>
        <w:r w:rsidR="00C623F0">
          <w:rPr>
            <w:webHidden/>
          </w:rPr>
          <w:t>9</w:t>
        </w:r>
        <w:r>
          <w:rPr>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19" w:history="1">
        <w:r w:rsidR="00C623F0" w:rsidRPr="00DB168E">
          <w:rPr>
            <w:rStyle w:val="Hyperlink"/>
            <w:noProof/>
          </w:rPr>
          <w:t>OEM relationship and warranties</w:t>
        </w:r>
        <w:r w:rsidR="00C623F0">
          <w:rPr>
            <w:noProof/>
            <w:webHidden/>
          </w:rPr>
          <w:tab/>
        </w:r>
        <w:r>
          <w:rPr>
            <w:noProof/>
            <w:webHidden/>
          </w:rPr>
          <w:fldChar w:fldCharType="begin"/>
        </w:r>
        <w:r w:rsidR="00C623F0">
          <w:rPr>
            <w:noProof/>
            <w:webHidden/>
          </w:rPr>
          <w:instrText xml:space="preserve"> PAGEREF _Toc445737319 \h </w:instrText>
        </w:r>
        <w:r>
          <w:rPr>
            <w:noProof/>
            <w:webHidden/>
          </w:rPr>
        </w:r>
        <w:r>
          <w:rPr>
            <w:noProof/>
            <w:webHidden/>
          </w:rPr>
          <w:fldChar w:fldCharType="separate"/>
        </w:r>
        <w:r w:rsidR="00C623F0">
          <w:rPr>
            <w:noProof/>
            <w:webHidden/>
          </w:rPr>
          <w:t>10</w:t>
        </w:r>
        <w:r>
          <w:rPr>
            <w:noProof/>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21" w:history="1">
        <w:r w:rsidR="00C623F0" w:rsidRPr="00DB168E">
          <w:rPr>
            <w:rStyle w:val="Hyperlink"/>
            <w:rFonts w:ascii="Times New Roman" w:hAnsi="Times New Roman"/>
          </w:rPr>
          <w:t>Basis of Evaluation and Comparison of Bid</w:t>
        </w:r>
        <w:r w:rsidR="00C623F0">
          <w:rPr>
            <w:webHidden/>
          </w:rPr>
          <w:tab/>
        </w:r>
        <w:r>
          <w:rPr>
            <w:webHidden/>
          </w:rPr>
          <w:fldChar w:fldCharType="begin"/>
        </w:r>
        <w:r w:rsidR="00C623F0">
          <w:rPr>
            <w:webHidden/>
          </w:rPr>
          <w:instrText xml:space="preserve"> PAGEREF _Toc445737321 \h </w:instrText>
        </w:r>
        <w:r>
          <w:rPr>
            <w:webHidden/>
          </w:rPr>
        </w:r>
        <w:r>
          <w:rPr>
            <w:webHidden/>
          </w:rPr>
          <w:fldChar w:fldCharType="separate"/>
        </w:r>
        <w:r w:rsidR="00C623F0">
          <w:rPr>
            <w:webHidden/>
          </w:rPr>
          <w:t>16</w:t>
        </w:r>
        <w:r>
          <w:rPr>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22" w:history="1">
        <w:r w:rsidR="00C623F0" w:rsidRPr="00DB168E">
          <w:rPr>
            <w:rStyle w:val="Hyperlink"/>
            <w:noProof/>
          </w:rPr>
          <w:t>Training</w:t>
        </w:r>
        <w:r w:rsidR="00C623F0">
          <w:rPr>
            <w:noProof/>
            <w:webHidden/>
          </w:rPr>
          <w:tab/>
        </w:r>
        <w:r>
          <w:rPr>
            <w:noProof/>
            <w:webHidden/>
          </w:rPr>
          <w:fldChar w:fldCharType="begin"/>
        </w:r>
        <w:r w:rsidR="00C623F0">
          <w:rPr>
            <w:noProof/>
            <w:webHidden/>
          </w:rPr>
          <w:instrText xml:space="preserve"> PAGEREF _Toc445737322 \h </w:instrText>
        </w:r>
        <w:r>
          <w:rPr>
            <w:noProof/>
            <w:webHidden/>
          </w:rPr>
        </w:r>
        <w:r>
          <w:rPr>
            <w:noProof/>
            <w:webHidden/>
          </w:rPr>
          <w:fldChar w:fldCharType="separate"/>
        </w:r>
        <w:r w:rsidR="00C623F0">
          <w:rPr>
            <w:noProof/>
            <w:webHidden/>
          </w:rPr>
          <w:t>18</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23" w:history="1">
        <w:r w:rsidR="00C623F0" w:rsidRPr="00DB168E">
          <w:rPr>
            <w:rStyle w:val="Hyperlink"/>
            <w:noProof/>
          </w:rPr>
          <w:t>Documents Establishing the Conformity of Proposed Solution to Bidding Documents</w:t>
        </w:r>
        <w:r w:rsidR="00C623F0">
          <w:rPr>
            <w:noProof/>
            <w:webHidden/>
          </w:rPr>
          <w:tab/>
        </w:r>
        <w:r>
          <w:rPr>
            <w:noProof/>
            <w:webHidden/>
          </w:rPr>
          <w:fldChar w:fldCharType="begin"/>
        </w:r>
        <w:r w:rsidR="00C623F0">
          <w:rPr>
            <w:noProof/>
            <w:webHidden/>
          </w:rPr>
          <w:instrText xml:space="preserve"> PAGEREF _Toc445737323 \h </w:instrText>
        </w:r>
        <w:r>
          <w:rPr>
            <w:noProof/>
            <w:webHidden/>
          </w:rPr>
        </w:r>
        <w:r>
          <w:rPr>
            <w:noProof/>
            <w:webHidden/>
          </w:rPr>
          <w:fldChar w:fldCharType="separate"/>
        </w:r>
        <w:r w:rsidR="00C623F0">
          <w:rPr>
            <w:noProof/>
            <w:webHidden/>
          </w:rPr>
          <w:t>18</w:t>
        </w:r>
        <w:r>
          <w:rPr>
            <w:noProof/>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24" w:history="1">
        <w:r w:rsidR="00C623F0" w:rsidRPr="00DB168E">
          <w:rPr>
            <w:rStyle w:val="Hyperlink"/>
            <w:rFonts w:ascii="Times New Roman" w:hAnsi="Times New Roman"/>
          </w:rPr>
          <w:t>Special Instructions</w:t>
        </w:r>
        <w:r w:rsidR="00C623F0">
          <w:rPr>
            <w:webHidden/>
          </w:rPr>
          <w:tab/>
        </w:r>
        <w:r>
          <w:rPr>
            <w:webHidden/>
          </w:rPr>
          <w:fldChar w:fldCharType="begin"/>
        </w:r>
        <w:r w:rsidR="00C623F0">
          <w:rPr>
            <w:webHidden/>
          </w:rPr>
          <w:instrText xml:space="preserve"> PAGEREF _Toc445737324 \h </w:instrText>
        </w:r>
        <w:r>
          <w:rPr>
            <w:webHidden/>
          </w:rPr>
        </w:r>
        <w:r>
          <w:rPr>
            <w:webHidden/>
          </w:rPr>
          <w:fldChar w:fldCharType="separate"/>
        </w:r>
        <w:r w:rsidR="00C623F0">
          <w:rPr>
            <w:webHidden/>
          </w:rPr>
          <w:t>19</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25" w:history="1">
        <w:r w:rsidR="00C623F0" w:rsidRPr="00DB168E">
          <w:rPr>
            <w:rStyle w:val="Hyperlink"/>
            <w:rFonts w:ascii="Times New Roman" w:hAnsi="Times New Roman"/>
          </w:rPr>
          <w:t>Contacting the Purchaser</w:t>
        </w:r>
        <w:r w:rsidR="00C623F0">
          <w:rPr>
            <w:webHidden/>
          </w:rPr>
          <w:tab/>
        </w:r>
        <w:r>
          <w:rPr>
            <w:webHidden/>
          </w:rPr>
          <w:fldChar w:fldCharType="begin"/>
        </w:r>
        <w:r w:rsidR="00C623F0">
          <w:rPr>
            <w:webHidden/>
          </w:rPr>
          <w:instrText xml:space="preserve"> PAGEREF _Toc445737325 \h </w:instrText>
        </w:r>
        <w:r>
          <w:rPr>
            <w:webHidden/>
          </w:rPr>
        </w:r>
        <w:r>
          <w:rPr>
            <w:webHidden/>
          </w:rPr>
          <w:fldChar w:fldCharType="separate"/>
        </w:r>
        <w:r w:rsidR="00C623F0">
          <w:rPr>
            <w:webHidden/>
          </w:rPr>
          <w:t>20</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26" w:history="1">
        <w:r w:rsidR="00C623F0" w:rsidRPr="00DB168E">
          <w:rPr>
            <w:rStyle w:val="Hyperlink"/>
            <w:rFonts w:ascii="Times New Roman" w:hAnsi="Times New Roman"/>
          </w:rPr>
          <w:t>Purchaser's Right to Accept the Bid or Reject the Bid</w:t>
        </w:r>
        <w:r w:rsidR="00C623F0">
          <w:rPr>
            <w:webHidden/>
          </w:rPr>
          <w:tab/>
        </w:r>
        <w:r>
          <w:rPr>
            <w:webHidden/>
          </w:rPr>
          <w:fldChar w:fldCharType="begin"/>
        </w:r>
        <w:r w:rsidR="00C623F0">
          <w:rPr>
            <w:webHidden/>
          </w:rPr>
          <w:instrText xml:space="preserve"> PAGEREF _Toc445737326 \h </w:instrText>
        </w:r>
        <w:r>
          <w:rPr>
            <w:webHidden/>
          </w:rPr>
        </w:r>
        <w:r>
          <w:rPr>
            <w:webHidden/>
          </w:rPr>
          <w:fldChar w:fldCharType="separate"/>
        </w:r>
        <w:r w:rsidR="00C623F0">
          <w:rPr>
            <w:webHidden/>
          </w:rPr>
          <w:t>20</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27" w:history="1">
        <w:r w:rsidR="00C623F0" w:rsidRPr="00DB168E">
          <w:rPr>
            <w:rStyle w:val="Hyperlink"/>
            <w:rFonts w:ascii="Times New Roman" w:hAnsi="Times New Roman"/>
          </w:rPr>
          <w:t>SCOPE OF WORK:</w:t>
        </w:r>
        <w:r w:rsidR="00C623F0">
          <w:rPr>
            <w:webHidden/>
          </w:rPr>
          <w:tab/>
        </w:r>
        <w:r>
          <w:rPr>
            <w:webHidden/>
          </w:rPr>
          <w:fldChar w:fldCharType="begin"/>
        </w:r>
        <w:r w:rsidR="00C623F0">
          <w:rPr>
            <w:webHidden/>
          </w:rPr>
          <w:instrText xml:space="preserve"> PAGEREF _Toc445737327 \h </w:instrText>
        </w:r>
        <w:r>
          <w:rPr>
            <w:webHidden/>
          </w:rPr>
        </w:r>
        <w:r>
          <w:rPr>
            <w:webHidden/>
          </w:rPr>
          <w:fldChar w:fldCharType="separate"/>
        </w:r>
        <w:r w:rsidR="00C623F0">
          <w:rPr>
            <w:webHidden/>
          </w:rPr>
          <w:t>20</w:t>
        </w:r>
        <w:r>
          <w:rPr>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28" w:history="1">
        <w:r w:rsidR="00C623F0" w:rsidRPr="00DB168E">
          <w:rPr>
            <w:rStyle w:val="Hyperlink"/>
            <w:noProof/>
          </w:rPr>
          <w:t>Financial Accounting Solution</w:t>
        </w:r>
        <w:r w:rsidR="00C623F0">
          <w:rPr>
            <w:noProof/>
            <w:webHidden/>
          </w:rPr>
          <w:tab/>
        </w:r>
        <w:r>
          <w:rPr>
            <w:noProof/>
            <w:webHidden/>
          </w:rPr>
          <w:fldChar w:fldCharType="begin"/>
        </w:r>
        <w:r w:rsidR="00C623F0">
          <w:rPr>
            <w:noProof/>
            <w:webHidden/>
          </w:rPr>
          <w:instrText xml:space="preserve"> PAGEREF _Toc445737328 \h </w:instrText>
        </w:r>
        <w:r>
          <w:rPr>
            <w:noProof/>
            <w:webHidden/>
          </w:rPr>
        </w:r>
        <w:r>
          <w:rPr>
            <w:noProof/>
            <w:webHidden/>
          </w:rPr>
          <w:fldChar w:fldCharType="separate"/>
        </w:r>
        <w:r w:rsidR="00C623F0">
          <w:rPr>
            <w:noProof/>
            <w:webHidden/>
          </w:rPr>
          <w:t>20</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29" w:history="1">
        <w:r w:rsidR="00C623F0" w:rsidRPr="00DB168E">
          <w:rPr>
            <w:rStyle w:val="Hyperlink"/>
            <w:noProof/>
            <w:lang w:val="en-GB"/>
          </w:rPr>
          <w:t>General Ledger</w:t>
        </w:r>
        <w:r w:rsidR="00C623F0">
          <w:rPr>
            <w:noProof/>
            <w:webHidden/>
          </w:rPr>
          <w:tab/>
        </w:r>
        <w:r>
          <w:rPr>
            <w:noProof/>
            <w:webHidden/>
          </w:rPr>
          <w:fldChar w:fldCharType="begin"/>
        </w:r>
        <w:r w:rsidR="00C623F0">
          <w:rPr>
            <w:noProof/>
            <w:webHidden/>
          </w:rPr>
          <w:instrText xml:space="preserve"> PAGEREF _Toc445737329 \h </w:instrText>
        </w:r>
        <w:r>
          <w:rPr>
            <w:noProof/>
            <w:webHidden/>
          </w:rPr>
        </w:r>
        <w:r>
          <w:rPr>
            <w:noProof/>
            <w:webHidden/>
          </w:rPr>
          <w:fldChar w:fldCharType="separate"/>
        </w:r>
        <w:r w:rsidR="00C623F0">
          <w:rPr>
            <w:noProof/>
            <w:webHidden/>
          </w:rPr>
          <w:t>21</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0" w:history="1">
        <w:r w:rsidR="00C623F0" w:rsidRPr="00DB168E">
          <w:rPr>
            <w:rStyle w:val="Hyperlink"/>
            <w:noProof/>
            <w:lang w:val="en-GB"/>
          </w:rPr>
          <w:t>Chart of Accounts</w:t>
        </w:r>
        <w:r w:rsidR="00C623F0">
          <w:rPr>
            <w:noProof/>
            <w:webHidden/>
          </w:rPr>
          <w:tab/>
        </w:r>
        <w:r>
          <w:rPr>
            <w:noProof/>
            <w:webHidden/>
          </w:rPr>
          <w:fldChar w:fldCharType="begin"/>
        </w:r>
        <w:r w:rsidR="00C623F0">
          <w:rPr>
            <w:noProof/>
            <w:webHidden/>
          </w:rPr>
          <w:instrText xml:space="preserve"> PAGEREF _Toc445737330 \h </w:instrText>
        </w:r>
        <w:r>
          <w:rPr>
            <w:noProof/>
            <w:webHidden/>
          </w:rPr>
        </w:r>
        <w:r>
          <w:rPr>
            <w:noProof/>
            <w:webHidden/>
          </w:rPr>
          <w:fldChar w:fldCharType="separate"/>
        </w:r>
        <w:r w:rsidR="00C623F0">
          <w:rPr>
            <w:noProof/>
            <w:webHidden/>
          </w:rPr>
          <w:t>21</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1" w:history="1">
        <w:r w:rsidR="00C623F0" w:rsidRPr="00DB168E">
          <w:rPr>
            <w:rStyle w:val="Hyperlink"/>
            <w:noProof/>
            <w:lang w:val="en-GB"/>
          </w:rPr>
          <w:t>Account Receivable</w:t>
        </w:r>
        <w:r w:rsidR="00C623F0">
          <w:rPr>
            <w:noProof/>
            <w:webHidden/>
          </w:rPr>
          <w:tab/>
        </w:r>
        <w:r>
          <w:rPr>
            <w:noProof/>
            <w:webHidden/>
          </w:rPr>
          <w:fldChar w:fldCharType="begin"/>
        </w:r>
        <w:r w:rsidR="00C623F0">
          <w:rPr>
            <w:noProof/>
            <w:webHidden/>
          </w:rPr>
          <w:instrText xml:space="preserve"> PAGEREF _Toc445737331 \h </w:instrText>
        </w:r>
        <w:r>
          <w:rPr>
            <w:noProof/>
            <w:webHidden/>
          </w:rPr>
        </w:r>
        <w:r>
          <w:rPr>
            <w:noProof/>
            <w:webHidden/>
          </w:rPr>
          <w:fldChar w:fldCharType="separate"/>
        </w:r>
        <w:r w:rsidR="00C623F0">
          <w:rPr>
            <w:noProof/>
            <w:webHidden/>
          </w:rPr>
          <w:t>21</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2" w:history="1">
        <w:r w:rsidR="00C623F0" w:rsidRPr="00DB168E">
          <w:rPr>
            <w:rStyle w:val="Hyperlink"/>
            <w:noProof/>
            <w:lang w:val="en-GB"/>
          </w:rPr>
          <w:t>Accounts Payable</w:t>
        </w:r>
        <w:r w:rsidR="00C623F0">
          <w:rPr>
            <w:noProof/>
            <w:webHidden/>
          </w:rPr>
          <w:tab/>
        </w:r>
        <w:r>
          <w:rPr>
            <w:noProof/>
            <w:webHidden/>
          </w:rPr>
          <w:fldChar w:fldCharType="begin"/>
        </w:r>
        <w:r w:rsidR="00C623F0">
          <w:rPr>
            <w:noProof/>
            <w:webHidden/>
          </w:rPr>
          <w:instrText xml:space="preserve"> PAGEREF _Toc445737332 \h </w:instrText>
        </w:r>
        <w:r>
          <w:rPr>
            <w:noProof/>
            <w:webHidden/>
          </w:rPr>
        </w:r>
        <w:r>
          <w:rPr>
            <w:noProof/>
            <w:webHidden/>
          </w:rPr>
          <w:fldChar w:fldCharType="separate"/>
        </w:r>
        <w:r w:rsidR="00C623F0">
          <w:rPr>
            <w:noProof/>
            <w:webHidden/>
          </w:rPr>
          <w:t>21</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3" w:history="1">
        <w:r w:rsidR="00C623F0" w:rsidRPr="00DB168E">
          <w:rPr>
            <w:rStyle w:val="Hyperlink"/>
            <w:noProof/>
            <w:lang w:val="en-GB"/>
          </w:rPr>
          <w:t>Budget Preparation and Control</w:t>
        </w:r>
        <w:r w:rsidR="00C623F0">
          <w:rPr>
            <w:noProof/>
            <w:webHidden/>
          </w:rPr>
          <w:tab/>
        </w:r>
        <w:r>
          <w:rPr>
            <w:noProof/>
            <w:webHidden/>
          </w:rPr>
          <w:fldChar w:fldCharType="begin"/>
        </w:r>
        <w:r w:rsidR="00C623F0">
          <w:rPr>
            <w:noProof/>
            <w:webHidden/>
          </w:rPr>
          <w:instrText xml:space="preserve"> PAGEREF _Toc445737333 \h </w:instrText>
        </w:r>
        <w:r>
          <w:rPr>
            <w:noProof/>
            <w:webHidden/>
          </w:rPr>
        </w:r>
        <w:r>
          <w:rPr>
            <w:noProof/>
            <w:webHidden/>
          </w:rPr>
          <w:fldChar w:fldCharType="separate"/>
        </w:r>
        <w:r w:rsidR="00C623F0">
          <w:rPr>
            <w:noProof/>
            <w:webHidden/>
          </w:rPr>
          <w:t>21</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4" w:history="1">
        <w:r w:rsidR="00C623F0" w:rsidRPr="00DB168E">
          <w:rPr>
            <w:rStyle w:val="Hyperlink"/>
            <w:noProof/>
            <w:lang w:val="en-GB"/>
          </w:rPr>
          <w:t>Account Reconciliation</w:t>
        </w:r>
        <w:r w:rsidR="00C623F0">
          <w:rPr>
            <w:noProof/>
            <w:webHidden/>
          </w:rPr>
          <w:tab/>
        </w:r>
        <w:r>
          <w:rPr>
            <w:noProof/>
            <w:webHidden/>
          </w:rPr>
          <w:fldChar w:fldCharType="begin"/>
        </w:r>
        <w:r w:rsidR="00C623F0">
          <w:rPr>
            <w:noProof/>
            <w:webHidden/>
          </w:rPr>
          <w:instrText xml:space="preserve"> PAGEREF _Toc445737334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5" w:history="1">
        <w:r w:rsidR="00C623F0" w:rsidRPr="00DB168E">
          <w:rPr>
            <w:rStyle w:val="Hyperlink"/>
            <w:noProof/>
            <w:lang w:val="en-GB"/>
          </w:rPr>
          <w:t>Setup Taxation</w:t>
        </w:r>
        <w:r w:rsidR="00C623F0">
          <w:rPr>
            <w:noProof/>
            <w:webHidden/>
          </w:rPr>
          <w:tab/>
        </w:r>
        <w:r>
          <w:rPr>
            <w:noProof/>
            <w:webHidden/>
          </w:rPr>
          <w:fldChar w:fldCharType="begin"/>
        </w:r>
        <w:r w:rsidR="00C623F0">
          <w:rPr>
            <w:noProof/>
            <w:webHidden/>
          </w:rPr>
          <w:instrText xml:space="preserve"> PAGEREF _Toc445737335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6" w:history="1">
        <w:r w:rsidR="00C623F0" w:rsidRPr="00DB168E">
          <w:rPr>
            <w:rStyle w:val="Hyperlink"/>
            <w:noProof/>
            <w:lang w:val="en-GB"/>
          </w:rPr>
          <w:t>Cash Disbursement</w:t>
        </w:r>
        <w:r w:rsidR="00C623F0">
          <w:rPr>
            <w:noProof/>
            <w:webHidden/>
          </w:rPr>
          <w:tab/>
        </w:r>
        <w:r>
          <w:rPr>
            <w:noProof/>
            <w:webHidden/>
          </w:rPr>
          <w:fldChar w:fldCharType="begin"/>
        </w:r>
        <w:r w:rsidR="00C623F0">
          <w:rPr>
            <w:noProof/>
            <w:webHidden/>
          </w:rPr>
          <w:instrText xml:space="preserve"> PAGEREF _Toc445737336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7" w:history="1">
        <w:r w:rsidR="00C623F0" w:rsidRPr="00DB168E">
          <w:rPr>
            <w:rStyle w:val="Hyperlink"/>
            <w:noProof/>
            <w:lang w:val="en-GB"/>
          </w:rPr>
          <w:t>Cash Flows</w:t>
        </w:r>
        <w:r w:rsidR="00C623F0">
          <w:rPr>
            <w:noProof/>
            <w:webHidden/>
          </w:rPr>
          <w:tab/>
        </w:r>
        <w:r>
          <w:rPr>
            <w:noProof/>
            <w:webHidden/>
          </w:rPr>
          <w:fldChar w:fldCharType="begin"/>
        </w:r>
        <w:r w:rsidR="00C623F0">
          <w:rPr>
            <w:noProof/>
            <w:webHidden/>
          </w:rPr>
          <w:instrText xml:space="preserve"> PAGEREF _Toc445737337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8" w:history="1">
        <w:r w:rsidR="00C623F0" w:rsidRPr="00DB168E">
          <w:rPr>
            <w:rStyle w:val="Hyperlink"/>
            <w:noProof/>
            <w:lang w:val="en-GB"/>
          </w:rPr>
          <w:t>Financial Reports</w:t>
        </w:r>
        <w:r w:rsidR="00C623F0">
          <w:rPr>
            <w:noProof/>
            <w:webHidden/>
          </w:rPr>
          <w:tab/>
        </w:r>
        <w:r>
          <w:rPr>
            <w:noProof/>
            <w:webHidden/>
          </w:rPr>
          <w:fldChar w:fldCharType="begin"/>
        </w:r>
        <w:r w:rsidR="00C623F0">
          <w:rPr>
            <w:noProof/>
            <w:webHidden/>
          </w:rPr>
          <w:instrText xml:space="preserve"> PAGEREF _Toc445737338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39" w:history="1">
        <w:r w:rsidR="00C623F0" w:rsidRPr="00DB168E">
          <w:rPr>
            <w:rStyle w:val="Hyperlink"/>
            <w:noProof/>
            <w:lang w:val="en-GB"/>
          </w:rPr>
          <w:t>Dashboard</w:t>
        </w:r>
        <w:r w:rsidR="00C623F0">
          <w:rPr>
            <w:noProof/>
            <w:webHidden/>
          </w:rPr>
          <w:tab/>
        </w:r>
        <w:r>
          <w:rPr>
            <w:noProof/>
            <w:webHidden/>
          </w:rPr>
          <w:fldChar w:fldCharType="begin"/>
        </w:r>
        <w:r w:rsidR="00C623F0">
          <w:rPr>
            <w:noProof/>
            <w:webHidden/>
          </w:rPr>
          <w:instrText xml:space="preserve"> PAGEREF _Toc445737339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0" w:history="1">
        <w:r w:rsidR="00C623F0" w:rsidRPr="00DB168E">
          <w:rPr>
            <w:rStyle w:val="Hyperlink"/>
            <w:noProof/>
          </w:rPr>
          <w:t>Call Centre</w:t>
        </w:r>
        <w:r w:rsidR="00C623F0">
          <w:rPr>
            <w:noProof/>
            <w:webHidden/>
          </w:rPr>
          <w:tab/>
        </w:r>
        <w:r>
          <w:rPr>
            <w:noProof/>
            <w:webHidden/>
          </w:rPr>
          <w:fldChar w:fldCharType="begin"/>
        </w:r>
        <w:r w:rsidR="00C623F0">
          <w:rPr>
            <w:noProof/>
            <w:webHidden/>
          </w:rPr>
          <w:instrText xml:space="preserve"> PAGEREF _Toc445737340 \h </w:instrText>
        </w:r>
        <w:r>
          <w:rPr>
            <w:noProof/>
            <w:webHidden/>
          </w:rPr>
        </w:r>
        <w:r>
          <w:rPr>
            <w:noProof/>
            <w:webHidden/>
          </w:rPr>
          <w:fldChar w:fldCharType="separate"/>
        </w:r>
        <w:r w:rsidR="00C623F0">
          <w:rPr>
            <w:noProof/>
            <w:webHidden/>
          </w:rPr>
          <w:t>22</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1" w:history="1">
        <w:r w:rsidR="00C623F0" w:rsidRPr="00DB168E">
          <w:rPr>
            <w:rStyle w:val="Hyperlink"/>
            <w:noProof/>
            <w:spacing w:val="-2"/>
          </w:rPr>
          <w:t>Human Resource Management</w:t>
        </w:r>
        <w:r w:rsidR="00C623F0">
          <w:rPr>
            <w:noProof/>
            <w:webHidden/>
          </w:rPr>
          <w:tab/>
        </w:r>
        <w:r>
          <w:rPr>
            <w:noProof/>
            <w:webHidden/>
          </w:rPr>
          <w:fldChar w:fldCharType="begin"/>
        </w:r>
        <w:r w:rsidR="00C623F0">
          <w:rPr>
            <w:noProof/>
            <w:webHidden/>
          </w:rPr>
          <w:instrText xml:space="preserve"> PAGEREF _Toc445737341 \h </w:instrText>
        </w:r>
        <w:r>
          <w:rPr>
            <w:noProof/>
            <w:webHidden/>
          </w:rPr>
        </w:r>
        <w:r>
          <w:rPr>
            <w:noProof/>
            <w:webHidden/>
          </w:rPr>
          <w:fldChar w:fldCharType="separate"/>
        </w:r>
        <w:r w:rsidR="00C623F0">
          <w:rPr>
            <w:noProof/>
            <w:webHidden/>
          </w:rPr>
          <w:t>23</w:t>
        </w:r>
        <w:r>
          <w:rPr>
            <w:noProof/>
            <w:webHidden/>
          </w:rPr>
          <w:fldChar w:fldCharType="end"/>
        </w:r>
      </w:hyperlink>
    </w:p>
    <w:p w:rsidR="00C623F0" w:rsidRDefault="006F73D9">
      <w:pPr>
        <w:pStyle w:val="TOC3"/>
        <w:tabs>
          <w:tab w:val="right" w:leader="dot" w:pos="10250"/>
        </w:tabs>
        <w:rPr>
          <w:rFonts w:asciiTheme="minorHAnsi" w:eastAsiaTheme="minorEastAsia" w:hAnsiTheme="minorHAnsi" w:cstheme="minorBidi"/>
          <w:noProof/>
          <w:sz w:val="22"/>
          <w:szCs w:val="22"/>
          <w:lang w:val="en-GB" w:eastAsia="en-GB"/>
        </w:rPr>
      </w:pPr>
      <w:hyperlink w:anchor="_Toc445737342" w:history="1">
        <w:r w:rsidR="00C623F0" w:rsidRPr="00DB168E">
          <w:rPr>
            <w:rStyle w:val="Hyperlink"/>
            <w:noProof/>
            <w:lang w:val="en-GB"/>
          </w:rPr>
          <w:t>Payroll</w:t>
        </w:r>
        <w:r w:rsidR="00C623F0">
          <w:rPr>
            <w:noProof/>
            <w:webHidden/>
          </w:rPr>
          <w:tab/>
        </w:r>
        <w:r>
          <w:rPr>
            <w:noProof/>
            <w:webHidden/>
          </w:rPr>
          <w:fldChar w:fldCharType="begin"/>
        </w:r>
        <w:r w:rsidR="00C623F0">
          <w:rPr>
            <w:noProof/>
            <w:webHidden/>
          </w:rPr>
          <w:instrText xml:space="preserve"> PAGEREF _Toc445737342 \h </w:instrText>
        </w:r>
        <w:r>
          <w:rPr>
            <w:noProof/>
            <w:webHidden/>
          </w:rPr>
        </w:r>
        <w:r>
          <w:rPr>
            <w:noProof/>
            <w:webHidden/>
          </w:rPr>
          <w:fldChar w:fldCharType="separate"/>
        </w:r>
        <w:r w:rsidR="00C623F0">
          <w:rPr>
            <w:noProof/>
            <w:webHidden/>
          </w:rPr>
          <w:t>24</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3" w:history="1">
        <w:r w:rsidR="00C623F0" w:rsidRPr="00DB168E">
          <w:rPr>
            <w:rStyle w:val="Hyperlink"/>
            <w:noProof/>
          </w:rPr>
          <w:t>Integrations</w:t>
        </w:r>
        <w:r w:rsidR="00C623F0">
          <w:rPr>
            <w:noProof/>
            <w:webHidden/>
          </w:rPr>
          <w:tab/>
        </w:r>
        <w:r>
          <w:rPr>
            <w:noProof/>
            <w:webHidden/>
          </w:rPr>
          <w:fldChar w:fldCharType="begin"/>
        </w:r>
        <w:r w:rsidR="00C623F0">
          <w:rPr>
            <w:noProof/>
            <w:webHidden/>
          </w:rPr>
          <w:instrText xml:space="preserve"> PAGEREF _Toc445737343 \h </w:instrText>
        </w:r>
        <w:r>
          <w:rPr>
            <w:noProof/>
            <w:webHidden/>
          </w:rPr>
        </w:r>
        <w:r>
          <w:rPr>
            <w:noProof/>
            <w:webHidden/>
          </w:rPr>
          <w:fldChar w:fldCharType="separate"/>
        </w:r>
        <w:r w:rsidR="00C623F0">
          <w:rPr>
            <w:noProof/>
            <w:webHidden/>
          </w:rPr>
          <w:t>25</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4" w:history="1">
        <w:r w:rsidR="00C623F0" w:rsidRPr="00DB168E">
          <w:rPr>
            <w:rStyle w:val="Hyperlink"/>
            <w:noProof/>
          </w:rPr>
          <w:t>Data Center Preparation</w:t>
        </w:r>
        <w:r w:rsidR="00C623F0">
          <w:rPr>
            <w:noProof/>
            <w:webHidden/>
          </w:rPr>
          <w:tab/>
        </w:r>
        <w:r>
          <w:rPr>
            <w:noProof/>
            <w:webHidden/>
          </w:rPr>
          <w:fldChar w:fldCharType="begin"/>
        </w:r>
        <w:r w:rsidR="00C623F0">
          <w:rPr>
            <w:noProof/>
            <w:webHidden/>
          </w:rPr>
          <w:instrText xml:space="preserve"> PAGEREF _Toc445737344 \h </w:instrText>
        </w:r>
        <w:r>
          <w:rPr>
            <w:noProof/>
            <w:webHidden/>
          </w:rPr>
        </w:r>
        <w:r>
          <w:rPr>
            <w:noProof/>
            <w:webHidden/>
          </w:rPr>
          <w:fldChar w:fldCharType="separate"/>
        </w:r>
        <w:r w:rsidR="00C623F0">
          <w:rPr>
            <w:noProof/>
            <w:webHidden/>
          </w:rPr>
          <w:t>25</w:t>
        </w:r>
        <w:r>
          <w:rPr>
            <w:noProof/>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45" w:history="1">
        <w:r w:rsidR="00C623F0" w:rsidRPr="00DB168E">
          <w:rPr>
            <w:rStyle w:val="Hyperlink"/>
            <w:rFonts w:ascii="Times New Roman" w:hAnsi="Times New Roman"/>
          </w:rPr>
          <w:t>Bill of Quantities</w:t>
        </w:r>
        <w:r w:rsidR="00C623F0">
          <w:rPr>
            <w:webHidden/>
          </w:rPr>
          <w:tab/>
        </w:r>
        <w:r>
          <w:rPr>
            <w:webHidden/>
          </w:rPr>
          <w:fldChar w:fldCharType="begin"/>
        </w:r>
        <w:r w:rsidR="00C623F0">
          <w:rPr>
            <w:webHidden/>
          </w:rPr>
          <w:instrText xml:space="preserve"> PAGEREF _Toc445737345 \h </w:instrText>
        </w:r>
        <w:r>
          <w:rPr>
            <w:webHidden/>
          </w:rPr>
        </w:r>
        <w:r>
          <w:rPr>
            <w:webHidden/>
          </w:rPr>
          <w:fldChar w:fldCharType="separate"/>
        </w:r>
        <w:r w:rsidR="00C623F0">
          <w:rPr>
            <w:webHidden/>
          </w:rPr>
          <w:t>30</w:t>
        </w:r>
        <w:r>
          <w:rPr>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6" w:history="1">
        <w:r w:rsidR="00C623F0" w:rsidRPr="00DB168E">
          <w:rPr>
            <w:rStyle w:val="Hyperlink"/>
            <w:noProof/>
          </w:rPr>
          <w:t>Data Centre</w:t>
        </w:r>
        <w:r w:rsidR="00C623F0">
          <w:rPr>
            <w:noProof/>
            <w:webHidden/>
          </w:rPr>
          <w:tab/>
        </w:r>
        <w:r>
          <w:rPr>
            <w:noProof/>
            <w:webHidden/>
          </w:rPr>
          <w:fldChar w:fldCharType="begin"/>
        </w:r>
        <w:r w:rsidR="00C623F0">
          <w:rPr>
            <w:noProof/>
            <w:webHidden/>
          </w:rPr>
          <w:instrText xml:space="preserve"> PAGEREF _Toc445737346 \h </w:instrText>
        </w:r>
        <w:r>
          <w:rPr>
            <w:noProof/>
            <w:webHidden/>
          </w:rPr>
        </w:r>
        <w:r>
          <w:rPr>
            <w:noProof/>
            <w:webHidden/>
          </w:rPr>
          <w:fldChar w:fldCharType="separate"/>
        </w:r>
        <w:r w:rsidR="00C623F0">
          <w:rPr>
            <w:noProof/>
            <w:webHidden/>
          </w:rPr>
          <w:t>30</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7" w:history="1">
        <w:r w:rsidR="00C623F0" w:rsidRPr="00DB168E">
          <w:rPr>
            <w:rStyle w:val="Hyperlink"/>
            <w:noProof/>
          </w:rPr>
          <w:t>ICT Services / HR</w:t>
        </w:r>
        <w:r w:rsidR="00C623F0">
          <w:rPr>
            <w:noProof/>
            <w:webHidden/>
          </w:rPr>
          <w:tab/>
        </w:r>
        <w:r>
          <w:rPr>
            <w:noProof/>
            <w:webHidden/>
          </w:rPr>
          <w:fldChar w:fldCharType="begin"/>
        </w:r>
        <w:r w:rsidR="00C623F0">
          <w:rPr>
            <w:noProof/>
            <w:webHidden/>
          </w:rPr>
          <w:instrText xml:space="preserve"> PAGEREF _Toc445737347 \h </w:instrText>
        </w:r>
        <w:r>
          <w:rPr>
            <w:noProof/>
            <w:webHidden/>
          </w:rPr>
        </w:r>
        <w:r>
          <w:rPr>
            <w:noProof/>
            <w:webHidden/>
          </w:rPr>
          <w:fldChar w:fldCharType="separate"/>
        </w:r>
        <w:r w:rsidR="00C623F0">
          <w:rPr>
            <w:noProof/>
            <w:webHidden/>
          </w:rPr>
          <w:t>35</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8" w:history="1">
        <w:r w:rsidR="00C623F0" w:rsidRPr="00DB168E">
          <w:rPr>
            <w:rStyle w:val="Hyperlink"/>
            <w:noProof/>
          </w:rPr>
          <w:t>BOQ Infrastructure.</w:t>
        </w:r>
        <w:r w:rsidR="00C623F0">
          <w:rPr>
            <w:noProof/>
            <w:webHidden/>
          </w:rPr>
          <w:tab/>
        </w:r>
        <w:r>
          <w:rPr>
            <w:noProof/>
            <w:webHidden/>
          </w:rPr>
          <w:fldChar w:fldCharType="begin"/>
        </w:r>
        <w:r w:rsidR="00C623F0">
          <w:rPr>
            <w:noProof/>
            <w:webHidden/>
          </w:rPr>
          <w:instrText xml:space="preserve"> PAGEREF _Toc445737348 \h </w:instrText>
        </w:r>
        <w:r>
          <w:rPr>
            <w:noProof/>
            <w:webHidden/>
          </w:rPr>
        </w:r>
        <w:r>
          <w:rPr>
            <w:noProof/>
            <w:webHidden/>
          </w:rPr>
          <w:fldChar w:fldCharType="separate"/>
        </w:r>
        <w:r w:rsidR="00C623F0">
          <w:rPr>
            <w:noProof/>
            <w:webHidden/>
          </w:rPr>
          <w:t>35</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49" w:history="1">
        <w:r w:rsidR="00C623F0" w:rsidRPr="00DB168E">
          <w:rPr>
            <w:rStyle w:val="Hyperlink"/>
            <w:noProof/>
          </w:rPr>
          <w:t>Bill of Quantity for Call Centre</w:t>
        </w:r>
        <w:r w:rsidR="00C623F0">
          <w:rPr>
            <w:noProof/>
            <w:webHidden/>
          </w:rPr>
          <w:tab/>
        </w:r>
        <w:r>
          <w:rPr>
            <w:noProof/>
            <w:webHidden/>
          </w:rPr>
          <w:fldChar w:fldCharType="begin"/>
        </w:r>
        <w:r w:rsidR="00C623F0">
          <w:rPr>
            <w:noProof/>
            <w:webHidden/>
          </w:rPr>
          <w:instrText xml:space="preserve"> PAGEREF _Toc445737349 \h </w:instrText>
        </w:r>
        <w:r>
          <w:rPr>
            <w:noProof/>
            <w:webHidden/>
          </w:rPr>
        </w:r>
        <w:r>
          <w:rPr>
            <w:noProof/>
            <w:webHidden/>
          </w:rPr>
          <w:fldChar w:fldCharType="separate"/>
        </w:r>
        <w:r w:rsidR="00C623F0">
          <w:rPr>
            <w:noProof/>
            <w:webHidden/>
          </w:rPr>
          <w:t>49</w:t>
        </w:r>
        <w:r>
          <w:rPr>
            <w:noProof/>
            <w:webHidden/>
          </w:rPr>
          <w:fldChar w:fldCharType="end"/>
        </w:r>
      </w:hyperlink>
    </w:p>
    <w:p w:rsidR="00C623F0" w:rsidRDefault="006F73D9">
      <w:pPr>
        <w:pStyle w:val="TOC2"/>
        <w:rPr>
          <w:rFonts w:asciiTheme="minorHAnsi" w:eastAsiaTheme="minorEastAsia" w:hAnsiTheme="minorHAnsi" w:cstheme="minorBidi"/>
          <w:noProof/>
          <w:sz w:val="22"/>
          <w:szCs w:val="22"/>
          <w:lang w:val="en-GB" w:eastAsia="en-GB"/>
        </w:rPr>
      </w:pPr>
      <w:hyperlink w:anchor="_Toc445737350" w:history="1">
        <w:r w:rsidR="00C623F0" w:rsidRPr="00DB168E">
          <w:rPr>
            <w:rStyle w:val="Hyperlink"/>
            <w:noProof/>
          </w:rPr>
          <w:t>Bill of Quantity for IP Surveillance</w:t>
        </w:r>
        <w:r w:rsidR="00C623F0">
          <w:rPr>
            <w:noProof/>
            <w:webHidden/>
          </w:rPr>
          <w:tab/>
        </w:r>
        <w:r>
          <w:rPr>
            <w:noProof/>
            <w:webHidden/>
          </w:rPr>
          <w:fldChar w:fldCharType="begin"/>
        </w:r>
        <w:r w:rsidR="00C623F0">
          <w:rPr>
            <w:noProof/>
            <w:webHidden/>
          </w:rPr>
          <w:instrText xml:space="preserve"> PAGEREF _Toc445737350 \h </w:instrText>
        </w:r>
        <w:r>
          <w:rPr>
            <w:noProof/>
            <w:webHidden/>
          </w:rPr>
        </w:r>
        <w:r>
          <w:rPr>
            <w:noProof/>
            <w:webHidden/>
          </w:rPr>
          <w:fldChar w:fldCharType="separate"/>
        </w:r>
        <w:r w:rsidR="00C623F0">
          <w:rPr>
            <w:noProof/>
            <w:webHidden/>
          </w:rPr>
          <w:t>52</w:t>
        </w:r>
        <w:r>
          <w:rPr>
            <w:noProof/>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51" w:history="1">
        <w:r w:rsidR="00C623F0" w:rsidRPr="00DB168E">
          <w:rPr>
            <w:rStyle w:val="Hyperlink"/>
            <w:rFonts w:ascii="Times New Roman" w:hAnsi="Times New Roman"/>
          </w:rPr>
          <w:t>Technical Evaluation Forms</w:t>
        </w:r>
        <w:r w:rsidR="00C623F0">
          <w:rPr>
            <w:webHidden/>
          </w:rPr>
          <w:tab/>
        </w:r>
        <w:r>
          <w:rPr>
            <w:webHidden/>
          </w:rPr>
          <w:fldChar w:fldCharType="begin"/>
        </w:r>
        <w:r w:rsidR="00C623F0">
          <w:rPr>
            <w:webHidden/>
          </w:rPr>
          <w:instrText xml:space="preserve"> PAGEREF _Toc445737351 \h </w:instrText>
        </w:r>
        <w:r>
          <w:rPr>
            <w:webHidden/>
          </w:rPr>
        </w:r>
        <w:r>
          <w:rPr>
            <w:webHidden/>
          </w:rPr>
          <w:fldChar w:fldCharType="separate"/>
        </w:r>
        <w:r w:rsidR="00C623F0">
          <w:rPr>
            <w:webHidden/>
          </w:rPr>
          <w:t>59</w:t>
        </w:r>
        <w:r>
          <w:rPr>
            <w:webHidden/>
          </w:rPr>
          <w:fldChar w:fldCharType="end"/>
        </w:r>
      </w:hyperlink>
    </w:p>
    <w:p w:rsidR="00C623F0" w:rsidRDefault="006F73D9">
      <w:pPr>
        <w:pStyle w:val="TOC1"/>
        <w:rPr>
          <w:rFonts w:asciiTheme="minorHAnsi" w:eastAsiaTheme="minorEastAsia" w:hAnsiTheme="minorHAnsi" w:cstheme="minorBidi"/>
          <w:b w:val="0"/>
          <w:sz w:val="22"/>
          <w:szCs w:val="22"/>
          <w:lang w:val="en-GB" w:eastAsia="en-GB"/>
        </w:rPr>
      </w:pPr>
      <w:hyperlink w:anchor="_Toc445737352" w:history="1">
        <w:r w:rsidR="00C623F0" w:rsidRPr="00DB168E">
          <w:rPr>
            <w:rStyle w:val="Hyperlink"/>
            <w:rFonts w:ascii="Times New Roman" w:hAnsi="Times New Roman"/>
          </w:rPr>
          <w:t>Price Schedule</w:t>
        </w:r>
        <w:r w:rsidR="00C623F0">
          <w:rPr>
            <w:webHidden/>
          </w:rPr>
          <w:tab/>
        </w:r>
        <w:r>
          <w:rPr>
            <w:webHidden/>
          </w:rPr>
          <w:fldChar w:fldCharType="begin"/>
        </w:r>
        <w:r w:rsidR="00C623F0">
          <w:rPr>
            <w:webHidden/>
          </w:rPr>
          <w:instrText xml:space="preserve"> PAGEREF _Toc445737352 \h </w:instrText>
        </w:r>
        <w:r>
          <w:rPr>
            <w:webHidden/>
          </w:rPr>
        </w:r>
        <w:r>
          <w:rPr>
            <w:webHidden/>
          </w:rPr>
          <w:fldChar w:fldCharType="separate"/>
        </w:r>
        <w:r w:rsidR="00C623F0">
          <w:rPr>
            <w:webHidden/>
          </w:rPr>
          <w:t>66</w:t>
        </w:r>
        <w:r>
          <w:rPr>
            <w:webHidden/>
          </w:rPr>
          <w:fldChar w:fldCharType="end"/>
        </w:r>
      </w:hyperlink>
    </w:p>
    <w:p w:rsidR="000020A8" w:rsidRPr="00C94AB6" w:rsidRDefault="006F73D9" w:rsidP="007A7EC6">
      <w:pPr>
        <w:spacing w:line="480" w:lineRule="auto"/>
        <w:ind w:right="90"/>
      </w:pPr>
      <w:r w:rsidRPr="00C94AB6">
        <w:lastRenderedPageBreak/>
        <w:fldChar w:fldCharType="end"/>
      </w:r>
    </w:p>
    <w:p w:rsidR="00303999" w:rsidRPr="00C94AB6" w:rsidRDefault="00303999" w:rsidP="007A7EC6">
      <w:pPr>
        <w:ind w:right="90"/>
      </w:pPr>
      <w:bookmarkStart w:id="0" w:name="_Toc34252633"/>
      <w:bookmarkStart w:id="1" w:name="_Toc34166752"/>
      <w:bookmarkStart w:id="2" w:name="_Toc34166924"/>
      <w:bookmarkStart w:id="3" w:name="_Toc35720010"/>
    </w:p>
    <w:p w:rsidR="00303999" w:rsidRPr="00C94AB6" w:rsidRDefault="00303999" w:rsidP="007A7EC6">
      <w:pPr>
        <w:ind w:right="90"/>
      </w:pPr>
    </w:p>
    <w:p w:rsidR="00303999" w:rsidRPr="00C94AB6" w:rsidRDefault="00303999" w:rsidP="007A7EC6">
      <w:pPr>
        <w:ind w:right="90"/>
      </w:pPr>
    </w:p>
    <w:p w:rsidR="00303999" w:rsidRPr="00C94AB6" w:rsidRDefault="00303999" w:rsidP="007A7EC6">
      <w:pPr>
        <w:ind w:right="90"/>
      </w:pPr>
    </w:p>
    <w:p w:rsidR="00303999" w:rsidRPr="00C94AB6" w:rsidRDefault="00303999" w:rsidP="007A7EC6">
      <w:pPr>
        <w:ind w:right="90"/>
      </w:pPr>
    </w:p>
    <w:p w:rsidR="00650B20" w:rsidRPr="00C94AB6" w:rsidRDefault="00F6136B" w:rsidP="007A7EC6">
      <w:pPr>
        <w:pStyle w:val="Heading1"/>
        <w:ind w:right="90"/>
        <w:rPr>
          <w:rFonts w:ascii="Times New Roman" w:hAnsi="Times New Roman"/>
        </w:rPr>
      </w:pPr>
      <w:r w:rsidRPr="00C94AB6">
        <w:rPr>
          <w:rFonts w:ascii="Times New Roman" w:hAnsi="Times New Roman"/>
        </w:rPr>
        <w:br w:type="page"/>
      </w:r>
    </w:p>
    <w:p w:rsidR="00077473" w:rsidRPr="00C94AB6" w:rsidRDefault="00077473" w:rsidP="007A7EC6">
      <w:pPr>
        <w:pStyle w:val="Heading1"/>
        <w:ind w:right="90"/>
        <w:rPr>
          <w:rFonts w:ascii="Times New Roman" w:hAnsi="Times New Roman"/>
          <w:bCs w:val="0"/>
          <w:sz w:val="24"/>
          <w:szCs w:val="24"/>
          <w:u w:val="single"/>
        </w:rPr>
      </w:pPr>
    </w:p>
    <w:p w:rsidR="00650B20" w:rsidRPr="00C94AB6" w:rsidRDefault="00650B20" w:rsidP="007A7EC6">
      <w:pPr>
        <w:pStyle w:val="Heading1"/>
        <w:ind w:right="90"/>
        <w:rPr>
          <w:rFonts w:ascii="Times New Roman" w:hAnsi="Times New Roman"/>
          <w:bCs w:val="0"/>
          <w:sz w:val="24"/>
          <w:szCs w:val="24"/>
          <w:u w:val="single"/>
        </w:rPr>
      </w:pPr>
      <w:bookmarkStart w:id="4" w:name="_Toc445737314"/>
      <w:r w:rsidRPr="00C94AB6">
        <w:rPr>
          <w:rFonts w:ascii="Times New Roman" w:hAnsi="Times New Roman"/>
          <w:bCs w:val="0"/>
          <w:sz w:val="24"/>
          <w:szCs w:val="24"/>
          <w:u w:val="single"/>
        </w:rPr>
        <w:t>INTRODUCTION</w:t>
      </w:r>
      <w:bookmarkEnd w:id="4"/>
    </w:p>
    <w:p w:rsidR="00077473" w:rsidRPr="00C94AB6" w:rsidRDefault="00077473" w:rsidP="007A7EC6">
      <w:pPr>
        <w:ind w:right="90"/>
      </w:pPr>
    </w:p>
    <w:p w:rsidR="00650B20" w:rsidRPr="00C94AB6" w:rsidRDefault="00650B20" w:rsidP="007A7EC6">
      <w:pPr>
        <w:autoSpaceDE w:val="0"/>
        <w:autoSpaceDN w:val="0"/>
        <w:adjustRightInd w:val="0"/>
        <w:spacing w:before="100" w:beforeAutospacing="1" w:after="100" w:afterAutospacing="1"/>
        <w:ind w:right="90"/>
        <w:jc w:val="both"/>
      </w:pPr>
      <w:r w:rsidRPr="00C94AB6">
        <w:t xml:space="preserve">In Pakistan, Social Security Scheme was launched on March 1, 1967, under West Pakistan Employees' Social Security Ordinance No. X of 1965, with the assistance of the International </w:t>
      </w:r>
      <w:r w:rsidR="00C31746" w:rsidRPr="00C94AB6">
        <w:t>Labor</w:t>
      </w:r>
      <w:r w:rsidRPr="00C94AB6">
        <w:t xml:space="preserve"> Organization. The Sindh Employees' Social Security Institution (SESSI), however, came into being on July 1, 1970 when the Scheme was reorganized on provincial basis after the dissolution of One-Unit. Initially, the Scheme was designed for coverage of textile industry workers of Karachi and Hyderabad. On getting encouraging results later on the Scheme was extended to all other industries and commercial units.</w:t>
      </w:r>
    </w:p>
    <w:p w:rsidR="00650B20" w:rsidRPr="00C94AB6" w:rsidRDefault="00650B20" w:rsidP="007A7EC6">
      <w:pPr>
        <w:widowControl w:val="0"/>
        <w:autoSpaceDE w:val="0"/>
        <w:autoSpaceDN w:val="0"/>
        <w:adjustRightInd w:val="0"/>
        <w:spacing w:before="100" w:beforeAutospacing="1" w:after="100" w:afterAutospacing="1"/>
        <w:ind w:right="90"/>
      </w:pPr>
      <w:r w:rsidRPr="00C94AB6">
        <w:t xml:space="preserve">SESSI is a service-oriented organization. The function of the Institution is unique in nature for the welfare of </w:t>
      </w:r>
      <w:r w:rsidR="00C31746" w:rsidRPr="00C94AB6">
        <w:t>labor</w:t>
      </w:r>
      <w:r w:rsidRPr="00C94AB6">
        <w:t xml:space="preserve"> class. It aims at providing medical care facilities and cash benefits to the secured workers and their dependents.</w:t>
      </w:r>
    </w:p>
    <w:p w:rsidR="00650B20" w:rsidRPr="00C94AB6" w:rsidRDefault="00650B20" w:rsidP="007A7EC6">
      <w:pPr>
        <w:autoSpaceDE w:val="0"/>
        <w:autoSpaceDN w:val="0"/>
        <w:adjustRightInd w:val="0"/>
        <w:spacing w:before="100" w:beforeAutospacing="1" w:after="100" w:afterAutospacing="1"/>
        <w:ind w:right="90"/>
        <w:jc w:val="both"/>
      </w:pPr>
      <w:r w:rsidRPr="00C94AB6">
        <w:t> The general direction and superintendence of the affairs of the Institution vest in a tripartite Governing Body. In its functioning, the Institution is guided by such instructions on questions of policy as may be given to it from time to time by the Government.</w:t>
      </w:r>
    </w:p>
    <w:p w:rsidR="00650B20" w:rsidRPr="00C94AB6" w:rsidRDefault="00650B20" w:rsidP="007A7EC6">
      <w:pPr>
        <w:widowControl w:val="0"/>
        <w:autoSpaceDE w:val="0"/>
        <w:autoSpaceDN w:val="0"/>
        <w:adjustRightInd w:val="0"/>
        <w:ind w:right="90"/>
        <w:jc w:val="both"/>
      </w:pPr>
      <w:r w:rsidRPr="00C94AB6">
        <w:t xml:space="preserve">Medical Care occupies the most significant place in the services of SESSI more than 70% of its budget is spent on providing medical care facilities to the secured workers and their dependents. The Scheme applies to the entire province of Sindh. However, administrative offices/ medical outlets are functioning in Karachi, Dhabeji, Nooriabad, KaluKohar, Kotri, Hyderabad, Tando Jam, Tando Adam, Mirpurkhas, Nawabshah, Shahdadkot, Shikarpur, Jacobabad, Larkana, Rohari and Sukkur. For providing the medical facilities there are currently 39 dispensaries, 5 medical centers and 4 hospitals. </w:t>
      </w:r>
    </w:p>
    <w:p w:rsidR="00650B20" w:rsidRPr="00C94AB6" w:rsidRDefault="00650B20" w:rsidP="007A7EC6">
      <w:pPr>
        <w:autoSpaceDE w:val="0"/>
        <w:autoSpaceDN w:val="0"/>
        <w:adjustRightInd w:val="0"/>
        <w:spacing w:before="100" w:beforeAutospacing="1" w:after="100" w:afterAutospacing="1"/>
        <w:ind w:right="90"/>
        <w:jc w:val="both"/>
      </w:pPr>
      <w:r w:rsidRPr="00C94AB6">
        <w:t>Under Social Security Scheme secured workers are entitled to cash sickness benefit, injury benefit, maternity benefit, iddat benefit, disablement gratuity, disablement pension, ex-gratia grant and dependents get survivors' pension and death grant.</w:t>
      </w:r>
    </w:p>
    <w:p w:rsidR="00650B20" w:rsidRPr="00C94AB6" w:rsidRDefault="00650B20" w:rsidP="007A7EC6">
      <w:pPr>
        <w:pStyle w:val="Heading1"/>
        <w:ind w:right="90"/>
        <w:rPr>
          <w:rFonts w:ascii="Times New Roman" w:hAnsi="Times New Roman"/>
        </w:rPr>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AB3046" w:rsidRPr="00C94AB6" w:rsidRDefault="00AB3046" w:rsidP="007A7EC6">
      <w:pPr>
        <w:ind w:right="90"/>
      </w:pPr>
    </w:p>
    <w:p w:rsidR="000B2D28" w:rsidRPr="00C94AB6" w:rsidRDefault="000B2D28" w:rsidP="007A7EC6">
      <w:pPr>
        <w:pStyle w:val="Heading1"/>
        <w:ind w:right="90"/>
        <w:rPr>
          <w:rFonts w:ascii="Times New Roman" w:hAnsi="Times New Roman"/>
        </w:rPr>
      </w:pPr>
    </w:p>
    <w:p w:rsidR="00992A4A" w:rsidRPr="00C94AB6" w:rsidRDefault="00303999" w:rsidP="007A7EC6">
      <w:pPr>
        <w:pStyle w:val="Heading1"/>
        <w:ind w:right="90"/>
        <w:rPr>
          <w:rFonts w:ascii="Times New Roman" w:hAnsi="Times New Roman"/>
        </w:rPr>
      </w:pPr>
      <w:bookmarkStart w:id="5" w:name="_Toc445737315"/>
      <w:r w:rsidRPr="00C94AB6">
        <w:rPr>
          <w:rFonts w:ascii="Times New Roman" w:hAnsi="Times New Roman"/>
        </w:rPr>
        <w:t>Definitions</w:t>
      </w:r>
      <w:bookmarkEnd w:id="5"/>
    </w:p>
    <w:p w:rsidR="00303999" w:rsidRPr="00C94AB6" w:rsidRDefault="00303999" w:rsidP="007A7EC6">
      <w:pPr>
        <w:ind w:right="90"/>
        <w:jc w:val="both"/>
      </w:pPr>
    </w:p>
    <w:p w:rsidR="00303999" w:rsidRPr="00C94AB6" w:rsidRDefault="00303999" w:rsidP="007A7EC6">
      <w:pPr>
        <w:ind w:right="90"/>
        <w:jc w:val="both"/>
        <w:rPr>
          <w:color w:val="000000"/>
        </w:rPr>
      </w:pPr>
      <w:r w:rsidRPr="00C94AB6">
        <w:rPr>
          <w:color w:val="000000"/>
        </w:rPr>
        <w:t>In this Contract, the following terms shall be interpreted as indicated</w:t>
      </w:r>
      <w:r w:rsidR="00F6136B" w:rsidRPr="00C94AB6">
        <w:rPr>
          <w:color w:val="000000"/>
        </w:rPr>
        <w:t xml:space="preserve"> hereunder</w:t>
      </w:r>
      <w:r w:rsidRPr="00C94AB6">
        <w:rPr>
          <w:color w:val="000000"/>
        </w:rPr>
        <w:t>:</w:t>
      </w:r>
    </w:p>
    <w:p w:rsidR="00303999" w:rsidRPr="00C94AB6" w:rsidRDefault="00303999" w:rsidP="007A7EC6">
      <w:pPr>
        <w:ind w:right="90"/>
        <w:jc w:val="both"/>
        <w:rPr>
          <w:color w:val="000000"/>
        </w:rPr>
      </w:pPr>
    </w:p>
    <w:p w:rsidR="00303999" w:rsidRPr="00C94AB6" w:rsidRDefault="00303999" w:rsidP="007A7EC6">
      <w:pPr>
        <w:ind w:right="90"/>
        <w:jc w:val="both"/>
        <w:rPr>
          <w:color w:val="000000"/>
        </w:rPr>
      </w:pPr>
      <w:r w:rsidRPr="00C94AB6">
        <w:rPr>
          <w:color w:val="000000"/>
        </w:rPr>
        <w:t>“Bid” means a tender, or an offer by a, firm, company or an organization expressing willingness to undertake a specified task at a price, in response to an invitation by a Procuring Agency.</w:t>
      </w:r>
    </w:p>
    <w:p w:rsidR="00303999" w:rsidRPr="00C94AB6" w:rsidRDefault="00303999" w:rsidP="007A7EC6">
      <w:pPr>
        <w:ind w:right="90"/>
        <w:jc w:val="both"/>
        <w:rPr>
          <w:color w:val="000000"/>
        </w:rPr>
      </w:pPr>
    </w:p>
    <w:p w:rsidR="00303999" w:rsidRPr="00C94AB6" w:rsidRDefault="00303999" w:rsidP="007A7EC6">
      <w:pPr>
        <w:ind w:right="90"/>
        <w:jc w:val="both"/>
        <w:rPr>
          <w:color w:val="000000"/>
        </w:rPr>
      </w:pPr>
      <w:r w:rsidRPr="00C94AB6">
        <w:rPr>
          <w:color w:val="000000"/>
        </w:rPr>
        <w:t>“Bidding Documents” means all documents provided to the interested bidders to facilitate them in preparation of their bids in uniform manner.</w:t>
      </w:r>
    </w:p>
    <w:p w:rsidR="00303999" w:rsidRPr="00C94AB6" w:rsidRDefault="00303999" w:rsidP="007A7EC6">
      <w:pPr>
        <w:ind w:right="90"/>
        <w:jc w:val="both"/>
        <w:rPr>
          <w:color w:val="000000"/>
        </w:rPr>
      </w:pPr>
    </w:p>
    <w:p w:rsidR="00303999" w:rsidRPr="00C94AB6" w:rsidRDefault="00303999" w:rsidP="007A7EC6">
      <w:pPr>
        <w:ind w:right="90"/>
        <w:jc w:val="both"/>
        <w:rPr>
          <w:color w:val="000000"/>
        </w:rPr>
      </w:pPr>
      <w:r w:rsidRPr="00C94AB6">
        <w:rPr>
          <w:color w:val="000000"/>
        </w:rPr>
        <w:t>“Bidding Process” means the procurement procedure under which sealed bids are invited, received, opened, examined and evaluated for the purpose of awarding a contract.</w:t>
      </w:r>
    </w:p>
    <w:p w:rsidR="00303999" w:rsidRPr="00C94AB6" w:rsidRDefault="00303999" w:rsidP="007A7EC6">
      <w:pPr>
        <w:ind w:right="90"/>
        <w:jc w:val="both"/>
        <w:rPr>
          <w:color w:val="000000"/>
        </w:rPr>
      </w:pPr>
    </w:p>
    <w:p w:rsidR="009B140B" w:rsidRPr="00C94AB6" w:rsidRDefault="009B140B" w:rsidP="007A7EC6">
      <w:pPr>
        <w:ind w:right="90"/>
        <w:jc w:val="both"/>
        <w:rPr>
          <w:color w:val="000000"/>
        </w:rPr>
      </w:pPr>
      <w:r w:rsidRPr="00C94AB6">
        <w:rPr>
          <w:color w:val="000000"/>
        </w:rPr>
        <w:t xml:space="preserve">“Contract” </w:t>
      </w:r>
      <w:r w:rsidR="00077473" w:rsidRPr="00C94AB6">
        <w:rPr>
          <w:color w:val="000000"/>
        </w:rPr>
        <w:t>means an agreement enforceable by law and includes</w:t>
      </w:r>
      <w:r w:rsidRPr="00C94AB6">
        <w:rPr>
          <w:color w:val="000000"/>
        </w:rPr>
        <w:t xml:space="preserve"> General and Special Conditions, Specifications, Drawings and Bill of Quantities</w:t>
      </w:r>
    </w:p>
    <w:p w:rsidR="00303999" w:rsidRPr="00C94AB6" w:rsidRDefault="00303999" w:rsidP="007A7EC6">
      <w:pPr>
        <w:ind w:right="90"/>
        <w:jc w:val="both"/>
        <w:rPr>
          <w:color w:val="000000"/>
        </w:rPr>
      </w:pPr>
    </w:p>
    <w:p w:rsidR="009B140B" w:rsidRDefault="009B140B" w:rsidP="007A7EC6">
      <w:pPr>
        <w:ind w:right="90"/>
        <w:jc w:val="both"/>
        <w:rPr>
          <w:color w:val="000000"/>
        </w:rPr>
      </w:pPr>
      <w:r w:rsidRPr="00C94AB6">
        <w:rPr>
          <w:color w:val="000000"/>
        </w:rPr>
        <w:t>“Contractor”  means  a  person, firm,  company or organization that undertakes to execute works including services related thereto, other than consulting services, incidental to or required for the contract being undertaken for the works;</w:t>
      </w:r>
    </w:p>
    <w:p w:rsidR="001F0C29" w:rsidRPr="00C94AB6" w:rsidRDefault="001F0C29" w:rsidP="007A7EC6">
      <w:pPr>
        <w:ind w:right="90"/>
        <w:jc w:val="both"/>
        <w:rPr>
          <w:color w:val="000000"/>
        </w:rPr>
      </w:pPr>
    </w:p>
    <w:p w:rsidR="00303999" w:rsidRPr="00C94AB6" w:rsidRDefault="00303999" w:rsidP="007A7EC6">
      <w:pPr>
        <w:ind w:right="90"/>
        <w:jc w:val="both"/>
        <w:rPr>
          <w:color w:val="000000"/>
        </w:rPr>
      </w:pPr>
      <w:r w:rsidRPr="00C94AB6">
        <w:rPr>
          <w:color w:val="000000"/>
        </w:rPr>
        <w:t>“Government” means the Government of Sindh.</w:t>
      </w:r>
    </w:p>
    <w:p w:rsidR="00303999" w:rsidRPr="00C94AB6" w:rsidRDefault="00303999" w:rsidP="007A7EC6">
      <w:pPr>
        <w:ind w:right="90"/>
        <w:jc w:val="both"/>
        <w:rPr>
          <w:color w:val="000000"/>
        </w:rPr>
      </w:pPr>
    </w:p>
    <w:p w:rsidR="00650B20" w:rsidRPr="00C94AB6" w:rsidRDefault="00303999" w:rsidP="007A7EC6">
      <w:pPr>
        <w:tabs>
          <w:tab w:val="left" w:pos="33"/>
          <w:tab w:val="left" w:pos="132"/>
          <w:tab w:val="left" w:pos="786"/>
          <w:tab w:val="left" w:pos="1838"/>
        </w:tabs>
        <w:ind w:right="90"/>
      </w:pPr>
      <w:r w:rsidRPr="00C94AB6">
        <w:rPr>
          <w:color w:val="000000"/>
        </w:rPr>
        <w:t>“Procuring Agency” means,</w:t>
      </w:r>
      <w:r w:rsidR="001F0C29">
        <w:rPr>
          <w:color w:val="000000"/>
          <w:spacing w:val="-1"/>
        </w:rPr>
        <w:t>“Sindh employee’s Social Security I</w:t>
      </w:r>
      <w:r w:rsidR="00650B20" w:rsidRPr="00C94AB6">
        <w:rPr>
          <w:color w:val="000000"/>
          <w:spacing w:val="-1"/>
        </w:rPr>
        <w:t>nstitution (</w:t>
      </w:r>
      <w:r w:rsidR="00077473" w:rsidRPr="00C94AB6">
        <w:rPr>
          <w:color w:val="000000"/>
          <w:spacing w:val="-1"/>
        </w:rPr>
        <w:t>SESSI</w:t>
      </w:r>
      <w:r w:rsidR="00650B20" w:rsidRPr="00C94AB6">
        <w:rPr>
          <w:color w:val="000000"/>
          <w:spacing w:val="-1"/>
        </w:rPr>
        <w:t xml:space="preserve">)”,Government of </w:t>
      </w:r>
      <w:r w:rsidR="00077473" w:rsidRPr="00C94AB6">
        <w:rPr>
          <w:color w:val="000000"/>
          <w:spacing w:val="-1"/>
        </w:rPr>
        <w:t>Sindh</w:t>
      </w:r>
    </w:p>
    <w:p w:rsidR="00303999" w:rsidRPr="00C94AB6" w:rsidRDefault="00303999" w:rsidP="007A7EC6">
      <w:pPr>
        <w:ind w:right="90"/>
        <w:jc w:val="both"/>
        <w:rPr>
          <w:color w:val="000000"/>
        </w:rPr>
      </w:pPr>
    </w:p>
    <w:p w:rsidR="00303999" w:rsidRPr="00C94AB6" w:rsidRDefault="00303999" w:rsidP="007A7EC6">
      <w:pPr>
        <w:ind w:right="90"/>
        <w:jc w:val="both"/>
        <w:rPr>
          <w:color w:val="000000"/>
        </w:rPr>
      </w:pPr>
      <w:r w:rsidRPr="00C94AB6">
        <w:rPr>
          <w:color w:val="000000"/>
        </w:rPr>
        <w:t>“Supplier” means a firm, company or an organization that undertakes to supply goods and services related thereto, other than consulting services, required for the contract.</w:t>
      </w:r>
    </w:p>
    <w:p w:rsidR="00303999" w:rsidRPr="00C94AB6" w:rsidRDefault="00303999" w:rsidP="007A7EC6">
      <w:pPr>
        <w:ind w:right="90"/>
        <w:jc w:val="both"/>
        <w:rPr>
          <w:color w:val="000000"/>
        </w:rPr>
      </w:pPr>
    </w:p>
    <w:p w:rsidR="009B140B" w:rsidRPr="00C94AB6" w:rsidRDefault="009B140B" w:rsidP="007A7EC6">
      <w:pPr>
        <w:ind w:right="90"/>
        <w:jc w:val="both"/>
        <w:rPr>
          <w:color w:val="000000"/>
        </w:rPr>
      </w:pPr>
      <w:r w:rsidRPr="00C94AB6">
        <w:rPr>
          <w:color w:val="000000"/>
        </w:rPr>
        <w:t>“Services”  means  any  object  of  procurement  other  than  goods  or works, and includes consultancy services;</w:t>
      </w:r>
    </w:p>
    <w:p w:rsidR="009B140B" w:rsidRPr="00C94AB6" w:rsidRDefault="009B140B" w:rsidP="007A7EC6">
      <w:pPr>
        <w:ind w:right="90"/>
        <w:jc w:val="both"/>
        <w:rPr>
          <w:color w:val="000000"/>
        </w:rPr>
      </w:pPr>
    </w:p>
    <w:p w:rsidR="009B140B" w:rsidRPr="00C94AB6" w:rsidRDefault="009B140B" w:rsidP="007A7EC6">
      <w:pPr>
        <w:ind w:right="90"/>
        <w:jc w:val="both"/>
        <w:rPr>
          <w:color w:val="000000"/>
        </w:rPr>
      </w:pPr>
      <w:r w:rsidRPr="00C94AB6">
        <w:rPr>
          <w:color w:val="000000"/>
        </w:rPr>
        <w:t xml:space="preserve">“Response Time” means, the period starting from the first date of issuance of bidding documents up to last date of issuance of bidding documents.” </w:t>
      </w:r>
    </w:p>
    <w:p w:rsidR="009B140B" w:rsidRPr="00C94AB6" w:rsidRDefault="009B140B" w:rsidP="007A7EC6">
      <w:pPr>
        <w:ind w:right="90"/>
        <w:jc w:val="both"/>
        <w:rPr>
          <w:color w:val="000000"/>
        </w:rPr>
      </w:pPr>
    </w:p>
    <w:p w:rsidR="009B140B" w:rsidRPr="00C94AB6" w:rsidRDefault="009B140B" w:rsidP="007A7EC6">
      <w:pPr>
        <w:ind w:right="90"/>
        <w:jc w:val="both"/>
        <w:rPr>
          <w:color w:val="000000"/>
        </w:rPr>
      </w:pPr>
      <w:r w:rsidRPr="00C94AB6">
        <w:rPr>
          <w:color w:val="000000"/>
        </w:rPr>
        <w:t xml:space="preserve"> “Lowest Evaluated Bid” means a bid most closely conforming to evaluation criteria and other conditions specified in the bidding document, having lowest evaluated cost;”;</w:t>
      </w:r>
    </w:p>
    <w:p w:rsidR="00303999" w:rsidRPr="00C94AB6" w:rsidRDefault="009B140B" w:rsidP="007A7EC6">
      <w:pPr>
        <w:pStyle w:val="Heading1"/>
        <w:ind w:right="90"/>
        <w:jc w:val="center"/>
        <w:rPr>
          <w:rFonts w:ascii="Times New Roman" w:hAnsi="Times New Roman"/>
        </w:rPr>
      </w:pPr>
      <w:r w:rsidRPr="00C94AB6">
        <w:rPr>
          <w:rFonts w:ascii="Times New Roman" w:hAnsi="Times New Roman"/>
          <w:color w:val="FF0000"/>
        </w:rPr>
        <w:br w:type="page"/>
      </w:r>
      <w:bookmarkStart w:id="6" w:name="_Toc445737316"/>
      <w:r w:rsidR="009B0181" w:rsidRPr="00C94AB6">
        <w:rPr>
          <w:rFonts w:ascii="Times New Roman" w:hAnsi="Times New Roman"/>
        </w:rPr>
        <w:lastRenderedPageBreak/>
        <w:t>INVITATION TO BID</w:t>
      </w:r>
      <w:bookmarkEnd w:id="6"/>
    </w:p>
    <w:p w:rsidR="00303999" w:rsidRPr="00C94AB6" w:rsidRDefault="00303999" w:rsidP="007A7EC6">
      <w:pPr>
        <w:ind w:right="90"/>
        <w:jc w:val="both"/>
      </w:pPr>
    </w:p>
    <w:p w:rsidR="000B2D28" w:rsidRPr="00C94AB6" w:rsidRDefault="000B2D28" w:rsidP="007A7EC6">
      <w:pPr>
        <w:tabs>
          <w:tab w:val="left" w:pos="33"/>
          <w:tab w:val="left" w:pos="132"/>
          <w:tab w:val="left" w:pos="786"/>
          <w:tab w:val="left" w:pos="1838"/>
        </w:tabs>
        <w:ind w:right="90"/>
        <w:jc w:val="center"/>
      </w:pPr>
    </w:p>
    <w:p w:rsidR="0000713A" w:rsidRPr="00C94AB6" w:rsidRDefault="0000713A" w:rsidP="007A7EC6">
      <w:pPr>
        <w:tabs>
          <w:tab w:val="left" w:pos="33"/>
          <w:tab w:val="left" w:pos="132"/>
          <w:tab w:val="left" w:pos="786"/>
          <w:tab w:val="left" w:pos="1838"/>
        </w:tabs>
        <w:ind w:right="90"/>
        <w:jc w:val="center"/>
      </w:pPr>
      <w:r w:rsidRPr="00C94AB6">
        <w:rPr>
          <w:color w:val="000000"/>
          <w:spacing w:val="-1"/>
        </w:rPr>
        <w:t>Sindh Employees’ Social Security Insti</w:t>
      </w:r>
      <w:r w:rsidR="004067A7">
        <w:rPr>
          <w:color w:val="000000"/>
          <w:spacing w:val="-1"/>
        </w:rPr>
        <w:t>tution (SESSI)”, Government of S</w:t>
      </w:r>
      <w:r w:rsidRPr="00C94AB6">
        <w:rPr>
          <w:color w:val="000000"/>
          <w:spacing w:val="-1"/>
        </w:rPr>
        <w:t xml:space="preserve">indh </w:t>
      </w:r>
    </w:p>
    <w:p w:rsidR="0000713A" w:rsidRPr="00C94AB6" w:rsidRDefault="0000713A" w:rsidP="007A7EC6">
      <w:pPr>
        <w:tabs>
          <w:tab w:val="left" w:pos="33"/>
          <w:tab w:val="left" w:pos="132"/>
          <w:tab w:val="left" w:pos="786"/>
          <w:tab w:val="left" w:pos="1838"/>
        </w:tabs>
        <w:ind w:right="90"/>
        <w:jc w:val="center"/>
      </w:pPr>
      <w:r w:rsidRPr="00C94AB6">
        <w:t xml:space="preserve">(hereinafter referred to as Purchaser), invites sealed bids from eligible bidders for </w:t>
      </w:r>
    </w:p>
    <w:p w:rsidR="00484C03" w:rsidRPr="009F28D6" w:rsidRDefault="00DA64C9" w:rsidP="007A7EC6">
      <w:pPr>
        <w:tabs>
          <w:tab w:val="left" w:pos="33"/>
          <w:tab w:val="left" w:pos="132"/>
          <w:tab w:val="left" w:pos="786"/>
          <w:tab w:val="left" w:pos="1838"/>
        </w:tabs>
        <w:ind w:right="90"/>
        <w:jc w:val="center"/>
        <w:rPr>
          <w:b/>
        </w:rPr>
      </w:pPr>
      <w:r w:rsidRPr="009F28D6">
        <w:rPr>
          <w:b/>
          <w:spacing w:val="-1"/>
          <w:sz w:val="28"/>
          <w:szCs w:val="28"/>
        </w:rPr>
        <w:t>AUTOMATION OF (SESSI)”</w:t>
      </w:r>
      <w:r w:rsidRPr="009F28D6">
        <w:rPr>
          <w:b/>
          <w:spacing w:val="-1"/>
        </w:rPr>
        <w:t>,</w:t>
      </w:r>
    </w:p>
    <w:p w:rsidR="00484C03" w:rsidRPr="009F28D6" w:rsidRDefault="00DA64C9" w:rsidP="007A7EC6">
      <w:pPr>
        <w:tabs>
          <w:tab w:val="left" w:pos="33"/>
          <w:tab w:val="left" w:pos="132"/>
          <w:tab w:val="left" w:pos="786"/>
          <w:tab w:val="left" w:pos="1838"/>
        </w:tabs>
        <w:ind w:right="90"/>
        <w:jc w:val="center"/>
        <w:rPr>
          <w:b/>
          <w:spacing w:val="-1"/>
        </w:rPr>
      </w:pPr>
      <w:r w:rsidRPr="009F28D6">
        <w:rPr>
          <w:b/>
          <w:spacing w:val="-1"/>
        </w:rPr>
        <w:t>“SINDH</w:t>
      </w:r>
      <w:r w:rsidR="006117E3">
        <w:rPr>
          <w:b/>
          <w:spacing w:val="-1"/>
        </w:rPr>
        <w:t xml:space="preserve"> </w:t>
      </w:r>
      <w:r w:rsidRPr="009F28D6">
        <w:rPr>
          <w:b/>
          <w:spacing w:val="-1"/>
        </w:rPr>
        <w:t xml:space="preserve">EMPLOYEES’ SOCIAL SECURITY INSTITUTION </w:t>
      </w:r>
    </w:p>
    <w:p w:rsidR="00484C03" w:rsidRPr="009F28D6" w:rsidRDefault="00DA64C9" w:rsidP="007A7EC6">
      <w:pPr>
        <w:tabs>
          <w:tab w:val="left" w:pos="33"/>
          <w:tab w:val="left" w:pos="132"/>
          <w:tab w:val="left" w:pos="786"/>
          <w:tab w:val="left" w:pos="1838"/>
        </w:tabs>
        <w:ind w:right="90"/>
        <w:jc w:val="center"/>
        <w:rPr>
          <w:b/>
          <w:spacing w:val="-1"/>
        </w:rPr>
      </w:pPr>
      <w:r w:rsidRPr="009F28D6">
        <w:rPr>
          <w:b/>
          <w:spacing w:val="-1"/>
        </w:rPr>
        <w:t xml:space="preserve">(SESSI)”, </w:t>
      </w:r>
    </w:p>
    <w:p w:rsidR="006C6B2C" w:rsidRPr="009F28D6" w:rsidRDefault="00484C03" w:rsidP="007A7EC6">
      <w:pPr>
        <w:tabs>
          <w:tab w:val="left" w:pos="33"/>
          <w:tab w:val="left" w:pos="132"/>
          <w:tab w:val="left" w:pos="786"/>
          <w:tab w:val="left" w:pos="1838"/>
        </w:tabs>
        <w:ind w:right="90"/>
        <w:jc w:val="center"/>
        <w:rPr>
          <w:b/>
          <w:spacing w:val="-1"/>
        </w:rPr>
      </w:pPr>
      <w:r w:rsidRPr="009F28D6">
        <w:rPr>
          <w:b/>
          <w:spacing w:val="-1"/>
        </w:rPr>
        <w:t>GOVERNMENT OF SINDH</w:t>
      </w:r>
    </w:p>
    <w:p w:rsidR="006C6B2C" w:rsidRDefault="006C6B2C" w:rsidP="007A7EC6">
      <w:pPr>
        <w:ind w:right="90"/>
        <w:jc w:val="both"/>
      </w:pPr>
      <w:r w:rsidRPr="009F28D6">
        <w:t xml:space="preserve">SESSI invites proposal from the </w:t>
      </w:r>
      <w:r w:rsidRPr="00C94AB6">
        <w:t xml:space="preserve">well reputed IT companies to implement to automate different processes of SESSI. Any system must not only meet the requirements mentioned in this Request for Proposal (RFP) and must also be flexible and scalable in order to meet its future business and technology needs. </w:t>
      </w:r>
    </w:p>
    <w:p w:rsidR="001F0C29" w:rsidRPr="00C94AB6" w:rsidRDefault="001F0C29" w:rsidP="007A7EC6">
      <w:pPr>
        <w:ind w:right="90"/>
        <w:jc w:val="both"/>
      </w:pPr>
    </w:p>
    <w:p w:rsidR="006C6B2C" w:rsidRPr="00C94AB6" w:rsidRDefault="006C6B2C" w:rsidP="007A7EC6">
      <w:pPr>
        <w:ind w:right="90"/>
        <w:jc w:val="both"/>
      </w:pPr>
      <w:r w:rsidRPr="00C94AB6">
        <w:t>To cope up with latest challenges and rapidly changing technology, system should be capable to provide quick access to information that enables to remain fluid and proactive with the decision-making process and responsive to constituents. System should be flexible in such a way that facilitate in collaboration and be productive.</w:t>
      </w:r>
    </w:p>
    <w:p w:rsidR="006C6B2C" w:rsidRPr="00C94AB6" w:rsidRDefault="006C6B2C" w:rsidP="007A7EC6">
      <w:pPr>
        <w:autoSpaceDE w:val="0"/>
        <w:autoSpaceDN w:val="0"/>
        <w:adjustRightInd w:val="0"/>
        <w:spacing w:before="100" w:beforeAutospacing="1" w:after="100" w:afterAutospacing="1"/>
        <w:ind w:right="90"/>
        <w:jc w:val="both"/>
      </w:pPr>
      <w:r w:rsidRPr="00C94AB6">
        <w:t>The scope of work includes</w:t>
      </w:r>
    </w:p>
    <w:p w:rsidR="006C6B2C" w:rsidRPr="00D61575" w:rsidRDefault="006C6B2C" w:rsidP="007652F3">
      <w:pPr>
        <w:numPr>
          <w:ilvl w:val="0"/>
          <w:numId w:val="8"/>
        </w:numPr>
        <w:spacing w:after="120"/>
        <w:ind w:left="0" w:right="90" w:firstLine="0"/>
        <w:jc w:val="both"/>
      </w:pPr>
      <w:r w:rsidRPr="00D61575">
        <w:t>Financial Accounting System</w:t>
      </w:r>
    </w:p>
    <w:p w:rsidR="00EC1A1B" w:rsidRPr="00D61575" w:rsidRDefault="00EC1A1B" w:rsidP="007652F3">
      <w:pPr>
        <w:numPr>
          <w:ilvl w:val="0"/>
          <w:numId w:val="8"/>
        </w:numPr>
        <w:spacing w:after="120"/>
        <w:ind w:left="0" w:right="90" w:firstLine="0"/>
        <w:jc w:val="both"/>
      </w:pPr>
      <w:r w:rsidRPr="00D61575">
        <w:t>Security and Surveillance System</w:t>
      </w:r>
    </w:p>
    <w:p w:rsidR="00EC1A1B" w:rsidRPr="00D61575" w:rsidRDefault="00EC1A1B" w:rsidP="007652F3">
      <w:pPr>
        <w:numPr>
          <w:ilvl w:val="0"/>
          <w:numId w:val="8"/>
        </w:numPr>
        <w:spacing w:after="120"/>
        <w:ind w:left="0" w:right="90" w:firstLine="0"/>
        <w:jc w:val="both"/>
      </w:pPr>
      <w:r w:rsidRPr="00D61575">
        <w:t>Smoke Detection System</w:t>
      </w:r>
    </w:p>
    <w:p w:rsidR="00EC1A1B" w:rsidRPr="00D61575" w:rsidRDefault="00EC1A1B" w:rsidP="007652F3">
      <w:pPr>
        <w:numPr>
          <w:ilvl w:val="0"/>
          <w:numId w:val="8"/>
        </w:numPr>
        <w:spacing w:after="120"/>
        <w:ind w:left="0" w:right="90" w:firstLine="0"/>
        <w:jc w:val="both"/>
      </w:pPr>
      <w:r w:rsidRPr="00D61575">
        <w:t>Fire Suppression System</w:t>
      </w:r>
    </w:p>
    <w:p w:rsidR="006C6B2C" w:rsidRPr="00D61575" w:rsidRDefault="006C6B2C" w:rsidP="007652F3">
      <w:pPr>
        <w:numPr>
          <w:ilvl w:val="0"/>
          <w:numId w:val="8"/>
        </w:numPr>
        <w:spacing w:after="120"/>
        <w:ind w:left="0" w:right="90" w:firstLine="0"/>
        <w:jc w:val="both"/>
      </w:pPr>
      <w:r w:rsidRPr="00D61575">
        <w:t>Call Center</w:t>
      </w:r>
    </w:p>
    <w:p w:rsidR="00DA64C9" w:rsidRPr="00D61575" w:rsidRDefault="006C6B2C" w:rsidP="007652F3">
      <w:pPr>
        <w:numPr>
          <w:ilvl w:val="0"/>
          <w:numId w:val="8"/>
        </w:numPr>
        <w:spacing w:after="120"/>
        <w:ind w:left="0" w:right="90" w:firstLine="0"/>
        <w:jc w:val="both"/>
      </w:pPr>
      <w:r w:rsidRPr="00D61575">
        <w:t>Integration</w:t>
      </w:r>
      <w:r w:rsidR="00925DC7" w:rsidRPr="00D61575">
        <w:t xml:space="preserve"> with </w:t>
      </w:r>
      <w:r w:rsidR="00FB2FFC" w:rsidRPr="00D61575">
        <w:t>other</w:t>
      </w:r>
      <w:r w:rsidR="00925DC7" w:rsidRPr="00D61575">
        <w:t xml:space="preserve"> software/system</w:t>
      </w:r>
      <w:r w:rsidR="00DA64C9" w:rsidRPr="00D61575">
        <w:t>s</w:t>
      </w:r>
    </w:p>
    <w:p w:rsidR="006C6B2C" w:rsidRPr="00D61575" w:rsidRDefault="006C6B2C" w:rsidP="007652F3">
      <w:pPr>
        <w:numPr>
          <w:ilvl w:val="0"/>
          <w:numId w:val="8"/>
        </w:numPr>
        <w:spacing w:after="120"/>
        <w:ind w:left="0" w:right="90" w:firstLine="0"/>
        <w:jc w:val="both"/>
      </w:pPr>
      <w:r w:rsidRPr="00D61575">
        <w:t xml:space="preserve">Data Center </w:t>
      </w:r>
      <w:r w:rsidR="003C3BA3" w:rsidRPr="00D61575">
        <w:t>Preparation</w:t>
      </w:r>
    </w:p>
    <w:p w:rsidR="006C6B2C" w:rsidRPr="00D61575" w:rsidRDefault="006C6B2C" w:rsidP="007652F3">
      <w:pPr>
        <w:numPr>
          <w:ilvl w:val="0"/>
          <w:numId w:val="8"/>
        </w:numPr>
        <w:spacing w:after="120"/>
        <w:ind w:left="0" w:right="90" w:firstLine="0"/>
        <w:jc w:val="both"/>
      </w:pPr>
      <w:r w:rsidRPr="00D61575">
        <w:t>Operation and maintenance of complete system for 03 years</w:t>
      </w:r>
    </w:p>
    <w:p w:rsidR="00DA64C9" w:rsidRPr="00D61575" w:rsidRDefault="00DA64C9" w:rsidP="007652F3">
      <w:pPr>
        <w:numPr>
          <w:ilvl w:val="0"/>
          <w:numId w:val="8"/>
        </w:numPr>
        <w:spacing w:after="120"/>
        <w:ind w:left="0" w:right="90" w:firstLine="0"/>
        <w:jc w:val="both"/>
      </w:pPr>
      <w:r w:rsidRPr="00D61575">
        <w:t>Human Resource Capital Management</w:t>
      </w:r>
    </w:p>
    <w:p w:rsidR="00EB40B2" w:rsidRDefault="00EB40B2" w:rsidP="007A7EC6">
      <w:pPr>
        <w:spacing w:after="120"/>
        <w:ind w:right="90"/>
        <w:jc w:val="both"/>
        <w:rPr>
          <w:color w:val="FF0000"/>
        </w:rPr>
      </w:pPr>
    </w:p>
    <w:p w:rsidR="00EB40B2" w:rsidRDefault="00EB40B2" w:rsidP="007A7EC6">
      <w:pPr>
        <w:spacing w:after="120"/>
        <w:ind w:right="90"/>
        <w:jc w:val="both"/>
        <w:rPr>
          <w:color w:val="FF0000"/>
        </w:rPr>
      </w:pPr>
    </w:p>
    <w:p w:rsidR="007F424A" w:rsidRDefault="007F424A" w:rsidP="007A7EC6">
      <w:pPr>
        <w:spacing w:after="120"/>
        <w:ind w:right="90"/>
        <w:jc w:val="both"/>
        <w:rPr>
          <w:color w:val="FF0000"/>
        </w:rPr>
      </w:pPr>
    </w:p>
    <w:p w:rsidR="007F424A" w:rsidRDefault="007F424A" w:rsidP="007A7EC6">
      <w:pPr>
        <w:spacing w:after="120"/>
        <w:ind w:right="90"/>
        <w:jc w:val="both"/>
        <w:rPr>
          <w:color w:val="FF0000"/>
        </w:rPr>
      </w:pPr>
    </w:p>
    <w:p w:rsidR="001F0C29" w:rsidRDefault="001F0C29" w:rsidP="007A7EC6">
      <w:pPr>
        <w:spacing w:after="120"/>
        <w:ind w:right="90"/>
        <w:jc w:val="both"/>
        <w:rPr>
          <w:color w:val="FF0000"/>
        </w:rPr>
      </w:pPr>
    </w:p>
    <w:p w:rsidR="007F424A" w:rsidRDefault="007F424A" w:rsidP="007A7EC6">
      <w:pPr>
        <w:spacing w:after="120"/>
        <w:ind w:right="90"/>
        <w:jc w:val="both"/>
        <w:rPr>
          <w:color w:val="FF0000"/>
        </w:rPr>
      </w:pPr>
    </w:p>
    <w:p w:rsidR="007F424A" w:rsidRDefault="007F424A" w:rsidP="007A7EC6">
      <w:pPr>
        <w:spacing w:after="120"/>
        <w:ind w:right="90"/>
        <w:jc w:val="both"/>
        <w:rPr>
          <w:color w:val="FF0000"/>
        </w:rPr>
      </w:pPr>
    </w:p>
    <w:p w:rsidR="001F0C29" w:rsidRDefault="001F0C29" w:rsidP="007A7EC6">
      <w:pPr>
        <w:spacing w:after="120"/>
        <w:ind w:right="90"/>
        <w:jc w:val="both"/>
        <w:rPr>
          <w:color w:val="FF0000"/>
        </w:rPr>
      </w:pPr>
    </w:p>
    <w:p w:rsidR="001F0C29" w:rsidRDefault="001F0C29" w:rsidP="007A7EC6">
      <w:pPr>
        <w:spacing w:after="120"/>
        <w:ind w:right="90"/>
        <w:jc w:val="both"/>
        <w:rPr>
          <w:color w:val="FF0000"/>
        </w:rPr>
      </w:pPr>
    </w:p>
    <w:p w:rsidR="001F0C29" w:rsidRDefault="001F0C29" w:rsidP="007A7EC6">
      <w:pPr>
        <w:spacing w:after="120"/>
        <w:ind w:right="90"/>
        <w:jc w:val="both"/>
        <w:rPr>
          <w:color w:val="FF0000"/>
        </w:rPr>
      </w:pPr>
    </w:p>
    <w:p w:rsidR="001F0C29" w:rsidRDefault="001F0C29" w:rsidP="007A7EC6">
      <w:pPr>
        <w:spacing w:after="120"/>
        <w:ind w:right="90"/>
        <w:jc w:val="both"/>
        <w:rPr>
          <w:color w:val="FF0000"/>
        </w:rPr>
      </w:pPr>
    </w:p>
    <w:p w:rsidR="00C873BB" w:rsidRPr="00C94AB6" w:rsidRDefault="00C873BB" w:rsidP="007A7EC6">
      <w:pPr>
        <w:pStyle w:val="Heading2"/>
        <w:ind w:right="90"/>
        <w:rPr>
          <w:bCs w:val="0"/>
          <w:i/>
          <w:sz w:val="24"/>
          <w:szCs w:val="24"/>
        </w:rPr>
      </w:pPr>
      <w:bookmarkStart w:id="7" w:name="_Toc384812617"/>
      <w:bookmarkStart w:id="8" w:name="_Toc442210636"/>
      <w:bookmarkStart w:id="9" w:name="_Toc445737317"/>
      <w:r w:rsidRPr="00C94AB6">
        <w:rPr>
          <w:bCs w:val="0"/>
          <w:sz w:val="24"/>
          <w:szCs w:val="24"/>
        </w:rPr>
        <w:t>Invitation to Bidders</w:t>
      </w:r>
      <w:bookmarkEnd w:id="7"/>
      <w:bookmarkEnd w:id="8"/>
      <w:bookmarkEnd w:id="9"/>
    </w:p>
    <w:p w:rsidR="001F0C29" w:rsidRDefault="001F0C29" w:rsidP="007A7EC6">
      <w:pPr>
        <w:autoSpaceDE w:val="0"/>
        <w:autoSpaceDN w:val="0"/>
        <w:adjustRightInd w:val="0"/>
        <w:spacing w:line="360" w:lineRule="auto"/>
        <w:ind w:right="90"/>
        <w:jc w:val="both"/>
      </w:pPr>
    </w:p>
    <w:p w:rsidR="00C873BB" w:rsidRPr="00C94AB6" w:rsidRDefault="00C873BB" w:rsidP="005E6966">
      <w:pPr>
        <w:autoSpaceDE w:val="0"/>
        <w:autoSpaceDN w:val="0"/>
        <w:adjustRightInd w:val="0"/>
        <w:spacing w:line="360" w:lineRule="auto"/>
        <w:ind w:right="90"/>
        <w:jc w:val="both"/>
        <w:rPr>
          <w:bCs/>
        </w:rPr>
      </w:pPr>
      <w:r w:rsidRPr="00C94AB6">
        <w:t>Sind Employees Social Security Institute (SESSI)</w:t>
      </w:r>
      <w:r w:rsidR="00EC1A1B">
        <w:t>,</w:t>
      </w:r>
      <w:r w:rsidR="00EC1A1B" w:rsidRPr="00C94AB6">
        <w:t>Government of Sindh,</w:t>
      </w:r>
      <w:r w:rsidRPr="00C94AB6">
        <w:t xml:space="preserve"> invites technical and financial proposals from reputable Companies for above stated systems.</w:t>
      </w:r>
      <w:bookmarkStart w:id="10" w:name="_Toc384812618"/>
      <w:bookmarkStart w:id="11" w:name="_Toc442210637"/>
    </w:p>
    <w:p w:rsidR="000F0EBD" w:rsidRPr="00C94AB6" w:rsidRDefault="00EB40B2" w:rsidP="00864494">
      <w:pPr>
        <w:pStyle w:val="Heading2"/>
        <w:ind w:right="90"/>
      </w:pPr>
      <w:r>
        <w:rPr>
          <w:bCs w:val="0"/>
          <w:sz w:val="24"/>
          <w:szCs w:val="24"/>
        </w:rPr>
        <w:tab/>
      </w:r>
      <w:bookmarkEnd w:id="10"/>
      <w:bookmarkEnd w:id="11"/>
    </w:p>
    <w:p w:rsidR="00303999" w:rsidRPr="00C94AB6" w:rsidRDefault="00303999" w:rsidP="005E6966">
      <w:pPr>
        <w:pStyle w:val="ListParagraph"/>
        <w:autoSpaceDE w:val="0"/>
        <w:autoSpaceDN w:val="0"/>
        <w:adjustRightInd w:val="0"/>
        <w:ind w:left="0" w:right="90"/>
        <w:jc w:val="both"/>
      </w:pPr>
      <w:r w:rsidRPr="00C94AB6">
        <w:t>1.</w:t>
      </w:r>
      <w:r w:rsidRPr="00C94AB6">
        <w:tab/>
        <w:t xml:space="preserve">Tender Bids in </w:t>
      </w:r>
      <w:r w:rsidR="00B909CA" w:rsidRPr="00C94AB6">
        <w:t>sealed envelope</w:t>
      </w:r>
      <w:r w:rsidR="00B24050" w:rsidRPr="00C94AB6">
        <w:t>s</w:t>
      </w:r>
      <w:r w:rsidRPr="00C94AB6">
        <w:t xml:space="preserve"> as per </w:t>
      </w:r>
      <w:r w:rsidR="008F2F04" w:rsidRPr="00C94AB6">
        <w:t>guideline</w:t>
      </w:r>
      <w:r w:rsidR="000E52FD" w:rsidRPr="00C94AB6">
        <w:t>s</w:t>
      </w:r>
      <w:r w:rsidR="008F2F04" w:rsidRPr="00C94AB6">
        <w:t xml:space="preserve"> and </w:t>
      </w:r>
      <w:r w:rsidRPr="00C94AB6">
        <w:t xml:space="preserve">information </w:t>
      </w:r>
      <w:r w:rsidR="008F2F04" w:rsidRPr="00C94AB6">
        <w:t>provided in this document</w:t>
      </w:r>
      <w:r w:rsidR="00864494">
        <w:t>s</w:t>
      </w:r>
      <w:r w:rsidRPr="00C94AB6">
        <w:t xml:space="preserve">are required. </w:t>
      </w:r>
      <w:r w:rsidR="009B140B" w:rsidRPr="00C94AB6">
        <w:t xml:space="preserve">Interested bidders </w:t>
      </w:r>
      <w:r w:rsidRPr="00C94AB6">
        <w:t xml:space="preserve">applying for bids should submit </w:t>
      </w:r>
      <w:r w:rsidR="00B24050" w:rsidRPr="00C94AB6">
        <w:t>bids as per Single Stage Two Envelope Procedure of SPP Rules 2010</w:t>
      </w:r>
      <w:r w:rsidR="009E16EC" w:rsidRPr="00C94AB6">
        <w:rPr>
          <w:bCs/>
          <w:spacing w:val="2"/>
        </w:rPr>
        <w:t xml:space="preserve">(Amended 2013), as amended till date). </w:t>
      </w:r>
      <w:r w:rsidR="00B909CA" w:rsidRPr="00C94AB6">
        <w:t>.</w:t>
      </w:r>
      <w:r w:rsidRPr="00C94AB6">
        <w:t xml:space="preserve"> The interested bidder musthave valid NTN</w:t>
      </w:r>
      <w:r w:rsidR="006D1E18" w:rsidRPr="00C94AB6">
        <w:t>, GST, PST</w:t>
      </w:r>
      <w:r w:rsidR="00612B1E" w:rsidRPr="00C94AB6">
        <w:t xml:space="preserve"> registration certificates as a precondition for their eligibility forparticipation in the bidding process.</w:t>
      </w:r>
    </w:p>
    <w:p w:rsidR="00303999" w:rsidRPr="00C94AB6" w:rsidRDefault="00303999" w:rsidP="007A7EC6">
      <w:pPr>
        <w:ind w:right="90"/>
        <w:jc w:val="both"/>
      </w:pPr>
    </w:p>
    <w:p w:rsidR="009E3944" w:rsidRDefault="00303999" w:rsidP="009E3944">
      <w:pPr>
        <w:ind w:right="90"/>
        <w:jc w:val="both"/>
      </w:pPr>
      <w:r w:rsidRPr="00C94AB6">
        <w:t>2.</w:t>
      </w:r>
      <w:r w:rsidRPr="00C94AB6">
        <w:tab/>
        <w:t xml:space="preserve">The bidder must quote for the complete </w:t>
      </w:r>
      <w:r w:rsidR="008F2F04" w:rsidRPr="00C94AB6">
        <w:t xml:space="preserve">desired </w:t>
      </w:r>
      <w:r w:rsidRPr="00C94AB6">
        <w:t>specification</w:t>
      </w:r>
      <w:r w:rsidR="008F2F04" w:rsidRPr="00C94AB6">
        <w:t>s</w:t>
      </w:r>
      <w:r w:rsidRPr="00C94AB6">
        <w:t xml:space="preserve">. The </w:t>
      </w:r>
      <w:r w:rsidR="001F0C29" w:rsidRPr="00C94AB6">
        <w:t>incomplete</w:t>
      </w:r>
      <w:r w:rsidR="006117E3">
        <w:t xml:space="preserve"> </w:t>
      </w:r>
      <w:r w:rsidRPr="00C94AB6">
        <w:t>bid</w:t>
      </w:r>
      <w:r w:rsidR="008F2F04" w:rsidRPr="00C94AB6">
        <w:t>s</w:t>
      </w:r>
      <w:r w:rsidR="006117E3">
        <w:t xml:space="preserve"> </w:t>
      </w:r>
      <w:r w:rsidR="003D1196" w:rsidRPr="00C94AB6">
        <w:t>will</w:t>
      </w:r>
      <w:r w:rsidRPr="00C94AB6">
        <w:t xml:space="preserve"> be rejected as non-responsive.</w:t>
      </w:r>
    </w:p>
    <w:p w:rsidR="009E3944" w:rsidRDefault="009E3944" w:rsidP="007A7EC6">
      <w:pPr>
        <w:ind w:right="90"/>
        <w:jc w:val="both"/>
      </w:pPr>
    </w:p>
    <w:p w:rsidR="009E3944" w:rsidRPr="007F424A" w:rsidRDefault="009E3944" w:rsidP="007A7EC6">
      <w:pPr>
        <w:ind w:right="90"/>
        <w:jc w:val="both"/>
      </w:pPr>
      <w:r>
        <w:t xml:space="preserve">3.  </w:t>
      </w:r>
      <w:r w:rsidR="00FB2FFC">
        <w:tab/>
      </w:r>
      <w:r w:rsidRPr="007F424A">
        <w:t xml:space="preserve"> The bidder must quote their rates for Operation/ running of the complete system for 3 years after     </w:t>
      </w:r>
    </w:p>
    <w:p w:rsidR="00303999" w:rsidRPr="007F424A" w:rsidRDefault="005E6966" w:rsidP="007A7EC6">
      <w:pPr>
        <w:ind w:right="90"/>
        <w:jc w:val="both"/>
      </w:pPr>
      <w:r w:rsidRPr="007F424A">
        <w:t>Installation</w:t>
      </w:r>
      <w:r w:rsidR="009E3944" w:rsidRPr="007F424A">
        <w:t xml:space="preserve"> of the system.</w:t>
      </w:r>
    </w:p>
    <w:p w:rsidR="00303999" w:rsidRPr="007F424A" w:rsidRDefault="00303999" w:rsidP="007A7EC6">
      <w:pPr>
        <w:ind w:right="90"/>
        <w:jc w:val="both"/>
      </w:pPr>
    </w:p>
    <w:p w:rsidR="003D1196" w:rsidRPr="00C94AB6" w:rsidRDefault="009E3944" w:rsidP="005E6966">
      <w:pPr>
        <w:ind w:left="630" w:right="90" w:hanging="720"/>
        <w:jc w:val="both"/>
      </w:pPr>
      <w:r>
        <w:t>4</w:t>
      </w:r>
      <w:r w:rsidR="003D1196" w:rsidRPr="00C94AB6">
        <w:t>.</w:t>
      </w:r>
      <w:r w:rsidR="003D1196" w:rsidRPr="00C94AB6">
        <w:tab/>
        <w:t xml:space="preserve">The bidder must bid for </w:t>
      </w:r>
      <w:r w:rsidR="002E699D" w:rsidRPr="00C94AB6">
        <w:t xml:space="preserve">the </w:t>
      </w:r>
      <w:r w:rsidR="003D1196" w:rsidRPr="00C94AB6">
        <w:t>complete package</w:t>
      </w:r>
      <w:r w:rsidR="000E52FD" w:rsidRPr="00C94AB6">
        <w:t>s</w:t>
      </w:r>
      <w:r w:rsidR="003D1196" w:rsidRPr="00C94AB6">
        <w:t>. Bidding for indiv</w:t>
      </w:r>
      <w:r w:rsidR="005E6966">
        <w:t xml:space="preserve">idual items will be rejected as </w:t>
      </w:r>
      <w:r w:rsidR="003D1196" w:rsidRPr="00C94AB6">
        <w:t>non-responsive.</w:t>
      </w:r>
    </w:p>
    <w:p w:rsidR="003D1196" w:rsidRPr="00C94AB6" w:rsidRDefault="003D1196" w:rsidP="007A7EC6">
      <w:pPr>
        <w:ind w:right="90"/>
        <w:jc w:val="both"/>
      </w:pPr>
    </w:p>
    <w:p w:rsidR="00761FCD" w:rsidRDefault="009E3944" w:rsidP="005E6966">
      <w:pPr>
        <w:ind w:right="90"/>
        <w:jc w:val="both"/>
      </w:pPr>
      <w:r>
        <w:t>5</w:t>
      </w:r>
      <w:r w:rsidR="00303999" w:rsidRPr="00C94AB6">
        <w:t>.</w:t>
      </w:r>
      <w:r w:rsidR="00303999" w:rsidRPr="00C94AB6">
        <w:tab/>
      </w:r>
      <w:r w:rsidR="00B909CA" w:rsidRPr="00C94AB6">
        <w:t xml:space="preserve">All bids received will be opened and evaluated in the manner prescribed in the evaluation criteria of </w:t>
      </w:r>
      <w:r w:rsidR="00300058">
        <w:t>b</w:t>
      </w:r>
      <w:r w:rsidR="00B909CA" w:rsidRPr="00C94AB6">
        <w:t>idding document.</w:t>
      </w:r>
    </w:p>
    <w:p w:rsidR="001F0C29" w:rsidRPr="00C94AB6" w:rsidRDefault="001F0C29" w:rsidP="007A7EC6">
      <w:pPr>
        <w:ind w:right="90"/>
        <w:jc w:val="both"/>
      </w:pPr>
    </w:p>
    <w:p w:rsidR="00EC1A1B" w:rsidRDefault="009E3944" w:rsidP="007A7EC6">
      <w:pPr>
        <w:ind w:right="90"/>
        <w:jc w:val="both"/>
      </w:pPr>
      <w:r>
        <w:t>6</w:t>
      </w:r>
      <w:r w:rsidR="000F0EBD" w:rsidRPr="00C94AB6">
        <w:t>.</w:t>
      </w:r>
      <w:r w:rsidR="000F0EBD" w:rsidRPr="00C94AB6">
        <w:tab/>
        <w:t xml:space="preserve">Interested eligible bidders may obtain further information on the bid and collect the bidding </w:t>
      </w:r>
    </w:p>
    <w:p w:rsidR="000F0EBD" w:rsidRPr="00C94AB6" w:rsidRDefault="000F0EBD" w:rsidP="005E6966">
      <w:pPr>
        <w:ind w:right="90"/>
        <w:jc w:val="both"/>
      </w:pPr>
      <w:r w:rsidRPr="00C94AB6">
        <w:t xml:space="preserve">documents from the </w:t>
      </w:r>
      <w:r w:rsidR="00650B20" w:rsidRPr="00C94AB6">
        <w:t xml:space="preserve">Under signed Address: </w:t>
      </w:r>
      <w:r w:rsidR="00650B20" w:rsidRPr="001F0C29">
        <w:t xml:space="preserve">“Sindh </w:t>
      </w:r>
      <w:r w:rsidR="00767B76" w:rsidRPr="001F0C29">
        <w:t>Employee’s</w:t>
      </w:r>
      <w:bookmarkStart w:id="12" w:name="_GoBack"/>
      <w:bookmarkEnd w:id="12"/>
      <w:r w:rsidR="00650B20" w:rsidRPr="001F0C29">
        <w:t xml:space="preserve"> Social Security Institution (SESSI)”,at office situated at Aiwan-e-MehnatKash, ST-17, Block-6, Gulshan-e-Iqbal, Karachi 75300,</w:t>
      </w:r>
      <w:r w:rsidRPr="00C94AB6">
        <w:t xml:space="preserve">from thedate of advertisement during office Hours, i.e. from 9:00 am to 5:00 pm on payment of document </w:t>
      </w:r>
      <w:r w:rsidR="009E16EC" w:rsidRPr="00C94AB6">
        <w:tab/>
      </w:r>
      <w:r w:rsidRPr="00C94AB6">
        <w:t>fee of Rs.</w:t>
      </w:r>
      <w:r w:rsidRPr="001F0C29">
        <w:t xml:space="preserve"> 2,000/</w:t>
      </w:r>
      <w:r w:rsidRPr="00C94AB6">
        <w:t xml:space="preserve">- in the form of Pay order/Demand Draft in </w:t>
      </w:r>
      <w:r w:rsidR="00AB3046" w:rsidRPr="00C94AB6">
        <w:t>favor</w:t>
      </w:r>
      <w:r w:rsidRPr="00C94AB6">
        <w:t xml:space="preserve"> of </w:t>
      </w:r>
      <w:r w:rsidR="00650B20" w:rsidRPr="001F0C29">
        <w:t>“S</w:t>
      </w:r>
      <w:r w:rsidR="005E6966">
        <w:t>indh Employees’ Social Security</w:t>
      </w:r>
      <w:r w:rsidR="00650B20" w:rsidRPr="001F0C29">
        <w:t>Institution (SESSI)”,</w:t>
      </w:r>
    </w:p>
    <w:p w:rsidR="009E16EC" w:rsidRDefault="009E16EC" w:rsidP="007A7EC6">
      <w:pPr>
        <w:ind w:right="90"/>
        <w:jc w:val="both"/>
      </w:pPr>
    </w:p>
    <w:p w:rsidR="000F0EBD" w:rsidRPr="00C94AB6" w:rsidRDefault="009E3944" w:rsidP="007A7EC6">
      <w:pPr>
        <w:ind w:right="90"/>
        <w:jc w:val="both"/>
      </w:pPr>
      <w:r>
        <w:t>7</w:t>
      </w:r>
      <w:r w:rsidR="000F0EBD" w:rsidRPr="00C94AB6">
        <w:t>.</w:t>
      </w:r>
      <w:r w:rsidR="000F0EBD" w:rsidRPr="00C94AB6">
        <w:tab/>
        <w:t xml:space="preserve">All bids must be accompanied by an earnest money/bid security  of two percent (2%) of total bid amount, in the form of ‘pay order’, ‘demand draft’ </w:t>
      </w:r>
      <w:r w:rsidR="00F9290B" w:rsidRPr="00C94AB6">
        <w:t>and Call deposit</w:t>
      </w:r>
      <w:r w:rsidR="000F0EBD" w:rsidRPr="00C94AB6">
        <w:t xml:space="preserve">’ in </w:t>
      </w:r>
      <w:r w:rsidR="007A40FC" w:rsidRPr="00C94AB6">
        <w:t xml:space="preserve">the name of </w:t>
      </w:r>
      <w:r w:rsidR="00650B20" w:rsidRPr="00C94AB6">
        <w:rPr>
          <w:color w:val="000000"/>
          <w:spacing w:val="-1"/>
        </w:rPr>
        <w:t>“Sindh Employee</w:t>
      </w:r>
      <w:r w:rsidR="004067A7">
        <w:rPr>
          <w:color w:val="000000"/>
          <w:spacing w:val="-1"/>
        </w:rPr>
        <w:t>’</w:t>
      </w:r>
      <w:r w:rsidR="00650B20" w:rsidRPr="00C94AB6">
        <w:rPr>
          <w:color w:val="000000"/>
          <w:spacing w:val="-1"/>
        </w:rPr>
        <w:t xml:space="preserve">s Social Security Institution (SESSI)”, </w:t>
      </w:r>
      <w:r w:rsidR="000F0EBD" w:rsidRPr="00C94AB6">
        <w:t>and must be accompanied with the bid”. Bid without earnest money/bid security</w:t>
      </w:r>
      <w:r w:rsidR="006117E3">
        <w:t xml:space="preserve"> </w:t>
      </w:r>
      <w:r w:rsidR="000F0EBD" w:rsidRPr="00C94AB6">
        <w:t>of required amount and prescribed form shall be rejected.</w:t>
      </w:r>
    </w:p>
    <w:p w:rsidR="000F0EBD" w:rsidRPr="00C94AB6" w:rsidRDefault="000F0EBD" w:rsidP="007A7EC6">
      <w:pPr>
        <w:ind w:right="90"/>
        <w:jc w:val="both"/>
      </w:pPr>
    </w:p>
    <w:p w:rsidR="00303999" w:rsidRPr="00C94AB6" w:rsidRDefault="009E3944" w:rsidP="007A7EC6">
      <w:pPr>
        <w:ind w:right="90"/>
        <w:jc w:val="both"/>
      </w:pPr>
      <w:r>
        <w:t>8</w:t>
      </w:r>
      <w:r w:rsidR="007A40FC" w:rsidRPr="00C94AB6">
        <w:t>.</w:t>
      </w:r>
      <w:r w:rsidR="007A40FC" w:rsidRPr="00C94AB6">
        <w:tab/>
      </w:r>
      <w:r w:rsidR="00650B20" w:rsidRPr="00C94AB6">
        <w:rPr>
          <w:color w:val="000000"/>
          <w:spacing w:val="-1"/>
        </w:rPr>
        <w:t xml:space="preserve">“Sindh </w:t>
      </w:r>
      <w:r w:rsidR="00300058" w:rsidRPr="00C94AB6">
        <w:rPr>
          <w:color w:val="000000"/>
          <w:spacing w:val="-1"/>
        </w:rPr>
        <w:t>Employee</w:t>
      </w:r>
      <w:r w:rsidR="00300058">
        <w:rPr>
          <w:color w:val="000000"/>
          <w:spacing w:val="-1"/>
        </w:rPr>
        <w:t>’</w:t>
      </w:r>
      <w:r w:rsidR="00300058" w:rsidRPr="00C94AB6">
        <w:rPr>
          <w:color w:val="000000"/>
          <w:spacing w:val="-1"/>
        </w:rPr>
        <w:t>s</w:t>
      </w:r>
      <w:r w:rsidR="00650B20" w:rsidRPr="00C94AB6">
        <w:rPr>
          <w:color w:val="000000"/>
          <w:spacing w:val="-1"/>
        </w:rPr>
        <w:t xml:space="preserve"> Social Security Institution (SESSI)”, </w:t>
      </w:r>
      <w:r w:rsidR="00303999" w:rsidRPr="00C94AB6">
        <w:t>will not be responsible for any costs or expenses incurred by bidders in connection with the preparation or delivery of bids.</w:t>
      </w:r>
    </w:p>
    <w:p w:rsidR="00303999" w:rsidRPr="00C94AB6" w:rsidRDefault="00303999" w:rsidP="007A7EC6">
      <w:pPr>
        <w:ind w:right="90"/>
        <w:jc w:val="both"/>
      </w:pPr>
    </w:p>
    <w:p w:rsidR="00C537CC" w:rsidRPr="00C94AB6" w:rsidRDefault="009E3944" w:rsidP="007A7EC6">
      <w:pPr>
        <w:ind w:right="90"/>
        <w:jc w:val="both"/>
      </w:pPr>
      <w:r>
        <w:t>9</w:t>
      </w:r>
      <w:r w:rsidR="00303999" w:rsidRPr="00C94AB6">
        <w:t>.</w:t>
      </w:r>
      <w:r w:rsidR="00303999" w:rsidRPr="00C94AB6">
        <w:tab/>
        <w:t>The Bid prices and rates are fixed during currency of contract and under no circumstance shall any contractor be entitled to claim enhanced rates for any item in this contract.</w:t>
      </w:r>
    </w:p>
    <w:p w:rsidR="00C537CC" w:rsidRPr="00C94AB6" w:rsidRDefault="00C537CC" w:rsidP="007A7EC6">
      <w:pPr>
        <w:ind w:right="90"/>
        <w:jc w:val="both"/>
      </w:pPr>
    </w:p>
    <w:p w:rsidR="00C537CC" w:rsidRPr="00C94AB6" w:rsidRDefault="009E3944" w:rsidP="007A7EC6">
      <w:pPr>
        <w:ind w:right="90"/>
        <w:jc w:val="both"/>
      </w:pPr>
      <w:r>
        <w:t>10</w:t>
      </w:r>
      <w:r w:rsidR="00303999" w:rsidRPr="00C94AB6">
        <w:t>.</w:t>
      </w:r>
      <w:r w:rsidR="00303999" w:rsidRPr="00C94AB6">
        <w:tab/>
        <w:t>The Procuring Agency shall have right of rejecting the tender</w:t>
      </w:r>
      <w:r w:rsidR="009E59F5" w:rsidRPr="00C94AB6">
        <w:t xml:space="preserve"> as per Sindh Public Procurement Rules</w:t>
      </w:r>
      <w:r w:rsidR="00766343" w:rsidRPr="00C94AB6">
        <w:t xml:space="preserve"> 2010</w:t>
      </w:r>
      <w:r w:rsidR="006F63C8" w:rsidRPr="00C94AB6">
        <w:rPr>
          <w:bCs/>
          <w:spacing w:val="2"/>
        </w:rPr>
        <w:t>(Amended 2013), as amended till date).</w:t>
      </w:r>
    </w:p>
    <w:p w:rsidR="005E6966" w:rsidRDefault="005E6966" w:rsidP="007A7EC6">
      <w:pPr>
        <w:ind w:right="90"/>
        <w:jc w:val="both"/>
      </w:pPr>
    </w:p>
    <w:p w:rsidR="005E6966" w:rsidRDefault="005E6966" w:rsidP="007A7EC6">
      <w:pPr>
        <w:ind w:right="90"/>
        <w:jc w:val="both"/>
      </w:pPr>
    </w:p>
    <w:p w:rsidR="005E6966" w:rsidRDefault="005E6966" w:rsidP="007A7EC6">
      <w:pPr>
        <w:ind w:right="90"/>
        <w:jc w:val="both"/>
      </w:pPr>
    </w:p>
    <w:p w:rsidR="00303999" w:rsidRPr="00C94AB6" w:rsidRDefault="009E3944" w:rsidP="007A7EC6">
      <w:pPr>
        <w:ind w:right="90"/>
        <w:jc w:val="both"/>
      </w:pPr>
      <w:r>
        <w:t>11</w:t>
      </w:r>
      <w:r w:rsidR="00303999" w:rsidRPr="00C94AB6">
        <w:t>.</w:t>
      </w:r>
      <w:r w:rsidR="00303999" w:rsidRPr="00C94AB6">
        <w:tab/>
        <w:t>All quoted prices must include all applicable ta</w:t>
      </w:r>
      <w:r w:rsidR="009E59F5" w:rsidRPr="00C94AB6">
        <w:t xml:space="preserve">xes, such as General Sales Tax, </w:t>
      </w:r>
      <w:r w:rsidR="00303999" w:rsidRPr="00C94AB6">
        <w:t>Income Tax</w:t>
      </w:r>
      <w:r w:rsidR="009E59F5" w:rsidRPr="00C94AB6">
        <w:t xml:space="preserve">, Provincial Sales Tax </w:t>
      </w:r>
      <w:r w:rsidR="00303999" w:rsidRPr="00C94AB6">
        <w:t>and/or etc. If not specifically mentioned in the bid, then it will be presumed that the prices include all the taxes. Purchaser will not be responsible and would not pay any additional amount in case of changing in tax rate by the Government of Sindh or Government of Pakistan.</w:t>
      </w:r>
    </w:p>
    <w:p w:rsidR="00303999" w:rsidRPr="00C94AB6" w:rsidRDefault="00303999" w:rsidP="007A7EC6">
      <w:pPr>
        <w:ind w:right="90"/>
        <w:jc w:val="both"/>
      </w:pPr>
    </w:p>
    <w:p w:rsidR="00303999" w:rsidRPr="00C94AB6" w:rsidRDefault="009E3944" w:rsidP="007A7EC6">
      <w:pPr>
        <w:ind w:right="90"/>
        <w:jc w:val="both"/>
      </w:pPr>
      <w:r>
        <w:t>12</w:t>
      </w:r>
      <w:r w:rsidR="00303999" w:rsidRPr="00C94AB6">
        <w:t>.</w:t>
      </w:r>
      <w:r w:rsidR="00303999" w:rsidRPr="00C94AB6">
        <w:tab/>
        <w:t xml:space="preserve">Rights and obligations of the procuring agency and the </w:t>
      </w:r>
      <w:r w:rsidR="009B140B" w:rsidRPr="00C94AB6">
        <w:t>contractor</w:t>
      </w:r>
      <w:r w:rsidR="00303999" w:rsidRPr="00C94AB6">
        <w:t xml:space="preserve"> shall be governed by General and Special conditions of contract signed between the procuring agency and the </w:t>
      </w:r>
      <w:r w:rsidR="009B140B" w:rsidRPr="00C94AB6">
        <w:t>contractor</w:t>
      </w:r>
      <w:r w:rsidR="00303999" w:rsidRPr="00C94AB6">
        <w:t>.</w:t>
      </w:r>
    </w:p>
    <w:p w:rsidR="00303999" w:rsidRPr="00C94AB6" w:rsidRDefault="00303999" w:rsidP="007A7EC6">
      <w:pPr>
        <w:ind w:right="90"/>
        <w:jc w:val="both"/>
      </w:pPr>
    </w:p>
    <w:p w:rsidR="00303999" w:rsidRDefault="009E3944" w:rsidP="007A7EC6">
      <w:pPr>
        <w:ind w:right="90"/>
        <w:jc w:val="both"/>
      </w:pPr>
      <w:r>
        <w:t>13</w:t>
      </w:r>
      <w:r w:rsidR="00303999" w:rsidRPr="00C94AB6">
        <w:t>.</w:t>
      </w:r>
      <w:r w:rsidR="00303999" w:rsidRPr="00C94AB6">
        <w:tab/>
        <w:t>Execut</w:t>
      </w:r>
      <w:r w:rsidR="00C537CC" w:rsidRPr="00C94AB6">
        <w:t xml:space="preserve">ion/installation of all </w:t>
      </w:r>
      <w:r w:rsidR="00300058" w:rsidRPr="00C94AB6">
        <w:t>equipment</w:t>
      </w:r>
      <w:r w:rsidR="00303999" w:rsidRPr="00C94AB6">
        <w:t xml:space="preserve"> of the bid </w:t>
      </w:r>
      <w:r w:rsidR="00F83635" w:rsidRPr="00C94AB6">
        <w:t>would be at location</w:t>
      </w:r>
      <w:r w:rsidR="000E52FD" w:rsidRPr="00C94AB6">
        <w:t>s</w:t>
      </w:r>
      <w:r w:rsidR="006117E3">
        <w:t xml:space="preserve"> </w:t>
      </w:r>
      <w:r w:rsidR="00F9290B" w:rsidRPr="00C94AB6">
        <w:t xml:space="preserve">communicated to </w:t>
      </w:r>
      <w:r w:rsidR="00300058">
        <w:t>b</w:t>
      </w:r>
      <w:r w:rsidR="00F9290B" w:rsidRPr="00C94AB6">
        <w:t>idder at</w:t>
      </w:r>
      <w:r w:rsidR="006117E3">
        <w:t xml:space="preserve"> </w:t>
      </w:r>
      <w:r w:rsidR="00F9290B" w:rsidRPr="00C94AB6">
        <w:t>the time of award of contract</w:t>
      </w:r>
      <w:r w:rsidR="00EC1A1B">
        <w:t xml:space="preserve"> or at the time of issuance of purchase order</w:t>
      </w:r>
      <w:r w:rsidR="00303999" w:rsidRPr="00C94AB6">
        <w:t>.</w:t>
      </w:r>
    </w:p>
    <w:p w:rsidR="009C0BA0" w:rsidRPr="00A21A70" w:rsidRDefault="009C0BA0" w:rsidP="007A7EC6">
      <w:pPr>
        <w:ind w:right="90"/>
        <w:jc w:val="both"/>
        <w:rPr>
          <w:color w:val="FF0000"/>
        </w:rPr>
      </w:pPr>
      <w:r>
        <w:t xml:space="preserve">14. </w:t>
      </w:r>
      <w:r w:rsidR="00C623F0">
        <w:tab/>
      </w:r>
      <w:r w:rsidRPr="00C623F0">
        <w:t xml:space="preserve">The success full bidder will run the project for 3 years from the date of completion of project and will </w:t>
      </w:r>
      <w:r w:rsidR="00A21A70" w:rsidRPr="00C623F0">
        <w:t>hand over</w:t>
      </w:r>
      <w:r w:rsidRPr="00C623F0">
        <w:t xml:space="preserve"> the project to SESSI and will trained the SESSI</w:t>
      </w:r>
      <w:r w:rsidR="009052A3" w:rsidRPr="00C623F0">
        <w:t>’s</w:t>
      </w:r>
      <w:r w:rsidR="006117E3">
        <w:t xml:space="preserve"> </w:t>
      </w:r>
      <w:r w:rsidR="009052A3" w:rsidRPr="00C623F0">
        <w:t>designated</w:t>
      </w:r>
      <w:r w:rsidRPr="00C623F0">
        <w:t xml:space="preserve"> staff for smooth running of the system</w:t>
      </w:r>
      <w:r w:rsidRPr="00A21A70">
        <w:rPr>
          <w:color w:val="FF0000"/>
        </w:rPr>
        <w:t>.</w:t>
      </w:r>
    </w:p>
    <w:p w:rsidR="000C2D0A" w:rsidRPr="00A21A70" w:rsidRDefault="000C2D0A" w:rsidP="007A7EC6">
      <w:pPr>
        <w:ind w:right="90"/>
        <w:jc w:val="both"/>
        <w:rPr>
          <w:color w:val="FF0000"/>
        </w:rPr>
      </w:pPr>
    </w:p>
    <w:p w:rsidR="00303999" w:rsidRPr="00C94AB6" w:rsidRDefault="00A21A70" w:rsidP="007A7EC6">
      <w:pPr>
        <w:ind w:right="90"/>
        <w:jc w:val="both"/>
      </w:pPr>
      <w:r>
        <w:t>15</w:t>
      </w:r>
      <w:r w:rsidR="00303999" w:rsidRPr="00C94AB6">
        <w:t>.</w:t>
      </w:r>
      <w:r w:rsidR="00303999" w:rsidRPr="00C94AB6">
        <w:tab/>
        <w:t xml:space="preserve">The following shall result in blacklisting of suppliers, contractors, or </w:t>
      </w:r>
      <w:r w:rsidR="009B140B" w:rsidRPr="00C94AB6">
        <w:t>contractors</w:t>
      </w:r>
      <w:r w:rsidR="00303999" w:rsidRPr="00C94AB6">
        <w:t>, individually or collectively as part of consortium:</w:t>
      </w:r>
    </w:p>
    <w:p w:rsidR="00B91F92" w:rsidRPr="00C94AB6" w:rsidRDefault="00B91F92" w:rsidP="007A7EC6">
      <w:pPr>
        <w:ind w:right="90"/>
        <w:jc w:val="both"/>
      </w:pPr>
    </w:p>
    <w:p w:rsidR="00303999" w:rsidRPr="00C94AB6" w:rsidRDefault="00303999" w:rsidP="00925DC7">
      <w:pPr>
        <w:ind w:right="90" w:firstLine="720"/>
        <w:jc w:val="both"/>
      </w:pPr>
      <w:r w:rsidRPr="00C94AB6">
        <w:t>(a)</w:t>
      </w:r>
      <w:r w:rsidRPr="00C94AB6">
        <w:tab/>
      </w:r>
      <w:r w:rsidR="00300058" w:rsidRPr="00C94AB6">
        <w:t>Conviction</w:t>
      </w:r>
      <w:r w:rsidRPr="00C94AB6">
        <w:t xml:space="preserve"> for fraud, corruption, criminal misappropriation, theft, forgery, bribery or any other criminal offence;</w:t>
      </w:r>
    </w:p>
    <w:p w:rsidR="00303999" w:rsidRPr="00C94AB6" w:rsidRDefault="00303999" w:rsidP="00925DC7">
      <w:pPr>
        <w:ind w:right="90" w:firstLine="720"/>
        <w:jc w:val="both"/>
      </w:pPr>
      <w:r w:rsidRPr="00C94AB6">
        <w:t>(b)</w:t>
      </w:r>
      <w:r w:rsidRPr="00C94AB6">
        <w:tab/>
      </w:r>
      <w:r w:rsidR="00300058" w:rsidRPr="00C94AB6">
        <w:t>Involvement</w:t>
      </w:r>
      <w:r w:rsidRPr="00C94AB6">
        <w:t xml:space="preserve"> in corrupt and fraudulent practices while obtaining or attempting to obtain a procurement contract;</w:t>
      </w:r>
    </w:p>
    <w:p w:rsidR="00303999" w:rsidRDefault="00303999" w:rsidP="00925DC7">
      <w:pPr>
        <w:ind w:right="90" w:firstLine="720"/>
        <w:jc w:val="both"/>
      </w:pPr>
      <w:r w:rsidRPr="00C94AB6">
        <w:t>(c)</w:t>
      </w:r>
      <w:r w:rsidRPr="00C94AB6">
        <w:tab/>
      </w:r>
      <w:r w:rsidR="00300058" w:rsidRPr="00C94AB6">
        <w:t>Final</w:t>
      </w:r>
      <w:r w:rsidRPr="00C94AB6">
        <w:t xml:space="preserve"> decision by a court or tribunal of competent jurisdiction that the contractor or supplier is guilty of tax evasion;</w:t>
      </w:r>
    </w:p>
    <w:p w:rsidR="00303999" w:rsidRPr="00C94AB6" w:rsidRDefault="00303999" w:rsidP="00925DC7">
      <w:pPr>
        <w:ind w:right="90" w:firstLine="720"/>
        <w:jc w:val="both"/>
      </w:pPr>
      <w:r w:rsidRPr="00C94AB6">
        <w:t>(d)</w:t>
      </w:r>
      <w:r w:rsidR="00300058">
        <w:tab/>
        <w:t>W</w:t>
      </w:r>
      <w:r w:rsidRPr="00C94AB6">
        <w:t>illful failure to perform in accordance with the terms of one or more than one contract;</w:t>
      </w:r>
    </w:p>
    <w:p w:rsidR="00F57EB0" w:rsidRDefault="00303999" w:rsidP="00925DC7">
      <w:pPr>
        <w:ind w:right="90" w:firstLine="720"/>
        <w:jc w:val="both"/>
      </w:pPr>
      <w:r w:rsidRPr="00C94AB6">
        <w:t>(e)</w:t>
      </w:r>
      <w:r w:rsidR="00300058">
        <w:tab/>
      </w:r>
      <w:r w:rsidR="000B2D28" w:rsidRPr="00C94AB6">
        <w:t>Failure</w:t>
      </w:r>
      <w:r w:rsidRPr="00C94AB6">
        <w:t xml:space="preserve"> to remedy underperforming contracts, as identified by the procuring agency, where </w:t>
      </w:r>
      <w:r w:rsidR="009E16EC" w:rsidRPr="00C94AB6">
        <w:tab/>
      </w:r>
      <w:r w:rsidRPr="00C94AB6">
        <w:t>underperforming is due to the fault of the contractor</w:t>
      </w:r>
      <w:r w:rsidR="00DD4182" w:rsidRPr="00C94AB6">
        <w:t xml:space="preserve"> or </w:t>
      </w:r>
      <w:r w:rsidRPr="00C94AB6">
        <w:t>supplier.</w:t>
      </w:r>
    </w:p>
    <w:p w:rsidR="00F57EB0" w:rsidRPr="00C94AB6" w:rsidRDefault="00F57EB0" w:rsidP="007A7EC6">
      <w:pPr>
        <w:ind w:right="90"/>
        <w:jc w:val="both"/>
      </w:pPr>
    </w:p>
    <w:p w:rsidR="003C1940" w:rsidRDefault="009E3944" w:rsidP="00C623F0">
      <w:pPr>
        <w:ind w:right="90"/>
        <w:jc w:val="both"/>
      </w:pPr>
      <w:r>
        <w:rPr>
          <w:color w:val="000000"/>
        </w:rPr>
        <w:t>1</w:t>
      </w:r>
      <w:r w:rsidR="00C623F0">
        <w:rPr>
          <w:color w:val="000000"/>
        </w:rPr>
        <w:t>6</w:t>
      </w:r>
      <w:r w:rsidR="007A2ECE" w:rsidRPr="00C94AB6">
        <w:rPr>
          <w:color w:val="000000"/>
        </w:rPr>
        <w:t>.</w:t>
      </w:r>
      <w:r w:rsidR="00AB3046" w:rsidRPr="00C94AB6">
        <w:rPr>
          <w:color w:val="FF0000"/>
        </w:rPr>
        <w:tab/>
      </w:r>
      <w:r w:rsidR="007A2ECE" w:rsidRPr="00864494">
        <w:t>Sind Employees Social Security Institut</w:t>
      </w:r>
      <w:r w:rsidR="006117E3">
        <w:t>ion</w:t>
      </w:r>
      <w:r w:rsidR="007A2ECE" w:rsidRPr="00864494">
        <w:t xml:space="preserve"> (SESSI), Government of Sindh, invites technical and Finance proposal from reputable Companies for</w:t>
      </w:r>
      <w:r w:rsidR="00F1574A" w:rsidRPr="00864494">
        <w:t xml:space="preserve"> E</w:t>
      </w:r>
      <w:r w:rsidR="00BA64FB" w:rsidRPr="00864494">
        <w:t>nhancement</w:t>
      </w:r>
      <w:r w:rsidR="00120DC4" w:rsidRPr="00864494">
        <w:t>/</w:t>
      </w:r>
      <w:r w:rsidR="001C77F2" w:rsidRPr="00864494">
        <w:t>Up gradation</w:t>
      </w:r>
      <w:r w:rsidR="00BA64FB" w:rsidRPr="00864494">
        <w:t xml:space="preserve"> of its </w:t>
      </w:r>
      <w:r w:rsidR="007A2ECE" w:rsidRPr="00864494">
        <w:t>facilities. Scope of this</w:t>
      </w:r>
      <w:r w:rsidR="008700CE" w:rsidRPr="00864494">
        <w:t xml:space="preserve"> RFP</w:t>
      </w:r>
      <w:r w:rsidR="007A2ECE" w:rsidRPr="00864494">
        <w:t xml:space="preserve"> will be for </w:t>
      </w:r>
      <w:r w:rsidR="00592ECA" w:rsidRPr="00864494">
        <w:t>establishing of</w:t>
      </w:r>
      <w:r w:rsidR="006117E3">
        <w:t xml:space="preserve"> </w:t>
      </w:r>
      <w:r w:rsidR="00864494" w:rsidRPr="00864494">
        <w:t>Health facilities/Revenue Collection and up gradation of</w:t>
      </w:r>
      <w:r w:rsidR="00DE46AD" w:rsidRPr="00864494">
        <w:t>SESSI</w:t>
      </w:r>
      <w:r w:rsidR="000E4FF9" w:rsidRPr="00864494">
        <w:t>.</w:t>
      </w:r>
    </w:p>
    <w:p w:rsidR="00EC1A1B" w:rsidRPr="008E40D6" w:rsidRDefault="00EC1A1B" w:rsidP="00FB2FFC">
      <w:pPr>
        <w:ind w:hanging="709"/>
        <w:jc w:val="both"/>
        <w:rPr>
          <w:color w:val="FF0000"/>
        </w:rPr>
      </w:pPr>
      <w:r w:rsidRPr="007F424A">
        <w:t xml:space="preserve">Unit rate of each item to be quoted, the quantities will be finalized after detailed surveys. The quantity of each item will be </w:t>
      </w:r>
      <w:r w:rsidR="00767B76" w:rsidRPr="007F424A">
        <w:t>communicated</w:t>
      </w:r>
      <w:r w:rsidRPr="007F424A">
        <w:t xml:space="preserve"> to the successful bidder at the time of signing of contract agreement or after signing of the contract agreement</w:t>
      </w:r>
      <w:r w:rsidR="00606FCE" w:rsidRPr="007F424A">
        <w:t xml:space="preserve"> and a</w:t>
      </w:r>
      <w:r w:rsidRPr="007F424A">
        <w:t xml:space="preserve"> separate purchase </w:t>
      </w:r>
      <w:r w:rsidR="00767B76" w:rsidRPr="007F424A">
        <w:t>order will</w:t>
      </w:r>
      <w:r w:rsidRPr="007F424A">
        <w:t xml:space="preserve"> be issued to the successful bidder</w:t>
      </w:r>
      <w:r w:rsidR="00606FCE" w:rsidRPr="007F424A">
        <w:t xml:space="preserve"> in this respect</w:t>
      </w:r>
      <w:r w:rsidRPr="008E40D6">
        <w:rPr>
          <w:color w:val="FF0000"/>
        </w:rPr>
        <w:t xml:space="preserve">. </w:t>
      </w:r>
    </w:p>
    <w:p w:rsidR="00322133" w:rsidRPr="00864494" w:rsidRDefault="00322133" w:rsidP="007A7EC6">
      <w:pPr>
        <w:ind w:right="90"/>
        <w:jc w:val="both"/>
      </w:pPr>
    </w:p>
    <w:p w:rsidR="00303999" w:rsidRPr="00C94AB6" w:rsidRDefault="006A1984" w:rsidP="005E6966">
      <w:pPr>
        <w:ind w:right="90"/>
        <w:jc w:val="both"/>
      </w:pPr>
      <w:r w:rsidRPr="00C94AB6">
        <w:t>1</w:t>
      </w:r>
      <w:r w:rsidR="009E3944">
        <w:t>6</w:t>
      </w:r>
      <w:r w:rsidR="00303999" w:rsidRPr="00C94AB6">
        <w:t>.</w:t>
      </w:r>
      <w:r w:rsidR="00303999" w:rsidRPr="00C94AB6">
        <w:tab/>
        <w:t>An interested bidder, who has obtained bidding documents, may request for clarification of contents of the bidding document</w:t>
      </w:r>
      <w:r w:rsidR="002834FC" w:rsidRPr="00C94AB6">
        <w:t>s</w:t>
      </w:r>
      <w:r w:rsidR="00303999" w:rsidRPr="00C94AB6">
        <w:t xml:space="preserve"> in writing, and procuring agency shall respond to such queries in writing within three calendar days, provided they are received at least five calendar days prior to the date of opening of bid</w:t>
      </w:r>
      <w:r w:rsidR="002834FC" w:rsidRPr="00C94AB6">
        <w:t>s</w:t>
      </w:r>
      <w:r w:rsidR="00303999" w:rsidRPr="00C94AB6">
        <w:t>.</w:t>
      </w:r>
    </w:p>
    <w:p w:rsidR="00303999" w:rsidRPr="00C94AB6" w:rsidRDefault="00303999" w:rsidP="007A7EC6">
      <w:pPr>
        <w:ind w:right="90"/>
        <w:jc w:val="both"/>
      </w:pPr>
    </w:p>
    <w:p w:rsidR="003C1940" w:rsidRPr="00C94AB6" w:rsidRDefault="003C1940" w:rsidP="007A7EC6">
      <w:pPr>
        <w:ind w:right="90"/>
        <w:jc w:val="both"/>
      </w:pPr>
    </w:p>
    <w:p w:rsidR="00F9290B" w:rsidRPr="00C94AB6" w:rsidRDefault="00F9290B" w:rsidP="00270B16">
      <w:pPr>
        <w:ind w:left="4320" w:right="90" w:firstLine="720"/>
        <w:jc w:val="center"/>
        <w:rPr>
          <w:b/>
          <w:bCs/>
        </w:rPr>
      </w:pPr>
      <w:r w:rsidRPr="00C94AB6">
        <w:rPr>
          <w:b/>
          <w:bCs/>
        </w:rPr>
        <w:t>----------------------------------------</w:t>
      </w:r>
    </w:p>
    <w:p w:rsidR="00F9290B" w:rsidRPr="00C94AB6" w:rsidRDefault="00F9290B" w:rsidP="00270B16">
      <w:pPr>
        <w:ind w:left="5040" w:right="90"/>
        <w:jc w:val="center"/>
        <w:rPr>
          <w:b/>
          <w:bCs/>
        </w:rPr>
      </w:pPr>
      <w:r w:rsidRPr="00C94AB6">
        <w:rPr>
          <w:b/>
          <w:bCs/>
        </w:rPr>
        <w:t>VICE COMISSIONER</w:t>
      </w:r>
    </w:p>
    <w:p w:rsidR="00F9290B" w:rsidRPr="00C94AB6" w:rsidRDefault="00F9290B" w:rsidP="00270B16">
      <w:pPr>
        <w:ind w:left="4320" w:right="90" w:firstLine="720"/>
        <w:jc w:val="center"/>
        <w:rPr>
          <w:b/>
          <w:bCs/>
        </w:rPr>
      </w:pPr>
      <w:r w:rsidRPr="00C94AB6">
        <w:rPr>
          <w:color w:val="000000"/>
          <w:spacing w:val="-1"/>
        </w:rPr>
        <w:t>Sindh Employee</w:t>
      </w:r>
      <w:r w:rsidR="00A01646">
        <w:rPr>
          <w:color w:val="000000"/>
          <w:spacing w:val="-1"/>
        </w:rPr>
        <w:t>’s</w:t>
      </w:r>
      <w:r w:rsidRPr="00C94AB6">
        <w:rPr>
          <w:color w:val="000000"/>
          <w:spacing w:val="-1"/>
        </w:rPr>
        <w:t xml:space="preserve"> Social Security Institution (SESSI)”.</w:t>
      </w:r>
    </w:p>
    <w:p w:rsidR="00F9290B" w:rsidRPr="00C94AB6" w:rsidRDefault="00F9290B" w:rsidP="007A7EC6">
      <w:pPr>
        <w:ind w:right="90"/>
        <w:jc w:val="both"/>
      </w:pPr>
      <w:r w:rsidRPr="00C94AB6">
        <w:t> </w:t>
      </w:r>
    </w:p>
    <w:p w:rsidR="00303999" w:rsidRPr="00C94AB6" w:rsidRDefault="00303999" w:rsidP="007A7EC6">
      <w:pPr>
        <w:ind w:right="90"/>
        <w:jc w:val="center"/>
        <w:rPr>
          <w:b/>
          <w:bCs/>
          <w:color w:val="FF0000"/>
        </w:rPr>
      </w:pPr>
    </w:p>
    <w:p w:rsidR="009E2C49" w:rsidRPr="00C94AB6" w:rsidRDefault="00303999" w:rsidP="007A7EC6">
      <w:pPr>
        <w:ind w:right="90"/>
        <w:jc w:val="both"/>
        <w:rPr>
          <w:color w:val="FF0000"/>
        </w:rPr>
      </w:pPr>
      <w:r w:rsidRPr="00C94AB6">
        <w:rPr>
          <w:color w:val="FF0000"/>
        </w:rPr>
        <w:t> </w:t>
      </w:r>
    </w:p>
    <w:p w:rsidR="00303999" w:rsidRPr="00C94AB6" w:rsidRDefault="00303999" w:rsidP="007A7EC6">
      <w:pPr>
        <w:ind w:right="90"/>
      </w:pPr>
    </w:p>
    <w:p w:rsidR="009E16EC" w:rsidRPr="00C94AB6" w:rsidRDefault="009E16EC" w:rsidP="007A7EC6">
      <w:pPr>
        <w:ind w:right="90"/>
      </w:pPr>
    </w:p>
    <w:p w:rsidR="009E16EC" w:rsidRPr="00C94AB6" w:rsidRDefault="009E16EC" w:rsidP="007A7EC6">
      <w:pPr>
        <w:ind w:right="90"/>
      </w:pPr>
    </w:p>
    <w:p w:rsidR="009E16EC" w:rsidRPr="00C94AB6" w:rsidRDefault="009E16EC" w:rsidP="007A7EC6">
      <w:pPr>
        <w:ind w:right="90"/>
      </w:pPr>
    </w:p>
    <w:p w:rsidR="009E16EC" w:rsidRPr="00C94AB6" w:rsidRDefault="009E16EC" w:rsidP="007A7EC6">
      <w:pPr>
        <w:ind w:right="90"/>
      </w:pPr>
    </w:p>
    <w:p w:rsidR="00232167" w:rsidRDefault="00232167" w:rsidP="007A7EC6">
      <w:pPr>
        <w:ind w:right="90"/>
      </w:pPr>
    </w:p>
    <w:p w:rsidR="00925DC7" w:rsidRDefault="00925DC7" w:rsidP="007A7EC6">
      <w:pPr>
        <w:ind w:right="90"/>
      </w:pPr>
    </w:p>
    <w:p w:rsidR="00925DC7" w:rsidRDefault="00925DC7" w:rsidP="007A7EC6">
      <w:pPr>
        <w:ind w:right="90"/>
      </w:pPr>
    </w:p>
    <w:p w:rsidR="005150B6" w:rsidRPr="00C94AB6" w:rsidRDefault="005150B6" w:rsidP="007A7EC6">
      <w:pPr>
        <w:pStyle w:val="Heading1"/>
        <w:ind w:right="90"/>
        <w:jc w:val="center"/>
        <w:rPr>
          <w:rFonts w:ascii="Times New Roman" w:hAnsi="Times New Roman"/>
        </w:rPr>
      </w:pPr>
      <w:bookmarkStart w:id="13" w:name="_Toc325544465"/>
      <w:bookmarkStart w:id="14" w:name="_Toc445737318"/>
      <w:bookmarkEnd w:id="0"/>
      <w:bookmarkEnd w:id="1"/>
      <w:bookmarkEnd w:id="2"/>
      <w:bookmarkEnd w:id="3"/>
      <w:r w:rsidRPr="00C94AB6">
        <w:rPr>
          <w:rFonts w:ascii="Times New Roman" w:hAnsi="Times New Roman"/>
        </w:rPr>
        <w:t>General Terms &amp; Conditions</w:t>
      </w:r>
      <w:bookmarkEnd w:id="13"/>
      <w:bookmarkEnd w:id="14"/>
    </w:p>
    <w:p w:rsidR="005150B6" w:rsidRPr="00C94AB6" w:rsidRDefault="005150B6" w:rsidP="007A7EC6">
      <w:pPr>
        <w:autoSpaceDE w:val="0"/>
        <w:autoSpaceDN w:val="0"/>
        <w:adjustRightInd w:val="0"/>
        <w:ind w:right="90"/>
        <w:jc w:val="both"/>
        <w:rPr>
          <w:color w:val="000000"/>
        </w:rPr>
      </w:pPr>
    </w:p>
    <w:p w:rsidR="005150B6" w:rsidRPr="00C94AB6" w:rsidRDefault="005150B6" w:rsidP="007A7EC6">
      <w:pPr>
        <w:pStyle w:val="ListParagraph"/>
        <w:numPr>
          <w:ilvl w:val="0"/>
          <w:numId w:val="4"/>
        </w:numPr>
        <w:autoSpaceDE w:val="0"/>
        <w:autoSpaceDN w:val="0"/>
        <w:adjustRightInd w:val="0"/>
        <w:ind w:left="0" w:right="90" w:firstLine="0"/>
        <w:jc w:val="both"/>
        <w:rPr>
          <w:spacing w:val="2"/>
        </w:rPr>
      </w:pPr>
      <w:r w:rsidRPr="00C94AB6">
        <w:rPr>
          <w:spacing w:val="2"/>
        </w:rPr>
        <w:t xml:space="preserve">Bids not </w:t>
      </w:r>
      <w:r w:rsidR="009B140B" w:rsidRPr="00C94AB6">
        <w:rPr>
          <w:spacing w:val="2"/>
        </w:rPr>
        <w:t>conforming</w:t>
      </w:r>
      <w:r w:rsidRPr="00C94AB6">
        <w:rPr>
          <w:spacing w:val="2"/>
        </w:rPr>
        <w:t xml:space="preserve"> to the terms, conditions and specifications stipulated in this RFP will be rejected.</w:t>
      </w:r>
    </w:p>
    <w:p w:rsidR="005150B6" w:rsidRPr="00C94AB6" w:rsidRDefault="005150B6" w:rsidP="007A7EC6">
      <w:pPr>
        <w:pStyle w:val="ListParagraph"/>
        <w:autoSpaceDE w:val="0"/>
        <w:autoSpaceDN w:val="0"/>
        <w:adjustRightInd w:val="0"/>
        <w:ind w:left="0" w:right="90"/>
        <w:jc w:val="both"/>
        <w:rPr>
          <w:spacing w:val="2"/>
        </w:rPr>
      </w:pPr>
    </w:p>
    <w:p w:rsidR="005150B6" w:rsidRPr="00864494" w:rsidRDefault="003440E8" w:rsidP="007A7EC6">
      <w:pPr>
        <w:pStyle w:val="ListParagraph"/>
        <w:numPr>
          <w:ilvl w:val="0"/>
          <w:numId w:val="4"/>
        </w:numPr>
        <w:autoSpaceDE w:val="0"/>
        <w:autoSpaceDN w:val="0"/>
        <w:adjustRightInd w:val="0"/>
        <w:ind w:left="0" w:right="90" w:firstLine="0"/>
        <w:jc w:val="both"/>
        <w:rPr>
          <w:spacing w:val="2"/>
        </w:rPr>
      </w:pPr>
      <w:r w:rsidRPr="00864494">
        <w:rPr>
          <w:spacing w:val="-1"/>
        </w:rPr>
        <w:t xml:space="preserve">“Sindh Employees’ Social Security Institution (SESSI)”, </w:t>
      </w:r>
      <w:r w:rsidR="0060680E" w:rsidRPr="00864494">
        <w:t xml:space="preserve">Government of Sindh </w:t>
      </w:r>
      <w:r w:rsidR="005150B6" w:rsidRPr="00864494">
        <w:rPr>
          <w:spacing w:val="2"/>
        </w:rPr>
        <w:t xml:space="preserve">invites this tender under </w:t>
      </w:r>
      <w:r w:rsidR="005150B6" w:rsidRPr="00864494">
        <w:rPr>
          <w:b/>
          <w:spacing w:val="2"/>
          <w:u w:val="single"/>
        </w:rPr>
        <w:t xml:space="preserve">single stage - </w:t>
      </w:r>
      <w:r w:rsidR="00B24050" w:rsidRPr="00864494">
        <w:rPr>
          <w:b/>
          <w:spacing w:val="2"/>
          <w:u w:val="single"/>
        </w:rPr>
        <w:t>two</w:t>
      </w:r>
      <w:r w:rsidR="005150B6" w:rsidRPr="00864494">
        <w:rPr>
          <w:b/>
          <w:spacing w:val="2"/>
          <w:u w:val="single"/>
        </w:rPr>
        <w:t xml:space="preserve"> envelope procedure, under SPPR</w:t>
      </w:r>
      <w:r w:rsidR="003C1940" w:rsidRPr="00864494">
        <w:rPr>
          <w:b/>
          <w:spacing w:val="2"/>
          <w:u w:val="single"/>
        </w:rPr>
        <w:t>A</w:t>
      </w:r>
      <w:r w:rsidR="005150B6" w:rsidRPr="00864494">
        <w:rPr>
          <w:b/>
          <w:spacing w:val="2"/>
          <w:u w:val="single"/>
        </w:rPr>
        <w:t xml:space="preserve"> 2010</w:t>
      </w:r>
      <w:r w:rsidR="008C0B8A" w:rsidRPr="00864494">
        <w:rPr>
          <w:b/>
          <w:spacing w:val="2"/>
          <w:u w:val="single"/>
        </w:rPr>
        <w:t xml:space="preserve"> (Amended 2013),</w:t>
      </w:r>
      <w:r w:rsidR="007243FD" w:rsidRPr="00864494">
        <w:rPr>
          <w:b/>
          <w:spacing w:val="2"/>
          <w:u w:val="single"/>
        </w:rPr>
        <w:t xml:space="preserve"> as amended till date</w:t>
      </w:r>
      <w:r w:rsidR="00927844" w:rsidRPr="00864494">
        <w:rPr>
          <w:b/>
          <w:spacing w:val="2"/>
          <w:u w:val="single"/>
        </w:rPr>
        <w:t>.</w:t>
      </w:r>
    </w:p>
    <w:p w:rsidR="00927844" w:rsidRPr="00864494" w:rsidRDefault="00927844" w:rsidP="007A7EC6">
      <w:pPr>
        <w:autoSpaceDE w:val="0"/>
        <w:autoSpaceDN w:val="0"/>
        <w:adjustRightInd w:val="0"/>
        <w:ind w:right="90"/>
        <w:jc w:val="both"/>
        <w:rPr>
          <w:spacing w:val="2"/>
        </w:rPr>
      </w:pPr>
    </w:p>
    <w:p w:rsidR="005150B6" w:rsidRPr="00C94AB6" w:rsidRDefault="005150B6" w:rsidP="007A7EC6">
      <w:pPr>
        <w:pStyle w:val="ListParagraph"/>
        <w:numPr>
          <w:ilvl w:val="0"/>
          <w:numId w:val="4"/>
        </w:numPr>
        <w:autoSpaceDE w:val="0"/>
        <w:autoSpaceDN w:val="0"/>
        <w:adjustRightInd w:val="0"/>
        <w:ind w:left="0" w:right="90" w:firstLine="0"/>
        <w:jc w:val="both"/>
        <w:rPr>
          <w:spacing w:val="2"/>
        </w:rPr>
      </w:pPr>
      <w:r w:rsidRPr="00C94AB6">
        <w:rPr>
          <w:spacing w:val="2"/>
        </w:rPr>
        <w:t>Proposal after due date and time will not be accepted for any reason. Proposals must not be sent by Facsimile or e-mail. Such submissions will not be accepted for any reason.</w:t>
      </w:r>
    </w:p>
    <w:p w:rsidR="00993A09" w:rsidRPr="00C94AB6" w:rsidRDefault="00993A09" w:rsidP="007A7EC6">
      <w:pPr>
        <w:pStyle w:val="ListParagraph"/>
        <w:ind w:left="0" w:right="90"/>
        <w:rPr>
          <w:spacing w:val="2"/>
        </w:rPr>
      </w:pPr>
    </w:p>
    <w:p w:rsidR="00993A09" w:rsidRPr="00C94AB6" w:rsidRDefault="00993A09" w:rsidP="007A7EC6">
      <w:pPr>
        <w:pStyle w:val="ListParagraph"/>
        <w:numPr>
          <w:ilvl w:val="0"/>
          <w:numId w:val="4"/>
        </w:numPr>
        <w:autoSpaceDE w:val="0"/>
        <w:autoSpaceDN w:val="0"/>
        <w:adjustRightInd w:val="0"/>
        <w:ind w:left="0" w:right="90" w:firstLine="0"/>
        <w:jc w:val="both"/>
        <w:rPr>
          <w:spacing w:val="2"/>
        </w:rPr>
      </w:pPr>
      <w:r w:rsidRPr="00C94AB6">
        <w:rPr>
          <w:spacing w:val="2"/>
        </w:rPr>
        <w:t xml:space="preserve">Bid/Proposal shall comprise the technical and </w:t>
      </w:r>
      <w:r w:rsidR="00C32FF6" w:rsidRPr="00C94AB6">
        <w:rPr>
          <w:spacing w:val="2"/>
        </w:rPr>
        <w:t>f</w:t>
      </w:r>
      <w:r w:rsidRPr="00C94AB6">
        <w:rPr>
          <w:spacing w:val="2"/>
        </w:rPr>
        <w:t xml:space="preserve">inancial </w:t>
      </w:r>
      <w:r w:rsidR="00C32FF6" w:rsidRPr="00C94AB6">
        <w:rPr>
          <w:spacing w:val="2"/>
        </w:rPr>
        <w:t>p</w:t>
      </w:r>
      <w:r w:rsidRPr="00C94AB6">
        <w:rPr>
          <w:spacing w:val="2"/>
        </w:rPr>
        <w:t xml:space="preserve">roposal. </w:t>
      </w:r>
    </w:p>
    <w:p w:rsidR="005150B6" w:rsidRPr="00C94AB6" w:rsidRDefault="005150B6" w:rsidP="007A7EC6">
      <w:pPr>
        <w:pStyle w:val="ListParagraph"/>
        <w:ind w:left="0" w:right="90"/>
        <w:rPr>
          <w:spacing w:val="2"/>
        </w:rPr>
      </w:pPr>
    </w:p>
    <w:p w:rsidR="004E7DDF" w:rsidRPr="00864494" w:rsidRDefault="004E7DDF" w:rsidP="007A7EC6">
      <w:pPr>
        <w:pStyle w:val="ListParagraph"/>
        <w:numPr>
          <w:ilvl w:val="0"/>
          <w:numId w:val="4"/>
        </w:numPr>
        <w:autoSpaceDE w:val="0"/>
        <w:autoSpaceDN w:val="0"/>
        <w:adjustRightInd w:val="0"/>
        <w:ind w:left="0" w:right="90" w:firstLine="0"/>
        <w:jc w:val="both"/>
        <w:rPr>
          <w:spacing w:val="2"/>
        </w:rPr>
      </w:pPr>
      <w:r w:rsidRPr="00864494">
        <w:rPr>
          <w:spacing w:val="2"/>
        </w:rPr>
        <w:t xml:space="preserve">The bidder must bid for </w:t>
      </w:r>
      <w:r w:rsidR="002E699D" w:rsidRPr="00864494">
        <w:rPr>
          <w:spacing w:val="2"/>
        </w:rPr>
        <w:t xml:space="preserve">the </w:t>
      </w:r>
      <w:r w:rsidRPr="00864494">
        <w:rPr>
          <w:spacing w:val="2"/>
        </w:rPr>
        <w:t>complete package. Bidding for individual items will be rejected as non-responsive.</w:t>
      </w:r>
    </w:p>
    <w:p w:rsidR="005150B6" w:rsidRPr="00864494" w:rsidRDefault="005150B6" w:rsidP="007A7EC6">
      <w:pPr>
        <w:pStyle w:val="ListParagraph"/>
        <w:tabs>
          <w:tab w:val="left" w:pos="720"/>
        </w:tabs>
        <w:autoSpaceDE w:val="0"/>
        <w:autoSpaceDN w:val="0"/>
        <w:adjustRightInd w:val="0"/>
        <w:ind w:left="0" w:right="90"/>
        <w:jc w:val="both"/>
        <w:rPr>
          <w:spacing w:val="2"/>
        </w:rPr>
      </w:pPr>
    </w:p>
    <w:p w:rsidR="005915B4" w:rsidRPr="00C94AB6" w:rsidRDefault="001279FF" w:rsidP="007A7EC6">
      <w:pPr>
        <w:pStyle w:val="ListParagraph"/>
        <w:numPr>
          <w:ilvl w:val="0"/>
          <w:numId w:val="3"/>
        </w:numPr>
        <w:ind w:left="0" w:right="90" w:firstLine="0"/>
        <w:jc w:val="both"/>
      </w:pPr>
      <w:r w:rsidRPr="00C94AB6">
        <w:t>All</w:t>
      </w:r>
      <w:r w:rsidR="005915B4" w:rsidRPr="00C94AB6">
        <w:t xml:space="preserve"> bids received will be opened and evaluated in the manner prescribed in the </w:t>
      </w:r>
      <w:r w:rsidR="0069108D" w:rsidRPr="00C94AB6">
        <w:t>evaluation criteria of</w:t>
      </w:r>
      <w:r w:rsidR="007243FD" w:rsidRPr="00C94AB6">
        <w:t xml:space="preserve"> this</w:t>
      </w:r>
      <w:r w:rsidR="005915B4" w:rsidRPr="00C94AB6">
        <w:t>bidding document.</w:t>
      </w:r>
    </w:p>
    <w:p w:rsidR="005915B4" w:rsidRPr="00C94AB6" w:rsidRDefault="005915B4" w:rsidP="007A7EC6">
      <w:pPr>
        <w:pStyle w:val="ListParagraph"/>
        <w:ind w:left="0" w:right="90"/>
        <w:jc w:val="both"/>
        <w:rPr>
          <w:b/>
          <w:bCs/>
          <w:sz w:val="20"/>
          <w:szCs w:val="20"/>
        </w:rPr>
      </w:pPr>
    </w:p>
    <w:p w:rsidR="005150B6" w:rsidRPr="00C94AB6" w:rsidRDefault="005150B6" w:rsidP="007A7EC6">
      <w:pPr>
        <w:pStyle w:val="ListParagraph"/>
        <w:numPr>
          <w:ilvl w:val="0"/>
          <w:numId w:val="5"/>
        </w:numPr>
        <w:autoSpaceDE w:val="0"/>
        <w:autoSpaceDN w:val="0"/>
        <w:adjustRightInd w:val="0"/>
        <w:ind w:left="0" w:right="90" w:firstLine="0"/>
        <w:jc w:val="both"/>
        <w:rPr>
          <w:color w:val="000000"/>
        </w:rPr>
      </w:pPr>
      <w:r w:rsidRPr="00C94AB6">
        <w:rPr>
          <w:b/>
          <w:bCs/>
          <w:color w:val="000000"/>
        </w:rPr>
        <w:t xml:space="preserve">Bid Security </w:t>
      </w:r>
      <w:r w:rsidR="00E30263" w:rsidRPr="00C94AB6">
        <w:rPr>
          <w:b/>
          <w:bCs/>
          <w:color w:val="000000"/>
        </w:rPr>
        <w:t>&amp; Performance Security</w:t>
      </w:r>
    </w:p>
    <w:p w:rsidR="00F9290B" w:rsidRPr="00C94AB6" w:rsidRDefault="00F9290B" w:rsidP="007A7EC6">
      <w:pPr>
        <w:ind w:right="90"/>
        <w:jc w:val="both"/>
      </w:pPr>
      <w:r w:rsidRPr="00C94AB6">
        <w:t xml:space="preserve">            All bids must be accompanied by an earnest money/bid security  of two percent (2%) of total bid </w:t>
      </w:r>
      <w:r w:rsidRPr="00C94AB6">
        <w:tab/>
        <w:t xml:space="preserve">amount, in the form of ‘pay order’, ‘demand draft’ and Call deposit’ in the name of </w:t>
      </w:r>
      <w:r w:rsidRPr="00C94AB6">
        <w:rPr>
          <w:color w:val="000000"/>
          <w:spacing w:val="-1"/>
        </w:rPr>
        <w:t xml:space="preserve">“Sindh </w:t>
      </w:r>
      <w:r w:rsidRPr="00C94AB6">
        <w:rPr>
          <w:color w:val="000000"/>
          <w:spacing w:val="-1"/>
        </w:rPr>
        <w:tab/>
        <w:t xml:space="preserve">Employees’ Social Security Institution (SESSI)”, </w:t>
      </w:r>
      <w:r w:rsidRPr="00C94AB6">
        <w:t xml:space="preserve">and must be accompanied with the bid”. </w:t>
      </w:r>
    </w:p>
    <w:p w:rsidR="00F9290B" w:rsidRPr="00C94AB6" w:rsidRDefault="00F9290B" w:rsidP="007A7EC6">
      <w:pPr>
        <w:ind w:right="90"/>
        <w:jc w:val="both"/>
      </w:pPr>
      <w:r w:rsidRPr="00C94AB6">
        <w:t xml:space="preserve">           Bid without earnest money/bid security of required amount and prescribed form shall be rejected.</w:t>
      </w:r>
    </w:p>
    <w:p w:rsidR="000F0EBD" w:rsidRPr="00C94AB6" w:rsidRDefault="000F0EBD" w:rsidP="007A7EC6">
      <w:pPr>
        <w:pStyle w:val="ListParagraph"/>
        <w:autoSpaceDE w:val="0"/>
        <w:autoSpaceDN w:val="0"/>
        <w:adjustRightInd w:val="0"/>
        <w:ind w:left="0" w:right="90"/>
        <w:jc w:val="both"/>
      </w:pPr>
    </w:p>
    <w:p w:rsidR="000F0EBD" w:rsidRPr="00C94AB6" w:rsidRDefault="007243FD" w:rsidP="007A7EC6">
      <w:pPr>
        <w:pStyle w:val="ListParagraph"/>
        <w:numPr>
          <w:ilvl w:val="0"/>
          <w:numId w:val="4"/>
        </w:numPr>
        <w:autoSpaceDE w:val="0"/>
        <w:autoSpaceDN w:val="0"/>
        <w:adjustRightInd w:val="0"/>
        <w:ind w:left="0" w:right="90" w:firstLine="0"/>
        <w:jc w:val="both"/>
        <w:rPr>
          <w:spacing w:val="2"/>
        </w:rPr>
      </w:pPr>
      <w:r w:rsidRPr="00C94AB6">
        <w:rPr>
          <w:spacing w:val="2"/>
        </w:rPr>
        <w:t>B</w:t>
      </w:r>
      <w:r w:rsidR="000F0EBD" w:rsidRPr="00C94AB6">
        <w:rPr>
          <w:spacing w:val="2"/>
        </w:rPr>
        <w:t>id security of the unsuccessful bidder</w:t>
      </w:r>
      <w:r w:rsidR="008211AE" w:rsidRPr="00C94AB6">
        <w:rPr>
          <w:spacing w:val="2"/>
        </w:rPr>
        <w:t>s</w:t>
      </w:r>
      <w:r w:rsidR="000F0EBD" w:rsidRPr="00C94AB6">
        <w:rPr>
          <w:spacing w:val="2"/>
        </w:rPr>
        <w:t xml:space="preserve"> will be released by </w:t>
      </w:r>
      <w:r w:rsidR="003440E8" w:rsidRPr="00C94AB6">
        <w:rPr>
          <w:color w:val="000000"/>
          <w:spacing w:val="-1"/>
        </w:rPr>
        <w:t xml:space="preserve">“Sindh Employees’ Social Security Institution (SESSI)”, </w:t>
      </w:r>
      <w:r w:rsidR="000F0EBD" w:rsidRPr="00C94AB6">
        <w:rPr>
          <w:spacing w:val="2"/>
        </w:rPr>
        <w:t xml:space="preserve">after award of work or after expiry of bid validity period whereas the bid </w:t>
      </w:r>
      <w:r w:rsidR="003440E8" w:rsidRPr="00C94AB6">
        <w:rPr>
          <w:spacing w:val="2"/>
        </w:rPr>
        <w:t>Earnest</w:t>
      </w:r>
      <w:r w:rsidR="000F0EBD" w:rsidRPr="00C94AB6">
        <w:rPr>
          <w:spacing w:val="2"/>
        </w:rPr>
        <w:t xml:space="preserve"> money of successful bidder will be </w:t>
      </w:r>
      <w:r w:rsidR="003440E8" w:rsidRPr="00C94AB6">
        <w:rPr>
          <w:spacing w:val="2"/>
        </w:rPr>
        <w:t>converted in to performance security which shall not be exceed</w:t>
      </w:r>
      <w:r w:rsidR="000F0EBD" w:rsidRPr="00C94AB6">
        <w:rPr>
          <w:spacing w:val="2"/>
        </w:rPr>
        <w:t xml:space="preserve"> equivalent to </w:t>
      </w:r>
      <w:r w:rsidR="003440E8" w:rsidRPr="00C94AB6">
        <w:rPr>
          <w:spacing w:val="2"/>
        </w:rPr>
        <w:t>2</w:t>
      </w:r>
      <w:r w:rsidR="000F0EBD" w:rsidRPr="00C94AB6">
        <w:rPr>
          <w:b/>
          <w:spacing w:val="2"/>
        </w:rPr>
        <w:t>%</w:t>
      </w:r>
      <w:r w:rsidR="000F0EBD" w:rsidRPr="00C94AB6">
        <w:rPr>
          <w:spacing w:val="2"/>
        </w:rPr>
        <w:t xml:space="preserve"> of contract price.</w:t>
      </w:r>
    </w:p>
    <w:p w:rsidR="005150B6" w:rsidRPr="00C94AB6" w:rsidRDefault="005150B6" w:rsidP="007A7EC6">
      <w:pPr>
        <w:autoSpaceDE w:val="0"/>
        <w:autoSpaceDN w:val="0"/>
        <w:adjustRightInd w:val="0"/>
        <w:ind w:right="90"/>
        <w:jc w:val="both"/>
        <w:rPr>
          <w:spacing w:val="2"/>
        </w:rPr>
      </w:pPr>
    </w:p>
    <w:p w:rsidR="000F0EBD" w:rsidRPr="00C94AB6" w:rsidRDefault="000F0EBD" w:rsidP="007A7EC6">
      <w:pPr>
        <w:pStyle w:val="ListParagraph"/>
        <w:numPr>
          <w:ilvl w:val="0"/>
          <w:numId w:val="4"/>
        </w:numPr>
        <w:autoSpaceDE w:val="0"/>
        <w:autoSpaceDN w:val="0"/>
        <w:adjustRightInd w:val="0"/>
        <w:ind w:left="0" w:right="90" w:firstLine="0"/>
        <w:jc w:val="both"/>
        <w:rPr>
          <w:spacing w:val="2"/>
        </w:rPr>
      </w:pPr>
      <w:r w:rsidRPr="00C94AB6">
        <w:rPr>
          <w:spacing w:val="2"/>
        </w:rPr>
        <w:t xml:space="preserve">The performance security of the successful bidder will be released after issuance of successful completion certificate by the </w:t>
      </w:r>
      <w:r w:rsidR="003440E8" w:rsidRPr="00C94AB6">
        <w:rPr>
          <w:color w:val="000000"/>
          <w:spacing w:val="-1"/>
        </w:rPr>
        <w:t>Sindh Employees’ Social Security Institution (SESSI)</w:t>
      </w:r>
      <w:r w:rsidR="00232167" w:rsidRPr="00C94AB6">
        <w:rPr>
          <w:spacing w:val="2"/>
        </w:rPr>
        <w:t>, Government</w:t>
      </w:r>
      <w:r w:rsidRPr="00C94AB6">
        <w:rPr>
          <w:spacing w:val="2"/>
        </w:rPr>
        <w:t xml:space="preserve"> of Sindh.</w:t>
      </w:r>
    </w:p>
    <w:p w:rsidR="000F0EBD" w:rsidRPr="00C94AB6" w:rsidRDefault="000F0EBD" w:rsidP="007A7EC6">
      <w:pPr>
        <w:widowControl w:val="0"/>
        <w:autoSpaceDE w:val="0"/>
        <w:autoSpaceDN w:val="0"/>
        <w:adjustRightInd w:val="0"/>
        <w:ind w:right="90"/>
        <w:jc w:val="both"/>
        <w:rPr>
          <w:b/>
          <w:bCs/>
        </w:rPr>
      </w:pPr>
    </w:p>
    <w:p w:rsidR="006117E3" w:rsidRDefault="006117E3" w:rsidP="006117E3">
      <w:pPr>
        <w:pStyle w:val="ListParagraph"/>
        <w:autoSpaceDE w:val="0"/>
        <w:autoSpaceDN w:val="0"/>
        <w:adjustRightInd w:val="0"/>
        <w:ind w:left="0" w:right="90"/>
        <w:jc w:val="both"/>
        <w:rPr>
          <w:spacing w:val="2"/>
        </w:rPr>
      </w:pPr>
    </w:p>
    <w:p w:rsidR="006117E3" w:rsidRDefault="006117E3" w:rsidP="006117E3">
      <w:pPr>
        <w:pStyle w:val="ListParagraph"/>
        <w:autoSpaceDE w:val="0"/>
        <w:autoSpaceDN w:val="0"/>
        <w:adjustRightInd w:val="0"/>
        <w:ind w:left="0" w:right="90"/>
        <w:jc w:val="both"/>
        <w:rPr>
          <w:spacing w:val="2"/>
        </w:rPr>
      </w:pPr>
    </w:p>
    <w:p w:rsidR="006117E3" w:rsidRDefault="006117E3" w:rsidP="006117E3">
      <w:pPr>
        <w:pStyle w:val="ListParagraph"/>
        <w:autoSpaceDE w:val="0"/>
        <w:autoSpaceDN w:val="0"/>
        <w:adjustRightInd w:val="0"/>
        <w:ind w:left="0" w:right="90"/>
        <w:jc w:val="both"/>
        <w:rPr>
          <w:spacing w:val="2"/>
        </w:rPr>
      </w:pPr>
    </w:p>
    <w:p w:rsidR="006117E3" w:rsidRDefault="006117E3" w:rsidP="006117E3">
      <w:pPr>
        <w:pStyle w:val="ListParagraph"/>
        <w:autoSpaceDE w:val="0"/>
        <w:autoSpaceDN w:val="0"/>
        <w:adjustRightInd w:val="0"/>
        <w:ind w:left="0" w:right="90"/>
        <w:jc w:val="both"/>
        <w:rPr>
          <w:spacing w:val="2"/>
        </w:rPr>
      </w:pPr>
    </w:p>
    <w:p w:rsidR="006117E3" w:rsidRPr="006117E3" w:rsidRDefault="006117E3" w:rsidP="006117E3">
      <w:pPr>
        <w:autoSpaceDE w:val="0"/>
        <w:autoSpaceDN w:val="0"/>
        <w:adjustRightInd w:val="0"/>
        <w:ind w:left="360" w:right="90"/>
        <w:jc w:val="both"/>
        <w:rPr>
          <w:spacing w:val="2"/>
        </w:rPr>
      </w:pPr>
    </w:p>
    <w:p w:rsidR="006117E3" w:rsidRPr="006117E3" w:rsidRDefault="006117E3" w:rsidP="006117E3">
      <w:pPr>
        <w:autoSpaceDE w:val="0"/>
        <w:autoSpaceDN w:val="0"/>
        <w:adjustRightInd w:val="0"/>
        <w:ind w:left="360" w:right="90"/>
        <w:jc w:val="both"/>
        <w:rPr>
          <w:spacing w:val="2"/>
        </w:rPr>
      </w:pPr>
    </w:p>
    <w:p w:rsidR="006117E3" w:rsidRDefault="006117E3" w:rsidP="006117E3">
      <w:pPr>
        <w:pStyle w:val="ListParagraph"/>
        <w:autoSpaceDE w:val="0"/>
        <w:autoSpaceDN w:val="0"/>
        <w:adjustRightInd w:val="0"/>
        <w:ind w:left="0" w:right="90"/>
        <w:jc w:val="both"/>
        <w:rPr>
          <w:spacing w:val="2"/>
        </w:rPr>
      </w:pPr>
    </w:p>
    <w:p w:rsidR="000F0EBD" w:rsidRDefault="000F0EBD" w:rsidP="007A7EC6">
      <w:pPr>
        <w:pStyle w:val="ListParagraph"/>
        <w:numPr>
          <w:ilvl w:val="0"/>
          <w:numId w:val="4"/>
        </w:numPr>
        <w:autoSpaceDE w:val="0"/>
        <w:autoSpaceDN w:val="0"/>
        <w:adjustRightInd w:val="0"/>
        <w:ind w:left="0" w:right="90" w:firstLine="0"/>
        <w:jc w:val="both"/>
        <w:rPr>
          <w:spacing w:val="2"/>
        </w:rPr>
      </w:pPr>
      <w:r w:rsidRPr="00C94AB6">
        <w:rPr>
          <w:spacing w:val="2"/>
        </w:rPr>
        <w:t>All/any terms and conditions not specified here shall be dealt wit</w:t>
      </w:r>
      <w:r w:rsidR="00E30263" w:rsidRPr="00C94AB6">
        <w:rPr>
          <w:spacing w:val="2"/>
        </w:rPr>
        <w:t>h reference to pertinent SPPRA R</w:t>
      </w:r>
      <w:r w:rsidRPr="00C94AB6">
        <w:rPr>
          <w:spacing w:val="2"/>
        </w:rPr>
        <w:t>ules 2010</w:t>
      </w:r>
      <w:r w:rsidR="008C0B8A" w:rsidRPr="00C94AB6">
        <w:rPr>
          <w:spacing w:val="2"/>
        </w:rPr>
        <w:t>(Amended 2013),</w:t>
      </w:r>
      <w:r w:rsidR="00B644EE" w:rsidRPr="00C94AB6">
        <w:rPr>
          <w:spacing w:val="2"/>
        </w:rPr>
        <w:t xml:space="preserve"> as amended till date</w:t>
      </w:r>
      <w:r w:rsidRPr="00C94AB6">
        <w:rPr>
          <w:spacing w:val="2"/>
        </w:rPr>
        <w:t>.</w:t>
      </w:r>
    </w:p>
    <w:p w:rsidR="005E6966" w:rsidRPr="00C94AB6" w:rsidRDefault="005E6966" w:rsidP="007A7EC6">
      <w:pPr>
        <w:autoSpaceDE w:val="0"/>
        <w:autoSpaceDN w:val="0"/>
        <w:adjustRightInd w:val="0"/>
        <w:ind w:right="90"/>
        <w:jc w:val="both"/>
        <w:rPr>
          <w:b/>
          <w:bCs/>
          <w:color w:val="000000"/>
        </w:rPr>
      </w:pPr>
    </w:p>
    <w:p w:rsidR="005150B6" w:rsidRPr="00C94AB6" w:rsidRDefault="005150B6" w:rsidP="007A7EC6">
      <w:pPr>
        <w:pStyle w:val="ListParagraph"/>
        <w:numPr>
          <w:ilvl w:val="0"/>
          <w:numId w:val="5"/>
        </w:numPr>
        <w:autoSpaceDE w:val="0"/>
        <w:autoSpaceDN w:val="0"/>
        <w:adjustRightInd w:val="0"/>
        <w:ind w:left="0" w:right="90" w:firstLine="0"/>
        <w:jc w:val="both"/>
        <w:rPr>
          <w:b/>
          <w:bCs/>
          <w:color w:val="000000"/>
        </w:rPr>
      </w:pPr>
      <w:r w:rsidRPr="00C94AB6">
        <w:rPr>
          <w:b/>
          <w:bCs/>
          <w:color w:val="000000"/>
        </w:rPr>
        <w:t xml:space="preserve">Validity of the proposal </w:t>
      </w:r>
    </w:p>
    <w:p w:rsidR="005150B6" w:rsidRPr="00C94AB6" w:rsidRDefault="005150B6" w:rsidP="007A7EC6">
      <w:pPr>
        <w:autoSpaceDE w:val="0"/>
        <w:autoSpaceDN w:val="0"/>
        <w:adjustRightInd w:val="0"/>
        <w:ind w:right="90"/>
        <w:jc w:val="both"/>
        <w:rPr>
          <w:spacing w:val="2"/>
        </w:rPr>
      </w:pPr>
      <w:r w:rsidRPr="00C94AB6">
        <w:rPr>
          <w:spacing w:val="2"/>
        </w:rPr>
        <w:t>All proposal</w:t>
      </w:r>
      <w:r w:rsidR="00B644EE" w:rsidRPr="00C94AB6">
        <w:rPr>
          <w:spacing w:val="2"/>
        </w:rPr>
        <w:t>s</w:t>
      </w:r>
      <w:r w:rsidRPr="00C94AB6">
        <w:rPr>
          <w:spacing w:val="2"/>
        </w:rPr>
        <w:t xml:space="preserve"> and price shall remain valid for a period of 90 days from the closing date of the submission of the proposal. However, the responding organization is encouraged to state a longer period of validity for the proposal. </w:t>
      </w:r>
    </w:p>
    <w:p w:rsidR="002A4303" w:rsidRPr="00C94AB6" w:rsidRDefault="002A4303" w:rsidP="007A7EC6">
      <w:pPr>
        <w:autoSpaceDE w:val="0"/>
        <w:autoSpaceDN w:val="0"/>
        <w:adjustRightInd w:val="0"/>
        <w:ind w:right="90"/>
        <w:jc w:val="both"/>
        <w:rPr>
          <w:b/>
          <w:bCs/>
          <w:color w:val="000000"/>
        </w:rPr>
      </w:pPr>
    </w:p>
    <w:p w:rsidR="005150B6" w:rsidRPr="00C94AB6" w:rsidRDefault="005150B6" w:rsidP="007A7EC6">
      <w:pPr>
        <w:pStyle w:val="ListParagraph"/>
        <w:numPr>
          <w:ilvl w:val="0"/>
          <w:numId w:val="5"/>
        </w:numPr>
        <w:autoSpaceDE w:val="0"/>
        <w:autoSpaceDN w:val="0"/>
        <w:adjustRightInd w:val="0"/>
        <w:ind w:left="0" w:right="90" w:firstLine="0"/>
        <w:jc w:val="both"/>
        <w:rPr>
          <w:b/>
          <w:bCs/>
          <w:color w:val="000000"/>
        </w:rPr>
      </w:pPr>
      <w:r w:rsidRPr="00C94AB6">
        <w:rPr>
          <w:b/>
          <w:bCs/>
          <w:color w:val="000000"/>
        </w:rPr>
        <w:t xml:space="preserve">Currency </w:t>
      </w:r>
    </w:p>
    <w:p w:rsidR="005150B6" w:rsidRPr="00C94AB6" w:rsidRDefault="005150B6" w:rsidP="007A7EC6">
      <w:pPr>
        <w:autoSpaceDE w:val="0"/>
        <w:autoSpaceDN w:val="0"/>
        <w:adjustRightInd w:val="0"/>
        <w:ind w:right="90"/>
        <w:jc w:val="both"/>
        <w:rPr>
          <w:spacing w:val="2"/>
        </w:rPr>
      </w:pPr>
      <w:r w:rsidRPr="00C94AB6">
        <w:rPr>
          <w:spacing w:val="2"/>
        </w:rPr>
        <w:t>All currency in the proposal shall be quoted in Pakistani Rupees (PKR). The Bid prices and rates are fixed during currency of contract and under no circumstance shall any contractor be entitled to claim enhanced rates for any item in this contract.</w:t>
      </w:r>
    </w:p>
    <w:p w:rsidR="005150B6" w:rsidRPr="00C94AB6" w:rsidRDefault="005150B6" w:rsidP="007A7EC6">
      <w:pPr>
        <w:autoSpaceDE w:val="0"/>
        <w:autoSpaceDN w:val="0"/>
        <w:adjustRightInd w:val="0"/>
        <w:ind w:right="90"/>
        <w:jc w:val="both"/>
        <w:rPr>
          <w:b/>
          <w:bCs/>
          <w:color w:val="000000"/>
        </w:rPr>
      </w:pPr>
    </w:p>
    <w:p w:rsidR="005150B6" w:rsidRPr="00C94AB6" w:rsidRDefault="005150B6" w:rsidP="007A7EC6">
      <w:pPr>
        <w:pStyle w:val="ListParagraph"/>
        <w:numPr>
          <w:ilvl w:val="0"/>
          <w:numId w:val="5"/>
        </w:numPr>
        <w:autoSpaceDE w:val="0"/>
        <w:autoSpaceDN w:val="0"/>
        <w:adjustRightInd w:val="0"/>
        <w:ind w:left="0" w:right="90" w:firstLine="0"/>
        <w:jc w:val="both"/>
        <w:rPr>
          <w:b/>
          <w:bCs/>
          <w:color w:val="000000"/>
        </w:rPr>
      </w:pPr>
      <w:r w:rsidRPr="00C94AB6">
        <w:rPr>
          <w:b/>
          <w:bCs/>
          <w:color w:val="000000"/>
        </w:rPr>
        <w:t xml:space="preserve">Withholding Tax, Sales Tax and other Taxes </w:t>
      </w:r>
    </w:p>
    <w:p w:rsidR="005150B6" w:rsidRPr="00C94AB6" w:rsidRDefault="005150B6" w:rsidP="007A7EC6">
      <w:pPr>
        <w:autoSpaceDE w:val="0"/>
        <w:autoSpaceDN w:val="0"/>
        <w:adjustRightInd w:val="0"/>
        <w:ind w:right="90"/>
        <w:jc w:val="both"/>
        <w:rPr>
          <w:spacing w:val="2"/>
        </w:rPr>
      </w:pPr>
      <w:r w:rsidRPr="00C94AB6">
        <w:rPr>
          <w:spacing w:val="2"/>
        </w:rPr>
        <w:t>The responding organization is hereby informed that the Government shall deduct tax at</w:t>
      </w:r>
      <w:r w:rsidR="00E30263" w:rsidRPr="00C94AB6">
        <w:rPr>
          <w:spacing w:val="2"/>
        </w:rPr>
        <w:t xml:space="preserve"> the rate prescribed under the T</w:t>
      </w:r>
      <w:r w:rsidRPr="00C94AB6">
        <w:rPr>
          <w:spacing w:val="2"/>
        </w:rPr>
        <w:t xml:space="preserve">ax laws of Pakistan, from all payments for </w:t>
      </w:r>
      <w:r w:rsidR="00E30263" w:rsidRPr="00C94AB6">
        <w:rPr>
          <w:spacing w:val="2"/>
        </w:rPr>
        <w:t xml:space="preserve">supplies and </w:t>
      </w:r>
      <w:r w:rsidRPr="00C94AB6">
        <w:rPr>
          <w:spacing w:val="2"/>
        </w:rPr>
        <w:t xml:space="preserve">services rendered by any responding organization who signs a contract with the Government. The responding organization will be responsible for all taxes on transactions and/or </w:t>
      </w:r>
      <w:r w:rsidR="00E30263" w:rsidRPr="00C94AB6">
        <w:rPr>
          <w:spacing w:val="2"/>
        </w:rPr>
        <w:t>income, which may be levied by G</w:t>
      </w:r>
      <w:r w:rsidRPr="00C94AB6">
        <w:rPr>
          <w:spacing w:val="2"/>
        </w:rPr>
        <w:t xml:space="preserve">overnment. If responding organization is exempted from any specific taxes, then it is requested to provide the relevant documents with the proposal. </w:t>
      </w:r>
    </w:p>
    <w:p w:rsidR="005150B6" w:rsidRPr="00C94AB6" w:rsidRDefault="005150B6" w:rsidP="007A7EC6">
      <w:pPr>
        <w:autoSpaceDE w:val="0"/>
        <w:autoSpaceDN w:val="0"/>
        <w:adjustRightInd w:val="0"/>
        <w:ind w:right="90"/>
        <w:jc w:val="both"/>
        <w:rPr>
          <w:color w:val="000000"/>
        </w:rPr>
      </w:pPr>
    </w:p>
    <w:p w:rsidR="005150B6" w:rsidRPr="00C94AB6" w:rsidRDefault="005150B6" w:rsidP="007A7EC6">
      <w:pPr>
        <w:pStyle w:val="ListParagraph"/>
        <w:numPr>
          <w:ilvl w:val="0"/>
          <w:numId w:val="5"/>
        </w:numPr>
        <w:autoSpaceDE w:val="0"/>
        <w:autoSpaceDN w:val="0"/>
        <w:adjustRightInd w:val="0"/>
        <w:ind w:left="0" w:right="90" w:firstLine="0"/>
        <w:jc w:val="both"/>
        <w:rPr>
          <w:b/>
          <w:bCs/>
          <w:color w:val="000000"/>
        </w:rPr>
      </w:pPr>
      <w:r w:rsidRPr="00C94AB6">
        <w:rPr>
          <w:b/>
          <w:bCs/>
          <w:color w:val="000000"/>
        </w:rPr>
        <w:t xml:space="preserve">Compliance to Specifications </w:t>
      </w:r>
    </w:p>
    <w:p w:rsidR="005150B6" w:rsidRPr="00C94AB6" w:rsidRDefault="005150B6" w:rsidP="007A7EC6">
      <w:pPr>
        <w:autoSpaceDE w:val="0"/>
        <w:autoSpaceDN w:val="0"/>
        <w:adjustRightInd w:val="0"/>
        <w:ind w:right="90"/>
        <w:jc w:val="both"/>
        <w:rPr>
          <w:spacing w:val="2"/>
        </w:rPr>
      </w:pPr>
      <w:r w:rsidRPr="00C94AB6">
        <w:rPr>
          <w:spacing w:val="2"/>
        </w:rPr>
        <w:t xml:space="preserve">The Responding Organization (RO) to provide information as per (Compliance sheet). RO may not propose any kind of refurbished </w:t>
      </w:r>
      <w:r w:rsidR="00434B7B" w:rsidRPr="00C94AB6">
        <w:rPr>
          <w:spacing w:val="2"/>
        </w:rPr>
        <w:t>equipment/instruments/devices</w:t>
      </w:r>
      <w:r w:rsidRPr="00C94AB6">
        <w:rPr>
          <w:spacing w:val="2"/>
        </w:rPr>
        <w:t xml:space="preserve"> in their technical proposals.</w:t>
      </w:r>
    </w:p>
    <w:p w:rsidR="005150B6" w:rsidRPr="00C94AB6" w:rsidRDefault="005150B6" w:rsidP="007A7EC6">
      <w:pPr>
        <w:autoSpaceDE w:val="0"/>
        <w:autoSpaceDN w:val="0"/>
        <w:adjustRightInd w:val="0"/>
        <w:ind w:right="90"/>
        <w:jc w:val="both"/>
        <w:rPr>
          <w:bCs/>
          <w:color w:val="000000"/>
        </w:rPr>
      </w:pPr>
    </w:p>
    <w:p w:rsidR="005150B6" w:rsidRPr="00C94AB6" w:rsidRDefault="005150B6" w:rsidP="007A7EC6">
      <w:pPr>
        <w:pStyle w:val="ListParagraph"/>
        <w:numPr>
          <w:ilvl w:val="0"/>
          <w:numId w:val="5"/>
        </w:numPr>
        <w:autoSpaceDE w:val="0"/>
        <w:autoSpaceDN w:val="0"/>
        <w:adjustRightInd w:val="0"/>
        <w:ind w:left="0" w:right="90" w:firstLine="0"/>
        <w:jc w:val="both"/>
        <w:rPr>
          <w:b/>
          <w:bCs/>
          <w:color w:val="000000"/>
        </w:rPr>
      </w:pPr>
      <w:r w:rsidRPr="00C94AB6">
        <w:rPr>
          <w:b/>
          <w:bCs/>
          <w:color w:val="000000"/>
        </w:rPr>
        <w:t xml:space="preserve">Financial Capabilities </w:t>
      </w:r>
    </w:p>
    <w:p w:rsidR="005150B6" w:rsidRPr="00C94AB6" w:rsidRDefault="005150B6" w:rsidP="007A7EC6">
      <w:pPr>
        <w:autoSpaceDE w:val="0"/>
        <w:autoSpaceDN w:val="0"/>
        <w:adjustRightInd w:val="0"/>
        <w:ind w:right="90"/>
        <w:jc w:val="both"/>
        <w:rPr>
          <w:spacing w:val="2"/>
        </w:rPr>
      </w:pPr>
      <w:r w:rsidRPr="00C94AB6">
        <w:rPr>
          <w:spacing w:val="2"/>
        </w:rPr>
        <w:t>The RO(s) shall describe the financial position of its organization. Income Statement or Report should be included in the detailed Technical proposal.</w:t>
      </w:r>
    </w:p>
    <w:p w:rsidR="00163BAD" w:rsidRPr="00C94AB6" w:rsidRDefault="00163BAD" w:rsidP="007A7EC6">
      <w:pPr>
        <w:pStyle w:val="ListParagraph"/>
        <w:autoSpaceDE w:val="0"/>
        <w:autoSpaceDN w:val="0"/>
        <w:adjustRightInd w:val="0"/>
        <w:ind w:left="0" w:right="90"/>
        <w:jc w:val="both"/>
        <w:rPr>
          <w:bCs/>
          <w:color w:val="000000"/>
        </w:rPr>
      </w:pPr>
    </w:p>
    <w:p w:rsidR="00163BAD" w:rsidRPr="00C94AB6" w:rsidRDefault="00163BAD" w:rsidP="007A7EC6">
      <w:pPr>
        <w:pStyle w:val="ListParagraph"/>
        <w:autoSpaceDE w:val="0"/>
        <w:autoSpaceDN w:val="0"/>
        <w:adjustRightInd w:val="0"/>
        <w:ind w:left="0" w:right="90"/>
        <w:jc w:val="both"/>
        <w:rPr>
          <w:bCs/>
          <w:color w:val="000000"/>
        </w:rPr>
      </w:pPr>
    </w:p>
    <w:p w:rsidR="005150B6" w:rsidRPr="00EC1A1B" w:rsidRDefault="005150B6" w:rsidP="007A7EC6">
      <w:pPr>
        <w:pStyle w:val="ListParagraph"/>
        <w:numPr>
          <w:ilvl w:val="0"/>
          <w:numId w:val="5"/>
        </w:numPr>
        <w:autoSpaceDE w:val="0"/>
        <w:autoSpaceDN w:val="0"/>
        <w:adjustRightInd w:val="0"/>
        <w:ind w:left="0" w:right="90" w:firstLine="0"/>
        <w:jc w:val="both"/>
        <w:rPr>
          <w:b/>
          <w:bCs/>
          <w:color w:val="000000"/>
        </w:rPr>
      </w:pPr>
      <w:r w:rsidRPr="00EC1A1B">
        <w:rPr>
          <w:b/>
          <w:bCs/>
          <w:color w:val="000000"/>
        </w:rPr>
        <w:t xml:space="preserve">Penalty Clause </w:t>
      </w:r>
    </w:p>
    <w:p w:rsidR="00A42BCC" w:rsidRDefault="00A42BCC" w:rsidP="007A7EC6">
      <w:pPr>
        <w:ind w:right="90"/>
      </w:pPr>
      <w:r w:rsidRPr="00C94AB6">
        <w:t xml:space="preserve">The Responding Organization (RO) should deliver &amp; deploy the solution in 16 weeks </w:t>
      </w:r>
      <w:r w:rsidR="00EC1A1B">
        <w:t>or quote their o</w:t>
      </w:r>
      <w:r w:rsidR="00E65F59">
        <w:t>w</w:t>
      </w:r>
      <w:r w:rsidR="00EC1A1B">
        <w:t xml:space="preserve">n delivery period </w:t>
      </w:r>
      <w:r w:rsidRPr="00C94AB6">
        <w:t xml:space="preserve">and provide 12 months support on account of maintenance. There will be penalty imposed on delay of per </w:t>
      </w:r>
      <w:r w:rsidRPr="00864494">
        <w:t>week @0.1% of work project value.</w:t>
      </w:r>
    </w:p>
    <w:p w:rsidR="00A01646" w:rsidRPr="00C94AB6" w:rsidRDefault="00A01646" w:rsidP="007A7EC6">
      <w:pPr>
        <w:ind w:right="90"/>
        <w:rPr>
          <w:lang w:val="en-GB"/>
        </w:rPr>
      </w:pPr>
    </w:p>
    <w:p w:rsidR="00FA3C7C" w:rsidRPr="00C94AB6" w:rsidRDefault="00FA3C7C" w:rsidP="007A7EC6">
      <w:pPr>
        <w:pStyle w:val="Heading2"/>
        <w:ind w:right="90"/>
        <w:rPr>
          <w:bCs w:val="0"/>
          <w:i/>
          <w:sz w:val="24"/>
          <w:szCs w:val="24"/>
        </w:rPr>
      </w:pPr>
      <w:bookmarkStart w:id="15" w:name="_Toc384812627"/>
      <w:bookmarkStart w:id="16" w:name="_Toc442210644"/>
      <w:bookmarkStart w:id="17" w:name="_Toc445737319"/>
      <w:r w:rsidRPr="00C94AB6">
        <w:rPr>
          <w:bCs w:val="0"/>
          <w:sz w:val="24"/>
          <w:szCs w:val="24"/>
        </w:rPr>
        <w:t>OEM relationship and warranties</w:t>
      </w:r>
      <w:bookmarkEnd w:id="15"/>
      <w:bookmarkEnd w:id="16"/>
      <w:bookmarkEnd w:id="17"/>
    </w:p>
    <w:p w:rsidR="00FA3C7C" w:rsidRPr="00A01646" w:rsidRDefault="00FA3C7C" w:rsidP="007A7EC6">
      <w:pPr>
        <w:autoSpaceDE w:val="0"/>
        <w:autoSpaceDN w:val="0"/>
        <w:adjustRightInd w:val="0"/>
        <w:ind w:right="90"/>
        <w:jc w:val="both"/>
        <w:rPr>
          <w:b/>
          <w:caps/>
          <w:lang w:val="en-GB"/>
        </w:rPr>
      </w:pPr>
      <w:r w:rsidRPr="00C94AB6">
        <w:rPr>
          <w:lang w:val="en-GB"/>
        </w:rPr>
        <w:t xml:space="preserve">The responding organization (RO) should be authorized Partner if not a manufacturer, and should submit a letter </w:t>
      </w:r>
      <w:r w:rsidRPr="00C94AB6">
        <w:rPr>
          <w:caps/>
          <w:lang w:val="en-GB"/>
        </w:rPr>
        <w:t xml:space="preserve">from </w:t>
      </w:r>
      <w:r w:rsidRPr="00C94AB6">
        <w:rPr>
          <w:b/>
          <w:caps/>
          <w:lang w:val="en-GB"/>
        </w:rPr>
        <w:t>the origina</w:t>
      </w:r>
      <w:r w:rsidR="00A01646">
        <w:rPr>
          <w:b/>
          <w:caps/>
          <w:lang w:val="en-GB"/>
        </w:rPr>
        <w:t xml:space="preserve">l manufacturer for this project </w:t>
      </w:r>
      <w:r w:rsidRPr="00C94AB6">
        <w:rPr>
          <w:b/>
          <w:caps/>
          <w:lang w:val="en-GB"/>
        </w:rPr>
        <w:t xml:space="preserve">adressing the client </w:t>
      </w:r>
    </w:p>
    <w:p w:rsidR="00FA3C7C" w:rsidRPr="00C94AB6" w:rsidRDefault="00FA3C7C" w:rsidP="007652F3">
      <w:pPr>
        <w:numPr>
          <w:ilvl w:val="0"/>
          <w:numId w:val="9"/>
        </w:numPr>
        <w:spacing w:line="360" w:lineRule="auto"/>
        <w:ind w:left="0" w:right="90" w:firstLine="0"/>
        <w:jc w:val="both"/>
        <w:rPr>
          <w:lang w:val="en-GB"/>
        </w:rPr>
      </w:pPr>
      <w:bookmarkStart w:id="18" w:name="OLE_LINK3"/>
      <w:bookmarkStart w:id="19" w:name="OLE_LINK4"/>
      <w:r w:rsidRPr="00C94AB6">
        <w:rPr>
          <w:lang w:val="en-GB"/>
        </w:rPr>
        <w:t>All equipment should have 12 months warranty</w:t>
      </w:r>
      <w:bookmarkEnd w:id="18"/>
      <w:bookmarkEnd w:id="19"/>
      <w:r w:rsidRPr="00C94AB6">
        <w:rPr>
          <w:lang w:val="en-GB"/>
        </w:rPr>
        <w:t xml:space="preserve">. All Software loaded on active equipment </w:t>
      </w:r>
      <w:r w:rsidR="00A01646">
        <w:rPr>
          <w:lang w:val="en-GB"/>
        </w:rPr>
        <w:t>s</w:t>
      </w:r>
      <w:r w:rsidRPr="00C94AB6">
        <w:rPr>
          <w:lang w:val="en-GB"/>
        </w:rPr>
        <w:t>hould have warranties for 12month against defects/bugs.</w:t>
      </w:r>
    </w:p>
    <w:p w:rsidR="00E65F59" w:rsidRDefault="00E65F59" w:rsidP="00E65F59">
      <w:pPr>
        <w:pStyle w:val="Style7"/>
        <w:widowControl w:val="0"/>
        <w:autoSpaceDE/>
        <w:autoSpaceDN/>
        <w:adjustRightInd/>
        <w:spacing w:line="360" w:lineRule="auto"/>
        <w:ind w:right="90"/>
        <w:jc w:val="both"/>
        <w:rPr>
          <w:rFonts w:ascii="Times New Roman" w:hAnsi="Times New Roman"/>
          <w:lang w:val="en-GB"/>
        </w:rPr>
      </w:pPr>
    </w:p>
    <w:p w:rsidR="00E65F59" w:rsidRDefault="00E65F59" w:rsidP="00E65F59">
      <w:pPr>
        <w:pStyle w:val="Style7"/>
        <w:widowControl w:val="0"/>
        <w:autoSpaceDE/>
        <w:autoSpaceDN/>
        <w:adjustRightInd/>
        <w:spacing w:line="360" w:lineRule="auto"/>
        <w:ind w:right="90"/>
        <w:jc w:val="both"/>
        <w:rPr>
          <w:rFonts w:ascii="Times New Roman" w:hAnsi="Times New Roman"/>
          <w:lang w:val="en-GB"/>
        </w:rPr>
      </w:pPr>
    </w:p>
    <w:p w:rsidR="00E65F59" w:rsidRDefault="00E65F59" w:rsidP="00E65F59">
      <w:pPr>
        <w:pStyle w:val="Style7"/>
        <w:widowControl w:val="0"/>
        <w:autoSpaceDE/>
        <w:autoSpaceDN/>
        <w:adjustRightInd/>
        <w:spacing w:line="360" w:lineRule="auto"/>
        <w:ind w:right="90"/>
        <w:jc w:val="both"/>
        <w:rPr>
          <w:rFonts w:ascii="Times New Roman" w:hAnsi="Times New Roman"/>
          <w:lang w:val="en-GB"/>
        </w:rPr>
      </w:pPr>
    </w:p>
    <w:p w:rsidR="00E65F59" w:rsidRDefault="00E65F59" w:rsidP="00E65F59">
      <w:pPr>
        <w:pStyle w:val="Style7"/>
        <w:widowControl w:val="0"/>
        <w:autoSpaceDE/>
        <w:autoSpaceDN/>
        <w:adjustRightInd/>
        <w:spacing w:line="360" w:lineRule="auto"/>
        <w:ind w:right="90"/>
        <w:jc w:val="both"/>
        <w:rPr>
          <w:rFonts w:ascii="Times New Roman" w:hAnsi="Times New Roman"/>
          <w:lang w:val="en-GB"/>
        </w:rPr>
      </w:pPr>
    </w:p>
    <w:p w:rsidR="00C7714A" w:rsidRPr="00C94AB6" w:rsidRDefault="00C7714A" w:rsidP="007652F3">
      <w:pPr>
        <w:pStyle w:val="Style7"/>
        <w:widowControl w:val="0"/>
        <w:numPr>
          <w:ilvl w:val="0"/>
          <w:numId w:val="9"/>
        </w:numPr>
        <w:autoSpaceDE/>
        <w:autoSpaceDN/>
        <w:adjustRightInd/>
        <w:spacing w:line="360" w:lineRule="auto"/>
        <w:ind w:left="0" w:right="90" w:firstLine="0"/>
        <w:jc w:val="both"/>
        <w:rPr>
          <w:rFonts w:ascii="Times New Roman" w:hAnsi="Times New Roman"/>
          <w:lang w:val="en-GB"/>
        </w:rPr>
      </w:pPr>
      <w:r w:rsidRPr="00C94AB6">
        <w:rPr>
          <w:rFonts w:ascii="Times New Roman" w:hAnsi="Times New Roman"/>
          <w:lang w:val="en-GB"/>
        </w:rPr>
        <w:t>The equipment supplied should be through verifiable by Manufacturer representative.</w:t>
      </w:r>
    </w:p>
    <w:p w:rsidR="00C7714A" w:rsidRDefault="00C7714A" w:rsidP="007652F3">
      <w:pPr>
        <w:numPr>
          <w:ilvl w:val="0"/>
          <w:numId w:val="9"/>
        </w:numPr>
        <w:spacing w:line="360" w:lineRule="auto"/>
        <w:ind w:left="0" w:right="90" w:firstLine="0"/>
        <w:jc w:val="both"/>
      </w:pPr>
      <w:r w:rsidRPr="00C94AB6">
        <w:t xml:space="preserve">The end user licenses, end user warranties and end user contracting support services will be in the name of Customer, for all the equipment and Software loaded on the equipment delivered during the course of the project. </w:t>
      </w:r>
    </w:p>
    <w:p w:rsidR="00C7714A" w:rsidRPr="00C94AB6" w:rsidRDefault="00C7714A" w:rsidP="007652F3">
      <w:pPr>
        <w:numPr>
          <w:ilvl w:val="0"/>
          <w:numId w:val="9"/>
        </w:numPr>
        <w:spacing w:line="360" w:lineRule="auto"/>
        <w:ind w:left="0" w:right="90" w:firstLine="0"/>
        <w:jc w:val="both"/>
      </w:pPr>
      <w:r w:rsidRPr="00C94AB6">
        <w:t>No refurbished/End of life and used equipment will be supplied during the course of the project.</w:t>
      </w:r>
    </w:p>
    <w:p w:rsidR="005E6966" w:rsidRDefault="005E6966" w:rsidP="007A7EC6">
      <w:pPr>
        <w:widowControl w:val="0"/>
        <w:autoSpaceDE w:val="0"/>
        <w:autoSpaceDN w:val="0"/>
        <w:adjustRightInd w:val="0"/>
        <w:ind w:right="90"/>
        <w:jc w:val="center"/>
        <w:rPr>
          <w:b/>
          <w:sz w:val="28"/>
          <w:szCs w:val="28"/>
        </w:rPr>
      </w:pPr>
    </w:p>
    <w:p w:rsidR="007B37BD" w:rsidRPr="00C94AB6" w:rsidRDefault="007B37BD" w:rsidP="007A7EC6">
      <w:pPr>
        <w:widowControl w:val="0"/>
        <w:autoSpaceDE w:val="0"/>
        <w:autoSpaceDN w:val="0"/>
        <w:adjustRightInd w:val="0"/>
        <w:ind w:right="90"/>
        <w:jc w:val="center"/>
        <w:rPr>
          <w:b/>
          <w:sz w:val="28"/>
          <w:szCs w:val="28"/>
        </w:rPr>
      </w:pPr>
      <w:r w:rsidRPr="00C94AB6">
        <w:rPr>
          <w:b/>
          <w:sz w:val="28"/>
          <w:szCs w:val="28"/>
        </w:rPr>
        <w:t>SPECIAL CONDITIONS:</w:t>
      </w:r>
    </w:p>
    <w:p w:rsidR="007B37BD" w:rsidRPr="00C94AB6" w:rsidRDefault="007B37BD"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The quoted rates once offered by the firms will not be changed during the contract period.</w:t>
      </w:r>
    </w:p>
    <w:p w:rsidR="007B37BD" w:rsidRPr="00C94AB6" w:rsidRDefault="007B37BD" w:rsidP="007A7EC6">
      <w:pPr>
        <w:widowControl w:val="0"/>
        <w:autoSpaceDE w:val="0"/>
        <w:autoSpaceDN w:val="0"/>
        <w:adjustRightInd w:val="0"/>
        <w:ind w:right="90"/>
        <w:jc w:val="both"/>
      </w:pPr>
    </w:p>
    <w:p w:rsidR="007B37BD" w:rsidRPr="0036705B" w:rsidRDefault="007B37BD" w:rsidP="007652F3">
      <w:pPr>
        <w:pStyle w:val="ListParagraph"/>
        <w:widowControl w:val="0"/>
        <w:numPr>
          <w:ilvl w:val="0"/>
          <w:numId w:val="7"/>
        </w:numPr>
        <w:autoSpaceDE w:val="0"/>
        <w:autoSpaceDN w:val="0"/>
        <w:adjustRightInd w:val="0"/>
        <w:ind w:left="0" w:right="90" w:firstLine="0"/>
        <w:jc w:val="both"/>
      </w:pPr>
      <w:r w:rsidRPr="0036705B">
        <w:t xml:space="preserve">The bidder shall quote their price both in figures and in words on free delivery basis to SESSI </w:t>
      </w:r>
      <w:r w:rsidR="0036705B" w:rsidRPr="0036705B">
        <w:t>Facilities.</w:t>
      </w:r>
    </w:p>
    <w:p w:rsidR="007B37BD" w:rsidRPr="00C94AB6" w:rsidRDefault="007B37BD"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Distributor once nominated by the manufacturer / importer shall be for the whole contract period and manufacturer / importer cannot change its distributor during the contract period in any case. In exceptional cases the tendering authority may approve changes.</w:t>
      </w:r>
    </w:p>
    <w:p w:rsidR="007B37BD" w:rsidRPr="00C94AB6" w:rsidRDefault="007B37BD" w:rsidP="007A7EC6">
      <w:pPr>
        <w:widowControl w:val="0"/>
        <w:autoSpaceDE w:val="0"/>
        <w:autoSpaceDN w:val="0"/>
        <w:adjustRightInd w:val="0"/>
        <w:ind w:right="90"/>
        <w:jc w:val="both"/>
      </w:pPr>
    </w:p>
    <w:p w:rsidR="007B37BD" w:rsidRPr="0036705B" w:rsidRDefault="007B37BD" w:rsidP="007652F3">
      <w:pPr>
        <w:pStyle w:val="ListParagraph"/>
        <w:widowControl w:val="0"/>
        <w:numPr>
          <w:ilvl w:val="0"/>
          <w:numId w:val="7"/>
        </w:numPr>
        <w:autoSpaceDE w:val="0"/>
        <w:autoSpaceDN w:val="0"/>
        <w:adjustRightInd w:val="0"/>
        <w:ind w:left="0" w:right="90" w:firstLine="0"/>
        <w:jc w:val="both"/>
      </w:pPr>
      <w:r w:rsidRPr="0036705B">
        <w:t>No manufacturer / importer shall authorize their distributor / agent / any firm or person to quote the same item, which the manufacturer is quoting itself in any tender. Failing those offers of both the manufacturer as well as other bidder shall be ignored.</w:t>
      </w:r>
    </w:p>
    <w:p w:rsidR="007B37BD" w:rsidRPr="0036705B" w:rsidRDefault="007B37BD"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 xml:space="preserve">The manufacturer/importer supply sub-standard, misbranded or contaminated item(s) etc., those will be </w:t>
      </w:r>
      <w:r w:rsidR="009003E1" w:rsidRPr="00C94AB6">
        <w:t>replace by the contractor at his risk and cost</w:t>
      </w:r>
      <w:r w:rsidRPr="00C94AB6">
        <w:t xml:space="preserve">. The supplier shall be responsible to provide the fresh stock of standard quality within </w:t>
      </w:r>
      <w:r w:rsidR="009003E1" w:rsidRPr="00C94AB6">
        <w:t>30-60,</w:t>
      </w:r>
      <w:r w:rsidRPr="00C94AB6">
        <w:t xml:space="preserve"> days against the rejected one. Otherwise amount equivalent to the supplied quantity of defective goods shall be deducted from their bills/earnest money and supplier may be black listed by the competent authority accordance with the offence and hence their performance security will be forfeited.</w:t>
      </w:r>
    </w:p>
    <w:p w:rsidR="00DC2707" w:rsidRPr="00C94AB6" w:rsidRDefault="00DC2707"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 xml:space="preserve">If goods are declared sub-standard the Manufacturer and their Distributor are equally responsible and are bound to supply </w:t>
      </w:r>
      <w:r w:rsidR="009003E1" w:rsidRPr="00C94AB6">
        <w:t>fresh</w:t>
      </w:r>
      <w:r w:rsidRPr="00C94AB6">
        <w:t xml:space="preserve"> quantity free of cost.</w:t>
      </w:r>
    </w:p>
    <w:p w:rsidR="00DC2707" w:rsidRPr="00C94AB6" w:rsidRDefault="00DC2707"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rPr>
          <w:bCs/>
        </w:rPr>
        <w:t>The Technical evaluation carried out by the Committee shall be final.</w:t>
      </w:r>
    </w:p>
    <w:p w:rsidR="007B37BD" w:rsidRPr="00C94AB6" w:rsidRDefault="007B37BD" w:rsidP="007A7EC6">
      <w:pPr>
        <w:widowControl w:val="0"/>
        <w:autoSpaceDE w:val="0"/>
        <w:autoSpaceDN w:val="0"/>
        <w:adjustRightInd w:val="0"/>
        <w:ind w:right="90"/>
        <w:jc w:val="both"/>
      </w:pPr>
    </w:p>
    <w:p w:rsidR="007B37BD" w:rsidRPr="0036705B" w:rsidRDefault="007B37BD" w:rsidP="007652F3">
      <w:pPr>
        <w:pStyle w:val="ListParagraph"/>
        <w:widowControl w:val="0"/>
        <w:numPr>
          <w:ilvl w:val="0"/>
          <w:numId w:val="7"/>
        </w:numPr>
        <w:autoSpaceDE w:val="0"/>
        <w:autoSpaceDN w:val="0"/>
        <w:adjustRightInd w:val="0"/>
        <w:ind w:left="0" w:right="90" w:firstLine="0"/>
        <w:jc w:val="both"/>
        <w:rPr>
          <w:b/>
        </w:rPr>
      </w:pPr>
      <w:r w:rsidRPr="009E3944">
        <w:rPr>
          <w:bCs/>
        </w:rPr>
        <w:t>The supplier must provide goods</w:t>
      </w:r>
      <w:r w:rsidR="0036705B" w:rsidRPr="009E3944">
        <w:rPr>
          <w:bCs/>
        </w:rPr>
        <w:t xml:space="preserve"> and their solutions</w:t>
      </w:r>
      <w:r w:rsidRPr="009E3944">
        <w:rPr>
          <w:bCs/>
        </w:rPr>
        <w:t xml:space="preserve"> within </w:t>
      </w:r>
      <w:r w:rsidR="009E3944" w:rsidRPr="009E3944">
        <w:rPr>
          <w:bCs/>
        </w:rPr>
        <w:t>60</w:t>
      </w:r>
      <w:r w:rsidRPr="009E3944">
        <w:rPr>
          <w:bCs/>
        </w:rPr>
        <w:t xml:space="preserve"> days for local manufacturer and </w:t>
      </w:r>
      <w:r w:rsidR="009E3944" w:rsidRPr="009E3944">
        <w:rPr>
          <w:bCs/>
        </w:rPr>
        <w:t>12</w:t>
      </w:r>
      <w:r w:rsidR="0036705B" w:rsidRPr="009E3944">
        <w:rPr>
          <w:bCs/>
        </w:rPr>
        <w:t>0</w:t>
      </w:r>
      <w:r w:rsidRPr="009E3944">
        <w:rPr>
          <w:bCs/>
        </w:rPr>
        <w:t xml:space="preserve"> days fo</w:t>
      </w:r>
      <w:r w:rsidRPr="0036705B">
        <w:rPr>
          <w:bCs/>
        </w:rPr>
        <w:t>r importer from the date of issue of purchase order</w:t>
      </w:r>
      <w:r w:rsidR="00671333" w:rsidRPr="0036705B">
        <w:rPr>
          <w:bCs/>
        </w:rPr>
        <w:t>/signing of contract agreement</w:t>
      </w:r>
      <w:r w:rsidR="009003E1" w:rsidRPr="0036705B">
        <w:rPr>
          <w:bCs/>
        </w:rPr>
        <w:t xml:space="preserve"> however bidder have the rights to quotes its own delivery period</w:t>
      </w:r>
      <w:r w:rsidR="00671333" w:rsidRPr="0036705B">
        <w:rPr>
          <w:bCs/>
        </w:rPr>
        <w:t>.</w:t>
      </w:r>
    </w:p>
    <w:p w:rsidR="007B37BD" w:rsidRPr="00C94AB6" w:rsidRDefault="007B37BD" w:rsidP="007A7EC6">
      <w:pPr>
        <w:widowControl w:val="0"/>
        <w:autoSpaceDE w:val="0"/>
        <w:autoSpaceDN w:val="0"/>
        <w:adjustRightInd w:val="0"/>
        <w:ind w:right="90"/>
        <w:jc w:val="both"/>
        <w:rPr>
          <w:color w:val="FF0000"/>
        </w:rPr>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 xml:space="preserve">Payment shall be made to supplier </w:t>
      </w:r>
      <w:r w:rsidR="00671333" w:rsidRPr="00C94AB6">
        <w:t>as prompt as sup</w:t>
      </w:r>
      <w:r w:rsidR="00300308" w:rsidRPr="00C94AB6">
        <w:t>plies</w:t>
      </w:r>
      <w:r w:rsidR="009E3944">
        <w:t xml:space="preserve">/Inspection </w:t>
      </w:r>
      <w:r w:rsidR="00300308" w:rsidRPr="00C94AB6">
        <w:t>are completed but not lat</w:t>
      </w:r>
      <w:r w:rsidR="00671333" w:rsidRPr="00C94AB6">
        <w:t xml:space="preserve">er </w:t>
      </w:r>
      <w:r w:rsidR="00300308" w:rsidRPr="00C94AB6">
        <w:t>than</w:t>
      </w:r>
      <w:r w:rsidRPr="00C94AB6">
        <w:t xml:space="preserve"> 30 days of </w:t>
      </w:r>
      <w:r w:rsidR="00671333" w:rsidRPr="00C94AB6">
        <w:t>supplies</w:t>
      </w:r>
      <w:r w:rsidRPr="00C94AB6">
        <w:t>.</w:t>
      </w:r>
    </w:p>
    <w:p w:rsidR="007B37BD" w:rsidRPr="00C94AB6" w:rsidRDefault="007B37BD" w:rsidP="007A7EC6">
      <w:pPr>
        <w:widowControl w:val="0"/>
        <w:autoSpaceDE w:val="0"/>
        <w:autoSpaceDN w:val="0"/>
        <w:adjustRightInd w:val="0"/>
        <w:ind w:right="90"/>
        <w:jc w:val="both"/>
      </w:pPr>
    </w:p>
    <w:p w:rsidR="008B7883" w:rsidRDefault="007B37BD" w:rsidP="007A7EC6">
      <w:pPr>
        <w:widowControl w:val="0"/>
        <w:autoSpaceDE w:val="0"/>
        <w:autoSpaceDN w:val="0"/>
        <w:adjustRightInd w:val="0"/>
        <w:ind w:right="90"/>
        <w:jc w:val="both"/>
      </w:pPr>
      <w:r w:rsidRPr="00C94AB6">
        <w:tab/>
      </w:r>
    </w:p>
    <w:p w:rsidR="00E65F59" w:rsidRDefault="00E65F59" w:rsidP="007A7EC6">
      <w:pPr>
        <w:widowControl w:val="0"/>
        <w:autoSpaceDE w:val="0"/>
        <w:autoSpaceDN w:val="0"/>
        <w:adjustRightInd w:val="0"/>
        <w:ind w:right="90"/>
        <w:jc w:val="both"/>
      </w:pPr>
    </w:p>
    <w:p w:rsidR="00E65F59" w:rsidRDefault="00E65F59" w:rsidP="007A7EC6">
      <w:pPr>
        <w:widowControl w:val="0"/>
        <w:autoSpaceDE w:val="0"/>
        <w:autoSpaceDN w:val="0"/>
        <w:adjustRightInd w:val="0"/>
        <w:ind w:right="90"/>
        <w:jc w:val="both"/>
      </w:pPr>
    </w:p>
    <w:p w:rsidR="00E65F59" w:rsidRDefault="00E65F59" w:rsidP="007A7EC6">
      <w:pPr>
        <w:widowControl w:val="0"/>
        <w:autoSpaceDE w:val="0"/>
        <w:autoSpaceDN w:val="0"/>
        <w:adjustRightInd w:val="0"/>
        <w:ind w:right="90"/>
        <w:jc w:val="both"/>
      </w:pPr>
    </w:p>
    <w:p w:rsidR="00E65F59" w:rsidRPr="00C94AB6" w:rsidRDefault="00E65F59" w:rsidP="007A7EC6">
      <w:pPr>
        <w:widowControl w:val="0"/>
        <w:autoSpaceDE w:val="0"/>
        <w:autoSpaceDN w:val="0"/>
        <w:adjustRightInd w:val="0"/>
        <w:ind w:right="90"/>
        <w:jc w:val="both"/>
      </w:pPr>
    </w:p>
    <w:p w:rsidR="007B37BD" w:rsidRPr="00C94AB6" w:rsidRDefault="007B37BD" w:rsidP="007652F3">
      <w:pPr>
        <w:pStyle w:val="ListParagraph"/>
        <w:widowControl w:val="0"/>
        <w:numPr>
          <w:ilvl w:val="0"/>
          <w:numId w:val="7"/>
        </w:numPr>
        <w:autoSpaceDE w:val="0"/>
        <w:autoSpaceDN w:val="0"/>
        <w:adjustRightInd w:val="0"/>
        <w:ind w:left="0" w:right="90" w:firstLine="0"/>
        <w:jc w:val="both"/>
      </w:pPr>
      <w:r w:rsidRPr="00C94AB6">
        <w:t>If any of the firm/supplier shall not supply the goods after getting award of contract, the whole performance security shall be forfeited and the bidder may be black listed.</w:t>
      </w:r>
    </w:p>
    <w:p w:rsidR="00DC2707" w:rsidRPr="00C94AB6" w:rsidRDefault="00DC2707"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p>
    <w:p w:rsidR="007B37BD" w:rsidRPr="0036705B" w:rsidRDefault="007B37BD" w:rsidP="007652F3">
      <w:pPr>
        <w:pStyle w:val="ListParagraph"/>
        <w:widowControl w:val="0"/>
        <w:numPr>
          <w:ilvl w:val="0"/>
          <w:numId w:val="7"/>
        </w:numPr>
        <w:autoSpaceDE w:val="0"/>
        <w:autoSpaceDN w:val="0"/>
        <w:adjustRightInd w:val="0"/>
        <w:ind w:left="0" w:right="90" w:firstLine="0"/>
        <w:jc w:val="both"/>
      </w:pPr>
      <w:r w:rsidRPr="0036705B">
        <w:t xml:space="preserve">Alternate offer shall be accepted. If </w:t>
      </w:r>
      <w:r w:rsidR="008517D9" w:rsidRPr="0036705B">
        <w:t>the bidder purchase separate documents and submit prescribed earnest money along with their alternate offer.</w:t>
      </w:r>
    </w:p>
    <w:p w:rsidR="005E6966" w:rsidRDefault="005E6966" w:rsidP="007A7EC6">
      <w:pPr>
        <w:widowControl w:val="0"/>
        <w:autoSpaceDE w:val="0"/>
        <w:autoSpaceDN w:val="0"/>
        <w:adjustRightInd w:val="0"/>
        <w:ind w:right="90"/>
        <w:jc w:val="both"/>
      </w:pPr>
    </w:p>
    <w:p w:rsidR="005E6966" w:rsidRDefault="005E6966"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rPr>
          <w:b/>
        </w:rPr>
      </w:pPr>
      <w:r w:rsidRPr="00C94AB6">
        <w:rPr>
          <w:b/>
        </w:rPr>
        <w:t>PURCHASER’S RIGHT TO VARY QUANTITIES</w:t>
      </w:r>
    </w:p>
    <w:p w:rsidR="007B37BD" w:rsidRPr="00C94AB6" w:rsidRDefault="007B37BD" w:rsidP="007A7EC6">
      <w:pPr>
        <w:widowControl w:val="0"/>
        <w:autoSpaceDE w:val="0"/>
        <w:autoSpaceDN w:val="0"/>
        <w:adjustRightInd w:val="0"/>
        <w:ind w:right="90"/>
        <w:jc w:val="both"/>
        <w:rPr>
          <w:b/>
        </w:rPr>
      </w:pPr>
    </w:p>
    <w:p w:rsidR="007B37BD" w:rsidRPr="00C94AB6" w:rsidRDefault="00FC447A" w:rsidP="007A7EC6">
      <w:pPr>
        <w:widowControl w:val="0"/>
        <w:autoSpaceDE w:val="0"/>
        <w:autoSpaceDN w:val="0"/>
        <w:adjustRightInd w:val="0"/>
        <w:ind w:right="90"/>
        <w:jc w:val="both"/>
      </w:pPr>
      <w:r w:rsidRPr="00C94AB6">
        <w:t xml:space="preserve">The purchasing </w:t>
      </w:r>
      <w:r w:rsidR="007B37BD" w:rsidRPr="00C94AB6">
        <w:t xml:space="preserve">authority reserves </w:t>
      </w:r>
      <w:r w:rsidRPr="00C94AB6">
        <w:t xml:space="preserve">the </w:t>
      </w:r>
      <w:r w:rsidR="007B37BD" w:rsidRPr="00C94AB6">
        <w:t>right</w:t>
      </w:r>
      <w:r w:rsidRPr="00C94AB6">
        <w:t>s</w:t>
      </w:r>
      <w:r w:rsidR="007B37BD" w:rsidRPr="00C94AB6">
        <w:t xml:space="preserve"> to increase / decrease or delete the quantities of goods at the time of award of contract and also reserves the right to enhance the quantity of goods originally specified in the schedule of requirement without any change in unit price or other terms and conditions of goods at any time during contract period.</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rPr>
          <w:b/>
        </w:rPr>
      </w:pPr>
      <w:r w:rsidRPr="00C94AB6">
        <w:rPr>
          <w:b/>
        </w:rPr>
        <w:t>PURCHASER’S RIGHT TO ACCEPT ANY BID AND REJECT ANY OR ALL BIDS:</w:t>
      </w:r>
    </w:p>
    <w:p w:rsidR="007B37BD" w:rsidRPr="00C94AB6" w:rsidRDefault="007B37BD" w:rsidP="007A7EC6">
      <w:pPr>
        <w:widowControl w:val="0"/>
        <w:autoSpaceDE w:val="0"/>
        <w:autoSpaceDN w:val="0"/>
        <w:adjustRightInd w:val="0"/>
        <w:ind w:right="90"/>
        <w:jc w:val="both"/>
        <w:rPr>
          <w:b/>
        </w:rPr>
      </w:pPr>
    </w:p>
    <w:p w:rsidR="00C24CC4" w:rsidRDefault="007B37BD" w:rsidP="007A7EC6">
      <w:pPr>
        <w:pStyle w:val="ListParagraph"/>
        <w:autoSpaceDE w:val="0"/>
        <w:autoSpaceDN w:val="0"/>
        <w:adjustRightInd w:val="0"/>
        <w:ind w:left="0" w:right="90"/>
      </w:pPr>
      <w:r w:rsidRPr="00C94AB6">
        <w:t xml:space="preserve">The Competent authority reserves the right to purchase full or part of the store or ignore / scrap / </w:t>
      </w:r>
    </w:p>
    <w:p w:rsidR="005B24A0" w:rsidRPr="00C94AB6" w:rsidRDefault="007B37BD" w:rsidP="007A7EC6">
      <w:pPr>
        <w:pStyle w:val="ListParagraph"/>
        <w:autoSpaceDE w:val="0"/>
        <w:autoSpaceDN w:val="0"/>
        <w:adjustRightInd w:val="0"/>
        <w:ind w:left="0" w:right="90"/>
        <w:rPr>
          <w:spacing w:val="2"/>
        </w:rPr>
      </w:pPr>
      <w:r w:rsidRPr="00C94AB6">
        <w:t>cancel the tender as per relevant rules of SPPRA-2010</w:t>
      </w:r>
      <w:r w:rsidR="005B24A0" w:rsidRPr="00C94AB6">
        <w:rPr>
          <w:bCs/>
          <w:spacing w:val="2"/>
        </w:rPr>
        <w:t>(Amended 2013),as amended</w:t>
      </w:r>
      <w:r w:rsidR="00E65F59">
        <w:rPr>
          <w:bCs/>
          <w:spacing w:val="2"/>
        </w:rPr>
        <w:t xml:space="preserve"> </w:t>
      </w:r>
      <w:r w:rsidR="005B24A0" w:rsidRPr="00C94AB6">
        <w:rPr>
          <w:bCs/>
          <w:spacing w:val="2"/>
        </w:rPr>
        <w:t xml:space="preserve">till date. </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rPr>
          <w:b/>
        </w:rPr>
      </w:pPr>
      <w:r w:rsidRPr="00C94AB6">
        <w:rPr>
          <w:b/>
        </w:rPr>
        <w:t>PERFORMANCE SECURITY:</w:t>
      </w:r>
    </w:p>
    <w:p w:rsidR="007B37BD" w:rsidRPr="0036705B" w:rsidRDefault="007B37BD" w:rsidP="007A7EC6">
      <w:pPr>
        <w:widowControl w:val="0"/>
        <w:autoSpaceDE w:val="0"/>
        <w:autoSpaceDN w:val="0"/>
        <w:adjustRightInd w:val="0"/>
        <w:ind w:right="90"/>
        <w:jc w:val="both"/>
      </w:pPr>
      <w:r w:rsidRPr="0036705B">
        <w:t xml:space="preserve">The successful bidders will have to deposit the requisite security in the shape of a Pay Order / Demand Draft at </w:t>
      </w:r>
      <w:r w:rsidR="008517D9" w:rsidRPr="0036705B">
        <w:t>2</w:t>
      </w:r>
      <w:r w:rsidR="008070FB" w:rsidRPr="0036705B">
        <w:t xml:space="preserve">% value of the order amount and after the </w:t>
      </w:r>
      <w:r w:rsidRPr="0036705B">
        <w:t>successful completion of stores</w:t>
      </w:r>
      <w:r w:rsidR="008070FB" w:rsidRPr="0036705B">
        <w:t xml:space="preserve"> the </w:t>
      </w:r>
      <w:r w:rsidR="00137FFB" w:rsidRPr="0036705B">
        <w:t>same will</w:t>
      </w:r>
      <w:r w:rsidR="008070FB" w:rsidRPr="0036705B">
        <w:t xml:space="preserve"> be released</w:t>
      </w:r>
      <w:r w:rsidRPr="0036705B">
        <w:t xml:space="preserve">. </w:t>
      </w:r>
    </w:p>
    <w:p w:rsidR="007B37BD" w:rsidRPr="00C94AB6" w:rsidRDefault="007B37BD" w:rsidP="007A7EC6">
      <w:pPr>
        <w:widowControl w:val="0"/>
        <w:autoSpaceDE w:val="0"/>
        <w:autoSpaceDN w:val="0"/>
        <w:adjustRightInd w:val="0"/>
        <w:ind w:right="90"/>
        <w:jc w:val="both"/>
        <w:rPr>
          <w:color w:val="FF0000"/>
        </w:rPr>
      </w:pPr>
    </w:p>
    <w:p w:rsidR="007B37BD" w:rsidRPr="00C94AB6" w:rsidRDefault="007B37BD" w:rsidP="007A7EC6">
      <w:pPr>
        <w:widowControl w:val="0"/>
        <w:autoSpaceDE w:val="0"/>
        <w:autoSpaceDN w:val="0"/>
        <w:adjustRightInd w:val="0"/>
        <w:ind w:right="90"/>
        <w:jc w:val="both"/>
      </w:pPr>
      <w:r w:rsidRPr="00C94AB6">
        <w:rPr>
          <w:b/>
          <w:bCs/>
        </w:rPr>
        <w:t>CONTACTING THE PROCURING AGENCY:</w:t>
      </w:r>
    </w:p>
    <w:p w:rsidR="007B37BD" w:rsidRPr="00C94AB6" w:rsidRDefault="007B37BD" w:rsidP="007A7EC6">
      <w:pPr>
        <w:widowControl w:val="0"/>
        <w:autoSpaceDE w:val="0"/>
        <w:autoSpaceDN w:val="0"/>
        <w:adjustRightInd w:val="0"/>
        <w:ind w:right="90"/>
        <w:jc w:val="both"/>
      </w:pPr>
      <w:r w:rsidRPr="00C94AB6">
        <w:t>No Bidder shall contact the Procuring Agency on any matter relating to its bid, from the time of the bid opening to the time the Contract is awarded. Any effort by a Bidder to influence the Procuring Agency in its decisions on bid evaluation, bid comparison, or Contract Award will result in the rejection of the Bidder’s bid and subsequent black listing. Canvassing by any Bidder at any stage of the Tender evaluation is strictly prohibited.</w:t>
      </w:r>
    </w:p>
    <w:p w:rsidR="007B37BD" w:rsidRDefault="007B37BD"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Default="005E6966" w:rsidP="007A7EC6">
      <w:pPr>
        <w:widowControl w:val="0"/>
        <w:autoSpaceDE w:val="0"/>
        <w:autoSpaceDN w:val="0"/>
        <w:adjustRightInd w:val="0"/>
        <w:ind w:right="90"/>
        <w:jc w:val="both"/>
        <w:rPr>
          <w:vertAlign w:val="subscript"/>
        </w:rPr>
      </w:pPr>
    </w:p>
    <w:p w:rsidR="005E6966" w:rsidRPr="00C94AB6" w:rsidRDefault="005E6966" w:rsidP="007A7EC6">
      <w:pPr>
        <w:widowControl w:val="0"/>
        <w:autoSpaceDE w:val="0"/>
        <w:autoSpaceDN w:val="0"/>
        <w:adjustRightInd w:val="0"/>
        <w:ind w:right="90"/>
        <w:jc w:val="both"/>
        <w:rPr>
          <w:vertAlign w:val="subscript"/>
        </w:rPr>
      </w:pPr>
    </w:p>
    <w:p w:rsidR="007B37BD" w:rsidRPr="00C94AB6" w:rsidRDefault="005E6966" w:rsidP="007A7EC6">
      <w:pPr>
        <w:widowControl w:val="0"/>
        <w:autoSpaceDE w:val="0"/>
        <w:autoSpaceDN w:val="0"/>
        <w:adjustRightInd w:val="0"/>
        <w:ind w:right="90"/>
        <w:jc w:val="both"/>
        <w:rPr>
          <w:b/>
          <w:u w:val="single"/>
        </w:rPr>
      </w:pPr>
      <w:r w:rsidRPr="005E6966">
        <w:rPr>
          <w:b/>
          <w:bCs/>
          <w:u w:val="single"/>
        </w:rPr>
        <w:t xml:space="preserve">Template for </w:t>
      </w:r>
      <w:r w:rsidR="007B37BD" w:rsidRPr="00C94AB6">
        <w:rPr>
          <w:b/>
          <w:u w:val="single"/>
        </w:rPr>
        <w:t>UNDERTAKING on Rs.100/- Non Judicial Stamp Paper</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r w:rsidRPr="00C94AB6">
        <w:t>I/we read / understand the conditions specified in the tender inquiry and</w:t>
      </w:r>
      <w:r w:rsidR="00E65F59">
        <w:t xml:space="preserve"> </w:t>
      </w:r>
      <w:r w:rsidR="00E65F59" w:rsidRPr="00C94AB6">
        <w:t>under</w:t>
      </w:r>
      <w:r w:rsidR="00E65F59">
        <w:t>t</w:t>
      </w:r>
      <w:r w:rsidR="00E65F59" w:rsidRPr="00C94AB6">
        <w:t>ake</w:t>
      </w:r>
      <w:r w:rsidRPr="00C94AB6">
        <w:t>:</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r w:rsidRPr="00C94AB6">
        <w:t>That I/we shall remain bound to supply any item as an additional quantity at the same rate on which said item I/we have supplied during the contract period.</w:t>
      </w:r>
    </w:p>
    <w:p w:rsidR="007B37BD" w:rsidRPr="00C94AB6" w:rsidRDefault="007B37BD" w:rsidP="007A7EC6">
      <w:pPr>
        <w:widowControl w:val="0"/>
        <w:autoSpaceDE w:val="0"/>
        <w:autoSpaceDN w:val="0"/>
        <w:adjustRightInd w:val="0"/>
        <w:ind w:right="90"/>
        <w:jc w:val="both"/>
      </w:pPr>
    </w:p>
    <w:p w:rsidR="007B37BD" w:rsidRPr="00C94AB6" w:rsidRDefault="005E6966" w:rsidP="007A7EC6">
      <w:pPr>
        <w:widowControl w:val="0"/>
        <w:autoSpaceDE w:val="0"/>
        <w:autoSpaceDN w:val="0"/>
        <w:adjustRightInd w:val="0"/>
        <w:ind w:right="90"/>
        <w:jc w:val="both"/>
      </w:pPr>
      <w:r>
        <w:t>T</w:t>
      </w:r>
      <w:r w:rsidR="007B37BD" w:rsidRPr="00C94AB6">
        <w:t>hat I/we agree whether our tender accepted for total, partial or enhanced quantity for all or any single item.</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r w:rsidRPr="00C94AB6">
        <w:t>I/we also agreed to supply and accept the said item at the rates for the supply ofcontracted quantity within the stipulated period shown in the contract.</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r w:rsidRPr="00C94AB6">
        <w:t>I/we undertake that, if any of the information submitted in accordance to thistender inquiry found incorrect, our contract may be cancelled at any stage on ourcost and risk.</w:t>
      </w:r>
    </w:p>
    <w:p w:rsidR="007B37BD" w:rsidRPr="00C94AB6" w:rsidRDefault="007B37BD" w:rsidP="007A7EC6">
      <w:pPr>
        <w:widowControl w:val="0"/>
        <w:autoSpaceDE w:val="0"/>
        <w:autoSpaceDN w:val="0"/>
        <w:adjustRightInd w:val="0"/>
        <w:ind w:right="90"/>
        <w:jc w:val="both"/>
      </w:pPr>
    </w:p>
    <w:p w:rsidR="007B37BD" w:rsidRPr="00C94AB6" w:rsidRDefault="007B37BD" w:rsidP="007A7EC6">
      <w:pPr>
        <w:widowControl w:val="0"/>
        <w:autoSpaceDE w:val="0"/>
        <w:autoSpaceDN w:val="0"/>
        <w:adjustRightInd w:val="0"/>
        <w:ind w:right="90"/>
        <w:jc w:val="both"/>
      </w:pPr>
      <w:r w:rsidRPr="00C94AB6">
        <w:t>I/we undertake that, I/we have never been black listed.</w:t>
      </w:r>
    </w:p>
    <w:p w:rsidR="00F74A7F" w:rsidRPr="0036705B" w:rsidRDefault="005150B6" w:rsidP="007A7EC6">
      <w:pPr>
        <w:widowControl w:val="0"/>
        <w:spacing w:before="252" w:line="360" w:lineRule="auto"/>
        <w:ind w:right="90"/>
        <w:rPr>
          <w:b/>
          <w:spacing w:val="3"/>
          <w:u w:val="single"/>
        </w:rPr>
      </w:pPr>
      <w:r w:rsidRPr="0036705B">
        <w:rPr>
          <w:b/>
          <w:spacing w:val="3"/>
          <w:u w:val="single"/>
        </w:rPr>
        <w:t>The technical offer must be submitted with the following documents</w:t>
      </w:r>
    </w:p>
    <w:p w:rsidR="00C7714A" w:rsidRPr="0036705B" w:rsidRDefault="00C7714A" w:rsidP="007A7EC6">
      <w:pPr>
        <w:spacing w:line="360" w:lineRule="auto"/>
        <w:ind w:right="90"/>
        <w:jc w:val="both"/>
        <w:rPr>
          <w:lang w:val="en-GB"/>
        </w:rPr>
      </w:pPr>
      <w:r w:rsidRPr="0036705B">
        <w:rPr>
          <w:lang w:val="en-GB"/>
        </w:rPr>
        <w:t xml:space="preserve">There will be a two-stage technical evaluation. </w:t>
      </w:r>
      <w:r w:rsidRPr="0036705B">
        <w:rPr>
          <w:b/>
          <w:lang w:val="en-GB"/>
        </w:rPr>
        <w:t>Preliminary evaluation</w:t>
      </w:r>
      <w:r w:rsidRPr="0036705B">
        <w:rPr>
          <w:lang w:val="en-GB"/>
        </w:rPr>
        <w:t xml:space="preserve"> of technical bids will be done on the basis of following parameters:</w:t>
      </w:r>
    </w:p>
    <w:p w:rsidR="00C7714A" w:rsidRPr="007F424A" w:rsidRDefault="00C7714A" w:rsidP="007652F3">
      <w:pPr>
        <w:numPr>
          <w:ilvl w:val="0"/>
          <w:numId w:val="10"/>
        </w:numPr>
        <w:spacing w:line="360" w:lineRule="auto"/>
        <w:ind w:left="0" w:right="90" w:firstLine="0"/>
        <w:jc w:val="both"/>
        <w:rPr>
          <w:lang w:val="en-GB"/>
        </w:rPr>
      </w:pPr>
      <w:bookmarkStart w:id="20" w:name="OLE_LINK5"/>
      <w:bookmarkStart w:id="21" w:name="OLE_LINK6"/>
      <w:r w:rsidRPr="007F424A">
        <w:rPr>
          <w:lang w:val="en-GB"/>
        </w:rPr>
        <w:t>RO or Lead bidder should be</w:t>
      </w:r>
      <w:bookmarkEnd w:id="20"/>
      <w:bookmarkEnd w:id="21"/>
      <w:r w:rsidRPr="007F424A">
        <w:rPr>
          <w:lang w:val="en-GB"/>
        </w:rPr>
        <w:t xml:space="preserve"> a Pakistani Company </w:t>
      </w:r>
      <w:r w:rsidRPr="007F424A">
        <w:rPr>
          <w:b/>
          <w:lang w:val="en-GB"/>
        </w:rPr>
        <w:t xml:space="preserve">OR </w:t>
      </w:r>
      <w:r w:rsidRPr="007F424A">
        <w:rPr>
          <w:lang w:val="en-GB"/>
        </w:rPr>
        <w:t>a branch office of a Multinational Corporation having local presence</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Comply with specifications mentioned in this RFP.</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 xml:space="preserve">Bidder should be in IT business from last </w:t>
      </w:r>
      <w:r w:rsidR="0036705B" w:rsidRPr="007F424A">
        <w:rPr>
          <w:lang w:val="en-GB"/>
        </w:rPr>
        <w:t>5</w:t>
      </w:r>
      <w:r w:rsidRPr="007F424A">
        <w:rPr>
          <w:lang w:val="en-GB"/>
        </w:rPr>
        <w:t xml:space="preserve"> years at minimum.</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Bidder should have at least one project reference covering all solution</w:t>
      </w:r>
      <w:r w:rsidR="0036705B" w:rsidRPr="007F424A">
        <w:rPr>
          <w:lang w:val="en-GB"/>
        </w:rPr>
        <w:t>s</w:t>
      </w:r>
      <w:r w:rsidRPr="007F424A">
        <w:rPr>
          <w:lang w:val="en-GB"/>
        </w:rPr>
        <w:t xml:space="preserve"> areas written in RFP.</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Bidder should have at least one reference for Deploying Data Canter.</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 xml:space="preserve">Bidder should propose all equipment strictly compliant with technical specification; no optional item will be accepted. </w:t>
      </w:r>
    </w:p>
    <w:p w:rsidR="00E65F59" w:rsidRDefault="00E65F59" w:rsidP="00E65F59">
      <w:pPr>
        <w:spacing w:line="360" w:lineRule="auto"/>
        <w:ind w:right="90"/>
        <w:jc w:val="both"/>
        <w:rPr>
          <w:lang w:val="en-GB"/>
        </w:rPr>
      </w:pPr>
    </w:p>
    <w:p w:rsidR="00E65F59" w:rsidRDefault="00E65F59" w:rsidP="00E65F59">
      <w:pPr>
        <w:spacing w:line="360" w:lineRule="auto"/>
        <w:ind w:right="90"/>
        <w:jc w:val="both"/>
        <w:rPr>
          <w:lang w:val="en-GB"/>
        </w:rPr>
      </w:pPr>
    </w:p>
    <w:p w:rsidR="00E65F59" w:rsidRDefault="00E65F59" w:rsidP="00E65F59">
      <w:pPr>
        <w:spacing w:line="360" w:lineRule="auto"/>
        <w:ind w:right="90"/>
        <w:jc w:val="both"/>
        <w:rPr>
          <w:lang w:val="en-GB"/>
        </w:rPr>
      </w:pPr>
    </w:p>
    <w:p w:rsidR="00E65F59" w:rsidRDefault="00E65F59" w:rsidP="00E65F59">
      <w:pPr>
        <w:spacing w:line="360" w:lineRule="auto"/>
        <w:ind w:right="90"/>
        <w:jc w:val="both"/>
        <w:rPr>
          <w:lang w:val="en-GB"/>
        </w:rPr>
      </w:pPr>
    </w:p>
    <w:p w:rsidR="00E65F59" w:rsidRDefault="00E65F59" w:rsidP="00E65F59">
      <w:pPr>
        <w:spacing w:line="360" w:lineRule="auto"/>
        <w:ind w:right="90"/>
        <w:jc w:val="both"/>
        <w:rPr>
          <w:lang w:val="en-GB"/>
        </w:rPr>
      </w:pPr>
    </w:p>
    <w:p w:rsidR="00E65F59" w:rsidRDefault="00E65F59" w:rsidP="00E65F59">
      <w:pPr>
        <w:spacing w:line="360" w:lineRule="auto"/>
        <w:ind w:right="90"/>
        <w:jc w:val="both"/>
        <w:rPr>
          <w:lang w:val="en-GB"/>
        </w:rPr>
      </w:pPr>
    </w:p>
    <w:p w:rsidR="00C7714A" w:rsidRPr="007F424A" w:rsidRDefault="00C7714A" w:rsidP="007652F3">
      <w:pPr>
        <w:numPr>
          <w:ilvl w:val="0"/>
          <w:numId w:val="10"/>
        </w:numPr>
        <w:spacing w:line="360" w:lineRule="auto"/>
        <w:ind w:left="0" w:right="90" w:firstLine="0"/>
        <w:jc w:val="both"/>
        <w:rPr>
          <w:lang w:val="en-GB"/>
        </w:rPr>
      </w:pPr>
      <w:r w:rsidRPr="007F424A">
        <w:rPr>
          <w:lang w:val="en-GB"/>
        </w:rPr>
        <w:t>At least one PMP (Project Management Professional) should be a part of RO Project team.</w:t>
      </w:r>
    </w:p>
    <w:p w:rsidR="00E65F59" w:rsidRDefault="00C7714A" w:rsidP="007652F3">
      <w:pPr>
        <w:numPr>
          <w:ilvl w:val="0"/>
          <w:numId w:val="10"/>
        </w:numPr>
        <w:spacing w:line="360" w:lineRule="auto"/>
        <w:ind w:left="0" w:right="90" w:firstLine="0"/>
        <w:jc w:val="both"/>
        <w:rPr>
          <w:lang w:val="en-GB"/>
        </w:rPr>
      </w:pPr>
      <w:r w:rsidRPr="007F424A">
        <w:rPr>
          <w:lang w:val="en-GB"/>
        </w:rPr>
        <w:t xml:space="preserve">The responding organization (RO) should be a manufacturer or authorized Partner, </w:t>
      </w:r>
      <w:r w:rsidRPr="007F424A">
        <w:rPr>
          <w:b/>
          <w:caps/>
          <w:lang w:val="en-GB"/>
        </w:rPr>
        <w:t>from the original manufacturer</w:t>
      </w:r>
      <w:r w:rsidRPr="007F424A">
        <w:rPr>
          <w:lang w:val="en-GB"/>
        </w:rPr>
        <w:t xml:space="preserve">. </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 xml:space="preserve">The responding organization (RO) is required to submit the </w:t>
      </w:r>
      <w:r w:rsidRPr="007F424A">
        <w:rPr>
          <w:b/>
          <w:lang w:val="en-GB"/>
        </w:rPr>
        <w:t>Manufacturer Authorization Letter</w:t>
      </w:r>
      <w:r w:rsidRPr="007F424A">
        <w:rPr>
          <w:lang w:val="en-GB"/>
        </w:rPr>
        <w:t xml:space="preserve"> in the favour of the client.</w:t>
      </w:r>
    </w:p>
    <w:p w:rsidR="00C7714A" w:rsidRPr="007F424A" w:rsidRDefault="00C7714A" w:rsidP="007652F3">
      <w:pPr>
        <w:numPr>
          <w:ilvl w:val="0"/>
          <w:numId w:val="10"/>
        </w:numPr>
        <w:spacing w:line="360" w:lineRule="auto"/>
        <w:ind w:left="0" w:right="90" w:firstLine="0"/>
        <w:jc w:val="both"/>
        <w:rPr>
          <w:lang w:val="en-GB"/>
        </w:rPr>
      </w:pPr>
      <w:r w:rsidRPr="007F424A">
        <w:rPr>
          <w:lang w:val="en-GB"/>
        </w:rPr>
        <w:t xml:space="preserve">Financial proposals will only be considered only for those bidders who are short listed in technical evaluation.   </w:t>
      </w:r>
    </w:p>
    <w:p w:rsidR="00C7714A" w:rsidRDefault="00C7714A" w:rsidP="007A7EC6">
      <w:pPr>
        <w:tabs>
          <w:tab w:val="left" w:pos="-720"/>
          <w:tab w:val="left" w:pos="0"/>
        </w:tabs>
        <w:suppressAutoHyphens/>
        <w:spacing w:line="240" w:lineRule="atLeast"/>
        <w:ind w:right="90"/>
        <w:jc w:val="both"/>
        <w:rPr>
          <w:lang w:val="en-GB"/>
        </w:rPr>
      </w:pPr>
      <w:r w:rsidRPr="00C94AB6">
        <w:rPr>
          <w:lang w:val="en-GB"/>
        </w:rPr>
        <w:t>Following are needed to be mentioned in proposals Financial Strengths, General Standing in the business and market, list of clients and achievements, registration and affiliations etc. The Technical and Financial Bids shall be evaluated on the basis of following parameters:</w:t>
      </w:r>
    </w:p>
    <w:p w:rsidR="00E85D0E" w:rsidRDefault="00E85D0E" w:rsidP="007A7EC6">
      <w:pPr>
        <w:tabs>
          <w:tab w:val="left" w:pos="-720"/>
          <w:tab w:val="left" w:pos="0"/>
        </w:tabs>
        <w:suppressAutoHyphens/>
        <w:spacing w:line="240" w:lineRule="atLeast"/>
        <w:ind w:right="90"/>
        <w:jc w:val="both"/>
        <w:rPr>
          <w:lang w:val="en-GB"/>
        </w:rPr>
      </w:pPr>
    </w:p>
    <w:p w:rsidR="00E85D0E" w:rsidRPr="00C94AB6" w:rsidRDefault="00E85D0E" w:rsidP="007A7EC6">
      <w:pPr>
        <w:tabs>
          <w:tab w:val="left" w:pos="-720"/>
          <w:tab w:val="left" w:pos="0"/>
        </w:tabs>
        <w:suppressAutoHyphens/>
        <w:spacing w:line="240" w:lineRule="atLeast"/>
        <w:ind w:right="90"/>
        <w:jc w:val="both"/>
        <w:rPr>
          <w:lang w:val="en-GB"/>
        </w:rPr>
      </w:pPr>
    </w:p>
    <w:p w:rsidR="00E736F3" w:rsidRDefault="005150B6" w:rsidP="00C24CC4">
      <w:pPr>
        <w:widowControl w:val="0"/>
        <w:ind w:right="90"/>
        <w:jc w:val="both"/>
        <w:rPr>
          <w:color w:val="000000"/>
          <w:spacing w:val="3"/>
        </w:rPr>
      </w:pPr>
      <w:r w:rsidRPr="00C94AB6">
        <w:rPr>
          <w:color w:val="000000"/>
          <w:spacing w:val="5"/>
        </w:rPr>
        <w:t xml:space="preserve">Company Profile with complete address, telephone No. Fax. No. and e-mail address </w:t>
      </w:r>
      <w:r w:rsidRPr="00C94AB6">
        <w:rPr>
          <w:color w:val="000000"/>
          <w:spacing w:val="3"/>
        </w:rPr>
        <w:t xml:space="preserve">and </w:t>
      </w:r>
      <w:r w:rsidR="00A01646">
        <w:rPr>
          <w:color w:val="000000"/>
          <w:spacing w:val="3"/>
        </w:rPr>
        <w:tab/>
      </w:r>
      <w:r w:rsidRPr="00C94AB6">
        <w:rPr>
          <w:color w:val="000000"/>
          <w:spacing w:val="3"/>
        </w:rPr>
        <w:t>contact</w:t>
      </w:r>
      <w:r w:rsidR="00E65F59">
        <w:rPr>
          <w:color w:val="000000"/>
          <w:spacing w:val="3"/>
        </w:rPr>
        <w:t xml:space="preserve"> </w:t>
      </w:r>
      <w:r w:rsidRPr="00C94AB6">
        <w:rPr>
          <w:color w:val="000000"/>
          <w:spacing w:val="3"/>
        </w:rPr>
        <w:t>person.</w:t>
      </w:r>
    </w:p>
    <w:p w:rsidR="00E85D0E" w:rsidRPr="00C94AB6" w:rsidRDefault="00E85D0E" w:rsidP="00C24CC4">
      <w:pPr>
        <w:widowControl w:val="0"/>
        <w:ind w:right="90"/>
        <w:jc w:val="both"/>
        <w:rPr>
          <w:color w:val="000000"/>
          <w:spacing w:val="1"/>
        </w:rPr>
      </w:pPr>
    </w:p>
    <w:p w:rsidR="00636E30" w:rsidRPr="00A01646" w:rsidRDefault="00636E30" w:rsidP="007A7EC6">
      <w:pPr>
        <w:widowControl w:val="0"/>
        <w:numPr>
          <w:ilvl w:val="0"/>
          <w:numId w:val="2"/>
        </w:numPr>
        <w:spacing w:line="360" w:lineRule="auto"/>
        <w:ind w:left="0" w:right="90" w:firstLine="0"/>
        <w:jc w:val="both"/>
        <w:rPr>
          <w:color w:val="000000"/>
          <w:spacing w:val="5"/>
        </w:rPr>
      </w:pPr>
      <w:r w:rsidRPr="00A01646">
        <w:rPr>
          <w:color w:val="000000"/>
          <w:spacing w:val="5"/>
        </w:rPr>
        <w:t>Evidence of Relevant experience.</w:t>
      </w:r>
    </w:p>
    <w:p w:rsidR="00636E30" w:rsidRDefault="00636E30" w:rsidP="007A7EC6">
      <w:pPr>
        <w:widowControl w:val="0"/>
        <w:numPr>
          <w:ilvl w:val="0"/>
          <w:numId w:val="2"/>
        </w:numPr>
        <w:spacing w:line="360" w:lineRule="auto"/>
        <w:ind w:left="0" w:right="90" w:firstLine="0"/>
        <w:jc w:val="both"/>
        <w:rPr>
          <w:color w:val="000000"/>
          <w:spacing w:val="5"/>
        </w:rPr>
      </w:pPr>
      <w:r w:rsidRPr="00A01646">
        <w:rPr>
          <w:color w:val="000000"/>
          <w:spacing w:val="5"/>
        </w:rPr>
        <w:t>Affidavit that the firm is not blacklisted;</w:t>
      </w:r>
    </w:p>
    <w:p w:rsidR="0039596D" w:rsidRDefault="0039596D" w:rsidP="007A7EC6">
      <w:pPr>
        <w:widowControl w:val="0"/>
        <w:numPr>
          <w:ilvl w:val="0"/>
          <w:numId w:val="2"/>
        </w:numPr>
        <w:spacing w:line="360" w:lineRule="auto"/>
        <w:ind w:left="0" w:right="90" w:firstLine="0"/>
        <w:jc w:val="both"/>
        <w:rPr>
          <w:color w:val="000000"/>
          <w:spacing w:val="5"/>
        </w:rPr>
      </w:pPr>
      <w:r>
        <w:rPr>
          <w:color w:val="000000"/>
          <w:spacing w:val="5"/>
        </w:rPr>
        <w:t xml:space="preserve">Document Fee and Bid Security of the specified form and amount as per Tender Document </w:t>
      </w:r>
      <w:r>
        <w:rPr>
          <w:color w:val="000000"/>
          <w:spacing w:val="5"/>
        </w:rPr>
        <w:tab/>
        <w:t xml:space="preserve">in a separate sealed envelope. </w:t>
      </w:r>
    </w:p>
    <w:p w:rsidR="009E5F24" w:rsidRPr="00C94AB6" w:rsidRDefault="009E5F24" w:rsidP="007A7EC6">
      <w:pPr>
        <w:widowControl w:val="0"/>
        <w:numPr>
          <w:ilvl w:val="0"/>
          <w:numId w:val="2"/>
        </w:numPr>
        <w:spacing w:line="360" w:lineRule="auto"/>
        <w:ind w:left="0" w:right="90" w:firstLine="0"/>
        <w:jc w:val="both"/>
        <w:rPr>
          <w:spacing w:val="2"/>
        </w:rPr>
      </w:pPr>
      <w:r w:rsidRPr="00C94AB6">
        <w:rPr>
          <w:spacing w:val="2"/>
        </w:rPr>
        <w:t xml:space="preserve">Bid must be signed, named and stamped by the authorized person of the firm along with </w:t>
      </w:r>
      <w:r w:rsidR="00566365" w:rsidRPr="00C94AB6">
        <w:rPr>
          <w:spacing w:val="2"/>
        </w:rPr>
        <w:tab/>
      </w:r>
      <w:r w:rsidRPr="00C94AB6">
        <w:rPr>
          <w:spacing w:val="2"/>
        </w:rPr>
        <w:t>authorization letter</w:t>
      </w:r>
    </w:p>
    <w:p w:rsidR="009E5F24" w:rsidRPr="0039596D" w:rsidRDefault="009E5F24" w:rsidP="007A7EC6">
      <w:pPr>
        <w:widowControl w:val="0"/>
        <w:numPr>
          <w:ilvl w:val="0"/>
          <w:numId w:val="2"/>
        </w:numPr>
        <w:spacing w:line="360" w:lineRule="auto"/>
        <w:ind w:left="0" w:right="90" w:firstLine="0"/>
        <w:jc w:val="both"/>
        <w:rPr>
          <w:color w:val="000000"/>
          <w:spacing w:val="5"/>
        </w:rPr>
      </w:pPr>
      <w:r w:rsidRPr="0039596D">
        <w:rPr>
          <w:color w:val="000000"/>
          <w:spacing w:val="5"/>
        </w:rPr>
        <w:t xml:space="preserve">Valid NTN, GST, PST and any other valid Tax Registration Certificate </w:t>
      </w:r>
      <w:r w:rsidR="0039596D" w:rsidRPr="0039596D">
        <w:rPr>
          <w:color w:val="000000"/>
          <w:spacing w:val="5"/>
        </w:rPr>
        <w:t>required by law in force.</w:t>
      </w:r>
    </w:p>
    <w:p w:rsidR="009003E1" w:rsidRPr="00C94AB6" w:rsidRDefault="006E2C2B" w:rsidP="007A7EC6">
      <w:pPr>
        <w:widowControl w:val="0"/>
        <w:numPr>
          <w:ilvl w:val="0"/>
          <w:numId w:val="2"/>
        </w:numPr>
        <w:spacing w:line="360" w:lineRule="auto"/>
        <w:ind w:left="0" w:right="90" w:firstLine="0"/>
        <w:jc w:val="both"/>
        <w:rPr>
          <w:spacing w:val="2"/>
        </w:rPr>
      </w:pPr>
      <w:r w:rsidRPr="00C94AB6">
        <w:rPr>
          <w:spacing w:val="2"/>
        </w:rPr>
        <w:t xml:space="preserve">In case of joint venture, names, company profiles, NTN, GST, PST Registration Certificates and authorization letter of the JV Partner on Stamp Paper of the prescribed denomination to bid shall </w:t>
      </w:r>
    </w:p>
    <w:p w:rsidR="005150B6" w:rsidRPr="00C94AB6" w:rsidRDefault="006E2C2B" w:rsidP="007A7EC6">
      <w:pPr>
        <w:widowControl w:val="0"/>
        <w:spacing w:line="360" w:lineRule="auto"/>
        <w:ind w:right="90"/>
        <w:jc w:val="both"/>
        <w:rPr>
          <w:spacing w:val="2"/>
        </w:rPr>
      </w:pPr>
      <w:r w:rsidRPr="00C94AB6">
        <w:rPr>
          <w:spacing w:val="2"/>
        </w:rPr>
        <w:t>be required.</w:t>
      </w:r>
    </w:p>
    <w:p w:rsidR="00602DD6" w:rsidRPr="00C94AB6" w:rsidRDefault="00425FC7" w:rsidP="007A7EC6">
      <w:pPr>
        <w:widowControl w:val="0"/>
        <w:numPr>
          <w:ilvl w:val="0"/>
          <w:numId w:val="2"/>
        </w:numPr>
        <w:spacing w:line="360" w:lineRule="auto"/>
        <w:ind w:left="0" w:right="90" w:firstLine="0"/>
        <w:jc w:val="both"/>
        <w:rPr>
          <w:color w:val="000000"/>
        </w:rPr>
      </w:pPr>
      <w:r w:rsidRPr="00C94AB6">
        <w:rPr>
          <w:color w:val="000000"/>
        </w:rPr>
        <w:t>Drawings</w:t>
      </w:r>
      <w:r w:rsidR="00566365" w:rsidRPr="00C94AB6">
        <w:rPr>
          <w:color w:val="000000"/>
        </w:rPr>
        <w:t xml:space="preserve"> /</w:t>
      </w:r>
      <w:r w:rsidRPr="00C94AB6">
        <w:rPr>
          <w:color w:val="000000"/>
        </w:rPr>
        <w:t xml:space="preserve"> brochures of the products offered.</w:t>
      </w:r>
    </w:p>
    <w:p w:rsidR="003C0908" w:rsidRPr="00C94AB6" w:rsidRDefault="00425FC7" w:rsidP="007A7EC6">
      <w:pPr>
        <w:widowControl w:val="0"/>
        <w:numPr>
          <w:ilvl w:val="0"/>
          <w:numId w:val="2"/>
        </w:numPr>
        <w:spacing w:line="360" w:lineRule="auto"/>
        <w:ind w:left="0" w:right="90" w:firstLine="0"/>
        <w:jc w:val="both"/>
        <w:rPr>
          <w:color w:val="000000"/>
        </w:rPr>
      </w:pPr>
      <w:r w:rsidRPr="00C94AB6">
        <w:rPr>
          <w:color w:val="000000"/>
        </w:rPr>
        <w:t>Complete schedule of supply</w:t>
      </w:r>
      <w:r w:rsidR="005A6458" w:rsidRPr="00C94AB6">
        <w:rPr>
          <w:color w:val="000000"/>
        </w:rPr>
        <w:t>&amp;</w:t>
      </w:r>
      <w:r w:rsidR="00E65F59">
        <w:rPr>
          <w:color w:val="000000"/>
        </w:rPr>
        <w:t xml:space="preserve"> </w:t>
      </w:r>
      <w:r w:rsidRPr="00C94AB6">
        <w:rPr>
          <w:color w:val="000000"/>
        </w:rPr>
        <w:t>installation is to be provided.</w:t>
      </w:r>
    </w:p>
    <w:p w:rsidR="001C4603" w:rsidRPr="00C94AB6" w:rsidRDefault="003C0908" w:rsidP="007A7EC6">
      <w:pPr>
        <w:widowControl w:val="0"/>
        <w:numPr>
          <w:ilvl w:val="0"/>
          <w:numId w:val="2"/>
        </w:numPr>
        <w:spacing w:line="360" w:lineRule="auto"/>
        <w:ind w:left="0" w:right="90" w:firstLine="0"/>
        <w:jc w:val="both"/>
        <w:rPr>
          <w:color w:val="000000"/>
        </w:rPr>
      </w:pPr>
      <w:r w:rsidRPr="00C94AB6">
        <w:rPr>
          <w:color w:val="000000"/>
        </w:rPr>
        <w:t>Ability to provide after sales support.</w:t>
      </w:r>
    </w:p>
    <w:p w:rsidR="00913D98" w:rsidRPr="00C94AB6" w:rsidRDefault="00AB0208" w:rsidP="007A7EC6">
      <w:pPr>
        <w:widowControl w:val="0"/>
        <w:numPr>
          <w:ilvl w:val="0"/>
          <w:numId w:val="2"/>
        </w:numPr>
        <w:spacing w:line="360" w:lineRule="auto"/>
        <w:ind w:left="0" w:right="90" w:firstLine="0"/>
        <w:jc w:val="both"/>
        <w:rPr>
          <w:color w:val="000000"/>
        </w:rPr>
      </w:pPr>
      <w:r w:rsidRPr="00C94AB6">
        <w:rPr>
          <w:color w:val="000000"/>
        </w:rPr>
        <w:t xml:space="preserve">A comparative  sheet may be attached in the format indicating compliance of essential tender </w:t>
      </w:r>
      <w:r w:rsidR="00566365" w:rsidRPr="00C94AB6">
        <w:rPr>
          <w:color w:val="000000"/>
        </w:rPr>
        <w:lastRenderedPageBreak/>
        <w:tab/>
      </w:r>
      <w:r w:rsidRPr="00C94AB6">
        <w:rPr>
          <w:color w:val="000000"/>
        </w:rPr>
        <w:t>requirements in the format given below:</w:t>
      </w:r>
    </w:p>
    <w:p w:rsidR="00F74A7F" w:rsidRPr="00C94AB6" w:rsidRDefault="00F74A7F" w:rsidP="007A7EC6">
      <w:pPr>
        <w:widowControl w:val="0"/>
        <w:spacing w:line="360" w:lineRule="auto"/>
        <w:ind w:right="90"/>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6"/>
        <w:gridCol w:w="4950"/>
        <w:gridCol w:w="1533"/>
        <w:gridCol w:w="1818"/>
      </w:tblGrid>
      <w:tr w:rsidR="00913D98" w:rsidRPr="00C94AB6" w:rsidTr="0039596D">
        <w:trPr>
          <w:jc w:val="center"/>
        </w:trPr>
        <w:tc>
          <w:tcPr>
            <w:tcW w:w="828" w:type="dxa"/>
            <w:shd w:val="clear" w:color="auto" w:fill="D9D9D9"/>
          </w:tcPr>
          <w:p w:rsidR="00913D98" w:rsidRPr="00C94AB6" w:rsidRDefault="0039596D" w:rsidP="007A7EC6">
            <w:pPr>
              <w:widowControl w:val="0"/>
              <w:spacing w:line="360" w:lineRule="auto"/>
              <w:ind w:right="90"/>
              <w:jc w:val="both"/>
              <w:rPr>
                <w:b/>
                <w:color w:val="000000"/>
              </w:rPr>
            </w:pPr>
            <w:r>
              <w:rPr>
                <w:color w:val="000000"/>
              </w:rPr>
              <w:tab/>
            </w:r>
            <w:r w:rsidR="00913D98" w:rsidRPr="00C94AB6">
              <w:rPr>
                <w:b/>
                <w:color w:val="000000"/>
              </w:rPr>
              <w:t>Sr. No</w:t>
            </w:r>
          </w:p>
        </w:tc>
        <w:tc>
          <w:tcPr>
            <w:tcW w:w="4950" w:type="dxa"/>
            <w:shd w:val="clear" w:color="auto" w:fill="D9D9D9"/>
          </w:tcPr>
          <w:p w:rsidR="00913D98" w:rsidRPr="00C94AB6" w:rsidRDefault="00913D98" w:rsidP="007A7EC6">
            <w:pPr>
              <w:widowControl w:val="0"/>
              <w:spacing w:line="360" w:lineRule="auto"/>
              <w:ind w:right="90"/>
              <w:jc w:val="both"/>
              <w:rPr>
                <w:b/>
                <w:color w:val="000000"/>
              </w:rPr>
            </w:pPr>
            <w:r w:rsidRPr="00C94AB6">
              <w:rPr>
                <w:b/>
                <w:color w:val="000000"/>
              </w:rPr>
              <w:t>Tender Requirement</w:t>
            </w:r>
          </w:p>
        </w:tc>
        <w:tc>
          <w:tcPr>
            <w:tcW w:w="1443" w:type="dxa"/>
            <w:shd w:val="clear" w:color="auto" w:fill="D9D9D9"/>
          </w:tcPr>
          <w:p w:rsidR="00913D98" w:rsidRPr="00C94AB6" w:rsidRDefault="00913D98" w:rsidP="007A7EC6">
            <w:pPr>
              <w:widowControl w:val="0"/>
              <w:spacing w:line="360" w:lineRule="auto"/>
              <w:ind w:right="90"/>
              <w:jc w:val="both"/>
              <w:rPr>
                <w:b/>
                <w:color w:val="000000"/>
              </w:rPr>
            </w:pPr>
            <w:r w:rsidRPr="00C94AB6">
              <w:rPr>
                <w:b/>
                <w:color w:val="000000"/>
              </w:rPr>
              <w:t xml:space="preserve">Compliance </w:t>
            </w:r>
          </w:p>
        </w:tc>
        <w:tc>
          <w:tcPr>
            <w:tcW w:w="1818" w:type="dxa"/>
            <w:shd w:val="clear" w:color="auto" w:fill="D9D9D9"/>
          </w:tcPr>
          <w:p w:rsidR="00913D98" w:rsidRPr="00C94AB6" w:rsidRDefault="00913D98" w:rsidP="007A7EC6">
            <w:pPr>
              <w:widowControl w:val="0"/>
              <w:spacing w:line="360" w:lineRule="auto"/>
              <w:ind w:right="90"/>
              <w:jc w:val="both"/>
              <w:rPr>
                <w:b/>
                <w:color w:val="000000"/>
              </w:rPr>
            </w:pPr>
            <w:r w:rsidRPr="00C94AB6">
              <w:rPr>
                <w:b/>
                <w:color w:val="000000"/>
              </w:rPr>
              <w:t>Non- Compliance</w:t>
            </w:r>
          </w:p>
        </w:tc>
      </w:tr>
      <w:tr w:rsidR="00913D98" w:rsidRPr="00C94AB6" w:rsidTr="0039596D">
        <w:trPr>
          <w:jc w:val="center"/>
        </w:trPr>
        <w:tc>
          <w:tcPr>
            <w:tcW w:w="828" w:type="dxa"/>
          </w:tcPr>
          <w:p w:rsidR="00913D98" w:rsidRPr="00C94AB6" w:rsidRDefault="00913D98" w:rsidP="007A7EC6">
            <w:pPr>
              <w:widowControl w:val="0"/>
              <w:ind w:right="90"/>
              <w:jc w:val="both"/>
              <w:rPr>
                <w:color w:val="000000"/>
              </w:rPr>
            </w:pPr>
            <w:r w:rsidRPr="00C94AB6">
              <w:rPr>
                <w:color w:val="000000"/>
              </w:rPr>
              <w:t>1.</w:t>
            </w:r>
          </w:p>
        </w:tc>
        <w:tc>
          <w:tcPr>
            <w:tcW w:w="4950" w:type="dxa"/>
          </w:tcPr>
          <w:p w:rsidR="00913D98" w:rsidRPr="00C94AB6" w:rsidRDefault="00913D98" w:rsidP="007A7EC6">
            <w:pPr>
              <w:widowControl w:val="0"/>
              <w:ind w:right="90"/>
              <w:rPr>
                <w:color w:val="000000"/>
              </w:rPr>
            </w:pPr>
            <w:r w:rsidRPr="00C94AB6">
              <w:rPr>
                <w:color w:val="000000"/>
              </w:rPr>
              <w:t xml:space="preserve">Bid </w:t>
            </w:r>
            <w:r w:rsidR="00F15EA0" w:rsidRPr="00C94AB6">
              <w:rPr>
                <w:color w:val="000000"/>
              </w:rPr>
              <w:t>submitted in</w:t>
            </w:r>
            <w:r w:rsidR="007365F2" w:rsidRPr="00C94AB6">
              <w:rPr>
                <w:color w:val="000000"/>
              </w:rPr>
              <w:t xml:space="preserve"> prescribed format </w:t>
            </w:r>
            <w:r w:rsidR="00F15EA0" w:rsidRPr="00C94AB6">
              <w:rPr>
                <w:color w:val="000000"/>
              </w:rPr>
              <w:t xml:space="preserve">with </w:t>
            </w:r>
            <w:r w:rsidR="007365F2" w:rsidRPr="00C94AB6">
              <w:rPr>
                <w:color w:val="000000"/>
              </w:rPr>
              <w:t>required technical documents</w:t>
            </w:r>
          </w:p>
        </w:tc>
        <w:tc>
          <w:tcPr>
            <w:tcW w:w="1443" w:type="dxa"/>
          </w:tcPr>
          <w:p w:rsidR="00913D98" w:rsidRPr="00C94AB6" w:rsidRDefault="00913D98" w:rsidP="007A7EC6">
            <w:pPr>
              <w:widowControl w:val="0"/>
              <w:spacing w:line="360" w:lineRule="auto"/>
              <w:ind w:right="90"/>
              <w:jc w:val="both"/>
              <w:rPr>
                <w:color w:val="000000"/>
              </w:rPr>
            </w:pPr>
          </w:p>
        </w:tc>
        <w:tc>
          <w:tcPr>
            <w:tcW w:w="1818" w:type="dxa"/>
          </w:tcPr>
          <w:p w:rsidR="00913D98" w:rsidRPr="00C94AB6" w:rsidRDefault="00913D98" w:rsidP="007A7EC6">
            <w:pPr>
              <w:widowControl w:val="0"/>
              <w:spacing w:line="360" w:lineRule="auto"/>
              <w:ind w:right="90"/>
              <w:jc w:val="both"/>
              <w:rPr>
                <w:color w:val="000000"/>
              </w:rPr>
            </w:pPr>
          </w:p>
        </w:tc>
      </w:tr>
      <w:tr w:rsidR="00913D98" w:rsidRPr="00C94AB6" w:rsidTr="0039596D">
        <w:trPr>
          <w:jc w:val="center"/>
        </w:trPr>
        <w:tc>
          <w:tcPr>
            <w:tcW w:w="828" w:type="dxa"/>
          </w:tcPr>
          <w:p w:rsidR="00913D98" w:rsidRPr="00C94AB6" w:rsidRDefault="00F15EA0" w:rsidP="007A7EC6">
            <w:pPr>
              <w:widowControl w:val="0"/>
              <w:ind w:right="90"/>
              <w:jc w:val="both"/>
              <w:rPr>
                <w:color w:val="000000"/>
              </w:rPr>
            </w:pPr>
            <w:r w:rsidRPr="00C94AB6">
              <w:rPr>
                <w:color w:val="000000"/>
              </w:rPr>
              <w:t>2.</w:t>
            </w:r>
          </w:p>
        </w:tc>
        <w:tc>
          <w:tcPr>
            <w:tcW w:w="4950" w:type="dxa"/>
          </w:tcPr>
          <w:p w:rsidR="00913D98" w:rsidRPr="00C94AB6" w:rsidRDefault="007365F2" w:rsidP="007A7EC6">
            <w:pPr>
              <w:widowControl w:val="0"/>
              <w:ind w:right="90"/>
              <w:jc w:val="both"/>
              <w:rPr>
                <w:color w:val="000000"/>
              </w:rPr>
            </w:pPr>
            <w:r w:rsidRPr="00C94AB6">
              <w:rPr>
                <w:color w:val="000000"/>
              </w:rPr>
              <w:t>Bid for complete package</w:t>
            </w:r>
          </w:p>
        </w:tc>
        <w:tc>
          <w:tcPr>
            <w:tcW w:w="1443" w:type="dxa"/>
          </w:tcPr>
          <w:p w:rsidR="00913D98" w:rsidRPr="00C94AB6" w:rsidRDefault="00913D98" w:rsidP="007A7EC6">
            <w:pPr>
              <w:widowControl w:val="0"/>
              <w:spacing w:line="360" w:lineRule="auto"/>
              <w:ind w:right="90"/>
              <w:jc w:val="both"/>
              <w:rPr>
                <w:color w:val="000000"/>
              </w:rPr>
            </w:pPr>
          </w:p>
        </w:tc>
        <w:tc>
          <w:tcPr>
            <w:tcW w:w="1818" w:type="dxa"/>
          </w:tcPr>
          <w:p w:rsidR="00913D98" w:rsidRPr="00C94AB6" w:rsidRDefault="00913D98" w:rsidP="007A7EC6">
            <w:pPr>
              <w:widowControl w:val="0"/>
              <w:spacing w:line="360" w:lineRule="auto"/>
              <w:ind w:right="90"/>
              <w:jc w:val="both"/>
              <w:rPr>
                <w:color w:val="000000"/>
              </w:rPr>
            </w:pPr>
          </w:p>
        </w:tc>
      </w:tr>
      <w:tr w:rsidR="00F15EA0" w:rsidRPr="00C94AB6" w:rsidTr="0039596D">
        <w:trPr>
          <w:jc w:val="center"/>
        </w:trPr>
        <w:tc>
          <w:tcPr>
            <w:tcW w:w="828" w:type="dxa"/>
          </w:tcPr>
          <w:p w:rsidR="00F15EA0" w:rsidRPr="00C94AB6" w:rsidRDefault="00F15EA0" w:rsidP="007A7EC6">
            <w:pPr>
              <w:widowControl w:val="0"/>
              <w:ind w:right="90"/>
              <w:jc w:val="both"/>
              <w:rPr>
                <w:color w:val="000000"/>
              </w:rPr>
            </w:pPr>
            <w:r w:rsidRPr="00C94AB6">
              <w:rPr>
                <w:color w:val="000000"/>
              </w:rPr>
              <w:t>3.</w:t>
            </w:r>
          </w:p>
        </w:tc>
        <w:tc>
          <w:tcPr>
            <w:tcW w:w="4950" w:type="dxa"/>
          </w:tcPr>
          <w:p w:rsidR="00F15EA0" w:rsidRPr="00C94AB6" w:rsidRDefault="00F15EA0" w:rsidP="007A7EC6">
            <w:pPr>
              <w:widowControl w:val="0"/>
              <w:ind w:right="90"/>
              <w:jc w:val="both"/>
              <w:rPr>
                <w:color w:val="000000"/>
              </w:rPr>
            </w:pPr>
            <w:r w:rsidRPr="00C94AB6">
              <w:rPr>
                <w:color w:val="000000"/>
              </w:rPr>
              <w:t>Delivery schedule compliance</w:t>
            </w:r>
          </w:p>
        </w:tc>
        <w:tc>
          <w:tcPr>
            <w:tcW w:w="1443" w:type="dxa"/>
          </w:tcPr>
          <w:p w:rsidR="00F15EA0" w:rsidRPr="00C94AB6" w:rsidRDefault="00F15EA0" w:rsidP="007A7EC6">
            <w:pPr>
              <w:widowControl w:val="0"/>
              <w:spacing w:line="360" w:lineRule="auto"/>
              <w:ind w:right="90"/>
              <w:jc w:val="both"/>
              <w:rPr>
                <w:color w:val="000000"/>
              </w:rPr>
            </w:pPr>
          </w:p>
        </w:tc>
        <w:tc>
          <w:tcPr>
            <w:tcW w:w="1818" w:type="dxa"/>
          </w:tcPr>
          <w:p w:rsidR="00F15EA0" w:rsidRPr="00C94AB6" w:rsidRDefault="00F15EA0" w:rsidP="007A7EC6">
            <w:pPr>
              <w:widowControl w:val="0"/>
              <w:spacing w:line="360" w:lineRule="auto"/>
              <w:ind w:right="90"/>
              <w:jc w:val="both"/>
              <w:rPr>
                <w:color w:val="000000"/>
              </w:rPr>
            </w:pPr>
          </w:p>
        </w:tc>
      </w:tr>
      <w:tr w:rsidR="00F15EA0" w:rsidRPr="00C94AB6" w:rsidTr="0039596D">
        <w:trPr>
          <w:jc w:val="center"/>
        </w:trPr>
        <w:tc>
          <w:tcPr>
            <w:tcW w:w="828" w:type="dxa"/>
          </w:tcPr>
          <w:p w:rsidR="00F15EA0" w:rsidRPr="00C94AB6" w:rsidRDefault="00F15EA0" w:rsidP="007A7EC6">
            <w:pPr>
              <w:widowControl w:val="0"/>
              <w:ind w:right="90"/>
              <w:jc w:val="both"/>
              <w:rPr>
                <w:color w:val="000000"/>
              </w:rPr>
            </w:pPr>
            <w:r w:rsidRPr="00C94AB6">
              <w:rPr>
                <w:color w:val="000000"/>
              </w:rPr>
              <w:t>4.</w:t>
            </w:r>
          </w:p>
        </w:tc>
        <w:tc>
          <w:tcPr>
            <w:tcW w:w="4950" w:type="dxa"/>
          </w:tcPr>
          <w:p w:rsidR="00F15EA0" w:rsidRPr="00C94AB6" w:rsidRDefault="00F15EA0" w:rsidP="007A7EC6">
            <w:pPr>
              <w:widowControl w:val="0"/>
              <w:ind w:right="90"/>
              <w:jc w:val="both"/>
              <w:rPr>
                <w:color w:val="000000"/>
              </w:rPr>
            </w:pPr>
            <w:r w:rsidRPr="00C94AB6">
              <w:rPr>
                <w:color w:val="000000"/>
              </w:rPr>
              <w:t>Support &amp; Maintenance compliance</w:t>
            </w:r>
          </w:p>
        </w:tc>
        <w:tc>
          <w:tcPr>
            <w:tcW w:w="1443" w:type="dxa"/>
          </w:tcPr>
          <w:p w:rsidR="00F15EA0" w:rsidRPr="00C94AB6" w:rsidRDefault="00F15EA0" w:rsidP="007A7EC6">
            <w:pPr>
              <w:widowControl w:val="0"/>
              <w:spacing w:line="360" w:lineRule="auto"/>
              <w:ind w:right="90"/>
              <w:jc w:val="both"/>
              <w:rPr>
                <w:color w:val="000000"/>
              </w:rPr>
            </w:pPr>
          </w:p>
        </w:tc>
        <w:tc>
          <w:tcPr>
            <w:tcW w:w="1818" w:type="dxa"/>
          </w:tcPr>
          <w:p w:rsidR="00F15EA0" w:rsidRPr="00C94AB6" w:rsidRDefault="00F15EA0" w:rsidP="007A7EC6">
            <w:pPr>
              <w:widowControl w:val="0"/>
              <w:spacing w:line="360" w:lineRule="auto"/>
              <w:ind w:right="90"/>
              <w:jc w:val="both"/>
              <w:rPr>
                <w:color w:val="000000"/>
              </w:rPr>
            </w:pPr>
          </w:p>
        </w:tc>
      </w:tr>
      <w:tr w:rsidR="00F15EA0" w:rsidRPr="00C94AB6" w:rsidTr="0039596D">
        <w:trPr>
          <w:jc w:val="center"/>
        </w:trPr>
        <w:tc>
          <w:tcPr>
            <w:tcW w:w="828" w:type="dxa"/>
          </w:tcPr>
          <w:p w:rsidR="00F15EA0" w:rsidRPr="00C94AB6" w:rsidRDefault="00F15EA0" w:rsidP="007A7EC6">
            <w:pPr>
              <w:widowControl w:val="0"/>
              <w:ind w:right="90"/>
              <w:jc w:val="both"/>
              <w:rPr>
                <w:color w:val="000000"/>
              </w:rPr>
            </w:pPr>
            <w:r w:rsidRPr="00C94AB6">
              <w:rPr>
                <w:color w:val="000000"/>
              </w:rPr>
              <w:t>5.</w:t>
            </w:r>
          </w:p>
        </w:tc>
        <w:tc>
          <w:tcPr>
            <w:tcW w:w="4950" w:type="dxa"/>
          </w:tcPr>
          <w:p w:rsidR="00F15EA0" w:rsidRPr="00C94AB6" w:rsidRDefault="00F15EA0" w:rsidP="007A7EC6">
            <w:pPr>
              <w:widowControl w:val="0"/>
              <w:ind w:right="90"/>
              <w:jc w:val="both"/>
              <w:rPr>
                <w:color w:val="000000"/>
              </w:rPr>
            </w:pPr>
            <w:r w:rsidRPr="00C94AB6">
              <w:rPr>
                <w:color w:val="000000"/>
              </w:rPr>
              <w:t>Technical skills compliance</w:t>
            </w:r>
          </w:p>
        </w:tc>
        <w:tc>
          <w:tcPr>
            <w:tcW w:w="1443" w:type="dxa"/>
          </w:tcPr>
          <w:p w:rsidR="00F15EA0" w:rsidRPr="00C94AB6" w:rsidRDefault="00F15EA0" w:rsidP="007A7EC6">
            <w:pPr>
              <w:widowControl w:val="0"/>
              <w:spacing w:line="360" w:lineRule="auto"/>
              <w:ind w:right="90"/>
              <w:jc w:val="both"/>
              <w:rPr>
                <w:color w:val="000000"/>
              </w:rPr>
            </w:pPr>
          </w:p>
        </w:tc>
        <w:tc>
          <w:tcPr>
            <w:tcW w:w="1818" w:type="dxa"/>
          </w:tcPr>
          <w:p w:rsidR="00F15EA0" w:rsidRPr="00C94AB6" w:rsidRDefault="00F15EA0" w:rsidP="007A7EC6">
            <w:pPr>
              <w:widowControl w:val="0"/>
              <w:spacing w:line="360" w:lineRule="auto"/>
              <w:ind w:right="90"/>
              <w:jc w:val="both"/>
              <w:rPr>
                <w:color w:val="000000"/>
              </w:rPr>
            </w:pPr>
          </w:p>
        </w:tc>
      </w:tr>
    </w:tbl>
    <w:p w:rsidR="00E85D0E" w:rsidRDefault="00E85D0E" w:rsidP="00E85D0E">
      <w:pPr>
        <w:pStyle w:val="Heading1"/>
        <w:ind w:right="90"/>
        <w:jc w:val="both"/>
        <w:rPr>
          <w:rFonts w:ascii="Times New Roman" w:hAnsi="Times New Roman"/>
          <w:sz w:val="24"/>
          <w:szCs w:val="24"/>
        </w:rPr>
      </w:pPr>
      <w:bookmarkStart w:id="22" w:name="_Toc286711524"/>
      <w:bookmarkStart w:id="23" w:name="_Toc306107083"/>
      <w:bookmarkStart w:id="24" w:name="_Toc306107127"/>
      <w:bookmarkStart w:id="25" w:name="_Toc306107199"/>
      <w:bookmarkStart w:id="26" w:name="_Toc306107289"/>
      <w:bookmarkStart w:id="27" w:name="_Toc306107319"/>
      <w:bookmarkStart w:id="28" w:name="_Toc325544467"/>
      <w:bookmarkStart w:id="29" w:name="_Toc443181488"/>
    </w:p>
    <w:p w:rsidR="00566365" w:rsidRPr="00042408" w:rsidRDefault="00D46865" w:rsidP="00E85D0E">
      <w:pPr>
        <w:pStyle w:val="Heading1"/>
        <w:ind w:right="90"/>
        <w:rPr>
          <w:rFonts w:ascii="Times New Roman" w:hAnsi="Times New Roman"/>
          <w:sz w:val="24"/>
          <w:szCs w:val="24"/>
        </w:rPr>
      </w:pPr>
      <w:bookmarkStart w:id="30" w:name="_Toc445737169"/>
      <w:bookmarkStart w:id="31" w:name="_Toc445737320"/>
      <w:r w:rsidRPr="00C94AB6">
        <w:rPr>
          <w:rFonts w:ascii="Times New Roman" w:hAnsi="Times New Roman"/>
          <w:sz w:val="24"/>
          <w:szCs w:val="24"/>
        </w:rPr>
        <w:t>Selection</w:t>
      </w:r>
      <w:r w:rsidR="00E65F59">
        <w:rPr>
          <w:rFonts w:ascii="Times New Roman" w:hAnsi="Times New Roman"/>
          <w:sz w:val="24"/>
          <w:szCs w:val="24"/>
        </w:rPr>
        <w:t xml:space="preserve"> </w:t>
      </w:r>
      <w:r w:rsidRPr="00C94AB6">
        <w:rPr>
          <w:rFonts w:ascii="Times New Roman" w:hAnsi="Times New Roman"/>
          <w:sz w:val="24"/>
          <w:szCs w:val="24"/>
        </w:rPr>
        <w:t>Criteria</w:t>
      </w:r>
      <w:bookmarkEnd w:id="22"/>
      <w:bookmarkEnd w:id="23"/>
      <w:bookmarkEnd w:id="24"/>
      <w:bookmarkEnd w:id="25"/>
      <w:bookmarkEnd w:id="26"/>
      <w:bookmarkEnd w:id="27"/>
      <w:bookmarkEnd w:id="28"/>
      <w:r w:rsidR="00EB40B2">
        <w:rPr>
          <w:rFonts w:ascii="Times New Roman" w:hAnsi="Times New Roman"/>
          <w:sz w:val="24"/>
          <w:szCs w:val="24"/>
        </w:rPr>
        <w:t>:.</w:t>
      </w:r>
      <w:r w:rsidR="00EB40B2" w:rsidRPr="00EB40B2">
        <w:rPr>
          <w:rFonts w:ascii="Times New Roman" w:hAnsi="Times New Roman"/>
          <w:color w:val="FFFFFF" w:themeColor="background1"/>
          <w:sz w:val="24"/>
          <w:szCs w:val="24"/>
        </w:rPr>
        <w:t>.</w:t>
      </w:r>
      <w:r w:rsidR="00EB40B2">
        <w:rPr>
          <w:rFonts w:ascii="Times New Roman" w:hAnsi="Times New Roman"/>
          <w:sz w:val="24"/>
          <w:szCs w:val="24"/>
        </w:rPr>
        <w:br/>
      </w:r>
      <w:r w:rsidR="00EB40B2">
        <w:rPr>
          <w:rFonts w:ascii="Times New Roman" w:hAnsi="Times New Roman"/>
          <w:color w:val="FF0000"/>
        </w:rPr>
        <w:br/>
      </w:r>
      <w:r w:rsidR="00002D22" w:rsidRPr="00042408">
        <w:rPr>
          <w:rFonts w:ascii="Times New Roman" w:hAnsi="Times New Roman"/>
          <w:sz w:val="24"/>
          <w:szCs w:val="24"/>
        </w:rPr>
        <w:t>Single</w:t>
      </w:r>
      <w:r w:rsidR="00157706" w:rsidRPr="00042408">
        <w:rPr>
          <w:rFonts w:ascii="Times New Roman" w:hAnsi="Times New Roman"/>
          <w:sz w:val="24"/>
          <w:szCs w:val="24"/>
        </w:rPr>
        <w:t xml:space="preserve"> stage </w:t>
      </w:r>
      <w:r w:rsidR="00B24050" w:rsidRPr="00042408">
        <w:rPr>
          <w:rFonts w:ascii="Times New Roman" w:hAnsi="Times New Roman"/>
          <w:sz w:val="24"/>
          <w:szCs w:val="24"/>
        </w:rPr>
        <w:t>two</w:t>
      </w:r>
      <w:r w:rsidR="00157706" w:rsidRPr="00042408">
        <w:rPr>
          <w:rFonts w:ascii="Times New Roman" w:hAnsi="Times New Roman"/>
          <w:sz w:val="24"/>
          <w:szCs w:val="24"/>
        </w:rPr>
        <w:t>-envelop procedure</w:t>
      </w:r>
      <w:r w:rsidR="00E65F59">
        <w:rPr>
          <w:rFonts w:ascii="Times New Roman" w:hAnsi="Times New Roman"/>
          <w:sz w:val="24"/>
          <w:szCs w:val="24"/>
        </w:rPr>
        <w:t xml:space="preserve"> </w:t>
      </w:r>
      <w:r w:rsidR="00B24050" w:rsidRPr="00042408">
        <w:rPr>
          <w:rFonts w:ascii="Times New Roman" w:hAnsi="Times New Roman"/>
          <w:sz w:val="24"/>
          <w:szCs w:val="24"/>
        </w:rPr>
        <w:t xml:space="preserve">under SPP Rules 2010 </w:t>
      </w:r>
      <w:r w:rsidR="00566365" w:rsidRPr="00042408">
        <w:rPr>
          <w:rFonts w:ascii="Times New Roman" w:hAnsi="Times New Roman"/>
          <w:spacing w:val="2"/>
          <w:sz w:val="24"/>
          <w:szCs w:val="24"/>
        </w:rPr>
        <w:t>(Amended 2013), as amended till date</w:t>
      </w:r>
      <w:bookmarkEnd w:id="29"/>
      <w:bookmarkEnd w:id="30"/>
      <w:bookmarkEnd w:id="31"/>
    </w:p>
    <w:p w:rsidR="007A7EC6" w:rsidRPr="00042408" w:rsidRDefault="00106A35" w:rsidP="00E85D0E">
      <w:pPr>
        <w:tabs>
          <w:tab w:val="left" w:pos="33"/>
          <w:tab w:val="left" w:pos="132"/>
          <w:tab w:val="left" w:pos="786"/>
          <w:tab w:val="left" w:pos="1838"/>
        </w:tabs>
        <w:ind w:right="90"/>
        <w:jc w:val="both"/>
        <w:rPr>
          <w:bCs/>
        </w:rPr>
      </w:pPr>
      <w:r w:rsidRPr="00042408">
        <w:rPr>
          <w:bCs/>
        </w:rPr>
        <w:t xml:space="preserve">will be used for the final selection of the vendor for the </w:t>
      </w:r>
      <w:r w:rsidR="0036705B" w:rsidRPr="00042408">
        <w:rPr>
          <w:bCs/>
        </w:rPr>
        <w:t>Automation of SESSI</w:t>
      </w:r>
      <w:r w:rsidR="00E85D0E">
        <w:rPr>
          <w:spacing w:val="-1"/>
        </w:rPr>
        <w:t>“ Sindh Employee’s Social Security I</w:t>
      </w:r>
      <w:r w:rsidR="003D69D0" w:rsidRPr="00042408">
        <w:rPr>
          <w:spacing w:val="-1"/>
        </w:rPr>
        <w:t>nstitution (</w:t>
      </w:r>
      <w:r w:rsidR="00E85D0E">
        <w:rPr>
          <w:spacing w:val="-1"/>
        </w:rPr>
        <w:t>SESSI</w:t>
      </w:r>
      <w:r w:rsidR="003D69D0" w:rsidRPr="00042408">
        <w:rPr>
          <w:spacing w:val="-1"/>
        </w:rPr>
        <w:t xml:space="preserve">)”, </w:t>
      </w:r>
      <w:r w:rsidR="00E85D0E">
        <w:rPr>
          <w:spacing w:val="-1"/>
        </w:rPr>
        <w:t>Government of S</w:t>
      </w:r>
      <w:r w:rsidR="003D69D0" w:rsidRPr="00042408">
        <w:rPr>
          <w:spacing w:val="-1"/>
        </w:rPr>
        <w:t>indh.</w:t>
      </w:r>
      <w:r w:rsidR="00BC5015" w:rsidRPr="00042408">
        <w:rPr>
          <w:bCs/>
        </w:rPr>
        <w:t xml:space="preserve">Bid / Proposal shall comprise one single envelope containing the </w:t>
      </w:r>
      <w:r w:rsidR="009E4811" w:rsidRPr="00042408">
        <w:rPr>
          <w:bCs/>
        </w:rPr>
        <w:t>technical &amp;</w:t>
      </w:r>
      <w:r w:rsidR="00BC5015" w:rsidRPr="00042408">
        <w:rPr>
          <w:bCs/>
        </w:rPr>
        <w:t xml:space="preserve">financial proposal </w:t>
      </w:r>
      <w:r w:rsidR="00B24050" w:rsidRPr="00042408">
        <w:rPr>
          <w:bCs/>
        </w:rPr>
        <w:t xml:space="preserve">separately sealed </w:t>
      </w:r>
      <w:r w:rsidR="00BC5015" w:rsidRPr="00042408">
        <w:rPr>
          <w:bCs/>
        </w:rPr>
        <w:t>and required information mentioned in General Terms &amp; Conditions.</w:t>
      </w:r>
      <w:r w:rsidR="008E6D5E" w:rsidRPr="00042408">
        <w:rPr>
          <w:bCs/>
        </w:rPr>
        <w:t xml:space="preserve"> All bids received will be opened and evaluated in the manner prescribed in the evaluation criteria of bidding document.</w:t>
      </w:r>
    </w:p>
    <w:p w:rsidR="007A7EC6" w:rsidRDefault="007A7EC6" w:rsidP="007A7EC6">
      <w:pPr>
        <w:tabs>
          <w:tab w:val="left" w:pos="33"/>
          <w:tab w:val="left" w:pos="132"/>
          <w:tab w:val="left" w:pos="786"/>
          <w:tab w:val="left" w:pos="1838"/>
        </w:tabs>
        <w:ind w:right="90"/>
        <w:jc w:val="both"/>
        <w:rPr>
          <w:bCs/>
          <w:color w:val="FF0000"/>
        </w:rPr>
      </w:pPr>
    </w:p>
    <w:p w:rsidR="007F7D92" w:rsidRDefault="00C72E15" w:rsidP="007A7EC6">
      <w:pPr>
        <w:tabs>
          <w:tab w:val="left" w:pos="33"/>
          <w:tab w:val="left" w:pos="132"/>
          <w:tab w:val="left" w:pos="786"/>
          <w:tab w:val="left" w:pos="1838"/>
        </w:tabs>
        <w:ind w:right="90"/>
        <w:jc w:val="both"/>
      </w:pPr>
      <w:r w:rsidRPr="00C94AB6">
        <w:t>Instructions for Responding Organizations</w:t>
      </w:r>
    </w:p>
    <w:p w:rsidR="00E85D0E" w:rsidRPr="007A7EC6" w:rsidRDefault="00E85D0E" w:rsidP="007A7EC6">
      <w:pPr>
        <w:tabs>
          <w:tab w:val="left" w:pos="33"/>
          <w:tab w:val="left" w:pos="132"/>
          <w:tab w:val="left" w:pos="786"/>
          <w:tab w:val="left" w:pos="1838"/>
        </w:tabs>
        <w:ind w:right="90"/>
        <w:jc w:val="both"/>
        <w:rPr>
          <w:b/>
          <w:bCs/>
          <w:color w:val="FF0000"/>
        </w:rPr>
      </w:pPr>
    </w:p>
    <w:p w:rsidR="000831A2" w:rsidRPr="0041169B" w:rsidRDefault="000831A2" w:rsidP="007A7EC6">
      <w:pPr>
        <w:autoSpaceDE w:val="0"/>
        <w:autoSpaceDN w:val="0"/>
        <w:adjustRightInd w:val="0"/>
        <w:ind w:right="90"/>
        <w:jc w:val="both"/>
        <w:rPr>
          <w:b/>
          <w:bCs/>
          <w:u w:val="single"/>
        </w:rPr>
      </w:pPr>
      <w:r w:rsidRPr="0041169B">
        <w:rPr>
          <w:b/>
          <w:u w:val="single"/>
        </w:rPr>
        <w:t xml:space="preserve">Communication </w:t>
      </w:r>
    </w:p>
    <w:p w:rsidR="000831A2" w:rsidRPr="0041169B" w:rsidRDefault="000831A2" w:rsidP="007A7EC6">
      <w:pPr>
        <w:autoSpaceDE w:val="0"/>
        <w:autoSpaceDN w:val="0"/>
        <w:adjustRightInd w:val="0"/>
        <w:ind w:right="90"/>
        <w:jc w:val="both"/>
        <w:rPr>
          <w:bCs/>
        </w:rPr>
      </w:pPr>
      <w:r w:rsidRPr="0041169B">
        <w:rPr>
          <w:bCs/>
        </w:rPr>
        <w:t xml:space="preserve">Enquiries regarding this </w:t>
      </w:r>
      <w:r w:rsidR="00344549" w:rsidRPr="0041169B">
        <w:rPr>
          <w:bCs/>
        </w:rPr>
        <w:t>tender document</w:t>
      </w:r>
      <w:r w:rsidRPr="0041169B">
        <w:rPr>
          <w:bCs/>
        </w:rPr>
        <w:t xml:space="preserve"> shall be submitted in writing/email to: </w:t>
      </w:r>
    </w:p>
    <w:p w:rsidR="00FB5DAA" w:rsidRPr="0041169B" w:rsidRDefault="003D69D0" w:rsidP="007A7EC6">
      <w:pPr>
        <w:tabs>
          <w:tab w:val="left" w:pos="2340"/>
        </w:tabs>
        <w:ind w:right="90"/>
        <w:jc w:val="both"/>
        <w:rPr>
          <w:b/>
          <w:bCs/>
          <w:i/>
        </w:rPr>
      </w:pPr>
      <w:r w:rsidRPr="0041169B">
        <w:rPr>
          <w:b/>
          <w:bCs/>
        </w:rPr>
        <w:t>Vice Commissioner ,</w:t>
      </w:r>
      <w:r w:rsidR="003440E8" w:rsidRPr="0041169B">
        <w:rPr>
          <w:b/>
          <w:bCs/>
          <w:spacing w:val="-1"/>
        </w:rPr>
        <w:t>Sindh Employees’ Soci</w:t>
      </w:r>
      <w:r w:rsidR="00E85D0E">
        <w:rPr>
          <w:b/>
          <w:bCs/>
          <w:spacing w:val="-1"/>
        </w:rPr>
        <w:t xml:space="preserve">al Security Institution (SESSI) @ </w:t>
      </w:r>
      <w:r w:rsidR="0041169B" w:rsidRPr="0041169B">
        <w:rPr>
          <w:b/>
          <w:bCs/>
          <w:spacing w:val="-1"/>
        </w:rPr>
        <w:t>vc.sessi@gmail.com.</w:t>
      </w:r>
    </w:p>
    <w:p w:rsidR="00AA0790" w:rsidRPr="0041169B" w:rsidRDefault="00AA0790" w:rsidP="007A7EC6">
      <w:pPr>
        <w:autoSpaceDE w:val="0"/>
        <w:autoSpaceDN w:val="0"/>
        <w:adjustRightInd w:val="0"/>
        <w:ind w:right="90"/>
        <w:jc w:val="both"/>
        <w:rPr>
          <w:bCs/>
        </w:rPr>
      </w:pPr>
    </w:p>
    <w:p w:rsidR="000831A2" w:rsidRPr="0041169B" w:rsidRDefault="000831A2" w:rsidP="007A7EC6">
      <w:pPr>
        <w:autoSpaceDE w:val="0"/>
        <w:autoSpaceDN w:val="0"/>
        <w:adjustRightInd w:val="0"/>
        <w:ind w:right="90"/>
        <w:jc w:val="both"/>
        <w:rPr>
          <w:b/>
          <w:u w:val="single"/>
        </w:rPr>
      </w:pPr>
      <w:r w:rsidRPr="0041169B">
        <w:rPr>
          <w:b/>
          <w:u w:val="single"/>
        </w:rPr>
        <w:t xml:space="preserve">Mode of Delivery and Address </w:t>
      </w:r>
    </w:p>
    <w:p w:rsidR="00EF5911" w:rsidRPr="0041169B" w:rsidRDefault="007C7C13" w:rsidP="007A7EC6">
      <w:pPr>
        <w:autoSpaceDE w:val="0"/>
        <w:autoSpaceDN w:val="0"/>
        <w:adjustRightInd w:val="0"/>
        <w:ind w:right="90"/>
        <w:jc w:val="both"/>
        <w:rPr>
          <w:bCs/>
        </w:rPr>
      </w:pPr>
      <w:r w:rsidRPr="0041169B">
        <w:rPr>
          <w:bCs/>
        </w:rPr>
        <w:t>Proposal</w:t>
      </w:r>
      <w:r w:rsidR="00BA4746" w:rsidRPr="0041169B">
        <w:rPr>
          <w:bCs/>
        </w:rPr>
        <w:t>s</w:t>
      </w:r>
      <w:r w:rsidR="000831A2" w:rsidRPr="0041169B">
        <w:rPr>
          <w:bCs/>
        </w:rPr>
        <w:t xml:space="preserve"> should be submitted </w:t>
      </w:r>
      <w:r w:rsidR="00A84192" w:rsidRPr="0041169B">
        <w:rPr>
          <w:bCs/>
        </w:rPr>
        <w:t>on or before</w:t>
      </w:r>
      <w:r w:rsidR="0041169B" w:rsidRPr="0041169B">
        <w:rPr>
          <w:bCs/>
        </w:rPr>
        <w:t xml:space="preserve"> </w:t>
      </w:r>
      <w:r w:rsidR="00E65F59" w:rsidRPr="00E65F59">
        <w:rPr>
          <w:bCs/>
          <w:color w:val="FF0000"/>
        </w:rPr>
        <w:t>20</w:t>
      </w:r>
      <w:r w:rsidR="0041169B" w:rsidRPr="00E65F59">
        <w:rPr>
          <w:bCs/>
          <w:color w:val="FF0000"/>
        </w:rPr>
        <w:t xml:space="preserve">-03-2016 </w:t>
      </w:r>
      <w:r w:rsidR="00E80871" w:rsidRPr="00E65F59">
        <w:rPr>
          <w:bCs/>
          <w:color w:val="FF0000"/>
        </w:rPr>
        <w:t xml:space="preserve">at </w:t>
      </w:r>
      <w:r w:rsidR="00C42225" w:rsidRPr="00E65F59">
        <w:rPr>
          <w:b/>
          <w:bCs/>
          <w:color w:val="FF0000"/>
        </w:rPr>
        <w:t>02</w:t>
      </w:r>
      <w:r w:rsidR="00E80871" w:rsidRPr="00E65F59">
        <w:rPr>
          <w:b/>
          <w:bCs/>
          <w:color w:val="FF0000"/>
        </w:rPr>
        <w:t>:00</w:t>
      </w:r>
      <w:r w:rsidR="00C42225" w:rsidRPr="0041169B">
        <w:rPr>
          <w:bCs/>
        </w:rPr>
        <w:t xml:space="preserve">PM </w:t>
      </w:r>
      <w:r w:rsidR="000831A2" w:rsidRPr="0041169B">
        <w:rPr>
          <w:bCs/>
        </w:rPr>
        <w:t>at the address given belo</w:t>
      </w:r>
      <w:r w:rsidR="00A84192" w:rsidRPr="0041169B">
        <w:rPr>
          <w:bCs/>
        </w:rPr>
        <w:t>w:</w:t>
      </w:r>
    </w:p>
    <w:p w:rsidR="008B7883" w:rsidRPr="0041169B" w:rsidRDefault="008B7883" w:rsidP="007A7EC6">
      <w:pPr>
        <w:autoSpaceDE w:val="0"/>
        <w:autoSpaceDN w:val="0"/>
        <w:adjustRightInd w:val="0"/>
        <w:ind w:right="90"/>
        <w:jc w:val="center"/>
        <w:rPr>
          <w:b/>
          <w:bCs/>
        </w:rPr>
      </w:pPr>
    </w:p>
    <w:p w:rsidR="003440E8" w:rsidRPr="0041169B" w:rsidRDefault="003D69D0" w:rsidP="007A7EC6">
      <w:pPr>
        <w:autoSpaceDE w:val="0"/>
        <w:autoSpaceDN w:val="0"/>
        <w:adjustRightInd w:val="0"/>
        <w:ind w:right="90"/>
        <w:jc w:val="center"/>
        <w:rPr>
          <w:b/>
          <w:spacing w:val="6"/>
        </w:rPr>
      </w:pPr>
      <w:r w:rsidRPr="0041169B">
        <w:rPr>
          <w:b/>
          <w:bCs/>
        </w:rPr>
        <w:t xml:space="preserve">Vice Commissioner </w:t>
      </w:r>
      <w:r w:rsidR="003440E8" w:rsidRPr="0041169B">
        <w:rPr>
          <w:b/>
          <w:spacing w:val="-1"/>
        </w:rPr>
        <w:t>“Sindh Employees’ Social Security Institutio</w:t>
      </w:r>
      <w:r w:rsidR="00E85D0E">
        <w:rPr>
          <w:b/>
          <w:spacing w:val="-1"/>
        </w:rPr>
        <w:t xml:space="preserve">n (SESSI)”, Government of Sindh </w:t>
      </w:r>
      <w:r w:rsidR="007A7EC6" w:rsidRPr="0041169B">
        <w:rPr>
          <w:b/>
          <w:spacing w:val="-2"/>
        </w:rPr>
        <w:t xml:space="preserve">at </w:t>
      </w:r>
      <w:r w:rsidR="003440E8" w:rsidRPr="0041169B">
        <w:rPr>
          <w:b/>
          <w:spacing w:val="-2"/>
        </w:rPr>
        <w:t xml:space="preserve">his office situated at </w:t>
      </w:r>
      <w:r w:rsidR="003440E8" w:rsidRPr="0041169B">
        <w:rPr>
          <w:b/>
          <w:spacing w:val="-4"/>
        </w:rPr>
        <w:t>Aiwan-e-MehnatKash</w:t>
      </w:r>
      <w:r w:rsidR="003440E8" w:rsidRPr="0041169B">
        <w:rPr>
          <w:b/>
          <w:spacing w:val="-2"/>
        </w:rPr>
        <w:t>, ST-17, Block-6, Gulshan-e-Iqbal,</w:t>
      </w:r>
      <w:r w:rsidR="003440E8" w:rsidRPr="0041169B">
        <w:rPr>
          <w:b/>
          <w:spacing w:val="6"/>
        </w:rPr>
        <w:t xml:space="preserve"> Karachi 75</w:t>
      </w:r>
      <w:r w:rsidR="00184112" w:rsidRPr="0041169B">
        <w:rPr>
          <w:b/>
          <w:spacing w:val="6"/>
        </w:rPr>
        <w:t>300</w:t>
      </w:r>
    </w:p>
    <w:p w:rsidR="00184112" w:rsidRPr="00C94AB6" w:rsidRDefault="00184112" w:rsidP="007A7EC6">
      <w:pPr>
        <w:autoSpaceDE w:val="0"/>
        <w:autoSpaceDN w:val="0"/>
        <w:adjustRightInd w:val="0"/>
        <w:ind w:right="90"/>
        <w:jc w:val="center"/>
        <w:rPr>
          <w:b/>
          <w:color w:val="000000"/>
          <w:spacing w:val="6"/>
        </w:rPr>
      </w:pPr>
    </w:p>
    <w:p w:rsidR="00014397" w:rsidRPr="00C94AB6" w:rsidRDefault="000831A2" w:rsidP="007A7EC6">
      <w:pPr>
        <w:autoSpaceDE w:val="0"/>
        <w:autoSpaceDN w:val="0"/>
        <w:adjustRightInd w:val="0"/>
        <w:ind w:right="90"/>
        <w:jc w:val="both"/>
        <w:rPr>
          <w:b/>
          <w:bCs/>
        </w:rPr>
      </w:pPr>
      <w:r w:rsidRPr="00C94AB6">
        <w:rPr>
          <w:bCs/>
        </w:rPr>
        <w:t xml:space="preserve">Proposals shall be delivered by hand or courier so as to reach the address given above by the last date indicated for submission. </w:t>
      </w:r>
      <w:r w:rsidRPr="00C94AB6">
        <w:rPr>
          <w:b/>
          <w:bCs/>
        </w:rPr>
        <w:t xml:space="preserve">PROPOSALS RECEIVED BY FAX OR EMAIL SHALL NOT BE ACCEPTED. </w:t>
      </w:r>
    </w:p>
    <w:p w:rsidR="00E80871" w:rsidRPr="00C94AB6" w:rsidRDefault="00E80871" w:rsidP="007A7EC6">
      <w:pPr>
        <w:autoSpaceDE w:val="0"/>
        <w:autoSpaceDN w:val="0"/>
        <w:adjustRightInd w:val="0"/>
        <w:ind w:right="90"/>
        <w:jc w:val="both"/>
        <w:rPr>
          <w:b/>
          <w:u w:val="single"/>
        </w:rPr>
      </w:pPr>
    </w:p>
    <w:p w:rsidR="000831A2" w:rsidRPr="0041169B" w:rsidRDefault="000831A2" w:rsidP="007A7EC6">
      <w:pPr>
        <w:autoSpaceDE w:val="0"/>
        <w:autoSpaceDN w:val="0"/>
        <w:adjustRightInd w:val="0"/>
        <w:ind w:right="90"/>
        <w:jc w:val="both"/>
        <w:rPr>
          <w:b/>
          <w:u w:val="single"/>
        </w:rPr>
      </w:pPr>
      <w:r w:rsidRPr="0041169B">
        <w:rPr>
          <w:b/>
          <w:u w:val="single"/>
        </w:rPr>
        <w:t xml:space="preserve">Submission of Proposal </w:t>
      </w:r>
    </w:p>
    <w:p w:rsidR="00CB4A50" w:rsidRPr="0041169B" w:rsidRDefault="008D1029" w:rsidP="007A7EC6">
      <w:pPr>
        <w:ind w:right="90"/>
        <w:jc w:val="both"/>
        <w:rPr>
          <w:bCs/>
        </w:rPr>
      </w:pPr>
      <w:r w:rsidRPr="0041169B">
        <w:t>The b</w:t>
      </w:r>
      <w:r w:rsidR="00BE2782" w:rsidRPr="0041169B">
        <w:t xml:space="preserve">idder must bid for the </w:t>
      </w:r>
      <w:r w:rsidRPr="0041169B">
        <w:t>complete package. Bidding fo</w:t>
      </w:r>
      <w:r w:rsidR="00BE2782" w:rsidRPr="0041169B">
        <w:t>r individual items from the package</w:t>
      </w:r>
      <w:r w:rsidRPr="0041169B">
        <w:t xml:space="preserve"> will be rejected as non-responsive. </w:t>
      </w:r>
      <w:r w:rsidR="007B56EA" w:rsidRPr="0041169B">
        <w:rPr>
          <w:bCs/>
        </w:rPr>
        <w:t>Proposals can be submitted on or before</w:t>
      </w:r>
      <w:r w:rsidR="0041169B" w:rsidRPr="0041169B">
        <w:rPr>
          <w:bCs/>
        </w:rPr>
        <w:t xml:space="preserve"> </w:t>
      </w:r>
      <w:r w:rsidR="00E65F59" w:rsidRPr="00E65F59">
        <w:rPr>
          <w:bCs/>
          <w:color w:val="FF0000"/>
        </w:rPr>
        <w:t>20</w:t>
      </w:r>
      <w:r w:rsidR="0041169B" w:rsidRPr="00E65F59">
        <w:rPr>
          <w:bCs/>
          <w:color w:val="FF0000"/>
        </w:rPr>
        <w:t>-03</w:t>
      </w:r>
      <w:r w:rsidR="003D69D0" w:rsidRPr="00E65F59">
        <w:rPr>
          <w:bCs/>
          <w:color w:val="FF0000"/>
        </w:rPr>
        <w:t>-</w:t>
      </w:r>
      <w:r w:rsidR="00B24050" w:rsidRPr="00E65F59">
        <w:rPr>
          <w:b/>
          <w:bCs/>
          <w:color w:val="FF0000"/>
        </w:rPr>
        <w:t>201</w:t>
      </w:r>
      <w:r w:rsidR="008C0B8A" w:rsidRPr="00E65F59">
        <w:rPr>
          <w:b/>
          <w:bCs/>
          <w:color w:val="FF0000"/>
        </w:rPr>
        <w:t>6</w:t>
      </w:r>
      <w:r w:rsidR="007B56EA" w:rsidRPr="00E65F59">
        <w:rPr>
          <w:b/>
          <w:bCs/>
          <w:color w:val="FF0000"/>
        </w:rPr>
        <w:t xml:space="preserve">at </w:t>
      </w:r>
      <w:r w:rsidR="00C42225" w:rsidRPr="00E65F59">
        <w:rPr>
          <w:b/>
          <w:bCs/>
          <w:color w:val="FF0000"/>
        </w:rPr>
        <w:t>02</w:t>
      </w:r>
      <w:r w:rsidR="007B56EA" w:rsidRPr="00E65F59">
        <w:rPr>
          <w:b/>
          <w:bCs/>
          <w:color w:val="FF0000"/>
        </w:rPr>
        <w:t>:</w:t>
      </w:r>
      <w:r w:rsidR="00C42225" w:rsidRPr="00E65F59">
        <w:rPr>
          <w:b/>
          <w:bCs/>
          <w:color w:val="FF0000"/>
        </w:rPr>
        <w:t>00 PM</w:t>
      </w:r>
      <w:r w:rsidR="00E65F59">
        <w:rPr>
          <w:b/>
          <w:bCs/>
          <w:color w:val="FF0000"/>
        </w:rPr>
        <w:t xml:space="preserve"> </w:t>
      </w:r>
      <w:r w:rsidR="007B56EA" w:rsidRPr="0041169B">
        <w:rPr>
          <w:bCs/>
        </w:rPr>
        <w:t>at</w:t>
      </w:r>
      <w:r w:rsidR="00E65F59">
        <w:rPr>
          <w:bCs/>
        </w:rPr>
        <w:t xml:space="preserve"> </w:t>
      </w:r>
      <w:r w:rsidR="00A564A2" w:rsidRPr="0041169B">
        <w:rPr>
          <w:bCs/>
        </w:rPr>
        <w:t xml:space="preserve">the office of </w:t>
      </w:r>
      <w:r w:rsidR="003D69D0" w:rsidRPr="0041169B">
        <w:rPr>
          <w:bCs/>
        </w:rPr>
        <w:t>Vice Commissioner,</w:t>
      </w:r>
      <w:r w:rsidR="00215CA6" w:rsidRPr="0041169B">
        <w:rPr>
          <w:spacing w:val="-1"/>
        </w:rPr>
        <w:t>Sindh Employees’ Social Security Institution (SESSI),</w:t>
      </w:r>
      <w:r w:rsidR="00215CA6" w:rsidRPr="0041169B">
        <w:rPr>
          <w:spacing w:val="-2"/>
        </w:rPr>
        <w:t xml:space="preserve">at </w:t>
      </w:r>
      <w:r w:rsidR="00215CA6" w:rsidRPr="0041169B">
        <w:rPr>
          <w:spacing w:val="-4"/>
        </w:rPr>
        <w:t>Aiwan-e-MehnatKash</w:t>
      </w:r>
      <w:r w:rsidR="00215CA6" w:rsidRPr="0041169B">
        <w:rPr>
          <w:spacing w:val="-2"/>
        </w:rPr>
        <w:t>, ST-17, Block-6, Gulshan-e-Iqbal,</w:t>
      </w:r>
      <w:r w:rsidR="00215CA6" w:rsidRPr="0041169B">
        <w:rPr>
          <w:spacing w:val="6"/>
        </w:rPr>
        <w:t xml:space="preserve"> Karachi 75300,</w:t>
      </w:r>
      <w:r w:rsidR="00CB4A50" w:rsidRPr="0041169B">
        <w:rPr>
          <w:bCs/>
        </w:rPr>
        <w:t xml:space="preserve">Bid / Proposal shall comprise one single envelope </w:t>
      </w:r>
      <w:r w:rsidR="00CB4A50" w:rsidRPr="0041169B">
        <w:rPr>
          <w:bCs/>
        </w:rPr>
        <w:lastRenderedPageBreak/>
        <w:t xml:space="preserve">containing the </w:t>
      </w:r>
      <w:r w:rsidR="00B375A9" w:rsidRPr="0041169B">
        <w:rPr>
          <w:bCs/>
        </w:rPr>
        <w:t>technical &amp;</w:t>
      </w:r>
      <w:r w:rsidR="00CB4A50" w:rsidRPr="0041169B">
        <w:rPr>
          <w:bCs/>
        </w:rPr>
        <w:t xml:space="preserve">financial proposal and required information mentioned in General Terms &amp; Conditions. </w:t>
      </w:r>
    </w:p>
    <w:p w:rsidR="0041169B" w:rsidRDefault="0041169B" w:rsidP="007A7EC6">
      <w:pPr>
        <w:autoSpaceDE w:val="0"/>
        <w:autoSpaceDN w:val="0"/>
        <w:adjustRightInd w:val="0"/>
        <w:ind w:right="90"/>
        <w:jc w:val="both"/>
        <w:rPr>
          <w:b/>
          <w:u w:val="single"/>
        </w:rPr>
      </w:pPr>
    </w:p>
    <w:p w:rsidR="000831A2" w:rsidRPr="00C94AB6" w:rsidRDefault="000831A2" w:rsidP="007A7EC6">
      <w:pPr>
        <w:autoSpaceDE w:val="0"/>
        <w:autoSpaceDN w:val="0"/>
        <w:adjustRightInd w:val="0"/>
        <w:ind w:right="90"/>
        <w:jc w:val="both"/>
        <w:rPr>
          <w:b/>
          <w:u w:val="single"/>
        </w:rPr>
      </w:pPr>
      <w:r w:rsidRPr="00C94AB6">
        <w:rPr>
          <w:b/>
          <w:u w:val="single"/>
        </w:rPr>
        <w:t xml:space="preserve">Opening of Proposals </w:t>
      </w:r>
    </w:p>
    <w:p w:rsidR="005B5FF7" w:rsidRPr="00C94AB6" w:rsidRDefault="000831A2" w:rsidP="007A7EC6">
      <w:pPr>
        <w:autoSpaceDE w:val="0"/>
        <w:autoSpaceDN w:val="0"/>
        <w:adjustRightInd w:val="0"/>
        <w:ind w:right="90"/>
        <w:jc w:val="both"/>
        <w:rPr>
          <w:bCs/>
        </w:rPr>
      </w:pPr>
      <w:r w:rsidRPr="00C94AB6">
        <w:rPr>
          <w:bCs/>
        </w:rPr>
        <w:t xml:space="preserve">The </w:t>
      </w:r>
      <w:r w:rsidR="00B24050" w:rsidRPr="00C94AB6">
        <w:rPr>
          <w:bCs/>
        </w:rPr>
        <w:t xml:space="preserve">technical </w:t>
      </w:r>
      <w:r w:rsidRPr="00C94AB6">
        <w:rPr>
          <w:bCs/>
        </w:rPr>
        <w:t>proposal s</w:t>
      </w:r>
      <w:r w:rsidR="00CD0CF5" w:rsidRPr="00C94AB6">
        <w:rPr>
          <w:bCs/>
        </w:rPr>
        <w:t xml:space="preserve">ubmitted against the subject </w:t>
      </w:r>
      <w:r w:rsidR="00197183" w:rsidRPr="00C94AB6">
        <w:rPr>
          <w:bCs/>
        </w:rPr>
        <w:t>tender document</w:t>
      </w:r>
      <w:r w:rsidRPr="00C94AB6">
        <w:rPr>
          <w:bCs/>
        </w:rPr>
        <w:t xml:space="preserve"> will be opened </w:t>
      </w:r>
      <w:r w:rsidR="00C42225" w:rsidRPr="00C94AB6">
        <w:rPr>
          <w:bCs/>
        </w:rPr>
        <w:t xml:space="preserve">by the Procurement Committee of </w:t>
      </w:r>
      <w:r w:rsidR="00215CA6" w:rsidRPr="00C94AB6">
        <w:rPr>
          <w:color w:val="000000"/>
          <w:spacing w:val="-1"/>
        </w:rPr>
        <w:t>Sindh Employees’ Social Security Institution (SESSI),</w:t>
      </w:r>
      <w:r w:rsidR="00215CA6" w:rsidRPr="00C94AB6">
        <w:rPr>
          <w:color w:val="000000"/>
          <w:spacing w:val="-2"/>
        </w:rPr>
        <w:t xml:space="preserve">at </w:t>
      </w:r>
      <w:r w:rsidR="00215CA6" w:rsidRPr="00C94AB6">
        <w:rPr>
          <w:color w:val="000000"/>
          <w:spacing w:val="-4"/>
        </w:rPr>
        <w:t>Aiwan-e-MehnatKash</w:t>
      </w:r>
      <w:r w:rsidR="00215CA6" w:rsidRPr="00C94AB6">
        <w:rPr>
          <w:color w:val="000000"/>
          <w:spacing w:val="-2"/>
        </w:rPr>
        <w:t>, ST-17, Block-6, Gulshan-e-Iqbal,</w:t>
      </w:r>
      <w:r w:rsidR="00215CA6" w:rsidRPr="00C94AB6">
        <w:rPr>
          <w:color w:val="000000"/>
          <w:spacing w:val="6"/>
        </w:rPr>
        <w:t xml:space="preserve"> Karachi 75300,</w:t>
      </w:r>
      <w:r w:rsidRPr="00C94AB6">
        <w:rPr>
          <w:bCs/>
        </w:rPr>
        <w:t>o</w:t>
      </w:r>
      <w:r w:rsidR="005B5FF7" w:rsidRPr="00C94AB6">
        <w:rPr>
          <w:bCs/>
        </w:rPr>
        <w:t xml:space="preserve">n </w:t>
      </w:r>
      <w:r w:rsidR="00E65F59" w:rsidRPr="00E65F59">
        <w:rPr>
          <w:bCs/>
          <w:color w:val="FF0000"/>
        </w:rPr>
        <w:t>20</w:t>
      </w:r>
      <w:r w:rsidR="00373551" w:rsidRPr="00E65F59">
        <w:rPr>
          <w:b/>
          <w:bCs/>
          <w:color w:val="FF0000"/>
          <w:vertAlign w:val="superscript"/>
        </w:rPr>
        <w:t>th</w:t>
      </w:r>
      <w:r w:rsidR="0041169B" w:rsidRPr="00E65F59">
        <w:rPr>
          <w:b/>
          <w:bCs/>
          <w:color w:val="FF0000"/>
        </w:rPr>
        <w:t>March 2</w:t>
      </w:r>
      <w:r w:rsidR="00B24050" w:rsidRPr="00E65F59">
        <w:rPr>
          <w:b/>
          <w:bCs/>
          <w:color w:val="FF0000"/>
        </w:rPr>
        <w:t>01</w:t>
      </w:r>
      <w:r w:rsidR="008C0B8A" w:rsidRPr="00E65F59">
        <w:rPr>
          <w:b/>
          <w:bCs/>
          <w:color w:val="FF0000"/>
        </w:rPr>
        <w:t>6</w:t>
      </w:r>
      <w:r w:rsidR="00C42225" w:rsidRPr="00E65F59">
        <w:rPr>
          <w:b/>
          <w:bCs/>
          <w:color w:val="FF0000"/>
        </w:rPr>
        <w:t>at 0</w:t>
      </w:r>
      <w:r w:rsidR="0041169B" w:rsidRPr="00E65F59">
        <w:rPr>
          <w:b/>
          <w:bCs/>
          <w:color w:val="FF0000"/>
        </w:rPr>
        <w:t>3</w:t>
      </w:r>
      <w:r w:rsidR="00C42225" w:rsidRPr="00E65F59">
        <w:rPr>
          <w:b/>
          <w:bCs/>
          <w:color w:val="FF0000"/>
        </w:rPr>
        <w:t>:</w:t>
      </w:r>
      <w:r w:rsidR="00E736F3" w:rsidRPr="00E65F59">
        <w:rPr>
          <w:b/>
          <w:bCs/>
          <w:color w:val="FF0000"/>
        </w:rPr>
        <w:t>3</w:t>
      </w:r>
      <w:r w:rsidR="00C42225" w:rsidRPr="00E65F59">
        <w:rPr>
          <w:b/>
          <w:bCs/>
          <w:color w:val="FF0000"/>
        </w:rPr>
        <w:t xml:space="preserve">0 </w:t>
      </w:r>
      <w:r w:rsidR="00C42225" w:rsidRPr="0041169B">
        <w:rPr>
          <w:b/>
          <w:bCs/>
        </w:rPr>
        <w:t>PM</w:t>
      </w:r>
      <w:r w:rsidR="005B5FF7" w:rsidRPr="0041169B">
        <w:rPr>
          <w:bCs/>
        </w:rPr>
        <w:t xml:space="preserve">in the </w:t>
      </w:r>
      <w:r w:rsidR="00E736F3" w:rsidRPr="0041169B">
        <w:rPr>
          <w:bCs/>
        </w:rPr>
        <w:t>C</w:t>
      </w:r>
      <w:r w:rsidR="00A564A2" w:rsidRPr="0041169B">
        <w:rPr>
          <w:bCs/>
        </w:rPr>
        <w:t>ommi</w:t>
      </w:r>
      <w:r w:rsidR="00A657A1" w:rsidRPr="0041169B">
        <w:rPr>
          <w:bCs/>
        </w:rPr>
        <w:t>ttee room</w:t>
      </w:r>
      <w:r w:rsidR="00215CA6" w:rsidRPr="0041169B">
        <w:rPr>
          <w:spacing w:val="6"/>
        </w:rPr>
        <w:t>,</w:t>
      </w:r>
      <w:r w:rsidR="00A564A2" w:rsidRPr="0041169B">
        <w:rPr>
          <w:bCs/>
        </w:rPr>
        <w:t xml:space="preserve">in </w:t>
      </w:r>
      <w:r w:rsidR="005B5FF7" w:rsidRPr="0041169B">
        <w:rPr>
          <w:bCs/>
        </w:rPr>
        <w:t xml:space="preserve">presence of all the bidders, or their representatives, </w:t>
      </w:r>
      <w:r w:rsidR="005B5FF7" w:rsidRPr="00C94AB6">
        <w:rPr>
          <w:bCs/>
        </w:rPr>
        <w:t>who may choose to be present.</w:t>
      </w:r>
    </w:p>
    <w:p w:rsidR="00184112" w:rsidRPr="00C94AB6" w:rsidRDefault="00184112" w:rsidP="007A7EC6">
      <w:pPr>
        <w:autoSpaceDE w:val="0"/>
        <w:autoSpaceDN w:val="0"/>
        <w:adjustRightInd w:val="0"/>
        <w:ind w:right="90"/>
        <w:rPr>
          <w:b/>
          <w:iCs/>
          <w:u w:val="single"/>
        </w:rPr>
      </w:pPr>
      <w:bookmarkStart w:id="32" w:name="_Toc34252696"/>
      <w:bookmarkStart w:id="33" w:name="_Toc34166815"/>
      <w:bookmarkStart w:id="34" w:name="_Toc34166987"/>
      <w:bookmarkStart w:id="35" w:name="_Toc35720072"/>
    </w:p>
    <w:p w:rsidR="007E5FD8" w:rsidRPr="00C94AB6" w:rsidRDefault="007E5FD8" w:rsidP="007A7EC6">
      <w:pPr>
        <w:autoSpaceDE w:val="0"/>
        <w:autoSpaceDN w:val="0"/>
        <w:adjustRightInd w:val="0"/>
        <w:ind w:right="90"/>
        <w:rPr>
          <w:b/>
          <w:iCs/>
          <w:u w:val="single"/>
        </w:rPr>
      </w:pPr>
      <w:r w:rsidRPr="00C94AB6">
        <w:rPr>
          <w:b/>
          <w:iCs/>
          <w:u w:val="single"/>
        </w:rPr>
        <w:t>Evaluation and Comparison of Technical and Financial Bids</w:t>
      </w:r>
    </w:p>
    <w:p w:rsidR="007E5FD8" w:rsidRPr="00C94AB6" w:rsidRDefault="00CB4A50" w:rsidP="007A7EC6">
      <w:pPr>
        <w:autoSpaceDE w:val="0"/>
        <w:autoSpaceDN w:val="0"/>
        <w:adjustRightInd w:val="0"/>
        <w:ind w:right="90"/>
        <w:jc w:val="both"/>
        <w:rPr>
          <w:bCs/>
        </w:rPr>
      </w:pPr>
      <w:r w:rsidRPr="00C94AB6">
        <w:rPr>
          <w:bCs/>
        </w:rPr>
        <w:t xml:space="preserve">Bid / Proposal shall comprise one single envelope containing the </w:t>
      </w:r>
      <w:r w:rsidR="00E64593" w:rsidRPr="00C94AB6">
        <w:rPr>
          <w:bCs/>
        </w:rPr>
        <w:t>technical &amp;</w:t>
      </w:r>
      <w:r w:rsidRPr="00C94AB6">
        <w:rPr>
          <w:bCs/>
        </w:rPr>
        <w:t>financial proposal and required information mentioned in General Terms &amp; Conditions. All bids received will be opened and evaluated in the manner prescribed in the evaluation criteria of bidding document</w:t>
      </w:r>
      <w:r w:rsidR="007E5FD8" w:rsidRPr="00C94AB6">
        <w:rPr>
          <w:bCs/>
        </w:rPr>
        <w:t xml:space="preserve">. </w:t>
      </w:r>
    </w:p>
    <w:p w:rsidR="008E4E5B" w:rsidRDefault="008E4E5B" w:rsidP="007A7EC6">
      <w:pPr>
        <w:autoSpaceDE w:val="0"/>
        <w:autoSpaceDN w:val="0"/>
        <w:adjustRightInd w:val="0"/>
        <w:ind w:right="90"/>
        <w:jc w:val="both"/>
        <w:rPr>
          <w:bCs/>
        </w:rPr>
      </w:pPr>
    </w:p>
    <w:p w:rsidR="008E4E5B" w:rsidRPr="00C94AB6" w:rsidRDefault="008E4E5B" w:rsidP="007A7EC6">
      <w:pPr>
        <w:autoSpaceDE w:val="0"/>
        <w:autoSpaceDN w:val="0"/>
        <w:adjustRightInd w:val="0"/>
        <w:ind w:right="90"/>
        <w:rPr>
          <w:b/>
          <w:iCs/>
          <w:u w:val="single"/>
        </w:rPr>
      </w:pPr>
      <w:r w:rsidRPr="00C94AB6">
        <w:rPr>
          <w:b/>
          <w:iCs/>
          <w:u w:val="single"/>
        </w:rPr>
        <w:t>Mandatory Clause</w:t>
      </w:r>
    </w:p>
    <w:p w:rsidR="008E4E5B" w:rsidRPr="00C94AB6" w:rsidRDefault="008E4E5B" w:rsidP="007A7EC6">
      <w:pPr>
        <w:ind w:right="90"/>
      </w:pPr>
    </w:p>
    <w:p w:rsidR="008E4E5B" w:rsidRPr="00C94AB6" w:rsidRDefault="008E4E5B" w:rsidP="007652F3">
      <w:pPr>
        <w:pStyle w:val="ListParagraph"/>
        <w:numPr>
          <w:ilvl w:val="0"/>
          <w:numId w:val="6"/>
        </w:numPr>
        <w:ind w:left="0" w:right="90" w:firstLine="0"/>
        <w:contextualSpacing/>
        <w:rPr>
          <w:rFonts w:eastAsia="Calibri"/>
          <w:szCs w:val="20"/>
        </w:rPr>
      </w:pPr>
      <w:r w:rsidRPr="00C94AB6">
        <w:rPr>
          <w:rFonts w:eastAsia="Calibri"/>
          <w:szCs w:val="20"/>
        </w:rPr>
        <w:t>The interested bidder must have valid NTN, GST, PST registration certificates as precondition for their eligibility for participation in the bidding process.</w:t>
      </w:r>
    </w:p>
    <w:p w:rsidR="008E4E5B" w:rsidRPr="00C94AB6" w:rsidRDefault="008E4E5B" w:rsidP="007652F3">
      <w:pPr>
        <w:pStyle w:val="ListParagraph"/>
        <w:numPr>
          <w:ilvl w:val="0"/>
          <w:numId w:val="6"/>
        </w:numPr>
        <w:ind w:left="0" w:right="90" w:firstLine="0"/>
        <w:contextualSpacing/>
        <w:rPr>
          <w:rFonts w:eastAsia="Calibri"/>
          <w:szCs w:val="20"/>
        </w:rPr>
      </w:pPr>
      <w:r w:rsidRPr="00C94AB6">
        <w:rPr>
          <w:rFonts w:eastAsia="Calibri"/>
          <w:szCs w:val="20"/>
        </w:rPr>
        <w:t>The bidder must partner of principle/manufacture</w:t>
      </w:r>
      <w:r w:rsidR="00DE6029" w:rsidRPr="00C94AB6">
        <w:rPr>
          <w:rFonts w:eastAsia="Calibri"/>
          <w:szCs w:val="20"/>
        </w:rPr>
        <w:t>/Importer/Distributor</w:t>
      </w:r>
      <w:r w:rsidRPr="00C94AB6">
        <w:rPr>
          <w:rFonts w:eastAsia="Calibri"/>
          <w:szCs w:val="20"/>
        </w:rPr>
        <w:t xml:space="preserve"> for </w:t>
      </w:r>
      <w:r w:rsidR="007A7EC6" w:rsidRPr="00042408">
        <w:rPr>
          <w:rFonts w:eastAsia="Calibri"/>
          <w:szCs w:val="20"/>
        </w:rPr>
        <w:t>equipment quoted</w:t>
      </w:r>
      <w:r w:rsidR="000A5817" w:rsidRPr="00C94AB6">
        <w:rPr>
          <w:rFonts w:eastAsia="Calibri"/>
          <w:szCs w:val="20"/>
        </w:rPr>
        <w:t>and</w:t>
      </w:r>
      <w:r w:rsidRPr="00C94AB6">
        <w:rPr>
          <w:rFonts w:eastAsia="Calibri"/>
          <w:szCs w:val="20"/>
        </w:rPr>
        <w:t xml:space="preserve"> their allied peripherals.</w:t>
      </w:r>
    </w:p>
    <w:p w:rsidR="008E4E5B" w:rsidRPr="00C94AB6" w:rsidRDefault="008E4E5B" w:rsidP="007652F3">
      <w:pPr>
        <w:pStyle w:val="ListParagraph"/>
        <w:numPr>
          <w:ilvl w:val="0"/>
          <w:numId w:val="6"/>
        </w:numPr>
        <w:ind w:left="0" w:right="90" w:firstLine="0"/>
        <w:contextualSpacing/>
        <w:jc w:val="both"/>
        <w:rPr>
          <w:rFonts w:eastAsia="Calibri"/>
          <w:szCs w:val="20"/>
        </w:rPr>
      </w:pPr>
      <w:r w:rsidRPr="00C94AB6">
        <w:rPr>
          <w:rFonts w:eastAsia="Calibri"/>
          <w:szCs w:val="20"/>
        </w:rPr>
        <w:t>The bidde</w:t>
      </w:r>
      <w:r w:rsidR="00DE6029" w:rsidRPr="00C94AB6">
        <w:rPr>
          <w:rFonts w:eastAsia="Calibri"/>
          <w:szCs w:val="20"/>
        </w:rPr>
        <w:t>r must provide the</w:t>
      </w:r>
      <w:r w:rsidR="00E65F59">
        <w:rPr>
          <w:rFonts w:eastAsia="Calibri"/>
          <w:szCs w:val="20"/>
        </w:rPr>
        <w:t xml:space="preserve"> </w:t>
      </w:r>
      <w:r w:rsidR="007A7EC6">
        <w:rPr>
          <w:rFonts w:eastAsia="Calibri"/>
          <w:szCs w:val="20"/>
        </w:rPr>
        <w:t xml:space="preserve">Manufacturer Authorization Letter addressing the SESSI in favor of Bidder or its Joint Venture Partner. </w:t>
      </w:r>
    </w:p>
    <w:p w:rsidR="008D113F" w:rsidRPr="00C94AB6" w:rsidRDefault="008D113F" w:rsidP="007A7EC6">
      <w:pPr>
        <w:pStyle w:val="Heading1"/>
        <w:ind w:right="90"/>
        <w:rPr>
          <w:rFonts w:ascii="Times New Roman" w:hAnsi="Times New Roman"/>
          <w:sz w:val="24"/>
          <w:szCs w:val="24"/>
        </w:rPr>
      </w:pPr>
      <w:bookmarkStart w:id="36" w:name="_Toc445737321"/>
      <w:bookmarkStart w:id="37" w:name="_Toc286711525"/>
      <w:bookmarkStart w:id="38" w:name="_Toc306107084"/>
      <w:bookmarkStart w:id="39" w:name="_Toc306107128"/>
      <w:bookmarkStart w:id="40" w:name="_Toc306107200"/>
      <w:bookmarkStart w:id="41" w:name="_Toc306107290"/>
      <w:bookmarkStart w:id="42" w:name="_Toc306107320"/>
      <w:bookmarkStart w:id="43" w:name="_Toc325544468"/>
      <w:r w:rsidRPr="00C94AB6">
        <w:rPr>
          <w:rFonts w:ascii="Times New Roman" w:hAnsi="Times New Roman"/>
          <w:sz w:val="24"/>
          <w:szCs w:val="24"/>
        </w:rPr>
        <w:t>Basis of Evaluation and Comparison of Bid</w:t>
      </w:r>
      <w:bookmarkEnd w:id="36"/>
    </w:p>
    <w:p w:rsidR="00D82749" w:rsidRPr="00C94AB6" w:rsidRDefault="00D837BA" w:rsidP="007A7EC6">
      <w:pPr>
        <w:tabs>
          <w:tab w:val="left" w:pos="-720"/>
          <w:tab w:val="left" w:pos="0"/>
        </w:tabs>
        <w:suppressAutoHyphens/>
        <w:spacing w:line="240" w:lineRule="atLeast"/>
        <w:ind w:right="90"/>
        <w:jc w:val="both"/>
        <w:rPr>
          <w:spacing w:val="-3"/>
        </w:rPr>
      </w:pPr>
      <w:r w:rsidRPr="00C94AB6">
        <w:rPr>
          <w:spacing w:val="-3"/>
        </w:rPr>
        <w:t xml:space="preserve">The financial bid of only those bidders will be opened who qualify the following evaluation criteria </w:t>
      </w:r>
      <w:r w:rsidR="00D82749" w:rsidRPr="00C94AB6">
        <w:rPr>
          <w:spacing w:val="-3"/>
        </w:rPr>
        <w:t xml:space="preserve">against the tender. </w:t>
      </w:r>
      <w:r w:rsidRPr="00C94AB6">
        <w:rPr>
          <w:spacing w:val="-3"/>
        </w:rPr>
        <w:t>The financial bid of disqualified/non-compliant bidders will be returned unopened.</w:t>
      </w:r>
    </w:p>
    <w:p w:rsidR="00D31BCF" w:rsidRPr="00C94AB6" w:rsidRDefault="00D31BCF" w:rsidP="007A7EC6">
      <w:pPr>
        <w:tabs>
          <w:tab w:val="left" w:pos="-720"/>
          <w:tab w:val="left" w:pos="0"/>
        </w:tabs>
        <w:suppressAutoHyphens/>
        <w:spacing w:line="240" w:lineRule="atLeast"/>
        <w:ind w:right="90"/>
        <w:jc w:val="both"/>
        <w:rPr>
          <w:spacing w:val="-3"/>
        </w:rPr>
      </w:pP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3376"/>
        <w:gridCol w:w="971"/>
        <w:gridCol w:w="4032"/>
      </w:tblGrid>
      <w:tr w:rsidR="002942DA" w:rsidRPr="00C94AB6" w:rsidTr="002942DA">
        <w:trPr>
          <w:trHeight w:val="323"/>
        </w:trPr>
        <w:tc>
          <w:tcPr>
            <w:tcW w:w="825" w:type="dxa"/>
            <w:shd w:val="clear" w:color="auto" w:fill="D9D9D9"/>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
                <w:spacing w:val="-3"/>
              </w:rPr>
              <w:t>S.#</w:t>
            </w:r>
          </w:p>
        </w:tc>
        <w:tc>
          <w:tcPr>
            <w:tcW w:w="3376" w:type="dxa"/>
            <w:shd w:val="clear" w:color="auto" w:fill="D9D9D9"/>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
                <w:spacing w:val="-3"/>
              </w:rPr>
              <w:t>Evaluation Parameter</w:t>
            </w:r>
          </w:p>
        </w:tc>
        <w:tc>
          <w:tcPr>
            <w:tcW w:w="971" w:type="dxa"/>
            <w:shd w:val="clear" w:color="auto" w:fill="D9D9D9"/>
            <w:vAlign w:val="center"/>
          </w:tcPr>
          <w:p w:rsidR="00960077" w:rsidRPr="00C94AB6" w:rsidRDefault="00960077" w:rsidP="007A7EC6">
            <w:pPr>
              <w:tabs>
                <w:tab w:val="left" w:pos="-720"/>
                <w:tab w:val="left" w:pos="0"/>
              </w:tabs>
              <w:suppressAutoHyphens/>
              <w:spacing w:line="240" w:lineRule="atLeast"/>
              <w:ind w:right="90"/>
              <w:jc w:val="center"/>
              <w:rPr>
                <w:b/>
                <w:spacing w:val="-3"/>
              </w:rPr>
            </w:pPr>
            <w:r w:rsidRPr="00C94AB6">
              <w:rPr>
                <w:b/>
                <w:spacing w:val="-3"/>
              </w:rPr>
              <w:t>Marks</w:t>
            </w:r>
          </w:p>
        </w:tc>
        <w:tc>
          <w:tcPr>
            <w:tcW w:w="4032" w:type="dxa"/>
            <w:shd w:val="clear" w:color="auto" w:fill="D9D9D9"/>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
                <w:spacing w:val="-3"/>
              </w:rPr>
              <w:t>Description</w:t>
            </w:r>
          </w:p>
        </w:tc>
      </w:tr>
      <w:tr w:rsidR="002942DA" w:rsidRPr="00C94AB6" w:rsidTr="00953FDB">
        <w:trPr>
          <w:trHeight w:val="395"/>
        </w:trPr>
        <w:tc>
          <w:tcPr>
            <w:tcW w:w="826" w:type="dxa"/>
            <w:shd w:val="clear" w:color="auto" w:fill="EEECE1"/>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
                <w:spacing w:val="-3"/>
              </w:rPr>
              <w:t>1.1</w:t>
            </w:r>
          </w:p>
        </w:tc>
        <w:tc>
          <w:tcPr>
            <w:tcW w:w="3414" w:type="dxa"/>
            <w:shd w:val="clear" w:color="auto" w:fill="EEECE1"/>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
                <w:spacing w:val="-3"/>
              </w:rPr>
              <w:t>Company Profile</w:t>
            </w:r>
          </w:p>
        </w:tc>
        <w:tc>
          <w:tcPr>
            <w:tcW w:w="881" w:type="dxa"/>
            <w:shd w:val="clear" w:color="auto" w:fill="EEECE1"/>
            <w:vAlign w:val="center"/>
          </w:tcPr>
          <w:p w:rsidR="00960077" w:rsidRPr="00C94AB6" w:rsidRDefault="00960077" w:rsidP="007A7EC6">
            <w:pPr>
              <w:tabs>
                <w:tab w:val="left" w:pos="-720"/>
                <w:tab w:val="left" w:pos="0"/>
              </w:tabs>
              <w:suppressAutoHyphens/>
              <w:spacing w:line="240" w:lineRule="atLeast"/>
              <w:ind w:right="90"/>
              <w:jc w:val="center"/>
              <w:rPr>
                <w:b/>
                <w:spacing w:val="-3"/>
              </w:rPr>
            </w:pPr>
            <w:r w:rsidRPr="00C94AB6">
              <w:rPr>
                <w:b/>
                <w:spacing w:val="-3"/>
              </w:rPr>
              <w:t>200</w:t>
            </w:r>
          </w:p>
        </w:tc>
        <w:tc>
          <w:tcPr>
            <w:tcW w:w="4083" w:type="dxa"/>
            <w:shd w:val="clear" w:color="auto" w:fill="EEECE1"/>
            <w:vAlign w:val="center"/>
          </w:tcPr>
          <w:p w:rsidR="00960077" w:rsidRPr="00C94AB6" w:rsidRDefault="00960077" w:rsidP="007A7EC6">
            <w:pPr>
              <w:tabs>
                <w:tab w:val="left" w:pos="-720"/>
                <w:tab w:val="left" w:pos="0"/>
              </w:tabs>
              <w:suppressAutoHyphens/>
              <w:spacing w:line="240" w:lineRule="atLeast"/>
              <w:ind w:right="90"/>
              <w:jc w:val="both"/>
              <w:rPr>
                <w:spacing w:val="-3"/>
              </w:rPr>
            </w:pPr>
          </w:p>
        </w:tc>
      </w:tr>
      <w:tr w:rsidR="002942DA" w:rsidRPr="00C94AB6" w:rsidTr="00953FDB">
        <w:trPr>
          <w:trHeight w:val="395"/>
        </w:trPr>
        <w:tc>
          <w:tcPr>
            <w:tcW w:w="826"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1.1.1</w:t>
            </w:r>
          </w:p>
        </w:tc>
        <w:tc>
          <w:tcPr>
            <w:tcW w:w="3414"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Years in business</w:t>
            </w:r>
          </w:p>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Company Profile</w:t>
            </w:r>
          </w:p>
        </w:tc>
        <w:tc>
          <w:tcPr>
            <w:tcW w:w="881" w:type="dxa"/>
            <w:shd w:val="clear" w:color="auto" w:fill="auto"/>
            <w:vAlign w:val="center"/>
          </w:tcPr>
          <w:p w:rsidR="00960077" w:rsidRPr="00C94AB6" w:rsidRDefault="006669EB" w:rsidP="007A7EC6">
            <w:pPr>
              <w:tabs>
                <w:tab w:val="left" w:pos="-720"/>
                <w:tab w:val="left" w:pos="0"/>
              </w:tabs>
              <w:suppressAutoHyphens/>
              <w:spacing w:line="240" w:lineRule="atLeast"/>
              <w:ind w:right="90"/>
              <w:jc w:val="center"/>
              <w:rPr>
                <w:bCs/>
                <w:spacing w:val="-3"/>
              </w:rPr>
            </w:pPr>
            <w:r>
              <w:rPr>
                <w:bCs/>
                <w:spacing w:val="-3"/>
              </w:rPr>
              <w:t>15</w:t>
            </w:r>
          </w:p>
        </w:tc>
        <w:tc>
          <w:tcPr>
            <w:tcW w:w="4083"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 xml:space="preserve">5 year in business. </w:t>
            </w:r>
          </w:p>
          <w:p w:rsidR="00960077" w:rsidRPr="00C94AB6" w:rsidRDefault="00042408" w:rsidP="00042408">
            <w:pPr>
              <w:tabs>
                <w:tab w:val="left" w:pos="-720"/>
                <w:tab w:val="left" w:pos="0"/>
              </w:tabs>
              <w:suppressAutoHyphens/>
              <w:spacing w:line="240" w:lineRule="atLeast"/>
              <w:ind w:right="90"/>
              <w:jc w:val="both"/>
              <w:rPr>
                <w:spacing w:val="-3"/>
              </w:rPr>
            </w:pPr>
            <w:r>
              <w:rPr>
                <w:color w:val="00B050"/>
                <w:spacing w:val="-3"/>
              </w:rPr>
              <w:t>(</w:t>
            </w:r>
            <w:r w:rsidR="00960077" w:rsidRPr="00C94AB6">
              <w:rPr>
                <w:spacing w:val="-3"/>
              </w:rPr>
              <w:t>Please attach evidence)</w:t>
            </w:r>
          </w:p>
        </w:tc>
      </w:tr>
      <w:tr w:rsidR="002942DA" w:rsidRPr="00C94AB6" w:rsidTr="00953FDB">
        <w:trPr>
          <w:trHeight w:val="395"/>
        </w:trPr>
        <w:tc>
          <w:tcPr>
            <w:tcW w:w="826"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1.1.2</w:t>
            </w:r>
          </w:p>
        </w:tc>
        <w:tc>
          <w:tcPr>
            <w:tcW w:w="3414"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Bidder’s Business Partners</w:t>
            </w:r>
          </w:p>
          <w:p w:rsidR="00960077" w:rsidRPr="00C94AB6" w:rsidRDefault="00960077" w:rsidP="007A7EC6">
            <w:pPr>
              <w:tabs>
                <w:tab w:val="left" w:pos="-720"/>
                <w:tab w:val="left" w:pos="0"/>
              </w:tabs>
              <w:suppressAutoHyphens/>
              <w:spacing w:line="240" w:lineRule="atLeast"/>
              <w:ind w:right="90"/>
              <w:jc w:val="both"/>
              <w:rPr>
                <w:spacing w:val="-3"/>
              </w:rPr>
            </w:pPr>
          </w:p>
        </w:tc>
        <w:tc>
          <w:tcPr>
            <w:tcW w:w="881" w:type="dxa"/>
            <w:shd w:val="clear" w:color="auto" w:fill="auto"/>
            <w:vAlign w:val="center"/>
          </w:tcPr>
          <w:p w:rsidR="00960077" w:rsidRPr="00C94AB6" w:rsidRDefault="006669EB" w:rsidP="007A7EC6">
            <w:pPr>
              <w:tabs>
                <w:tab w:val="left" w:pos="-720"/>
                <w:tab w:val="left" w:pos="0"/>
              </w:tabs>
              <w:suppressAutoHyphens/>
              <w:spacing w:line="240" w:lineRule="atLeast"/>
              <w:ind w:right="90"/>
              <w:jc w:val="center"/>
              <w:rPr>
                <w:spacing w:val="-3"/>
              </w:rPr>
            </w:pPr>
            <w:r>
              <w:rPr>
                <w:spacing w:val="-3"/>
              </w:rPr>
              <w:t>15</w:t>
            </w:r>
          </w:p>
        </w:tc>
        <w:tc>
          <w:tcPr>
            <w:tcW w:w="4083"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At least 3 year partnership with Principal(s)</w:t>
            </w:r>
          </w:p>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(Please attach evidence)</w:t>
            </w:r>
          </w:p>
        </w:tc>
      </w:tr>
      <w:tr w:rsidR="002942DA" w:rsidRPr="00C94AB6" w:rsidTr="00953FDB">
        <w:trPr>
          <w:trHeight w:val="395"/>
        </w:trPr>
        <w:tc>
          <w:tcPr>
            <w:tcW w:w="826"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1.1.3</w:t>
            </w:r>
          </w:p>
        </w:tc>
        <w:tc>
          <w:tcPr>
            <w:tcW w:w="3414"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Bidder’s Certification</w:t>
            </w:r>
          </w:p>
        </w:tc>
        <w:tc>
          <w:tcPr>
            <w:tcW w:w="881" w:type="dxa"/>
            <w:shd w:val="clear" w:color="auto" w:fill="auto"/>
          </w:tcPr>
          <w:p w:rsidR="00960077" w:rsidRPr="00C94AB6" w:rsidRDefault="00960077" w:rsidP="007A7EC6">
            <w:pPr>
              <w:tabs>
                <w:tab w:val="left" w:pos="-720"/>
                <w:tab w:val="left" w:pos="0"/>
              </w:tabs>
              <w:suppressAutoHyphens/>
              <w:spacing w:line="240" w:lineRule="atLeast"/>
              <w:ind w:right="90"/>
              <w:jc w:val="center"/>
              <w:rPr>
                <w:bCs/>
                <w:spacing w:val="-3"/>
              </w:rPr>
            </w:pPr>
            <w:r w:rsidRPr="00C94AB6">
              <w:rPr>
                <w:bCs/>
                <w:spacing w:val="-3"/>
              </w:rPr>
              <w:t>20</w:t>
            </w:r>
          </w:p>
        </w:tc>
        <w:tc>
          <w:tcPr>
            <w:tcW w:w="4083" w:type="dxa"/>
            <w:shd w:val="clear" w:color="auto" w:fill="auto"/>
            <w:vAlign w:val="center"/>
          </w:tcPr>
          <w:p w:rsidR="00960077" w:rsidRPr="00C94AB6" w:rsidRDefault="00960077" w:rsidP="003F0A74">
            <w:pPr>
              <w:tabs>
                <w:tab w:val="left" w:pos="-720"/>
                <w:tab w:val="left" w:pos="0"/>
              </w:tabs>
              <w:suppressAutoHyphens/>
              <w:spacing w:line="240" w:lineRule="atLeast"/>
              <w:ind w:right="90"/>
              <w:jc w:val="both"/>
              <w:rPr>
                <w:spacing w:val="-3"/>
              </w:rPr>
            </w:pPr>
            <w:r w:rsidRPr="00C94AB6">
              <w:rPr>
                <w:spacing w:val="-3"/>
              </w:rPr>
              <w:t xml:space="preserve">At least 3 year ISO 9001 Certifications </w:t>
            </w:r>
          </w:p>
        </w:tc>
      </w:tr>
      <w:tr w:rsidR="002942DA" w:rsidRPr="00C94AB6" w:rsidTr="00953FDB">
        <w:trPr>
          <w:trHeight w:val="395"/>
        </w:trPr>
        <w:tc>
          <w:tcPr>
            <w:tcW w:w="826"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1.1.4</w:t>
            </w:r>
          </w:p>
        </w:tc>
        <w:tc>
          <w:tcPr>
            <w:tcW w:w="3414"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Company Size</w:t>
            </w:r>
          </w:p>
        </w:tc>
        <w:tc>
          <w:tcPr>
            <w:tcW w:w="881" w:type="dxa"/>
            <w:shd w:val="clear" w:color="auto" w:fill="auto"/>
          </w:tcPr>
          <w:p w:rsidR="00960077" w:rsidRPr="00C94AB6" w:rsidRDefault="006669EB" w:rsidP="007A7EC6">
            <w:pPr>
              <w:tabs>
                <w:tab w:val="left" w:pos="-720"/>
                <w:tab w:val="left" w:pos="0"/>
              </w:tabs>
              <w:suppressAutoHyphens/>
              <w:spacing w:line="240" w:lineRule="atLeast"/>
              <w:ind w:right="90"/>
              <w:jc w:val="center"/>
              <w:rPr>
                <w:bCs/>
                <w:spacing w:val="-3"/>
              </w:rPr>
            </w:pPr>
            <w:r>
              <w:rPr>
                <w:bCs/>
                <w:spacing w:val="-3"/>
              </w:rPr>
              <w:t>5</w:t>
            </w:r>
            <w:r w:rsidR="00960077" w:rsidRPr="00C94AB6">
              <w:rPr>
                <w:bCs/>
                <w:spacing w:val="-3"/>
              </w:rPr>
              <w:t>0</w:t>
            </w:r>
          </w:p>
        </w:tc>
        <w:tc>
          <w:tcPr>
            <w:tcW w:w="4083" w:type="dxa"/>
            <w:shd w:val="clear" w:color="auto" w:fill="auto"/>
            <w:vAlign w:val="center"/>
          </w:tcPr>
          <w:p w:rsidR="00960077" w:rsidRPr="00C94AB6" w:rsidRDefault="00960077" w:rsidP="00D61575">
            <w:pPr>
              <w:tabs>
                <w:tab w:val="left" w:pos="-720"/>
                <w:tab w:val="left" w:pos="0"/>
              </w:tabs>
              <w:suppressAutoHyphens/>
              <w:spacing w:line="240" w:lineRule="atLeast"/>
              <w:ind w:right="90"/>
              <w:jc w:val="both"/>
              <w:rPr>
                <w:spacing w:val="-3"/>
              </w:rPr>
            </w:pPr>
            <w:r w:rsidRPr="00C94AB6">
              <w:rPr>
                <w:spacing w:val="-3"/>
              </w:rPr>
              <w:t xml:space="preserve">Bidder must have at least </w:t>
            </w:r>
            <w:r w:rsidR="00D61575">
              <w:rPr>
                <w:spacing w:val="-3"/>
              </w:rPr>
              <w:t>50</w:t>
            </w:r>
            <w:r w:rsidRPr="00C94AB6">
              <w:rPr>
                <w:spacing w:val="-3"/>
              </w:rPr>
              <w:t xml:space="preserve"> regular employee's registered with EOBI / SESSI and their monthly contributions must be paid to EOBI / SESSI</w:t>
            </w:r>
          </w:p>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(Please attach evidence)</w:t>
            </w:r>
          </w:p>
        </w:tc>
      </w:tr>
      <w:tr w:rsidR="002942DA" w:rsidRPr="00C94AB6" w:rsidTr="00953FDB">
        <w:trPr>
          <w:trHeight w:val="395"/>
        </w:trPr>
        <w:tc>
          <w:tcPr>
            <w:tcW w:w="826"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1.1.5</w:t>
            </w:r>
          </w:p>
        </w:tc>
        <w:tc>
          <w:tcPr>
            <w:tcW w:w="3414" w:type="dxa"/>
            <w:shd w:val="clear" w:color="auto" w:fill="auto"/>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Team Member Certifications</w:t>
            </w:r>
          </w:p>
          <w:p w:rsidR="00960077" w:rsidRPr="00C94AB6" w:rsidRDefault="00960077" w:rsidP="00E65F59">
            <w:pPr>
              <w:tabs>
                <w:tab w:val="left" w:pos="-720"/>
                <w:tab w:val="left" w:pos="0"/>
              </w:tabs>
              <w:suppressAutoHyphens/>
              <w:spacing w:line="240" w:lineRule="atLeast"/>
              <w:ind w:right="90"/>
              <w:jc w:val="both"/>
              <w:rPr>
                <w:bCs/>
                <w:spacing w:val="-3"/>
              </w:rPr>
            </w:pPr>
            <w:r w:rsidRPr="00C94AB6">
              <w:rPr>
                <w:bCs/>
                <w:spacing w:val="-3"/>
              </w:rPr>
              <w:t>[1</w:t>
            </w:r>
            <w:r w:rsidR="00E65F59">
              <w:rPr>
                <w:bCs/>
                <w:spacing w:val="-3"/>
              </w:rPr>
              <w:t>0</w:t>
            </w:r>
            <w:r w:rsidRPr="00C94AB6">
              <w:rPr>
                <w:bCs/>
                <w:spacing w:val="-3"/>
              </w:rPr>
              <w:t xml:space="preserve"> marks for each certified professional]</w:t>
            </w:r>
          </w:p>
        </w:tc>
        <w:tc>
          <w:tcPr>
            <w:tcW w:w="881" w:type="dxa"/>
            <w:shd w:val="clear" w:color="auto" w:fill="auto"/>
          </w:tcPr>
          <w:p w:rsidR="00960077" w:rsidRPr="00C94AB6" w:rsidRDefault="006669EB" w:rsidP="007A7EC6">
            <w:pPr>
              <w:tabs>
                <w:tab w:val="left" w:pos="-720"/>
                <w:tab w:val="left" w:pos="0"/>
              </w:tabs>
              <w:suppressAutoHyphens/>
              <w:spacing w:line="240" w:lineRule="atLeast"/>
              <w:ind w:right="90"/>
              <w:jc w:val="center"/>
              <w:rPr>
                <w:bCs/>
                <w:spacing w:val="-3"/>
              </w:rPr>
            </w:pPr>
            <w:r>
              <w:rPr>
                <w:bCs/>
                <w:spacing w:val="-3"/>
              </w:rPr>
              <w:t>10</w:t>
            </w:r>
            <w:r w:rsidR="00960077" w:rsidRPr="00C94AB6">
              <w:rPr>
                <w:bCs/>
                <w:spacing w:val="-3"/>
              </w:rPr>
              <w:t>0</w:t>
            </w:r>
          </w:p>
          <w:p w:rsidR="00960077" w:rsidRPr="00C94AB6" w:rsidRDefault="00960077" w:rsidP="007A7EC6">
            <w:pPr>
              <w:tabs>
                <w:tab w:val="left" w:pos="-720"/>
                <w:tab w:val="left" w:pos="0"/>
              </w:tabs>
              <w:suppressAutoHyphens/>
              <w:spacing w:line="240" w:lineRule="atLeast"/>
              <w:ind w:right="90"/>
              <w:jc w:val="center"/>
              <w:rPr>
                <w:bCs/>
                <w:spacing w:val="-3"/>
              </w:rPr>
            </w:pPr>
          </w:p>
        </w:tc>
        <w:tc>
          <w:tcPr>
            <w:tcW w:w="4083"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 xml:space="preserve">Must have at least </w:t>
            </w:r>
          </w:p>
          <w:p w:rsidR="00960077" w:rsidRPr="00C94AB6" w:rsidRDefault="00960077" w:rsidP="007B22D4">
            <w:pPr>
              <w:tabs>
                <w:tab w:val="left" w:pos="-720"/>
                <w:tab w:val="left" w:pos="0"/>
              </w:tabs>
              <w:suppressAutoHyphens/>
              <w:spacing w:line="240" w:lineRule="atLeast"/>
              <w:ind w:right="90"/>
              <w:jc w:val="both"/>
              <w:rPr>
                <w:spacing w:val="-3"/>
              </w:rPr>
            </w:pPr>
            <w:r w:rsidRPr="00C94AB6">
              <w:rPr>
                <w:spacing w:val="-3"/>
              </w:rPr>
              <w:t xml:space="preserve">3 </w:t>
            </w:r>
            <w:r w:rsidR="007B22D4">
              <w:rPr>
                <w:spacing w:val="-3"/>
              </w:rPr>
              <w:t xml:space="preserve">Microsoft </w:t>
            </w:r>
            <w:r w:rsidRPr="00C94AB6">
              <w:rPr>
                <w:spacing w:val="-3"/>
              </w:rPr>
              <w:t>Certified resources on proposed</w:t>
            </w:r>
            <w:r w:rsidR="007B22D4">
              <w:rPr>
                <w:spacing w:val="-3"/>
              </w:rPr>
              <w:t xml:space="preserve"> Solution</w:t>
            </w:r>
            <w:r w:rsidRPr="00C94AB6">
              <w:rPr>
                <w:spacing w:val="-3"/>
              </w:rPr>
              <w:t>.                    .</w:t>
            </w:r>
            <w:r w:rsidRPr="00C94AB6">
              <w:rPr>
                <w:spacing w:val="-3"/>
              </w:rPr>
              <w:br/>
              <w:t>(attach certificate)</w:t>
            </w:r>
          </w:p>
          <w:p w:rsidR="00960077" w:rsidRPr="00C94AB6" w:rsidRDefault="00960077" w:rsidP="007B22D4">
            <w:pPr>
              <w:tabs>
                <w:tab w:val="left" w:pos="-720"/>
                <w:tab w:val="left" w:pos="0"/>
              </w:tabs>
              <w:suppressAutoHyphens/>
              <w:spacing w:line="240" w:lineRule="atLeast"/>
              <w:ind w:right="90"/>
              <w:jc w:val="both"/>
              <w:rPr>
                <w:spacing w:val="-3"/>
              </w:rPr>
            </w:pPr>
            <w:r w:rsidRPr="00C94AB6">
              <w:rPr>
                <w:spacing w:val="-3"/>
              </w:rPr>
              <w:t>2 Certified</w:t>
            </w:r>
            <w:r w:rsidR="007B22D4">
              <w:rPr>
                <w:spacing w:val="-3"/>
              </w:rPr>
              <w:t xml:space="preserve"> Solution Consultant</w:t>
            </w:r>
            <w:r w:rsidRPr="00C94AB6">
              <w:rPr>
                <w:spacing w:val="-3"/>
              </w:rPr>
              <w:br/>
              <w:t>(attach certificate)</w:t>
            </w:r>
          </w:p>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lastRenderedPageBreak/>
              <w:t>1 Certified DBA (Provide Certificate)</w:t>
            </w:r>
          </w:p>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2 PMP (attach certificates)</w:t>
            </w:r>
          </w:p>
          <w:p w:rsidR="00960077" w:rsidRPr="00C94AB6" w:rsidRDefault="00960077" w:rsidP="007B22D4">
            <w:pPr>
              <w:tabs>
                <w:tab w:val="left" w:pos="-720"/>
                <w:tab w:val="left" w:pos="0"/>
              </w:tabs>
              <w:suppressAutoHyphens/>
              <w:spacing w:line="240" w:lineRule="atLeast"/>
              <w:ind w:right="90"/>
              <w:jc w:val="both"/>
              <w:rPr>
                <w:spacing w:val="-3"/>
              </w:rPr>
            </w:pPr>
            <w:r w:rsidRPr="00C94AB6">
              <w:rPr>
                <w:spacing w:val="-3"/>
              </w:rPr>
              <w:t xml:space="preserve">2 </w:t>
            </w:r>
            <w:r w:rsidR="007B22D4">
              <w:rPr>
                <w:spacing w:val="-3"/>
              </w:rPr>
              <w:t xml:space="preserve">Certified Data Center Specialist </w:t>
            </w:r>
            <w:r w:rsidRPr="00C94AB6">
              <w:rPr>
                <w:spacing w:val="-3"/>
              </w:rPr>
              <w:t xml:space="preserve"> (attachdegrees)</w:t>
            </w:r>
          </w:p>
        </w:tc>
      </w:tr>
      <w:tr w:rsidR="002942DA" w:rsidRPr="00C94AB6" w:rsidTr="00953FDB">
        <w:trPr>
          <w:trHeight w:val="395"/>
        </w:trPr>
        <w:tc>
          <w:tcPr>
            <w:tcW w:w="826" w:type="dxa"/>
            <w:shd w:val="clear" w:color="auto" w:fill="F2F2F2"/>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
                <w:spacing w:val="-3"/>
              </w:rPr>
              <w:lastRenderedPageBreak/>
              <w:t>1.2</w:t>
            </w:r>
          </w:p>
        </w:tc>
        <w:tc>
          <w:tcPr>
            <w:tcW w:w="3414" w:type="dxa"/>
            <w:shd w:val="clear" w:color="auto" w:fill="F2F2F2"/>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
                <w:spacing w:val="-3"/>
              </w:rPr>
              <w:t>Relevant Experience</w:t>
            </w:r>
          </w:p>
        </w:tc>
        <w:tc>
          <w:tcPr>
            <w:tcW w:w="881" w:type="dxa"/>
            <w:shd w:val="clear" w:color="auto" w:fill="F2F2F2"/>
            <w:vAlign w:val="center"/>
          </w:tcPr>
          <w:p w:rsidR="00960077" w:rsidRPr="00C94AB6" w:rsidRDefault="00960077" w:rsidP="007A7EC6">
            <w:pPr>
              <w:tabs>
                <w:tab w:val="left" w:pos="-720"/>
                <w:tab w:val="left" w:pos="0"/>
              </w:tabs>
              <w:suppressAutoHyphens/>
              <w:spacing w:line="240" w:lineRule="atLeast"/>
              <w:ind w:right="90"/>
              <w:jc w:val="center"/>
              <w:rPr>
                <w:bCs/>
                <w:spacing w:val="-3"/>
              </w:rPr>
            </w:pPr>
            <w:r w:rsidRPr="00C94AB6">
              <w:rPr>
                <w:b/>
                <w:spacing w:val="-3"/>
              </w:rPr>
              <w:t>350</w:t>
            </w:r>
          </w:p>
        </w:tc>
        <w:tc>
          <w:tcPr>
            <w:tcW w:w="4083" w:type="dxa"/>
            <w:shd w:val="clear" w:color="auto" w:fill="F2F2F2"/>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spacing w:val="-3"/>
              </w:rPr>
              <w:t>Domain Knowledge at Pakistan and International level.</w:t>
            </w:r>
          </w:p>
        </w:tc>
      </w:tr>
      <w:tr w:rsidR="002942DA" w:rsidRPr="00C94AB6" w:rsidTr="00953FDB">
        <w:trPr>
          <w:trHeight w:val="395"/>
        </w:trPr>
        <w:tc>
          <w:tcPr>
            <w:tcW w:w="826"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b/>
                <w:spacing w:val="-3"/>
              </w:rPr>
            </w:pPr>
            <w:r w:rsidRPr="00C94AB6">
              <w:rPr>
                <w:bCs/>
                <w:spacing w:val="-3"/>
              </w:rPr>
              <w:t>1.2.1</w:t>
            </w:r>
          </w:p>
        </w:tc>
        <w:tc>
          <w:tcPr>
            <w:tcW w:w="3414" w:type="dxa"/>
            <w:shd w:val="clear" w:color="auto" w:fill="auto"/>
            <w:vAlign w:val="center"/>
          </w:tcPr>
          <w:p w:rsidR="00960077" w:rsidRPr="00C94AB6" w:rsidRDefault="00953FDB" w:rsidP="007A7EC6">
            <w:pPr>
              <w:tabs>
                <w:tab w:val="left" w:pos="-720"/>
                <w:tab w:val="left" w:pos="0"/>
              </w:tabs>
              <w:suppressAutoHyphens/>
              <w:spacing w:line="240" w:lineRule="atLeast"/>
              <w:ind w:right="90"/>
              <w:jc w:val="both"/>
              <w:rPr>
                <w:spacing w:val="-3"/>
              </w:rPr>
            </w:pPr>
            <w:r>
              <w:rPr>
                <w:spacing w:val="-3"/>
              </w:rPr>
              <w:br/>
            </w:r>
            <w:r w:rsidR="00960077" w:rsidRPr="00C94AB6">
              <w:rPr>
                <w:spacing w:val="-3"/>
              </w:rPr>
              <w:t>Similar Nature Project in  Pakistan in Government Sector</w:t>
            </w:r>
          </w:p>
          <w:p w:rsidR="00960077" w:rsidRPr="00C94AB6" w:rsidRDefault="00960077" w:rsidP="002942DA">
            <w:pPr>
              <w:tabs>
                <w:tab w:val="left" w:pos="-720"/>
                <w:tab w:val="left" w:pos="0"/>
              </w:tabs>
              <w:suppressAutoHyphens/>
              <w:spacing w:line="240" w:lineRule="atLeast"/>
              <w:ind w:right="90"/>
              <w:jc w:val="both"/>
              <w:rPr>
                <w:b/>
                <w:spacing w:val="-3"/>
              </w:rPr>
            </w:pPr>
            <w:r w:rsidRPr="00C94AB6">
              <w:rPr>
                <w:bCs/>
                <w:spacing w:val="-3"/>
              </w:rPr>
              <w:t>[</w:t>
            </w:r>
            <w:r w:rsidR="002942DA">
              <w:rPr>
                <w:bCs/>
                <w:spacing w:val="-3"/>
              </w:rPr>
              <w:t>35</w:t>
            </w:r>
            <w:r w:rsidRPr="00C94AB6">
              <w:rPr>
                <w:bCs/>
                <w:spacing w:val="-3"/>
              </w:rPr>
              <w:t xml:space="preserve"> marks for each project]</w:t>
            </w:r>
            <w:r w:rsidR="00953FDB">
              <w:rPr>
                <w:bCs/>
                <w:spacing w:val="-3"/>
              </w:rPr>
              <w:br/>
            </w:r>
          </w:p>
        </w:tc>
        <w:tc>
          <w:tcPr>
            <w:tcW w:w="881" w:type="dxa"/>
            <w:shd w:val="clear" w:color="auto" w:fill="auto"/>
            <w:vAlign w:val="center"/>
          </w:tcPr>
          <w:p w:rsidR="00960077" w:rsidRPr="00C94AB6" w:rsidRDefault="002942DA" w:rsidP="002942DA">
            <w:pPr>
              <w:tabs>
                <w:tab w:val="left" w:pos="-720"/>
                <w:tab w:val="left" w:pos="0"/>
              </w:tabs>
              <w:suppressAutoHyphens/>
              <w:spacing w:line="240" w:lineRule="atLeast"/>
              <w:ind w:right="90"/>
              <w:jc w:val="center"/>
              <w:rPr>
                <w:b/>
                <w:spacing w:val="-3"/>
              </w:rPr>
            </w:pPr>
            <w:r>
              <w:rPr>
                <w:spacing w:val="-3"/>
              </w:rPr>
              <w:t>175</w:t>
            </w:r>
          </w:p>
        </w:tc>
        <w:tc>
          <w:tcPr>
            <w:tcW w:w="4083" w:type="dxa"/>
            <w:shd w:val="clear" w:color="auto" w:fill="auto"/>
            <w:vAlign w:val="center"/>
          </w:tcPr>
          <w:p w:rsidR="00960077" w:rsidRPr="00C94AB6" w:rsidRDefault="00960077" w:rsidP="002942DA">
            <w:pPr>
              <w:tabs>
                <w:tab w:val="left" w:pos="-720"/>
                <w:tab w:val="left" w:pos="0"/>
              </w:tabs>
              <w:suppressAutoHyphens/>
              <w:spacing w:line="240" w:lineRule="atLeast"/>
              <w:ind w:right="90"/>
              <w:jc w:val="both"/>
              <w:rPr>
                <w:spacing w:val="-3"/>
              </w:rPr>
            </w:pPr>
            <w:r w:rsidRPr="00C94AB6">
              <w:rPr>
                <w:spacing w:val="-3"/>
              </w:rPr>
              <w:t xml:space="preserve">That bidder has successfully completed </w:t>
            </w:r>
            <w:r w:rsidR="002942DA">
              <w:rPr>
                <w:spacing w:val="-3"/>
              </w:rPr>
              <w:t xml:space="preserve"> five</w:t>
            </w:r>
            <w:r w:rsidRPr="00C94AB6">
              <w:rPr>
                <w:spacing w:val="-3"/>
              </w:rPr>
              <w:t xml:space="preserve"> (0</w:t>
            </w:r>
            <w:r w:rsidR="002942DA">
              <w:rPr>
                <w:spacing w:val="-3"/>
              </w:rPr>
              <w:t>5</w:t>
            </w:r>
            <w:r w:rsidRPr="00C94AB6">
              <w:rPr>
                <w:spacing w:val="-3"/>
              </w:rPr>
              <w:t xml:space="preserve">) projects for implementation of </w:t>
            </w:r>
            <w:r w:rsidR="002942DA">
              <w:rPr>
                <w:spacing w:val="-3"/>
              </w:rPr>
              <w:t>same nature projects in</w:t>
            </w:r>
            <w:r w:rsidRPr="00C94AB6">
              <w:rPr>
                <w:spacing w:val="-3"/>
              </w:rPr>
              <w:t xml:space="preserve"> Government</w:t>
            </w:r>
            <w:r w:rsidR="002942DA">
              <w:rPr>
                <w:spacing w:val="-3"/>
              </w:rPr>
              <w:t xml:space="preserve"> sector</w:t>
            </w:r>
            <w:r w:rsidRPr="00C94AB6">
              <w:rPr>
                <w:spacing w:val="-3"/>
              </w:rPr>
              <w:t xml:space="preserve"> locally.</w:t>
            </w:r>
          </w:p>
        </w:tc>
      </w:tr>
      <w:tr w:rsidR="002942DA" w:rsidRPr="00C94AB6" w:rsidTr="002942DA">
        <w:trPr>
          <w:trHeight w:val="1448"/>
        </w:trPr>
        <w:tc>
          <w:tcPr>
            <w:tcW w:w="826" w:type="dxa"/>
            <w:shd w:val="clear" w:color="auto" w:fill="auto"/>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Cs/>
                <w:spacing w:val="-3"/>
              </w:rPr>
              <w:t>1.2.2</w:t>
            </w:r>
          </w:p>
        </w:tc>
        <w:tc>
          <w:tcPr>
            <w:tcW w:w="3414" w:type="dxa"/>
            <w:shd w:val="clear" w:color="auto" w:fill="auto"/>
            <w:vAlign w:val="center"/>
          </w:tcPr>
          <w:p w:rsidR="00960077" w:rsidRPr="00C94AB6" w:rsidRDefault="00953FDB" w:rsidP="007A7EC6">
            <w:pPr>
              <w:tabs>
                <w:tab w:val="left" w:pos="-720"/>
                <w:tab w:val="left" w:pos="0"/>
              </w:tabs>
              <w:suppressAutoHyphens/>
              <w:spacing w:line="240" w:lineRule="atLeast"/>
              <w:ind w:right="90"/>
              <w:jc w:val="both"/>
              <w:rPr>
                <w:spacing w:val="-3"/>
              </w:rPr>
            </w:pPr>
            <w:r>
              <w:rPr>
                <w:spacing w:val="-3"/>
              </w:rPr>
              <w:br/>
            </w:r>
            <w:r w:rsidR="00960077" w:rsidRPr="00C94AB6">
              <w:rPr>
                <w:spacing w:val="-3"/>
              </w:rPr>
              <w:t>Similar Nature Project  in</w:t>
            </w:r>
            <w:r w:rsidR="002942DA">
              <w:rPr>
                <w:spacing w:val="-3"/>
              </w:rPr>
              <w:t>ternationally</w:t>
            </w:r>
          </w:p>
          <w:p w:rsidR="00960077" w:rsidRPr="00C94AB6" w:rsidRDefault="002942DA" w:rsidP="007A7EC6">
            <w:pPr>
              <w:tabs>
                <w:tab w:val="left" w:pos="-720"/>
                <w:tab w:val="left" w:pos="0"/>
              </w:tabs>
              <w:suppressAutoHyphens/>
              <w:spacing w:line="240" w:lineRule="atLeast"/>
              <w:ind w:right="90"/>
              <w:jc w:val="both"/>
              <w:rPr>
                <w:spacing w:val="-3"/>
              </w:rPr>
            </w:pPr>
            <w:r>
              <w:rPr>
                <w:bCs/>
                <w:spacing w:val="-3"/>
              </w:rPr>
              <w:t>[35</w:t>
            </w:r>
            <w:r w:rsidR="00960077" w:rsidRPr="00C94AB6">
              <w:rPr>
                <w:bCs/>
                <w:spacing w:val="-3"/>
              </w:rPr>
              <w:t xml:space="preserve"> marks for each project]</w:t>
            </w:r>
          </w:p>
        </w:tc>
        <w:tc>
          <w:tcPr>
            <w:tcW w:w="881" w:type="dxa"/>
            <w:shd w:val="clear" w:color="auto" w:fill="auto"/>
            <w:vAlign w:val="center"/>
          </w:tcPr>
          <w:p w:rsidR="00960077" w:rsidRPr="00C94AB6" w:rsidRDefault="00960077" w:rsidP="002942DA">
            <w:pPr>
              <w:tabs>
                <w:tab w:val="left" w:pos="-720"/>
                <w:tab w:val="left" w:pos="0"/>
              </w:tabs>
              <w:suppressAutoHyphens/>
              <w:spacing w:line="240" w:lineRule="atLeast"/>
              <w:ind w:right="90"/>
              <w:jc w:val="center"/>
              <w:rPr>
                <w:spacing w:val="-3"/>
              </w:rPr>
            </w:pPr>
            <w:r w:rsidRPr="00C94AB6">
              <w:rPr>
                <w:spacing w:val="-3"/>
              </w:rPr>
              <w:t>1</w:t>
            </w:r>
            <w:r w:rsidR="002942DA">
              <w:rPr>
                <w:spacing w:val="-3"/>
              </w:rPr>
              <w:t>75</w:t>
            </w:r>
          </w:p>
        </w:tc>
        <w:tc>
          <w:tcPr>
            <w:tcW w:w="4083" w:type="dxa"/>
            <w:shd w:val="clear" w:color="auto" w:fill="auto"/>
          </w:tcPr>
          <w:p w:rsidR="00960077" w:rsidRPr="00E85D0E" w:rsidRDefault="002942DA" w:rsidP="002942DA">
            <w:pPr>
              <w:tabs>
                <w:tab w:val="left" w:pos="-720"/>
                <w:tab w:val="left" w:pos="0"/>
              </w:tabs>
              <w:suppressAutoHyphens/>
              <w:spacing w:line="240" w:lineRule="atLeast"/>
              <w:ind w:right="90"/>
              <w:jc w:val="both"/>
              <w:rPr>
                <w:spacing w:val="-3"/>
              </w:rPr>
            </w:pPr>
            <w:r w:rsidRPr="00C94AB6">
              <w:rPr>
                <w:spacing w:val="-3"/>
              </w:rPr>
              <w:t xml:space="preserve">That bidder has successfully completed </w:t>
            </w:r>
            <w:r>
              <w:rPr>
                <w:spacing w:val="-3"/>
              </w:rPr>
              <w:t xml:space="preserve"> five</w:t>
            </w:r>
            <w:r w:rsidRPr="00C94AB6">
              <w:rPr>
                <w:spacing w:val="-3"/>
              </w:rPr>
              <w:t xml:space="preserve"> (0</w:t>
            </w:r>
            <w:r>
              <w:rPr>
                <w:spacing w:val="-3"/>
              </w:rPr>
              <w:t>5</w:t>
            </w:r>
            <w:r w:rsidRPr="00C94AB6">
              <w:rPr>
                <w:spacing w:val="-3"/>
              </w:rPr>
              <w:t xml:space="preserve">) projects for implementation of </w:t>
            </w:r>
            <w:r>
              <w:rPr>
                <w:spacing w:val="-3"/>
              </w:rPr>
              <w:t>same nature projects internationally.</w:t>
            </w:r>
          </w:p>
        </w:tc>
      </w:tr>
      <w:tr w:rsidR="002942DA" w:rsidRPr="00C94AB6" w:rsidTr="00953FDB">
        <w:trPr>
          <w:trHeight w:val="395"/>
        </w:trPr>
        <w:tc>
          <w:tcPr>
            <w:tcW w:w="826" w:type="dxa"/>
            <w:shd w:val="clear" w:color="auto" w:fill="EEECE1"/>
            <w:vAlign w:val="center"/>
          </w:tcPr>
          <w:p w:rsidR="00EB40B2" w:rsidRPr="00EB40B2" w:rsidRDefault="00EB40B2" w:rsidP="007A7EC6">
            <w:pPr>
              <w:tabs>
                <w:tab w:val="left" w:pos="-720"/>
                <w:tab w:val="left" w:pos="0"/>
              </w:tabs>
              <w:suppressAutoHyphens/>
              <w:spacing w:line="240" w:lineRule="atLeast"/>
              <w:ind w:right="90"/>
              <w:jc w:val="both"/>
              <w:rPr>
                <w:b/>
                <w:spacing w:val="-3"/>
              </w:rPr>
            </w:pPr>
            <w:r w:rsidRPr="00EB40B2">
              <w:rPr>
                <w:b/>
                <w:spacing w:val="-3"/>
              </w:rPr>
              <w:t>1.3</w:t>
            </w:r>
          </w:p>
        </w:tc>
        <w:tc>
          <w:tcPr>
            <w:tcW w:w="3414"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both"/>
              <w:rPr>
                <w:spacing w:val="-3"/>
              </w:rPr>
            </w:pPr>
            <w:r w:rsidRPr="00C94AB6">
              <w:rPr>
                <w:b/>
                <w:spacing w:val="-3"/>
              </w:rPr>
              <w:t>Development Strategy</w:t>
            </w:r>
          </w:p>
        </w:tc>
        <w:tc>
          <w:tcPr>
            <w:tcW w:w="881"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center"/>
              <w:rPr>
                <w:spacing w:val="-3"/>
              </w:rPr>
            </w:pPr>
            <w:r w:rsidRPr="00C94AB6">
              <w:rPr>
                <w:b/>
                <w:spacing w:val="-3"/>
              </w:rPr>
              <w:t>300</w:t>
            </w:r>
          </w:p>
        </w:tc>
        <w:tc>
          <w:tcPr>
            <w:tcW w:w="4083"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both"/>
              <w:rPr>
                <w:b/>
                <w:spacing w:val="-3"/>
              </w:rPr>
            </w:pPr>
            <w:r w:rsidRPr="00C94AB6">
              <w:rPr>
                <w:spacing w:val="-3"/>
              </w:rPr>
              <w:t>Framework and strategy</w:t>
            </w:r>
          </w:p>
        </w:tc>
      </w:tr>
      <w:tr w:rsidR="002942DA" w:rsidRPr="00C94AB6" w:rsidTr="002942DA">
        <w:trPr>
          <w:trHeight w:val="395"/>
        </w:trPr>
        <w:tc>
          <w:tcPr>
            <w:tcW w:w="825" w:type="dxa"/>
            <w:shd w:val="clear" w:color="auto" w:fill="auto"/>
            <w:vAlign w:val="center"/>
          </w:tcPr>
          <w:p w:rsidR="00EB40B2" w:rsidRPr="00EB40B2" w:rsidRDefault="00EB40B2" w:rsidP="007A7EC6">
            <w:pPr>
              <w:tabs>
                <w:tab w:val="left" w:pos="-720"/>
                <w:tab w:val="left" w:pos="0"/>
              </w:tabs>
              <w:suppressAutoHyphens/>
              <w:spacing w:line="240" w:lineRule="atLeast"/>
              <w:ind w:right="90"/>
              <w:jc w:val="both"/>
              <w:rPr>
                <w:spacing w:val="-3"/>
              </w:rPr>
            </w:pPr>
            <w:r w:rsidRPr="00EB40B2">
              <w:rPr>
                <w:spacing w:val="-3"/>
              </w:rPr>
              <w:t>1.3.1</w:t>
            </w:r>
          </w:p>
        </w:tc>
        <w:tc>
          <w:tcPr>
            <w:tcW w:w="3376"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b/>
                <w:spacing w:val="-3"/>
              </w:rPr>
            </w:pPr>
            <w:r w:rsidRPr="00C94AB6">
              <w:rPr>
                <w:bCs/>
                <w:spacing w:val="-3"/>
              </w:rPr>
              <w:t>Development &amp; Deployment Methodology</w:t>
            </w:r>
          </w:p>
        </w:tc>
        <w:tc>
          <w:tcPr>
            <w:tcW w:w="971"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center"/>
              <w:rPr>
                <w:b/>
                <w:spacing w:val="-3"/>
              </w:rPr>
            </w:pPr>
            <w:r w:rsidRPr="00C94AB6">
              <w:rPr>
                <w:bCs/>
                <w:spacing w:val="-3"/>
              </w:rPr>
              <w:t>100</w:t>
            </w:r>
          </w:p>
        </w:tc>
        <w:tc>
          <w:tcPr>
            <w:tcW w:w="4032"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spacing w:val="-3"/>
              </w:rPr>
            </w:pPr>
            <w:r w:rsidRPr="00C94AB6">
              <w:rPr>
                <w:spacing w:val="-3"/>
              </w:rPr>
              <w:t>Define framework and strategy that will be used to structure, plan, and control the process of developing and deployment of this specific system. It should include specific deliverables that will be created and completed during the project.</w:t>
            </w:r>
          </w:p>
        </w:tc>
      </w:tr>
      <w:tr w:rsidR="002942DA" w:rsidRPr="00C94AB6" w:rsidTr="002942DA">
        <w:trPr>
          <w:trHeight w:val="395"/>
        </w:trPr>
        <w:tc>
          <w:tcPr>
            <w:tcW w:w="825"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bCs/>
                <w:spacing w:val="-3"/>
              </w:rPr>
            </w:pPr>
            <w:r>
              <w:rPr>
                <w:bCs/>
                <w:spacing w:val="-3"/>
              </w:rPr>
              <w:t>1.3.2</w:t>
            </w:r>
          </w:p>
        </w:tc>
        <w:tc>
          <w:tcPr>
            <w:tcW w:w="3376"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bCs/>
                <w:spacing w:val="-3"/>
              </w:rPr>
            </w:pPr>
            <w:r w:rsidRPr="00C94AB6">
              <w:rPr>
                <w:bCs/>
                <w:spacing w:val="-3"/>
              </w:rPr>
              <w:t>Presentation Before the Competent Authority</w:t>
            </w:r>
          </w:p>
        </w:tc>
        <w:tc>
          <w:tcPr>
            <w:tcW w:w="971"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center"/>
              <w:rPr>
                <w:bCs/>
                <w:spacing w:val="-3"/>
              </w:rPr>
            </w:pPr>
            <w:r w:rsidRPr="00C94AB6">
              <w:rPr>
                <w:bCs/>
                <w:spacing w:val="-3"/>
              </w:rPr>
              <w:t>200</w:t>
            </w:r>
          </w:p>
        </w:tc>
        <w:tc>
          <w:tcPr>
            <w:tcW w:w="4032"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spacing w:val="-3"/>
              </w:rPr>
            </w:pPr>
            <w:r w:rsidRPr="00C94AB6">
              <w:rPr>
                <w:spacing w:val="-3"/>
              </w:rPr>
              <w:t>The successful bidder or technical evaluation has to present its complete plan of Automation of SESSI before the competent authority.</w:t>
            </w:r>
          </w:p>
        </w:tc>
      </w:tr>
      <w:tr w:rsidR="002942DA" w:rsidRPr="00C94AB6" w:rsidTr="002942DA">
        <w:trPr>
          <w:trHeight w:val="395"/>
        </w:trPr>
        <w:tc>
          <w:tcPr>
            <w:tcW w:w="825" w:type="dxa"/>
            <w:shd w:val="clear" w:color="auto" w:fill="EEECE1"/>
            <w:vAlign w:val="center"/>
          </w:tcPr>
          <w:p w:rsidR="00EB40B2" w:rsidRPr="00953FDB" w:rsidRDefault="00953FDB" w:rsidP="007A7EC6">
            <w:pPr>
              <w:tabs>
                <w:tab w:val="left" w:pos="-720"/>
                <w:tab w:val="left" w:pos="0"/>
              </w:tabs>
              <w:suppressAutoHyphens/>
              <w:spacing w:line="240" w:lineRule="atLeast"/>
              <w:ind w:right="90"/>
              <w:jc w:val="both"/>
              <w:rPr>
                <w:b/>
                <w:bCs/>
                <w:spacing w:val="-3"/>
              </w:rPr>
            </w:pPr>
            <w:r w:rsidRPr="00953FDB">
              <w:rPr>
                <w:b/>
                <w:bCs/>
                <w:spacing w:val="-3"/>
              </w:rPr>
              <w:t>1.4</w:t>
            </w:r>
          </w:p>
        </w:tc>
        <w:tc>
          <w:tcPr>
            <w:tcW w:w="3376"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both"/>
              <w:rPr>
                <w:bCs/>
                <w:spacing w:val="-3"/>
              </w:rPr>
            </w:pPr>
            <w:r w:rsidRPr="00C94AB6">
              <w:rPr>
                <w:b/>
                <w:spacing w:val="-3"/>
              </w:rPr>
              <w:t>Financial Capabilities</w:t>
            </w:r>
          </w:p>
        </w:tc>
        <w:tc>
          <w:tcPr>
            <w:tcW w:w="971"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center"/>
              <w:rPr>
                <w:bCs/>
                <w:spacing w:val="-3"/>
              </w:rPr>
            </w:pPr>
            <w:r w:rsidRPr="00C94AB6">
              <w:rPr>
                <w:b/>
                <w:spacing w:val="-3"/>
              </w:rPr>
              <w:t>150</w:t>
            </w:r>
          </w:p>
        </w:tc>
        <w:tc>
          <w:tcPr>
            <w:tcW w:w="4032" w:type="dxa"/>
            <w:shd w:val="clear" w:color="auto" w:fill="EEECE1"/>
            <w:vAlign w:val="center"/>
          </w:tcPr>
          <w:p w:rsidR="00EB40B2" w:rsidRPr="00C94AB6" w:rsidRDefault="00EB40B2" w:rsidP="007A7EC6">
            <w:pPr>
              <w:tabs>
                <w:tab w:val="left" w:pos="-720"/>
                <w:tab w:val="left" w:pos="0"/>
              </w:tabs>
              <w:suppressAutoHyphens/>
              <w:spacing w:line="240" w:lineRule="atLeast"/>
              <w:ind w:right="90"/>
              <w:jc w:val="both"/>
              <w:rPr>
                <w:spacing w:val="-3"/>
              </w:rPr>
            </w:pPr>
          </w:p>
        </w:tc>
      </w:tr>
      <w:tr w:rsidR="002942DA" w:rsidRPr="00C94AB6" w:rsidTr="002942DA">
        <w:trPr>
          <w:trHeight w:val="395"/>
        </w:trPr>
        <w:tc>
          <w:tcPr>
            <w:tcW w:w="825" w:type="dxa"/>
            <w:shd w:val="clear" w:color="auto" w:fill="auto"/>
            <w:vAlign w:val="center"/>
          </w:tcPr>
          <w:p w:rsidR="00EB40B2" w:rsidRPr="00C94AB6" w:rsidRDefault="00953FDB" w:rsidP="007A7EC6">
            <w:pPr>
              <w:tabs>
                <w:tab w:val="left" w:pos="-720"/>
                <w:tab w:val="left" w:pos="0"/>
              </w:tabs>
              <w:suppressAutoHyphens/>
              <w:spacing w:line="240" w:lineRule="atLeast"/>
              <w:ind w:right="90"/>
              <w:jc w:val="both"/>
              <w:rPr>
                <w:bCs/>
                <w:spacing w:val="-3"/>
              </w:rPr>
            </w:pPr>
            <w:r>
              <w:rPr>
                <w:bCs/>
                <w:spacing w:val="-3"/>
              </w:rPr>
              <w:t>1.4.1</w:t>
            </w:r>
          </w:p>
        </w:tc>
        <w:tc>
          <w:tcPr>
            <w:tcW w:w="3376" w:type="dxa"/>
            <w:shd w:val="clear" w:color="auto" w:fill="auto"/>
            <w:vAlign w:val="center"/>
          </w:tcPr>
          <w:p w:rsidR="00953FDB" w:rsidRPr="00C94AB6" w:rsidRDefault="00953FDB" w:rsidP="007A7EC6">
            <w:pPr>
              <w:tabs>
                <w:tab w:val="left" w:pos="-720"/>
                <w:tab w:val="left" w:pos="0"/>
              </w:tabs>
              <w:suppressAutoHyphens/>
              <w:spacing w:line="240" w:lineRule="atLeast"/>
              <w:ind w:right="90"/>
              <w:rPr>
                <w:bCs/>
                <w:spacing w:val="-3"/>
              </w:rPr>
            </w:pPr>
            <w:r w:rsidRPr="00C94AB6">
              <w:rPr>
                <w:bCs/>
                <w:spacing w:val="-3"/>
              </w:rPr>
              <w:t>Financial Capabilities in last 3 years</w:t>
            </w:r>
          </w:p>
          <w:p w:rsidR="00953FDB" w:rsidRPr="00C94AB6" w:rsidRDefault="00953FDB" w:rsidP="007A7EC6">
            <w:pPr>
              <w:tabs>
                <w:tab w:val="left" w:pos="-720"/>
                <w:tab w:val="left" w:pos="0"/>
              </w:tabs>
              <w:suppressAutoHyphens/>
              <w:spacing w:line="240" w:lineRule="atLeast"/>
              <w:ind w:right="90"/>
              <w:rPr>
                <w:bCs/>
                <w:spacing w:val="-3"/>
              </w:rPr>
            </w:pPr>
            <w:r w:rsidRPr="00C94AB6">
              <w:rPr>
                <w:bCs/>
                <w:spacing w:val="-3"/>
              </w:rPr>
              <w:t>More than 500 million revenue in total</w:t>
            </w:r>
          </w:p>
          <w:p w:rsidR="00953FDB" w:rsidRPr="00C94AB6" w:rsidRDefault="00953FDB" w:rsidP="007A7EC6">
            <w:pPr>
              <w:tabs>
                <w:tab w:val="left" w:pos="-720"/>
                <w:tab w:val="left" w:pos="0"/>
              </w:tabs>
              <w:suppressAutoHyphens/>
              <w:spacing w:line="240" w:lineRule="atLeast"/>
              <w:ind w:right="90"/>
              <w:rPr>
                <w:bCs/>
                <w:spacing w:val="-3"/>
              </w:rPr>
            </w:pPr>
            <w:r w:rsidRPr="00C94AB6">
              <w:rPr>
                <w:bCs/>
                <w:spacing w:val="-3"/>
              </w:rPr>
              <w:t>( 150 marks)</w:t>
            </w:r>
            <w:r w:rsidR="00056BBA">
              <w:rPr>
                <w:bCs/>
                <w:spacing w:val="-3"/>
              </w:rPr>
              <w:br/>
            </w:r>
          </w:p>
          <w:p w:rsidR="00EB40B2" w:rsidRPr="00C94AB6" w:rsidRDefault="00953FDB" w:rsidP="007A7EC6">
            <w:pPr>
              <w:tabs>
                <w:tab w:val="left" w:pos="-720"/>
                <w:tab w:val="left" w:pos="0"/>
              </w:tabs>
              <w:suppressAutoHyphens/>
              <w:spacing w:line="240" w:lineRule="atLeast"/>
              <w:ind w:right="90"/>
              <w:rPr>
                <w:bCs/>
                <w:spacing w:val="-3"/>
              </w:rPr>
            </w:pPr>
            <w:r w:rsidRPr="00C94AB6">
              <w:rPr>
                <w:bCs/>
                <w:spacing w:val="-3"/>
              </w:rPr>
              <w:t xml:space="preserve">More than 250 million  and less than 500 million revenue in total </w:t>
            </w:r>
            <w:r w:rsidR="00EB40B2" w:rsidRPr="00C94AB6">
              <w:rPr>
                <w:bCs/>
                <w:spacing w:val="-3"/>
              </w:rPr>
              <w:t>100 marks)</w:t>
            </w:r>
            <w:r w:rsidR="00056BBA">
              <w:rPr>
                <w:bCs/>
                <w:spacing w:val="-3"/>
              </w:rPr>
              <w:br/>
            </w:r>
          </w:p>
          <w:p w:rsidR="00EB40B2" w:rsidRPr="00C94AB6" w:rsidRDefault="00EB40B2" w:rsidP="007A7EC6">
            <w:pPr>
              <w:tabs>
                <w:tab w:val="left" w:pos="-720"/>
                <w:tab w:val="left" w:pos="0"/>
              </w:tabs>
              <w:suppressAutoHyphens/>
              <w:spacing w:line="240" w:lineRule="atLeast"/>
              <w:ind w:right="90"/>
              <w:rPr>
                <w:bCs/>
                <w:spacing w:val="-3"/>
              </w:rPr>
            </w:pPr>
            <w:r w:rsidRPr="00C94AB6">
              <w:rPr>
                <w:bCs/>
                <w:spacing w:val="-3"/>
              </w:rPr>
              <w:t>More than 125 million  and less than 250 million revenue</w:t>
            </w:r>
          </w:p>
          <w:p w:rsidR="00EB40B2" w:rsidRPr="00C94AB6" w:rsidRDefault="00EB40B2" w:rsidP="007A7EC6">
            <w:pPr>
              <w:tabs>
                <w:tab w:val="left" w:pos="-720"/>
                <w:tab w:val="left" w:pos="0"/>
              </w:tabs>
              <w:suppressAutoHyphens/>
              <w:spacing w:line="240" w:lineRule="atLeast"/>
              <w:ind w:right="90"/>
              <w:rPr>
                <w:bCs/>
                <w:spacing w:val="-3"/>
              </w:rPr>
            </w:pPr>
            <w:r w:rsidRPr="00C94AB6">
              <w:rPr>
                <w:bCs/>
                <w:spacing w:val="-3"/>
              </w:rPr>
              <w:t xml:space="preserve"> (50 marks)</w:t>
            </w:r>
            <w:r w:rsidR="00953FDB">
              <w:rPr>
                <w:bCs/>
                <w:spacing w:val="-3"/>
              </w:rPr>
              <w:br/>
            </w:r>
          </w:p>
        </w:tc>
        <w:tc>
          <w:tcPr>
            <w:tcW w:w="971"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center"/>
              <w:rPr>
                <w:b/>
                <w:spacing w:val="-3"/>
              </w:rPr>
            </w:pPr>
            <w:r w:rsidRPr="00C94AB6">
              <w:rPr>
                <w:bCs/>
                <w:spacing w:val="-3"/>
              </w:rPr>
              <w:t>150</w:t>
            </w:r>
          </w:p>
        </w:tc>
        <w:tc>
          <w:tcPr>
            <w:tcW w:w="4032" w:type="dxa"/>
            <w:shd w:val="clear" w:color="auto" w:fill="auto"/>
            <w:vAlign w:val="center"/>
          </w:tcPr>
          <w:p w:rsidR="00EB40B2" w:rsidRPr="00C94AB6" w:rsidRDefault="00EB40B2" w:rsidP="007A7EC6">
            <w:pPr>
              <w:tabs>
                <w:tab w:val="left" w:pos="-720"/>
                <w:tab w:val="left" w:pos="0"/>
              </w:tabs>
              <w:suppressAutoHyphens/>
              <w:spacing w:line="240" w:lineRule="atLeast"/>
              <w:ind w:right="90"/>
              <w:jc w:val="both"/>
              <w:rPr>
                <w:spacing w:val="-3"/>
              </w:rPr>
            </w:pPr>
            <w:r w:rsidRPr="00C94AB6">
              <w:rPr>
                <w:bCs/>
                <w:spacing w:val="-3"/>
              </w:rPr>
              <w:t>Provide 3 years audited financial statements</w:t>
            </w:r>
          </w:p>
        </w:tc>
      </w:tr>
      <w:tr w:rsidR="002942DA" w:rsidRPr="00C94AB6" w:rsidTr="002942DA">
        <w:trPr>
          <w:trHeight w:val="890"/>
        </w:trPr>
        <w:tc>
          <w:tcPr>
            <w:tcW w:w="4201" w:type="dxa"/>
            <w:gridSpan w:val="2"/>
            <w:shd w:val="pct25" w:color="auto" w:fill="auto"/>
            <w:vAlign w:val="center"/>
          </w:tcPr>
          <w:p w:rsidR="00960077" w:rsidRPr="00C94AB6" w:rsidRDefault="00960077" w:rsidP="007A7EC6">
            <w:pPr>
              <w:tabs>
                <w:tab w:val="left" w:pos="-720"/>
                <w:tab w:val="left" w:pos="0"/>
              </w:tabs>
              <w:suppressAutoHyphens/>
              <w:spacing w:line="240" w:lineRule="atLeast"/>
              <w:ind w:right="90"/>
              <w:jc w:val="both"/>
              <w:rPr>
                <w:bCs/>
                <w:spacing w:val="-3"/>
              </w:rPr>
            </w:pPr>
            <w:r w:rsidRPr="00C94AB6">
              <w:rPr>
                <w:b/>
                <w:spacing w:val="-3"/>
              </w:rPr>
              <w:t>Total Marks</w:t>
            </w:r>
          </w:p>
        </w:tc>
        <w:tc>
          <w:tcPr>
            <w:tcW w:w="971" w:type="dxa"/>
            <w:shd w:val="pct25" w:color="auto" w:fill="auto"/>
            <w:vAlign w:val="center"/>
          </w:tcPr>
          <w:p w:rsidR="00960077" w:rsidRPr="00C94AB6" w:rsidRDefault="00960077" w:rsidP="007A7EC6">
            <w:pPr>
              <w:tabs>
                <w:tab w:val="left" w:pos="-720"/>
                <w:tab w:val="left" w:pos="72"/>
              </w:tabs>
              <w:suppressAutoHyphens/>
              <w:spacing w:line="240" w:lineRule="atLeast"/>
              <w:ind w:right="90"/>
              <w:jc w:val="center"/>
              <w:rPr>
                <w:spacing w:val="-3"/>
              </w:rPr>
            </w:pPr>
            <w:r w:rsidRPr="00C94AB6">
              <w:rPr>
                <w:b/>
                <w:spacing w:val="-3"/>
              </w:rPr>
              <w:t>1000</w:t>
            </w:r>
          </w:p>
        </w:tc>
        <w:tc>
          <w:tcPr>
            <w:tcW w:w="4032" w:type="dxa"/>
            <w:shd w:val="pct25" w:color="auto" w:fill="auto"/>
            <w:vAlign w:val="center"/>
          </w:tcPr>
          <w:p w:rsidR="00960077" w:rsidRPr="00C94AB6" w:rsidRDefault="00960077" w:rsidP="007A7EC6">
            <w:pPr>
              <w:tabs>
                <w:tab w:val="left" w:pos="-720"/>
                <w:tab w:val="left" w:pos="0"/>
              </w:tabs>
              <w:suppressAutoHyphens/>
              <w:spacing w:line="240" w:lineRule="atLeast"/>
              <w:ind w:right="90"/>
              <w:jc w:val="both"/>
              <w:rPr>
                <w:spacing w:val="-3"/>
              </w:rPr>
            </w:pPr>
            <w:r w:rsidRPr="00C94AB6">
              <w:rPr>
                <w:b/>
              </w:rPr>
              <w:t>(Technical Proposal + Financial Proposal)</w:t>
            </w:r>
          </w:p>
        </w:tc>
      </w:tr>
    </w:tbl>
    <w:p w:rsidR="00224DDB" w:rsidRDefault="00224DDB" w:rsidP="007A7EC6">
      <w:pPr>
        <w:tabs>
          <w:tab w:val="left" w:pos="-720"/>
          <w:tab w:val="left" w:pos="0"/>
        </w:tabs>
        <w:suppressAutoHyphens/>
        <w:spacing w:line="240" w:lineRule="atLeast"/>
        <w:ind w:right="90"/>
        <w:jc w:val="both"/>
        <w:rPr>
          <w:spacing w:val="-3"/>
        </w:rPr>
      </w:pPr>
    </w:p>
    <w:p w:rsidR="00224DDB" w:rsidRDefault="00224DDB" w:rsidP="007A7EC6">
      <w:pPr>
        <w:tabs>
          <w:tab w:val="left" w:pos="-720"/>
          <w:tab w:val="left" w:pos="0"/>
        </w:tabs>
        <w:suppressAutoHyphens/>
        <w:spacing w:line="240" w:lineRule="atLeast"/>
        <w:ind w:right="90"/>
        <w:jc w:val="both"/>
        <w:rPr>
          <w:spacing w:val="-3"/>
        </w:rPr>
      </w:pPr>
    </w:p>
    <w:p w:rsidR="00E85D0E" w:rsidRDefault="00D31BCF" w:rsidP="007A7EC6">
      <w:pPr>
        <w:tabs>
          <w:tab w:val="left" w:pos="-720"/>
          <w:tab w:val="left" w:pos="0"/>
        </w:tabs>
        <w:suppressAutoHyphens/>
        <w:spacing w:line="240" w:lineRule="atLeast"/>
        <w:ind w:right="90"/>
        <w:jc w:val="both"/>
        <w:rPr>
          <w:sz w:val="22"/>
          <w:szCs w:val="22"/>
          <w:u w:val="single"/>
        </w:rPr>
      </w:pPr>
      <w:r w:rsidRPr="00C94AB6">
        <w:rPr>
          <w:sz w:val="22"/>
          <w:szCs w:val="22"/>
          <w:u w:val="single"/>
        </w:rPr>
        <w:t xml:space="preserve">Note </w:t>
      </w:r>
    </w:p>
    <w:p w:rsidR="00E85D0E" w:rsidRDefault="00E85D0E" w:rsidP="007A7EC6">
      <w:pPr>
        <w:tabs>
          <w:tab w:val="left" w:pos="-720"/>
          <w:tab w:val="left" w:pos="0"/>
        </w:tabs>
        <w:suppressAutoHyphens/>
        <w:spacing w:line="240" w:lineRule="atLeast"/>
        <w:ind w:right="90"/>
        <w:jc w:val="both"/>
        <w:rPr>
          <w:sz w:val="22"/>
          <w:szCs w:val="22"/>
          <w:u w:val="single"/>
        </w:rPr>
      </w:pPr>
    </w:p>
    <w:p w:rsidR="00F74A7F" w:rsidRDefault="00D31BCF" w:rsidP="007A7EC6">
      <w:pPr>
        <w:tabs>
          <w:tab w:val="left" w:pos="-720"/>
          <w:tab w:val="left" w:pos="0"/>
        </w:tabs>
        <w:suppressAutoHyphens/>
        <w:spacing w:line="240" w:lineRule="atLeast"/>
        <w:ind w:right="90"/>
        <w:jc w:val="both"/>
        <w:rPr>
          <w:sz w:val="22"/>
          <w:szCs w:val="22"/>
        </w:rPr>
      </w:pPr>
      <w:r w:rsidRPr="00E85D0E">
        <w:rPr>
          <w:sz w:val="22"/>
          <w:szCs w:val="22"/>
        </w:rPr>
        <w:t>1:</w:t>
      </w:r>
      <w:r w:rsidR="004833B3">
        <w:rPr>
          <w:sz w:val="22"/>
          <w:szCs w:val="22"/>
        </w:rPr>
        <w:t xml:space="preserve">  Firm must get 80% i.e. 800/1</w:t>
      </w:r>
      <w:r w:rsidRPr="00C94AB6">
        <w:rPr>
          <w:sz w:val="22"/>
          <w:szCs w:val="22"/>
        </w:rPr>
        <w:t>000 marks in Technical Proposal for qualifying as per above mentioned criteria.</w:t>
      </w:r>
    </w:p>
    <w:p w:rsidR="00224DDB" w:rsidRPr="00C94AB6" w:rsidRDefault="00224DDB" w:rsidP="007A7EC6">
      <w:pPr>
        <w:tabs>
          <w:tab w:val="left" w:pos="-720"/>
          <w:tab w:val="left" w:pos="0"/>
        </w:tabs>
        <w:suppressAutoHyphens/>
        <w:spacing w:line="240" w:lineRule="atLeast"/>
        <w:ind w:right="90"/>
        <w:jc w:val="both"/>
        <w:rPr>
          <w:sz w:val="22"/>
          <w:szCs w:val="22"/>
        </w:rPr>
      </w:pPr>
    </w:p>
    <w:p w:rsidR="00224DDB" w:rsidRDefault="00E85D0E" w:rsidP="007A7EC6">
      <w:pPr>
        <w:widowControl w:val="0"/>
        <w:autoSpaceDE w:val="0"/>
        <w:autoSpaceDN w:val="0"/>
        <w:adjustRightInd w:val="0"/>
        <w:ind w:right="90"/>
        <w:rPr>
          <w:rFonts w:eastAsiaTheme="minorEastAsia"/>
        </w:rPr>
      </w:pPr>
      <w:r>
        <w:rPr>
          <w:rFonts w:eastAsiaTheme="minorEastAsia"/>
        </w:rPr>
        <w:t xml:space="preserve">2: </w:t>
      </w:r>
      <w:r w:rsidR="00740BE5" w:rsidRPr="00C94AB6">
        <w:rPr>
          <w:rFonts w:eastAsiaTheme="minorEastAsia"/>
        </w:rPr>
        <w:t>For verification of above information, the procuring agency or its nominee(s) may visit the</w:t>
      </w:r>
      <w:r w:rsidR="00224DDB">
        <w:rPr>
          <w:rFonts w:eastAsiaTheme="minorEastAsia"/>
        </w:rPr>
        <w:br/>
      </w:r>
      <w:r w:rsidR="00740BE5" w:rsidRPr="00C94AB6">
        <w:rPr>
          <w:rFonts w:eastAsiaTheme="minorEastAsia"/>
        </w:rPr>
        <w:t>premises</w:t>
      </w:r>
      <w:r w:rsidR="00273EF6">
        <w:rPr>
          <w:rFonts w:eastAsiaTheme="minorEastAsia"/>
        </w:rPr>
        <w:t xml:space="preserve"> </w:t>
      </w:r>
      <w:r w:rsidR="00740BE5" w:rsidRPr="00C94AB6">
        <w:rPr>
          <w:rFonts w:eastAsiaTheme="minorEastAsia"/>
        </w:rPr>
        <w:t xml:space="preserve">of the firm at any time during evaluation process and will take necessary action in </w:t>
      </w:r>
    </w:p>
    <w:p w:rsidR="00740BE5" w:rsidRDefault="00740BE5" w:rsidP="007A7EC6">
      <w:pPr>
        <w:widowControl w:val="0"/>
        <w:autoSpaceDE w:val="0"/>
        <w:autoSpaceDN w:val="0"/>
        <w:adjustRightInd w:val="0"/>
        <w:ind w:right="90"/>
        <w:rPr>
          <w:rFonts w:eastAsiaTheme="minorEastAsia"/>
        </w:rPr>
      </w:pPr>
      <w:r w:rsidRPr="00C94AB6">
        <w:rPr>
          <w:rFonts w:eastAsiaTheme="minorEastAsia"/>
        </w:rPr>
        <w:t>case of false presentation of documents</w:t>
      </w:r>
      <w:r w:rsidR="00224DDB">
        <w:rPr>
          <w:rFonts w:eastAsiaTheme="minorEastAsia"/>
        </w:rPr>
        <w:t>.</w:t>
      </w:r>
    </w:p>
    <w:p w:rsidR="0041169B" w:rsidRDefault="0041169B" w:rsidP="007A7EC6">
      <w:pPr>
        <w:autoSpaceDE w:val="0"/>
        <w:autoSpaceDN w:val="0"/>
        <w:adjustRightInd w:val="0"/>
        <w:ind w:right="90"/>
        <w:jc w:val="both"/>
        <w:rPr>
          <w:b/>
        </w:rPr>
      </w:pPr>
    </w:p>
    <w:p w:rsidR="00A0138A" w:rsidRPr="00C94AB6" w:rsidRDefault="00A0138A" w:rsidP="007A7EC6">
      <w:pPr>
        <w:autoSpaceDE w:val="0"/>
        <w:autoSpaceDN w:val="0"/>
        <w:adjustRightInd w:val="0"/>
        <w:ind w:right="90"/>
        <w:jc w:val="both"/>
        <w:rPr>
          <w:b/>
        </w:rPr>
      </w:pPr>
      <w:r w:rsidRPr="00C94AB6">
        <w:rPr>
          <w:b/>
        </w:rPr>
        <w:t>Preliminary Evaluation Checklist</w:t>
      </w:r>
    </w:p>
    <w:p w:rsidR="00A0138A" w:rsidRDefault="00A0138A" w:rsidP="007A7EC6">
      <w:pPr>
        <w:autoSpaceDE w:val="0"/>
        <w:autoSpaceDN w:val="0"/>
        <w:adjustRightInd w:val="0"/>
        <w:ind w:right="90"/>
        <w:jc w:val="both"/>
        <w:rPr>
          <w:bCs/>
        </w:rPr>
      </w:pPr>
      <w:r w:rsidRPr="00C94AB6">
        <w:rPr>
          <w:bCs/>
        </w:rPr>
        <w:t>Bidders are required to furnish relevant information required in the evaluation criteria in the</w:t>
      </w:r>
      <w:r w:rsidR="00D9751F" w:rsidRPr="00C94AB6">
        <w:rPr>
          <w:bCs/>
        </w:rPr>
        <w:t>prescribed Technical</w:t>
      </w:r>
      <w:r w:rsidRPr="00C94AB6">
        <w:rPr>
          <w:bCs/>
        </w:rPr>
        <w:t xml:space="preserve"> Evaluation Forms provided in the document</w:t>
      </w:r>
    </w:p>
    <w:p w:rsidR="0041169B" w:rsidRDefault="0041169B" w:rsidP="007A7EC6">
      <w:pPr>
        <w:ind w:right="90"/>
        <w:rPr>
          <w:b/>
          <w:bCs/>
        </w:rPr>
      </w:pPr>
    </w:p>
    <w:p w:rsidR="00A0138A" w:rsidRPr="00C94AB6" w:rsidRDefault="00A0138A" w:rsidP="007A7EC6">
      <w:pPr>
        <w:ind w:right="90"/>
        <w:rPr>
          <w:b/>
          <w:bCs/>
        </w:rPr>
      </w:pPr>
      <w:r w:rsidRPr="00C94AB6">
        <w:rPr>
          <w:b/>
          <w:bCs/>
        </w:rPr>
        <w:t>Joint Ventures</w:t>
      </w:r>
    </w:p>
    <w:p w:rsidR="00270B16" w:rsidRDefault="00270B16" w:rsidP="007A7EC6">
      <w:pPr>
        <w:autoSpaceDE w:val="0"/>
        <w:autoSpaceDN w:val="0"/>
        <w:adjustRightInd w:val="0"/>
        <w:ind w:right="90"/>
        <w:jc w:val="both"/>
      </w:pPr>
    </w:p>
    <w:p w:rsidR="00A0138A" w:rsidRPr="00C94AB6" w:rsidRDefault="00A0138A" w:rsidP="007A7EC6">
      <w:pPr>
        <w:autoSpaceDE w:val="0"/>
        <w:autoSpaceDN w:val="0"/>
        <w:adjustRightInd w:val="0"/>
        <w:ind w:right="90"/>
        <w:jc w:val="both"/>
      </w:pPr>
      <w:r w:rsidRPr="00C94AB6">
        <w:t>Bids submitted by a joint venture of two or more companies or partners shall comply with the</w:t>
      </w:r>
      <w:r w:rsidR="00273EF6">
        <w:t xml:space="preserve"> </w:t>
      </w:r>
      <w:r w:rsidRPr="00C94AB6">
        <w:t>following requirements:</w:t>
      </w:r>
    </w:p>
    <w:p w:rsidR="00A0138A" w:rsidRPr="00C94AB6" w:rsidRDefault="00A0138A" w:rsidP="00270B16">
      <w:pPr>
        <w:pStyle w:val="Title"/>
        <w:ind w:right="90" w:firstLine="720"/>
        <w:jc w:val="both"/>
        <w:rPr>
          <w:b w:val="0"/>
          <w:bCs w:val="0"/>
          <w:u w:val="none"/>
        </w:rPr>
      </w:pPr>
      <w:r w:rsidRPr="00C94AB6">
        <w:rPr>
          <w:b w:val="0"/>
          <w:bCs w:val="0"/>
          <w:u w:val="none"/>
        </w:rPr>
        <w:t>a)</w:t>
      </w:r>
      <w:r w:rsidRPr="00C94AB6">
        <w:rPr>
          <w:b w:val="0"/>
          <w:bCs w:val="0"/>
          <w:u w:val="none"/>
        </w:rPr>
        <w:tab/>
        <w:t>The Bid, and in case of successful Bid, the Contract form, shall be signed by the lead bidder duly nominated by all the JV partners;</w:t>
      </w:r>
    </w:p>
    <w:p w:rsidR="00A0138A" w:rsidRPr="00C94AB6" w:rsidRDefault="00A0138A" w:rsidP="00270B16">
      <w:pPr>
        <w:pStyle w:val="Title"/>
        <w:ind w:right="90" w:firstLine="720"/>
        <w:jc w:val="both"/>
        <w:rPr>
          <w:b w:val="0"/>
          <w:bCs w:val="0"/>
          <w:u w:val="none"/>
        </w:rPr>
      </w:pPr>
      <w:r w:rsidRPr="00C94AB6">
        <w:rPr>
          <w:b w:val="0"/>
          <w:bCs w:val="0"/>
          <w:u w:val="none"/>
        </w:rPr>
        <w:t>b)</w:t>
      </w:r>
      <w:r w:rsidRPr="00C94AB6">
        <w:rPr>
          <w:b w:val="0"/>
          <w:bCs w:val="0"/>
          <w:u w:val="none"/>
        </w:rPr>
        <w:tab/>
        <w:t>One of the partners shall be authorized to be Incharge; and this authority shall be evidenced by submitting a power of attorney signed by legally authorized signatories of all the partners;</w:t>
      </w:r>
    </w:p>
    <w:p w:rsidR="00A0138A" w:rsidRPr="00C94AB6" w:rsidRDefault="00A0138A" w:rsidP="00270B16">
      <w:pPr>
        <w:pStyle w:val="Title"/>
        <w:ind w:right="90" w:firstLine="720"/>
        <w:jc w:val="both"/>
        <w:rPr>
          <w:b w:val="0"/>
          <w:bCs w:val="0"/>
          <w:u w:val="none"/>
        </w:rPr>
      </w:pPr>
      <w:r w:rsidRPr="00C94AB6">
        <w:rPr>
          <w:b w:val="0"/>
          <w:bCs w:val="0"/>
          <w:u w:val="none"/>
        </w:rPr>
        <w:t>c)</w:t>
      </w:r>
      <w:r w:rsidRPr="00C94AB6">
        <w:rPr>
          <w:b w:val="0"/>
          <w:bCs w:val="0"/>
          <w:u w:val="none"/>
        </w:rPr>
        <w:tab/>
        <w:t>The partner Incharge shall be authorized to incur liabilities, receive payments and receive instructions for and on behalf of any or all partners of the joint venture;</w:t>
      </w:r>
    </w:p>
    <w:p w:rsidR="00A0138A" w:rsidRPr="00C94AB6" w:rsidRDefault="00A0138A" w:rsidP="00270B16">
      <w:pPr>
        <w:pStyle w:val="Title"/>
        <w:ind w:right="90" w:firstLine="720"/>
        <w:jc w:val="both"/>
        <w:rPr>
          <w:b w:val="0"/>
          <w:bCs w:val="0"/>
          <w:u w:val="none"/>
        </w:rPr>
      </w:pPr>
      <w:r w:rsidRPr="00C94AB6">
        <w:rPr>
          <w:b w:val="0"/>
          <w:bCs w:val="0"/>
          <w:u w:val="none"/>
        </w:rPr>
        <w:t>d)</w:t>
      </w:r>
      <w:r w:rsidRPr="00C94AB6">
        <w:rPr>
          <w:b w:val="0"/>
          <w:bCs w:val="0"/>
          <w:u w:val="none"/>
        </w:rPr>
        <w:tab/>
        <w:t>all partners of the joint venture shall be liable jointly and severally for the executing of the Contract in accordance with the Contract terms, and a relevant statement to this effect shall be included in the authorization mentioned under (b) above as well as in the Bid Form and the Form of Agreement (in case of a successful Bid); and</w:t>
      </w:r>
    </w:p>
    <w:p w:rsidR="00A0138A" w:rsidRPr="00C94AB6" w:rsidRDefault="00A0138A" w:rsidP="00270B16">
      <w:pPr>
        <w:pStyle w:val="Title"/>
        <w:ind w:right="90" w:firstLine="720"/>
        <w:jc w:val="both"/>
        <w:rPr>
          <w:b w:val="0"/>
          <w:bCs w:val="0"/>
          <w:u w:val="none"/>
        </w:rPr>
      </w:pPr>
      <w:r w:rsidRPr="00C94AB6">
        <w:rPr>
          <w:b w:val="0"/>
          <w:bCs w:val="0"/>
          <w:u w:val="none"/>
        </w:rPr>
        <w:t>e)</w:t>
      </w:r>
      <w:r w:rsidR="00273EF6">
        <w:rPr>
          <w:b w:val="0"/>
          <w:bCs w:val="0"/>
          <w:u w:val="none"/>
        </w:rPr>
        <w:t xml:space="preserve"> </w:t>
      </w:r>
      <w:r w:rsidR="00273EF6" w:rsidRPr="00273EF6">
        <w:rPr>
          <w:b w:val="0"/>
          <w:bCs w:val="0"/>
        </w:rPr>
        <w:t>S</w:t>
      </w:r>
      <w:r w:rsidR="00273EF6" w:rsidRPr="00273EF6">
        <w:rPr>
          <w:lang w:val="en-GB"/>
        </w:rPr>
        <w:t>s</w:t>
      </w:r>
      <w:r w:rsidR="00273EF6" w:rsidRPr="00C94AB6">
        <w:rPr>
          <w:lang w:val="en-GB"/>
        </w:rPr>
        <w:t>olution</w:t>
      </w:r>
      <w:r w:rsidRPr="00C94AB6">
        <w:rPr>
          <w:b w:val="0"/>
          <w:bCs w:val="0"/>
          <w:u w:val="none"/>
        </w:rPr>
        <w:tab/>
        <w:t>The JV Agreement for this project entered into by the joint venture partners on stamp paper duly attested by Notary Public shall be submitted with the Bid.</w:t>
      </w:r>
    </w:p>
    <w:p w:rsidR="00A0138A" w:rsidRPr="00C94AB6" w:rsidRDefault="00A0138A" w:rsidP="007A7EC6">
      <w:pPr>
        <w:pStyle w:val="NoSpacing"/>
        <w:ind w:right="90"/>
        <w:rPr>
          <w:b/>
          <w:bCs/>
        </w:rPr>
      </w:pPr>
    </w:p>
    <w:p w:rsidR="00960077" w:rsidRPr="00C94AB6" w:rsidRDefault="00960077" w:rsidP="007A7EC6">
      <w:pPr>
        <w:pStyle w:val="Heading2"/>
        <w:ind w:right="90"/>
        <w:rPr>
          <w:bCs w:val="0"/>
          <w:i/>
          <w:sz w:val="24"/>
          <w:szCs w:val="24"/>
        </w:rPr>
      </w:pPr>
      <w:bookmarkStart w:id="44" w:name="_Toc384812633"/>
      <w:bookmarkStart w:id="45" w:name="_Toc442210650"/>
      <w:bookmarkStart w:id="46" w:name="_Toc443181490"/>
      <w:bookmarkStart w:id="47" w:name="_Toc445737322"/>
      <w:r w:rsidRPr="00C94AB6">
        <w:rPr>
          <w:bCs w:val="0"/>
          <w:sz w:val="24"/>
          <w:szCs w:val="24"/>
        </w:rPr>
        <w:t>Training</w:t>
      </w:r>
      <w:bookmarkEnd w:id="44"/>
      <w:bookmarkEnd w:id="45"/>
      <w:bookmarkEnd w:id="46"/>
      <w:bookmarkEnd w:id="47"/>
    </w:p>
    <w:p w:rsidR="00960077" w:rsidRDefault="00960077" w:rsidP="007A7EC6">
      <w:pPr>
        <w:ind w:right="90"/>
        <w:rPr>
          <w:lang w:val="en-GB"/>
        </w:rPr>
      </w:pPr>
      <w:r w:rsidRPr="00C94AB6">
        <w:rPr>
          <w:lang w:val="en-GB"/>
        </w:rPr>
        <w:t>The responding organization (RO) should arrange local training for Staff (Four Persons) on proposed. RO should provide the detail course contents and timeline trainings.</w:t>
      </w:r>
    </w:p>
    <w:p w:rsidR="003A2B80" w:rsidRPr="00C94AB6" w:rsidRDefault="003A2B80" w:rsidP="007A7EC6">
      <w:pPr>
        <w:ind w:right="90"/>
        <w:rPr>
          <w:lang w:val="en-GB"/>
        </w:rPr>
      </w:pPr>
    </w:p>
    <w:p w:rsidR="003A2B80" w:rsidRPr="00C94AB6" w:rsidRDefault="003A2B80" w:rsidP="007A7EC6">
      <w:pPr>
        <w:pStyle w:val="Heading2"/>
        <w:ind w:right="90"/>
        <w:rPr>
          <w:bCs w:val="0"/>
          <w:i/>
          <w:sz w:val="24"/>
          <w:szCs w:val="24"/>
        </w:rPr>
      </w:pPr>
      <w:bookmarkStart w:id="48" w:name="_Toc355340023"/>
      <w:bookmarkStart w:id="49" w:name="_Toc384812637"/>
      <w:bookmarkStart w:id="50" w:name="_Toc442210653"/>
      <w:bookmarkStart w:id="51" w:name="_Toc445737323"/>
      <w:r w:rsidRPr="00C94AB6">
        <w:rPr>
          <w:bCs w:val="0"/>
          <w:sz w:val="24"/>
          <w:szCs w:val="24"/>
        </w:rPr>
        <w:t>Documents Establishing the Conformity of Proposed Solution to Bidding Documents</w:t>
      </w:r>
      <w:bookmarkEnd w:id="48"/>
      <w:bookmarkEnd w:id="49"/>
      <w:bookmarkEnd w:id="50"/>
      <w:bookmarkEnd w:id="51"/>
    </w:p>
    <w:p w:rsidR="003A2B80" w:rsidRPr="00C94AB6" w:rsidRDefault="003A2B80" w:rsidP="007A7EC6">
      <w:pPr>
        <w:ind w:right="90"/>
        <w:rPr>
          <w:lang w:val="en-GB"/>
        </w:rPr>
      </w:pPr>
    </w:p>
    <w:p w:rsidR="003A2B80" w:rsidRPr="00C94AB6" w:rsidRDefault="003A2B80" w:rsidP="007652F3">
      <w:pPr>
        <w:numPr>
          <w:ilvl w:val="0"/>
          <w:numId w:val="11"/>
        </w:numPr>
        <w:ind w:left="0" w:right="90" w:firstLine="0"/>
        <w:jc w:val="both"/>
      </w:pPr>
      <w:r w:rsidRPr="00C94AB6">
        <w:t>The Bidder shall furnish, as part of its bid, documents establishing the conformity to the Bidding Documents of the proposed solution that the Bidder proposes to supply and install under the Contract.</w:t>
      </w:r>
    </w:p>
    <w:p w:rsidR="003A2B80" w:rsidRDefault="003A2B80" w:rsidP="007A7EC6">
      <w:pPr>
        <w:ind w:right="90"/>
        <w:jc w:val="both"/>
      </w:pPr>
    </w:p>
    <w:p w:rsidR="003A2B80" w:rsidRPr="00C94AB6" w:rsidRDefault="003A2B80" w:rsidP="007652F3">
      <w:pPr>
        <w:numPr>
          <w:ilvl w:val="0"/>
          <w:numId w:val="11"/>
        </w:numPr>
        <w:ind w:left="0" w:right="90" w:firstLine="0"/>
        <w:jc w:val="both"/>
      </w:pPr>
      <w:r w:rsidRPr="00C94AB6">
        <w:t>Delivery schedule for items in BOQ would be communicated at the time of singing of the contract.</w:t>
      </w:r>
    </w:p>
    <w:p w:rsidR="003A2B80" w:rsidRPr="00C94AB6" w:rsidRDefault="003A2B80" w:rsidP="007A7EC6">
      <w:pPr>
        <w:ind w:right="90"/>
        <w:jc w:val="both"/>
      </w:pPr>
    </w:p>
    <w:p w:rsidR="003A2B80" w:rsidRPr="00C94AB6" w:rsidRDefault="003A2B80" w:rsidP="007652F3">
      <w:pPr>
        <w:numPr>
          <w:ilvl w:val="0"/>
          <w:numId w:val="11"/>
        </w:numPr>
        <w:ind w:left="0" w:right="90" w:firstLine="0"/>
        <w:jc w:val="both"/>
      </w:pPr>
      <w:r w:rsidRPr="00C94AB6">
        <w:t>Bids for sub-systems or portions or part-solutions of the solution shall not be accepted.</w:t>
      </w:r>
    </w:p>
    <w:p w:rsidR="003A2B80" w:rsidRPr="00C94AB6" w:rsidRDefault="003A2B80" w:rsidP="007A7EC6">
      <w:pPr>
        <w:ind w:right="90"/>
        <w:jc w:val="both"/>
      </w:pPr>
    </w:p>
    <w:p w:rsidR="003A2B80" w:rsidRPr="00C94AB6" w:rsidRDefault="003A2B80" w:rsidP="007652F3">
      <w:pPr>
        <w:numPr>
          <w:ilvl w:val="0"/>
          <w:numId w:val="11"/>
        </w:numPr>
        <w:ind w:left="0" w:right="90" w:firstLine="0"/>
        <w:jc w:val="both"/>
      </w:pPr>
      <w:r w:rsidRPr="00C94AB6">
        <w:t>The documentary evidence of conformity of the proposed solution to the Bidding Documents shall be in the form of written descriptions, literature, diagrams, certifications, and client references, including:</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Detailed description of the essential technical and performance characteristics of each component making up the proposed solution;</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Detailed drawings, design parameters, design calculations, put-up sheets and outputs of any tools used for capacity planning and designing of the entire solution;</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An item-by-item commentary on the Purchaser's Technical Requirements, demonstrating the substantial responsiveness of the proposed solution offered to those requirements. In demonstrating responsiveness, the commentary shall include explicit cross-references to the relevant pages in the supporting materials included in the bid.  Whenever a discrepancy arises between the item-by-item commentary and any catalogues, technical specifications, or other pre-printed materials submitted with the bid, the item-by-item commentary shall prevail;</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Data Sheets of all equipment’s and software’s offered;</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Preliminary Project Plan as required by the Purchaser and stated in the RFP;</w:t>
      </w:r>
    </w:p>
    <w:p w:rsidR="003A2B80" w:rsidRPr="00C94AB6" w:rsidRDefault="003A2B80" w:rsidP="007A7EC6">
      <w:pPr>
        <w:ind w:right="90"/>
        <w:jc w:val="both"/>
      </w:pPr>
    </w:p>
    <w:p w:rsidR="003A2B80" w:rsidRPr="00C94AB6" w:rsidRDefault="003A2B80" w:rsidP="007652F3">
      <w:pPr>
        <w:numPr>
          <w:ilvl w:val="0"/>
          <w:numId w:val="12"/>
        </w:numPr>
        <w:ind w:left="810" w:right="90" w:firstLine="0"/>
        <w:jc w:val="both"/>
      </w:pPr>
      <w:r w:rsidRPr="00C94AB6">
        <w:t>Written confirmation that the Bidder shall accept responsibility for the successful integration and inter-operability of all components of the proposed as required by the Bidding Documents.</w:t>
      </w:r>
    </w:p>
    <w:p w:rsidR="003A2B80" w:rsidRPr="00C94AB6" w:rsidRDefault="003A2B80" w:rsidP="007A7EC6">
      <w:pPr>
        <w:ind w:right="90"/>
        <w:jc w:val="both"/>
      </w:pPr>
    </w:p>
    <w:p w:rsidR="003A2B80" w:rsidRPr="00C94AB6" w:rsidRDefault="003A2B80" w:rsidP="007652F3">
      <w:pPr>
        <w:numPr>
          <w:ilvl w:val="0"/>
          <w:numId w:val="12"/>
        </w:numPr>
        <w:tabs>
          <w:tab w:val="left" w:pos="90"/>
        </w:tabs>
        <w:ind w:left="810" w:right="90" w:firstLine="0"/>
        <w:jc w:val="both"/>
      </w:pPr>
      <w:r w:rsidRPr="00C94AB6">
        <w:t>The bidder shall categorically confirm the specification of RFP in all respects.</w:t>
      </w:r>
    </w:p>
    <w:p w:rsidR="003A2B80" w:rsidRPr="00C94AB6" w:rsidRDefault="003A2B80" w:rsidP="007A7EC6">
      <w:pPr>
        <w:ind w:right="90"/>
        <w:jc w:val="both"/>
      </w:pPr>
    </w:p>
    <w:p w:rsidR="003A2B80" w:rsidRPr="00C94AB6" w:rsidRDefault="003A2B80" w:rsidP="007652F3">
      <w:pPr>
        <w:numPr>
          <w:ilvl w:val="0"/>
          <w:numId w:val="12"/>
        </w:numPr>
        <w:ind w:left="900" w:right="90" w:firstLine="0"/>
        <w:jc w:val="both"/>
      </w:pPr>
      <w:r w:rsidRPr="00C94AB6">
        <w:t>Bids submitted without the above desired confirmation and documents may be rejected straight away.</w:t>
      </w:r>
    </w:p>
    <w:p w:rsidR="00960077" w:rsidRPr="00C94AB6" w:rsidRDefault="00960077" w:rsidP="007A7EC6">
      <w:pPr>
        <w:ind w:right="90"/>
      </w:pPr>
    </w:p>
    <w:p w:rsidR="00A0138A" w:rsidRPr="00C94AB6" w:rsidRDefault="00A0138A" w:rsidP="007A7EC6">
      <w:pPr>
        <w:pStyle w:val="Heading1"/>
        <w:ind w:right="90"/>
        <w:rPr>
          <w:rFonts w:ascii="Times New Roman" w:hAnsi="Times New Roman"/>
          <w:sz w:val="28"/>
          <w:szCs w:val="28"/>
        </w:rPr>
      </w:pPr>
      <w:bookmarkStart w:id="52" w:name="_Toc445737324"/>
      <w:r w:rsidRPr="00C94AB6">
        <w:rPr>
          <w:rFonts w:ascii="Times New Roman" w:hAnsi="Times New Roman"/>
          <w:sz w:val="28"/>
          <w:szCs w:val="28"/>
        </w:rPr>
        <w:t>Special Instructions</w:t>
      </w:r>
      <w:bookmarkEnd w:id="52"/>
    </w:p>
    <w:p w:rsidR="00A0138A" w:rsidRPr="00C94AB6" w:rsidRDefault="00A0138A" w:rsidP="007A7EC6">
      <w:pPr>
        <w:numPr>
          <w:ilvl w:val="0"/>
          <w:numId w:val="1"/>
        </w:numPr>
        <w:tabs>
          <w:tab w:val="clear" w:pos="720"/>
        </w:tabs>
        <w:ind w:left="0" w:right="90" w:firstLine="0"/>
        <w:jc w:val="both"/>
      </w:pPr>
      <w:r w:rsidRPr="00C94AB6">
        <w:t>Incomplete applications will not be considered.</w:t>
      </w:r>
    </w:p>
    <w:p w:rsidR="00A0138A" w:rsidRPr="00C94AB6" w:rsidRDefault="00A0138A" w:rsidP="007A7EC6">
      <w:pPr>
        <w:numPr>
          <w:ilvl w:val="0"/>
          <w:numId w:val="1"/>
        </w:numPr>
        <w:tabs>
          <w:tab w:val="clear" w:pos="720"/>
        </w:tabs>
        <w:ind w:left="0" w:right="90" w:firstLine="0"/>
        <w:jc w:val="both"/>
      </w:pPr>
      <w:r w:rsidRPr="00C94AB6">
        <w:t xml:space="preserve">Any firm, which furnishes wrong information, will be liable for legal proceeding </w:t>
      </w:r>
      <w:r w:rsidRPr="00C94AB6">
        <w:tab/>
        <w:t>and if any contract is awarded, the same will be cancelled.</w:t>
      </w:r>
    </w:p>
    <w:p w:rsidR="00A0138A" w:rsidRPr="00C94AB6" w:rsidRDefault="00843385" w:rsidP="007A7EC6">
      <w:pPr>
        <w:numPr>
          <w:ilvl w:val="0"/>
          <w:numId w:val="1"/>
        </w:numPr>
        <w:tabs>
          <w:tab w:val="clear" w:pos="720"/>
          <w:tab w:val="num" w:pos="0"/>
        </w:tabs>
        <w:ind w:left="0" w:right="90" w:firstLine="0"/>
        <w:jc w:val="both"/>
      </w:pPr>
      <w:r w:rsidRPr="00C94AB6">
        <w:rPr>
          <w:color w:val="000000"/>
          <w:spacing w:val="-1"/>
        </w:rPr>
        <w:t>Sindh Employees’ Social Security Institution (SESSI),</w:t>
      </w:r>
      <w:r w:rsidR="00A0138A" w:rsidRPr="00C94AB6">
        <w:t xml:space="preserve"> reserves the right to accept or reject any or all proposals without assigning any reason thereof.</w:t>
      </w:r>
    </w:p>
    <w:p w:rsidR="00A0138A" w:rsidRPr="00C94AB6" w:rsidRDefault="00A0138A" w:rsidP="007A7EC6">
      <w:pPr>
        <w:numPr>
          <w:ilvl w:val="0"/>
          <w:numId w:val="1"/>
        </w:numPr>
        <w:tabs>
          <w:tab w:val="clear" w:pos="720"/>
        </w:tabs>
        <w:ind w:left="0" w:right="90" w:firstLine="0"/>
        <w:jc w:val="both"/>
      </w:pPr>
      <w:r w:rsidRPr="00C94AB6">
        <w:t>The financial bid must be filled in prescribed form without any alteration/over writing.</w:t>
      </w:r>
    </w:p>
    <w:p w:rsidR="00A0138A" w:rsidRPr="00C94AB6" w:rsidRDefault="00A0138A" w:rsidP="007A7EC6">
      <w:pPr>
        <w:numPr>
          <w:ilvl w:val="0"/>
          <w:numId w:val="1"/>
        </w:numPr>
        <w:tabs>
          <w:tab w:val="clear" w:pos="720"/>
        </w:tabs>
        <w:ind w:left="0" w:right="90" w:firstLine="0"/>
        <w:jc w:val="both"/>
      </w:pPr>
      <w:r w:rsidRPr="00C94AB6">
        <w:t>Conditional tenders/bids will not be acceptable.</w:t>
      </w:r>
    </w:p>
    <w:p w:rsidR="00A0138A" w:rsidRPr="00C94AB6" w:rsidRDefault="00070E19" w:rsidP="007A7EC6">
      <w:pPr>
        <w:numPr>
          <w:ilvl w:val="0"/>
          <w:numId w:val="1"/>
        </w:numPr>
        <w:tabs>
          <w:tab w:val="clear" w:pos="720"/>
        </w:tabs>
        <w:ind w:left="0" w:right="90" w:firstLine="0"/>
        <w:jc w:val="both"/>
      </w:pPr>
      <w:r w:rsidRPr="00C94AB6">
        <w:rPr>
          <w:color w:val="000000"/>
          <w:spacing w:val="-1"/>
        </w:rPr>
        <w:t>Sindh Employees’ Social Security Institution (SESSI),</w:t>
      </w:r>
      <w:r w:rsidR="00A0138A" w:rsidRPr="00C94AB6">
        <w:t xml:space="preserve"> reserves the right to increase or decrease the scope of work / number of items without assigning any reason under relevant provisions of SPPRA Rules 2010</w:t>
      </w:r>
      <w:r w:rsidR="002148BA" w:rsidRPr="00C94AB6">
        <w:rPr>
          <w:bCs/>
          <w:spacing w:val="2"/>
        </w:rPr>
        <w:t>(Amended 2013), as amended till date).</w:t>
      </w:r>
      <w:r w:rsidR="00A0138A" w:rsidRPr="00C94AB6">
        <w:t>.</w:t>
      </w:r>
    </w:p>
    <w:p w:rsidR="00A0138A" w:rsidRPr="00C94AB6" w:rsidRDefault="00A0138A" w:rsidP="007A7EC6">
      <w:pPr>
        <w:numPr>
          <w:ilvl w:val="0"/>
          <w:numId w:val="1"/>
        </w:numPr>
        <w:tabs>
          <w:tab w:val="clear" w:pos="720"/>
        </w:tabs>
        <w:ind w:left="0" w:right="90" w:firstLine="0"/>
        <w:jc w:val="both"/>
      </w:pPr>
      <w:r w:rsidRPr="00C94AB6">
        <w:t>Only companies registered with Sales Tax, Income Tax &amp; Sindh Revenue Board Departments shall be eligible to participate in the tender (proof of registration is required).</w:t>
      </w:r>
    </w:p>
    <w:p w:rsidR="00A0138A" w:rsidRPr="00C94AB6" w:rsidRDefault="00A0138A" w:rsidP="007A7EC6">
      <w:pPr>
        <w:numPr>
          <w:ilvl w:val="0"/>
          <w:numId w:val="1"/>
        </w:numPr>
        <w:tabs>
          <w:tab w:val="clear" w:pos="720"/>
        </w:tabs>
        <w:ind w:left="0" w:right="90" w:firstLine="0"/>
        <w:jc w:val="both"/>
      </w:pPr>
      <w:r w:rsidRPr="00C94AB6">
        <w:t>Every page of this tender document should be signed and sealed by the bidder.</w:t>
      </w:r>
    </w:p>
    <w:p w:rsidR="00A0138A" w:rsidRPr="00C94AB6" w:rsidRDefault="00A0138A" w:rsidP="007A7EC6">
      <w:pPr>
        <w:pStyle w:val="Heading1"/>
        <w:ind w:right="90"/>
        <w:rPr>
          <w:rFonts w:ascii="Times New Roman" w:hAnsi="Times New Roman"/>
          <w:sz w:val="24"/>
          <w:szCs w:val="24"/>
        </w:rPr>
      </w:pPr>
      <w:bookmarkStart w:id="53" w:name="_Toc445737325"/>
      <w:r w:rsidRPr="00C94AB6">
        <w:rPr>
          <w:rFonts w:ascii="Times New Roman" w:hAnsi="Times New Roman"/>
          <w:sz w:val="24"/>
          <w:szCs w:val="24"/>
        </w:rPr>
        <w:t>Contacting the Purchaser</w:t>
      </w:r>
      <w:bookmarkEnd w:id="53"/>
    </w:p>
    <w:p w:rsidR="00A0138A" w:rsidRPr="00C94AB6" w:rsidRDefault="00A0138A" w:rsidP="007A7EC6">
      <w:pPr>
        <w:pStyle w:val="NoSpacing"/>
        <w:ind w:right="90"/>
        <w:jc w:val="both"/>
      </w:pPr>
      <w:r w:rsidRPr="00C94AB6">
        <w:t>Any effort by a bidder to influence the Purchaser in the Purchaser's decisions in respect of bid evaluation or Contract award will result in the rejection of the bidder's bid.</w:t>
      </w:r>
    </w:p>
    <w:p w:rsidR="00A0138A" w:rsidRPr="00C94AB6" w:rsidRDefault="00A0138A" w:rsidP="007A7EC6">
      <w:pPr>
        <w:pStyle w:val="Heading1"/>
        <w:ind w:right="90"/>
        <w:rPr>
          <w:rFonts w:ascii="Times New Roman" w:hAnsi="Times New Roman"/>
          <w:sz w:val="24"/>
          <w:szCs w:val="24"/>
        </w:rPr>
      </w:pPr>
      <w:bookmarkStart w:id="54" w:name="_Toc445737326"/>
      <w:r w:rsidRPr="00C94AB6">
        <w:rPr>
          <w:rFonts w:ascii="Times New Roman" w:hAnsi="Times New Roman"/>
          <w:sz w:val="24"/>
          <w:szCs w:val="24"/>
        </w:rPr>
        <w:lastRenderedPageBreak/>
        <w:t>Purchaser's Right to Accept the Bid or Reject the Bid</w:t>
      </w:r>
      <w:bookmarkEnd w:id="54"/>
    </w:p>
    <w:p w:rsidR="00A0138A" w:rsidRPr="00C94AB6" w:rsidRDefault="00CC6365" w:rsidP="007A7EC6">
      <w:pPr>
        <w:tabs>
          <w:tab w:val="left" w:pos="-720"/>
          <w:tab w:val="left" w:pos="-360"/>
          <w:tab w:val="left" w:pos="0"/>
        </w:tabs>
        <w:suppressAutoHyphens/>
        <w:spacing w:line="276" w:lineRule="auto"/>
        <w:ind w:right="90"/>
        <w:jc w:val="both"/>
      </w:pPr>
      <w:r>
        <w:rPr>
          <w:spacing w:val="-3"/>
        </w:rPr>
        <w:tab/>
      </w:r>
      <w:r w:rsidR="00A0138A" w:rsidRPr="00C94AB6">
        <w:t>The Purchaser reserves the right to accept or reject the bid and to annul the bidding process at any time prior to award of Contract, without thereby incurring any liability to the bidder or any obligation to inform the bidder of the grounds for the Purchaser's action as per SPP Rules, 2010.</w:t>
      </w:r>
    </w:p>
    <w:p w:rsidR="003A2B80" w:rsidRPr="00C94AB6" w:rsidRDefault="003A2B80" w:rsidP="007A7EC6">
      <w:pPr>
        <w:pStyle w:val="Heading1"/>
        <w:tabs>
          <w:tab w:val="num" w:pos="432"/>
        </w:tabs>
        <w:ind w:right="90"/>
        <w:rPr>
          <w:rFonts w:ascii="Times New Roman" w:hAnsi="Times New Roman"/>
          <w:sz w:val="28"/>
          <w:szCs w:val="24"/>
        </w:rPr>
      </w:pPr>
      <w:bookmarkStart w:id="55" w:name="_Toc301966909"/>
      <w:bookmarkStart w:id="56" w:name="_Toc384812643"/>
      <w:bookmarkStart w:id="57" w:name="_Toc442210659"/>
      <w:bookmarkStart w:id="58" w:name="_Toc445737327"/>
      <w:bookmarkStart w:id="59" w:name="_Toc286711526"/>
      <w:bookmarkStart w:id="60" w:name="_Toc306107085"/>
      <w:bookmarkStart w:id="61" w:name="_Toc306107129"/>
      <w:bookmarkStart w:id="62" w:name="_Toc306107201"/>
      <w:bookmarkStart w:id="63" w:name="_Toc306107291"/>
      <w:bookmarkStart w:id="64" w:name="_Toc306107321"/>
      <w:bookmarkEnd w:id="37"/>
      <w:bookmarkEnd w:id="38"/>
      <w:bookmarkEnd w:id="39"/>
      <w:bookmarkEnd w:id="40"/>
      <w:bookmarkEnd w:id="41"/>
      <w:bookmarkEnd w:id="42"/>
      <w:bookmarkEnd w:id="43"/>
      <w:r w:rsidRPr="00C94AB6">
        <w:rPr>
          <w:rFonts w:ascii="Times New Roman" w:hAnsi="Times New Roman"/>
          <w:sz w:val="28"/>
          <w:szCs w:val="24"/>
        </w:rPr>
        <w:t>SCOPE OF WORK</w:t>
      </w:r>
      <w:bookmarkEnd w:id="55"/>
      <w:r w:rsidRPr="00C94AB6">
        <w:rPr>
          <w:rFonts w:ascii="Times New Roman" w:hAnsi="Times New Roman"/>
          <w:sz w:val="28"/>
          <w:szCs w:val="24"/>
        </w:rPr>
        <w:t>:</w:t>
      </w:r>
      <w:bookmarkEnd w:id="56"/>
      <w:bookmarkEnd w:id="57"/>
      <w:bookmarkEnd w:id="58"/>
    </w:p>
    <w:p w:rsidR="003A2B80" w:rsidRPr="00C94AB6" w:rsidRDefault="003A2B80" w:rsidP="007A7EC6">
      <w:pPr>
        <w:ind w:right="90"/>
        <w:jc w:val="both"/>
      </w:pPr>
    </w:p>
    <w:p w:rsidR="003A2B80" w:rsidRPr="007F424A" w:rsidRDefault="003A2B80" w:rsidP="007A7EC6">
      <w:pPr>
        <w:pStyle w:val="Heading2"/>
        <w:numPr>
          <w:ilvl w:val="1"/>
          <w:numId w:val="0"/>
        </w:numPr>
        <w:tabs>
          <w:tab w:val="num" w:pos="576"/>
        </w:tabs>
        <w:autoSpaceDE/>
        <w:autoSpaceDN/>
        <w:adjustRightInd/>
        <w:spacing w:before="240" w:after="60"/>
        <w:ind w:right="90"/>
        <w:rPr>
          <w:color w:val="auto"/>
          <w:sz w:val="24"/>
          <w:szCs w:val="24"/>
        </w:rPr>
      </w:pPr>
      <w:bookmarkStart w:id="65" w:name="_Toc442210663"/>
      <w:bookmarkStart w:id="66" w:name="_Toc445737328"/>
      <w:r w:rsidRPr="007F424A">
        <w:rPr>
          <w:color w:val="auto"/>
          <w:sz w:val="24"/>
          <w:szCs w:val="24"/>
        </w:rPr>
        <w:t>Financial Accounting Solution</w:t>
      </w:r>
      <w:bookmarkEnd w:id="65"/>
      <w:bookmarkEnd w:id="66"/>
    </w:p>
    <w:p w:rsidR="0005544E" w:rsidRPr="007F424A" w:rsidRDefault="0005544E" w:rsidP="0005544E"/>
    <w:p w:rsidR="003A2B80" w:rsidRPr="007F424A" w:rsidRDefault="003A2B80" w:rsidP="007A7EC6">
      <w:pPr>
        <w:ind w:right="90"/>
        <w:jc w:val="both"/>
      </w:pPr>
      <w:r w:rsidRPr="007F424A">
        <w:rPr>
          <w:sz w:val="23"/>
          <w:szCs w:val="23"/>
        </w:rPr>
        <w:t>SESSI requires a system which can help to modernize their workplaces, operate transparently, meet compliance requirements, and maintain fiscal accountability. Proposed system should provide a comfortable and rich user experience to get familiarity with system. SESSI targets to achieve organization wide accountability means proactively tracks revenues, expenditures and personnel resources against defined budget objectives with Anticipation and avoid budget overruns before funds are committed.</w:t>
      </w:r>
    </w:p>
    <w:p w:rsidR="003A2B80" w:rsidRPr="007F424A" w:rsidRDefault="003A2B80" w:rsidP="0005544E">
      <w:pPr>
        <w:tabs>
          <w:tab w:val="left" w:pos="5550"/>
        </w:tabs>
        <w:ind w:right="90"/>
      </w:pPr>
      <w:r w:rsidRPr="007F424A">
        <w:t>The core functions of system required are as under;</w:t>
      </w:r>
      <w:r w:rsidR="0005544E" w:rsidRPr="007F424A">
        <w:tab/>
      </w:r>
    </w:p>
    <w:p w:rsidR="0005544E" w:rsidRPr="007F424A" w:rsidRDefault="0005544E" w:rsidP="0005544E">
      <w:pPr>
        <w:tabs>
          <w:tab w:val="left" w:pos="5550"/>
        </w:tabs>
        <w:ind w:right="90"/>
      </w:pP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General Ledger</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Chart of Accounts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Account Receivable</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Accounts Payable</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 xml:space="preserve">Supply Chain Management </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Budget Preparation and Control</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Bank &amp; Cash Management</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Automated Account&amp; Bank Reconciliation</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Setup Taxation</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Cash Disbursement</w:t>
      </w:r>
    </w:p>
    <w:p w:rsidR="0005544E"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Cash Flows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Financial &amp; Accounting Reports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Management Dashboard</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Human Resource Management</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Payroll</w:t>
      </w:r>
    </w:p>
    <w:p w:rsidR="003A2B80" w:rsidRPr="007F424A" w:rsidRDefault="003A2B80" w:rsidP="007A7EC6">
      <w:pPr>
        <w:spacing w:after="160" w:line="252" w:lineRule="auto"/>
        <w:ind w:right="90"/>
        <w:contextualSpacing/>
      </w:pPr>
      <w:r w:rsidRPr="007F424A">
        <w:t xml:space="preserve">Core Functional requirements in Financial System are: </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Built in Business Intelligence Tools for Business Growth Analysis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 xml:space="preserve">Executive Dashboard on Mobile/Tablets </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Bulk Transaction Upload / Download</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EDI ( Electronic Data Interchange )</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Alerts - customized as per user’s requirements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Key Performance Indicator (KPI) definition</w:t>
      </w: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67" w:name="_Toc442210664"/>
      <w:bookmarkStart w:id="68" w:name="_Toc443181500"/>
      <w:bookmarkStart w:id="69" w:name="_Toc445737329"/>
      <w:r w:rsidRPr="007F424A">
        <w:rPr>
          <w:lang w:val="en-GB"/>
        </w:rPr>
        <w:t>General Ledger</w:t>
      </w:r>
      <w:bookmarkEnd w:id="67"/>
      <w:bookmarkEnd w:id="68"/>
      <w:bookmarkEnd w:id="69"/>
    </w:p>
    <w:p w:rsidR="003A2B80" w:rsidRPr="007F424A" w:rsidRDefault="003A2B80" w:rsidP="007A7EC6">
      <w:pPr>
        <w:pStyle w:val="BodyText"/>
        <w:ind w:right="90"/>
        <w:rPr>
          <w:rFonts w:ascii="Times New Roman" w:hAnsi="Times New Roman"/>
          <w:lang w:val="en-GB"/>
        </w:rPr>
      </w:pP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Provides a centralized way for collecting and analyzing financial information.</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General entry can be created directly or can be made from other application modules.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lastRenderedPageBreak/>
        <w:t>Manage journal transaction enquiries and reports.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 xml:space="preserve">Define the structure of General Ledger accounts and its sub accounts. </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Allow reversing and auto-reversing entries.</w:t>
      </w:r>
    </w:p>
    <w:p w:rsidR="003A2B80" w:rsidRPr="007F424A" w:rsidRDefault="003A2B80" w:rsidP="007652F3">
      <w:pPr>
        <w:pStyle w:val="ListParagraph"/>
        <w:numPr>
          <w:ilvl w:val="0"/>
          <w:numId w:val="17"/>
        </w:numPr>
        <w:spacing w:after="160" w:line="252" w:lineRule="auto"/>
        <w:ind w:left="0" w:right="90" w:firstLine="0"/>
        <w:contextualSpacing/>
        <w:rPr>
          <w:sz w:val="22"/>
          <w:szCs w:val="22"/>
        </w:rPr>
      </w:pPr>
      <w:r w:rsidRPr="007F424A">
        <w:rPr>
          <w:sz w:val="22"/>
          <w:szCs w:val="22"/>
        </w:rPr>
        <w:t>Create a General Ledger journal and post multiple journals.</w:t>
      </w: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70" w:name="_Toc442210665"/>
      <w:bookmarkStart w:id="71" w:name="_Toc443181501"/>
      <w:bookmarkStart w:id="72" w:name="_Toc445737330"/>
      <w:r w:rsidRPr="007F424A">
        <w:rPr>
          <w:lang w:val="en-GB"/>
        </w:rPr>
        <w:t>Chart of Accounts</w:t>
      </w:r>
      <w:bookmarkEnd w:id="70"/>
      <w:bookmarkEnd w:id="71"/>
      <w:bookmarkEnd w:id="72"/>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Create a chart of accounts</w:t>
      </w:r>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Create and categories main accounts</w:t>
      </w:r>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Identify main account types</w:t>
      </w:r>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Create financial dimensions and dimension sets</w:t>
      </w:r>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Configure account structures, create advanced rule structures, and create organisational units and hierarchies</w:t>
      </w:r>
    </w:p>
    <w:p w:rsidR="003A2B80" w:rsidRPr="007F424A" w:rsidRDefault="003A2B80" w:rsidP="007652F3">
      <w:pPr>
        <w:pStyle w:val="BodyText"/>
        <w:widowControl w:val="0"/>
        <w:numPr>
          <w:ilvl w:val="0"/>
          <w:numId w:val="18"/>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Create fiscal calendars, years and periods, create date intervals, create reason codes, define journal names</w:t>
      </w:r>
    </w:p>
    <w:p w:rsidR="003A2B80" w:rsidRPr="007F424A" w:rsidRDefault="00022B43" w:rsidP="00022B43">
      <w:pPr>
        <w:pStyle w:val="BodyText"/>
        <w:tabs>
          <w:tab w:val="left" w:pos="1305"/>
        </w:tabs>
        <w:ind w:right="90"/>
        <w:rPr>
          <w:rFonts w:ascii="Times New Roman" w:hAnsi="Times New Roman"/>
          <w:lang w:val="en-GB"/>
        </w:rPr>
      </w:pPr>
      <w:r w:rsidRPr="007F424A">
        <w:rPr>
          <w:rFonts w:ascii="Times New Roman" w:hAnsi="Times New Roman"/>
          <w:lang w:val="en-GB"/>
        </w:rPr>
        <w:tab/>
      </w: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73" w:name="_Toc442210666"/>
      <w:bookmarkStart w:id="74" w:name="_Toc443181502"/>
      <w:bookmarkStart w:id="75" w:name="_Toc445737331"/>
      <w:r w:rsidRPr="007F424A">
        <w:rPr>
          <w:lang w:val="en-GB"/>
        </w:rPr>
        <w:t>Account Receivable</w:t>
      </w:r>
      <w:bookmarkEnd w:id="73"/>
      <w:bookmarkEnd w:id="74"/>
      <w:bookmarkEnd w:id="75"/>
    </w:p>
    <w:p w:rsidR="003A2B80" w:rsidRPr="007F424A" w:rsidRDefault="003A2B80" w:rsidP="007A7EC6">
      <w:pPr>
        <w:pStyle w:val="BodyText"/>
        <w:ind w:right="90"/>
        <w:rPr>
          <w:rFonts w:ascii="Times New Roman" w:hAnsi="Times New Roman"/>
          <w:lang w:val="en-GB"/>
        </w:rPr>
      </w:pP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System should allow to create partial and full payment of one invoice.</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System should flag late payments &amp; send notifications on overdue invoices.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Maintain extensive customer profile information</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The ability to print customer statements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Manage Accounts Receivable daily and periodic procedures</w:t>
      </w:r>
    </w:p>
    <w:p w:rsidR="00022B43"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lang w:val="en-GB"/>
        </w:rPr>
      </w:pPr>
      <w:r w:rsidRPr="007F424A">
        <w:rPr>
          <w:rFonts w:ascii="Times New Roman" w:hAnsi="Times New Roman"/>
          <w:lang w:val="en-GB"/>
        </w:rPr>
        <w:t>System allows to set flexible terms of payment and cash discounts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Auto Recondition of ledgers</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76" w:name="_Toc442210667"/>
      <w:bookmarkStart w:id="77" w:name="_Toc443181503"/>
      <w:bookmarkStart w:id="78" w:name="_Toc445737332"/>
      <w:r w:rsidRPr="007F424A">
        <w:rPr>
          <w:lang w:val="en-GB"/>
        </w:rPr>
        <w:t>Accounts Payable</w:t>
      </w:r>
      <w:bookmarkEnd w:id="76"/>
      <w:bookmarkEnd w:id="77"/>
      <w:bookmarkEnd w:id="78"/>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Create vendor invoices, create invoice journals, generate vendor payments, and manage vendor post-dated cheques.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The system should allow to keep track of all purchases and outgoing expense.</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Feature to have Pre-payment capability.</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System should provide feature to set different policies.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Easily reconcile payables to general ledger.</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Vendor self-service portal</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79" w:name="_Toc442210669"/>
      <w:bookmarkStart w:id="80" w:name="_Toc443181505"/>
      <w:bookmarkStart w:id="81" w:name="_Toc445737333"/>
      <w:r w:rsidRPr="007F424A">
        <w:rPr>
          <w:lang w:val="en-GB"/>
        </w:rPr>
        <w:t>Budget Preparation and Control</w:t>
      </w:r>
      <w:bookmarkEnd w:id="79"/>
      <w:bookmarkEnd w:id="80"/>
      <w:bookmarkEnd w:id="81"/>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Set up and maintain budgets and forecasts.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Budget Approval</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Seamless integration with other modules.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Compare planned budget vs. actual data for current and prior years.</w:t>
      </w: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82" w:name="_Toc442210670"/>
      <w:bookmarkStart w:id="83" w:name="_Toc443181506"/>
      <w:bookmarkStart w:id="84" w:name="_Toc445737334"/>
      <w:r w:rsidRPr="007F424A">
        <w:rPr>
          <w:lang w:val="en-GB"/>
        </w:rPr>
        <w:t>Account Reconciliation</w:t>
      </w:r>
      <w:bookmarkEnd w:id="82"/>
      <w:bookmarkEnd w:id="83"/>
      <w:bookmarkEnd w:id="84"/>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Account reconciliations should support the appropriate accounting principles.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Automates and standardizes the reconciliation process.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lastRenderedPageBreak/>
        <w:t>Add unprecedented transparency and visibility to the financial process.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Flexible balance rules with automated checklist.</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Ability to reconcile all accounts.</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85" w:name="_Toc442210671"/>
      <w:bookmarkStart w:id="86" w:name="_Toc443181507"/>
      <w:bookmarkStart w:id="87" w:name="_Toc445737335"/>
      <w:r w:rsidRPr="007F424A">
        <w:rPr>
          <w:lang w:val="en-GB"/>
        </w:rPr>
        <w:t>Setup Taxation</w:t>
      </w:r>
      <w:bookmarkEnd w:id="85"/>
      <w:bookmarkEnd w:id="86"/>
      <w:bookmarkEnd w:id="87"/>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Prepare and setup flexible and multidimensional tax setup.</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Provide feature to use tax codes, tax groups, and item tax groups to manage taxes.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Make some items on an invoice taxable, and others non-taxable. Calculate different tax amounts based on the type of item.</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Tax Calculations</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88" w:name="_Toc442210672"/>
      <w:bookmarkStart w:id="89" w:name="_Toc443181508"/>
      <w:bookmarkStart w:id="90" w:name="_Toc445737336"/>
      <w:r w:rsidRPr="007F424A">
        <w:rPr>
          <w:lang w:val="en-GB"/>
        </w:rPr>
        <w:t>Cash Disbursement</w:t>
      </w:r>
      <w:bookmarkEnd w:id="88"/>
      <w:bookmarkEnd w:id="89"/>
      <w:bookmarkEnd w:id="90"/>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Flexible cash disbursement and full check reconciliation</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Record and track all the cash payments.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Availability of cash receipts and disbursements reports</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91" w:name="_Toc442210673"/>
      <w:bookmarkStart w:id="92" w:name="_Toc443181509"/>
      <w:bookmarkStart w:id="93" w:name="_Toc445737337"/>
      <w:r w:rsidRPr="007F424A">
        <w:rPr>
          <w:lang w:val="en-GB"/>
        </w:rPr>
        <w:t>Cash Flows</w:t>
      </w:r>
      <w:bookmarkEnd w:id="91"/>
      <w:bookmarkEnd w:id="92"/>
      <w:bookmarkEnd w:id="93"/>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Easily manage cash flows.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Cash flow forecast and analysis.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Cash flow statements.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Quickly track the flow of working capital during an accounting / financial period.</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Provide feature to include budget in cash flow.</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94" w:name="_Toc442210674"/>
      <w:bookmarkStart w:id="95" w:name="_Toc443181510"/>
      <w:bookmarkStart w:id="96" w:name="_Toc445737338"/>
      <w:r w:rsidRPr="007F424A">
        <w:rPr>
          <w:lang w:val="en-GB"/>
        </w:rPr>
        <w:t>Financial Reports</w:t>
      </w:r>
      <w:bookmarkEnd w:id="94"/>
      <w:bookmarkEnd w:id="95"/>
      <w:bookmarkEnd w:id="96"/>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The system should provide either a built-in reports or integrate with an industry standard reporting system.</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The system must provide standard financial and management reports.</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The system must be capable of the production of the annual accounts report</w:t>
      </w:r>
    </w:p>
    <w:p w:rsidR="003A2B80" w:rsidRPr="007F424A" w:rsidRDefault="003A2B80" w:rsidP="007A7EC6">
      <w:pPr>
        <w:pStyle w:val="BodyText"/>
        <w:ind w:right="90"/>
        <w:rPr>
          <w:rFonts w:ascii="Times New Roman" w:hAnsi="Times New Roman"/>
          <w:lang w:val="en-GB"/>
        </w:rPr>
      </w:pPr>
    </w:p>
    <w:p w:rsidR="003A2B80" w:rsidRPr="007F424A"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97" w:name="_Toc442210675"/>
      <w:bookmarkStart w:id="98" w:name="_Toc443181511"/>
      <w:bookmarkStart w:id="99" w:name="_Toc445737339"/>
      <w:r w:rsidRPr="007F424A">
        <w:rPr>
          <w:lang w:val="en-GB"/>
        </w:rPr>
        <w:t>Dashboard</w:t>
      </w:r>
      <w:bookmarkEnd w:id="97"/>
      <w:bookmarkEnd w:id="98"/>
      <w:bookmarkEnd w:id="99"/>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System should have intuitive and rich interface dashboard.</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Dashboard should provide holistic view of all accounting information.</w:t>
      </w:r>
    </w:p>
    <w:p w:rsidR="003A2B80" w:rsidRPr="007F424A" w:rsidRDefault="003A2B80" w:rsidP="007652F3">
      <w:pPr>
        <w:pStyle w:val="BodyText"/>
        <w:widowControl w:val="0"/>
        <w:numPr>
          <w:ilvl w:val="0"/>
          <w:numId w:val="19"/>
        </w:numPr>
        <w:tabs>
          <w:tab w:val="left" w:pos="-720"/>
        </w:tabs>
        <w:suppressAutoHyphens/>
        <w:autoSpaceDE/>
        <w:autoSpaceDN/>
        <w:adjustRightInd/>
        <w:spacing w:line="240" w:lineRule="atLeast"/>
        <w:ind w:left="0" w:right="90" w:firstLine="0"/>
        <w:jc w:val="both"/>
        <w:rPr>
          <w:rFonts w:ascii="Times New Roman" w:hAnsi="Times New Roman"/>
          <w:lang w:val="en-GB"/>
        </w:rPr>
      </w:pPr>
      <w:r w:rsidRPr="007F424A">
        <w:rPr>
          <w:rFonts w:ascii="Times New Roman" w:hAnsi="Times New Roman"/>
          <w:lang w:val="en-GB"/>
        </w:rPr>
        <w:t>Allow role-based access to dashboards.</w:t>
      </w:r>
    </w:p>
    <w:p w:rsidR="003A2B80" w:rsidRPr="007F424A" w:rsidRDefault="003A2B80" w:rsidP="0005544E">
      <w:pPr>
        <w:pStyle w:val="Heading2"/>
        <w:numPr>
          <w:ilvl w:val="1"/>
          <w:numId w:val="0"/>
        </w:numPr>
        <w:tabs>
          <w:tab w:val="num" w:pos="576"/>
          <w:tab w:val="left" w:pos="2520"/>
        </w:tabs>
        <w:autoSpaceDE/>
        <w:autoSpaceDN/>
        <w:adjustRightInd/>
        <w:spacing w:before="240" w:after="60"/>
        <w:ind w:right="90"/>
        <w:rPr>
          <w:color w:val="auto"/>
          <w:sz w:val="24"/>
          <w:szCs w:val="24"/>
        </w:rPr>
      </w:pPr>
      <w:bookmarkStart w:id="100" w:name="_Toc442210676"/>
      <w:bookmarkStart w:id="101" w:name="_Toc445737340"/>
      <w:r w:rsidRPr="007F424A">
        <w:rPr>
          <w:color w:val="auto"/>
          <w:sz w:val="24"/>
          <w:szCs w:val="24"/>
        </w:rPr>
        <w:t xml:space="preserve">Call </w:t>
      </w:r>
      <w:bookmarkEnd w:id="100"/>
      <w:r w:rsidRPr="007F424A">
        <w:rPr>
          <w:color w:val="auto"/>
          <w:sz w:val="24"/>
          <w:szCs w:val="24"/>
        </w:rPr>
        <w:t>Centre</w:t>
      </w:r>
      <w:bookmarkEnd w:id="101"/>
    </w:p>
    <w:p w:rsidR="003A2B80" w:rsidRPr="007F424A" w:rsidRDefault="003A2B80" w:rsidP="007A7EC6">
      <w:pPr>
        <w:pStyle w:val="Heading2"/>
        <w:ind w:right="90"/>
        <w:rPr>
          <w:color w:val="auto"/>
          <w:spacing w:val="-2"/>
          <w:szCs w:val="20"/>
        </w:rPr>
      </w:pPr>
    </w:p>
    <w:p w:rsidR="003A2B80" w:rsidRPr="007F424A" w:rsidRDefault="003A2B80" w:rsidP="0009434F">
      <w:pPr>
        <w:widowControl w:val="0"/>
        <w:autoSpaceDE w:val="0"/>
        <w:autoSpaceDN w:val="0"/>
        <w:adjustRightInd w:val="0"/>
        <w:spacing w:line="273" w:lineRule="exact"/>
        <w:ind w:right="90"/>
        <w:jc w:val="both"/>
        <w:rPr>
          <w:spacing w:val="-2"/>
        </w:rPr>
      </w:pPr>
      <w:r w:rsidRPr="007F424A">
        <w:rPr>
          <w:spacing w:val="-2"/>
        </w:rPr>
        <w:t xml:space="preserve">Contractor shall also be responsible to supply, install and commission One complete Solution of </w:t>
      </w:r>
      <w:r w:rsidRPr="007F424A">
        <w:t xml:space="preserve">Call Center which includes </w:t>
      </w:r>
      <w:r w:rsidRPr="007F424A">
        <w:rPr>
          <w:spacing w:val="-2"/>
        </w:rPr>
        <w:t xml:space="preserve">modular approach to address customer to enrich customer experience across different interaction channels like </w:t>
      </w:r>
      <w:r w:rsidRPr="007F424A">
        <w:rPr>
          <w:spacing w:val="-3"/>
        </w:rPr>
        <w:t xml:space="preserve">Inbound/Outbound Calling with </w:t>
      </w:r>
      <w:r w:rsidRPr="007F424A">
        <w:rPr>
          <w:spacing w:val="-2"/>
        </w:rPr>
        <w:t xml:space="preserve">Interactive </w:t>
      </w:r>
      <w:r w:rsidRPr="007F424A">
        <w:rPr>
          <w:spacing w:val="-3"/>
        </w:rPr>
        <w:t>skill based routing, O</w:t>
      </w:r>
      <w:r w:rsidRPr="007F424A">
        <w:t xml:space="preserve">utbound Preview &amp; Manual Dialing, </w:t>
      </w:r>
      <w:r w:rsidRPr="007F424A">
        <w:rPr>
          <w:spacing w:val="-6"/>
        </w:rPr>
        <w:t xml:space="preserve">Voice Recording of Calls answered by Agents </w:t>
      </w:r>
      <w:r w:rsidR="002C7B02" w:rsidRPr="007F424A">
        <w:rPr>
          <w:spacing w:val="-6"/>
        </w:rPr>
        <w:t>and Reporting</w:t>
      </w:r>
      <w:r w:rsidRPr="007F424A">
        <w:rPr>
          <w:spacing w:val="-2"/>
        </w:rPr>
        <w:t>; details of which are given in the Bill of Quantities of this bidding document/RFP.</w:t>
      </w:r>
    </w:p>
    <w:p w:rsidR="003A2B80" w:rsidRPr="007F424A" w:rsidRDefault="003A2B80" w:rsidP="007A7EC6">
      <w:pPr>
        <w:widowControl w:val="0"/>
        <w:autoSpaceDE w:val="0"/>
        <w:autoSpaceDN w:val="0"/>
        <w:adjustRightInd w:val="0"/>
        <w:spacing w:line="273" w:lineRule="exact"/>
        <w:ind w:right="90"/>
        <w:jc w:val="both"/>
        <w:rPr>
          <w:spacing w:val="-2"/>
        </w:rPr>
      </w:pPr>
    </w:p>
    <w:p w:rsidR="003A2B80" w:rsidRPr="007F424A" w:rsidRDefault="003A2B80" w:rsidP="007A7EC6">
      <w:pPr>
        <w:widowControl w:val="0"/>
        <w:autoSpaceDE w:val="0"/>
        <w:autoSpaceDN w:val="0"/>
        <w:adjustRightInd w:val="0"/>
        <w:spacing w:line="273" w:lineRule="exact"/>
        <w:ind w:right="90"/>
        <w:jc w:val="both"/>
        <w:rPr>
          <w:spacing w:val="-2"/>
        </w:rPr>
      </w:pPr>
      <w:r w:rsidRPr="007F424A">
        <w:rPr>
          <w:spacing w:val="-2"/>
        </w:rPr>
        <w:lastRenderedPageBreak/>
        <w:t xml:space="preserve">Vendor would be responsible to care and look after the electrical equipment &amp; supplies. Penalty would be imposed on vendor to makeup the loss; in case of finding carelessness in equipment handling and misuse of the provided equipment.  </w:t>
      </w:r>
    </w:p>
    <w:p w:rsidR="003A2B80" w:rsidRPr="007F424A" w:rsidRDefault="003A2B80" w:rsidP="007A7EC6">
      <w:pPr>
        <w:widowControl w:val="0"/>
        <w:autoSpaceDE w:val="0"/>
        <w:autoSpaceDN w:val="0"/>
        <w:adjustRightInd w:val="0"/>
        <w:spacing w:line="273" w:lineRule="exact"/>
        <w:ind w:right="90"/>
        <w:jc w:val="both"/>
        <w:rPr>
          <w:spacing w:val="-2"/>
        </w:rPr>
      </w:pPr>
    </w:p>
    <w:p w:rsidR="003A2B80" w:rsidRPr="007F424A" w:rsidRDefault="003A2B80" w:rsidP="007A7EC6">
      <w:pPr>
        <w:widowControl w:val="0"/>
        <w:autoSpaceDE w:val="0"/>
        <w:autoSpaceDN w:val="0"/>
        <w:adjustRightInd w:val="0"/>
        <w:spacing w:line="273" w:lineRule="exact"/>
        <w:ind w:right="90"/>
        <w:jc w:val="both"/>
        <w:rPr>
          <w:spacing w:val="-2"/>
        </w:rPr>
      </w:pPr>
      <w:r w:rsidRPr="007F424A">
        <w:rPr>
          <w:spacing w:val="-2"/>
        </w:rPr>
        <w:t xml:space="preserve">Vendor shall be responsible for support and maintenance for a period of One Year for Call Center Solution. </w:t>
      </w:r>
    </w:p>
    <w:p w:rsidR="00925DC7" w:rsidRPr="007F424A" w:rsidRDefault="00925DC7" w:rsidP="007A7EC6">
      <w:pPr>
        <w:widowControl w:val="0"/>
        <w:autoSpaceDE w:val="0"/>
        <w:autoSpaceDN w:val="0"/>
        <w:adjustRightInd w:val="0"/>
        <w:spacing w:line="273" w:lineRule="exact"/>
        <w:ind w:right="90"/>
        <w:jc w:val="both"/>
        <w:rPr>
          <w:spacing w:val="-2"/>
        </w:rPr>
      </w:pPr>
    </w:p>
    <w:p w:rsidR="003A2B80" w:rsidRPr="007F424A" w:rsidRDefault="003A2B80" w:rsidP="007A7EC6">
      <w:pPr>
        <w:widowControl w:val="0"/>
        <w:autoSpaceDE w:val="0"/>
        <w:autoSpaceDN w:val="0"/>
        <w:adjustRightInd w:val="0"/>
        <w:spacing w:line="273" w:lineRule="exact"/>
        <w:ind w:right="90"/>
        <w:jc w:val="both"/>
        <w:rPr>
          <w:spacing w:val="-2"/>
        </w:rPr>
      </w:pPr>
      <w:r w:rsidRPr="007F424A">
        <w:rPr>
          <w:spacing w:val="-2"/>
        </w:rPr>
        <w:t>Any unforeseen requirement for the implementation and maintenance of the project would be core responsibility of vendor.</w:t>
      </w:r>
    </w:p>
    <w:p w:rsidR="003A2B80" w:rsidRPr="007F424A" w:rsidRDefault="003A2B80" w:rsidP="007A7EC6">
      <w:pPr>
        <w:widowControl w:val="0"/>
        <w:autoSpaceDE w:val="0"/>
        <w:autoSpaceDN w:val="0"/>
        <w:adjustRightInd w:val="0"/>
        <w:spacing w:line="273" w:lineRule="exact"/>
        <w:ind w:right="90"/>
        <w:jc w:val="both"/>
        <w:rPr>
          <w:spacing w:val="-2"/>
        </w:rPr>
      </w:pPr>
    </w:p>
    <w:p w:rsidR="003A2B80" w:rsidRPr="007F424A" w:rsidRDefault="003A2B80" w:rsidP="007A7EC6">
      <w:pPr>
        <w:widowControl w:val="0"/>
        <w:autoSpaceDE w:val="0"/>
        <w:autoSpaceDN w:val="0"/>
        <w:adjustRightInd w:val="0"/>
        <w:spacing w:line="273" w:lineRule="exact"/>
        <w:ind w:right="90"/>
        <w:jc w:val="both"/>
        <w:rPr>
          <w:spacing w:val="-2"/>
        </w:rPr>
      </w:pPr>
      <w:r w:rsidRPr="007F424A">
        <w:rPr>
          <w:spacing w:val="-2"/>
        </w:rPr>
        <w:t>SLA, if required, will be signed as per criteria of SESSI</w:t>
      </w:r>
    </w:p>
    <w:p w:rsidR="00022B43" w:rsidRPr="007F424A" w:rsidRDefault="00022B43" w:rsidP="0005544E">
      <w:pPr>
        <w:pStyle w:val="BodyText"/>
        <w:tabs>
          <w:tab w:val="left" w:pos="2505"/>
        </w:tabs>
        <w:ind w:right="90"/>
        <w:rPr>
          <w:rFonts w:ascii="Times New Roman" w:hAnsi="Times New Roman"/>
          <w:lang w:val="en-GB"/>
        </w:rPr>
      </w:pPr>
    </w:p>
    <w:p w:rsidR="003A2B80" w:rsidRPr="007F424A" w:rsidRDefault="003A2B80" w:rsidP="007A7EC6">
      <w:pPr>
        <w:pStyle w:val="Heading2"/>
        <w:numPr>
          <w:ilvl w:val="1"/>
          <w:numId w:val="0"/>
        </w:numPr>
        <w:tabs>
          <w:tab w:val="num" w:pos="576"/>
        </w:tabs>
        <w:autoSpaceDE/>
        <w:autoSpaceDN/>
        <w:adjustRightInd/>
        <w:spacing w:before="240" w:after="60"/>
        <w:ind w:right="90"/>
        <w:rPr>
          <w:color w:val="auto"/>
          <w:spacing w:val="-2"/>
          <w:sz w:val="24"/>
          <w:szCs w:val="24"/>
        </w:rPr>
      </w:pPr>
      <w:bookmarkStart w:id="102" w:name="_Toc442210677"/>
      <w:bookmarkStart w:id="103" w:name="_Toc445737341"/>
      <w:r w:rsidRPr="007F424A">
        <w:rPr>
          <w:color w:val="auto"/>
          <w:spacing w:val="-2"/>
          <w:sz w:val="24"/>
          <w:szCs w:val="24"/>
        </w:rPr>
        <w:t>Human Resource Management</w:t>
      </w:r>
      <w:bookmarkEnd w:id="102"/>
      <w:bookmarkEnd w:id="103"/>
    </w:p>
    <w:p w:rsidR="003A2B80" w:rsidRPr="007F424A" w:rsidRDefault="003A2B80" w:rsidP="007A7EC6">
      <w:pPr>
        <w:widowControl w:val="0"/>
        <w:autoSpaceDE w:val="0"/>
        <w:autoSpaceDN w:val="0"/>
        <w:adjustRightInd w:val="0"/>
        <w:spacing w:line="273" w:lineRule="exact"/>
        <w:ind w:right="90"/>
        <w:jc w:val="both"/>
        <w:rPr>
          <w:spacing w:val="-2"/>
          <w:sz w:val="20"/>
          <w:szCs w:val="20"/>
        </w:rPr>
      </w:pPr>
      <w:r w:rsidRPr="007F424A">
        <w:rPr>
          <w:spacing w:val="-2"/>
        </w:rPr>
        <w:t>Human resource module should able to keep track of employee job history that is, personal information, grades, promotions, transfers, termination. Use of unique identification to identify a particular employee. Human Resource data could be shared and available to other Government of Sindh department as per request and with given permissions.  The IT Officer / Administrator of any particular department will have the access to modify / update the data of currently approved personnel at a particular department</w:t>
      </w:r>
      <w:r w:rsidRPr="007F424A">
        <w:rPr>
          <w:spacing w:val="-2"/>
          <w:sz w:val="20"/>
          <w:szCs w:val="20"/>
        </w:rPr>
        <w:t xml:space="preserve">. </w:t>
      </w:r>
    </w:p>
    <w:p w:rsidR="003A2B80" w:rsidRPr="007F424A" w:rsidRDefault="003A2B80" w:rsidP="007A7EC6">
      <w:pPr>
        <w:ind w:right="90"/>
        <w:jc w:val="both"/>
        <w:rPr>
          <w:lang w:val="en-GB"/>
        </w:rPr>
      </w:pPr>
      <w:r w:rsidRPr="007F424A">
        <w:rPr>
          <w:lang w:val="en-GB"/>
        </w:rPr>
        <w:t>Following features should be offered by HR module:</w:t>
      </w:r>
    </w:p>
    <w:p w:rsidR="003A2B80" w:rsidRPr="007F424A" w:rsidRDefault="003A2B80" w:rsidP="007652F3">
      <w:pPr>
        <w:pStyle w:val="ListParagraph"/>
        <w:numPr>
          <w:ilvl w:val="0"/>
          <w:numId w:val="28"/>
        </w:numPr>
        <w:spacing w:line="360" w:lineRule="auto"/>
        <w:ind w:right="90"/>
        <w:rPr>
          <w:sz w:val="22"/>
          <w:szCs w:val="22"/>
          <w:lang w:val="en-GB"/>
        </w:rPr>
      </w:pPr>
      <w:r w:rsidRPr="007F424A">
        <w:rPr>
          <w:sz w:val="22"/>
          <w:szCs w:val="22"/>
          <w:lang w:val="en-GB"/>
        </w:rPr>
        <w:t>New Job Creation Process</w:t>
      </w:r>
    </w:p>
    <w:p w:rsidR="003A2B80" w:rsidRPr="007F424A" w:rsidRDefault="003A2B80" w:rsidP="007652F3">
      <w:pPr>
        <w:pStyle w:val="ListParagraph"/>
        <w:numPr>
          <w:ilvl w:val="0"/>
          <w:numId w:val="28"/>
        </w:numPr>
        <w:spacing w:line="360" w:lineRule="auto"/>
        <w:ind w:right="90"/>
        <w:rPr>
          <w:sz w:val="22"/>
          <w:szCs w:val="22"/>
          <w:lang w:val="en-GB"/>
        </w:rPr>
      </w:pPr>
      <w:r w:rsidRPr="007F424A">
        <w:rPr>
          <w:sz w:val="22"/>
          <w:szCs w:val="22"/>
          <w:lang w:val="en-GB"/>
        </w:rPr>
        <w:t>Recruitment Process</w:t>
      </w:r>
    </w:p>
    <w:p w:rsidR="003A2B80" w:rsidRPr="007F424A" w:rsidRDefault="003A2B80" w:rsidP="007652F3">
      <w:pPr>
        <w:pStyle w:val="ListParagraph"/>
        <w:numPr>
          <w:ilvl w:val="0"/>
          <w:numId w:val="28"/>
        </w:numPr>
        <w:spacing w:line="360" w:lineRule="auto"/>
        <w:ind w:right="90"/>
        <w:rPr>
          <w:sz w:val="22"/>
          <w:szCs w:val="22"/>
          <w:lang w:val="en-GB"/>
        </w:rPr>
      </w:pPr>
      <w:r w:rsidRPr="007F424A">
        <w:rPr>
          <w:sz w:val="22"/>
          <w:szCs w:val="22"/>
          <w:lang w:val="en-GB"/>
        </w:rPr>
        <w:t>Employee Profiling</w:t>
      </w:r>
    </w:p>
    <w:p w:rsidR="003A2B80" w:rsidRPr="007F424A" w:rsidRDefault="003A2B80" w:rsidP="007652F3">
      <w:pPr>
        <w:pStyle w:val="ListParagraph"/>
        <w:numPr>
          <w:ilvl w:val="1"/>
          <w:numId w:val="28"/>
        </w:numPr>
        <w:spacing w:line="360" w:lineRule="auto"/>
        <w:ind w:right="90"/>
        <w:rPr>
          <w:sz w:val="22"/>
          <w:szCs w:val="22"/>
          <w:lang w:val="en-GB"/>
        </w:rPr>
      </w:pPr>
      <w:r w:rsidRPr="007F424A">
        <w:rPr>
          <w:sz w:val="22"/>
          <w:szCs w:val="22"/>
          <w:lang w:val="en-GB"/>
        </w:rPr>
        <w:t>Personal Information</w:t>
      </w:r>
    </w:p>
    <w:p w:rsidR="003A2B80" w:rsidRPr="007F424A" w:rsidRDefault="003A2B80" w:rsidP="007652F3">
      <w:pPr>
        <w:pStyle w:val="ListParagraph"/>
        <w:numPr>
          <w:ilvl w:val="1"/>
          <w:numId w:val="28"/>
        </w:numPr>
        <w:spacing w:line="360" w:lineRule="auto"/>
        <w:ind w:right="90"/>
        <w:rPr>
          <w:sz w:val="22"/>
          <w:szCs w:val="22"/>
          <w:lang w:val="en-GB"/>
        </w:rPr>
      </w:pPr>
      <w:r w:rsidRPr="007F424A">
        <w:rPr>
          <w:sz w:val="22"/>
          <w:szCs w:val="22"/>
          <w:lang w:val="en-GB"/>
        </w:rPr>
        <w:t>Address Information</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Family tree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Roaster information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Payment Structure</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Document Attachment</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Card Information</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Bank Information</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Passport Information</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Education / Skill set information</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Health history</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 xml:space="preserve">Time &amp; Attendance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Shift information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Schedule Information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Late Policies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Overtime Policies </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Employee specific Schedule</w:t>
      </w:r>
    </w:p>
    <w:p w:rsidR="003A2B80" w:rsidRPr="00C94AB6" w:rsidRDefault="003A2B80" w:rsidP="007652F3">
      <w:pPr>
        <w:pStyle w:val="ListParagraph"/>
        <w:numPr>
          <w:ilvl w:val="1"/>
          <w:numId w:val="28"/>
        </w:numPr>
        <w:spacing w:line="360" w:lineRule="auto"/>
        <w:ind w:right="90"/>
        <w:rPr>
          <w:sz w:val="22"/>
          <w:szCs w:val="22"/>
          <w:lang w:val="en-GB"/>
        </w:rPr>
      </w:pPr>
      <w:r w:rsidRPr="00C94AB6">
        <w:rPr>
          <w:sz w:val="22"/>
          <w:szCs w:val="22"/>
          <w:lang w:val="en-GB"/>
        </w:rPr>
        <w:t xml:space="preserve">Define yearly holidays </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lastRenderedPageBreak/>
        <w:t>Training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Appraisal Process (Annual Confidential Report)</w:t>
      </w:r>
    </w:p>
    <w:p w:rsidR="0005544E" w:rsidRDefault="003A2B80" w:rsidP="007652F3">
      <w:pPr>
        <w:pStyle w:val="ListParagraph"/>
        <w:numPr>
          <w:ilvl w:val="0"/>
          <w:numId w:val="28"/>
        </w:numPr>
        <w:spacing w:line="360" w:lineRule="auto"/>
        <w:ind w:right="90"/>
        <w:rPr>
          <w:sz w:val="22"/>
          <w:szCs w:val="22"/>
          <w:lang w:val="en-GB"/>
        </w:rPr>
      </w:pPr>
      <w:r w:rsidRPr="0005544E">
        <w:rPr>
          <w:sz w:val="22"/>
          <w:szCs w:val="22"/>
          <w:lang w:val="en-GB"/>
        </w:rPr>
        <w:t>Promotion Process</w:t>
      </w:r>
    </w:p>
    <w:p w:rsidR="003A2B80" w:rsidRPr="0005544E" w:rsidRDefault="003A2B80" w:rsidP="007652F3">
      <w:pPr>
        <w:pStyle w:val="ListParagraph"/>
        <w:numPr>
          <w:ilvl w:val="0"/>
          <w:numId w:val="28"/>
        </w:numPr>
        <w:spacing w:line="360" w:lineRule="auto"/>
        <w:ind w:right="90"/>
        <w:rPr>
          <w:sz w:val="22"/>
          <w:szCs w:val="22"/>
          <w:lang w:val="en-GB"/>
        </w:rPr>
      </w:pPr>
      <w:r w:rsidRPr="0005544E">
        <w:rPr>
          <w:sz w:val="22"/>
          <w:szCs w:val="22"/>
          <w:lang w:val="en-GB"/>
        </w:rPr>
        <w:t>Travel Management</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Disciplinary Action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Retirement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Honorarium/Incentive Process</w:t>
      </w:r>
    </w:p>
    <w:p w:rsidR="003A2B80"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Transfer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Severance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House Rental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Leave Process</w:t>
      </w:r>
    </w:p>
    <w:p w:rsidR="003A2B80"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Promotion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Medical Reimbursement Process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Welfare Funds</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Service Book</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Public Relation</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 xml:space="preserve">Employee self service </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 xml:space="preserve">Document management for routine office correspondence. </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Notification</w:t>
      </w:r>
    </w:p>
    <w:p w:rsidR="003A2B80" w:rsidRPr="00C94AB6" w:rsidRDefault="003A2B80" w:rsidP="007652F3">
      <w:pPr>
        <w:pStyle w:val="ListParagraph"/>
        <w:numPr>
          <w:ilvl w:val="0"/>
          <w:numId w:val="28"/>
        </w:numPr>
        <w:spacing w:line="360" w:lineRule="auto"/>
        <w:ind w:right="90"/>
        <w:rPr>
          <w:sz w:val="22"/>
          <w:szCs w:val="22"/>
          <w:lang w:val="en-GB"/>
        </w:rPr>
      </w:pPr>
      <w:r w:rsidRPr="00C94AB6">
        <w:rPr>
          <w:sz w:val="22"/>
          <w:szCs w:val="22"/>
          <w:lang w:val="en-GB"/>
        </w:rPr>
        <w:t>HR Reports</w:t>
      </w:r>
    </w:p>
    <w:p w:rsidR="003A2B80" w:rsidRPr="00C94AB6" w:rsidRDefault="003A2B80" w:rsidP="007A7EC6">
      <w:pPr>
        <w:pStyle w:val="Heading3"/>
        <w:keepNext/>
        <w:widowControl w:val="0"/>
        <w:numPr>
          <w:ilvl w:val="2"/>
          <w:numId w:val="0"/>
        </w:numPr>
        <w:tabs>
          <w:tab w:val="left" w:pos="-720"/>
          <w:tab w:val="num" w:pos="720"/>
        </w:tabs>
        <w:suppressAutoHyphens/>
        <w:spacing w:before="120" w:beforeAutospacing="0" w:after="120" w:afterAutospacing="0" w:line="240" w:lineRule="atLeast"/>
        <w:ind w:right="90"/>
        <w:jc w:val="both"/>
        <w:rPr>
          <w:lang w:val="en-GB"/>
        </w:rPr>
      </w:pPr>
      <w:bookmarkStart w:id="104" w:name="_Toc442210678"/>
      <w:bookmarkStart w:id="105" w:name="_Toc443181514"/>
      <w:bookmarkStart w:id="106" w:name="_Toc445737342"/>
      <w:r w:rsidRPr="00C94AB6">
        <w:rPr>
          <w:lang w:val="en-GB"/>
        </w:rPr>
        <w:t>Payroll</w:t>
      </w:r>
      <w:bookmarkEnd w:id="104"/>
      <w:bookmarkEnd w:id="105"/>
      <w:bookmarkEnd w:id="106"/>
    </w:p>
    <w:p w:rsidR="003A2B80" w:rsidRPr="00C94AB6" w:rsidRDefault="003A2B80" w:rsidP="007A7EC6">
      <w:pPr>
        <w:ind w:right="90"/>
        <w:jc w:val="both"/>
        <w:rPr>
          <w:lang w:val="en-GB"/>
        </w:rPr>
      </w:pPr>
      <w:r w:rsidRPr="00C94AB6">
        <w:rPr>
          <w:lang w:val="en-GB"/>
        </w:rPr>
        <w:t>An automatic payroll system that facilitate to comply with legal and tax requirements and simplifies the process of paying employees. Payroll processing and financial reconciliation should be simplified and streamlined to improve accuracy and compliance with financial reporting requirements. The system should provide complete payroll picture information that helps to run payroll efficiently and compliantly. It reduces administrative costs, save time, and manages employee information effectively.</w:t>
      </w:r>
    </w:p>
    <w:p w:rsidR="003A2B80" w:rsidRPr="00C94AB6" w:rsidRDefault="003A2B80" w:rsidP="007A7EC6">
      <w:pPr>
        <w:ind w:right="90"/>
        <w:rPr>
          <w:lang w:val="en-GB"/>
        </w:rPr>
      </w:pPr>
    </w:p>
    <w:p w:rsidR="003A2B80" w:rsidRDefault="003A2B80" w:rsidP="007A7EC6">
      <w:pPr>
        <w:ind w:right="90"/>
        <w:jc w:val="both"/>
        <w:rPr>
          <w:lang w:val="en-GB"/>
        </w:rPr>
      </w:pPr>
      <w:r w:rsidRPr="00C94AB6">
        <w:rPr>
          <w:lang w:val="en-GB"/>
        </w:rPr>
        <w:t>Following features should be offered by Payroll module:</w:t>
      </w:r>
    </w:p>
    <w:p w:rsidR="0005544E" w:rsidRPr="00C94AB6" w:rsidRDefault="0005544E" w:rsidP="007A7EC6">
      <w:pPr>
        <w:ind w:right="90"/>
        <w:jc w:val="both"/>
        <w:rPr>
          <w:lang w:val="en-GB"/>
        </w:rPr>
      </w:pP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Automate payroll deductions including taxes</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Attendance Processing</w:t>
      </w:r>
    </w:p>
    <w:p w:rsidR="003A2B80" w:rsidRPr="00C94AB6" w:rsidRDefault="003A2B80" w:rsidP="007652F3">
      <w:pPr>
        <w:pStyle w:val="ListParagraph"/>
        <w:numPr>
          <w:ilvl w:val="2"/>
          <w:numId w:val="20"/>
        </w:numPr>
        <w:spacing w:line="360" w:lineRule="auto"/>
        <w:ind w:right="90"/>
        <w:rPr>
          <w:sz w:val="22"/>
          <w:szCs w:val="22"/>
          <w:lang w:val="en-GB"/>
        </w:rPr>
      </w:pPr>
      <w:r w:rsidRPr="00C94AB6">
        <w:rPr>
          <w:sz w:val="22"/>
          <w:szCs w:val="22"/>
          <w:lang w:val="en-GB"/>
        </w:rPr>
        <w:t>Via Bio Matrices</w:t>
      </w:r>
    </w:p>
    <w:p w:rsidR="003A2B80" w:rsidRPr="00C94AB6" w:rsidRDefault="003A2B80" w:rsidP="007652F3">
      <w:pPr>
        <w:pStyle w:val="ListParagraph"/>
        <w:numPr>
          <w:ilvl w:val="2"/>
          <w:numId w:val="20"/>
        </w:numPr>
        <w:spacing w:line="360" w:lineRule="auto"/>
        <w:ind w:right="90"/>
        <w:rPr>
          <w:sz w:val="22"/>
          <w:szCs w:val="22"/>
          <w:lang w:val="en-GB"/>
        </w:rPr>
      </w:pPr>
      <w:r w:rsidRPr="00C94AB6">
        <w:rPr>
          <w:sz w:val="22"/>
          <w:szCs w:val="22"/>
          <w:lang w:val="en-GB"/>
        </w:rPr>
        <w:t>Via Mobile Phones</w:t>
      </w:r>
    </w:p>
    <w:p w:rsidR="003A2B80" w:rsidRPr="00C94AB6" w:rsidRDefault="003A2B80" w:rsidP="007652F3">
      <w:pPr>
        <w:pStyle w:val="ListParagraph"/>
        <w:numPr>
          <w:ilvl w:val="2"/>
          <w:numId w:val="20"/>
        </w:numPr>
        <w:spacing w:line="360" w:lineRule="auto"/>
        <w:ind w:right="90"/>
        <w:rPr>
          <w:sz w:val="22"/>
          <w:szCs w:val="22"/>
          <w:lang w:val="en-GB"/>
        </w:rPr>
      </w:pPr>
      <w:r w:rsidRPr="00C94AB6">
        <w:rPr>
          <w:sz w:val="22"/>
          <w:szCs w:val="22"/>
          <w:lang w:val="en-GB"/>
        </w:rPr>
        <w:t>Via Locations base services</w:t>
      </w:r>
    </w:p>
    <w:p w:rsidR="003A2B80" w:rsidRPr="00C94AB6" w:rsidRDefault="003A2B80" w:rsidP="007652F3">
      <w:pPr>
        <w:pStyle w:val="ListParagraph"/>
        <w:numPr>
          <w:ilvl w:val="2"/>
          <w:numId w:val="20"/>
        </w:numPr>
        <w:spacing w:line="360" w:lineRule="auto"/>
        <w:ind w:right="90"/>
        <w:rPr>
          <w:sz w:val="22"/>
          <w:szCs w:val="22"/>
          <w:lang w:val="en-GB"/>
        </w:rPr>
      </w:pPr>
      <w:r w:rsidRPr="00C94AB6">
        <w:rPr>
          <w:sz w:val="22"/>
          <w:szCs w:val="22"/>
          <w:lang w:val="en-GB"/>
        </w:rPr>
        <w:t xml:space="preserve">Via Bulk Transactions. </w:t>
      </w:r>
    </w:p>
    <w:p w:rsidR="003A2B80"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Leave Management</w:t>
      </w:r>
    </w:p>
    <w:p w:rsidR="003A2B80"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lastRenderedPageBreak/>
        <w:t>Payroll Processing</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Payslip</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Allowances &amp; Benefits</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Loan Management</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Earning &amp; Deductions</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Overtime Management</w:t>
      </w:r>
    </w:p>
    <w:p w:rsidR="003A2B80"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Social Security Contribution / EOBI contribution</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Final Settlement / End Of Service</w:t>
      </w:r>
    </w:p>
    <w:p w:rsidR="003A2B80" w:rsidRPr="00C94AB6" w:rsidRDefault="003A2B80" w:rsidP="007652F3">
      <w:pPr>
        <w:pStyle w:val="ListParagraph"/>
        <w:numPr>
          <w:ilvl w:val="0"/>
          <w:numId w:val="20"/>
        </w:numPr>
        <w:spacing w:line="360" w:lineRule="auto"/>
        <w:ind w:left="0" w:right="90" w:firstLine="0"/>
        <w:rPr>
          <w:sz w:val="22"/>
          <w:szCs w:val="22"/>
          <w:lang w:val="en-GB"/>
        </w:rPr>
      </w:pPr>
      <w:r w:rsidRPr="00C94AB6">
        <w:rPr>
          <w:sz w:val="22"/>
          <w:szCs w:val="22"/>
          <w:lang w:val="en-GB"/>
        </w:rPr>
        <w:t xml:space="preserve">Generate reports </w:t>
      </w:r>
    </w:p>
    <w:p w:rsidR="003A2B80" w:rsidRPr="0052332B" w:rsidRDefault="003A2B80" w:rsidP="007A7EC6">
      <w:pPr>
        <w:pStyle w:val="Heading2"/>
        <w:numPr>
          <w:ilvl w:val="1"/>
          <w:numId w:val="0"/>
        </w:numPr>
        <w:tabs>
          <w:tab w:val="num" w:pos="576"/>
        </w:tabs>
        <w:autoSpaceDE/>
        <w:autoSpaceDN/>
        <w:adjustRightInd/>
        <w:spacing w:before="240" w:after="60"/>
        <w:ind w:right="90"/>
        <w:rPr>
          <w:sz w:val="24"/>
          <w:szCs w:val="24"/>
        </w:rPr>
      </w:pPr>
      <w:bookmarkStart w:id="107" w:name="_Toc442210679"/>
      <w:bookmarkStart w:id="108" w:name="_Toc445737343"/>
      <w:r w:rsidRPr="0052332B">
        <w:rPr>
          <w:sz w:val="24"/>
          <w:szCs w:val="24"/>
        </w:rPr>
        <w:t>Integrations</w:t>
      </w:r>
      <w:bookmarkEnd w:id="107"/>
      <w:bookmarkEnd w:id="108"/>
    </w:p>
    <w:p w:rsidR="00925DC7" w:rsidRPr="00042408" w:rsidRDefault="003A2B80" w:rsidP="007F424A">
      <w:pPr>
        <w:ind w:right="90"/>
        <w:jc w:val="both"/>
        <w:rPr>
          <w:lang w:val="en-GB"/>
        </w:rPr>
      </w:pPr>
      <w:r w:rsidRPr="00C94AB6">
        <w:rPr>
          <w:lang w:val="en-GB"/>
        </w:rPr>
        <w:t xml:space="preserve">Since integrations play a vital role to get insight and halt the duplication of information, Bidder have to do close integration within proposed solution as well as with available digital data of SESSI registered  workers, factories, hospitals, etc. whereas business application based on .Net framework. Advantage of integration is that SESSI will have full control over data and there would not be any dependency on external services like </w:t>
      </w:r>
      <w:r w:rsidR="007F424A">
        <w:rPr>
          <w:lang w:val="en-GB"/>
        </w:rPr>
        <w:t xml:space="preserve">Hospital Management System, Employee and Employer’s registrations and contribution module. </w:t>
      </w:r>
      <w:r w:rsidRPr="00C94AB6">
        <w:rPr>
          <w:lang w:val="en-GB"/>
        </w:rPr>
        <w:t xml:space="preserve">etc. Most importantly this will be a scalable solution which SESSI can later extend to serve other needs of the enterprise. </w:t>
      </w:r>
    </w:p>
    <w:p w:rsidR="00925DC7" w:rsidRPr="00042408" w:rsidRDefault="00925DC7" w:rsidP="007A7EC6">
      <w:pPr>
        <w:ind w:right="90"/>
        <w:jc w:val="both"/>
        <w:rPr>
          <w:lang w:val="en-GB"/>
        </w:rPr>
      </w:pPr>
      <w:r w:rsidRPr="00042408">
        <w:rPr>
          <w:lang w:val="en-GB"/>
        </w:rPr>
        <w:t xml:space="preserve">Responsive bidder has to make sure integration of proposed solution with existing applications of Sindh Employee’s Security Institution. </w:t>
      </w:r>
    </w:p>
    <w:p w:rsidR="00F83021" w:rsidRPr="00F83021" w:rsidRDefault="00F83021" w:rsidP="00F83021">
      <w:pPr>
        <w:pStyle w:val="Heading2"/>
        <w:numPr>
          <w:ilvl w:val="1"/>
          <w:numId w:val="0"/>
        </w:numPr>
        <w:tabs>
          <w:tab w:val="num" w:pos="576"/>
        </w:tabs>
        <w:autoSpaceDE/>
        <w:autoSpaceDN/>
        <w:adjustRightInd/>
        <w:spacing w:before="240" w:after="60"/>
        <w:ind w:left="576" w:hanging="576"/>
      </w:pPr>
      <w:bookmarkStart w:id="109" w:name="_Toc442210680"/>
      <w:bookmarkStart w:id="110" w:name="_Toc445737344"/>
      <w:bookmarkStart w:id="111" w:name="_Toc442210681"/>
      <w:r w:rsidRPr="00F83021">
        <w:t>Data Center Preparation</w:t>
      </w:r>
      <w:bookmarkEnd w:id="109"/>
      <w:bookmarkEnd w:id="110"/>
    </w:p>
    <w:p w:rsidR="00F83021" w:rsidRDefault="00F83021" w:rsidP="00F83021">
      <w:pPr>
        <w:pStyle w:val="Default"/>
        <w:rPr>
          <w:rFonts w:ascii="Times New Roman" w:hAnsi="Times New Roman" w:cs="Times New Roman"/>
          <w:color w:val="auto"/>
          <w:sz w:val="22"/>
          <w:szCs w:val="22"/>
          <w:lang w:val="en-GB"/>
        </w:rPr>
      </w:pPr>
      <w:r w:rsidRPr="00F83021">
        <w:rPr>
          <w:rFonts w:ascii="Times New Roman" w:hAnsi="Times New Roman" w:cs="Times New Roman"/>
          <w:color w:val="auto"/>
          <w:sz w:val="22"/>
          <w:szCs w:val="22"/>
          <w:lang w:val="en-GB"/>
        </w:rPr>
        <w:t xml:space="preserve">Bidders have to prepare data </w:t>
      </w:r>
      <w:r w:rsidR="00022B43" w:rsidRPr="00F83021">
        <w:rPr>
          <w:rFonts w:ascii="Times New Roman" w:hAnsi="Times New Roman" w:cs="Times New Roman"/>
          <w:color w:val="auto"/>
          <w:sz w:val="22"/>
          <w:szCs w:val="22"/>
          <w:lang w:val="en-GB"/>
        </w:rPr>
        <w:t>centre</w:t>
      </w:r>
      <w:r w:rsidRPr="00F83021">
        <w:rPr>
          <w:rFonts w:ascii="Times New Roman" w:hAnsi="Times New Roman" w:cs="Times New Roman"/>
          <w:color w:val="auto"/>
          <w:sz w:val="22"/>
          <w:szCs w:val="22"/>
          <w:lang w:val="en-GB"/>
        </w:rPr>
        <w:t xml:space="preserve"> as per EIA/TIA Standards in Karachi. </w:t>
      </w:r>
    </w:p>
    <w:p w:rsidR="006A7A14" w:rsidRDefault="006A7A14" w:rsidP="00F83021">
      <w:pPr>
        <w:pStyle w:val="Default"/>
        <w:rPr>
          <w:rFonts w:ascii="Times New Roman" w:hAnsi="Times New Roman" w:cs="Times New Roman"/>
          <w:color w:val="auto"/>
          <w:sz w:val="22"/>
          <w:szCs w:val="22"/>
          <w:lang w:val="en-GB"/>
        </w:rPr>
      </w:pPr>
    </w:p>
    <w:p w:rsidR="006A7A14" w:rsidRPr="007F424A" w:rsidRDefault="006A7A14" w:rsidP="006A7A14">
      <w:pPr>
        <w:rPr>
          <w:rFonts w:ascii="Cambria" w:hAnsi="Cambria" w:cs="Arial"/>
          <w:b/>
          <w:bCs/>
          <w:sz w:val="28"/>
          <w:szCs w:val="28"/>
        </w:rPr>
      </w:pPr>
      <w:r w:rsidRPr="007F424A">
        <w:rPr>
          <w:rFonts w:ascii="Cambria" w:hAnsi="Cambria" w:cs="Arial"/>
          <w:b/>
          <w:bCs/>
          <w:sz w:val="28"/>
          <w:szCs w:val="28"/>
        </w:rPr>
        <w:t xml:space="preserve">Decontamination Services for Data Center Environment at SESSI Data Center before the installation of Air Purification System. </w:t>
      </w:r>
    </w:p>
    <w:p w:rsidR="006A7A14" w:rsidRPr="007F424A" w:rsidRDefault="006A7A14" w:rsidP="006A7A14">
      <w:pPr>
        <w:rPr>
          <w:rFonts w:ascii="Cambria" w:hAnsi="Cambria" w:cs="Arial"/>
          <w:b/>
          <w:bCs/>
          <w:sz w:val="28"/>
          <w:szCs w:val="28"/>
        </w:rPr>
      </w:pPr>
    </w:p>
    <w:p w:rsidR="006A7A14" w:rsidRPr="007F424A" w:rsidRDefault="006A7A14" w:rsidP="006A7A14">
      <w:r w:rsidRPr="007F424A">
        <w:t xml:space="preserve">Data Center Decontamination Services must be performed by professional data Center decontamination Services Company with its </w:t>
      </w:r>
      <w:r w:rsidRPr="007F424A">
        <w:rPr>
          <w:b/>
          <w:u w:val="single"/>
        </w:rPr>
        <w:t xml:space="preserve">track record of such works (share copies of Purchase order) required </w:t>
      </w:r>
      <w:r w:rsidRPr="007F424A">
        <w:t xml:space="preserve"> in performing these services in Pakistan and must be we aware of global data center decontamination practices &amp; standards. </w:t>
      </w:r>
    </w:p>
    <w:p w:rsidR="006A7A14" w:rsidRPr="007F424A" w:rsidRDefault="006A7A14" w:rsidP="007652F3">
      <w:pPr>
        <w:pStyle w:val="ListParagraph"/>
        <w:numPr>
          <w:ilvl w:val="0"/>
          <w:numId w:val="30"/>
        </w:numPr>
        <w:autoSpaceDE w:val="0"/>
        <w:autoSpaceDN w:val="0"/>
        <w:adjustRightInd w:val="0"/>
        <w:spacing w:line="276" w:lineRule="auto"/>
        <w:contextualSpacing/>
        <w:rPr>
          <w:rFonts w:cstheme="minorHAnsi"/>
        </w:rPr>
      </w:pPr>
      <w:r w:rsidRPr="007F424A">
        <w:rPr>
          <w:rFonts w:cstheme="minorHAnsi"/>
        </w:rPr>
        <w:t>Must employ technicians that have a comprehensive experience in data center cleaning.</w:t>
      </w:r>
    </w:p>
    <w:p w:rsidR="006A7A14" w:rsidRPr="007F424A" w:rsidRDefault="006A7A14" w:rsidP="007652F3">
      <w:pPr>
        <w:pStyle w:val="ListParagraph"/>
        <w:numPr>
          <w:ilvl w:val="0"/>
          <w:numId w:val="30"/>
        </w:numPr>
        <w:autoSpaceDE w:val="0"/>
        <w:autoSpaceDN w:val="0"/>
        <w:adjustRightInd w:val="0"/>
        <w:spacing w:line="276" w:lineRule="auto"/>
        <w:contextualSpacing/>
        <w:rPr>
          <w:rFonts w:cstheme="minorHAnsi"/>
        </w:rPr>
      </w:pPr>
      <w:r w:rsidRPr="007F424A">
        <w:t xml:space="preserve">All </w:t>
      </w:r>
      <w:r w:rsidRPr="007F424A">
        <w:rPr>
          <w:b/>
        </w:rPr>
        <w:t>equipment, supplies, and chemicals</w:t>
      </w:r>
      <w:r w:rsidRPr="007F424A">
        <w:t xml:space="preserve"> are designed and recommended for data center cleaning</w:t>
      </w:r>
      <w:r w:rsidRPr="007F424A">
        <w:rPr>
          <w:rFonts w:cstheme="minorHAnsi"/>
        </w:rPr>
        <w:t xml:space="preserve"> as per </w:t>
      </w:r>
      <w:r w:rsidRPr="007F424A">
        <w:rPr>
          <w:rFonts w:cstheme="minorHAnsi"/>
          <w:b/>
          <w:bCs/>
        </w:rPr>
        <w:t>ISO 14644-1</w:t>
      </w:r>
      <w:r w:rsidRPr="007F424A">
        <w:rPr>
          <w:rFonts w:cstheme="minorHAnsi"/>
        </w:rPr>
        <w:t xml:space="preserve"> standard. </w:t>
      </w:r>
    </w:p>
    <w:p w:rsidR="006A7A14" w:rsidRPr="007F424A" w:rsidRDefault="006A7A14" w:rsidP="007652F3">
      <w:pPr>
        <w:pStyle w:val="ListParagraph"/>
        <w:numPr>
          <w:ilvl w:val="0"/>
          <w:numId w:val="30"/>
        </w:numPr>
        <w:autoSpaceDE w:val="0"/>
        <w:autoSpaceDN w:val="0"/>
        <w:adjustRightInd w:val="0"/>
        <w:spacing w:line="276" w:lineRule="auto"/>
        <w:contextualSpacing/>
        <w:rPr>
          <w:rFonts w:cstheme="minorHAnsi"/>
        </w:rPr>
      </w:pPr>
      <w:r w:rsidRPr="007F424A">
        <w:rPr>
          <w:rFonts w:cstheme="minorHAnsi"/>
        </w:rPr>
        <w:t xml:space="preserve">Must use pH neutral and static dissipative chemicals to maintain floor material integrity. </w:t>
      </w:r>
    </w:p>
    <w:p w:rsidR="006A7A14" w:rsidRPr="007F424A" w:rsidRDefault="006A7A14" w:rsidP="007652F3">
      <w:pPr>
        <w:pStyle w:val="ListParagraph"/>
        <w:numPr>
          <w:ilvl w:val="0"/>
          <w:numId w:val="30"/>
        </w:numPr>
        <w:autoSpaceDE w:val="0"/>
        <w:autoSpaceDN w:val="0"/>
        <w:adjustRightInd w:val="0"/>
        <w:spacing w:line="276" w:lineRule="auto"/>
        <w:contextualSpacing/>
        <w:rPr>
          <w:rFonts w:ascii="Arial" w:hAnsi="Arial" w:cs="Arial"/>
          <w:sz w:val="20"/>
          <w:szCs w:val="20"/>
        </w:rPr>
      </w:pPr>
      <w:r w:rsidRPr="007F424A">
        <w:rPr>
          <w:rFonts w:cstheme="minorHAnsi"/>
        </w:rPr>
        <w:t>Only HEPA / ULPA Filter equipment’s should be used to control over contaminant levels.</w:t>
      </w:r>
    </w:p>
    <w:p w:rsidR="006A7A14" w:rsidRPr="007F424A" w:rsidRDefault="006A7A14" w:rsidP="007652F3">
      <w:pPr>
        <w:pStyle w:val="ListParagraph"/>
        <w:numPr>
          <w:ilvl w:val="0"/>
          <w:numId w:val="30"/>
        </w:numPr>
        <w:autoSpaceDE w:val="0"/>
        <w:autoSpaceDN w:val="0"/>
        <w:adjustRightInd w:val="0"/>
        <w:spacing w:line="276" w:lineRule="auto"/>
        <w:contextualSpacing/>
        <w:rPr>
          <w:rFonts w:ascii="Arial" w:hAnsi="Arial" w:cs="Arial"/>
          <w:sz w:val="20"/>
          <w:szCs w:val="20"/>
        </w:rPr>
      </w:pPr>
      <w:r w:rsidRPr="007F424A">
        <w:rPr>
          <w:rFonts w:ascii="Arial" w:hAnsi="Arial" w:cs="Arial"/>
          <w:sz w:val="20"/>
          <w:szCs w:val="20"/>
        </w:rPr>
        <w:t xml:space="preserve">Engineers must wear clean room suits, shoes, head covers, masks all in accordance of clean room standard. </w:t>
      </w:r>
    </w:p>
    <w:p w:rsidR="006A7A14" w:rsidRPr="007F424A" w:rsidRDefault="006A7A14" w:rsidP="007652F3">
      <w:pPr>
        <w:pStyle w:val="ListParagraph"/>
        <w:numPr>
          <w:ilvl w:val="0"/>
          <w:numId w:val="30"/>
        </w:numPr>
        <w:spacing w:after="120" w:line="276" w:lineRule="auto"/>
        <w:contextualSpacing/>
        <w:rPr>
          <w:rFonts w:cstheme="minorHAnsi"/>
        </w:rPr>
      </w:pPr>
      <w:r w:rsidRPr="007F424A">
        <w:rPr>
          <w:rFonts w:cstheme="minorHAnsi"/>
        </w:rPr>
        <w:t>Cleaning Schedule</w:t>
      </w:r>
    </w:p>
    <w:tbl>
      <w:tblPr>
        <w:tblW w:w="9450"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930"/>
      </w:tblGrid>
      <w:tr w:rsidR="006A7A14" w:rsidRPr="007F424A" w:rsidTr="00525631">
        <w:trPr>
          <w:trHeight w:val="1080"/>
        </w:trPr>
        <w:tc>
          <w:tcPr>
            <w:tcW w:w="2520" w:type="dxa"/>
            <w:vAlign w:val="center"/>
          </w:tcPr>
          <w:p w:rsidR="006A7A14" w:rsidRPr="007F424A" w:rsidRDefault="006A7A14" w:rsidP="00525631">
            <w:pPr>
              <w:autoSpaceDE w:val="0"/>
              <w:autoSpaceDN w:val="0"/>
              <w:adjustRightInd w:val="0"/>
              <w:rPr>
                <w:rFonts w:cstheme="minorHAnsi"/>
              </w:rPr>
            </w:pPr>
            <w:r w:rsidRPr="007F424A">
              <w:rPr>
                <w:rFonts w:cstheme="minorHAnsi"/>
              </w:rPr>
              <w:lastRenderedPageBreak/>
              <w:t xml:space="preserve"> One Time Actions Plan</w:t>
            </w:r>
          </w:p>
        </w:tc>
        <w:tc>
          <w:tcPr>
            <w:tcW w:w="6930" w:type="dxa"/>
          </w:tcPr>
          <w:p w:rsidR="006A7A14" w:rsidRPr="007F424A" w:rsidRDefault="006A7A14" w:rsidP="00525631">
            <w:pPr>
              <w:autoSpaceDE w:val="0"/>
              <w:autoSpaceDN w:val="0"/>
              <w:adjustRightInd w:val="0"/>
              <w:rPr>
                <w:rFonts w:cstheme="minorHAnsi"/>
              </w:rPr>
            </w:pPr>
            <w:r w:rsidRPr="007F424A">
              <w:rPr>
                <w:rFonts w:cstheme="minorHAnsi"/>
              </w:rPr>
              <w:t xml:space="preserve">Debris removal Access floor maintenance (HEPA vacuum decontamination by Lint Free mop &amp; pH neutral chemical) </w:t>
            </w:r>
          </w:p>
          <w:p w:rsidR="006A7A14" w:rsidRPr="007F424A" w:rsidRDefault="006A7A14" w:rsidP="00525631">
            <w:pPr>
              <w:autoSpaceDE w:val="0"/>
              <w:autoSpaceDN w:val="0"/>
              <w:adjustRightInd w:val="0"/>
              <w:rPr>
                <w:rFonts w:cstheme="minorHAnsi"/>
              </w:rPr>
            </w:pPr>
            <w:r w:rsidRPr="007F424A">
              <w:rPr>
                <w:rFonts w:cstheme="minorHAnsi"/>
              </w:rPr>
              <w:t>Room Surface decontamination (HEPA &amp; pH neutral chemical)</w:t>
            </w:r>
          </w:p>
          <w:p w:rsidR="006A7A14" w:rsidRPr="007F424A" w:rsidRDefault="006A7A14" w:rsidP="00525631">
            <w:pPr>
              <w:autoSpaceDE w:val="0"/>
              <w:autoSpaceDN w:val="0"/>
              <w:adjustRightInd w:val="0"/>
              <w:rPr>
                <w:rFonts w:cstheme="minorHAnsi"/>
              </w:rPr>
            </w:pPr>
            <w:r w:rsidRPr="007F424A">
              <w:rPr>
                <w:rFonts w:cstheme="minorHAnsi"/>
              </w:rPr>
              <w:t>Hardware decontamination (HEPA)</w:t>
            </w:r>
          </w:p>
          <w:p w:rsidR="006A7A14" w:rsidRPr="007F424A" w:rsidRDefault="006A7A14" w:rsidP="00525631">
            <w:pPr>
              <w:autoSpaceDE w:val="0"/>
              <w:autoSpaceDN w:val="0"/>
              <w:adjustRightInd w:val="0"/>
              <w:rPr>
                <w:rFonts w:cstheme="minorHAnsi"/>
              </w:rPr>
            </w:pPr>
            <w:r w:rsidRPr="007F424A">
              <w:rPr>
                <w:rFonts w:cstheme="minorHAnsi"/>
              </w:rPr>
              <w:t xml:space="preserve">Roof Top decontamination (HEPA &amp; pH neutral chemical) </w:t>
            </w:r>
          </w:p>
          <w:p w:rsidR="006A7A14" w:rsidRPr="007F424A" w:rsidRDefault="006A7A14" w:rsidP="00525631">
            <w:pPr>
              <w:autoSpaceDE w:val="0"/>
              <w:autoSpaceDN w:val="0"/>
              <w:adjustRightInd w:val="0"/>
              <w:rPr>
                <w:rFonts w:cstheme="minorHAnsi"/>
              </w:rPr>
            </w:pPr>
            <w:r w:rsidRPr="007F424A">
              <w:rPr>
                <w:rFonts w:cstheme="minorHAnsi"/>
              </w:rPr>
              <w:t xml:space="preserve">Subfloor void decontamination (HEPA vacuum decontamination by Lint Free mop &amp; pH neutral chemical) </w:t>
            </w:r>
          </w:p>
        </w:tc>
      </w:tr>
    </w:tbl>
    <w:p w:rsidR="006A7A14" w:rsidRPr="007F424A" w:rsidRDefault="006A7A14" w:rsidP="006A7A14"/>
    <w:p w:rsidR="006A7A14" w:rsidRPr="007F424A" w:rsidRDefault="006A7A14" w:rsidP="007652F3">
      <w:pPr>
        <w:pStyle w:val="ListParagraph"/>
        <w:numPr>
          <w:ilvl w:val="0"/>
          <w:numId w:val="30"/>
        </w:numPr>
        <w:shd w:val="clear" w:color="auto" w:fill="FFFFFF"/>
        <w:spacing w:after="136"/>
        <w:contextualSpacing/>
        <w:jc w:val="both"/>
      </w:pPr>
      <w:r w:rsidRPr="007F424A">
        <w:t>Services Overview: technicians should perform these services separately, or in combinations, that are designed to keep computer room running at peak performance. These services are:</w:t>
      </w:r>
    </w:p>
    <w:p w:rsidR="006A7A14" w:rsidRPr="007F424A" w:rsidRDefault="006A7A14" w:rsidP="007652F3">
      <w:pPr>
        <w:pStyle w:val="ListParagraph"/>
        <w:numPr>
          <w:ilvl w:val="0"/>
          <w:numId w:val="34"/>
        </w:numPr>
        <w:shd w:val="clear" w:color="auto" w:fill="FFFFFF"/>
        <w:spacing w:line="315" w:lineRule="atLeast"/>
        <w:contextualSpacing/>
        <w:jc w:val="both"/>
        <w:textAlignment w:val="baseline"/>
        <w:rPr>
          <w:rFonts w:cstheme="minorHAnsi"/>
        </w:rPr>
      </w:pPr>
      <w:r w:rsidRPr="007F424A">
        <w:t>Racks De-Contamination</w:t>
      </w:r>
    </w:p>
    <w:p w:rsidR="006A7A14" w:rsidRPr="007F424A" w:rsidRDefault="006A7A14" w:rsidP="007652F3">
      <w:pPr>
        <w:pStyle w:val="ListParagraph"/>
        <w:numPr>
          <w:ilvl w:val="0"/>
          <w:numId w:val="34"/>
        </w:numPr>
        <w:shd w:val="clear" w:color="auto" w:fill="FFFFFF"/>
        <w:spacing w:line="315" w:lineRule="atLeast"/>
        <w:contextualSpacing/>
        <w:jc w:val="both"/>
        <w:textAlignment w:val="baseline"/>
        <w:rPr>
          <w:rFonts w:cstheme="minorHAnsi"/>
        </w:rPr>
      </w:pPr>
      <w:r w:rsidRPr="007F424A">
        <w:rPr>
          <w:rFonts w:cstheme="minorHAnsi"/>
        </w:rPr>
        <w:t xml:space="preserve">Roof Tops Ceiling De-Contamination </w:t>
      </w:r>
    </w:p>
    <w:p w:rsidR="006A7A14" w:rsidRPr="007F424A" w:rsidRDefault="006A7A14" w:rsidP="007652F3">
      <w:pPr>
        <w:pStyle w:val="ListParagraph"/>
        <w:numPr>
          <w:ilvl w:val="0"/>
          <w:numId w:val="34"/>
        </w:numPr>
        <w:shd w:val="clear" w:color="auto" w:fill="FFFFFF"/>
        <w:spacing w:line="315" w:lineRule="atLeast"/>
        <w:contextualSpacing/>
        <w:jc w:val="both"/>
        <w:textAlignment w:val="baseline"/>
        <w:rPr>
          <w:rFonts w:cstheme="minorHAnsi"/>
        </w:rPr>
      </w:pPr>
      <w:r w:rsidRPr="007F424A">
        <w:rPr>
          <w:rFonts w:cstheme="minorHAnsi"/>
        </w:rPr>
        <w:t>Access Floor De-Contamination</w:t>
      </w:r>
    </w:p>
    <w:p w:rsidR="006A7A14" w:rsidRPr="007F424A" w:rsidRDefault="006A7A14" w:rsidP="007652F3">
      <w:pPr>
        <w:numPr>
          <w:ilvl w:val="0"/>
          <w:numId w:val="34"/>
        </w:numPr>
        <w:spacing w:line="315" w:lineRule="atLeast"/>
        <w:jc w:val="both"/>
        <w:textAlignment w:val="baseline"/>
        <w:rPr>
          <w:rFonts w:cstheme="minorHAnsi"/>
        </w:rPr>
      </w:pPr>
      <w:r w:rsidRPr="007F424A">
        <w:rPr>
          <w:rFonts w:cstheme="minorHAnsi"/>
        </w:rPr>
        <w:t>Under-floor Plenum Cleaning</w:t>
      </w:r>
    </w:p>
    <w:p w:rsidR="006A7A14" w:rsidRPr="007F424A" w:rsidRDefault="006A7A14" w:rsidP="007652F3">
      <w:pPr>
        <w:pStyle w:val="ListParagraph"/>
        <w:numPr>
          <w:ilvl w:val="0"/>
          <w:numId w:val="34"/>
        </w:numPr>
        <w:shd w:val="clear" w:color="auto" w:fill="FFFFFF"/>
        <w:spacing w:after="136"/>
        <w:contextualSpacing/>
        <w:jc w:val="both"/>
      </w:pPr>
      <w:r w:rsidRPr="007F424A">
        <w:t>Room Surface De-Contamination</w:t>
      </w:r>
    </w:p>
    <w:p w:rsidR="006A7A14" w:rsidRPr="007F424A" w:rsidRDefault="006A7A14" w:rsidP="007652F3">
      <w:pPr>
        <w:pStyle w:val="ListParagraph"/>
        <w:numPr>
          <w:ilvl w:val="0"/>
          <w:numId w:val="34"/>
        </w:numPr>
        <w:spacing w:after="120" w:line="276" w:lineRule="auto"/>
        <w:contextualSpacing/>
        <w:rPr>
          <w:rFonts w:cstheme="minorHAnsi"/>
        </w:rPr>
      </w:pPr>
      <w:r w:rsidRPr="007F424A">
        <w:rPr>
          <w:rFonts w:cstheme="minorHAnsi"/>
        </w:rPr>
        <w:t>Exterior Hardware Cleaning</w:t>
      </w:r>
    </w:p>
    <w:p w:rsidR="006A7A14" w:rsidRPr="007F424A" w:rsidRDefault="006A7A14" w:rsidP="007652F3">
      <w:pPr>
        <w:pStyle w:val="ListParagraph"/>
        <w:numPr>
          <w:ilvl w:val="1"/>
          <w:numId w:val="31"/>
        </w:numPr>
        <w:spacing w:line="276" w:lineRule="auto"/>
        <w:contextualSpacing/>
      </w:pPr>
      <w:r w:rsidRPr="007F424A">
        <w:rPr>
          <w:rFonts w:cstheme="minorHAnsi"/>
        </w:rPr>
        <w:t xml:space="preserve">Use proven techniques to remove dirt, dust, and other contaminants from controlled environment. Not only the ones we can see, but more importantly the hidden ones that we can't see. Must deploy trained technicians which use specialized, environmentally friendly cleaning solutions – time tested for use on the materials used in the manufacture of modern technical equipment. Must engage HEPA filtered vacuums which are certified to 0.3 microns and remove even the smallest of micro-particles from facility. Every possible step must be adopted to guard against damage or disruption to data center operation. </w:t>
      </w:r>
    </w:p>
    <w:p w:rsidR="006A7A14" w:rsidRPr="007F424A" w:rsidRDefault="006A7A14" w:rsidP="006A7A14">
      <w:pPr>
        <w:pStyle w:val="ListParagraph"/>
        <w:ind w:left="1800"/>
      </w:pPr>
    </w:p>
    <w:p w:rsidR="006A7A14" w:rsidRPr="007F424A" w:rsidRDefault="006A7A14" w:rsidP="006A7A14">
      <w:pPr>
        <w:ind w:left="540"/>
      </w:pPr>
      <w:r w:rsidRPr="007F424A">
        <w:rPr>
          <w:rFonts w:cstheme="minorHAnsi"/>
        </w:rPr>
        <w:t xml:space="preserve">8. Automatic Shoe Cover dispenser should be supplied along with the Air Purification Unit and decontamination services to control / prevent contaminants entering the data center via shoes. Automatic Shoe Cover dispenser must have the high volume capacity to hold up to 110 pairs of shoe covers. </w:t>
      </w:r>
      <w:r w:rsidRPr="007F424A">
        <w:rPr>
          <w:rFonts w:cstheme="minorHAnsi"/>
          <w:b/>
          <w:u w:val="single"/>
        </w:rPr>
        <w:t xml:space="preserve">Body Material should be of stainless steel, painted steel and high-impact ABS plastic. It should be hands free operation, which requires no electricity.  </w:t>
      </w:r>
    </w:p>
    <w:p w:rsidR="006A7A14" w:rsidRPr="007F424A" w:rsidRDefault="006A7A14" w:rsidP="006A7A14">
      <w:pPr>
        <w:rPr>
          <w:rFonts w:ascii="Cambria" w:hAnsi="Cambria" w:cs="Arial"/>
          <w:b/>
          <w:bCs/>
          <w:sz w:val="28"/>
          <w:szCs w:val="28"/>
          <w:u w:val="single"/>
        </w:rPr>
      </w:pPr>
    </w:p>
    <w:p w:rsidR="006A7A14" w:rsidRPr="007F424A" w:rsidRDefault="006A7A14" w:rsidP="006A7A14">
      <w:pPr>
        <w:rPr>
          <w:rFonts w:ascii="Cambria" w:hAnsi="Cambria" w:cs="Arial"/>
          <w:b/>
          <w:bCs/>
          <w:sz w:val="28"/>
          <w:szCs w:val="28"/>
          <w:u w:val="single"/>
        </w:rPr>
      </w:pPr>
      <w:r w:rsidRPr="007F424A">
        <w:rPr>
          <w:rFonts w:ascii="Cambria" w:hAnsi="Cambria" w:cs="Arial"/>
          <w:b/>
          <w:bCs/>
          <w:sz w:val="28"/>
          <w:szCs w:val="28"/>
          <w:u w:val="single"/>
        </w:rPr>
        <w:t xml:space="preserve">Data Center Air Purification System </w:t>
      </w:r>
    </w:p>
    <w:p w:rsidR="006A7A14" w:rsidRPr="007F424A" w:rsidRDefault="006A7A14" w:rsidP="006A7A14">
      <w:pPr>
        <w:shd w:val="clear" w:color="auto" w:fill="FFFFFF"/>
        <w:rPr>
          <w:rFonts w:cstheme="minorHAnsi"/>
        </w:rPr>
      </w:pPr>
      <w:r w:rsidRPr="007F424A">
        <w:rPr>
          <w:rFonts w:cstheme="minorHAnsi"/>
        </w:rPr>
        <w:t xml:space="preserve">A self-contained, air cleaning system, move-able unit that re-circulates the air in data centers, free of corrosive gases. The system is will be used for controlled environments containing sensitive computer electronics and electrical equipment in Data Center. The air should be passed through adsorbent media; harmful corrosive gases are captured and should be permanently bound. </w:t>
      </w:r>
    </w:p>
    <w:p w:rsidR="006A7A14" w:rsidRPr="007F424A" w:rsidRDefault="006A7A14" w:rsidP="006A7A14">
      <w:pPr>
        <w:shd w:val="clear" w:color="auto" w:fill="FFFFFF"/>
        <w:rPr>
          <w:rFonts w:cstheme="minorHAnsi"/>
        </w:rPr>
      </w:pP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System to operate 24x7x365</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Unit should have Variable Speed Fan</w:t>
      </w:r>
    </w:p>
    <w:p w:rsidR="006A7A14" w:rsidRPr="007F424A" w:rsidRDefault="006A7A14" w:rsidP="007652F3">
      <w:pPr>
        <w:pStyle w:val="ListParagraph"/>
        <w:numPr>
          <w:ilvl w:val="0"/>
          <w:numId w:val="32"/>
        </w:numPr>
        <w:shd w:val="clear" w:color="auto" w:fill="FFFFFF"/>
        <w:spacing w:after="58"/>
        <w:contextualSpacing/>
        <w:rPr>
          <w:rFonts w:cstheme="minorHAnsi"/>
          <w:b/>
          <w:u w:val="single"/>
        </w:rPr>
      </w:pPr>
      <w:r w:rsidRPr="007F424A">
        <w:rPr>
          <w:rFonts w:cstheme="minorHAnsi"/>
          <w:b/>
          <w:u w:val="single"/>
        </w:rPr>
        <w:t>Unit Size should be not more than 68 inches in height or one rack sized i.e. 42U</w:t>
      </w:r>
    </w:p>
    <w:p w:rsidR="006A7A14" w:rsidRPr="007F424A" w:rsidRDefault="006A7A14" w:rsidP="007652F3">
      <w:pPr>
        <w:pStyle w:val="ListParagraph"/>
        <w:numPr>
          <w:ilvl w:val="0"/>
          <w:numId w:val="32"/>
        </w:numPr>
        <w:shd w:val="clear" w:color="auto" w:fill="FFFFFF"/>
        <w:spacing w:after="58"/>
        <w:contextualSpacing/>
        <w:rPr>
          <w:rFonts w:cstheme="minorHAnsi"/>
          <w:b/>
          <w:u w:val="single"/>
        </w:rPr>
      </w:pPr>
      <w:r w:rsidRPr="007F424A">
        <w:rPr>
          <w:rFonts w:cstheme="minorHAnsi"/>
          <w:b/>
          <w:u w:val="single"/>
        </w:rPr>
        <w:t xml:space="preserve">Unit should be transportable / moveable </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Low energy consumption and noise</w:t>
      </w:r>
    </w:p>
    <w:p w:rsidR="006A7A14" w:rsidRPr="007F424A" w:rsidRDefault="006A7A14" w:rsidP="007652F3">
      <w:pPr>
        <w:pStyle w:val="ListParagraph"/>
        <w:numPr>
          <w:ilvl w:val="0"/>
          <w:numId w:val="32"/>
        </w:numPr>
        <w:shd w:val="clear" w:color="auto" w:fill="FFFFFF"/>
        <w:spacing w:after="58"/>
        <w:contextualSpacing/>
        <w:rPr>
          <w:rFonts w:cstheme="minorHAnsi"/>
          <w:b/>
        </w:rPr>
      </w:pPr>
      <w:r w:rsidRPr="007F424A">
        <w:rPr>
          <w:rFonts w:cstheme="minorHAnsi"/>
          <w:b/>
        </w:rPr>
        <w:t>The system is an in-room housing containing a blower, particulate and gaseous filtration, and the unit should provide protection for up to  5000 square feet (approximately 500 M2).</w:t>
      </w:r>
    </w:p>
    <w:p w:rsidR="006A7A14" w:rsidRPr="007F424A" w:rsidRDefault="006A7A14" w:rsidP="007652F3">
      <w:pPr>
        <w:pStyle w:val="ListParagraph"/>
        <w:numPr>
          <w:ilvl w:val="0"/>
          <w:numId w:val="32"/>
        </w:numPr>
        <w:shd w:val="clear" w:color="auto" w:fill="FFFFFF"/>
        <w:spacing w:after="58"/>
        <w:contextualSpacing/>
        <w:rPr>
          <w:rFonts w:cstheme="minorHAnsi"/>
          <w:b/>
          <w:u w:val="single"/>
        </w:rPr>
      </w:pPr>
      <w:r w:rsidRPr="007F424A">
        <w:rPr>
          <w:rFonts w:cstheme="minorHAnsi"/>
          <w:b/>
          <w:u w:val="single"/>
          <w:shd w:val="clear" w:color="auto" w:fill="FFFFFF"/>
        </w:rPr>
        <w:t>Variable control of airflow up to 1000cfm (1700 CMH)</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lastRenderedPageBreak/>
        <w:t>Low EMF brushless AC blower motor</w:t>
      </w:r>
    </w:p>
    <w:p w:rsidR="006A7A14" w:rsidRPr="007F424A" w:rsidRDefault="006A7A14" w:rsidP="007652F3">
      <w:pPr>
        <w:pStyle w:val="ListParagraph"/>
        <w:numPr>
          <w:ilvl w:val="0"/>
          <w:numId w:val="32"/>
        </w:numPr>
        <w:shd w:val="clear" w:color="auto" w:fill="FFFFFF"/>
        <w:spacing w:after="58"/>
        <w:contextualSpacing/>
        <w:rPr>
          <w:rFonts w:cstheme="minorHAnsi"/>
          <w:b/>
        </w:rPr>
      </w:pPr>
      <w:r w:rsidRPr="007F424A">
        <w:rPr>
          <w:rFonts w:cstheme="minorHAnsi"/>
          <w:b/>
          <w:shd w:val="clear" w:color="auto" w:fill="FFFFFF"/>
        </w:rPr>
        <w:t xml:space="preserve">Amount of absorbent media should be 4 cubic feet </w:t>
      </w:r>
      <w:r w:rsidRPr="007F424A">
        <w:rPr>
          <w:rFonts w:cstheme="minorHAnsi"/>
          <w:b/>
        </w:rPr>
        <w:t>(113 liters) filled in low pressure holding frames</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This should allow a user to choose the media whose performance characteristics are particularly suited for targeted contaminant gases.</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MERV 7 (G4) Dust Pre filter</w:t>
      </w:r>
    </w:p>
    <w:p w:rsidR="006A7A14" w:rsidRPr="007F424A" w:rsidRDefault="006A7A14" w:rsidP="007652F3">
      <w:pPr>
        <w:pStyle w:val="ListParagraph"/>
        <w:numPr>
          <w:ilvl w:val="0"/>
          <w:numId w:val="32"/>
        </w:numPr>
        <w:shd w:val="clear" w:color="auto" w:fill="FFFFFF"/>
        <w:contextualSpacing/>
        <w:rPr>
          <w:rFonts w:cstheme="minorHAnsi"/>
          <w:b/>
          <w:u w:val="single"/>
        </w:rPr>
      </w:pPr>
      <w:r w:rsidRPr="007F424A">
        <w:rPr>
          <w:rFonts w:cstheme="minorHAnsi"/>
          <w:b/>
          <w:u w:val="single"/>
        </w:rPr>
        <w:t>Adsorbent media should be a 50 percent/ 50 percent blend of 8 potassium</w:t>
      </w:r>
    </w:p>
    <w:p w:rsidR="006A7A14" w:rsidRPr="007F424A" w:rsidRDefault="006A7A14" w:rsidP="006A7A14">
      <w:pPr>
        <w:pStyle w:val="ListParagraph"/>
        <w:shd w:val="clear" w:color="auto" w:fill="FFFFFF"/>
        <w:rPr>
          <w:rFonts w:cstheme="minorHAnsi"/>
          <w:b/>
          <w:u w:val="single"/>
        </w:rPr>
      </w:pPr>
      <w:r w:rsidRPr="007F424A">
        <w:rPr>
          <w:rFonts w:cstheme="minorHAnsi"/>
          <w:b/>
          <w:u w:val="single"/>
        </w:rPr>
        <w:t>permanganate based media and Sulphasorb acid gas removal media designed for the removal of corrosive gases.</w:t>
      </w:r>
    </w:p>
    <w:p w:rsidR="006A7A14" w:rsidRPr="007F424A" w:rsidRDefault="006A7A14" w:rsidP="007652F3">
      <w:pPr>
        <w:pStyle w:val="ListParagraph"/>
        <w:numPr>
          <w:ilvl w:val="0"/>
          <w:numId w:val="32"/>
        </w:numPr>
        <w:shd w:val="clear" w:color="auto" w:fill="FFFFFF"/>
        <w:spacing w:after="58"/>
        <w:contextualSpacing/>
        <w:rPr>
          <w:rFonts w:cstheme="minorHAnsi"/>
        </w:rPr>
      </w:pPr>
      <w:r w:rsidRPr="007F424A">
        <w:rPr>
          <w:rFonts w:cstheme="minorHAnsi"/>
        </w:rPr>
        <w:t>MERV 14 (F8) Dust Final Filter</w:t>
      </w:r>
    </w:p>
    <w:p w:rsidR="006A7A14" w:rsidRPr="007F424A" w:rsidRDefault="006A7A14" w:rsidP="007652F3">
      <w:pPr>
        <w:pStyle w:val="ListParagraph"/>
        <w:numPr>
          <w:ilvl w:val="0"/>
          <w:numId w:val="32"/>
        </w:numPr>
        <w:shd w:val="clear" w:color="auto" w:fill="FFFFFF"/>
        <w:contextualSpacing/>
        <w:rPr>
          <w:rFonts w:cstheme="minorHAnsi"/>
        </w:rPr>
      </w:pPr>
      <w:r w:rsidRPr="007F424A">
        <w:rPr>
          <w:rFonts w:cstheme="minorHAnsi"/>
        </w:rPr>
        <w:t>System to be designed and assured to meet ISA class G1.</w:t>
      </w:r>
    </w:p>
    <w:p w:rsidR="006A7A14" w:rsidRPr="007F424A" w:rsidRDefault="006A7A14" w:rsidP="007652F3">
      <w:pPr>
        <w:pStyle w:val="ListParagraph"/>
        <w:numPr>
          <w:ilvl w:val="0"/>
          <w:numId w:val="32"/>
        </w:numPr>
        <w:shd w:val="clear" w:color="auto" w:fill="FFFFFF"/>
        <w:contextualSpacing/>
        <w:rPr>
          <w:rFonts w:cstheme="minorHAnsi"/>
          <w:b/>
        </w:rPr>
      </w:pPr>
      <w:r w:rsidRPr="007F424A">
        <w:rPr>
          <w:rFonts w:cstheme="minorHAnsi"/>
          <w:b/>
        </w:rPr>
        <w:t>Differential pressure gauges to indicate dust ﬁlter changes</w:t>
      </w:r>
    </w:p>
    <w:p w:rsidR="006A7A14" w:rsidRDefault="006A7A14" w:rsidP="006A7A14">
      <w:pPr>
        <w:shd w:val="clear" w:color="auto" w:fill="FFFFFF"/>
        <w:contextualSpacing/>
        <w:rPr>
          <w:rFonts w:cstheme="minorHAnsi"/>
          <w:b/>
          <w:color w:val="FF0000"/>
        </w:rPr>
      </w:pPr>
    </w:p>
    <w:p w:rsidR="00F83021" w:rsidRPr="00F83021" w:rsidRDefault="00F83021" w:rsidP="00F83021">
      <w:pPr>
        <w:pStyle w:val="Default"/>
        <w:jc w:val="center"/>
        <w:rPr>
          <w:rFonts w:ascii="Times New Roman" w:hAnsi="Times New Roman" w:cs="Times New Roman"/>
          <w:b/>
          <w:sz w:val="18"/>
          <w:szCs w:val="18"/>
        </w:rPr>
      </w:pPr>
    </w:p>
    <w:p w:rsidR="00F83021" w:rsidRPr="00F83021" w:rsidRDefault="00F83021" w:rsidP="00F83021">
      <w:pPr>
        <w:pStyle w:val="Default"/>
        <w:rPr>
          <w:rFonts w:ascii="Times New Roman" w:hAnsi="Times New Roman" w:cs="Times New Roman"/>
          <w:b/>
          <w:sz w:val="22"/>
          <w:szCs w:val="22"/>
        </w:rPr>
      </w:pPr>
      <w:r w:rsidRPr="00F83021">
        <w:rPr>
          <w:rFonts w:ascii="Times New Roman" w:hAnsi="Times New Roman" w:cs="Times New Roman"/>
          <w:b/>
          <w:sz w:val="22"/>
          <w:szCs w:val="22"/>
        </w:rPr>
        <w:t>Copper Cabling Solution for Data</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The proposed solution should consist the following: </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Cat-6 UTP Cable 23AWG, in Box of 1000 ft</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 xml:space="preserve">Single/Dual Shutter Face Plate (as per site requirement) with Single Cat-6 UTP Tool-less I/O </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 xml:space="preserve">19" Rack Mountable 24 Port Patch Panel, modular type loaded with 24 Nos. Cat-6 UTP Tool-less I/O's </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 xml:space="preserve">19" Rack Mountable Front Cable Manager </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 xml:space="preserve">Factory finished Cat-6 UTP Patch Cord, 1meter and 3 meter </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Channel, PVC pipe etc for laying of cables</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Installation including fixing of pipe/channel, cable laying, testing, tagging with Fluke Report and Performance Warranty Certificate from Manufacturer</w:t>
      </w:r>
    </w:p>
    <w:p w:rsidR="00F83021" w:rsidRPr="00F83021" w:rsidRDefault="00F83021" w:rsidP="007652F3">
      <w:pPr>
        <w:pStyle w:val="Default"/>
        <w:numPr>
          <w:ilvl w:val="0"/>
          <w:numId w:val="15"/>
        </w:numPr>
        <w:rPr>
          <w:rFonts w:ascii="Times New Roman" w:hAnsi="Times New Roman" w:cs="Times New Roman"/>
          <w:sz w:val="22"/>
          <w:szCs w:val="22"/>
        </w:rPr>
      </w:pPr>
      <w:r w:rsidRPr="00F83021">
        <w:rPr>
          <w:rFonts w:ascii="Times New Roman" w:hAnsi="Times New Roman" w:cs="Times New Roman"/>
          <w:sz w:val="22"/>
          <w:szCs w:val="22"/>
        </w:rPr>
        <w:t xml:space="preserve">Complete Solution including racks, PDU and cable managers must be from a single manufacturer </w:t>
      </w:r>
    </w:p>
    <w:p w:rsidR="00F83021" w:rsidRPr="00F83021" w:rsidRDefault="00F83021" w:rsidP="00F83021">
      <w:pPr>
        <w:pStyle w:val="Default"/>
        <w:ind w:left="720"/>
        <w:rPr>
          <w:rFonts w:ascii="Times New Roman" w:hAnsi="Times New Roman" w:cs="Times New Roman"/>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Cabling Component Specifications </w:t>
      </w:r>
    </w:p>
    <w:p w:rsidR="00F83021" w:rsidRPr="00F83021" w:rsidRDefault="00F83021" w:rsidP="00F83021">
      <w:pPr>
        <w:pStyle w:val="Default"/>
        <w:jc w:val="both"/>
        <w:rPr>
          <w:rFonts w:ascii="Times New Roman" w:hAnsi="Times New Roman" w:cs="Times New Roman"/>
          <w:sz w:val="22"/>
          <w:szCs w:val="22"/>
        </w:rPr>
      </w:pPr>
      <w:r w:rsidRPr="00F83021">
        <w:rPr>
          <w:rFonts w:ascii="Times New Roman" w:hAnsi="Times New Roman" w:cs="Times New Roman"/>
          <w:sz w:val="22"/>
          <w:szCs w:val="22"/>
        </w:rPr>
        <w:t>The cabling system should meet all the performance requirements of the existing and known forthcoming national and international cabling standards up to and including Class E link and Category 6 hardware (ISO/IEC 11801 and EN 50173) requirements. The cabling system must be covered under a performance warranty by the manufacturer for 25 years with local presence of the principal or its representative</w:t>
      </w:r>
    </w:p>
    <w:p w:rsid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Copper I/O’s</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The copper jacks must comply with EN 60603-7 and EN 28877 and be of the insulation displacement type. They must be capable of terminating 0.50 to 0.65 solid and 7 x 0,15 to 0,20 mm stranded wires.  The jacks have the following features: </w:t>
      </w:r>
    </w:p>
    <w:p w:rsidR="00F83021" w:rsidRPr="00F83021" w:rsidRDefault="00F83021" w:rsidP="007652F3">
      <w:pPr>
        <w:pStyle w:val="Default"/>
        <w:numPr>
          <w:ilvl w:val="0"/>
          <w:numId w:val="16"/>
        </w:numPr>
        <w:rPr>
          <w:rFonts w:ascii="Times New Roman" w:hAnsi="Times New Roman" w:cs="Times New Roman"/>
          <w:sz w:val="22"/>
          <w:szCs w:val="22"/>
        </w:rPr>
      </w:pPr>
      <w:r w:rsidRPr="00F83021">
        <w:rPr>
          <w:rFonts w:ascii="Times New Roman" w:hAnsi="Times New Roman" w:cs="Times New Roman"/>
          <w:sz w:val="22"/>
          <w:szCs w:val="22"/>
        </w:rPr>
        <w:t xml:space="preserve">Keystone fixing; </w:t>
      </w:r>
    </w:p>
    <w:p w:rsidR="00F83021" w:rsidRPr="00F83021" w:rsidRDefault="00F83021" w:rsidP="007652F3">
      <w:pPr>
        <w:pStyle w:val="Default"/>
        <w:numPr>
          <w:ilvl w:val="0"/>
          <w:numId w:val="16"/>
        </w:numPr>
        <w:rPr>
          <w:rFonts w:ascii="Times New Roman" w:hAnsi="Times New Roman" w:cs="Times New Roman"/>
          <w:sz w:val="22"/>
          <w:szCs w:val="22"/>
        </w:rPr>
      </w:pPr>
      <w:r w:rsidRPr="00F83021">
        <w:rPr>
          <w:rFonts w:ascii="Times New Roman" w:hAnsi="Times New Roman" w:cs="Times New Roman"/>
          <w:sz w:val="22"/>
          <w:szCs w:val="22"/>
        </w:rPr>
        <w:t xml:space="preserve">Complete Tool less assembly preferred </w:t>
      </w:r>
    </w:p>
    <w:p w:rsidR="00F83021" w:rsidRPr="00F83021" w:rsidRDefault="00F83021" w:rsidP="007652F3">
      <w:pPr>
        <w:pStyle w:val="Default"/>
        <w:numPr>
          <w:ilvl w:val="0"/>
          <w:numId w:val="16"/>
        </w:numPr>
        <w:rPr>
          <w:rFonts w:ascii="Times New Roman" w:hAnsi="Times New Roman" w:cs="Times New Roman"/>
          <w:sz w:val="22"/>
          <w:szCs w:val="22"/>
        </w:rPr>
      </w:pPr>
      <w:r w:rsidRPr="00F83021">
        <w:rPr>
          <w:rFonts w:ascii="Times New Roman" w:hAnsi="Times New Roman" w:cs="Times New Roman"/>
          <w:sz w:val="22"/>
          <w:szCs w:val="22"/>
        </w:rPr>
        <w:t xml:space="preserve">Capable of being wired to both 568B and 568A </w:t>
      </w:r>
    </w:p>
    <w:p w:rsidR="00F83021" w:rsidRPr="00F83021" w:rsidRDefault="00F83021" w:rsidP="007652F3">
      <w:pPr>
        <w:pStyle w:val="Default"/>
        <w:numPr>
          <w:ilvl w:val="0"/>
          <w:numId w:val="16"/>
        </w:numPr>
        <w:rPr>
          <w:rFonts w:ascii="Times New Roman" w:hAnsi="Times New Roman" w:cs="Times New Roman"/>
          <w:sz w:val="22"/>
          <w:szCs w:val="22"/>
        </w:rPr>
      </w:pPr>
      <w:r w:rsidRPr="00F83021">
        <w:rPr>
          <w:rFonts w:ascii="Times New Roman" w:hAnsi="Times New Roman" w:cs="Times New Roman"/>
          <w:sz w:val="22"/>
          <w:szCs w:val="22"/>
        </w:rPr>
        <w:t xml:space="preserve">Flexible cable entry </w:t>
      </w:r>
    </w:p>
    <w:p w:rsidR="00F83021" w:rsidRDefault="00F83021" w:rsidP="007652F3">
      <w:pPr>
        <w:pStyle w:val="Default"/>
        <w:numPr>
          <w:ilvl w:val="0"/>
          <w:numId w:val="16"/>
        </w:numPr>
        <w:rPr>
          <w:rFonts w:ascii="Times New Roman" w:hAnsi="Times New Roman" w:cs="Times New Roman"/>
          <w:sz w:val="22"/>
          <w:szCs w:val="22"/>
        </w:rPr>
      </w:pPr>
      <w:r w:rsidRPr="00F83021">
        <w:rPr>
          <w:rFonts w:ascii="Times New Roman" w:hAnsi="Times New Roman" w:cs="Times New Roman"/>
          <w:sz w:val="22"/>
          <w:szCs w:val="22"/>
        </w:rPr>
        <w:t>Category 6 compliant</w:t>
      </w:r>
    </w:p>
    <w:p w:rsidR="00022B43" w:rsidRDefault="00022B43" w:rsidP="00022B43">
      <w:pPr>
        <w:pStyle w:val="Default"/>
        <w:rPr>
          <w:rFonts w:ascii="Times New Roman" w:hAnsi="Times New Roman" w:cs="Times New Roman"/>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The jacks must have following characteristics:</w:t>
      </w:r>
    </w:p>
    <w:p w:rsidR="00F83021" w:rsidRPr="00F83021" w:rsidRDefault="00F83021" w:rsidP="00F83021">
      <w:pPr>
        <w:pStyle w:val="Default"/>
        <w:rPr>
          <w:rFonts w:ascii="Times New Roman" w:hAnsi="Times New Roman" w:cs="Times New Roman"/>
          <w:sz w:val="22"/>
          <w:szCs w:val="22"/>
        </w:rPr>
      </w:pPr>
    </w:p>
    <w:tbl>
      <w:tblPr>
        <w:tblW w:w="8360" w:type="dxa"/>
        <w:tblInd w:w="94" w:type="dxa"/>
        <w:tblLook w:val="04A0"/>
      </w:tblPr>
      <w:tblGrid>
        <w:gridCol w:w="2314"/>
        <w:gridCol w:w="431"/>
        <w:gridCol w:w="5615"/>
      </w:tblGrid>
      <w:tr w:rsidR="00F83021" w:rsidRPr="00F83021" w:rsidTr="00F83021">
        <w:trPr>
          <w:trHeight w:val="300"/>
        </w:trPr>
        <w:tc>
          <w:tcPr>
            <w:tcW w:w="8360" w:type="dxa"/>
            <w:gridSpan w:val="3"/>
            <w:noWrap/>
            <w:vAlign w:val="bottom"/>
            <w:hideMark/>
          </w:tcPr>
          <w:p w:rsidR="00F83021" w:rsidRPr="00F83021" w:rsidRDefault="00F83021" w:rsidP="00F83021">
            <w:pPr>
              <w:jc w:val="center"/>
              <w:rPr>
                <w:b/>
                <w:color w:val="000000"/>
              </w:rPr>
            </w:pPr>
            <w:r w:rsidRPr="00F83021">
              <w:rPr>
                <w:b/>
                <w:color w:val="000000"/>
              </w:rPr>
              <w:t>Electrical Characteristics</w:t>
            </w:r>
          </w:p>
        </w:tc>
      </w:tr>
      <w:tr w:rsidR="00F83021" w:rsidRPr="00F83021" w:rsidTr="00F83021">
        <w:trPr>
          <w:trHeight w:val="300"/>
        </w:trPr>
        <w:tc>
          <w:tcPr>
            <w:tcW w:w="2314" w:type="dxa"/>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Compressive Strength</w:t>
            </w:r>
          </w:p>
        </w:tc>
        <w:tc>
          <w:tcPr>
            <w:tcW w:w="6046" w:type="dxa"/>
            <w:gridSpan w:val="2"/>
            <w:tcBorders>
              <w:top w:val="single" w:sz="4" w:space="0" w:color="auto"/>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DC: 1000V(AC750V) 1min, no breakdown or arcing phenomena</w:t>
            </w:r>
          </w:p>
        </w:tc>
      </w:tr>
      <w:tr w:rsidR="00F83021" w:rsidRPr="00F83021" w:rsidTr="00F83021">
        <w:trPr>
          <w:trHeight w:val="300"/>
        </w:trPr>
        <w:tc>
          <w:tcPr>
            <w:tcW w:w="231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Rated Current(A)</w:t>
            </w:r>
          </w:p>
        </w:tc>
        <w:tc>
          <w:tcPr>
            <w:tcW w:w="6046" w:type="dxa"/>
            <w:gridSpan w:val="2"/>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1.5AMP</w:t>
            </w:r>
          </w:p>
        </w:tc>
      </w:tr>
      <w:tr w:rsidR="00F83021" w:rsidRPr="00F83021" w:rsidTr="00F83021">
        <w:trPr>
          <w:trHeight w:val="300"/>
        </w:trPr>
        <w:tc>
          <w:tcPr>
            <w:tcW w:w="231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Insulation Resistance</w:t>
            </w:r>
          </w:p>
        </w:tc>
        <w:tc>
          <w:tcPr>
            <w:tcW w:w="6046" w:type="dxa"/>
            <w:gridSpan w:val="2"/>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≥200 mΩ</w:t>
            </w:r>
          </w:p>
        </w:tc>
      </w:tr>
      <w:tr w:rsidR="00F83021" w:rsidRPr="00F83021" w:rsidTr="00F83021">
        <w:trPr>
          <w:trHeight w:val="300"/>
        </w:trPr>
        <w:tc>
          <w:tcPr>
            <w:tcW w:w="231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lastRenderedPageBreak/>
              <w:t>Contact Resistance</w:t>
            </w:r>
          </w:p>
        </w:tc>
        <w:tc>
          <w:tcPr>
            <w:tcW w:w="6046" w:type="dxa"/>
            <w:gridSpan w:val="2"/>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≤1 mΩ</w:t>
            </w:r>
          </w:p>
        </w:tc>
      </w:tr>
      <w:tr w:rsidR="00F83021" w:rsidRPr="00F83021" w:rsidTr="00F83021">
        <w:trPr>
          <w:trHeight w:val="300"/>
        </w:trPr>
        <w:tc>
          <w:tcPr>
            <w:tcW w:w="231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Continuation Reactance</w:t>
            </w:r>
          </w:p>
        </w:tc>
        <w:tc>
          <w:tcPr>
            <w:tcW w:w="6046" w:type="dxa"/>
            <w:gridSpan w:val="2"/>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20 mΩ</w:t>
            </w:r>
          </w:p>
        </w:tc>
      </w:tr>
      <w:tr w:rsidR="00F83021" w:rsidRPr="00F83021" w:rsidTr="00F83021">
        <w:trPr>
          <w:trHeight w:val="300"/>
        </w:trPr>
        <w:tc>
          <w:tcPr>
            <w:tcW w:w="8360" w:type="dxa"/>
            <w:gridSpan w:val="3"/>
            <w:noWrap/>
            <w:vAlign w:val="bottom"/>
            <w:hideMark/>
          </w:tcPr>
          <w:p w:rsidR="00F83021" w:rsidRPr="00F83021" w:rsidRDefault="00F83021" w:rsidP="00F83021">
            <w:pPr>
              <w:jc w:val="center"/>
              <w:rPr>
                <w:b/>
                <w:color w:val="000000"/>
              </w:rPr>
            </w:pPr>
            <w:r w:rsidRPr="00F83021">
              <w:rPr>
                <w:b/>
                <w:color w:val="000000"/>
              </w:rPr>
              <w:t>Physical Characteristics</w:t>
            </w:r>
          </w:p>
        </w:tc>
      </w:tr>
      <w:tr w:rsidR="00F83021" w:rsidRPr="00F83021" w:rsidTr="00F83021">
        <w:trPr>
          <w:trHeight w:val="300"/>
        </w:trPr>
        <w:tc>
          <w:tcPr>
            <w:tcW w:w="2745" w:type="dxa"/>
            <w:gridSpan w:val="2"/>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IDC</w:t>
            </w:r>
          </w:p>
        </w:tc>
        <w:tc>
          <w:tcPr>
            <w:tcW w:w="5615" w:type="dxa"/>
            <w:tcBorders>
              <w:top w:val="single" w:sz="4" w:space="0" w:color="auto"/>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Phosphor bronze</w:t>
            </w:r>
          </w:p>
        </w:tc>
      </w:tr>
      <w:tr w:rsidR="00F83021" w:rsidRPr="00F83021" w:rsidTr="00F83021">
        <w:trPr>
          <w:trHeight w:val="300"/>
        </w:trPr>
        <w:tc>
          <w:tcPr>
            <w:tcW w:w="2745" w:type="dxa"/>
            <w:gridSpan w:val="2"/>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Golden Pin</w:t>
            </w:r>
          </w:p>
        </w:tc>
        <w:tc>
          <w:tcPr>
            <w:tcW w:w="5615"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Phosphor bronze with gold plating 50μ</w:t>
            </w:r>
          </w:p>
        </w:tc>
      </w:tr>
      <w:tr w:rsidR="00F83021" w:rsidRPr="00F83021" w:rsidTr="00F83021">
        <w:trPr>
          <w:trHeight w:val="300"/>
        </w:trPr>
        <w:tc>
          <w:tcPr>
            <w:tcW w:w="2745" w:type="dxa"/>
            <w:gridSpan w:val="2"/>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IDC Plug Insertion</w:t>
            </w:r>
          </w:p>
        </w:tc>
        <w:tc>
          <w:tcPr>
            <w:tcW w:w="5615"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≥1000</w:t>
            </w:r>
          </w:p>
        </w:tc>
      </w:tr>
      <w:tr w:rsidR="00F83021" w:rsidRPr="00F83021" w:rsidTr="00F83021">
        <w:trPr>
          <w:trHeight w:val="300"/>
        </w:trPr>
        <w:tc>
          <w:tcPr>
            <w:tcW w:w="2745" w:type="dxa"/>
            <w:gridSpan w:val="2"/>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Insertion Life Span</w:t>
            </w:r>
          </w:p>
        </w:tc>
        <w:tc>
          <w:tcPr>
            <w:tcW w:w="5615"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≥250</w:t>
            </w:r>
          </w:p>
        </w:tc>
      </w:tr>
      <w:tr w:rsidR="00F83021" w:rsidRPr="00F83021" w:rsidTr="00F83021">
        <w:trPr>
          <w:trHeight w:val="300"/>
        </w:trPr>
        <w:tc>
          <w:tcPr>
            <w:tcW w:w="2745" w:type="dxa"/>
            <w:gridSpan w:val="2"/>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AWG</w:t>
            </w:r>
          </w:p>
        </w:tc>
        <w:tc>
          <w:tcPr>
            <w:tcW w:w="5615"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22~26AWG</w:t>
            </w:r>
          </w:p>
        </w:tc>
      </w:tr>
      <w:tr w:rsidR="00F83021" w:rsidRPr="00F83021" w:rsidTr="00F83021">
        <w:trPr>
          <w:trHeight w:val="300"/>
        </w:trPr>
        <w:tc>
          <w:tcPr>
            <w:tcW w:w="2745" w:type="dxa"/>
            <w:gridSpan w:val="2"/>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Wiring</w:t>
            </w:r>
          </w:p>
        </w:tc>
        <w:tc>
          <w:tcPr>
            <w:tcW w:w="5615"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T568A/ T568B</w:t>
            </w:r>
          </w:p>
        </w:tc>
      </w:tr>
    </w:tbl>
    <w:p w:rsidR="002C7B02" w:rsidRDefault="002C7B02" w:rsidP="00F83021">
      <w:pPr>
        <w:pStyle w:val="Default"/>
        <w:rPr>
          <w:rFonts w:ascii="Times New Roman" w:hAnsi="Times New Roman" w:cs="Times New Roman"/>
          <w:b/>
          <w:bCs/>
          <w:sz w:val="22"/>
          <w:szCs w:val="22"/>
        </w:rPr>
      </w:pPr>
    </w:p>
    <w:p w:rsidR="002C7B02" w:rsidRDefault="002C7B02" w:rsidP="00F83021">
      <w:pPr>
        <w:pStyle w:val="Default"/>
        <w:rPr>
          <w:rFonts w:ascii="Times New Roman" w:hAnsi="Times New Roman" w:cs="Times New Roman"/>
          <w:b/>
          <w:bCs/>
          <w:sz w:val="22"/>
          <w:szCs w:val="22"/>
        </w:rPr>
      </w:pPr>
    </w:p>
    <w:p w:rsidR="002C7B02" w:rsidRDefault="002C7B02" w:rsidP="00F83021">
      <w:pPr>
        <w:pStyle w:val="Default"/>
        <w:rPr>
          <w:rFonts w:ascii="Times New Roman" w:hAnsi="Times New Roman" w:cs="Times New Roman"/>
          <w:b/>
          <w:bCs/>
          <w:sz w:val="22"/>
          <w:szCs w:val="22"/>
        </w:rPr>
      </w:pPr>
    </w:p>
    <w:p w:rsidR="002C7B02" w:rsidRDefault="002C7B02" w:rsidP="00F83021">
      <w:pPr>
        <w:pStyle w:val="Default"/>
        <w:rPr>
          <w:rFonts w:ascii="Times New Roman" w:hAnsi="Times New Roman" w:cs="Times New Roman"/>
          <w:b/>
          <w:bCs/>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Wall Outlets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Wall outlets must be available to suit the local needs with one or two keystone jacks or sockets (as per site requirement). The wall outlets should be fully shuttered and must be able to accept the I/O’s and must have space for visibly labeling each jack or socket </w:t>
      </w:r>
    </w:p>
    <w:p w:rsidR="00F83021" w:rsidRPr="00F83021" w:rsidRDefault="00F83021" w:rsidP="00F83021">
      <w:pPr>
        <w:pStyle w:val="Default"/>
        <w:rPr>
          <w:rFonts w:ascii="Times New Roman" w:hAnsi="Times New Roman" w:cs="Times New Roman"/>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Patch Panels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19” panels must be available to take 24 copper jacks connections per 1U. Other connection densities must be available: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Copper: 16, 24, 48 per panel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The panels must be designed for keystone fitting of the jacks/sockets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The copper panels must have integrated rear cable management and tie down points for copper cable. </w:t>
      </w:r>
    </w:p>
    <w:p w:rsidR="00F83021" w:rsidRPr="00F83021" w:rsidRDefault="00F83021" w:rsidP="00F83021">
      <w:pPr>
        <w:pStyle w:val="Default"/>
        <w:rPr>
          <w:rFonts w:ascii="Times New Roman" w:hAnsi="Times New Roman" w:cs="Times New Roman"/>
          <w:b/>
          <w:bCs/>
          <w:sz w:val="22"/>
          <w:szCs w:val="22"/>
        </w:rPr>
      </w:pPr>
    </w:p>
    <w:tbl>
      <w:tblPr>
        <w:tblW w:w="8360" w:type="dxa"/>
        <w:tblInd w:w="94" w:type="dxa"/>
        <w:tblLook w:val="04A0"/>
      </w:tblPr>
      <w:tblGrid>
        <w:gridCol w:w="2054"/>
        <w:gridCol w:w="6306"/>
      </w:tblGrid>
      <w:tr w:rsidR="00F83021" w:rsidRPr="00F83021" w:rsidTr="00F83021">
        <w:trPr>
          <w:trHeight w:val="300"/>
        </w:trPr>
        <w:tc>
          <w:tcPr>
            <w:tcW w:w="8360" w:type="dxa"/>
            <w:gridSpan w:val="2"/>
            <w:noWrap/>
            <w:vAlign w:val="bottom"/>
            <w:hideMark/>
          </w:tcPr>
          <w:p w:rsidR="00F83021" w:rsidRPr="00F83021" w:rsidRDefault="00F83021" w:rsidP="00F83021">
            <w:pPr>
              <w:jc w:val="center"/>
              <w:rPr>
                <w:b/>
                <w:bCs/>
                <w:color w:val="000000"/>
              </w:rPr>
            </w:pPr>
            <w:r w:rsidRPr="00F83021">
              <w:rPr>
                <w:b/>
                <w:bCs/>
                <w:color w:val="000000"/>
              </w:rPr>
              <w:t>Structure</w:t>
            </w:r>
          </w:p>
        </w:tc>
      </w:tr>
      <w:tr w:rsidR="00F83021" w:rsidRPr="00F83021" w:rsidTr="00F83021">
        <w:trPr>
          <w:trHeight w:val="300"/>
        </w:trPr>
        <w:tc>
          <w:tcPr>
            <w:tcW w:w="2054" w:type="dxa"/>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Material</w:t>
            </w:r>
          </w:p>
        </w:tc>
        <w:tc>
          <w:tcPr>
            <w:tcW w:w="6306" w:type="dxa"/>
            <w:tcBorders>
              <w:top w:val="single" w:sz="4" w:space="0" w:color="auto"/>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Cold rolled steel powder spray treatment</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Size</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482.6*97*44.5mm</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Port</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24</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Plastic</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ABS</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Cable Slot</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Removable</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Color</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Black</w:t>
            </w:r>
          </w:p>
        </w:tc>
      </w:tr>
      <w:tr w:rsidR="00F83021" w:rsidRPr="00F83021" w:rsidTr="00F83021">
        <w:trPr>
          <w:trHeight w:val="300"/>
        </w:trPr>
        <w:tc>
          <w:tcPr>
            <w:tcW w:w="2054"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Cable Management</w:t>
            </w:r>
          </w:p>
        </w:tc>
        <w:tc>
          <w:tcPr>
            <w:tcW w:w="6306"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Rear Cable Management to be included with the Patch Panel</w:t>
            </w:r>
          </w:p>
        </w:tc>
      </w:tr>
    </w:tbl>
    <w:p w:rsidR="00F83021" w:rsidRPr="00F83021" w:rsidRDefault="00F83021" w:rsidP="00F83021">
      <w:pPr>
        <w:pStyle w:val="Default"/>
        <w:rPr>
          <w:rFonts w:ascii="Times New Roman" w:hAnsi="Times New Roman" w:cs="Times New Roman"/>
          <w:b/>
          <w:bCs/>
          <w:sz w:val="22"/>
          <w:szCs w:val="22"/>
        </w:rPr>
      </w:pPr>
    </w:p>
    <w:p w:rsidR="00F83021" w:rsidRPr="00F83021" w:rsidRDefault="00F83021" w:rsidP="00F83021">
      <w:pPr>
        <w:pStyle w:val="Default"/>
        <w:rPr>
          <w:rFonts w:ascii="Times New Roman" w:hAnsi="Times New Roman" w:cs="Times New Roman"/>
          <w:b/>
          <w:bCs/>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Patch-cord Organization </w:t>
      </w: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sz w:val="22"/>
          <w:szCs w:val="22"/>
        </w:rPr>
        <w:t xml:space="preserve">1U Patch Front Cable Management, metal type (SPCC), for Patch Cords must be used between patch panel and switches for proper and effective cable management inside the rack. </w:t>
      </w:r>
    </w:p>
    <w:p w:rsidR="00F83021" w:rsidRPr="00F83021" w:rsidRDefault="00F83021" w:rsidP="00F83021">
      <w:pPr>
        <w:pStyle w:val="Default"/>
        <w:rPr>
          <w:rFonts w:ascii="Times New Roman" w:hAnsi="Times New Roman" w:cs="Times New Roman"/>
          <w:b/>
          <w:bCs/>
          <w:sz w:val="22"/>
          <w:szCs w:val="22"/>
        </w:rPr>
      </w:pPr>
    </w:p>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Patch Cables </w:t>
      </w:r>
    </w:p>
    <w:p w:rsidR="00F83021" w:rsidRPr="00F83021" w:rsidRDefault="00F83021" w:rsidP="00F83021">
      <w:pPr>
        <w:pStyle w:val="Default"/>
        <w:jc w:val="both"/>
        <w:rPr>
          <w:rFonts w:ascii="Times New Roman" w:hAnsi="Times New Roman" w:cs="Times New Roman"/>
          <w:sz w:val="22"/>
          <w:szCs w:val="22"/>
        </w:rPr>
      </w:pPr>
      <w:r w:rsidRPr="00F83021">
        <w:rPr>
          <w:rFonts w:ascii="Times New Roman" w:hAnsi="Times New Roman" w:cs="Times New Roman"/>
          <w:sz w:val="22"/>
          <w:szCs w:val="22"/>
        </w:rPr>
        <w:t xml:space="preserve">Patch cables must be factory terminated100 Ohm RJ-45 copper patch cords and shall be Category 6 compliant. The EMC level should also match – for UTP cables UTP patch cords should be used to ensure system compliance. </w:t>
      </w:r>
    </w:p>
    <w:p w:rsidR="00F83021" w:rsidRPr="00F83021" w:rsidRDefault="00F83021" w:rsidP="00F83021">
      <w:pPr>
        <w:pStyle w:val="Default"/>
        <w:jc w:val="both"/>
        <w:rPr>
          <w:rFonts w:ascii="Times New Roman" w:hAnsi="Times New Roman" w:cs="Times New Roman"/>
          <w:sz w:val="22"/>
          <w:szCs w:val="22"/>
        </w:rPr>
      </w:pPr>
      <w:r w:rsidRPr="00F83021">
        <w:rPr>
          <w:rFonts w:ascii="Times New Roman" w:hAnsi="Times New Roman" w:cs="Times New Roman"/>
          <w:sz w:val="22"/>
          <w:szCs w:val="22"/>
        </w:rPr>
        <w:t xml:space="preserve">The copper patch cords must be made from stranded wires for full flexibility. They must comply with ISO 11801. The patch cords must be available in a range of lengths to facility easy patch cord management. </w:t>
      </w:r>
    </w:p>
    <w:p w:rsidR="006A7A14" w:rsidRPr="00F83021" w:rsidRDefault="006A7A14" w:rsidP="00F83021">
      <w:pPr>
        <w:pStyle w:val="Default"/>
        <w:rPr>
          <w:rFonts w:ascii="Times New Roman" w:hAnsi="Times New Roman" w:cs="Times New Roman"/>
          <w:b/>
          <w:bCs/>
          <w:sz w:val="22"/>
          <w:szCs w:val="22"/>
        </w:rPr>
      </w:pPr>
    </w:p>
    <w:tbl>
      <w:tblPr>
        <w:tblpPr w:leftFromText="180" w:rightFromText="180" w:vertAnchor="text" w:tblpY="1"/>
        <w:tblOverlap w:val="never"/>
        <w:tblW w:w="8783" w:type="dxa"/>
        <w:tblLook w:val="04A0"/>
      </w:tblPr>
      <w:tblGrid>
        <w:gridCol w:w="4831"/>
        <w:gridCol w:w="3952"/>
      </w:tblGrid>
      <w:tr w:rsidR="00F83021" w:rsidRPr="00F83021" w:rsidTr="006A7A14">
        <w:trPr>
          <w:gridAfter w:val="1"/>
          <w:wAfter w:w="3952" w:type="dxa"/>
          <w:trHeight w:val="300"/>
        </w:trPr>
        <w:tc>
          <w:tcPr>
            <w:tcW w:w="4831" w:type="dxa"/>
            <w:noWrap/>
            <w:vAlign w:val="bottom"/>
            <w:hideMark/>
          </w:tcPr>
          <w:p w:rsidR="00F83021" w:rsidRPr="00F83021" w:rsidRDefault="00F83021" w:rsidP="006A7A14">
            <w:pPr>
              <w:jc w:val="center"/>
              <w:rPr>
                <w:b/>
                <w:bCs/>
                <w:color w:val="000000"/>
              </w:rPr>
            </w:pPr>
            <w:r w:rsidRPr="00F83021">
              <w:rPr>
                <w:b/>
                <w:bCs/>
                <w:color w:val="000000"/>
              </w:rPr>
              <w:t>Electrical Characteristics</w:t>
            </w:r>
          </w:p>
        </w:tc>
      </w:tr>
      <w:tr w:rsidR="00F83021" w:rsidRPr="00F83021" w:rsidTr="006A7A14">
        <w:trPr>
          <w:trHeight w:val="300"/>
        </w:trPr>
        <w:tc>
          <w:tcPr>
            <w:tcW w:w="4831" w:type="dxa"/>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lastRenderedPageBreak/>
              <w:t>Impedance</w:t>
            </w:r>
          </w:p>
        </w:tc>
        <w:tc>
          <w:tcPr>
            <w:tcW w:w="3952" w:type="dxa"/>
            <w:tcBorders>
              <w:top w:val="single" w:sz="4" w:space="0" w:color="auto"/>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100±15Ω</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DC Resistance Unbalance</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≤2.5%</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Dielectric Strength DC between Conductors</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1.0Kv, 1Min no breakdown</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Delay Distortion</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≤50ns/100m</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Propagation Delay</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≤555ns/100m</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Working Capacitance</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≤5.6nF/100m</w:t>
            </w:r>
          </w:p>
        </w:tc>
      </w:tr>
      <w:tr w:rsidR="00F83021" w:rsidRPr="00F83021" w:rsidTr="006A7A14">
        <w:trPr>
          <w:trHeight w:val="300"/>
        </w:trPr>
        <w:tc>
          <w:tcPr>
            <w:tcW w:w="4831"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Insulation Resistance</w:t>
            </w:r>
          </w:p>
        </w:tc>
        <w:tc>
          <w:tcPr>
            <w:tcW w:w="395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≥5000MΩ/km +20</w:t>
            </w:r>
            <w:r w:rsidRPr="00F83021">
              <w:rPr>
                <w:rFonts w:ascii="Cambria Math" w:hAnsi="Cambria Math" w:cs="Cambria Math"/>
                <w:color w:val="000000"/>
              </w:rPr>
              <w:t>℃</w:t>
            </w:r>
            <w:r w:rsidRPr="00F83021">
              <w:rPr>
                <w:color w:val="000000"/>
              </w:rPr>
              <w:t xml:space="preserve"> DC (100-500)V</w:t>
            </w:r>
          </w:p>
        </w:tc>
      </w:tr>
    </w:tbl>
    <w:p w:rsidR="00F83021" w:rsidRPr="00F83021" w:rsidRDefault="006A7A14" w:rsidP="00F83021">
      <w:pPr>
        <w:pStyle w:val="Default"/>
        <w:rPr>
          <w:rFonts w:ascii="Times New Roman" w:hAnsi="Times New Roman" w:cs="Times New Roman"/>
          <w:b/>
          <w:bCs/>
          <w:sz w:val="22"/>
          <w:szCs w:val="22"/>
        </w:rPr>
      </w:pPr>
      <w:r>
        <w:rPr>
          <w:rFonts w:ascii="Times New Roman" w:hAnsi="Times New Roman" w:cs="Times New Roman"/>
          <w:b/>
          <w:bCs/>
          <w:sz w:val="22"/>
          <w:szCs w:val="22"/>
        </w:rPr>
        <w:br w:type="textWrapping" w:clear="all"/>
      </w:r>
    </w:p>
    <w:tbl>
      <w:tblPr>
        <w:tblpPr w:leftFromText="180" w:rightFromText="180" w:vertAnchor="text" w:tblpY="1"/>
        <w:tblOverlap w:val="never"/>
        <w:tblW w:w="8843" w:type="dxa"/>
        <w:tblLook w:val="04A0"/>
      </w:tblPr>
      <w:tblGrid>
        <w:gridCol w:w="5414"/>
        <w:gridCol w:w="3429"/>
      </w:tblGrid>
      <w:tr w:rsidR="006A7A14" w:rsidRPr="00F83021" w:rsidTr="006A7A14">
        <w:trPr>
          <w:trHeight w:val="300"/>
        </w:trPr>
        <w:tc>
          <w:tcPr>
            <w:tcW w:w="8843" w:type="dxa"/>
            <w:gridSpan w:val="2"/>
            <w:noWrap/>
            <w:vAlign w:val="bottom"/>
            <w:hideMark/>
          </w:tcPr>
          <w:p w:rsidR="006A7A14" w:rsidRPr="00F83021" w:rsidRDefault="006A7A14" w:rsidP="006A7A14">
            <w:pPr>
              <w:jc w:val="center"/>
              <w:rPr>
                <w:b/>
                <w:bCs/>
                <w:color w:val="000000"/>
              </w:rPr>
            </w:pPr>
            <w:r w:rsidRPr="00F83021">
              <w:rPr>
                <w:b/>
                <w:bCs/>
                <w:color w:val="000000"/>
              </w:rPr>
              <w:t>Mechanical Characteristics</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Elongation of the Conductor</w:t>
            </w:r>
          </w:p>
        </w:tc>
        <w:tc>
          <w:tcPr>
            <w:tcW w:w="3429" w:type="dxa"/>
            <w:tcBorders>
              <w:top w:val="single" w:sz="4" w:space="0" w:color="auto"/>
              <w:left w:val="nil"/>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≥15%</w:t>
            </w:r>
          </w:p>
        </w:tc>
      </w:tr>
      <w:tr w:rsidR="006A7A14" w:rsidRPr="00F83021" w:rsidTr="006A7A14">
        <w:trPr>
          <w:trHeight w:val="300"/>
        </w:trPr>
        <w:tc>
          <w:tcPr>
            <w:tcW w:w="5414" w:type="dxa"/>
            <w:tcBorders>
              <w:top w:val="nil"/>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Insulation Elongation</w:t>
            </w:r>
          </w:p>
        </w:tc>
        <w:tc>
          <w:tcPr>
            <w:tcW w:w="3429" w:type="dxa"/>
            <w:tcBorders>
              <w:top w:val="nil"/>
              <w:left w:val="nil"/>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≥300%</w:t>
            </w:r>
          </w:p>
        </w:tc>
      </w:tr>
      <w:tr w:rsidR="006A7A14" w:rsidRPr="00F83021" w:rsidTr="006A7A14">
        <w:trPr>
          <w:trHeight w:val="300"/>
        </w:trPr>
        <w:tc>
          <w:tcPr>
            <w:tcW w:w="5414" w:type="dxa"/>
            <w:tcBorders>
              <w:top w:val="nil"/>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Insulation Tensile Strength</w:t>
            </w:r>
          </w:p>
        </w:tc>
        <w:tc>
          <w:tcPr>
            <w:tcW w:w="3429" w:type="dxa"/>
            <w:tcBorders>
              <w:top w:val="nil"/>
              <w:left w:val="nil"/>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≥16MPa</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Sheath Tensile Strength before Aging</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≥13.5MPa</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Sheath Tensile Strength after Aging</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≥12.5MPa</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Sheath before and after aging Tensile Strength Change Rate</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±20%</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Elongation of the Sheath Before Aging</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≥150%</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Elongation of the Sheath After Aging</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≥125%</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Change Rate of Elongation of the Sheath before and after the Aging</w:t>
            </w:r>
          </w:p>
        </w:tc>
        <w:tc>
          <w:tcPr>
            <w:tcW w:w="3429"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±20%</w:t>
            </w:r>
          </w:p>
        </w:tc>
      </w:tr>
      <w:tr w:rsidR="006A7A14" w:rsidRPr="00F83021" w:rsidTr="006A7A14">
        <w:trPr>
          <w:trHeight w:val="300"/>
        </w:trPr>
        <w:tc>
          <w:tcPr>
            <w:tcW w:w="5414" w:type="dxa"/>
            <w:tcBorders>
              <w:top w:val="single" w:sz="4" w:space="0" w:color="auto"/>
              <w:left w:val="single" w:sz="4" w:space="0" w:color="auto"/>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Insulated Cores Disconnected and Mixed Line</w:t>
            </w:r>
          </w:p>
        </w:tc>
        <w:tc>
          <w:tcPr>
            <w:tcW w:w="3429" w:type="dxa"/>
            <w:tcBorders>
              <w:top w:val="single" w:sz="4" w:space="0" w:color="auto"/>
              <w:left w:val="nil"/>
              <w:bottom w:val="single" w:sz="4" w:space="0" w:color="auto"/>
              <w:right w:val="single" w:sz="4" w:space="0" w:color="auto"/>
            </w:tcBorders>
            <w:noWrap/>
            <w:vAlign w:val="bottom"/>
            <w:hideMark/>
          </w:tcPr>
          <w:p w:rsidR="006A7A14" w:rsidRPr="00F83021" w:rsidRDefault="006A7A14" w:rsidP="006A7A14">
            <w:pPr>
              <w:rPr>
                <w:color w:val="000000"/>
              </w:rPr>
            </w:pPr>
            <w:r w:rsidRPr="00F83021">
              <w:rPr>
                <w:color w:val="000000"/>
              </w:rPr>
              <w:t>No disconnected and mixed line</w:t>
            </w:r>
          </w:p>
        </w:tc>
      </w:tr>
    </w:tbl>
    <w:p w:rsidR="006A7A14" w:rsidRDefault="006A7A14" w:rsidP="00F83021">
      <w:pPr>
        <w:pStyle w:val="Default"/>
        <w:rPr>
          <w:rFonts w:ascii="Times New Roman" w:hAnsi="Times New Roman" w:cs="Times New Roman"/>
          <w:b/>
          <w:bCs/>
          <w:sz w:val="22"/>
          <w:szCs w:val="22"/>
        </w:rPr>
      </w:pPr>
    </w:p>
    <w:p w:rsidR="006A7A14" w:rsidRPr="006A7A14" w:rsidRDefault="006A7A14" w:rsidP="006A7A14"/>
    <w:p w:rsidR="006A7A14" w:rsidRPr="006A7A14" w:rsidRDefault="006A7A14" w:rsidP="006A7A14"/>
    <w:p w:rsidR="006A7A14" w:rsidRPr="006A7A14" w:rsidRDefault="006A7A14" w:rsidP="006A7A14"/>
    <w:p w:rsidR="006A7A14" w:rsidRPr="006A7A14" w:rsidRDefault="006A7A14" w:rsidP="006A7A14"/>
    <w:p w:rsidR="006A7A14" w:rsidRPr="006A7A14" w:rsidRDefault="006A7A14" w:rsidP="006A7A14"/>
    <w:p w:rsidR="006A7A14" w:rsidRPr="006A7A14" w:rsidRDefault="006A7A14" w:rsidP="006A7A14"/>
    <w:p w:rsidR="006A7A14" w:rsidRPr="006A7A14" w:rsidRDefault="006A7A14" w:rsidP="006A7A14"/>
    <w:p w:rsidR="006A7A14" w:rsidRPr="006A7A14" w:rsidRDefault="006A7A14" w:rsidP="006A7A14"/>
    <w:p w:rsidR="006A7A14" w:rsidRDefault="006A7A14" w:rsidP="006A7A14"/>
    <w:p w:rsidR="007F424A" w:rsidRDefault="007F424A" w:rsidP="006A7A14"/>
    <w:p w:rsidR="007F424A" w:rsidRDefault="007F424A" w:rsidP="006A7A14"/>
    <w:p w:rsidR="007F424A" w:rsidRDefault="007F424A" w:rsidP="006A7A14"/>
    <w:p w:rsidR="007F424A" w:rsidRPr="006A7A14" w:rsidRDefault="007F424A" w:rsidP="006A7A14"/>
    <w:p w:rsidR="006A7A14" w:rsidRPr="006A7A14" w:rsidRDefault="006A7A14" w:rsidP="006A7A14"/>
    <w:p w:rsidR="00F83021" w:rsidRPr="00F83021" w:rsidRDefault="00F83021" w:rsidP="00F83021">
      <w:pPr>
        <w:pStyle w:val="Default"/>
        <w:rPr>
          <w:rFonts w:ascii="Times New Roman" w:hAnsi="Times New Roman" w:cs="Times New Roman"/>
          <w:sz w:val="22"/>
          <w:szCs w:val="22"/>
        </w:rPr>
      </w:pPr>
      <w:r w:rsidRPr="00F83021">
        <w:rPr>
          <w:rFonts w:ascii="Times New Roman" w:hAnsi="Times New Roman" w:cs="Times New Roman"/>
          <w:b/>
          <w:bCs/>
          <w:sz w:val="22"/>
          <w:szCs w:val="22"/>
        </w:rPr>
        <w:t xml:space="preserve">Copper Cable </w:t>
      </w:r>
    </w:p>
    <w:p w:rsidR="00F83021" w:rsidRPr="00F83021" w:rsidRDefault="00F83021" w:rsidP="00F83021">
      <w:pPr>
        <w:pStyle w:val="Default"/>
        <w:jc w:val="both"/>
        <w:rPr>
          <w:rFonts w:ascii="Times New Roman" w:hAnsi="Times New Roman" w:cs="Times New Roman"/>
          <w:sz w:val="22"/>
          <w:szCs w:val="22"/>
        </w:rPr>
      </w:pPr>
      <w:r w:rsidRPr="00F83021">
        <w:rPr>
          <w:rFonts w:ascii="Times New Roman" w:hAnsi="Times New Roman" w:cs="Times New Roman"/>
          <w:sz w:val="22"/>
          <w:szCs w:val="22"/>
        </w:rPr>
        <w:t xml:space="preserve">Copper cable will be 100 Ohm impedance. The cable will be category 6 in UTP to match the system specification. The cable is to be a 4Pair cable with 23AWG copper conductor. </w:t>
      </w:r>
    </w:p>
    <w:p w:rsidR="00F83021" w:rsidRPr="00F83021" w:rsidRDefault="00F83021" w:rsidP="00F83021">
      <w:pPr>
        <w:pStyle w:val="Default"/>
        <w:rPr>
          <w:rFonts w:ascii="Times New Roman" w:hAnsi="Times New Roman" w:cs="Times New Roman"/>
          <w:sz w:val="22"/>
          <w:szCs w:val="22"/>
        </w:rPr>
      </w:pPr>
    </w:p>
    <w:tbl>
      <w:tblPr>
        <w:tblpPr w:leftFromText="180" w:rightFromText="180" w:vertAnchor="text" w:tblpY="1"/>
        <w:tblOverlap w:val="never"/>
        <w:tblW w:w="8757" w:type="dxa"/>
        <w:tblLook w:val="04A0"/>
      </w:tblPr>
      <w:tblGrid>
        <w:gridCol w:w="5415"/>
        <w:gridCol w:w="3342"/>
      </w:tblGrid>
      <w:tr w:rsidR="00F83021" w:rsidRPr="00F83021" w:rsidTr="006A7A14">
        <w:trPr>
          <w:trHeight w:val="300"/>
        </w:trPr>
        <w:tc>
          <w:tcPr>
            <w:tcW w:w="8757" w:type="dxa"/>
            <w:gridSpan w:val="2"/>
            <w:noWrap/>
            <w:vAlign w:val="bottom"/>
            <w:hideMark/>
          </w:tcPr>
          <w:p w:rsidR="00F83021" w:rsidRPr="00F83021" w:rsidRDefault="00F83021" w:rsidP="006A7A14">
            <w:pPr>
              <w:jc w:val="center"/>
              <w:rPr>
                <w:b/>
                <w:bCs/>
                <w:color w:val="000000"/>
              </w:rPr>
            </w:pPr>
            <w:r w:rsidRPr="00F83021">
              <w:rPr>
                <w:b/>
                <w:bCs/>
                <w:color w:val="000000"/>
              </w:rPr>
              <w:t>Mechanical Characteristics</w:t>
            </w:r>
          </w:p>
        </w:tc>
      </w:tr>
      <w:tr w:rsidR="00F83021" w:rsidRPr="00F83021" w:rsidTr="006A7A14">
        <w:trPr>
          <w:trHeight w:val="300"/>
        </w:trPr>
        <w:tc>
          <w:tcPr>
            <w:tcW w:w="5415" w:type="dxa"/>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Elongation of Conductor at Break</w:t>
            </w:r>
          </w:p>
        </w:tc>
        <w:tc>
          <w:tcPr>
            <w:tcW w:w="3342" w:type="dxa"/>
            <w:tcBorders>
              <w:top w:val="single" w:sz="4" w:space="0" w:color="auto"/>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≥15%</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Elongation of Insulated Material at Break</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≥300%</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Tensile Strength of Insulated Material</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≥16MPa</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Tensile Strength of Jacket before Aging</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≥13.5MPa</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Tensile Strength of Jacket after Aging</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≥12.5MPa</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Variation Rate of Tensile Strength of Jacket</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±20%</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Elongation of Jacket at Break before Aging</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≥150%</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Elongation of Jacket at Break after Aging</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≥125%</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Variation Rate of Elongation of jacket at break</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±20%</w:t>
            </w:r>
          </w:p>
        </w:tc>
      </w:tr>
      <w:tr w:rsidR="00F83021" w:rsidRPr="00F83021" w:rsidTr="006A7A14">
        <w:trPr>
          <w:trHeight w:val="300"/>
        </w:trPr>
        <w:tc>
          <w:tcPr>
            <w:tcW w:w="5415" w:type="dxa"/>
            <w:tcBorders>
              <w:top w:val="nil"/>
              <w:left w:val="single" w:sz="4" w:space="0" w:color="auto"/>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Break &amp; Mix between Wires</w:t>
            </w:r>
          </w:p>
        </w:tc>
        <w:tc>
          <w:tcPr>
            <w:tcW w:w="3342" w:type="dxa"/>
            <w:tcBorders>
              <w:top w:val="nil"/>
              <w:left w:val="nil"/>
              <w:bottom w:val="single" w:sz="4" w:space="0" w:color="auto"/>
              <w:right w:val="single" w:sz="4" w:space="0" w:color="auto"/>
            </w:tcBorders>
            <w:noWrap/>
            <w:vAlign w:val="bottom"/>
            <w:hideMark/>
          </w:tcPr>
          <w:p w:rsidR="00F83021" w:rsidRPr="00F83021" w:rsidRDefault="00F83021" w:rsidP="006A7A14">
            <w:pPr>
              <w:rPr>
                <w:color w:val="000000"/>
              </w:rPr>
            </w:pPr>
            <w:r w:rsidRPr="00F83021">
              <w:rPr>
                <w:color w:val="000000"/>
              </w:rPr>
              <w:t>No break &amp; mix between wires</w:t>
            </w:r>
          </w:p>
        </w:tc>
      </w:tr>
    </w:tbl>
    <w:p w:rsidR="00F83021" w:rsidRPr="00F83021" w:rsidRDefault="006A7A14" w:rsidP="00F83021">
      <w:pPr>
        <w:pStyle w:val="Default"/>
        <w:rPr>
          <w:rFonts w:ascii="Times New Roman" w:hAnsi="Times New Roman" w:cs="Times New Roman"/>
          <w:sz w:val="22"/>
          <w:szCs w:val="22"/>
        </w:rPr>
      </w:pPr>
      <w:r>
        <w:rPr>
          <w:rFonts w:ascii="Times New Roman" w:hAnsi="Times New Roman" w:cs="Times New Roman"/>
          <w:sz w:val="22"/>
          <w:szCs w:val="22"/>
        </w:rPr>
        <w:br w:type="textWrapping" w:clear="all"/>
      </w:r>
    </w:p>
    <w:tbl>
      <w:tblPr>
        <w:tblW w:w="9647" w:type="dxa"/>
        <w:tblInd w:w="91" w:type="dxa"/>
        <w:tblLook w:val="04A0"/>
      </w:tblPr>
      <w:tblGrid>
        <w:gridCol w:w="5417"/>
        <w:gridCol w:w="4230"/>
      </w:tblGrid>
      <w:tr w:rsidR="00F83021" w:rsidRPr="00F83021" w:rsidTr="00F83021">
        <w:trPr>
          <w:trHeight w:val="300"/>
        </w:trPr>
        <w:tc>
          <w:tcPr>
            <w:tcW w:w="9647" w:type="dxa"/>
            <w:gridSpan w:val="2"/>
            <w:noWrap/>
            <w:vAlign w:val="bottom"/>
            <w:hideMark/>
          </w:tcPr>
          <w:p w:rsidR="00F83021" w:rsidRPr="00F83021" w:rsidRDefault="00F83021" w:rsidP="00F83021">
            <w:pPr>
              <w:jc w:val="center"/>
              <w:rPr>
                <w:b/>
                <w:bCs/>
                <w:color w:val="000000"/>
              </w:rPr>
            </w:pPr>
            <w:r w:rsidRPr="00F83021">
              <w:rPr>
                <w:b/>
                <w:bCs/>
                <w:color w:val="000000"/>
              </w:rPr>
              <w:t>Electrical Performance</w:t>
            </w:r>
          </w:p>
        </w:tc>
      </w:tr>
      <w:tr w:rsidR="00F83021" w:rsidRPr="00F83021" w:rsidTr="00F83021">
        <w:trPr>
          <w:trHeight w:val="300"/>
        </w:trPr>
        <w:tc>
          <w:tcPr>
            <w:tcW w:w="5417" w:type="dxa"/>
            <w:tcBorders>
              <w:top w:val="single" w:sz="4" w:space="0" w:color="auto"/>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Impedance</w:t>
            </w:r>
          </w:p>
        </w:tc>
        <w:tc>
          <w:tcPr>
            <w:tcW w:w="4230" w:type="dxa"/>
            <w:tcBorders>
              <w:top w:val="single" w:sz="4" w:space="0" w:color="auto"/>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100±15Ω</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Single Conductor DC Resistance</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≤9.50Ω/100m</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DC Resistance Unbalance</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≤2.5%</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Dielectric Strength DC Between Conductors</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1.0Kv,1min no breakdown</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Delay Distortion</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≤45ns/100m</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lastRenderedPageBreak/>
              <w:t>Propagation Delay</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≤536ns/100m</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Working Capacitance</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≤5.6nF/100m</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NVP</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68%</w:t>
            </w:r>
          </w:p>
        </w:tc>
      </w:tr>
      <w:tr w:rsidR="00F83021" w:rsidRPr="00F83021" w:rsidTr="00F83021">
        <w:trPr>
          <w:trHeight w:val="300"/>
        </w:trPr>
        <w:tc>
          <w:tcPr>
            <w:tcW w:w="5417" w:type="dxa"/>
            <w:tcBorders>
              <w:top w:val="nil"/>
              <w:left w:val="single" w:sz="4" w:space="0" w:color="auto"/>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Insulation Resistance</w:t>
            </w:r>
          </w:p>
        </w:tc>
        <w:tc>
          <w:tcPr>
            <w:tcW w:w="4230" w:type="dxa"/>
            <w:tcBorders>
              <w:top w:val="nil"/>
              <w:left w:val="nil"/>
              <w:bottom w:val="single" w:sz="4" w:space="0" w:color="auto"/>
              <w:right w:val="single" w:sz="4" w:space="0" w:color="auto"/>
            </w:tcBorders>
            <w:noWrap/>
            <w:vAlign w:val="bottom"/>
            <w:hideMark/>
          </w:tcPr>
          <w:p w:rsidR="00F83021" w:rsidRPr="00F83021" w:rsidRDefault="00F83021" w:rsidP="00F83021">
            <w:pPr>
              <w:rPr>
                <w:color w:val="000000"/>
              </w:rPr>
            </w:pPr>
            <w:r w:rsidRPr="00F83021">
              <w:rPr>
                <w:color w:val="000000"/>
              </w:rPr>
              <w:t>≥5000MΩ/km +20</w:t>
            </w:r>
            <w:r w:rsidRPr="00F83021">
              <w:rPr>
                <w:rFonts w:ascii="Cambria Math" w:hAnsi="Cambria Math" w:cs="Cambria Math"/>
                <w:color w:val="000000"/>
              </w:rPr>
              <w:t>℃</w:t>
            </w:r>
            <w:r w:rsidRPr="00F83021">
              <w:rPr>
                <w:color w:val="000000"/>
              </w:rPr>
              <w:t xml:space="preserve"> DC (100-500)V</w:t>
            </w:r>
          </w:p>
        </w:tc>
      </w:tr>
    </w:tbl>
    <w:p w:rsidR="00F83021" w:rsidRPr="00F83021" w:rsidRDefault="00F83021" w:rsidP="00F83021">
      <w:pPr>
        <w:pStyle w:val="Default"/>
        <w:rPr>
          <w:rFonts w:ascii="Times New Roman" w:hAnsi="Times New Roman" w:cs="Times New Roman"/>
          <w:sz w:val="22"/>
          <w:szCs w:val="22"/>
        </w:rPr>
      </w:pPr>
    </w:p>
    <w:p w:rsidR="00F83021" w:rsidRPr="00F83021" w:rsidRDefault="00F83021" w:rsidP="007A7EC6">
      <w:pPr>
        <w:pStyle w:val="Heading1"/>
        <w:ind w:right="90"/>
        <w:rPr>
          <w:rFonts w:ascii="Times New Roman" w:hAnsi="Times New Roman"/>
          <w:sz w:val="24"/>
          <w:szCs w:val="24"/>
        </w:rPr>
      </w:pPr>
    </w:p>
    <w:p w:rsidR="00F83021" w:rsidRDefault="00F83021" w:rsidP="007A7EC6">
      <w:pPr>
        <w:pStyle w:val="Heading1"/>
        <w:ind w:right="90"/>
        <w:rPr>
          <w:rFonts w:ascii="Times New Roman" w:hAnsi="Times New Roman"/>
          <w:sz w:val="24"/>
          <w:szCs w:val="24"/>
        </w:rPr>
      </w:pPr>
    </w:p>
    <w:p w:rsidR="001F2883" w:rsidRDefault="001F2883" w:rsidP="001F2883"/>
    <w:p w:rsidR="00022B43" w:rsidRDefault="00022B43" w:rsidP="001F2883"/>
    <w:p w:rsidR="002C7B02" w:rsidRDefault="002C7B02" w:rsidP="001F2883"/>
    <w:p w:rsidR="00022B43" w:rsidRDefault="00022B43" w:rsidP="001F2883"/>
    <w:p w:rsidR="001F2883" w:rsidRPr="001F2883" w:rsidRDefault="001F2883" w:rsidP="001F2883"/>
    <w:p w:rsidR="003A2B80" w:rsidRPr="00C94AB6" w:rsidRDefault="003A2B80" w:rsidP="007A7EC6">
      <w:pPr>
        <w:pStyle w:val="Heading1"/>
        <w:ind w:right="90"/>
        <w:rPr>
          <w:rFonts w:ascii="Times New Roman" w:hAnsi="Times New Roman"/>
          <w:sz w:val="24"/>
          <w:szCs w:val="24"/>
        </w:rPr>
      </w:pPr>
      <w:bookmarkStart w:id="112" w:name="_Toc445737345"/>
      <w:r w:rsidRPr="00C94AB6">
        <w:rPr>
          <w:rFonts w:ascii="Times New Roman" w:hAnsi="Times New Roman"/>
          <w:sz w:val="24"/>
          <w:szCs w:val="24"/>
        </w:rPr>
        <w:t>Bill of Quantities</w:t>
      </w:r>
      <w:bookmarkEnd w:id="111"/>
      <w:bookmarkEnd w:id="112"/>
    </w:p>
    <w:p w:rsidR="003A2B80" w:rsidRPr="0052332B" w:rsidRDefault="003A2B80" w:rsidP="007A7EC6">
      <w:pPr>
        <w:pStyle w:val="Heading2"/>
        <w:ind w:right="90"/>
        <w:rPr>
          <w:sz w:val="24"/>
        </w:rPr>
      </w:pPr>
      <w:bookmarkStart w:id="113" w:name="_Toc442210684"/>
      <w:bookmarkStart w:id="114" w:name="_Toc445737346"/>
      <w:r w:rsidRPr="0052332B">
        <w:rPr>
          <w:sz w:val="24"/>
        </w:rPr>
        <w:t>Data Centre</w:t>
      </w:r>
      <w:bookmarkEnd w:id="113"/>
      <w:bookmarkEnd w:id="114"/>
    </w:p>
    <w:p w:rsidR="003A2B80" w:rsidRPr="00C94AB6" w:rsidRDefault="003A2B80" w:rsidP="007A7EC6">
      <w:pPr>
        <w:pStyle w:val="Default"/>
        <w:ind w:right="90"/>
        <w:jc w:val="center"/>
        <w:rPr>
          <w:rFonts w:ascii="Times New Roman" w:hAnsi="Times New Roman" w:cs="Times New Roman"/>
          <w:b/>
          <w:bCs/>
          <w:sz w:val="22"/>
          <w:szCs w:val="22"/>
        </w:rPr>
      </w:pPr>
    </w:p>
    <w:tbl>
      <w:tblPr>
        <w:tblW w:w="8960" w:type="dxa"/>
        <w:jc w:val="center"/>
        <w:tblLook w:val="04A0"/>
      </w:tblPr>
      <w:tblGrid>
        <w:gridCol w:w="960"/>
        <w:gridCol w:w="5802"/>
        <w:gridCol w:w="8"/>
        <w:gridCol w:w="1136"/>
        <w:gridCol w:w="81"/>
        <w:gridCol w:w="10"/>
        <w:gridCol w:w="1034"/>
        <w:gridCol w:w="86"/>
      </w:tblGrid>
      <w:tr w:rsidR="003A2B80" w:rsidRPr="00C94AB6" w:rsidTr="008811A3">
        <w:trPr>
          <w:trHeight w:val="215"/>
          <w:jc w:val="center"/>
        </w:trPr>
        <w:tc>
          <w:tcPr>
            <w:tcW w:w="8960" w:type="dxa"/>
            <w:gridSpan w:val="8"/>
            <w:tcBorders>
              <w:top w:val="single" w:sz="4" w:space="0" w:color="auto"/>
              <w:left w:val="single" w:sz="4" w:space="0" w:color="auto"/>
              <w:bottom w:val="single" w:sz="4" w:space="0" w:color="auto"/>
              <w:right w:val="single" w:sz="4" w:space="0" w:color="auto"/>
            </w:tcBorders>
            <w:noWrap/>
            <w:vAlign w:val="bottom"/>
            <w:hideMark/>
          </w:tcPr>
          <w:p w:rsidR="003A2B80" w:rsidRPr="00C94AB6" w:rsidRDefault="003A2B80" w:rsidP="007A7EC6">
            <w:pPr>
              <w:ind w:right="90"/>
              <w:jc w:val="center"/>
              <w:rPr>
                <w:b/>
                <w:bCs/>
                <w:color w:val="000000"/>
              </w:rPr>
            </w:pPr>
            <w:bookmarkStart w:id="115" w:name="RANGE!B1:F93"/>
            <w:r w:rsidRPr="00C94AB6">
              <w:rPr>
                <w:b/>
                <w:bCs/>
                <w:color w:val="000000"/>
              </w:rPr>
              <w:t>Main Data Center Site BoQ</w:t>
            </w:r>
            <w:bookmarkEnd w:id="115"/>
          </w:p>
        </w:tc>
      </w:tr>
      <w:tr w:rsidR="003A2B80" w:rsidRPr="00C94AB6" w:rsidTr="008811A3">
        <w:trPr>
          <w:trHeight w:val="251"/>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3A2B80" w:rsidRPr="00C94AB6" w:rsidRDefault="003A2B80" w:rsidP="007A7EC6">
            <w:pPr>
              <w:ind w:right="90"/>
              <w:jc w:val="center"/>
              <w:rPr>
                <w:b/>
                <w:bCs/>
                <w:color w:val="000000"/>
              </w:rPr>
            </w:pPr>
            <w:r w:rsidRPr="00C94AB6">
              <w:rPr>
                <w:b/>
                <w:bCs/>
                <w:color w:val="000000"/>
              </w:rPr>
              <w:t>Raised Flooring for Data &amp; Power  Room - Cement Infill Floor Tiles</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Unit</w:t>
            </w:r>
          </w:p>
        </w:tc>
      </w:tr>
      <w:tr w:rsidR="003A2B80" w:rsidRPr="00C94AB6" w:rsidTr="008811A3">
        <w:trPr>
          <w:trHeight w:val="674"/>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Supply and Installation of Raise Floor inside Data Room and Power Room Area including stringer and pedestals installed at a height of 10". To be charged as per actual</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Sq. Ft</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2</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Wiring Inlet for Cables entrance for racks</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3A2B80" w:rsidRPr="00C94AB6" w:rsidTr="008811A3">
        <w:trPr>
          <w:trHeight w:val="143"/>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3</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Tile Lifter</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6A7A14" w:rsidRPr="00C94AB6" w:rsidTr="005161A1">
        <w:trPr>
          <w:trHeight w:val="343"/>
          <w:jc w:val="center"/>
        </w:trPr>
        <w:tc>
          <w:tcPr>
            <w:tcW w:w="960" w:type="dxa"/>
            <w:tcBorders>
              <w:top w:val="nil"/>
              <w:left w:val="single" w:sz="4" w:space="0" w:color="auto"/>
              <w:bottom w:val="single" w:sz="4" w:space="0" w:color="auto"/>
              <w:right w:val="single" w:sz="4" w:space="0" w:color="auto"/>
            </w:tcBorders>
            <w:shd w:val="clear" w:color="auto" w:fill="FFFFFF"/>
          </w:tcPr>
          <w:p w:rsidR="006A7A14" w:rsidRPr="00C94AB6" w:rsidRDefault="006A7A14" w:rsidP="007A7EC6">
            <w:pPr>
              <w:ind w:right="90"/>
              <w:jc w:val="center"/>
              <w:rPr>
                <w:color w:val="000000"/>
              </w:rPr>
            </w:pPr>
            <w:r>
              <w:rPr>
                <w:color w:val="000000"/>
              </w:rPr>
              <w:t>4</w:t>
            </w:r>
          </w:p>
        </w:tc>
        <w:tc>
          <w:tcPr>
            <w:tcW w:w="5810" w:type="dxa"/>
            <w:gridSpan w:val="2"/>
            <w:tcBorders>
              <w:top w:val="nil"/>
              <w:left w:val="nil"/>
              <w:bottom w:val="single" w:sz="4" w:space="0" w:color="auto"/>
              <w:right w:val="single" w:sz="4" w:space="0" w:color="auto"/>
            </w:tcBorders>
            <w:shd w:val="clear" w:color="auto" w:fill="FFFFFF"/>
          </w:tcPr>
          <w:p w:rsidR="006A7A14" w:rsidRPr="00C94AB6" w:rsidRDefault="006A7A14" w:rsidP="007A7EC6">
            <w:pPr>
              <w:ind w:right="90"/>
              <w:rPr>
                <w:color w:val="000000"/>
              </w:rPr>
            </w:pPr>
            <w:r w:rsidRPr="006A7A14">
              <w:rPr>
                <w:color w:val="000000"/>
              </w:rPr>
              <w:t>Decontamination Services for Data Center Environment</w:t>
            </w:r>
          </w:p>
        </w:tc>
        <w:tc>
          <w:tcPr>
            <w:tcW w:w="1227" w:type="dxa"/>
            <w:gridSpan w:val="3"/>
            <w:tcBorders>
              <w:top w:val="nil"/>
              <w:left w:val="nil"/>
              <w:bottom w:val="single" w:sz="4" w:space="0" w:color="auto"/>
              <w:right w:val="single" w:sz="4" w:space="0" w:color="auto"/>
            </w:tcBorders>
            <w:shd w:val="clear" w:color="auto" w:fill="FFFFFF"/>
          </w:tcPr>
          <w:p w:rsidR="006A7A14" w:rsidRPr="00C94AB6" w:rsidRDefault="006A7A14" w:rsidP="007A7EC6">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tcPr>
          <w:p w:rsidR="006A7A14" w:rsidRPr="00C94AB6" w:rsidRDefault="006A7A14" w:rsidP="007A7EC6">
            <w:pPr>
              <w:ind w:right="90"/>
              <w:jc w:val="center"/>
              <w:rPr>
                <w:color w:val="000000"/>
              </w:rPr>
            </w:pPr>
            <w:r>
              <w:rPr>
                <w:color w:val="000000"/>
              </w:rPr>
              <w:t>Solution</w:t>
            </w:r>
          </w:p>
        </w:tc>
      </w:tr>
      <w:tr w:rsidR="006A7A14" w:rsidRPr="00C94AB6" w:rsidTr="008811A3">
        <w:trPr>
          <w:trHeight w:val="143"/>
          <w:jc w:val="center"/>
        </w:trPr>
        <w:tc>
          <w:tcPr>
            <w:tcW w:w="960" w:type="dxa"/>
            <w:tcBorders>
              <w:top w:val="nil"/>
              <w:left w:val="single" w:sz="4" w:space="0" w:color="auto"/>
              <w:bottom w:val="single" w:sz="4" w:space="0" w:color="auto"/>
              <w:right w:val="single" w:sz="4" w:space="0" w:color="auto"/>
            </w:tcBorders>
            <w:shd w:val="clear" w:color="auto" w:fill="FFFFFF"/>
          </w:tcPr>
          <w:p w:rsidR="006A7A14" w:rsidRDefault="006A7A14" w:rsidP="007A7EC6">
            <w:pPr>
              <w:ind w:right="90"/>
              <w:jc w:val="center"/>
              <w:rPr>
                <w:color w:val="000000"/>
              </w:rPr>
            </w:pPr>
            <w:r>
              <w:rPr>
                <w:color w:val="000000"/>
              </w:rPr>
              <w:t>5</w:t>
            </w:r>
          </w:p>
        </w:tc>
        <w:tc>
          <w:tcPr>
            <w:tcW w:w="5810" w:type="dxa"/>
            <w:gridSpan w:val="2"/>
            <w:tcBorders>
              <w:top w:val="nil"/>
              <w:left w:val="nil"/>
              <w:bottom w:val="single" w:sz="4" w:space="0" w:color="auto"/>
              <w:right w:val="single" w:sz="4" w:space="0" w:color="auto"/>
            </w:tcBorders>
            <w:shd w:val="clear" w:color="auto" w:fill="FFFFFF"/>
          </w:tcPr>
          <w:p w:rsidR="006A7A14" w:rsidRDefault="006A7A14" w:rsidP="005161A1">
            <w:pPr>
              <w:ind w:right="90"/>
              <w:rPr>
                <w:color w:val="000000"/>
              </w:rPr>
            </w:pPr>
            <w:r w:rsidRPr="005161A1">
              <w:rPr>
                <w:color w:val="000000"/>
              </w:rPr>
              <w:t xml:space="preserve">Data Center Air Purification System </w:t>
            </w:r>
          </w:p>
          <w:p w:rsidR="005161A1" w:rsidRPr="005161A1" w:rsidRDefault="005161A1" w:rsidP="007652F3">
            <w:pPr>
              <w:pStyle w:val="ListParagraph"/>
              <w:numPr>
                <w:ilvl w:val="0"/>
                <w:numId w:val="33"/>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Airflow: 1000 CFM </w:t>
            </w:r>
          </w:p>
          <w:p w:rsidR="005161A1" w:rsidRPr="005161A1" w:rsidRDefault="005161A1" w:rsidP="007652F3">
            <w:pPr>
              <w:pStyle w:val="ListParagraph"/>
              <w:numPr>
                <w:ilvl w:val="0"/>
                <w:numId w:val="33"/>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1.5 HP MOTOR </w:t>
            </w:r>
          </w:p>
          <w:p w:rsidR="005161A1" w:rsidRPr="005161A1" w:rsidRDefault="005161A1" w:rsidP="007652F3">
            <w:pPr>
              <w:pStyle w:val="ListParagraph"/>
              <w:numPr>
                <w:ilvl w:val="0"/>
                <w:numId w:val="33"/>
              </w:numPr>
              <w:autoSpaceDE w:val="0"/>
              <w:autoSpaceDN w:val="0"/>
              <w:adjustRightInd w:val="0"/>
              <w:contextualSpacing/>
              <w:rPr>
                <w:rFonts w:asciiTheme="majorBidi" w:hAnsiTheme="majorBidi" w:cstheme="majorBidi"/>
                <w:b/>
              </w:rPr>
            </w:pPr>
            <w:r w:rsidRPr="005161A1">
              <w:rPr>
                <w:rFonts w:asciiTheme="majorBidi" w:hAnsiTheme="majorBidi" w:cstheme="majorBidi"/>
                <w:b/>
              </w:rPr>
              <w:t>2" PREFILTER 35%</w:t>
            </w:r>
          </w:p>
          <w:p w:rsidR="005161A1" w:rsidRPr="005161A1" w:rsidRDefault="005161A1" w:rsidP="007652F3">
            <w:pPr>
              <w:pStyle w:val="ListParagraph"/>
              <w:numPr>
                <w:ilvl w:val="0"/>
                <w:numId w:val="33"/>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 4" FINAL FILTER 95%</w:t>
            </w:r>
          </w:p>
          <w:p w:rsidR="006A7A14" w:rsidRPr="005161A1" w:rsidRDefault="005161A1" w:rsidP="005161A1">
            <w:pPr>
              <w:pStyle w:val="Default"/>
              <w:rPr>
                <w:rFonts w:asciiTheme="majorBidi" w:hAnsiTheme="majorBidi" w:cstheme="majorBidi"/>
                <w:color w:val="auto"/>
                <w:sz w:val="22"/>
                <w:szCs w:val="22"/>
                <w:lang w:val="en-GB"/>
              </w:rPr>
            </w:pPr>
            <w:r w:rsidRPr="005161A1">
              <w:rPr>
                <w:rFonts w:asciiTheme="majorBidi" w:hAnsiTheme="majorBidi" w:cstheme="majorBidi"/>
                <w:b/>
                <w:color w:val="auto"/>
              </w:rPr>
              <w:t>4X MEDIA CARTRIDGES, 1 CUFT EA</w:t>
            </w:r>
          </w:p>
        </w:tc>
        <w:tc>
          <w:tcPr>
            <w:tcW w:w="1227" w:type="dxa"/>
            <w:gridSpan w:val="3"/>
            <w:tcBorders>
              <w:top w:val="nil"/>
              <w:left w:val="nil"/>
              <w:bottom w:val="single" w:sz="4" w:space="0" w:color="auto"/>
              <w:right w:val="single" w:sz="4" w:space="0" w:color="auto"/>
            </w:tcBorders>
            <w:shd w:val="clear" w:color="auto" w:fill="FFFFFF"/>
          </w:tcPr>
          <w:p w:rsidR="006A7A14" w:rsidRDefault="005161A1" w:rsidP="007A7EC6">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tcPr>
          <w:p w:rsidR="006A7A14" w:rsidRDefault="005161A1" w:rsidP="007A7EC6">
            <w:pPr>
              <w:ind w:right="90"/>
              <w:jc w:val="center"/>
              <w:rPr>
                <w:color w:val="000000"/>
              </w:rPr>
            </w:pPr>
            <w:r>
              <w:rPr>
                <w:color w:val="000000"/>
              </w:rPr>
              <w:t>Solution</w:t>
            </w:r>
          </w:p>
        </w:tc>
      </w:tr>
      <w:tr w:rsidR="003A2B80" w:rsidRPr="00C94AB6" w:rsidTr="008811A3">
        <w:trPr>
          <w:trHeight w:val="206"/>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3A2B80" w:rsidRPr="00C94AB6" w:rsidRDefault="003A2B80" w:rsidP="007A7EC6">
            <w:pPr>
              <w:ind w:right="90"/>
              <w:jc w:val="center"/>
              <w:rPr>
                <w:b/>
                <w:bCs/>
                <w:color w:val="000000"/>
              </w:rPr>
            </w:pPr>
            <w:r w:rsidRPr="00C94AB6">
              <w:rPr>
                <w:b/>
                <w:bCs/>
                <w:color w:val="000000"/>
              </w:rPr>
              <w:t>Data Centre Grounding and Bonding Solution</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Unit</w:t>
            </w:r>
          </w:p>
        </w:tc>
      </w:tr>
      <w:tr w:rsidR="003A2B80" w:rsidRPr="00C94AB6" w:rsidTr="008811A3">
        <w:trPr>
          <w:trHeight w:val="242"/>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 </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 xml:space="preserve">Grounding &amp; Bonding of </w:t>
            </w:r>
            <w:r w:rsidRPr="00C94AB6">
              <w:rPr>
                <w:b/>
                <w:bCs/>
                <w:color w:val="000000"/>
              </w:rPr>
              <w:t>04 Racks</w:t>
            </w:r>
            <w:r w:rsidRPr="00C94AB6">
              <w:rPr>
                <w:color w:val="000000"/>
              </w:rPr>
              <w:t xml:space="preserve"> inside Data Centre comprising of:</w:t>
            </w:r>
          </w:p>
        </w:tc>
        <w:tc>
          <w:tcPr>
            <w:tcW w:w="2190" w:type="dxa"/>
            <w:gridSpan w:val="5"/>
            <w:tcBorders>
              <w:top w:val="single" w:sz="4" w:space="0" w:color="auto"/>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 </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Supply and Installation of Copper Bus bar kit (Per Rack)</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Job</w:t>
            </w:r>
          </w:p>
        </w:tc>
      </w:tr>
      <w:tr w:rsidR="003A2B80" w:rsidRPr="00C94AB6" w:rsidTr="008811A3">
        <w:trPr>
          <w:trHeight w:val="296"/>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2</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Supply and installation of U clamps used under the raise floor</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Job</w:t>
            </w:r>
          </w:p>
        </w:tc>
      </w:tr>
      <w:tr w:rsidR="003A2B80" w:rsidRPr="00C94AB6" w:rsidTr="008811A3">
        <w:trPr>
          <w:trHeight w:val="278"/>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3</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Supply and installation of Bonding Kit (for Each Rack and Bus Bar)</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3A2B80" w:rsidRPr="00C94AB6" w:rsidTr="008811A3">
        <w:trPr>
          <w:trHeight w:val="269"/>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4</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 xml:space="preserve">Supply and installation of Copper Grounding Wire </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Ft</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5</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Supply and installation of Bus Bar for Wall</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Job</w:t>
            </w:r>
          </w:p>
        </w:tc>
      </w:tr>
      <w:tr w:rsidR="003A2B80" w:rsidRPr="00C94AB6" w:rsidTr="008811A3">
        <w:trPr>
          <w:trHeight w:val="215"/>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6</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Telecommunication Earth pit to be provided inside the Data Center</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pPr>
            <w:r w:rsidRPr="00C94AB6">
              <w:t>1</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Job</w:t>
            </w:r>
          </w:p>
        </w:tc>
      </w:tr>
      <w:tr w:rsidR="003A2B80" w:rsidRPr="00C94AB6" w:rsidTr="008811A3">
        <w:trPr>
          <w:trHeight w:val="206"/>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3A2B80" w:rsidRPr="00C94AB6" w:rsidRDefault="003A2B80" w:rsidP="007A7EC6">
            <w:pPr>
              <w:ind w:right="90"/>
              <w:jc w:val="center"/>
              <w:rPr>
                <w:b/>
                <w:bCs/>
                <w:color w:val="000000"/>
              </w:rPr>
            </w:pPr>
            <w:r w:rsidRPr="00C94AB6">
              <w:rPr>
                <w:b/>
                <w:bCs/>
                <w:color w:val="000000"/>
              </w:rPr>
              <w:lastRenderedPageBreak/>
              <w:t xml:space="preserve"> Room Environment Monitoring System </w:t>
            </w:r>
          </w:p>
        </w:tc>
      </w:tr>
      <w:tr w:rsidR="003A2B80"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Unit</w:t>
            </w:r>
          </w:p>
        </w:tc>
      </w:tr>
      <w:tr w:rsidR="003A2B80" w:rsidRPr="00C94AB6" w:rsidTr="008811A3">
        <w:trPr>
          <w:trHeight w:val="521"/>
          <w:jc w:val="center"/>
        </w:trPr>
        <w:tc>
          <w:tcPr>
            <w:tcW w:w="960" w:type="dxa"/>
            <w:vMerge w:val="restart"/>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Room Environment Monitoring System. The unit shall have a built-in GSM module and shall be equipped with following sensors:</w:t>
            </w:r>
          </w:p>
        </w:tc>
        <w:tc>
          <w:tcPr>
            <w:tcW w:w="1227" w:type="dxa"/>
            <w:gridSpan w:val="3"/>
            <w:vMerge w:val="restart"/>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963" w:type="dxa"/>
            <w:gridSpan w:val="2"/>
            <w:vMerge w:val="restart"/>
            <w:tcBorders>
              <w:top w:val="nil"/>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3A2B80" w:rsidRPr="00C94AB6" w:rsidTr="008811A3">
        <w:trPr>
          <w:trHeight w:val="66"/>
          <w:jc w:val="center"/>
        </w:trPr>
        <w:tc>
          <w:tcPr>
            <w:tcW w:w="0" w:type="auto"/>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Temperature and Humidity</w:t>
            </w:r>
          </w:p>
        </w:tc>
        <w:tc>
          <w:tcPr>
            <w:tcW w:w="0" w:type="auto"/>
            <w:gridSpan w:val="3"/>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0" w:type="auto"/>
            <w:gridSpan w:val="2"/>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r>
      <w:tr w:rsidR="003A2B80" w:rsidRPr="00C94AB6" w:rsidTr="008811A3">
        <w:trPr>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5810" w:type="dxa"/>
            <w:gridSpan w:val="2"/>
            <w:tcBorders>
              <w:top w:val="nil"/>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Power</w:t>
            </w:r>
          </w:p>
        </w:tc>
        <w:tc>
          <w:tcPr>
            <w:tcW w:w="0" w:type="auto"/>
            <w:gridSpan w:val="3"/>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0" w:type="auto"/>
            <w:gridSpan w:val="2"/>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r>
      <w:tr w:rsidR="003A2B80" w:rsidRPr="00C94AB6" w:rsidTr="008811A3">
        <w:trPr>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5810" w:type="dxa"/>
            <w:gridSpan w:val="2"/>
            <w:tcBorders>
              <w:top w:val="nil"/>
              <w:left w:val="nil"/>
              <w:bottom w:val="single" w:sz="4" w:space="0" w:color="auto"/>
              <w:right w:val="single" w:sz="4" w:space="0" w:color="auto"/>
            </w:tcBorders>
            <w:shd w:val="clear" w:color="auto" w:fill="FFFFFF"/>
            <w:hideMark/>
          </w:tcPr>
          <w:p w:rsidR="00056BBA" w:rsidRPr="00C94AB6" w:rsidRDefault="003A2B80" w:rsidP="007A7EC6">
            <w:pPr>
              <w:ind w:right="90"/>
              <w:rPr>
                <w:color w:val="000000"/>
              </w:rPr>
            </w:pPr>
            <w:r w:rsidRPr="00C94AB6">
              <w:rPr>
                <w:color w:val="000000"/>
              </w:rPr>
              <w:t>Water Leakage Sensor, Cable length not more than 5-6 ft</w:t>
            </w:r>
          </w:p>
        </w:tc>
        <w:tc>
          <w:tcPr>
            <w:tcW w:w="0" w:type="auto"/>
            <w:gridSpan w:val="3"/>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c>
          <w:tcPr>
            <w:tcW w:w="0" w:type="auto"/>
            <w:gridSpan w:val="2"/>
            <w:vMerge/>
            <w:tcBorders>
              <w:top w:val="nil"/>
              <w:left w:val="single" w:sz="4" w:space="0" w:color="auto"/>
              <w:bottom w:val="single" w:sz="4" w:space="0" w:color="auto"/>
              <w:right w:val="single" w:sz="4" w:space="0" w:color="auto"/>
            </w:tcBorders>
            <w:vAlign w:val="center"/>
            <w:hideMark/>
          </w:tcPr>
          <w:p w:rsidR="003A2B80" w:rsidRPr="00C94AB6" w:rsidRDefault="003A2B80" w:rsidP="007A7EC6">
            <w:pPr>
              <w:ind w:right="90"/>
              <w:rPr>
                <w:color w:val="000000"/>
              </w:rPr>
            </w:pPr>
          </w:p>
        </w:tc>
      </w:tr>
      <w:tr w:rsidR="003A2B80"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3A2B80" w:rsidRPr="00C94AB6" w:rsidRDefault="003A2B80" w:rsidP="007A7EC6">
            <w:pPr>
              <w:ind w:right="90"/>
              <w:jc w:val="center"/>
              <w:rPr>
                <w:b/>
                <w:bCs/>
                <w:color w:val="000000"/>
              </w:rPr>
            </w:pPr>
            <w:r w:rsidRPr="00C94AB6">
              <w:rPr>
                <w:b/>
                <w:bCs/>
                <w:color w:val="000000"/>
              </w:rPr>
              <w:t>Racks for Network and Communication Equipment</w:t>
            </w:r>
          </w:p>
        </w:tc>
      </w:tr>
      <w:tr w:rsidR="003A2B80" w:rsidRPr="00C94AB6" w:rsidTr="008811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S.No</w:t>
            </w:r>
          </w:p>
        </w:tc>
        <w:tc>
          <w:tcPr>
            <w:tcW w:w="5810" w:type="dxa"/>
            <w:gridSpan w:val="2"/>
            <w:tcBorders>
              <w:top w:val="single" w:sz="4" w:space="0" w:color="auto"/>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Description</w:t>
            </w:r>
          </w:p>
        </w:tc>
        <w:tc>
          <w:tcPr>
            <w:tcW w:w="1227" w:type="dxa"/>
            <w:gridSpan w:val="3"/>
            <w:tcBorders>
              <w:top w:val="single" w:sz="4" w:space="0" w:color="auto"/>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Quantity</w:t>
            </w:r>
          </w:p>
        </w:tc>
        <w:tc>
          <w:tcPr>
            <w:tcW w:w="963" w:type="dxa"/>
            <w:gridSpan w:val="2"/>
            <w:tcBorders>
              <w:top w:val="single" w:sz="4" w:space="0" w:color="auto"/>
              <w:left w:val="nil"/>
              <w:bottom w:val="single" w:sz="4" w:space="0" w:color="auto"/>
              <w:right w:val="single" w:sz="4" w:space="0" w:color="auto"/>
            </w:tcBorders>
            <w:shd w:val="clear" w:color="auto" w:fill="FFFFFF"/>
            <w:hideMark/>
          </w:tcPr>
          <w:p w:rsidR="003A2B80" w:rsidRPr="00C94AB6" w:rsidRDefault="003A2B80" w:rsidP="007A7EC6">
            <w:pPr>
              <w:ind w:right="90"/>
              <w:jc w:val="center"/>
              <w:rPr>
                <w:b/>
                <w:bCs/>
                <w:color w:val="000000"/>
              </w:rPr>
            </w:pPr>
            <w:r w:rsidRPr="00C94AB6">
              <w:rPr>
                <w:b/>
                <w:bCs/>
                <w:color w:val="000000"/>
              </w:rPr>
              <w:t>Unit</w:t>
            </w:r>
          </w:p>
        </w:tc>
      </w:tr>
      <w:tr w:rsidR="003A2B80" w:rsidRPr="00C94AB6" w:rsidTr="008811A3">
        <w:trPr>
          <w:trHeight w:val="872"/>
          <w:jc w:val="center"/>
        </w:trPr>
        <w:tc>
          <w:tcPr>
            <w:tcW w:w="960" w:type="dxa"/>
            <w:tcBorders>
              <w:top w:val="single" w:sz="4" w:space="0" w:color="auto"/>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1</w:t>
            </w:r>
          </w:p>
        </w:tc>
        <w:tc>
          <w:tcPr>
            <w:tcW w:w="5810" w:type="dxa"/>
            <w:gridSpan w:val="2"/>
            <w:tcBorders>
              <w:top w:val="single" w:sz="4" w:space="0" w:color="auto"/>
              <w:left w:val="nil"/>
              <w:bottom w:val="single" w:sz="4" w:space="0" w:color="auto"/>
              <w:right w:val="single" w:sz="4" w:space="0" w:color="auto"/>
            </w:tcBorders>
            <w:shd w:val="clear" w:color="auto" w:fill="FFFFFF"/>
            <w:hideMark/>
          </w:tcPr>
          <w:p w:rsidR="003A2B80" w:rsidRPr="00C94AB6" w:rsidRDefault="003A2B80" w:rsidP="007A7EC6">
            <w:pPr>
              <w:ind w:right="90"/>
              <w:rPr>
                <w:color w:val="000000"/>
              </w:rPr>
            </w:pPr>
            <w:r w:rsidRPr="00C94AB6">
              <w:rPr>
                <w:color w:val="000000"/>
              </w:rPr>
              <w:t>42U 800 x 1000 Rack fully loaded with side panels, cable managers, blank panels, etc. having back and front mesh door  Rack should have four wheels and casters.</w:t>
            </w:r>
          </w:p>
        </w:tc>
        <w:tc>
          <w:tcPr>
            <w:tcW w:w="122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A2B80" w:rsidRPr="00C94AB6" w:rsidRDefault="008811A3" w:rsidP="008811A3">
            <w:pPr>
              <w:ind w:right="90"/>
              <w:jc w:val="center"/>
              <w:rPr>
                <w:color w:val="000000"/>
              </w:rPr>
            </w:pPr>
            <w:r>
              <w:rPr>
                <w:color w:val="000000"/>
              </w:rPr>
              <w:t>1</w:t>
            </w:r>
          </w:p>
        </w:tc>
        <w:tc>
          <w:tcPr>
            <w:tcW w:w="96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3A2B80" w:rsidRPr="00C94AB6" w:rsidTr="008811A3">
        <w:trPr>
          <w:trHeight w:val="300"/>
          <w:jc w:val="center"/>
        </w:trPr>
        <w:tc>
          <w:tcPr>
            <w:tcW w:w="960" w:type="dxa"/>
            <w:tcBorders>
              <w:top w:val="single" w:sz="4" w:space="0" w:color="auto"/>
              <w:left w:val="single" w:sz="4" w:space="0" w:color="auto"/>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2</w:t>
            </w:r>
          </w:p>
        </w:tc>
        <w:tc>
          <w:tcPr>
            <w:tcW w:w="5810" w:type="dxa"/>
            <w:gridSpan w:val="2"/>
            <w:tcBorders>
              <w:top w:val="single" w:sz="4" w:space="0" w:color="auto"/>
              <w:left w:val="nil"/>
              <w:right w:val="single" w:sz="4" w:space="0" w:color="auto"/>
            </w:tcBorders>
            <w:shd w:val="clear" w:color="auto" w:fill="FFFFFF"/>
            <w:hideMark/>
          </w:tcPr>
          <w:p w:rsidR="003A2B80" w:rsidRPr="00C94AB6" w:rsidRDefault="003A2B80" w:rsidP="007A7EC6">
            <w:pPr>
              <w:ind w:right="90"/>
            </w:pPr>
            <w:r w:rsidRPr="00C94AB6">
              <w:t xml:space="preserve">08 Socket PDU, Flat Pin </w:t>
            </w:r>
            <w:r w:rsidRPr="00C94AB6">
              <w:rPr>
                <w:color w:val="000000"/>
              </w:rPr>
              <w:t>(Same make as that of Cabling Brand)</w:t>
            </w:r>
          </w:p>
        </w:tc>
        <w:tc>
          <w:tcPr>
            <w:tcW w:w="1227" w:type="dxa"/>
            <w:gridSpan w:val="3"/>
            <w:tcBorders>
              <w:top w:val="single" w:sz="4" w:space="0" w:color="auto"/>
              <w:left w:val="nil"/>
              <w:right w:val="single" w:sz="4" w:space="0" w:color="auto"/>
            </w:tcBorders>
            <w:shd w:val="clear" w:color="auto" w:fill="FFFFFF"/>
            <w:hideMark/>
          </w:tcPr>
          <w:p w:rsidR="003A2B80" w:rsidRPr="00C94AB6" w:rsidRDefault="008811A3" w:rsidP="007A7EC6">
            <w:pPr>
              <w:ind w:right="90"/>
              <w:jc w:val="center"/>
              <w:rPr>
                <w:color w:val="000000"/>
              </w:rPr>
            </w:pPr>
            <w:r>
              <w:rPr>
                <w:color w:val="000000"/>
              </w:rPr>
              <w:t>1</w:t>
            </w:r>
          </w:p>
        </w:tc>
        <w:tc>
          <w:tcPr>
            <w:tcW w:w="963" w:type="dxa"/>
            <w:gridSpan w:val="2"/>
            <w:tcBorders>
              <w:top w:val="single" w:sz="4" w:space="0" w:color="auto"/>
              <w:left w:val="nil"/>
              <w:right w:val="single" w:sz="4" w:space="0" w:color="auto"/>
            </w:tcBorders>
            <w:shd w:val="clear" w:color="auto" w:fill="FFFFFF"/>
            <w:hideMark/>
          </w:tcPr>
          <w:p w:rsidR="003A2B80" w:rsidRPr="00C94AB6" w:rsidRDefault="003A2B80" w:rsidP="007A7EC6">
            <w:pPr>
              <w:ind w:right="90"/>
              <w:jc w:val="center"/>
              <w:rPr>
                <w:color w:val="000000"/>
              </w:rPr>
            </w:pPr>
            <w:r w:rsidRPr="00C94AB6">
              <w:rPr>
                <w:color w:val="000000"/>
              </w:rPr>
              <w:t>Nos.</w:t>
            </w:r>
          </w:p>
        </w:tc>
      </w:tr>
      <w:tr w:rsidR="008811A3" w:rsidRPr="00C94AB6" w:rsidTr="008811A3">
        <w:trPr>
          <w:trHeight w:val="300"/>
          <w:jc w:val="center"/>
        </w:trPr>
        <w:tc>
          <w:tcPr>
            <w:tcW w:w="960" w:type="dxa"/>
            <w:tcBorders>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p>
        </w:tc>
        <w:tc>
          <w:tcPr>
            <w:tcW w:w="5810" w:type="dxa"/>
            <w:gridSpan w:val="2"/>
            <w:tcBorders>
              <w:left w:val="nil"/>
              <w:bottom w:val="single" w:sz="4" w:space="0" w:color="auto"/>
              <w:right w:val="single" w:sz="4" w:space="0" w:color="auto"/>
            </w:tcBorders>
            <w:shd w:val="clear" w:color="auto" w:fill="FFFFFF"/>
          </w:tcPr>
          <w:p w:rsidR="008811A3" w:rsidRPr="00C94AB6" w:rsidRDefault="008811A3" w:rsidP="008811A3">
            <w:pPr>
              <w:ind w:right="90"/>
            </w:pPr>
          </w:p>
        </w:tc>
        <w:tc>
          <w:tcPr>
            <w:tcW w:w="1227" w:type="dxa"/>
            <w:gridSpan w:val="3"/>
            <w:tcBorders>
              <w:left w:val="nil"/>
              <w:bottom w:val="single" w:sz="4" w:space="0" w:color="auto"/>
              <w:right w:val="single" w:sz="4" w:space="0" w:color="auto"/>
            </w:tcBorders>
            <w:shd w:val="clear" w:color="auto" w:fill="FFFFFF"/>
          </w:tcPr>
          <w:p w:rsidR="008811A3" w:rsidRDefault="008811A3" w:rsidP="008811A3">
            <w:pPr>
              <w:ind w:right="90"/>
              <w:jc w:val="center"/>
              <w:rPr>
                <w:color w:val="000000"/>
              </w:rPr>
            </w:pPr>
          </w:p>
        </w:tc>
        <w:tc>
          <w:tcPr>
            <w:tcW w:w="963" w:type="dxa"/>
            <w:gridSpan w:val="2"/>
            <w:tcBorders>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Supply &amp; Installation of Access Control &amp; Video Monitoring Solution</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1088"/>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RFID Proximity Access Control System with Ethernet Interface including Magnetic Door Lock. One unit each shall be installed at the entrance for NOC, Data Room and Power Room respectively. Installation should be complete in all respects including data/power cabling</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863"/>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2</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IP Cameras for Monitoring. One unit each Shall be installed for monitoring inside NOC, Data Room and Power Room respectively. Installation should be complete in all respects including data/power cabling. One year warranty. As per RFP specs</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Fire Detection &amp; Suppression System for Data Room</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701"/>
          <w:jc w:val="center"/>
        </w:trPr>
        <w:tc>
          <w:tcPr>
            <w:tcW w:w="960" w:type="dxa"/>
            <w:vMerge w:val="restart"/>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of Fire Detection System for Data Room, comprising of Optical Smoke Detectors, Fire Extinguishing Control Panel and Electrical Wiring</w:t>
            </w:r>
          </w:p>
        </w:tc>
        <w:tc>
          <w:tcPr>
            <w:tcW w:w="1227" w:type="dxa"/>
            <w:gridSpan w:val="3"/>
            <w:vMerge w:val="restart"/>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vMerge w:val="restart"/>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Job</w:t>
            </w:r>
          </w:p>
        </w:tc>
      </w:tr>
      <w:tr w:rsidR="008811A3" w:rsidRPr="00C94AB6" w:rsidTr="008811A3">
        <w:trPr>
          <w:trHeight w:val="620"/>
          <w:jc w:val="center"/>
        </w:trPr>
        <w:tc>
          <w:tcPr>
            <w:tcW w:w="0" w:type="auto"/>
            <w:vMerge/>
            <w:tcBorders>
              <w:top w:val="nil"/>
              <w:left w:val="single" w:sz="4" w:space="0" w:color="auto"/>
              <w:bottom w:val="single" w:sz="4" w:space="0" w:color="auto"/>
              <w:right w:val="single" w:sz="4" w:space="0" w:color="auto"/>
            </w:tcBorders>
            <w:vAlign w:val="center"/>
            <w:hideMark/>
          </w:tcPr>
          <w:p w:rsidR="008811A3" w:rsidRPr="00C94AB6" w:rsidRDefault="008811A3" w:rsidP="008811A3">
            <w:pPr>
              <w:ind w:right="90"/>
              <w:rPr>
                <w:color w:val="000000"/>
              </w:rPr>
            </w:pP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of Fire Suppression System, NOVEC 1230 Type for Data Room including Cylinder, Electric &amp; Manual Actuator, Piping for Fire Suppressing System and Nozzles</w:t>
            </w:r>
          </w:p>
        </w:tc>
        <w:tc>
          <w:tcPr>
            <w:tcW w:w="0" w:type="auto"/>
            <w:gridSpan w:val="3"/>
            <w:vMerge/>
            <w:tcBorders>
              <w:top w:val="nil"/>
              <w:left w:val="single" w:sz="4" w:space="0" w:color="auto"/>
              <w:bottom w:val="single" w:sz="4" w:space="0" w:color="auto"/>
              <w:right w:val="single" w:sz="4" w:space="0" w:color="auto"/>
            </w:tcBorders>
            <w:vAlign w:val="center"/>
            <w:hideMark/>
          </w:tcPr>
          <w:p w:rsidR="008811A3" w:rsidRPr="00C94AB6" w:rsidRDefault="008811A3" w:rsidP="008811A3">
            <w:pPr>
              <w:ind w:right="90"/>
              <w:rPr>
                <w:color w:val="000000"/>
              </w:rPr>
            </w:pPr>
          </w:p>
        </w:tc>
        <w:tc>
          <w:tcPr>
            <w:tcW w:w="0" w:type="auto"/>
            <w:gridSpan w:val="2"/>
            <w:vMerge/>
            <w:tcBorders>
              <w:top w:val="nil"/>
              <w:left w:val="single" w:sz="4" w:space="0" w:color="auto"/>
              <w:bottom w:val="single" w:sz="4" w:space="0" w:color="auto"/>
              <w:right w:val="single" w:sz="4" w:space="0" w:color="auto"/>
            </w:tcBorders>
            <w:vAlign w:val="center"/>
            <w:hideMark/>
          </w:tcPr>
          <w:p w:rsidR="008811A3" w:rsidRPr="00C94AB6" w:rsidRDefault="008811A3" w:rsidP="008811A3">
            <w:pPr>
              <w:ind w:right="90"/>
              <w:rPr>
                <w:color w:val="000000"/>
              </w:rPr>
            </w:pP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Fire Detection &amp; Suppression System for UPS Room</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44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10" w:type="dxa"/>
            <w:gridSpan w:val="2"/>
            <w:tcBorders>
              <w:top w:val="single" w:sz="4" w:space="0" w:color="auto"/>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of Fire Detection System for UPS Room, comprising of Optical Smoke Detectors, Fire Extinguishing Control Panel and Electrical Wiring</w:t>
            </w:r>
          </w:p>
        </w:tc>
        <w:tc>
          <w:tcPr>
            <w:tcW w:w="1227" w:type="dxa"/>
            <w:gridSpan w:val="3"/>
            <w:vMerge w:val="restart"/>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vMerge w:val="restart"/>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Job</w:t>
            </w:r>
          </w:p>
        </w:tc>
      </w:tr>
      <w:tr w:rsidR="008811A3" w:rsidRPr="00C94AB6" w:rsidTr="008811A3">
        <w:trPr>
          <w:trHeight w:val="7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1A3" w:rsidRPr="00C94AB6" w:rsidRDefault="008811A3" w:rsidP="008811A3">
            <w:pPr>
              <w:ind w:right="90"/>
              <w:rPr>
                <w:color w:val="000000"/>
              </w:rPr>
            </w:pPr>
          </w:p>
        </w:tc>
        <w:tc>
          <w:tcPr>
            <w:tcW w:w="5810" w:type="dxa"/>
            <w:gridSpan w:val="2"/>
            <w:tcBorders>
              <w:top w:val="single" w:sz="4" w:space="0" w:color="auto"/>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of Fire Suppression System, NOVEC 1230 Type for UPS Room including Cylinder, Electric &amp; Manual Actuator, Piping for Fire Suppressing System and Nozzles</w:t>
            </w:r>
          </w:p>
        </w:tc>
        <w:tc>
          <w:tcPr>
            <w:tcW w:w="0" w:type="auto"/>
            <w:gridSpan w:val="3"/>
            <w:vMerge/>
            <w:tcBorders>
              <w:top w:val="nil"/>
              <w:left w:val="single" w:sz="4" w:space="0" w:color="auto"/>
              <w:right w:val="single" w:sz="4" w:space="0" w:color="auto"/>
            </w:tcBorders>
            <w:vAlign w:val="center"/>
            <w:hideMark/>
          </w:tcPr>
          <w:p w:rsidR="008811A3" w:rsidRPr="00C94AB6" w:rsidRDefault="008811A3" w:rsidP="008811A3">
            <w:pPr>
              <w:ind w:right="90"/>
              <w:rPr>
                <w:color w:val="000000"/>
              </w:rPr>
            </w:pPr>
          </w:p>
        </w:tc>
        <w:tc>
          <w:tcPr>
            <w:tcW w:w="0" w:type="auto"/>
            <w:gridSpan w:val="2"/>
            <w:vMerge/>
            <w:tcBorders>
              <w:top w:val="nil"/>
              <w:left w:val="single" w:sz="4" w:space="0" w:color="auto"/>
              <w:right w:val="single" w:sz="4" w:space="0" w:color="auto"/>
            </w:tcBorders>
            <w:vAlign w:val="center"/>
            <w:hideMark/>
          </w:tcPr>
          <w:p w:rsidR="008811A3" w:rsidRPr="00C94AB6" w:rsidRDefault="008811A3" w:rsidP="008811A3">
            <w:pPr>
              <w:ind w:right="90"/>
              <w:rPr>
                <w:color w:val="000000"/>
              </w:rPr>
            </w:pPr>
          </w:p>
        </w:tc>
      </w:tr>
      <w:tr w:rsidR="008811A3" w:rsidRPr="00C94AB6" w:rsidTr="008811A3">
        <w:trPr>
          <w:trHeight w:val="315"/>
          <w:jc w:val="center"/>
        </w:trPr>
        <w:tc>
          <w:tcPr>
            <w:tcW w:w="8960" w:type="dxa"/>
            <w:gridSpan w:val="8"/>
            <w:tcBorders>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Supply &amp; Installation of Electrical DB &amp; Wiring</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701"/>
          <w:jc w:val="center"/>
        </w:trPr>
        <w:tc>
          <w:tcPr>
            <w:tcW w:w="960" w:type="dxa"/>
            <w:tcBorders>
              <w:top w:val="nil"/>
              <w:left w:val="single" w:sz="4" w:space="0" w:color="auto"/>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10" w:type="dxa"/>
            <w:gridSpan w:val="2"/>
            <w:tcBorders>
              <w:top w:val="nil"/>
              <w:left w:val="nil"/>
              <w:bottom w:val="nil"/>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Electrical Distribution Box for Incoming Mains &amp; UPS Output Distribution, to be installed inside the UPS Room. DB shall have Ammeter, Volt Meter and LED Indicator.</w:t>
            </w:r>
          </w:p>
        </w:tc>
        <w:tc>
          <w:tcPr>
            <w:tcW w:w="1227" w:type="dxa"/>
            <w:gridSpan w:val="3"/>
            <w:tcBorders>
              <w:top w:val="nil"/>
              <w:left w:val="nil"/>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2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Raw Power Distribution shall comprise of Circuit Breaker for Incoming Power, UPS Input Power, Input Power for A/C's and Lights, Fire Extinguishing Control Panel and NOC Users.</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r>
      <w:tr w:rsidR="008811A3" w:rsidRPr="00C94AB6" w:rsidTr="008811A3">
        <w:trPr>
          <w:trHeight w:val="629"/>
          <w:jc w:val="center"/>
        </w:trPr>
        <w:tc>
          <w:tcPr>
            <w:tcW w:w="960" w:type="dxa"/>
            <w:tcBorders>
              <w:top w:val="nil"/>
              <w:left w:val="single" w:sz="4" w:space="0" w:color="auto"/>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2</w:t>
            </w:r>
          </w:p>
        </w:tc>
        <w:tc>
          <w:tcPr>
            <w:tcW w:w="5810" w:type="dxa"/>
            <w:gridSpan w:val="2"/>
            <w:tcBorders>
              <w:top w:val="nil"/>
              <w:left w:val="nil"/>
              <w:bottom w:val="nil"/>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Electrical Distribution Box for UPS Power Distribution to Racks, Cameras, Access Control and other UPS Load, Ammeter, Volt Meter and LED Indicator.</w:t>
            </w:r>
          </w:p>
        </w:tc>
        <w:tc>
          <w:tcPr>
            <w:tcW w:w="1227" w:type="dxa"/>
            <w:gridSpan w:val="3"/>
            <w:tcBorders>
              <w:top w:val="nil"/>
              <w:left w:val="nil"/>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nil"/>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45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UPS Output Distribution shall comprise of Circuit Breaker for UPS output Power, PS Power for Racks and NOC Users.</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3</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Emergency Lights</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494"/>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4</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pPr>
            <w:r w:rsidRPr="00C94AB6">
              <w:t>Supply &amp; Installation of 32 Amp Industrial Power Sockets (Single Phase) including Electrical Cabling from UPS DB to each rack.</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44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5</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Lights inside  Data Center, UPS Room installed on Ceiling each with 2 x 2 LED</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2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7</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 xml:space="preserve">Sequential A/C Control for AC's inside Data Room. Control shall be configured so that one split AC remains operational for 12 Hours and the other one of remaining 12 Hours </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2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8</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 xml:space="preserve">Sequential A/C Control for AC's inside UPS Room. Control shall be configured so that one split AC remains operational for 12 Hours and the other one of remaining 12 Hours </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11"/>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9</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&amp; Install branded Electrical Cabling for AC Units, Lights, Access Control, NOC Users, UPS Input and Output from DB's (PAKISTAN CABLE)</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10</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&amp; Installation of Emergency Shut Down Switch</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11</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Online UPS 30kVA with Standard Backup Time of at least 15 minutes. Preferable standby time would be 30 minutes.</w:t>
            </w:r>
          </w:p>
        </w:tc>
        <w:tc>
          <w:tcPr>
            <w:tcW w:w="1227"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63"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c>
          <w:tcPr>
            <w:tcW w:w="5810" w:type="dxa"/>
            <w:gridSpan w:val="2"/>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bCs/>
                <w:i/>
                <w:color w:val="000000"/>
              </w:rPr>
            </w:pPr>
            <w:r w:rsidRPr="00C94AB6">
              <w:rPr>
                <w:bCs/>
                <w:i/>
                <w:color w:val="000000"/>
              </w:rPr>
              <w:t>Electrical Main Cable shall be provided at the Main DB inside the Datacenter/UPS Room</w:t>
            </w:r>
          </w:p>
        </w:tc>
        <w:tc>
          <w:tcPr>
            <w:tcW w:w="2190" w:type="dxa"/>
            <w:gridSpan w:val="5"/>
            <w:tcBorders>
              <w:top w:val="single" w:sz="4" w:space="0" w:color="auto"/>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 </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br w:type="page"/>
            </w:r>
            <w:r w:rsidRPr="00C94AB6">
              <w:rPr>
                <w:b/>
                <w:bCs/>
                <w:color w:val="000000"/>
              </w:rPr>
              <w:t>Supply &amp; Installation of Cable Trays for Data &amp; Electrical Cables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w:t>
            </w:r>
            <w:r w:rsidRPr="00C94AB6">
              <w:rPr>
                <w:b/>
                <w:bCs/>
                <w:color w:val="000000"/>
              </w:rPr>
              <w:lastRenderedPageBreak/>
              <w:t>y</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lastRenderedPageBreak/>
              <w:t>Unit</w:t>
            </w:r>
          </w:p>
        </w:tc>
      </w:tr>
      <w:tr w:rsidR="008811A3" w:rsidRPr="00C94AB6" w:rsidTr="008811A3">
        <w:trPr>
          <w:trHeight w:val="521"/>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lastRenderedPageBreak/>
              <w:t>1</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&amp; Installation of Rack Cable tray 6" x 4" Under Raised Floor for Data Cabling (to be charged as per actual)</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Ft</w:t>
            </w:r>
          </w:p>
        </w:tc>
      </w:tr>
      <w:tr w:rsidR="008811A3" w:rsidRPr="00C94AB6" w:rsidTr="008811A3">
        <w:trPr>
          <w:trHeight w:val="449"/>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2</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&amp; Installation of Cable tray 12" x 4" for Power Cabling under raised flooring (to be charged as per actual)</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Ft</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Civil &amp; Glass Works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71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&amp; Installation of Glass Door for Entrance inside NOC Room and from NOC Room inside the Data Room Area - dimensions 3' width x 7' height. Glass used shall be 12mm glass.</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pPr>
            <w:r w:rsidRPr="00C94AB6">
              <w:t>2</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pPr>
            <w:r w:rsidRPr="00C94AB6">
              <w:t>Glass Partitioning Works &amp; Civil Works</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pPr>
            <w:r w:rsidRPr="00C94AB6">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pPr>
            <w:r w:rsidRPr="00C94AB6">
              <w:t>Job</w:t>
            </w:r>
          </w:p>
        </w:tc>
      </w:tr>
      <w:tr w:rsidR="008811A3" w:rsidRPr="00C94AB6" w:rsidTr="008811A3">
        <w:trPr>
          <w:trHeight w:val="395"/>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3</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Paint Works inside Data Room, UPS Room and NOC Room comprising of Fire Protection paint on all Walls.</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Job</w:t>
            </w:r>
          </w:p>
        </w:tc>
      </w:tr>
      <w:tr w:rsidR="008811A3" w:rsidRPr="00C94AB6" w:rsidTr="008811A3">
        <w:trPr>
          <w:trHeight w:val="395"/>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4</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PVC 1” for cabling</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Ft</w:t>
            </w:r>
          </w:p>
        </w:tc>
      </w:tr>
      <w:tr w:rsidR="008811A3" w:rsidRPr="00C94AB6" w:rsidTr="008811A3">
        <w:trPr>
          <w:trHeight w:val="395"/>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5</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Duct / Channel 40 x 40</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Duct</w:t>
            </w:r>
          </w:p>
        </w:tc>
      </w:tr>
      <w:tr w:rsidR="008811A3" w:rsidRPr="00C94AB6" w:rsidTr="008811A3">
        <w:trPr>
          <w:trHeight w:val="395"/>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6</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Duct / Channel 16 x 38</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Duct</w:t>
            </w:r>
          </w:p>
        </w:tc>
      </w:tr>
      <w:tr w:rsidR="008811A3" w:rsidRPr="00C94AB6" w:rsidTr="008811A3">
        <w:trPr>
          <w:trHeight w:val="395"/>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7</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Duct / Channel 16 x 25</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Duct</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Cooling Solution</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413"/>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4 Tons Perimeter precision HAVC Unit inside Data Room, complete with fixing of outer units and piping</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71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2</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2 Tons Wall Mounted Split Air Conditioning Unit inside UPS Room, complete with fixing of outer units and piping</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71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3</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Supply and Installation of 2 Tons Wall Mounted Split Air Conditioning Unit inside NOC Room, complete with fixing of outer units and piping</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Data Cabling</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Rack to Rack Cabling comprising of following:</w:t>
            </w:r>
          </w:p>
        </w:tc>
        <w:tc>
          <w:tcPr>
            <w:tcW w:w="2198" w:type="dxa"/>
            <w:gridSpan w:val="6"/>
            <w:tcBorders>
              <w:top w:val="single" w:sz="4" w:space="0" w:color="auto"/>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 </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i/>
                <w:iCs/>
                <w:color w:val="000000"/>
              </w:rPr>
            </w:pPr>
            <w:r w:rsidRPr="00C94AB6">
              <w:rPr>
                <w:i/>
                <w:iCs/>
                <w:color w:val="000000"/>
              </w:rPr>
              <w:t>a.</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Cat-6A 10G Compliant Cabling (to be charged as per actual)</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tabs>
                <w:tab w:val="center" w:pos="459"/>
              </w:tabs>
              <w:ind w:right="90"/>
              <w:rPr>
                <w:color w:val="000000"/>
              </w:rPr>
            </w:pPr>
            <w:r>
              <w:rPr>
                <w:color w:val="000000"/>
              </w:rPr>
              <w:tab/>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Meters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i/>
                <w:iCs/>
                <w:color w:val="000000"/>
              </w:rPr>
            </w:pPr>
            <w:r w:rsidRPr="00C94AB6">
              <w:rPr>
                <w:i/>
                <w:iCs/>
                <w:color w:val="000000"/>
              </w:rPr>
              <w:t>b.</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24 Port Patch Panels 10G Compliant</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i/>
                <w:iCs/>
                <w:color w:val="000000"/>
              </w:rPr>
            </w:pPr>
            <w:r w:rsidRPr="00C94AB6">
              <w:rPr>
                <w:i/>
                <w:iCs/>
                <w:color w:val="000000"/>
              </w:rPr>
              <w:t>c.</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Cat-6A 10G Complaint Patch Cords, 1meter</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i/>
                <w:iCs/>
                <w:color w:val="000000"/>
              </w:rPr>
            </w:pPr>
            <w:r w:rsidRPr="00C94AB6">
              <w:rPr>
                <w:i/>
                <w:iCs/>
                <w:color w:val="000000"/>
              </w:rPr>
              <w:t>d.</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Cat-6A 10G Complaint Patch Cords, 3meter</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i/>
                <w:iCs/>
                <w:color w:val="000000"/>
              </w:rPr>
            </w:pPr>
            <w:r w:rsidRPr="00C94AB6">
              <w:rPr>
                <w:i/>
                <w:iCs/>
                <w:color w:val="000000"/>
              </w:rPr>
              <w:t>e.</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Cat-6A 10G Complaint Patch Cords, 10meter</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Nos.</w:t>
            </w:r>
          </w:p>
        </w:tc>
      </w:tr>
      <w:tr w:rsidR="008811A3" w:rsidRPr="00C94AB6" w:rsidTr="008811A3">
        <w:trPr>
          <w:trHeight w:val="6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lastRenderedPageBreak/>
              <w:t>2</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rPr>
                <w:color w:val="000000"/>
              </w:rPr>
            </w:pPr>
            <w:r w:rsidRPr="00C94AB6">
              <w:rPr>
                <w:color w:val="000000"/>
              </w:rPr>
              <w:t>Data Cabling for NOC Room Users Comprising of Cat-6 UTP Cable, each set of One Face Plate with back box having two Cat-6 UTP  I/O's and two multi power socket</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Set</w:t>
            </w:r>
          </w:p>
        </w:tc>
      </w:tr>
      <w:tr w:rsidR="008811A3" w:rsidRPr="00C94AB6" w:rsidTr="008811A3">
        <w:trPr>
          <w:trHeight w:val="600"/>
          <w:jc w:val="center"/>
        </w:trPr>
        <w:tc>
          <w:tcPr>
            <w:tcW w:w="960" w:type="dxa"/>
            <w:tcBorders>
              <w:top w:val="nil"/>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3</w:t>
            </w:r>
          </w:p>
        </w:tc>
        <w:tc>
          <w:tcPr>
            <w:tcW w:w="5802" w:type="dxa"/>
            <w:tcBorders>
              <w:top w:val="nil"/>
              <w:left w:val="nil"/>
              <w:bottom w:val="single" w:sz="4" w:space="0" w:color="auto"/>
              <w:right w:val="single" w:sz="4" w:space="0" w:color="auto"/>
            </w:tcBorders>
            <w:shd w:val="clear" w:color="auto" w:fill="FFFFFF"/>
          </w:tcPr>
          <w:p w:rsidR="008811A3" w:rsidRPr="00C94AB6" w:rsidRDefault="008811A3" w:rsidP="008811A3">
            <w:pPr>
              <w:ind w:right="90"/>
              <w:rPr>
                <w:color w:val="000000"/>
              </w:rPr>
            </w:pPr>
            <w:r w:rsidRPr="00C94AB6">
              <w:rPr>
                <w:color w:val="000000"/>
              </w:rPr>
              <w:t>Data Cabling for end Users Comprising of Cat-6 UTP Cable, each set of One Face Plate with back box having single Cat-6 UTP  I/O's and two multi power socket</w:t>
            </w:r>
          </w:p>
        </w:tc>
        <w:tc>
          <w:tcPr>
            <w:tcW w:w="1225"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Set</w:t>
            </w:r>
          </w:p>
        </w:tc>
      </w:tr>
      <w:tr w:rsidR="008811A3" w:rsidRPr="00C94AB6" w:rsidTr="008811A3">
        <w:trPr>
          <w:trHeight w:val="315"/>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8811A3" w:rsidRPr="00C94AB6" w:rsidRDefault="008811A3" w:rsidP="008811A3">
            <w:pPr>
              <w:ind w:right="90"/>
              <w:jc w:val="center"/>
              <w:rPr>
                <w:b/>
                <w:bCs/>
                <w:color w:val="000000"/>
              </w:rPr>
            </w:pPr>
            <w:r w:rsidRPr="00C94AB6">
              <w:rPr>
                <w:b/>
                <w:bCs/>
                <w:color w:val="000000"/>
              </w:rPr>
              <w:t>NOC Room</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S.No</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Description</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Quantity</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b/>
                <w:bCs/>
                <w:color w:val="000000"/>
              </w:rPr>
            </w:pPr>
            <w:r w:rsidRPr="00C94AB6">
              <w:rPr>
                <w:b/>
                <w:bCs/>
                <w:color w:val="000000"/>
              </w:rPr>
              <w:t>Unit</w:t>
            </w:r>
          </w:p>
        </w:tc>
      </w:tr>
      <w:tr w:rsidR="008811A3" w:rsidRPr="00C94AB6" w:rsidTr="008811A3">
        <w:trPr>
          <w:trHeight w:val="341"/>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pPr>
            <w:r w:rsidRPr="00C94AB6">
              <w:t>Furniture for NOC Room Users Comprising of 3 Nos. Table Top and 3 Nos. Chairs</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Job.</w:t>
            </w:r>
          </w:p>
        </w:tc>
      </w:tr>
      <w:tr w:rsidR="008811A3" w:rsidRPr="00C94AB6" w:rsidTr="008811A3">
        <w:trPr>
          <w:trHeight w:val="300"/>
          <w:jc w:val="center"/>
        </w:trPr>
        <w:tc>
          <w:tcPr>
            <w:tcW w:w="960" w:type="dxa"/>
            <w:tcBorders>
              <w:top w:val="nil"/>
              <w:left w:val="single" w:sz="4" w:space="0" w:color="auto"/>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sidRPr="00C94AB6">
              <w:rPr>
                <w:color w:val="000000"/>
              </w:rPr>
              <w:t>2</w:t>
            </w:r>
          </w:p>
        </w:tc>
        <w:tc>
          <w:tcPr>
            <w:tcW w:w="5802" w:type="dxa"/>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pPr>
            <w:r w:rsidRPr="00C94AB6">
              <w:t>46" LCD TV for monitoring of NMS and Data Center Alerts</w:t>
            </w:r>
          </w:p>
        </w:tc>
        <w:tc>
          <w:tcPr>
            <w:tcW w:w="1225"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1</w:t>
            </w:r>
          </w:p>
        </w:tc>
        <w:tc>
          <w:tcPr>
            <w:tcW w:w="973" w:type="dxa"/>
            <w:gridSpan w:val="3"/>
            <w:tcBorders>
              <w:top w:val="nil"/>
              <w:left w:val="nil"/>
              <w:bottom w:val="single" w:sz="4" w:space="0" w:color="auto"/>
              <w:right w:val="single" w:sz="4" w:space="0" w:color="auto"/>
            </w:tcBorders>
            <w:shd w:val="clear" w:color="auto" w:fill="FFFFFF"/>
            <w:hideMark/>
          </w:tcPr>
          <w:p w:rsidR="008811A3" w:rsidRPr="00C94AB6" w:rsidRDefault="008811A3" w:rsidP="008811A3">
            <w:pPr>
              <w:ind w:right="90"/>
              <w:jc w:val="center"/>
              <w:rPr>
                <w:color w:val="000000"/>
              </w:rPr>
            </w:pPr>
            <w:r>
              <w:rPr>
                <w:color w:val="000000"/>
              </w:rPr>
              <w:t>No</w:t>
            </w:r>
            <w:r w:rsidRPr="00C94AB6">
              <w:rPr>
                <w:color w:val="000000"/>
              </w:rPr>
              <w:t>.</w:t>
            </w:r>
          </w:p>
        </w:tc>
      </w:tr>
      <w:tr w:rsidR="008811A3" w:rsidRPr="00C94AB6" w:rsidTr="008811A3">
        <w:trPr>
          <w:trHeight w:val="300"/>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811A3" w:rsidRPr="00C94AB6" w:rsidRDefault="008811A3" w:rsidP="008811A3">
            <w:pPr>
              <w:ind w:right="90"/>
              <w:jc w:val="center"/>
              <w:rPr>
                <w:color w:val="000000"/>
              </w:rPr>
            </w:pPr>
            <w:r w:rsidRPr="00C94AB6">
              <w:rPr>
                <w:b/>
              </w:rPr>
              <w:t>Access Switches</w:t>
            </w:r>
          </w:p>
        </w:tc>
      </w:tr>
      <w:tr w:rsidR="008811A3" w:rsidRPr="00C94AB6" w:rsidTr="008811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4</w:t>
            </w:r>
          </w:p>
        </w:tc>
        <w:tc>
          <w:tcPr>
            <w:tcW w:w="5802" w:type="dxa"/>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pPr>
            <w:r w:rsidRPr="00C94AB6">
              <w:t>Supply and Installation of access switches having Ethernet ports of : 24 10/100/1000 Ports ,2 Ports for Uplink RJ45 or SFP based 10/100/1000, Switching capacity 12.8 GbpsGbps , Flash Memory 128 and DRAM 256 ,Rack Mounting ,Enterprise Class Intelligent services delivered to the Network Edge ,IOS Support Lan Level and Part Replaced should be on next working day.</w:t>
            </w:r>
          </w:p>
        </w:tc>
        <w:tc>
          <w:tcPr>
            <w:tcW w:w="1225" w:type="dxa"/>
            <w:gridSpan w:val="3"/>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No</w:t>
            </w:r>
          </w:p>
        </w:tc>
      </w:tr>
      <w:tr w:rsidR="002E76DA" w:rsidRPr="00C94AB6" w:rsidTr="008811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tcPr>
          <w:p w:rsidR="002E76DA" w:rsidRPr="00C94AB6" w:rsidRDefault="002E76DA" w:rsidP="008811A3">
            <w:pPr>
              <w:ind w:right="90"/>
              <w:jc w:val="center"/>
              <w:rPr>
                <w:color w:val="000000"/>
              </w:rPr>
            </w:pPr>
            <w:r>
              <w:rPr>
                <w:color w:val="000000"/>
              </w:rPr>
              <w:t>5</w:t>
            </w:r>
          </w:p>
        </w:tc>
        <w:tc>
          <w:tcPr>
            <w:tcW w:w="5802" w:type="dxa"/>
            <w:tcBorders>
              <w:top w:val="single" w:sz="4" w:space="0" w:color="auto"/>
              <w:left w:val="nil"/>
              <w:bottom w:val="single" w:sz="4" w:space="0" w:color="auto"/>
              <w:right w:val="single" w:sz="4" w:space="0" w:color="auto"/>
            </w:tcBorders>
            <w:shd w:val="clear" w:color="auto" w:fill="FFFFFF"/>
          </w:tcPr>
          <w:p w:rsidR="002E76DA" w:rsidRPr="00C94AB6" w:rsidRDefault="002E76DA" w:rsidP="002E76DA">
            <w:pPr>
              <w:ind w:right="90"/>
            </w:pPr>
            <w:r w:rsidRPr="00C94AB6">
              <w:t xml:space="preserve">Supply and Installation of access switches having Ethernet ports of : </w:t>
            </w:r>
            <w:r>
              <w:t>1</w:t>
            </w:r>
            <w:r w:rsidRPr="00C94AB6">
              <w:t>2 10/100/1000 Ports ,2 Ports for Uplink RJ45 or SFP based 10/100/1000, Switching capacity 12.8 GbpsGbps , Flash Memory 128 and DRAM 256 ,Rack Mounting ,Enterprise Class Intelligent services delivered to the Network Edge ,IOS Support Lan Level and Part Replaced should be on next working day.</w:t>
            </w:r>
          </w:p>
        </w:tc>
        <w:tc>
          <w:tcPr>
            <w:tcW w:w="1225" w:type="dxa"/>
            <w:gridSpan w:val="3"/>
            <w:tcBorders>
              <w:top w:val="single" w:sz="4" w:space="0" w:color="auto"/>
              <w:left w:val="nil"/>
              <w:bottom w:val="single" w:sz="4" w:space="0" w:color="auto"/>
              <w:right w:val="single" w:sz="4" w:space="0" w:color="auto"/>
            </w:tcBorders>
            <w:shd w:val="clear" w:color="auto" w:fill="FFFFFF"/>
          </w:tcPr>
          <w:p w:rsidR="002E76DA" w:rsidRDefault="0038117A" w:rsidP="008811A3">
            <w:pPr>
              <w:ind w:right="90"/>
              <w:jc w:val="center"/>
              <w:rPr>
                <w:color w:val="000000"/>
              </w:rPr>
            </w:pPr>
            <w:r>
              <w:rPr>
                <w:color w:val="000000"/>
              </w:rPr>
              <w:t>1</w:t>
            </w:r>
          </w:p>
        </w:tc>
        <w:tc>
          <w:tcPr>
            <w:tcW w:w="973" w:type="dxa"/>
            <w:gridSpan w:val="3"/>
            <w:tcBorders>
              <w:top w:val="single" w:sz="4" w:space="0" w:color="auto"/>
              <w:left w:val="nil"/>
              <w:bottom w:val="single" w:sz="4" w:space="0" w:color="auto"/>
              <w:right w:val="single" w:sz="4" w:space="0" w:color="auto"/>
            </w:tcBorders>
            <w:shd w:val="clear" w:color="auto" w:fill="FFFFFF"/>
          </w:tcPr>
          <w:p w:rsidR="002E76DA" w:rsidRDefault="0038117A" w:rsidP="008811A3">
            <w:pPr>
              <w:ind w:right="90"/>
              <w:jc w:val="center"/>
              <w:rPr>
                <w:color w:val="000000"/>
              </w:rPr>
            </w:pPr>
            <w:r>
              <w:rPr>
                <w:color w:val="000000"/>
              </w:rPr>
              <w:t>No</w:t>
            </w:r>
          </w:p>
        </w:tc>
      </w:tr>
      <w:tr w:rsidR="002E76DA" w:rsidRPr="00C94AB6" w:rsidTr="008811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tcPr>
          <w:p w:rsidR="002E76DA" w:rsidRDefault="002E76DA" w:rsidP="008811A3">
            <w:pPr>
              <w:ind w:right="90"/>
              <w:jc w:val="center"/>
              <w:rPr>
                <w:color w:val="000000"/>
              </w:rPr>
            </w:pPr>
            <w:r>
              <w:rPr>
                <w:color w:val="000000"/>
              </w:rPr>
              <w:t>6</w:t>
            </w:r>
          </w:p>
        </w:tc>
        <w:tc>
          <w:tcPr>
            <w:tcW w:w="5802" w:type="dxa"/>
            <w:tcBorders>
              <w:top w:val="single" w:sz="4" w:space="0" w:color="auto"/>
              <w:left w:val="nil"/>
              <w:bottom w:val="single" w:sz="4" w:space="0" w:color="auto"/>
              <w:right w:val="single" w:sz="4" w:space="0" w:color="auto"/>
            </w:tcBorders>
            <w:shd w:val="clear" w:color="auto" w:fill="FFFFFF"/>
          </w:tcPr>
          <w:p w:rsidR="002E76DA" w:rsidRPr="00C94AB6" w:rsidRDefault="002E76DA" w:rsidP="002E76DA">
            <w:pPr>
              <w:ind w:right="90"/>
            </w:pPr>
            <w:r w:rsidRPr="00C94AB6">
              <w:t xml:space="preserve">Supply and Installation of access switches having Ethernet ports of : </w:t>
            </w:r>
            <w:r>
              <w:t>8</w:t>
            </w:r>
            <w:r w:rsidRPr="00C94AB6">
              <w:t xml:space="preserve"> 10/100/1000 Ports ,2 Ports for Uplink RJ45 or SFP based 10/100/1000, Switching capacity 12.8 GbpsGbps , Flash Memory 128 and DRAM 256 ,Rack Mounting ,Enterprise Class Intelligent services delivered to the Network Edge ,IOS Support Lan Level and Part Replaced should be on next working day.</w:t>
            </w:r>
          </w:p>
        </w:tc>
        <w:tc>
          <w:tcPr>
            <w:tcW w:w="1225" w:type="dxa"/>
            <w:gridSpan w:val="3"/>
            <w:tcBorders>
              <w:top w:val="single" w:sz="4" w:space="0" w:color="auto"/>
              <w:left w:val="nil"/>
              <w:bottom w:val="single" w:sz="4" w:space="0" w:color="auto"/>
              <w:right w:val="single" w:sz="4" w:space="0" w:color="auto"/>
            </w:tcBorders>
            <w:shd w:val="clear" w:color="auto" w:fill="FFFFFF"/>
          </w:tcPr>
          <w:p w:rsidR="002E76DA" w:rsidRDefault="0038117A" w:rsidP="008811A3">
            <w:pPr>
              <w:ind w:right="90"/>
              <w:jc w:val="center"/>
              <w:rPr>
                <w:color w:val="000000"/>
              </w:rPr>
            </w:pPr>
            <w:r>
              <w:rPr>
                <w:color w:val="000000"/>
              </w:rPr>
              <w:t>1</w:t>
            </w:r>
          </w:p>
        </w:tc>
        <w:tc>
          <w:tcPr>
            <w:tcW w:w="973" w:type="dxa"/>
            <w:gridSpan w:val="3"/>
            <w:tcBorders>
              <w:top w:val="single" w:sz="4" w:space="0" w:color="auto"/>
              <w:left w:val="nil"/>
              <w:bottom w:val="single" w:sz="4" w:space="0" w:color="auto"/>
              <w:right w:val="single" w:sz="4" w:space="0" w:color="auto"/>
            </w:tcBorders>
            <w:shd w:val="clear" w:color="auto" w:fill="FFFFFF"/>
          </w:tcPr>
          <w:p w:rsidR="002E76DA" w:rsidRDefault="0038117A" w:rsidP="008811A3">
            <w:pPr>
              <w:ind w:right="90"/>
              <w:jc w:val="center"/>
              <w:rPr>
                <w:color w:val="000000"/>
              </w:rPr>
            </w:pPr>
            <w:r>
              <w:rPr>
                <w:color w:val="000000"/>
              </w:rPr>
              <w:t>No</w:t>
            </w:r>
          </w:p>
        </w:tc>
      </w:tr>
      <w:tr w:rsidR="008811A3" w:rsidRPr="00C94AB6" w:rsidTr="008811A3">
        <w:trPr>
          <w:trHeight w:val="300"/>
          <w:jc w:val="center"/>
        </w:trPr>
        <w:tc>
          <w:tcPr>
            <w:tcW w:w="8960"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811A3" w:rsidRPr="00C94AB6" w:rsidRDefault="008811A3" w:rsidP="008811A3">
            <w:pPr>
              <w:ind w:right="90"/>
              <w:jc w:val="center"/>
              <w:rPr>
                <w:b/>
                <w:color w:val="000000"/>
              </w:rPr>
            </w:pPr>
            <w:r w:rsidRPr="00C94AB6">
              <w:rPr>
                <w:b/>
              </w:rPr>
              <w:t>Wireless Access Point</w:t>
            </w:r>
          </w:p>
        </w:tc>
      </w:tr>
      <w:tr w:rsidR="008811A3" w:rsidRPr="00C94AB6" w:rsidTr="008811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t>7</w:t>
            </w:r>
          </w:p>
        </w:tc>
        <w:tc>
          <w:tcPr>
            <w:tcW w:w="5802" w:type="dxa"/>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pPr>
            <w:r w:rsidRPr="00C94AB6">
              <w:t>Supply and installation of Access points controller based should support 3x3 MIMO with two spatial stream, MRC, 802.11a/g beamforming, 20 and 40-Mhz Channels, PHY data rates up to 300 Mbps (40 MHz with 5Ghz), Packet Aggregation: A-MPDU(tx/rx) and A-MSDU (tx/Rx), DFS, CSD support and part replacement should be on next working day.</w:t>
            </w:r>
          </w:p>
        </w:tc>
        <w:tc>
          <w:tcPr>
            <w:tcW w:w="1225" w:type="dxa"/>
            <w:gridSpan w:val="3"/>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73" w:type="dxa"/>
            <w:gridSpan w:val="3"/>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No</w:t>
            </w:r>
          </w:p>
        </w:tc>
      </w:tr>
      <w:tr w:rsidR="008811A3" w:rsidRPr="00C94AB6" w:rsidTr="008811A3">
        <w:trPr>
          <w:gridAfter w:val="1"/>
          <w:wAfter w:w="74" w:type="dxa"/>
          <w:trHeight w:val="242"/>
          <w:jc w:val="center"/>
        </w:trPr>
        <w:tc>
          <w:tcPr>
            <w:tcW w:w="8886" w:type="dxa"/>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811A3" w:rsidRPr="00C94AB6" w:rsidRDefault="008811A3" w:rsidP="008811A3">
            <w:pPr>
              <w:ind w:right="90"/>
              <w:jc w:val="center"/>
              <w:rPr>
                <w:b/>
                <w:color w:val="000000"/>
              </w:rPr>
            </w:pPr>
            <w:r w:rsidRPr="00C94AB6">
              <w:rPr>
                <w:b/>
              </w:rPr>
              <w:t>Wireless Controller</w:t>
            </w:r>
          </w:p>
        </w:tc>
      </w:tr>
      <w:tr w:rsidR="008811A3" w:rsidRPr="00C94AB6" w:rsidTr="008811A3">
        <w:trPr>
          <w:gridAfter w:val="1"/>
          <w:wAfter w:w="74" w:type="dxa"/>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sidRPr="00C94AB6">
              <w:rPr>
                <w:color w:val="000000"/>
              </w:rPr>
              <w:lastRenderedPageBreak/>
              <w:t>8</w:t>
            </w:r>
          </w:p>
        </w:tc>
        <w:tc>
          <w:tcPr>
            <w:tcW w:w="5802" w:type="dxa"/>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pPr>
            <w:r w:rsidRPr="00C94AB6">
              <w:t>Supply and installation of wireless LAN Controller should support up to 75 access points and up to 1000 clients, quick and easy deployment access point  can be connected directly to wireless LAN controller via two POE ports, High performance, wire Network speed and non-blocking performance of 802.11n And 802.11ac network which support up to 1Gbps throughput, Rack mounting, should include all required software and part replacement should be on next working day.</w:t>
            </w:r>
          </w:p>
        </w:tc>
        <w:tc>
          <w:tcPr>
            <w:tcW w:w="1144" w:type="dxa"/>
            <w:gridSpan w:val="2"/>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1</w:t>
            </w:r>
          </w:p>
        </w:tc>
        <w:tc>
          <w:tcPr>
            <w:tcW w:w="980" w:type="dxa"/>
            <w:gridSpan w:val="3"/>
            <w:tcBorders>
              <w:top w:val="single" w:sz="4" w:space="0" w:color="auto"/>
              <w:left w:val="nil"/>
              <w:bottom w:val="single" w:sz="4" w:space="0" w:color="auto"/>
              <w:right w:val="single" w:sz="4" w:space="0" w:color="auto"/>
            </w:tcBorders>
            <w:shd w:val="clear" w:color="auto" w:fill="FFFFFF"/>
          </w:tcPr>
          <w:p w:rsidR="008811A3" w:rsidRPr="00C94AB6" w:rsidRDefault="008811A3" w:rsidP="008811A3">
            <w:pPr>
              <w:ind w:right="90"/>
              <w:jc w:val="center"/>
              <w:rPr>
                <w:color w:val="000000"/>
              </w:rPr>
            </w:pPr>
            <w:r>
              <w:rPr>
                <w:color w:val="000000"/>
              </w:rPr>
              <w:t>No</w:t>
            </w:r>
          </w:p>
        </w:tc>
      </w:tr>
    </w:tbl>
    <w:p w:rsidR="003A2B80" w:rsidRPr="00C94AB6" w:rsidRDefault="003A2B80" w:rsidP="007A7EC6">
      <w:pPr>
        <w:pStyle w:val="Default"/>
        <w:ind w:right="90"/>
        <w:jc w:val="center"/>
        <w:rPr>
          <w:rFonts w:ascii="Times New Roman" w:hAnsi="Times New Roman" w:cs="Times New Roman"/>
          <w:sz w:val="22"/>
          <w:szCs w:val="22"/>
        </w:rPr>
      </w:pPr>
    </w:p>
    <w:p w:rsidR="003A2B80" w:rsidRPr="00C94AB6" w:rsidRDefault="003A2B80" w:rsidP="007A7EC6">
      <w:pPr>
        <w:pStyle w:val="Default"/>
        <w:ind w:right="90"/>
        <w:rPr>
          <w:rFonts w:ascii="Times New Roman" w:hAnsi="Times New Roman" w:cs="Times New Roman"/>
          <w:sz w:val="22"/>
          <w:szCs w:val="22"/>
        </w:rPr>
      </w:pPr>
    </w:p>
    <w:p w:rsidR="003A2B80" w:rsidRDefault="003A2B80" w:rsidP="007A7EC6">
      <w:pPr>
        <w:pStyle w:val="Default"/>
        <w:ind w:right="90"/>
        <w:rPr>
          <w:rFonts w:ascii="Times New Roman" w:hAnsi="Times New Roman" w:cs="Times New Roman"/>
          <w:sz w:val="22"/>
          <w:szCs w:val="22"/>
        </w:rPr>
      </w:pPr>
    </w:p>
    <w:p w:rsidR="008811A3" w:rsidRDefault="008811A3" w:rsidP="007A7EC6">
      <w:pPr>
        <w:pStyle w:val="Default"/>
        <w:ind w:right="90"/>
        <w:rPr>
          <w:rFonts w:ascii="Times New Roman" w:hAnsi="Times New Roman" w:cs="Times New Roman"/>
          <w:sz w:val="22"/>
          <w:szCs w:val="22"/>
        </w:rPr>
      </w:pPr>
    </w:p>
    <w:p w:rsidR="00A21A60" w:rsidRPr="00257A12" w:rsidRDefault="00A21A60" w:rsidP="00A21A60">
      <w:pPr>
        <w:pStyle w:val="Heading2"/>
        <w:numPr>
          <w:ilvl w:val="1"/>
          <w:numId w:val="0"/>
        </w:numPr>
        <w:tabs>
          <w:tab w:val="num" w:pos="576"/>
        </w:tabs>
        <w:autoSpaceDE/>
        <w:autoSpaceDN/>
        <w:adjustRightInd/>
        <w:spacing w:before="240" w:after="60"/>
        <w:ind w:left="576" w:hanging="576"/>
        <w:rPr>
          <w:szCs w:val="20"/>
        </w:rPr>
      </w:pPr>
      <w:bookmarkStart w:id="116" w:name="_Toc442210685"/>
      <w:bookmarkStart w:id="117" w:name="_Toc445737347"/>
      <w:r w:rsidRPr="00257A12">
        <w:rPr>
          <w:szCs w:val="20"/>
        </w:rPr>
        <w:t>ICT Services</w:t>
      </w:r>
      <w:bookmarkEnd w:id="116"/>
      <w:r w:rsidRPr="00257A12">
        <w:rPr>
          <w:szCs w:val="20"/>
        </w:rPr>
        <w:t xml:space="preserve"> / HR</w:t>
      </w:r>
      <w:bookmarkEnd w:id="117"/>
    </w:p>
    <w:p w:rsidR="00A21A60" w:rsidRPr="00257A12" w:rsidRDefault="00A21A60" w:rsidP="00A21A60">
      <w:pPr>
        <w:rPr>
          <w:sz w:val="20"/>
          <w:szCs w:val="20"/>
        </w:rPr>
      </w:pPr>
    </w:p>
    <w:tbl>
      <w:tblPr>
        <w:tblStyle w:val="TableGrid"/>
        <w:tblpPr w:leftFromText="180" w:rightFromText="180" w:vertAnchor="text" w:tblpY="1"/>
        <w:tblOverlap w:val="never"/>
        <w:tblW w:w="8007" w:type="dxa"/>
        <w:tblLook w:val="04A0"/>
      </w:tblPr>
      <w:tblGrid>
        <w:gridCol w:w="989"/>
        <w:gridCol w:w="7018"/>
      </w:tblGrid>
      <w:tr w:rsidR="00A21A60" w:rsidRPr="00257A12" w:rsidTr="0038117A">
        <w:trPr>
          <w:trHeight w:val="249"/>
        </w:trPr>
        <w:tc>
          <w:tcPr>
            <w:tcW w:w="989" w:type="dxa"/>
            <w:shd w:val="clear" w:color="auto" w:fill="0D0D0D" w:themeFill="text1" w:themeFillTint="F2"/>
          </w:tcPr>
          <w:p w:rsidR="00A21A60" w:rsidRPr="00257A12" w:rsidRDefault="00A21A60" w:rsidP="0038117A">
            <w:pPr>
              <w:jc w:val="center"/>
              <w:rPr>
                <w:b/>
                <w:bCs/>
                <w:sz w:val="20"/>
                <w:szCs w:val="20"/>
              </w:rPr>
            </w:pPr>
            <w:r w:rsidRPr="00257A12">
              <w:rPr>
                <w:b/>
                <w:bCs/>
                <w:sz w:val="20"/>
                <w:szCs w:val="20"/>
              </w:rPr>
              <w:t>S.No.</w:t>
            </w:r>
          </w:p>
        </w:tc>
        <w:tc>
          <w:tcPr>
            <w:tcW w:w="7018" w:type="dxa"/>
            <w:shd w:val="clear" w:color="auto" w:fill="0D0D0D" w:themeFill="text1" w:themeFillTint="F2"/>
          </w:tcPr>
          <w:p w:rsidR="00A21A60" w:rsidRPr="00257A12" w:rsidRDefault="00A21A60" w:rsidP="0038117A">
            <w:pPr>
              <w:jc w:val="center"/>
              <w:rPr>
                <w:b/>
                <w:bCs/>
                <w:sz w:val="20"/>
                <w:szCs w:val="20"/>
              </w:rPr>
            </w:pPr>
            <w:r w:rsidRPr="00257A12">
              <w:rPr>
                <w:b/>
                <w:bCs/>
                <w:sz w:val="20"/>
                <w:szCs w:val="20"/>
              </w:rPr>
              <w:t>Item Description</w:t>
            </w:r>
          </w:p>
        </w:tc>
      </w:tr>
      <w:tr w:rsidR="00A21A60" w:rsidRPr="00257A12" w:rsidTr="0038117A">
        <w:trPr>
          <w:trHeight w:val="766"/>
        </w:trPr>
        <w:tc>
          <w:tcPr>
            <w:tcW w:w="989" w:type="dxa"/>
          </w:tcPr>
          <w:p w:rsidR="00A21A60" w:rsidRPr="00257A12" w:rsidRDefault="00A21A60" w:rsidP="0038117A">
            <w:pPr>
              <w:jc w:val="center"/>
              <w:rPr>
                <w:sz w:val="20"/>
                <w:szCs w:val="20"/>
              </w:rPr>
            </w:pPr>
            <w:r w:rsidRPr="00257A12">
              <w:rPr>
                <w:sz w:val="20"/>
                <w:szCs w:val="20"/>
              </w:rPr>
              <w:t>1.</w:t>
            </w:r>
          </w:p>
        </w:tc>
        <w:tc>
          <w:tcPr>
            <w:tcW w:w="7018" w:type="dxa"/>
          </w:tcPr>
          <w:p w:rsidR="00A21A60" w:rsidRPr="00257A12" w:rsidRDefault="00A21A60" w:rsidP="00A761BC">
            <w:pPr>
              <w:rPr>
                <w:sz w:val="20"/>
                <w:szCs w:val="20"/>
              </w:rPr>
            </w:pPr>
            <w:r w:rsidRPr="00257A12">
              <w:rPr>
                <w:sz w:val="20"/>
                <w:szCs w:val="20"/>
              </w:rPr>
              <w:t>Data Centre, Network and Application operation services (5 Days x 8 Hours) with relevant degree and 4-5</w:t>
            </w:r>
            <w:r w:rsidR="00A761BC">
              <w:rPr>
                <w:sz w:val="20"/>
                <w:szCs w:val="20"/>
              </w:rPr>
              <w:t xml:space="preserve"> years </w:t>
            </w:r>
            <w:r w:rsidRPr="00257A12">
              <w:rPr>
                <w:sz w:val="20"/>
                <w:szCs w:val="20"/>
              </w:rPr>
              <w:t xml:space="preserve"> experience covering all proposed solution’s operations. Vendor can proposed </w:t>
            </w:r>
            <w:r w:rsidR="00A761BC">
              <w:rPr>
                <w:sz w:val="20"/>
                <w:szCs w:val="20"/>
              </w:rPr>
              <w:t>the</w:t>
            </w:r>
            <w:r w:rsidRPr="00257A12">
              <w:rPr>
                <w:sz w:val="20"/>
                <w:szCs w:val="20"/>
              </w:rPr>
              <w:t xml:space="preserve"> team covering all technology areas. </w:t>
            </w:r>
          </w:p>
        </w:tc>
      </w:tr>
      <w:tr w:rsidR="00A21A60" w:rsidRPr="00257A12" w:rsidTr="0038117A">
        <w:trPr>
          <w:trHeight w:val="766"/>
        </w:trPr>
        <w:tc>
          <w:tcPr>
            <w:tcW w:w="989" w:type="dxa"/>
          </w:tcPr>
          <w:p w:rsidR="00A21A60" w:rsidRPr="00257A12" w:rsidRDefault="00A21A60" w:rsidP="0038117A">
            <w:pPr>
              <w:jc w:val="center"/>
              <w:rPr>
                <w:sz w:val="20"/>
                <w:szCs w:val="20"/>
              </w:rPr>
            </w:pPr>
            <w:r w:rsidRPr="00257A12">
              <w:rPr>
                <w:sz w:val="20"/>
                <w:szCs w:val="20"/>
              </w:rPr>
              <w:t>2.</w:t>
            </w:r>
          </w:p>
        </w:tc>
        <w:tc>
          <w:tcPr>
            <w:tcW w:w="7018" w:type="dxa"/>
          </w:tcPr>
          <w:p w:rsidR="00A21A60" w:rsidRPr="00257A12" w:rsidRDefault="00A21A60" w:rsidP="00A761BC">
            <w:pPr>
              <w:rPr>
                <w:sz w:val="20"/>
                <w:szCs w:val="20"/>
              </w:rPr>
            </w:pPr>
            <w:r w:rsidRPr="00257A12">
              <w:rPr>
                <w:sz w:val="20"/>
                <w:szCs w:val="20"/>
              </w:rPr>
              <w:t xml:space="preserve">End user IT Support Engineers, Database administrator, data entry operators for (5 Days x 8 Hours) operations on different SESSI location (Vendor has proposed monthly rate and SESSI will hire the services as per requirements. </w:t>
            </w:r>
          </w:p>
        </w:tc>
      </w:tr>
    </w:tbl>
    <w:p w:rsidR="00A21A60" w:rsidRDefault="0038117A" w:rsidP="00A21A60">
      <w:pPr>
        <w:pStyle w:val="Heading2"/>
        <w:ind w:left="576"/>
        <w:rPr>
          <w:szCs w:val="20"/>
        </w:rPr>
      </w:pPr>
      <w:bookmarkStart w:id="118" w:name="_Toc442210686"/>
      <w:bookmarkEnd w:id="118"/>
      <w:r>
        <w:rPr>
          <w:szCs w:val="20"/>
        </w:rPr>
        <w:br w:type="textWrapping" w:clear="all"/>
      </w:r>
    </w:p>
    <w:p w:rsidR="00A21A60" w:rsidRDefault="002E76DA" w:rsidP="002E76DA">
      <w:pPr>
        <w:tabs>
          <w:tab w:val="left" w:pos="1815"/>
        </w:tabs>
        <w:rPr>
          <w:lang w:val="en-GB"/>
        </w:rPr>
      </w:pPr>
      <w:r>
        <w:rPr>
          <w:lang w:val="en-GB"/>
        </w:rPr>
        <w:tab/>
      </w:r>
    </w:p>
    <w:p w:rsidR="00A21A60" w:rsidRPr="00257A12" w:rsidRDefault="00A21A60" w:rsidP="002E76DA">
      <w:pPr>
        <w:pStyle w:val="Heading2"/>
        <w:numPr>
          <w:ilvl w:val="1"/>
          <w:numId w:val="0"/>
        </w:numPr>
        <w:tabs>
          <w:tab w:val="num" w:pos="576"/>
        </w:tabs>
        <w:autoSpaceDE/>
        <w:autoSpaceDN/>
        <w:adjustRightInd/>
        <w:spacing w:before="240" w:after="60"/>
        <w:rPr>
          <w:szCs w:val="20"/>
        </w:rPr>
      </w:pPr>
      <w:bookmarkStart w:id="119" w:name="_Toc442210687"/>
      <w:bookmarkStart w:id="120" w:name="_Toc445737348"/>
      <w:r w:rsidRPr="00257A12">
        <w:rPr>
          <w:szCs w:val="20"/>
        </w:rPr>
        <w:t>BOQ Infrastructure.</w:t>
      </w:r>
      <w:bookmarkEnd w:id="119"/>
      <w:bookmarkEnd w:id="120"/>
    </w:p>
    <w:tbl>
      <w:tblPr>
        <w:tblStyle w:val="TableGrid"/>
        <w:tblW w:w="9625" w:type="dxa"/>
        <w:tblLayout w:type="fixed"/>
        <w:tblLook w:val="04A0"/>
      </w:tblPr>
      <w:tblGrid>
        <w:gridCol w:w="425"/>
        <w:gridCol w:w="1427"/>
        <w:gridCol w:w="6153"/>
        <w:gridCol w:w="720"/>
        <w:gridCol w:w="900"/>
      </w:tblGrid>
      <w:tr w:rsidR="000C4AB1" w:rsidRPr="00257A12" w:rsidTr="0038117A">
        <w:trPr>
          <w:trHeight w:val="270"/>
        </w:trPr>
        <w:tc>
          <w:tcPr>
            <w:tcW w:w="425" w:type="dxa"/>
          </w:tcPr>
          <w:p w:rsidR="00A21A60" w:rsidRPr="001D49E2" w:rsidRDefault="00A21A60" w:rsidP="001D49E2">
            <w:pPr>
              <w:rPr>
                <w:b/>
                <w:bCs/>
                <w:sz w:val="20"/>
                <w:szCs w:val="20"/>
              </w:rPr>
            </w:pPr>
            <w:r w:rsidRPr="001D49E2">
              <w:rPr>
                <w:b/>
                <w:bCs/>
                <w:sz w:val="20"/>
                <w:szCs w:val="20"/>
              </w:rPr>
              <w:t>Sr. No.</w:t>
            </w:r>
          </w:p>
        </w:tc>
        <w:tc>
          <w:tcPr>
            <w:tcW w:w="1427" w:type="dxa"/>
            <w:hideMark/>
          </w:tcPr>
          <w:p w:rsidR="00A21A60" w:rsidRPr="001D49E2" w:rsidRDefault="00A21A60" w:rsidP="001D49E2">
            <w:pPr>
              <w:rPr>
                <w:b/>
                <w:bCs/>
                <w:sz w:val="20"/>
                <w:szCs w:val="20"/>
              </w:rPr>
            </w:pPr>
            <w:r w:rsidRPr="001D49E2">
              <w:rPr>
                <w:b/>
                <w:bCs/>
                <w:sz w:val="20"/>
                <w:szCs w:val="20"/>
              </w:rPr>
              <w:t>Parameter</w:t>
            </w:r>
          </w:p>
        </w:tc>
        <w:tc>
          <w:tcPr>
            <w:tcW w:w="6153" w:type="dxa"/>
            <w:hideMark/>
          </w:tcPr>
          <w:p w:rsidR="00A21A60" w:rsidRPr="001D49E2" w:rsidRDefault="00A21A60" w:rsidP="001D49E2">
            <w:pPr>
              <w:rPr>
                <w:b/>
                <w:bCs/>
                <w:sz w:val="20"/>
                <w:szCs w:val="20"/>
              </w:rPr>
            </w:pPr>
            <w:r w:rsidRPr="001D49E2">
              <w:rPr>
                <w:b/>
                <w:bCs/>
                <w:sz w:val="20"/>
                <w:szCs w:val="20"/>
              </w:rPr>
              <w:t>Functionality</w:t>
            </w:r>
          </w:p>
        </w:tc>
        <w:tc>
          <w:tcPr>
            <w:tcW w:w="720" w:type="dxa"/>
          </w:tcPr>
          <w:p w:rsidR="00A21A60" w:rsidRPr="001D49E2" w:rsidRDefault="00A21A60" w:rsidP="001D49E2">
            <w:pPr>
              <w:jc w:val="center"/>
              <w:rPr>
                <w:b/>
                <w:bCs/>
                <w:sz w:val="20"/>
                <w:szCs w:val="20"/>
              </w:rPr>
            </w:pPr>
            <w:r w:rsidRPr="001D49E2">
              <w:rPr>
                <w:b/>
                <w:bCs/>
                <w:sz w:val="20"/>
                <w:szCs w:val="20"/>
              </w:rPr>
              <w:t>Unit</w:t>
            </w:r>
          </w:p>
        </w:tc>
        <w:tc>
          <w:tcPr>
            <w:tcW w:w="900" w:type="dxa"/>
          </w:tcPr>
          <w:p w:rsidR="00A21A60" w:rsidRPr="001D49E2" w:rsidRDefault="00A21A60" w:rsidP="001D49E2">
            <w:pPr>
              <w:jc w:val="center"/>
              <w:rPr>
                <w:b/>
                <w:bCs/>
                <w:sz w:val="20"/>
                <w:szCs w:val="20"/>
              </w:rPr>
            </w:pPr>
            <w:r w:rsidRPr="001D49E2">
              <w:rPr>
                <w:b/>
                <w:bCs/>
                <w:sz w:val="20"/>
                <w:szCs w:val="20"/>
              </w:rPr>
              <w:t>Qty</w:t>
            </w:r>
          </w:p>
        </w:tc>
      </w:tr>
      <w:tr w:rsidR="000C4AB1" w:rsidRPr="00257A12" w:rsidTr="0038117A">
        <w:trPr>
          <w:trHeight w:val="1290"/>
        </w:trPr>
        <w:tc>
          <w:tcPr>
            <w:tcW w:w="425" w:type="dxa"/>
            <w:vMerge w:val="restart"/>
          </w:tcPr>
          <w:p w:rsidR="00A21A60" w:rsidRPr="001D49E2" w:rsidRDefault="00A21A60" w:rsidP="001D49E2">
            <w:pPr>
              <w:rPr>
                <w:b/>
                <w:sz w:val="20"/>
                <w:szCs w:val="20"/>
              </w:rPr>
            </w:pPr>
            <w:r w:rsidRPr="001D49E2">
              <w:rPr>
                <w:b/>
                <w:sz w:val="20"/>
                <w:szCs w:val="20"/>
              </w:rPr>
              <w:t>1</w:t>
            </w:r>
          </w:p>
        </w:tc>
        <w:tc>
          <w:tcPr>
            <w:tcW w:w="1427" w:type="dxa"/>
            <w:hideMark/>
          </w:tcPr>
          <w:p w:rsidR="00A21A60" w:rsidRPr="001D49E2" w:rsidRDefault="00A21A60" w:rsidP="001D49E2">
            <w:pPr>
              <w:rPr>
                <w:sz w:val="20"/>
                <w:szCs w:val="20"/>
              </w:rPr>
            </w:pPr>
            <w:r w:rsidRPr="001D49E2">
              <w:rPr>
                <w:sz w:val="20"/>
                <w:szCs w:val="20"/>
              </w:rPr>
              <w:t>Converge / Unified Storage</w:t>
            </w:r>
          </w:p>
        </w:tc>
        <w:tc>
          <w:tcPr>
            <w:tcW w:w="6153" w:type="dxa"/>
            <w:hideMark/>
          </w:tcPr>
          <w:p w:rsidR="00A21A60" w:rsidRPr="001D49E2" w:rsidRDefault="00A21A60" w:rsidP="001D49E2">
            <w:pPr>
              <w:rPr>
                <w:sz w:val="20"/>
                <w:szCs w:val="20"/>
              </w:rPr>
            </w:pPr>
            <w:r w:rsidRPr="001D49E2">
              <w:rPr>
                <w:sz w:val="20"/>
                <w:szCs w:val="20"/>
              </w:rPr>
              <w:t>1. Offered Storage array shall be a true converge / unified storage with a single Microcode / operating system instead of running different Microcode / Operating system / Controllers for File, block and object services respectively.</w:t>
            </w:r>
            <w:r w:rsidRPr="001D49E2">
              <w:rPr>
                <w:sz w:val="20"/>
                <w:szCs w:val="20"/>
              </w:rPr>
              <w:br/>
              <w:t>2. Offered Storage array shall be end-to end 12Gbps enabled which means that both Front-end Fiber channel ports and Back-end engines shall be operated at minimum 12Gbps speed.</w:t>
            </w:r>
          </w:p>
        </w:tc>
        <w:tc>
          <w:tcPr>
            <w:tcW w:w="720" w:type="dxa"/>
            <w:vMerge w:val="restart"/>
          </w:tcPr>
          <w:p w:rsidR="00A21A60" w:rsidRPr="001D49E2" w:rsidRDefault="00A21A60" w:rsidP="001D49E2">
            <w:pPr>
              <w:jc w:val="center"/>
              <w:rPr>
                <w:b/>
                <w:sz w:val="20"/>
                <w:szCs w:val="20"/>
              </w:rPr>
            </w:pPr>
            <w:r w:rsidRPr="001D49E2">
              <w:rPr>
                <w:b/>
                <w:sz w:val="20"/>
                <w:szCs w:val="20"/>
              </w:rPr>
              <w:t>Each</w:t>
            </w:r>
          </w:p>
        </w:tc>
        <w:tc>
          <w:tcPr>
            <w:tcW w:w="900" w:type="dxa"/>
            <w:vMerge w:val="restart"/>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Operating System &amp; Clustering Support</w:t>
            </w:r>
          </w:p>
        </w:tc>
        <w:tc>
          <w:tcPr>
            <w:tcW w:w="6153" w:type="dxa"/>
            <w:hideMark/>
          </w:tcPr>
          <w:p w:rsidR="00A21A60" w:rsidRPr="001D49E2" w:rsidRDefault="00A21A60" w:rsidP="001D49E2">
            <w:pPr>
              <w:rPr>
                <w:sz w:val="20"/>
                <w:szCs w:val="20"/>
              </w:rPr>
            </w:pPr>
            <w:r w:rsidRPr="001D49E2">
              <w:rPr>
                <w:sz w:val="20"/>
                <w:szCs w:val="20"/>
              </w:rPr>
              <w:t xml:space="preserve">The storage array should support industry-leading Operating System platforms including: </w:t>
            </w:r>
            <w:r w:rsidRPr="001D49E2">
              <w:rPr>
                <w:i/>
                <w:iCs/>
                <w:sz w:val="20"/>
                <w:szCs w:val="20"/>
              </w:rPr>
              <w:t>Windows 2012</w:t>
            </w:r>
            <w:r w:rsidRPr="001D49E2">
              <w:rPr>
                <w:sz w:val="20"/>
                <w:szCs w:val="20"/>
              </w:rPr>
              <w:t xml:space="preserve">, VMware, Sun Solaris, HP-UX, IBM-AIX and Linux.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Capacity &amp; Scalability</w:t>
            </w:r>
          </w:p>
        </w:tc>
        <w:tc>
          <w:tcPr>
            <w:tcW w:w="6153" w:type="dxa"/>
            <w:hideMark/>
          </w:tcPr>
          <w:p w:rsidR="00A21A60" w:rsidRPr="001D49E2" w:rsidRDefault="00A21A60" w:rsidP="001D49E2">
            <w:pPr>
              <w:rPr>
                <w:sz w:val="20"/>
                <w:szCs w:val="20"/>
              </w:rPr>
            </w:pPr>
            <w:r w:rsidRPr="001D49E2">
              <w:rPr>
                <w:sz w:val="20"/>
                <w:szCs w:val="20"/>
              </w:rPr>
              <w:t>1. The Storage Array shall be offered with 48TB Capacity using 1800 GB drives.</w:t>
            </w:r>
            <w:r w:rsidRPr="001D49E2">
              <w:rPr>
                <w:sz w:val="20"/>
                <w:szCs w:val="20"/>
              </w:rPr>
              <w:br/>
              <w:t>2. Storage shall be scalable to minimum of 430TB using 1800GB drives.</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80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Cache</w:t>
            </w:r>
          </w:p>
        </w:tc>
        <w:tc>
          <w:tcPr>
            <w:tcW w:w="6153" w:type="dxa"/>
            <w:hideMark/>
          </w:tcPr>
          <w:p w:rsidR="00A21A60" w:rsidRPr="001D49E2" w:rsidRDefault="00A21A60" w:rsidP="001D49E2">
            <w:pPr>
              <w:rPr>
                <w:sz w:val="20"/>
                <w:szCs w:val="20"/>
              </w:rPr>
            </w:pPr>
            <w:r w:rsidRPr="001D49E2">
              <w:rPr>
                <w:sz w:val="20"/>
                <w:szCs w:val="20"/>
              </w:rPr>
              <w:t xml:space="preserve">1. Offerd Storage Array shall be given with minimum of 64GB cache in a single unit. </w:t>
            </w:r>
            <w:r w:rsidRPr="001D49E2">
              <w:rPr>
                <w:sz w:val="20"/>
                <w:szCs w:val="20"/>
              </w:rPr>
              <w:br/>
              <w:t xml:space="preserve">2. Cache shall be used only for Data and Control information. OS overhead shall not be done inside cache. </w:t>
            </w:r>
            <w:r w:rsidRPr="001D49E2">
              <w:rPr>
                <w:sz w:val="20"/>
                <w:szCs w:val="20"/>
              </w:rPr>
              <w:br/>
              <w:t>3. Offered Storage array shall also have additional support for Flash Cache using SSD / Flash drives. Both File services as well as Block operations shall be able to utilize flash cache. Minimum of 500GB Flash cache  hall be supported.</w:t>
            </w:r>
            <w:r w:rsidRPr="001D49E2">
              <w:rPr>
                <w:sz w:val="20"/>
                <w:szCs w:val="20"/>
              </w:rPr>
              <w:br/>
            </w:r>
            <w:r w:rsidRPr="001D49E2">
              <w:rPr>
                <w:sz w:val="20"/>
                <w:szCs w:val="20"/>
              </w:rPr>
              <w:lastRenderedPageBreak/>
              <w:t xml:space="preserve">4. If Flash cache is not supported inside the storage array then vendor shall ensure that offered storage array shall be scalable to minimum of 128GB DRAM cache without any replacement or upgrade of controllers.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02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Processing Power</w:t>
            </w:r>
          </w:p>
        </w:tc>
        <w:tc>
          <w:tcPr>
            <w:tcW w:w="6153" w:type="dxa"/>
            <w:hideMark/>
          </w:tcPr>
          <w:p w:rsidR="00A21A60" w:rsidRPr="001D49E2" w:rsidRDefault="00A21A60" w:rsidP="001D49E2">
            <w:pPr>
              <w:rPr>
                <w:sz w:val="20"/>
                <w:szCs w:val="20"/>
              </w:rPr>
            </w:pPr>
            <w:r w:rsidRPr="001D49E2">
              <w:rPr>
                <w:sz w:val="20"/>
                <w:szCs w:val="20"/>
              </w:rPr>
              <w:t xml:space="preserve">1. Offered Storage architecture shall be based on purpose built ASIC, XOR engine so that there shall be no load on the storage CPU during Raid Parity calculations. </w:t>
            </w:r>
            <w:r w:rsidRPr="001D49E2">
              <w:rPr>
                <w:sz w:val="20"/>
                <w:szCs w:val="20"/>
              </w:rPr>
              <w:br/>
              <w:t xml:space="preserve">2. In case vendor doesn’t have above ASIC functionality then additional 16GB read and write cache shall be provided per controller pair to balance the performance.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765"/>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Architecture &amp; Processing Power</w:t>
            </w:r>
          </w:p>
        </w:tc>
        <w:tc>
          <w:tcPr>
            <w:tcW w:w="6153" w:type="dxa"/>
            <w:hideMark/>
          </w:tcPr>
          <w:p w:rsidR="00A21A60" w:rsidRPr="001D49E2" w:rsidRDefault="00A21A60" w:rsidP="001D49E2">
            <w:pPr>
              <w:rPr>
                <w:sz w:val="20"/>
                <w:szCs w:val="20"/>
              </w:rPr>
            </w:pPr>
            <w:r w:rsidRPr="001D49E2">
              <w:rPr>
                <w:sz w:val="20"/>
                <w:szCs w:val="20"/>
              </w:rPr>
              <w:t>Controllers shall be true active-active so that a single logical unit can be shared across all offered controllers in symmetrical fashion, while supporting all the major functionalities like Thin Provisioning, Data Tiering etc..</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No Single point of Failure</w:t>
            </w:r>
          </w:p>
        </w:tc>
        <w:tc>
          <w:tcPr>
            <w:tcW w:w="6153" w:type="dxa"/>
            <w:hideMark/>
          </w:tcPr>
          <w:p w:rsidR="00A21A60" w:rsidRPr="001D49E2" w:rsidRDefault="00A21A60" w:rsidP="001D49E2">
            <w:pPr>
              <w:rPr>
                <w:sz w:val="20"/>
                <w:szCs w:val="20"/>
              </w:rPr>
            </w:pPr>
            <w:r w:rsidRPr="001D49E2">
              <w:rPr>
                <w:sz w:val="20"/>
                <w:szCs w:val="20"/>
              </w:rPr>
              <w:t>Offered Storage Array shall be configured in a No Single Point of configuration including Array Controller card, Cache memory, FAN, Power supply etc.</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765"/>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Disk Drive Support</w:t>
            </w:r>
          </w:p>
        </w:tc>
        <w:tc>
          <w:tcPr>
            <w:tcW w:w="6153" w:type="dxa"/>
            <w:hideMark/>
          </w:tcPr>
          <w:p w:rsidR="00A21A60" w:rsidRPr="001D49E2" w:rsidRDefault="00A21A60" w:rsidP="001D49E2">
            <w:pPr>
              <w:rPr>
                <w:sz w:val="20"/>
                <w:szCs w:val="20"/>
              </w:rPr>
            </w:pPr>
            <w:r w:rsidRPr="001D49E2">
              <w:rPr>
                <w:sz w:val="20"/>
                <w:szCs w:val="20"/>
              </w:rPr>
              <w:t>Offered Storage Array shall support dual-ported 300 / 900 / 1200 / 1800GB hot-pluggable Enterprise SAS hard drives, Minimum of 400GB SSD Drives along with nearline SAS drives of 2TB / 4TB / 6TB drives.</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204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Raid Support &amp; Virtualization</w:t>
            </w:r>
          </w:p>
        </w:tc>
        <w:tc>
          <w:tcPr>
            <w:tcW w:w="6153" w:type="dxa"/>
            <w:hideMark/>
          </w:tcPr>
          <w:p w:rsidR="00A21A60" w:rsidRPr="001D49E2" w:rsidRDefault="00A21A60" w:rsidP="001D49E2">
            <w:pPr>
              <w:rPr>
                <w:sz w:val="20"/>
                <w:szCs w:val="20"/>
              </w:rPr>
            </w:pPr>
            <w:r w:rsidRPr="001D49E2">
              <w:rPr>
                <w:sz w:val="20"/>
                <w:szCs w:val="20"/>
              </w:rPr>
              <w:t xml:space="preserve">1. Offered Storage Subsystem shall support Raid 0, 1 , 1+0, 5 and Raid 6. </w:t>
            </w:r>
            <w:r w:rsidRPr="001D49E2">
              <w:rPr>
                <w:sz w:val="20"/>
                <w:szCs w:val="20"/>
              </w:rPr>
              <w:br/>
              <w:t xml:space="preserve">2. Offered storage array shall have native virtualization support so that Raid 1. Raid 5, Raid 1+0, Raid 6 can be carved out from a logical space instead of dedicating separate physical disks for each application. </w:t>
            </w:r>
            <w:r w:rsidRPr="001D49E2">
              <w:rPr>
                <w:sz w:val="20"/>
                <w:szCs w:val="20"/>
              </w:rPr>
              <w:br/>
              <w:t xml:space="preserve">3. Every supplied disk shall be able to participate into multiple and different raid sets simultaneously. </w:t>
            </w:r>
            <w:r w:rsidRPr="001D49E2">
              <w:rPr>
                <w:sz w:val="20"/>
                <w:szCs w:val="20"/>
              </w:rPr>
              <w:br/>
              <w:t>4. In case vendor does not have above functionality, then 20% additional raw capacity shall be provided for each type of disk to balance out the capacity utilization.</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255"/>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 xml:space="preserve">Data Protection </w:t>
            </w:r>
          </w:p>
        </w:tc>
        <w:tc>
          <w:tcPr>
            <w:tcW w:w="6153" w:type="dxa"/>
            <w:hideMark/>
          </w:tcPr>
          <w:p w:rsidR="00A21A60" w:rsidRPr="001D49E2" w:rsidRDefault="00A21A60" w:rsidP="001D49E2">
            <w:pPr>
              <w:rPr>
                <w:sz w:val="20"/>
                <w:szCs w:val="20"/>
              </w:rPr>
            </w:pPr>
            <w:r w:rsidRPr="001D49E2">
              <w:rPr>
                <w:sz w:val="20"/>
                <w:szCs w:val="20"/>
              </w:rPr>
              <w:t>Incase of Power failure, Storage array shall have de-stage feature to avoid any data loss.</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Protocols</w:t>
            </w:r>
          </w:p>
        </w:tc>
        <w:tc>
          <w:tcPr>
            <w:tcW w:w="6153" w:type="dxa"/>
            <w:hideMark/>
          </w:tcPr>
          <w:p w:rsidR="00A21A60" w:rsidRPr="001D49E2" w:rsidRDefault="00A21A60" w:rsidP="001D49E2">
            <w:pPr>
              <w:rPr>
                <w:sz w:val="20"/>
                <w:szCs w:val="20"/>
              </w:rPr>
            </w:pPr>
            <w:r w:rsidRPr="001D49E2">
              <w:rPr>
                <w:sz w:val="20"/>
                <w:szCs w:val="20"/>
              </w:rPr>
              <w:t>Offered Storage array shall support all well-known protocols like FC, ISCSI, FCOE, SMB 3.0, NFS V4, NDMP etc.</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53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Host Ports and Back-end Ports</w:t>
            </w:r>
          </w:p>
        </w:tc>
        <w:tc>
          <w:tcPr>
            <w:tcW w:w="6153" w:type="dxa"/>
            <w:hideMark/>
          </w:tcPr>
          <w:p w:rsidR="00A21A60" w:rsidRPr="001D49E2" w:rsidRDefault="00A21A60" w:rsidP="001D49E2">
            <w:pPr>
              <w:rPr>
                <w:sz w:val="20"/>
                <w:szCs w:val="20"/>
              </w:rPr>
            </w:pPr>
            <w:r w:rsidRPr="001D49E2">
              <w:rPr>
                <w:sz w:val="20"/>
                <w:szCs w:val="20"/>
              </w:rPr>
              <w:t xml:space="preserve">1. Offered Storage shall have minimum of 4 host ports for connectivity to servers running at 16Gbps speed. </w:t>
            </w:r>
            <w:r w:rsidRPr="001D49E2">
              <w:rPr>
                <w:sz w:val="20"/>
                <w:szCs w:val="20"/>
              </w:rPr>
              <w:br/>
              <w:t xml:space="preserve">2. Offered storage shall also support additonal Quad 10Gbps IP ports or 8 x 1Gbps IP ports for file services operations. </w:t>
            </w:r>
            <w:r w:rsidRPr="001D49E2">
              <w:rPr>
                <w:sz w:val="20"/>
                <w:szCs w:val="20"/>
              </w:rPr>
              <w:br/>
              <w:t>3. Offered storage shall have two additional IP ports for the the storage based replication.</w:t>
            </w:r>
            <w:r w:rsidRPr="001D49E2">
              <w:rPr>
                <w:sz w:val="20"/>
                <w:szCs w:val="20"/>
              </w:rPr>
              <w:br/>
              <w:t>4. Offered storage shall have 16 number of SAS Back-end lanes running at 12Gbps speed.</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Global Hot Spare</w:t>
            </w:r>
          </w:p>
        </w:tc>
        <w:tc>
          <w:tcPr>
            <w:tcW w:w="6153" w:type="dxa"/>
            <w:hideMark/>
          </w:tcPr>
          <w:p w:rsidR="00A21A60" w:rsidRPr="001D49E2" w:rsidRDefault="00A21A60" w:rsidP="001D49E2">
            <w:pPr>
              <w:rPr>
                <w:sz w:val="20"/>
                <w:szCs w:val="20"/>
              </w:rPr>
            </w:pPr>
            <w:r w:rsidRPr="001D49E2">
              <w:rPr>
                <w:sz w:val="20"/>
                <w:szCs w:val="20"/>
              </w:rPr>
              <w:t>1. offered Storage Array shall support distributed Global hot Spare for offered Disk drives.</w:t>
            </w:r>
            <w:r w:rsidRPr="001D49E2">
              <w:rPr>
                <w:sz w:val="20"/>
                <w:szCs w:val="20"/>
              </w:rPr>
              <w:br/>
              <w:t>2. Global hot spare shall be configure as per industry practice.</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255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Performance and Quality of service</w:t>
            </w:r>
          </w:p>
        </w:tc>
        <w:tc>
          <w:tcPr>
            <w:tcW w:w="6153" w:type="dxa"/>
            <w:hideMark/>
          </w:tcPr>
          <w:p w:rsidR="00A21A60" w:rsidRPr="001D49E2" w:rsidRDefault="00A21A60" w:rsidP="001D49E2">
            <w:pPr>
              <w:rPr>
                <w:sz w:val="20"/>
                <w:szCs w:val="20"/>
              </w:rPr>
            </w:pPr>
            <w:r w:rsidRPr="001D49E2">
              <w:rPr>
                <w:sz w:val="20"/>
                <w:szCs w:val="20"/>
              </w:rPr>
              <w:t>1. Shall have capability to use more than 30 drives per array group or raid group for better performance.</w:t>
            </w:r>
            <w:r w:rsidRPr="001D49E2">
              <w:rPr>
                <w:sz w:val="20"/>
                <w:szCs w:val="20"/>
              </w:rPr>
              <w:br/>
              <w:t>2. Storage shall be provided with Performance Management Software.</w:t>
            </w:r>
            <w:r w:rsidRPr="001D49E2">
              <w:rPr>
                <w:sz w:val="20"/>
                <w:szCs w:val="20"/>
              </w:rPr>
              <w:br/>
              <w:t>3. Offered storage array shall support quality of service for critical applications so that appropriate and required response time can be defined for application logical units at storage. It shall be possible to define different service / response time for different application logical units.</w:t>
            </w:r>
            <w:r w:rsidRPr="001D49E2">
              <w:rPr>
                <w:sz w:val="20"/>
                <w:szCs w:val="20"/>
              </w:rPr>
              <w:br/>
              <w:t>4. Quality of service engine shall allow to define minimum and maximum cap for required IOPS / bandwidth for a given logical units of application running at storage array.</w:t>
            </w:r>
            <w:r w:rsidRPr="001D49E2">
              <w:rPr>
                <w:sz w:val="20"/>
                <w:szCs w:val="20"/>
              </w:rPr>
              <w:br/>
              <w:t>5. It shall be possible to change the quality of service Response time (In both milliseconds as well as Sub-milliseconds), IOPS, bandwidth specification at real time.</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25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Thin Provisioning and Space Reclaim</w:t>
            </w:r>
          </w:p>
        </w:tc>
        <w:tc>
          <w:tcPr>
            <w:tcW w:w="6153" w:type="dxa"/>
            <w:hideMark/>
          </w:tcPr>
          <w:p w:rsidR="00A21A60" w:rsidRPr="001D49E2" w:rsidRDefault="00A21A60" w:rsidP="001D49E2">
            <w:pPr>
              <w:rPr>
                <w:sz w:val="20"/>
                <w:szCs w:val="20"/>
              </w:rPr>
            </w:pPr>
            <w:r w:rsidRPr="001D49E2">
              <w:rPr>
                <w:sz w:val="20"/>
                <w:szCs w:val="20"/>
              </w:rPr>
              <w:t xml:space="preserve">1. Offered storage array shall be supplied with Thin provisioning and Thin Re-claim to make the volume thin for an extended period of time for complete array supported raw capacity. </w:t>
            </w:r>
            <w:r w:rsidRPr="001D49E2">
              <w:rPr>
                <w:sz w:val="20"/>
                <w:szCs w:val="20"/>
              </w:rPr>
              <w:br/>
              <w:t>2. Thin Re-claim (Zero Page reclaim) inside storage subsystem shall be automatic in nature and there shall be no need to run any utility inside storage for same.</w:t>
            </w:r>
            <w:r w:rsidRPr="001D49E2">
              <w:rPr>
                <w:sz w:val="20"/>
                <w:szCs w:val="20"/>
              </w:rPr>
              <w:br/>
              <w:t>3. Thin Re-claim inside storage shall not cause any overloading of Storage CPU and shall be able to claim the Zero pages even during peak load without any performance impact</w:t>
            </w:r>
            <w:r w:rsidRPr="001D49E2">
              <w:rPr>
                <w:sz w:val="20"/>
                <w:szCs w:val="20"/>
              </w:rPr>
              <w:br/>
              <w:t>4. For effective capacity utilization, thin reclaim maximum unit shall be 16KB. Vendor shall provide the documentary proof for same.</w:t>
            </w:r>
            <w:r w:rsidRPr="001D49E2">
              <w:rPr>
                <w:sz w:val="20"/>
                <w:szCs w:val="20"/>
              </w:rPr>
              <w:br/>
              <w:t>5. Offered storage array shall be tightly integrated with VMware so that Eager zero disks layout can be used with thin provisioning and thin re-claim.</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 xml:space="preserve">Maintenance </w:t>
            </w:r>
          </w:p>
        </w:tc>
        <w:tc>
          <w:tcPr>
            <w:tcW w:w="6153" w:type="dxa"/>
            <w:hideMark/>
          </w:tcPr>
          <w:p w:rsidR="00A21A60" w:rsidRPr="001D49E2" w:rsidRDefault="00A21A60" w:rsidP="001D49E2">
            <w:pPr>
              <w:rPr>
                <w:sz w:val="20"/>
                <w:szCs w:val="20"/>
              </w:rPr>
            </w:pPr>
            <w:r w:rsidRPr="001D49E2">
              <w:rPr>
                <w:sz w:val="20"/>
                <w:szCs w:val="20"/>
              </w:rPr>
              <w:t xml:space="preserve">Offered storage shall support online non-disruptive firmware upgrade for both Controller and disk drives.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204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Snapshot / Point in time copy / Clone</w:t>
            </w:r>
          </w:p>
        </w:tc>
        <w:tc>
          <w:tcPr>
            <w:tcW w:w="6153" w:type="dxa"/>
            <w:hideMark/>
          </w:tcPr>
          <w:p w:rsidR="00A21A60" w:rsidRPr="001D49E2" w:rsidRDefault="00A21A60" w:rsidP="001D49E2">
            <w:pPr>
              <w:rPr>
                <w:sz w:val="20"/>
                <w:szCs w:val="20"/>
              </w:rPr>
            </w:pPr>
            <w:r w:rsidRPr="001D49E2">
              <w:rPr>
                <w:sz w:val="20"/>
                <w:szCs w:val="20"/>
              </w:rPr>
              <w:t>1. Offered Storage shall have support to make the snapshot and full copy (Clone) on the thin volumes if original volume is created on thick or vice-versa.</w:t>
            </w:r>
            <w:r w:rsidRPr="001D49E2">
              <w:rPr>
                <w:sz w:val="20"/>
                <w:szCs w:val="20"/>
              </w:rPr>
              <w:br/>
              <w:t>2. The storage array should have support for both controller-based as well as file system based snapshots functionality (At-least 1024 copies for a given volume or a file store).</w:t>
            </w:r>
            <w:r w:rsidRPr="001D49E2">
              <w:rPr>
                <w:sz w:val="20"/>
                <w:szCs w:val="20"/>
              </w:rPr>
              <w:br/>
              <w:t>3. Storage array shall have functionality to re-claim the space from Thin Provisioned Deleted snapshot automatically. Vendors shall provision at-least 20% additional space over and above the actual requirements, if space re-claim from thin provisioned deleted snapshot is not possible automatically.</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02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Quota Management and Antivirus Scanning</w:t>
            </w:r>
          </w:p>
        </w:tc>
        <w:tc>
          <w:tcPr>
            <w:tcW w:w="6153" w:type="dxa"/>
            <w:hideMark/>
          </w:tcPr>
          <w:p w:rsidR="00A21A60" w:rsidRPr="001D49E2" w:rsidRDefault="00A21A60" w:rsidP="001D49E2">
            <w:pPr>
              <w:rPr>
                <w:sz w:val="20"/>
                <w:szCs w:val="20"/>
              </w:rPr>
            </w:pPr>
            <w:r w:rsidRPr="001D49E2">
              <w:rPr>
                <w:sz w:val="20"/>
                <w:szCs w:val="20"/>
              </w:rPr>
              <w:t xml:space="preserve">1. For file services operations, offered storage shall support both user level as well as file level hard and soft quota. </w:t>
            </w:r>
            <w:r w:rsidRPr="001D49E2">
              <w:rPr>
                <w:sz w:val="20"/>
                <w:szCs w:val="20"/>
              </w:rPr>
              <w:br/>
              <w:t>2. For file services operations, offered storage shall support integration with industry leading antivirus vendors like Symantec and MacAfee.</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51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Storage Array Configuration &amp; Management Software</w:t>
            </w:r>
          </w:p>
        </w:tc>
        <w:tc>
          <w:tcPr>
            <w:tcW w:w="6153" w:type="dxa"/>
            <w:hideMark/>
          </w:tcPr>
          <w:p w:rsidR="00A21A60" w:rsidRPr="001D49E2" w:rsidRDefault="00A21A60" w:rsidP="001D49E2">
            <w:pPr>
              <w:rPr>
                <w:sz w:val="20"/>
                <w:szCs w:val="20"/>
              </w:rPr>
            </w:pPr>
            <w:r w:rsidRPr="001D49E2">
              <w:rPr>
                <w:sz w:val="20"/>
                <w:szCs w:val="20"/>
              </w:rPr>
              <w:t xml:space="preserve">1. Vendor shall provide Storage Array configuration and Management software. </w:t>
            </w:r>
            <w:r w:rsidRPr="001D49E2">
              <w:rPr>
                <w:sz w:val="20"/>
                <w:szCs w:val="20"/>
              </w:rPr>
              <w:br/>
              <w:t>2. Software shall be able to manage more than one array of same family.</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02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Storage Tiering</w:t>
            </w:r>
          </w:p>
        </w:tc>
        <w:tc>
          <w:tcPr>
            <w:tcW w:w="6153" w:type="dxa"/>
            <w:hideMark/>
          </w:tcPr>
          <w:p w:rsidR="00A21A60" w:rsidRPr="001D49E2" w:rsidRDefault="00A21A60" w:rsidP="001D49E2">
            <w:pPr>
              <w:rPr>
                <w:sz w:val="20"/>
                <w:szCs w:val="20"/>
              </w:rPr>
            </w:pPr>
            <w:r w:rsidRPr="001D49E2">
              <w:rPr>
                <w:sz w:val="20"/>
                <w:szCs w:val="20"/>
              </w:rPr>
              <w:t xml:space="preserve">1. Offered storage shall support dynamic migration of Volume from one Raid set to another set while keeping the application online. </w:t>
            </w:r>
            <w:r w:rsidRPr="001D49E2">
              <w:rPr>
                <w:sz w:val="20"/>
                <w:szCs w:val="20"/>
              </w:rPr>
              <w:br/>
              <w:t xml:space="preserve">2. For effective data tiering, Storage subsystem shall support automatically Policy based Sub-Lun Data Migration from one Set of drive Tier to another set of drive tier.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530"/>
        </w:trPr>
        <w:tc>
          <w:tcPr>
            <w:tcW w:w="425" w:type="dxa"/>
            <w:vMerge/>
          </w:tcPr>
          <w:p w:rsidR="00A21A60" w:rsidRPr="001D49E2" w:rsidRDefault="00A21A60" w:rsidP="001D49E2">
            <w:pPr>
              <w:rPr>
                <w:b/>
                <w:sz w:val="20"/>
                <w:szCs w:val="20"/>
              </w:rPr>
            </w:pPr>
          </w:p>
        </w:tc>
        <w:tc>
          <w:tcPr>
            <w:tcW w:w="1427" w:type="dxa"/>
            <w:hideMark/>
          </w:tcPr>
          <w:p w:rsidR="00A21A60" w:rsidRPr="001D49E2" w:rsidRDefault="00A21A60" w:rsidP="001D49E2">
            <w:pPr>
              <w:rPr>
                <w:sz w:val="20"/>
                <w:szCs w:val="20"/>
              </w:rPr>
            </w:pPr>
            <w:r w:rsidRPr="001D49E2">
              <w:rPr>
                <w:sz w:val="20"/>
                <w:szCs w:val="20"/>
              </w:rPr>
              <w:t>Remote Replication</w:t>
            </w:r>
          </w:p>
        </w:tc>
        <w:tc>
          <w:tcPr>
            <w:tcW w:w="6153" w:type="dxa"/>
            <w:hideMark/>
          </w:tcPr>
          <w:p w:rsidR="00A21A60" w:rsidRPr="001D49E2" w:rsidRDefault="00A21A60" w:rsidP="001D49E2">
            <w:pPr>
              <w:rPr>
                <w:sz w:val="20"/>
                <w:szCs w:val="20"/>
              </w:rPr>
            </w:pPr>
            <w:r w:rsidRPr="001D49E2">
              <w:rPr>
                <w:sz w:val="20"/>
                <w:szCs w:val="20"/>
              </w:rPr>
              <w:t>1. The storage array should support hardware based data replication at the array controller level across all models of the offered family.</w:t>
            </w:r>
            <w:r w:rsidRPr="001D49E2">
              <w:rPr>
                <w:sz w:val="20"/>
                <w:szCs w:val="20"/>
              </w:rPr>
              <w:br/>
              <w:t xml:space="preserve">2. The Storage array shall also support three ways (3 Data Centers) replication to ensure zero RPO in native fashion without using any additional replication appliance. </w:t>
            </w:r>
            <w:r w:rsidRPr="001D49E2">
              <w:rPr>
                <w:sz w:val="20"/>
                <w:szCs w:val="20"/>
              </w:rPr>
              <w:br/>
              <w:t xml:space="preserve">3. Replication shall support incremental replication after resumption from Link Failure or failback situations. </w:t>
            </w:r>
          </w:p>
        </w:tc>
        <w:tc>
          <w:tcPr>
            <w:tcW w:w="720" w:type="dxa"/>
            <w:vMerge/>
          </w:tcPr>
          <w:p w:rsidR="00A21A60" w:rsidRPr="001D49E2" w:rsidRDefault="00A21A60" w:rsidP="001D49E2">
            <w:pPr>
              <w:jc w:val="center"/>
              <w:rPr>
                <w:b/>
                <w:sz w:val="20"/>
                <w:szCs w:val="20"/>
              </w:rPr>
            </w:pPr>
          </w:p>
        </w:tc>
        <w:tc>
          <w:tcPr>
            <w:tcW w:w="900" w:type="dxa"/>
            <w:vMerge/>
          </w:tcPr>
          <w:p w:rsidR="00A21A60" w:rsidRPr="001D49E2" w:rsidRDefault="00A21A60" w:rsidP="001D49E2">
            <w:pPr>
              <w:jc w:val="center"/>
              <w:rPr>
                <w:b/>
                <w:sz w:val="20"/>
                <w:szCs w:val="20"/>
              </w:rPr>
            </w:pPr>
          </w:p>
        </w:tc>
      </w:tr>
      <w:tr w:rsidR="000C4AB1" w:rsidRPr="00257A12" w:rsidTr="0038117A">
        <w:trPr>
          <w:trHeight w:val="1530"/>
        </w:trPr>
        <w:tc>
          <w:tcPr>
            <w:tcW w:w="425" w:type="dxa"/>
          </w:tcPr>
          <w:p w:rsidR="00A21A60" w:rsidRPr="001D49E2" w:rsidRDefault="00A21A60" w:rsidP="001D49E2">
            <w:pPr>
              <w:rPr>
                <w:b/>
                <w:sz w:val="20"/>
                <w:szCs w:val="20"/>
              </w:rPr>
            </w:pPr>
            <w:r w:rsidRPr="001D49E2">
              <w:rPr>
                <w:b/>
                <w:sz w:val="20"/>
                <w:szCs w:val="20"/>
              </w:rPr>
              <w:t>2</w:t>
            </w:r>
          </w:p>
        </w:tc>
        <w:tc>
          <w:tcPr>
            <w:tcW w:w="1427" w:type="dxa"/>
          </w:tcPr>
          <w:p w:rsidR="00A21A60" w:rsidRPr="001D49E2" w:rsidRDefault="00A21A60" w:rsidP="001D49E2">
            <w:pPr>
              <w:rPr>
                <w:b/>
                <w:sz w:val="20"/>
                <w:szCs w:val="20"/>
              </w:rPr>
            </w:pPr>
            <w:r w:rsidRPr="001D49E2">
              <w:rPr>
                <w:b/>
                <w:sz w:val="20"/>
                <w:szCs w:val="20"/>
              </w:rPr>
              <w:t>SAN Switch</w:t>
            </w:r>
          </w:p>
        </w:tc>
        <w:tc>
          <w:tcPr>
            <w:tcW w:w="6153" w:type="dxa"/>
          </w:tcPr>
          <w:p w:rsidR="00A21A60" w:rsidRPr="001D49E2" w:rsidRDefault="00A21A60" w:rsidP="001D49E2">
            <w:pPr>
              <w:rPr>
                <w:sz w:val="20"/>
                <w:szCs w:val="20"/>
              </w:rPr>
            </w:pPr>
            <w:r w:rsidRPr="001D49E2">
              <w:rPr>
                <w:sz w:val="20"/>
                <w:szCs w:val="20"/>
              </w:rPr>
              <w:t>Minimum Dual SAN switches shall be configured where each SAN switch shall be configured with minimum of 8 Ports scalable to 24 ports, Required scalability shall not be achieved by cascading the number of switches and shall be offered within the common chassis only, Should deliver 8 Gbit/Sec Non-blocking architecture with 1:1 performance for up to 24 ports in a energy-efficient fashion, Should protect existing device investments with auto-sensing 4, 8, and 16 Gbit/sec capabilities,</w:t>
            </w:r>
          </w:p>
          <w:p w:rsidR="00A21A60" w:rsidRPr="001D49E2" w:rsidRDefault="00A21A60" w:rsidP="001D49E2">
            <w:pPr>
              <w:rPr>
                <w:sz w:val="20"/>
                <w:szCs w:val="20"/>
              </w:rPr>
            </w:pPr>
            <w:r w:rsidRPr="001D49E2">
              <w:rPr>
                <w:sz w:val="20"/>
                <w:szCs w:val="20"/>
              </w:rPr>
              <w:t xml:space="preserve">The switch shall support different port types such as FL_Port, F_Port, </w:t>
            </w:r>
            <w:r w:rsidRPr="001D49E2">
              <w:rPr>
                <w:sz w:val="20"/>
                <w:szCs w:val="20"/>
              </w:rPr>
              <w:lastRenderedPageBreak/>
              <w:t>E_Port, EX_Port. Should provide enterprise-class availability features such as redundant and hot pluggable components like power supply and FAN, Non disruptive Microcode/ firmware Upgrades and hot code activation. The switch shall provide Aggregate bandwidth of 768 Gbit/sec end to end. Switch shall have support for web based management and should also support CLI. The switch should have USB port for firmware download, support save, and configuration upload/download. Offered SAN switches shall be highly efficient in power consumption. Bidder shall ensure that each offered SAN switch shall consume less than 100 Watt of power. Switch shall support POST and online/offline diagnostics, including RAStrace logging, environmental monitoring, non-disruptive daemon restart, FCping and Pathinfo (FC traceroute), port mirroring (SPAN port). Switch shall support POST and online/offline diagnostics, including RAStrace logging, environmental monitoring, non-disruptive daemon restart, FCping and Pathinfo (FC traceroute), port mirroring (SPAN port)., Offered SAN switch shall support services such as Quality of Service (QoS) to help optimize application performance in consolidated, virtual environments. It should be possible to define high, medium and low priority QOS zones to expidite high-priority traffic , The switch shall be able to support ISL trunk up to 128 Gbit/sec between a pair of switches for optimal bandwidth utilization and load balancing. SAN switch shall support to restrict data flow from less critical hosts at preset bandwidths. It should be possible to isolate the high bandwidth data flows traffic to specific ISLs by using simple zoning, The Switch should be configured with the Zoning and shall support ISL Trunking features when cascading more than 2 numbers of SAN switches into a single fabric. Offered SAN switches shall support to measure the top bandwidth-consuming traffic in real time for a specific port or a fabric which should detail the physical or virtual device.</w:t>
            </w:r>
          </w:p>
        </w:tc>
        <w:tc>
          <w:tcPr>
            <w:tcW w:w="720" w:type="dxa"/>
          </w:tcPr>
          <w:p w:rsidR="00A21A60" w:rsidRPr="001D49E2" w:rsidRDefault="00A21A60" w:rsidP="001D49E2">
            <w:pPr>
              <w:jc w:val="center"/>
              <w:rPr>
                <w:b/>
                <w:sz w:val="20"/>
                <w:szCs w:val="20"/>
              </w:rPr>
            </w:pPr>
            <w:r w:rsidRPr="001D49E2">
              <w:rPr>
                <w:b/>
                <w:sz w:val="20"/>
                <w:szCs w:val="20"/>
              </w:rPr>
              <w:lastRenderedPageBreak/>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340"/>
        </w:trPr>
        <w:tc>
          <w:tcPr>
            <w:tcW w:w="425" w:type="dxa"/>
          </w:tcPr>
          <w:p w:rsidR="00A21A60" w:rsidRPr="001D49E2" w:rsidRDefault="00A21A60" w:rsidP="001D49E2">
            <w:pPr>
              <w:rPr>
                <w:b/>
                <w:sz w:val="20"/>
                <w:szCs w:val="20"/>
              </w:rPr>
            </w:pPr>
            <w:r w:rsidRPr="001D49E2">
              <w:rPr>
                <w:b/>
                <w:sz w:val="20"/>
                <w:szCs w:val="20"/>
              </w:rPr>
              <w:lastRenderedPageBreak/>
              <w:t>3</w:t>
            </w:r>
          </w:p>
        </w:tc>
        <w:tc>
          <w:tcPr>
            <w:tcW w:w="1427" w:type="dxa"/>
            <w:hideMark/>
          </w:tcPr>
          <w:p w:rsidR="00A21A60" w:rsidRPr="001D49E2" w:rsidRDefault="00A21A60" w:rsidP="001D49E2">
            <w:pPr>
              <w:rPr>
                <w:b/>
                <w:sz w:val="20"/>
                <w:szCs w:val="20"/>
              </w:rPr>
            </w:pPr>
            <w:r w:rsidRPr="001D49E2">
              <w:rPr>
                <w:b/>
                <w:sz w:val="20"/>
                <w:szCs w:val="20"/>
              </w:rPr>
              <w:t xml:space="preserve">Blade </w:t>
            </w:r>
            <w:r w:rsidR="002E76DA" w:rsidRPr="001D49E2">
              <w:rPr>
                <w:b/>
                <w:sz w:val="20"/>
                <w:szCs w:val="20"/>
              </w:rPr>
              <w:t>Chassis</w:t>
            </w:r>
          </w:p>
        </w:tc>
        <w:tc>
          <w:tcPr>
            <w:tcW w:w="6153" w:type="dxa"/>
            <w:hideMark/>
          </w:tcPr>
          <w:p w:rsidR="00A21A60" w:rsidRPr="001D49E2" w:rsidRDefault="00A21A60" w:rsidP="001D49E2">
            <w:pPr>
              <w:rPr>
                <w:sz w:val="20"/>
                <w:szCs w:val="20"/>
              </w:rPr>
            </w:pPr>
            <w:r w:rsidRPr="001D49E2">
              <w:rPr>
                <w:sz w:val="20"/>
                <w:szCs w:val="20"/>
              </w:rPr>
              <w:t xml:space="preserve">Blade </w:t>
            </w:r>
            <w:r w:rsidR="002E76DA" w:rsidRPr="001D49E2">
              <w:rPr>
                <w:sz w:val="20"/>
                <w:szCs w:val="20"/>
              </w:rPr>
              <w:t>Chassis</w:t>
            </w:r>
            <w:r w:rsidRPr="001D49E2">
              <w:rPr>
                <w:sz w:val="20"/>
                <w:szCs w:val="20"/>
              </w:rPr>
              <w:t xml:space="preserve"> with capacity to holds up to 16 server or higher blades with redundant network and storage interconnects. Should </w:t>
            </w:r>
            <w:r w:rsidR="002E76DA" w:rsidRPr="001D49E2">
              <w:rPr>
                <w:sz w:val="20"/>
                <w:szCs w:val="20"/>
              </w:rPr>
              <w:t>include</w:t>
            </w:r>
            <w:r w:rsidRPr="001D49E2">
              <w:rPr>
                <w:sz w:val="20"/>
                <w:szCs w:val="20"/>
              </w:rPr>
              <w:t xml:space="preserve"> a shared, multi-terabit high-speed midplane for wire-once connectivity of Up to 4 redundant interconnect I/O fabrics (Ethernet, Fibre Channel, InfiniBand, iSCSI, SAS, etc.) supported simultaneously within the enclosure. With Thermal Logic technology to minimize power consumption and reduce cooling. With 8 hot-plug Active Cool 200 Fans and 4 Active Cool 200 Fan kits. With Onboard Administrator management module.server blades to network and shared storage with power through a pooled power backplane.Onboard </w:t>
            </w:r>
            <w:r w:rsidR="002E76DA" w:rsidRPr="001D49E2">
              <w:rPr>
                <w:sz w:val="20"/>
                <w:szCs w:val="20"/>
              </w:rPr>
              <w:t>Administrator</w:t>
            </w:r>
            <w:r w:rsidRPr="001D49E2">
              <w:rPr>
                <w:sz w:val="20"/>
                <w:szCs w:val="20"/>
              </w:rPr>
              <w:t xml:space="preserve"> Module should be capable of Robust, multiple enclosure setup and control. Reports asset and inventory information for the devices in the </w:t>
            </w:r>
            <w:r w:rsidR="002E76DA" w:rsidRPr="001D49E2">
              <w:rPr>
                <w:sz w:val="20"/>
                <w:szCs w:val="20"/>
              </w:rPr>
              <w:t>enclosure. Reports</w:t>
            </w:r>
            <w:r w:rsidRPr="001D49E2">
              <w:rPr>
                <w:sz w:val="20"/>
                <w:szCs w:val="20"/>
              </w:rPr>
              <w:t xml:space="preserve"> thermal and power information, including real-time actual power usage per server and per enclosure. Front-mounted Insight Display for easy management within the </w:t>
            </w:r>
            <w:r w:rsidRPr="001D49E2">
              <w:rPr>
                <w:sz w:val="20"/>
                <w:szCs w:val="20"/>
              </w:rPr>
              <w:pgNum/>
            </w:r>
            <w:r w:rsidRPr="001D49E2">
              <w:rPr>
                <w:sz w:val="20"/>
                <w:szCs w:val="20"/>
              </w:rPr>
              <w:t xml:space="preserve">unnelling. Should </w:t>
            </w:r>
            <w:r w:rsidR="002E76DA" w:rsidRPr="001D49E2">
              <w:rPr>
                <w:sz w:val="20"/>
                <w:szCs w:val="20"/>
              </w:rPr>
              <w:t>Provide</w:t>
            </w:r>
            <w:r w:rsidRPr="001D49E2">
              <w:rPr>
                <w:sz w:val="20"/>
                <w:szCs w:val="20"/>
              </w:rPr>
              <w:t xml:space="preserve"> integrated access to interconnect bay device management ports from the single </w:t>
            </w:r>
            <w:r w:rsidR="002E76DA" w:rsidRPr="001D49E2">
              <w:rPr>
                <w:sz w:val="20"/>
                <w:szCs w:val="20"/>
              </w:rPr>
              <w:t>Blade System</w:t>
            </w:r>
            <w:r w:rsidRPr="001D49E2">
              <w:rPr>
                <w:sz w:val="20"/>
                <w:szCs w:val="20"/>
              </w:rPr>
              <w:t xml:space="preserve"> Onboard Administrator cable. Single sign-on capability for all devices in the enclosure Role-based security locally and/or with LDAP directory services. Provides a wizard-based initial setup process for easy configuration.</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020"/>
        </w:trPr>
        <w:tc>
          <w:tcPr>
            <w:tcW w:w="425" w:type="dxa"/>
          </w:tcPr>
          <w:p w:rsidR="00A21A60" w:rsidRPr="001D49E2" w:rsidRDefault="00A21A60" w:rsidP="001D49E2">
            <w:pPr>
              <w:rPr>
                <w:b/>
                <w:sz w:val="20"/>
                <w:szCs w:val="20"/>
              </w:rPr>
            </w:pPr>
            <w:r w:rsidRPr="001D49E2">
              <w:rPr>
                <w:b/>
                <w:sz w:val="20"/>
                <w:szCs w:val="20"/>
              </w:rPr>
              <w:t>4</w:t>
            </w:r>
          </w:p>
        </w:tc>
        <w:tc>
          <w:tcPr>
            <w:tcW w:w="1427" w:type="dxa"/>
            <w:hideMark/>
          </w:tcPr>
          <w:p w:rsidR="00A21A60" w:rsidRPr="001D49E2" w:rsidRDefault="00A21A60" w:rsidP="001D49E2">
            <w:pPr>
              <w:rPr>
                <w:b/>
                <w:sz w:val="20"/>
                <w:szCs w:val="20"/>
              </w:rPr>
            </w:pPr>
            <w:r w:rsidRPr="001D49E2">
              <w:rPr>
                <w:b/>
                <w:sz w:val="20"/>
                <w:szCs w:val="20"/>
              </w:rPr>
              <w:t>Blade Servers</w:t>
            </w:r>
          </w:p>
        </w:tc>
        <w:tc>
          <w:tcPr>
            <w:tcW w:w="6153" w:type="dxa"/>
            <w:hideMark/>
          </w:tcPr>
          <w:p w:rsidR="00A21A60" w:rsidRPr="001D49E2" w:rsidRDefault="00A21A60" w:rsidP="001D49E2">
            <w:pPr>
              <w:rPr>
                <w:sz w:val="20"/>
                <w:szCs w:val="20"/>
              </w:rPr>
            </w:pPr>
            <w:r w:rsidRPr="001D49E2">
              <w:rPr>
                <w:sz w:val="20"/>
                <w:szCs w:val="20"/>
              </w:rPr>
              <w:t xml:space="preserve">Blade Server with Intel® C610 Series Chipset and dual Intel® Xeon® E5-2630v3 (2.4GHz/8-core/20MB/85W with 128GB (4 x 32GB) DDR4 2133MHz RDIMMs, 1 x 10Gb 2-port Ethernet FLB, Two (2) I/O expansion mezzanine slots, 1 x smart array with 1GB Flash-Backed Write Cache (FBWC) supporting RAID 0 and RAID 1, 2 x 1.6TB SAS SSD, Redundant Power and Cooling </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785"/>
        </w:trPr>
        <w:tc>
          <w:tcPr>
            <w:tcW w:w="425" w:type="dxa"/>
          </w:tcPr>
          <w:p w:rsidR="00A21A60" w:rsidRPr="001D49E2" w:rsidRDefault="00A21A60" w:rsidP="001D49E2">
            <w:pPr>
              <w:rPr>
                <w:b/>
                <w:sz w:val="20"/>
                <w:szCs w:val="20"/>
              </w:rPr>
            </w:pPr>
            <w:r w:rsidRPr="001D49E2">
              <w:rPr>
                <w:b/>
                <w:sz w:val="20"/>
                <w:szCs w:val="20"/>
              </w:rPr>
              <w:lastRenderedPageBreak/>
              <w:t>5</w:t>
            </w:r>
          </w:p>
        </w:tc>
        <w:tc>
          <w:tcPr>
            <w:tcW w:w="1427" w:type="dxa"/>
            <w:hideMark/>
          </w:tcPr>
          <w:p w:rsidR="00A21A60" w:rsidRPr="001D49E2" w:rsidRDefault="00A21A60" w:rsidP="001D49E2">
            <w:pPr>
              <w:rPr>
                <w:b/>
                <w:sz w:val="20"/>
                <w:szCs w:val="20"/>
              </w:rPr>
            </w:pPr>
            <w:r w:rsidRPr="001D49E2">
              <w:rPr>
                <w:b/>
                <w:sz w:val="20"/>
                <w:szCs w:val="20"/>
              </w:rPr>
              <w:t>Antivirus Solution</w:t>
            </w:r>
          </w:p>
        </w:tc>
        <w:tc>
          <w:tcPr>
            <w:tcW w:w="6153" w:type="dxa"/>
            <w:hideMark/>
          </w:tcPr>
          <w:p w:rsidR="00A21A60" w:rsidRPr="001D49E2" w:rsidRDefault="00A21A60" w:rsidP="002E4FE8">
            <w:pPr>
              <w:rPr>
                <w:sz w:val="20"/>
                <w:szCs w:val="20"/>
              </w:rPr>
            </w:pPr>
            <w:r w:rsidRPr="001D49E2">
              <w:rPr>
                <w:sz w:val="20"/>
                <w:szCs w:val="20"/>
              </w:rPr>
              <w:t>VirusScan Enterprise, VirusScan Command Line, Endpoint Protection for MAC, Host Intrusion Prevention for Desktops, Desktop Firewall, SiteAdvisor Enterprise with Web Filtering, Device Control, Drive Encryption, File &amp; Removable Media Protection, Management of Native Encryption, VirusScan for Linux, Security for Email Servers with AntiSpam, Security for Microsoft SharePoint, VirusScan Enterprise for Storage, Enterprise Mobility management and Endpoint Intelligence Agent. Enterprise Mobility Management to be used on one additional mobile device. Management system included: Policy Orchestrator.</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255"/>
        </w:trPr>
        <w:tc>
          <w:tcPr>
            <w:tcW w:w="425" w:type="dxa"/>
          </w:tcPr>
          <w:p w:rsidR="00A21A60" w:rsidRPr="001D49E2" w:rsidRDefault="00A21A60" w:rsidP="001D49E2">
            <w:pPr>
              <w:rPr>
                <w:b/>
                <w:sz w:val="20"/>
                <w:szCs w:val="20"/>
              </w:rPr>
            </w:pPr>
            <w:r w:rsidRPr="001D49E2">
              <w:rPr>
                <w:b/>
                <w:sz w:val="20"/>
                <w:szCs w:val="20"/>
              </w:rPr>
              <w:t>6</w:t>
            </w:r>
          </w:p>
        </w:tc>
        <w:tc>
          <w:tcPr>
            <w:tcW w:w="1427" w:type="dxa"/>
            <w:hideMark/>
          </w:tcPr>
          <w:p w:rsidR="00A21A60" w:rsidRPr="001D49E2" w:rsidRDefault="00A21A60" w:rsidP="001D49E2">
            <w:pPr>
              <w:rPr>
                <w:b/>
                <w:sz w:val="20"/>
                <w:szCs w:val="20"/>
              </w:rPr>
            </w:pPr>
            <w:r w:rsidRPr="001D49E2">
              <w:rPr>
                <w:b/>
                <w:sz w:val="20"/>
                <w:szCs w:val="20"/>
              </w:rPr>
              <w:t>Microsoft Server</w:t>
            </w:r>
          </w:p>
        </w:tc>
        <w:tc>
          <w:tcPr>
            <w:tcW w:w="6153" w:type="dxa"/>
            <w:hideMark/>
          </w:tcPr>
          <w:p w:rsidR="00A21A60" w:rsidRPr="001D49E2" w:rsidRDefault="00A21A60" w:rsidP="001D49E2">
            <w:pPr>
              <w:rPr>
                <w:sz w:val="20"/>
                <w:szCs w:val="20"/>
              </w:rPr>
            </w:pPr>
            <w:r w:rsidRPr="001D49E2">
              <w:rPr>
                <w:sz w:val="20"/>
                <w:szCs w:val="20"/>
              </w:rPr>
              <w:t>Microsoft Windows 2012 Standard Server License</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2E4FE8" w:rsidRPr="00257A12" w:rsidTr="0038117A">
        <w:trPr>
          <w:trHeight w:val="255"/>
        </w:trPr>
        <w:tc>
          <w:tcPr>
            <w:tcW w:w="425" w:type="dxa"/>
          </w:tcPr>
          <w:p w:rsidR="002E4FE8" w:rsidRPr="001D49E2" w:rsidRDefault="002E4FE8" w:rsidP="001D49E2">
            <w:pPr>
              <w:rPr>
                <w:b/>
                <w:sz w:val="20"/>
                <w:szCs w:val="20"/>
              </w:rPr>
            </w:pPr>
            <w:r>
              <w:rPr>
                <w:b/>
                <w:sz w:val="20"/>
                <w:szCs w:val="20"/>
              </w:rPr>
              <w:t>6.1</w:t>
            </w:r>
          </w:p>
        </w:tc>
        <w:tc>
          <w:tcPr>
            <w:tcW w:w="1427" w:type="dxa"/>
          </w:tcPr>
          <w:p w:rsidR="002E4FE8" w:rsidRPr="001D49E2" w:rsidRDefault="002E4FE8" w:rsidP="001D49E2">
            <w:pPr>
              <w:rPr>
                <w:b/>
                <w:sz w:val="20"/>
                <w:szCs w:val="20"/>
              </w:rPr>
            </w:pPr>
            <w:r>
              <w:rPr>
                <w:b/>
                <w:sz w:val="20"/>
                <w:szCs w:val="20"/>
              </w:rPr>
              <w:t>Microsoft Server DataCenter</w:t>
            </w:r>
          </w:p>
        </w:tc>
        <w:tc>
          <w:tcPr>
            <w:tcW w:w="6153" w:type="dxa"/>
          </w:tcPr>
          <w:p w:rsidR="002E4FE8" w:rsidRPr="001D49E2" w:rsidRDefault="002E4FE8" w:rsidP="001D49E2">
            <w:pPr>
              <w:rPr>
                <w:sz w:val="20"/>
                <w:szCs w:val="20"/>
              </w:rPr>
            </w:pPr>
            <w:r>
              <w:rPr>
                <w:sz w:val="20"/>
                <w:szCs w:val="20"/>
              </w:rPr>
              <w:t>Microsoft Windows 2012 Datacenter edition</w:t>
            </w:r>
          </w:p>
        </w:tc>
        <w:tc>
          <w:tcPr>
            <w:tcW w:w="720" w:type="dxa"/>
          </w:tcPr>
          <w:p w:rsidR="002E4FE8" w:rsidRPr="001D49E2" w:rsidRDefault="002E4FE8" w:rsidP="001D49E2">
            <w:pPr>
              <w:jc w:val="center"/>
              <w:rPr>
                <w:b/>
                <w:sz w:val="20"/>
                <w:szCs w:val="20"/>
              </w:rPr>
            </w:pPr>
            <w:r>
              <w:rPr>
                <w:b/>
                <w:sz w:val="20"/>
                <w:szCs w:val="20"/>
              </w:rPr>
              <w:t>Each</w:t>
            </w:r>
          </w:p>
        </w:tc>
        <w:tc>
          <w:tcPr>
            <w:tcW w:w="900" w:type="dxa"/>
          </w:tcPr>
          <w:p w:rsidR="002E4FE8" w:rsidRPr="001D49E2" w:rsidRDefault="002E4FE8" w:rsidP="001D49E2">
            <w:pPr>
              <w:jc w:val="center"/>
              <w:rPr>
                <w:b/>
                <w:sz w:val="20"/>
                <w:szCs w:val="20"/>
              </w:rPr>
            </w:pPr>
            <w:r>
              <w:rPr>
                <w:b/>
                <w:sz w:val="20"/>
                <w:szCs w:val="20"/>
              </w:rPr>
              <w:t>1</w:t>
            </w:r>
          </w:p>
        </w:tc>
      </w:tr>
      <w:tr w:rsidR="000C4AB1" w:rsidRPr="00257A12" w:rsidTr="0038117A">
        <w:trPr>
          <w:trHeight w:val="2040"/>
        </w:trPr>
        <w:tc>
          <w:tcPr>
            <w:tcW w:w="425" w:type="dxa"/>
          </w:tcPr>
          <w:p w:rsidR="00A21A60" w:rsidRPr="001D49E2" w:rsidRDefault="002E4FE8" w:rsidP="002E4FE8">
            <w:pPr>
              <w:rPr>
                <w:b/>
                <w:sz w:val="20"/>
                <w:szCs w:val="20"/>
              </w:rPr>
            </w:pPr>
            <w:r>
              <w:rPr>
                <w:b/>
                <w:sz w:val="20"/>
                <w:szCs w:val="20"/>
              </w:rPr>
              <w:t>7</w:t>
            </w:r>
          </w:p>
        </w:tc>
        <w:tc>
          <w:tcPr>
            <w:tcW w:w="1427" w:type="dxa"/>
            <w:hideMark/>
          </w:tcPr>
          <w:p w:rsidR="00A21A60" w:rsidRPr="001D49E2" w:rsidRDefault="00A21A60" w:rsidP="001D49E2">
            <w:pPr>
              <w:rPr>
                <w:b/>
                <w:sz w:val="20"/>
                <w:szCs w:val="20"/>
              </w:rPr>
            </w:pPr>
            <w:r w:rsidRPr="001D49E2">
              <w:rPr>
                <w:b/>
                <w:sz w:val="20"/>
                <w:szCs w:val="20"/>
              </w:rPr>
              <w:t>Main Firewall</w:t>
            </w:r>
          </w:p>
        </w:tc>
        <w:tc>
          <w:tcPr>
            <w:tcW w:w="6153" w:type="dxa"/>
            <w:hideMark/>
          </w:tcPr>
          <w:p w:rsidR="00A21A60" w:rsidRPr="001D49E2" w:rsidRDefault="00A21A60" w:rsidP="001D49E2">
            <w:pPr>
              <w:rPr>
                <w:sz w:val="20"/>
                <w:szCs w:val="20"/>
              </w:rPr>
            </w:pPr>
            <w:r w:rsidRPr="001D49E2">
              <w:rPr>
                <w:sz w:val="20"/>
                <w:szCs w:val="20"/>
              </w:rPr>
              <w:t>Firewall having at least memory of 2 GB or higher, with 2 or higher 10 GbE SFP+ interfaces,1 GbE SFP interfaces, 12 or more 1 GbE Copper interfaces, 1 x 1GbE Copper Management interfaces, Expansion Slot (Rear), SD Card, USB, Firewall inspection throughput 3.4 Gbps or higher, Full DPI throughput 500 Mbps or higher, Application inspection throughput 1.1 Gbps, IPS throughput 1.1 Gbps or higher, Anti-malware inspection throughput 600 Mbps or higher, IMIX throughput 900 Mbps or higher, SSL Inspection and Decryption (DPI SSL) 300 Mbps or higher, VPN throughput 1.5 Gbps or higher, Connections per second 20,000 per second or lower, Maximum connections (SPI) 325000 or higher. 50 VPN Software clients</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875"/>
        </w:trPr>
        <w:tc>
          <w:tcPr>
            <w:tcW w:w="425" w:type="dxa"/>
          </w:tcPr>
          <w:p w:rsidR="00A21A60" w:rsidRPr="001D49E2" w:rsidRDefault="002E4FE8" w:rsidP="001D49E2">
            <w:pPr>
              <w:rPr>
                <w:b/>
                <w:sz w:val="20"/>
                <w:szCs w:val="20"/>
              </w:rPr>
            </w:pPr>
            <w:r>
              <w:rPr>
                <w:b/>
                <w:sz w:val="20"/>
                <w:szCs w:val="20"/>
              </w:rPr>
              <w:t>8</w:t>
            </w:r>
          </w:p>
        </w:tc>
        <w:tc>
          <w:tcPr>
            <w:tcW w:w="1427" w:type="dxa"/>
            <w:hideMark/>
          </w:tcPr>
          <w:p w:rsidR="00A21A60" w:rsidRPr="001D49E2" w:rsidRDefault="00A21A60" w:rsidP="001D49E2">
            <w:pPr>
              <w:rPr>
                <w:b/>
                <w:sz w:val="20"/>
                <w:szCs w:val="20"/>
              </w:rPr>
            </w:pPr>
            <w:r w:rsidRPr="001D49E2">
              <w:rPr>
                <w:b/>
                <w:sz w:val="20"/>
                <w:szCs w:val="20"/>
              </w:rPr>
              <w:t>Branch Firewall</w:t>
            </w:r>
          </w:p>
        </w:tc>
        <w:tc>
          <w:tcPr>
            <w:tcW w:w="6153" w:type="dxa"/>
            <w:hideMark/>
          </w:tcPr>
          <w:p w:rsidR="00A21A60" w:rsidRPr="001D49E2" w:rsidRDefault="00A21A60" w:rsidP="001D49E2">
            <w:pPr>
              <w:rPr>
                <w:sz w:val="20"/>
                <w:szCs w:val="20"/>
              </w:rPr>
            </w:pPr>
            <w:r w:rsidRPr="001D49E2">
              <w:rPr>
                <w:sz w:val="20"/>
                <w:szCs w:val="20"/>
              </w:rPr>
              <w:t>Firewall having at least memory of 1 GB or higher, 10 or more 1 GbE Copper interfaces, 1 x 1GbE Copper Management interfaces, Expansion Slot (Rear), 2 USB, Firewall inspection throughput 1.5 Gbps or higher, Full DPI throughput 500 Mbps or higher, Application inspection throughput 1.1 Gbps, IPS throughput 1.1 Gbps or higher, Anti-malware inspection throughput 500 Mbps or higher, IMIX throughput 900 Mbps or higher, SSL Inspection and Decryption (DPI SSL) 300 Mbps or higher, VPN throughput 1.5 Gbps or higher</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901"/>
        </w:trPr>
        <w:tc>
          <w:tcPr>
            <w:tcW w:w="425" w:type="dxa"/>
          </w:tcPr>
          <w:p w:rsidR="00A21A60" w:rsidRPr="001D49E2" w:rsidRDefault="002E4FE8" w:rsidP="001D49E2">
            <w:pPr>
              <w:rPr>
                <w:b/>
                <w:sz w:val="20"/>
                <w:szCs w:val="20"/>
              </w:rPr>
            </w:pPr>
            <w:r>
              <w:rPr>
                <w:b/>
                <w:sz w:val="20"/>
                <w:szCs w:val="20"/>
              </w:rPr>
              <w:t>9</w:t>
            </w:r>
          </w:p>
        </w:tc>
        <w:tc>
          <w:tcPr>
            <w:tcW w:w="1427" w:type="dxa"/>
          </w:tcPr>
          <w:p w:rsidR="00A21A60" w:rsidRPr="001D49E2" w:rsidRDefault="00A21A60" w:rsidP="001D49E2">
            <w:pPr>
              <w:rPr>
                <w:b/>
                <w:sz w:val="20"/>
                <w:szCs w:val="20"/>
              </w:rPr>
            </w:pPr>
            <w:r w:rsidRPr="001D49E2">
              <w:rPr>
                <w:b/>
                <w:sz w:val="20"/>
                <w:szCs w:val="20"/>
              </w:rPr>
              <w:t>Branch Server</w:t>
            </w:r>
          </w:p>
        </w:tc>
        <w:tc>
          <w:tcPr>
            <w:tcW w:w="6153" w:type="dxa"/>
          </w:tcPr>
          <w:p w:rsidR="00A21A60" w:rsidRPr="001D49E2" w:rsidRDefault="00A21A60" w:rsidP="001D49E2">
            <w:pPr>
              <w:rPr>
                <w:sz w:val="20"/>
                <w:szCs w:val="20"/>
              </w:rPr>
            </w:pPr>
            <w:r w:rsidRPr="001D49E2">
              <w:rPr>
                <w:sz w:val="20"/>
                <w:szCs w:val="20"/>
              </w:rPr>
              <w:t>1 u rack mount server with Intel® C610 Series Chipset and dual E5-2643v3 or higher processor, 32 GB RAM,  dual power supply, 2 TB useable capacity on RAID 5</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80"/>
        </w:trPr>
        <w:tc>
          <w:tcPr>
            <w:tcW w:w="425" w:type="dxa"/>
          </w:tcPr>
          <w:p w:rsidR="00A21A60" w:rsidRPr="001D49E2" w:rsidRDefault="00A21A60" w:rsidP="002E4FE8">
            <w:pPr>
              <w:rPr>
                <w:b/>
                <w:sz w:val="20"/>
                <w:szCs w:val="20"/>
              </w:rPr>
            </w:pPr>
            <w:r w:rsidRPr="001D49E2">
              <w:rPr>
                <w:b/>
                <w:sz w:val="20"/>
                <w:szCs w:val="20"/>
              </w:rPr>
              <w:t>1</w:t>
            </w:r>
            <w:r w:rsidR="002E4FE8">
              <w:rPr>
                <w:b/>
                <w:sz w:val="20"/>
                <w:szCs w:val="20"/>
              </w:rPr>
              <w:t>0</w:t>
            </w:r>
          </w:p>
        </w:tc>
        <w:tc>
          <w:tcPr>
            <w:tcW w:w="1427" w:type="dxa"/>
          </w:tcPr>
          <w:p w:rsidR="00A21A60" w:rsidRPr="001D49E2" w:rsidRDefault="00A21A60" w:rsidP="001D49E2">
            <w:pPr>
              <w:rPr>
                <w:b/>
                <w:sz w:val="20"/>
                <w:szCs w:val="20"/>
              </w:rPr>
            </w:pPr>
            <w:r w:rsidRPr="001D49E2">
              <w:rPr>
                <w:b/>
                <w:sz w:val="20"/>
                <w:szCs w:val="20"/>
              </w:rPr>
              <w:t>Core Switch</w:t>
            </w:r>
          </w:p>
        </w:tc>
        <w:tc>
          <w:tcPr>
            <w:tcW w:w="6153" w:type="dxa"/>
          </w:tcPr>
          <w:p w:rsidR="00A21A60" w:rsidRPr="001D49E2" w:rsidRDefault="00A21A60" w:rsidP="001D49E2">
            <w:pPr>
              <w:rPr>
                <w:sz w:val="20"/>
                <w:szCs w:val="20"/>
              </w:rPr>
            </w:pPr>
            <w:r w:rsidRPr="001D49E2">
              <w:rPr>
                <w:sz w:val="20"/>
                <w:szCs w:val="20"/>
              </w:rPr>
              <w:t>Interface Requirements: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atleast 96 x 1G(Copper/Fiber) ports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atleast 32 x SFP+ ports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atleast 24 x 40G ports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atleast 4 x 100G ports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virtual switching fabrics, where two or more switches perform as a single L2 switch and L3 router; switches do not have to be co-located and can be part of a disaster-recovery system. Should support minimum 4 switches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minimum switching capacity of 7.7 Tbps</w:t>
            </w:r>
          </w:p>
          <w:p w:rsidR="00A21A60" w:rsidRPr="001D49E2" w:rsidRDefault="00A21A60" w:rsidP="001D49E2">
            <w:pPr>
              <w:rPr>
                <w:sz w:val="20"/>
                <w:szCs w:val="20"/>
              </w:rPr>
            </w:pPr>
            <w:r w:rsidRPr="001D49E2">
              <w:rPr>
                <w:sz w:val="20"/>
                <w:szCs w:val="20"/>
              </w:rPr>
              <w:t>General Requirements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ISSU to provide an upgrade of the entire chassis or an individual task or process, with zero packet loss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virtualize a physical switch into multiple logical devices, with each logical switch having its own processes, configuration, and administration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All switching and routing should be performed in the I/O module</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lastRenderedPageBreak/>
              <w:t>Should support Jumbo Frames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protect against unknown broadcast, unknown multicast, or unicast storms with user-defined thresholds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provide back pressure using standard IEEE 802.3x, reducing congestion in heavy traffic situations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IEEE 802.1p prioritization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Class of Service (CoS), setting the IEEE 802.1p priority tag based on IP address, IP Type of Service (ToS), Layer 3 protocol, TCP/UDP port number, source port, and DiffServ</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Bandwidth shaping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Port-based rate limiting, provides per-port ingress-/egress-enforced increased bandwidth</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Classifier-based rate limiting, uses an access control list (ACL) to enforce increased bandwidth for ingress traffic on each port</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Traffic policing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Weighted random early detection (WRED)/random early detection (RED)</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supports strict priority (SP) queuing, weighted round robin (WRR), weighted fair queuing (WFQ), and WRED</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All hot-swappable modules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Virtual Router Redundancy Protocol (VRRP)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Device Link Detection Protocol (DLDP)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IEEE 802.3ad LACP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supports graceful restart for OSPF, IS-IS, BGP, LDP, and RSVP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Ultrafast protocol convergence (sub second) with standard-based failure detection—Bidirectional Forwarding Detection (BFD)</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 xml:space="preserve">IPSec – provides secure </w:t>
            </w:r>
            <w:r w:rsidRPr="001D49E2">
              <w:rPr>
                <w:sz w:val="20"/>
                <w:szCs w:val="20"/>
              </w:rPr>
              <w:pgNum/>
            </w:r>
            <w:r w:rsidRPr="001D49E2">
              <w:rPr>
                <w:sz w:val="20"/>
                <w:szCs w:val="20"/>
              </w:rPr>
              <w:t>unnelling over an untrusted network such as the Internet or a wireless network; offers data confidentiality, authenticity, and integrity between two network endpoints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Generic Routing Encapsulation (GRE)</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SNMPv1, v2, and v3</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Netflow/sFlow/jFlow</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Remote monitoring (RMON)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FTP, TFTP, and SFTP support</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Network Time Protocol (NTP)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 xml:space="preserve">Monitoring tools that </w:t>
            </w:r>
            <w:r w:rsidRPr="001D49E2">
              <w:rPr>
                <w:sz w:val="20"/>
                <w:szCs w:val="20"/>
              </w:rPr>
              <w:pgNum/>
            </w:r>
            <w:r w:rsidRPr="001D49E2">
              <w:rPr>
                <w:sz w:val="20"/>
                <w:szCs w:val="20"/>
              </w:rPr>
              <w:t>unnell network performance and service quality by sending test packets, and provides network performance and service quality parameters such as jitter, TCP, or FTP connection delays and file transfer rates; allows a network manager to determine overall network performance and to diagnose and locate network congestion points or failures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IEEE 802.1AB Link Layer Discovery Protocol (LLDP)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provides independent primary and secondary operating system files for backup while upgrading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Supports up to 4,096 port-based or IEEE 802.1Q-based VLANs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 xml:space="preserve">Bridge Protocol Data Unit (BPDU) </w:t>
            </w:r>
            <w:r w:rsidRPr="001D49E2">
              <w:rPr>
                <w:sz w:val="20"/>
                <w:szCs w:val="20"/>
              </w:rPr>
              <w:pgNum/>
            </w:r>
            <w:r w:rsidRPr="001D49E2">
              <w:rPr>
                <w:sz w:val="20"/>
                <w:szCs w:val="20"/>
              </w:rPr>
              <w:t>unnelling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Port mirroring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supports standard IEEE 802.1D STP, IEEE 802.1w Rapid Spanning Tree Protocol (RSTP) for faster convergence, and IEEE 802.1s Multiple Spanning Tree Protocol (MSTP)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lastRenderedPageBreak/>
              <w:t>Internet Group Management Protocol (IGMP) and Multicast</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IEEE 802.1ad QinQ and selective QinQ</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Isolation at data link layer with private VLANs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Staci/RIP/OSPF/BGP/IS-IS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RIPng/OSPFv3/IS-IS for Ipv6/BGP+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Should support Policy based routing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Unicast Reverse Path Forwarding (uRPF)</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Multiprotocol Label Switching (MPLS)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Multiprotocol Label Switching (MPLS) Layer 3 VPN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Multiprotocol Label Switching (MPLS) Layer 2 VPN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Virtual Private LAN Service (VPLS)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Super VLAN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Provides an important element for the transition from Ipv4 to Ipv6; allows Ipv6 packets to traverse Ipv4-only networks by encapsulating the Ipv6 packet into a standard Ipv4 packet; supports manually configured, 6-to-4, intra-site-automatic-tunnel-addressing-protocol (ISATAP) tunnels, and Ipv6 VPN provider-edge router tunnel</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supports ACLs for both Ipv4 and Ipv6; ACLs are used for filtering traffic to prevent unauthorized users from accessing the network, or for controlling network traffic to save resources; rules can either deny or permit traffic to be forwarded; rules can be based on a Layer 2 header or a Layer 3 protocol header; rules can be set to operate on specific dates or times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RADIUS/TACACS+</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Secure shell (SSHv2)</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DHCP snooping</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IP Source Guard</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ARP attack protection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Port security</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IEEE 802.1X – provides port-based user authentication with support for Extensible Authentication Protocol (EAP) MD5, TLS, TTLS, and PEAP with choice of AES, TKIP, and static or dynamic WEP encryption for protecting wireless traffic between authenticated clients and the access point</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provides simple authentication based on a user’s MAC address; supports local or RADIUS-based authentication</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LLDP-MED (Media Endpoint Discovery)</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Protocol Independent Multicast (PIM)</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Multicast Source Discovery Protocol (MSDP)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Internet Group Management Protocol (IGMP)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Multicast Border Gateway Protocol (MBGP)</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Multicast Listener Discovery (MLD) protocol</w:t>
            </w:r>
          </w:p>
          <w:p w:rsidR="00A21A60" w:rsidRPr="001D49E2" w:rsidRDefault="00A21A60" w:rsidP="007652F3">
            <w:pPr>
              <w:pStyle w:val="ListParagraph"/>
              <w:numPr>
                <w:ilvl w:val="0"/>
                <w:numId w:val="21"/>
              </w:numPr>
              <w:spacing w:after="160" w:line="259" w:lineRule="auto"/>
              <w:contextualSpacing/>
              <w:rPr>
                <w:sz w:val="20"/>
                <w:szCs w:val="20"/>
              </w:rPr>
            </w:pPr>
            <w:r w:rsidRPr="001D49E2">
              <w:rPr>
                <w:sz w:val="20"/>
                <w:szCs w:val="20"/>
              </w:rPr>
              <w:t>Multicast VLAN, Voice VLAN</w:t>
            </w:r>
          </w:p>
        </w:tc>
        <w:tc>
          <w:tcPr>
            <w:tcW w:w="720" w:type="dxa"/>
          </w:tcPr>
          <w:p w:rsidR="00A21A60" w:rsidRPr="001D49E2" w:rsidRDefault="00A21A60" w:rsidP="001D49E2">
            <w:pPr>
              <w:jc w:val="center"/>
              <w:rPr>
                <w:b/>
                <w:sz w:val="20"/>
                <w:szCs w:val="20"/>
              </w:rPr>
            </w:pPr>
            <w:r w:rsidRPr="001D49E2">
              <w:rPr>
                <w:b/>
                <w:sz w:val="20"/>
                <w:szCs w:val="20"/>
              </w:rPr>
              <w:lastRenderedPageBreak/>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875"/>
        </w:trPr>
        <w:tc>
          <w:tcPr>
            <w:tcW w:w="425" w:type="dxa"/>
          </w:tcPr>
          <w:p w:rsidR="00A21A60" w:rsidRPr="001D49E2" w:rsidRDefault="00A21A60" w:rsidP="001D49E2">
            <w:pPr>
              <w:rPr>
                <w:b/>
                <w:sz w:val="20"/>
                <w:szCs w:val="20"/>
              </w:rPr>
            </w:pPr>
            <w:r w:rsidRPr="001D49E2">
              <w:rPr>
                <w:b/>
                <w:sz w:val="20"/>
                <w:szCs w:val="20"/>
              </w:rPr>
              <w:lastRenderedPageBreak/>
              <w:t>12</w:t>
            </w:r>
          </w:p>
        </w:tc>
        <w:tc>
          <w:tcPr>
            <w:tcW w:w="1427" w:type="dxa"/>
          </w:tcPr>
          <w:p w:rsidR="00A21A60" w:rsidRPr="001D49E2" w:rsidRDefault="00A21A60" w:rsidP="001D49E2">
            <w:pPr>
              <w:rPr>
                <w:b/>
                <w:sz w:val="20"/>
                <w:szCs w:val="20"/>
              </w:rPr>
            </w:pPr>
            <w:r w:rsidRPr="001D49E2">
              <w:rPr>
                <w:b/>
                <w:sz w:val="20"/>
                <w:szCs w:val="20"/>
              </w:rPr>
              <w:t>Tape Library</w:t>
            </w:r>
          </w:p>
        </w:tc>
        <w:tc>
          <w:tcPr>
            <w:tcW w:w="6153" w:type="dxa"/>
          </w:tcPr>
          <w:p w:rsidR="00A21A60" w:rsidRPr="001D49E2" w:rsidRDefault="00A21A60" w:rsidP="001D49E2">
            <w:pPr>
              <w:rPr>
                <w:sz w:val="20"/>
                <w:szCs w:val="20"/>
              </w:rPr>
            </w:pPr>
            <w:r w:rsidRPr="001D49E2">
              <w:rPr>
                <w:sz w:val="20"/>
                <w:szCs w:val="20"/>
              </w:rPr>
              <w:t>Offered Tape Library shall support Native data capacity of 120TB (uncompressed) expandable to 300TB 2.5:1compressed).</w:t>
            </w:r>
          </w:p>
          <w:p w:rsidR="00A21A60" w:rsidRPr="001D49E2" w:rsidRDefault="00A21A60" w:rsidP="001D49E2">
            <w:pPr>
              <w:rPr>
                <w:sz w:val="20"/>
                <w:szCs w:val="20"/>
              </w:rPr>
            </w:pPr>
            <w:r w:rsidRPr="001D49E2">
              <w:rPr>
                <w:sz w:val="20"/>
                <w:szCs w:val="20"/>
              </w:rPr>
              <w:t>Tape Library shall provide web based remote monitoring capability.  The Tape Library unit shall be configured with FC LTO Gen6 Tape Drives. Tape Library shall be configured with Single FC LTO6 drive scalable to Six FC LTO6 drives either within the same frame or by cascading another frame. Offered tape library shall be offered with minimum of 48 Cartridge slots and shall be further scalable to 140 slots either within the same frame or by cascading another frame.Tape Drive Architecture in the Library shall conform to Ultra3 SCSI standards. Offered LTO6 drive in the Library shall conform to the Continuous and Data rate matching technique for higher reliability. Offered LTO6 drive in the library shall offer optional WORM support and embedded AES 256 bit encryption. Offered Library shall be provided with a hardware device like USB key, separate appliance etc. to keep all the encrypted keys in a redundant fashion. Offered LTO6 drive shall have native speed of 160MB/sec and a compressed speed of 400 MB/sec for 2.5:1 compression. Offered tape Library shall have partitioning support so that each configured drive can have their owned partition and slots. Tape Library shall provide native Fiber connectivity to SAN Environment. For optimal Performance. Tape Library shall provide native 8Gbps FC interface connectivity to SAN switches. Tape Library shall be offered with minimum of 48 slots and barcode reader. Tape library shall support removable magazine and mail slot. Tape Library shall have GUI Front panel. Tape Library shall have option for redundant power supply.  Tape Library shall be supplied with software which can predict and prevent failures through early warning and shall also suggest the required service action.</w:t>
            </w:r>
          </w:p>
          <w:p w:rsidR="00A21A60" w:rsidRPr="001D49E2" w:rsidRDefault="00A21A60" w:rsidP="001D49E2">
            <w:pPr>
              <w:rPr>
                <w:sz w:val="20"/>
                <w:szCs w:val="20"/>
              </w:rPr>
            </w:pPr>
            <w:r w:rsidRPr="001D49E2">
              <w:rPr>
                <w:sz w:val="20"/>
                <w:szCs w:val="20"/>
              </w:rPr>
              <w:t xml:space="preserve">Offered Software shall also have the capability to determine when to retire the tape cartridges and what compression ratio is being achieved. </w:t>
            </w:r>
          </w:p>
        </w:tc>
        <w:tc>
          <w:tcPr>
            <w:tcW w:w="720" w:type="dxa"/>
          </w:tcPr>
          <w:p w:rsidR="00A21A60" w:rsidRPr="001D49E2" w:rsidRDefault="00A21A60" w:rsidP="001D49E2">
            <w:pPr>
              <w:jc w:val="center"/>
              <w:rPr>
                <w:b/>
                <w:sz w:val="20"/>
                <w:szCs w:val="20"/>
              </w:rPr>
            </w:pPr>
            <w:r w:rsidRPr="001D49E2">
              <w:rPr>
                <w:b/>
                <w:sz w:val="20"/>
                <w:szCs w:val="20"/>
              </w:rPr>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875"/>
        </w:trPr>
        <w:tc>
          <w:tcPr>
            <w:tcW w:w="425" w:type="dxa"/>
          </w:tcPr>
          <w:p w:rsidR="00A21A60" w:rsidRPr="001D49E2" w:rsidRDefault="00A21A60" w:rsidP="001D49E2">
            <w:pPr>
              <w:rPr>
                <w:b/>
                <w:sz w:val="20"/>
                <w:szCs w:val="20"/>
              </w:rPr>
            </w:pPr>
            <w:r w:rsidRPr="001D49E2">
              <w:rPr>
                <w:b/>
                <w:sz w:val="20"/>
                <w:szCs w:val="20"/>
              </w:rPr>
              <w:t>13</w:t>
            </w:r>
          </w:p>
        </w:tc>
        <w:tc>
          <w:tcPr>
            <w:tcW w:w="1427" w:type="dxa"/>
          </w:tcPr>
          <w:p w:rsidR="00A21A60" w:rsidRPr="001D49E2" w:rsidRDefault="00A21A60" w:rsidP="001D49E2">
            <w:pPr>
              <w:rPr>
                <w:b/>
                <w:sz w:val="20"/>
                <w:szCs w:val="20"/>
              </w:rPr>
            </w:pPr>
            <w:r w:rsidRPr="001D49E2">
              <w:rPr>
                <w:b/>
                <w:sz w:val="20"/>
                <w:szCs w:val="20"/>
              </w:rPr>
              <w:t>Backup Software</w:t>
            </w:r>
          </w:p>
        </w:tc>
        <w:tc>
          <w:tcPr>
            <w:tcW w:w="6153" w:type="dxa"/>
          </w:tcPr>
          <w:p w:rsidR="00A21A60" w:rsidRPr="001D49E2" w:rsidRDefault="00A21A60" w:rsidP="001D49E2">
            <w:pPr>
              <w:autoSpaceDE w:val="0"/>
              <w:autoSpaceDN w:val="0"/>
              <w:adjustRightInd w:val="0"/>
              <w:jc w:val="both"/>
              <w:rPr>
                <w:sz w:val="20"/>
                <w:szCs w:val="20"/>
              </w:rPr>
            </w:pPr>
            <w:r w:rsidRPr="001D49E2">
              <w:rPr>
                <w:sz w:val="20"/>
                <w:szCs w:val="20"/>
              </w:rPr>
              <w:t>The proposed Backup Solution should be available on various OS platforms such as Windows and UNIX platforms and be capable of supporting SAN based backup / restore from various platforms including TRU64 UNIX, HP-UX, Linux, Open VMS, NetWare and Windows.</w:t>
            </w:r>
          </w:p>
          <w:p w:rsidR="00A21A60" w:rsidRPr="001D49E2" w:rsidRDefault="00A21A60" w:rsidP="001D49E2">
            <w:pPr>
              <w:autoSpaceDE w:val="0"/>
              <w:autoSpaceDN w:val="0"/>
              <w:adjustRightInd w:val="0"/>
              <w:ind w:left="36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 xml:space="preserve">Proposed backup solution shall be offered with Cluster license of server. </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Proposed backup solution shall support industry leading cluster solution such as MSCS, MC Service Guard, Veritas Cluster etc.</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 xml:space="preserve">Proposed backup solution shall have same GUI across heterogeneous platform to ensure easy administration.  </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should support tape Mirroring running concurrently with primary backup. e.g. With the primary volume Backup 4 additional tape copies can be created simultaneously without the need to duplicate 4 copies after the main backup.</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should allow creation of additional backup copies, run concurrently with primary backup, within the same Library or over the network to another tape library/stand alone drive of different format medium (e.g. Ultrium to SDLT etc..) to allow easy valuating operation.</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 xml:space="preserve">The proposed Backup Solution supports the capability to write up to 32 data streams to a single tape device or multiple tape </w:t>
            </w:r>
            <w:r w:rsidRPr="001D49E2">
              <w:rPr>
                <w:sz w:val="20"/>
                <w:szCs w:val="20"/>
              </w:rPr>
              <w:lastRenderedPageBreak/>
              <w:t xml:space="preserve">devices in parallel from multiple clients to leverage the throughput of the Drives using Multiplexing technology. </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support de-multiplexing of data cartridge to another set of cartridge for selective set of data for faster restores operation to client/servers.</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should allow creating tape clone facility after the backup process.</w:t>
            </w:r>
          </w:p>
          <w:p w:rsidR="00A21A60" w:rsidRPr="001D49E2" w:rsidRDefault="00A21A60" w:rsidP="001D49E2">
            <w:pPr>
              <w:autoSpaceDE w:val="0"/>
              <w:autoSpaceDN w:val="0"/>
              <w:adjustRightInd w:val="0"/>
              <w:ind w:left="36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Offered Backup software shall support granular recovery for Microsoft share point 2007 so that single document, Directories or entire site directly from the share-point GUI without taking the help of backup administrator.</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has in-built calendar based scheduling system and supports Clustering the Backup Server and Media Server on Windows and Unix.</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solution shall be configured in such a fashion that no extra license for Client and media servers is required while moving from LAN to SAN based backup.</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shall be offered with unlimited client and Media (Both Cluster and standalone) or at least 100 Client and Media license (Both Cluster and standalone) for SAN based backup and LAN based backup.</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Software has inbuilt Java / Web based GUI for centralized management of backup domain.</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Software shall support encryption and all encryption keys shall be stored on to backup server for effective management.</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software shall provide import and export facility of encryption keys for protection.</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solution also supports advanced Disk staging.</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has in-built media management and supports cross platform Device &amp; Media sharing in SAN environment. It provides a centralized scratched pool thus ensuring backups never fail for media.</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Software shall support Synthetic backup so that Full backup can be constructed directly from the disk based incremental backups.</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software shall also support disk based Incremental Forever or Virtual full backup whereas every incremental backup shall be equivalent to Full backup without actually copying the actual data blocks of previous full backup.</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 xml:space="preserve">Backup Software is able to rebuild the Backup Database/Catalog from tapes in the event of catalog loss/corruption. </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lastRenderedPageBreak/>
              <w:t xml:space="preserve">The proposed Backup Software shall offer OPEN File Support for windows. </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has certified “Hot-Online” backup solution for different type of Databases such as Oracle, MS SQL, Sybase etc</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software shall also support Microsoft Share point Portal server &amp; shall have integration with Microsoft Data Protection Manager.</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solution shall provide with the unlimited or at-least 100 licenses for Bare Metal restore for windows servers.</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shall provide granularity of single file restore.</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The Proposed backup solution shall be designed in such a fashion so that every client/server in a SAN can share the robotic.</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Solution shall be able to copy data across firewall.</w:t>
            </w:r>
          </w:p>
          <w:p w:rsidR="00A21A60" w:rsidRPr="001D49E2" w:rsidRDefault="00A21A60" w:rsidP="001D49E2">
            <w:pPr>
              <w:autoSpaceDE w:val="0"/>
              <w:autoSpaceDN w:val="0"/>
              <w:adjustRightInd w:val="0"/>
              <w:jc w:val="both"/>
              <w:rPr>
                <w:sz w:val="20"/>
                <w:szCs w:val="20"/>
              </w:rPr>
            </w:pPr>
          </w:p>
          <w:p w:rsidR="00A21A60" w:rsidRPr="001D49E2" w:rsidRDefault="00A21A60" w:rsidP="007652F3">
            <w:pPr>
              <w:numPr>
                <w:ilvl w:val="0"/>
                <w:numId w:val="22"/>
              </w:numPr>
              <w:autoSpaceDE w:val="0"/>
              <w:autoSpaceDN w:val="0"/>
              <w:adjustRightInd w:val="0"/>
              <w:jc w:val="both"/>
              <w:rPr>
                <w:sz w:val="20"/>
                <w:szCs w:val="20"/>
              </w:rPr>
            </w:pPr>
            <w:r w:rsidRPr="001D49E2">
              <w:rPr>
                <w:sz w:val="20"/>
                <w:szCs w:val="20"/>
              </w:rPr>
              <w:t>Backup Solution shall support automatic skipping of backup during holidays.</w:t>
            </w:r>
          </w:p>
        </w:tc>
        <w:tc>
          <w:tcPr>
            <w:tcW w:w="720" w:type="dxa"/>
          </w:tcPr>
          <w:p w:rsidR="00A21A60" w:rsidRPr="001D49E2" w:rsidRDefault="00A21A60" w:rsidP="001D49E2">
            <w:pPr>
              <w:jc w:val="center"/>
              <w:rPr>
                <w:b/>
                <w:sz w:val="20"/>
                <w:szCs w:val="20"/>
              </w:rPr>
            </w:pPr>
            <w:r w:rsidRPr="001D49E2">
              <w:rPr>
                <w:b/>
                <w:sz w:val="20"/>
                <w:szCs w:val="20"/>
              </w:rPr>
              <w:lastRenderedPageBreak/>
              <w:t>Each</w:t>
            </w:r>
          </w:p>
        </w:tc>
        <w:tc>
          <w:tcPr>
            <w:tcW w:w="900" w:type="dxa"/>
          </w:tcPr>
          <w:p w:rsidR="00A21A60" w:rsidRPr="001D49E2" w:rsidRDefault="00A21A60" w:rsidP="001D49E2">
            <w:pPr>
              <w:jc w:val="center"/>
              <w:rPr>
                <w:b/>
                <w:sz w:val="20"/>
                <w:szCs w:val="20"/>
              </w:rPr>
            </w:pPr>
            <w:r w:rsidRPr="001D49E2">
              <w:rPr>
                <w:b/>
                <w:sz w:val="20"/>
                <w:szCs w:val="20"/>
              </w:rPr>
              <w:t>1</w:t>
            </w:r>
          </w:p>
        </w:tc>
      </w:tr>
      <w:tr w:rsidR="000C4AB1" w:rsidRPr="00257A12" w:rsidTr="0038117A">
        <w:trPr>
          <w:trHeight w:val="1875"/>
        </w:trPr>
        <w:tc>
          <w:tcPr>
            <w:tcW w:w="425" w:type="dxa"/>
          </w:tcPr>
          <w:p w:rsidR="00A21A60" w:rsidRPr="001D49E2" w:rsidRDefault="00A21A60" w:rsidP="001D49E2">
            <w:pPr>
              <w:rPr>
                <w:b/>
                <w:sz w:val="20"/>
                <w:szCs w:val="20"/>
              </w:rPr>
            </w:pPr>
            <w:r w:rsidRPr="001D49E2">
              <w:rPr>
                <w:b/>
                <w:sz w:val="20"/>
                <w:szCs w:val="20"/>
              </w:rPr>
              <w:lastRenderedPageBreak/>
              <w:t>14</w:t>
            </w:r>
          </w:p>
        </w:tc>
        <w:tc>
          <w:tcPr>
            <w:tcW w:w="1427" w:type="dxa"/>
          </w:tcPr>
          <w:p w:rsidR="00A21A60" w:rsidRPr="001D49E2" w:rsidRDefault="00A21A60" w:rsidP="001D49E2">
            <w:pPr>
              <w:rPr>
                <w:b/>
                <w:sz w:val="20"/>
                <w:szCs w:val="20"/>
              </w:rPr>
            </w:pPr>
            <w:r w:rsidRPr="001D49E2">
              <w:rPr>
                <w:b/>
                <w:sz w:val="20"/>
                <w:szCs w:val="20"/>
              </w:rPr>
              <w:t>Bulk Paper Scanner</w:t>
            </w:r>
          </w:p>
        </w:tc>
        <w:tc>
          <w:tcPr>
            <w:tcW w:w="615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17"/>
              <w:gridCol w:w="3391"/>
            </w:tblGrid>
            <w:tr w:rsidR="00A21A60" w:rsidRPr="001D49E2" w:rsidTr="002C7B02">
              <w:tc>
                <w:tcPr>
                  <w:tcW w:w="1417" w:type="dxa"/>
                </w:tcPr>
                <w:p w:rsidR="00A21A60" w:rsidRPr="001D49E2" w:rsidRDefault="00A21A60" w:rsidP="001D49E2">
                  <w:pPr>
                    <w:autoSpaceDE w:val="0"/>
                    <w:autoSpaceDN w:val="0"/>
                    <w:adjustRightInd w:val="0"/>
                    <w:jc w:val="both"/>
                    <w:rPr>
                      <w:sz w:val="20"/>
                      <w:szCs w:val="20"/>
                    </w:rPr>
                  </w:pPr>
                  <w:r w:rsidRPr="001D49E2">
                    <w:rPr>
                      <w:sz w:val="20"/>
                      <w:szCs w:val="20"/>
                    </w:rPr>
                    <w:t>Scan Speed</w:t>
                  </w:r>
                </w:p>
              </w:tc>
              <w:tc>
                <w:tcPr>
                  <w:tcW w:w="3391" w:type="dxa"/>
                </w:tcPr>
                <w:p w:rsidR="00A21A60" w:rsidRPr="001D49E2" w:rsidRDefault="00A21A60" w:rsidP="001D49E2">
                  <w:pPr>
                    <w:autoSpaceDE w:val="0"/>
                    <w:autoSpaceDN w:val="0"/>
                    <w:adjustRightInd w:val="0"/>
                    <w:jc w:val="both"/>
                    <w:rPr>
                      <w:sz w:val="20"/>
                      <w:szCs w:val="20"/>
                    </w:rPr>
                  </w:pPr>
                  <w:r w:rsidRPr="001D49E2">
                    <w:rPr>
                      <w:rFonts w:eastAsiaTheme="minorHAnsi"/>
                      <w:color w:val="000000"/>
                      <w:sz w:val="20"/>
                      <w:szCs w:val="20"/>
                    </w:rPr>
                    <w:t>Up to 60 ppm/120 ipm (black and white, grayscale, color 200 ppi; black and white, grayscale 300 ppi); up to 45 ppm/90 ipm (color 300 ppi)</w:t>
                  </w:r>
                </w:p>
              </w:tc>
            </w:tr>
            <w:tr w:rsidR="00A21A60" w:rsidRPr="001D49E2" w:rsidTr="002C7B02">
              <w:tc>
                <w:tcPr>
                  <w:tcW w:w="1417" w:type="dxa"/>
                </w:tcPr>
                <w:p w:rsidR="00A21A60" w:rsidRPr="001D49E2" w:rsidRDefault="00A21A60" w:rsidP="001D49E2">
                  <w:pPr>
                    <w:autoSpaceDE w:val="0"/>
                    <w:autoSpaceDN w:val="0"/>
                    <w:adjustRightInd w:val="0"/>
                    <w:jc w:val="both"/>
                    <w:rPr>
                      <w:sz w:val="20"/>
                      <w:szCs w:val="20"/>
                    </w:rPr>
                  </w:pPr>
                  <w:r w:rsidRPr="001D49E2">
                    <w:rPr>
                      <w:rFonts w:eastAsiaTheme="minorHAnsi"/>
                      <w:bCs/>
                      <w:color w:val="000000"/>
                      <w:sz w:val="20"/>
                      <w:szCs w:val="20"/>
                    </w:rPr>
                    <w:t>ADF Capacity</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100 Pages</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Scanning Type</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Flatbed, ADF</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Resolution, Hardware</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600 x 600 dpi</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Resolution, Optical</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600 dpi</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Bit Depth</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24 bit</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Duty Cycle, Daily</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5,000 pages</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Size, Max</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8.5 x 34 in</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Single Pass Duplex Scanning</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Yes</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Multifeed detection</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Ultrasonic</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File Formats</w:t>
                  </w:r>
                </w:p>
              </w:tc>
              <w:tc>
                <w:tcPr>
                  <w:tcW w:w="3391" w:type="dxa"/>
                </w:tcPr>
                <w:p w:rsidR="00A21A60" w:rsidRPr="001D49E2" w:rsidRDefault="00A21A60" w:rsidP="001D49E2">
                  <w:pPr>
                    <w:autoSpaceDE w:val="0"/>
                    <w:autoSpaceDN w:val="0"/>
                    <w:adjustRightInd w:val="0"/>
                    <w:jc w:val="both"/>
                    <w:rPr>
                      <w:color w:val="000000"/>
                      <w:sz w:val="20"/>
                      <w:szCs w:val="20"/>
                    </w:rPr>
                  </w:pPr>
                  <w:r w:rsidRPr="001D49E2">
                    <w:rPr>
                      <w:color w:val="000000"/>
                      <w:sz w:val="20"/>
                      <w:szCs w:val="20"/>
                    </w:rPr>
                    <w:t>JPG, TIFF, MTIFF, PDF (image-only, searchable, high-compressed and AES encrypted), PDF/A, TXT, Unicode TXT, RTF, HTML</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Digital Sending Features</w:t>
                  </w:r>
                </w:p>
              </w:tc>
              <w:tc>
                <w:tcPr>
                  <w:tcW w:w="3391" w:type="dxa"/>
                </w:tcPr>
                <w:p w:rsidR="00A21A60" w:rsidRPr="001D49E2" w:rsidRDefault="00A21A60" w:rsidP="001D49E2">
                  <w:pPr>
                    <w:autoSpaceDE w:val="0"/>
                    <w:autoSpaceDN w:val="0"/>
                    <w:adjustRightInd w:val="0"/>
                    <w:jc w:val="both"/>
                    <w:rPr>
                      <w:color w:val="000000"/>
                      <w:sz w:val="20"/>
                      <w:szCs w:val="20"/>
                    </w:rPr>
                  </w:pPr>
                  <w:r w:rsidRPr="001D49E2">
                    <w:rPr>
                      <w:rFonts w:eastAsiaTheme="minorHAnsi"/>
                      <w:color w:val="000000"/>
                      <w:sz w:val="20"/>
                      <w:szCs w:val="20"/>
                    </w:rPr>
                    <w:t xml:space="preserve">Embedded OCR software; Send to Email; Send to Internet and LAN Fax; Save to Network Folder; Save to USB drive; Address Book Management: network (LDAP), local, personal; </w:t>
                  </w:r>
                  <w:r w:rsidRPr="001D49E2">
                    <w:rPr>
                      <w:rFonts w:eastAsiaTheme="minorHAnsi"/>
                      <w:color w:val="000000"/>
                      <w:sz w:val="20"/>
                      <w:szCs w:val="20"/>
                    </w:rPr>
                    <w:lastRenderedPageBreak/>
                    <w:t>Quick Sets; Image Preview and Page Edit; Job Notification; Send to Me; Admin-controlled email fields</w:t>
                  </w:r>
                </w:p>
              </w:tc>
            </w:tr>
            <w:tr w:rsidR="00A21A60" w:rsidRPr="001D49E2" w:rsidTr="002C7B02">
              <w:tc>
                <w:tcPr>
                  <w:tcW w:w="1417" w:type="dxa"/>
                </w:tcPr>
                <w:p w:rsidR="00A21A60" w:rsidRPr="001D49E2" w:rsidRDefault="00A21A60" w:rsidP="001D49E2">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lastRenderedPageBreak/>
                    <w:t>Connectivity</w:t>
                  </w:r>
                </w:p>
              </w:tc>
              <w:tc>
                <w:tcPr>
                  <w:tcW w:w="3391" w:type="dxa"/>
                </w:tcPr>
                <w:p w:rsidR="00A21A60" w:rsidRPr="001D49E2" w:rsidRDefault="00A21A60" w:rsidP="001D49E2">
                  <w:pPr>
                    <w:autoSpaceDE w:val="0"/>
                    <w:autoSpaceDN w:val="0"/>
                    <w:adjustRightInd w:val="0"/>
                    <w:jc w:val="both"/>
                    <w:rPr>
                      <w:rFonts w:eastAsiaTheme="minorHAnsi"/>
                      <w:color w:val="000000"/>
                      <w:sz w:val="20"/>
                      <w:szCs w:val="20"/>
                    </w:rPr>
                  </w:pPr>
                  <w:r w:rsidRPr="001D49E2">
                    <w:rPr>
                      <w:rFonts w:eastAsiaTheme="minorHAnsi"/>
                      <w:color w:val="000000"/>
                      <w:sz w:val="20"/>
                      <w:szCs w:val="20"/>
                    </w:rPr>
                    <w:t>Hi-Speed USB Host (rear), Hi-Speed USB Host (walk-up), 10/100/1000 Ethernet, Hardware Integration Pocket (HIP) Hi-Speed USB</w:t>
                  </w:r>
                </w:p>
              </w:tc>
            </w:tr>
          </w:tbl>
          <w:p w:rsidR="00A21A60" w:rsidRPr="001D49E2" w:rsidRDefault="00A21A60" w:rsidP="001D49E2">
            <w:pPr>
              <w:autoSpaceDE w:val="0"/>
              <w:autoSpaceDN w:val="0"/>
              <w:adjustRightInd w:val="0"/>
              <w:jc w:val="both"/>
              <w:rPr>
                <w:sz w:val="20"/>
                <w:szCs w:val="20"/>
              </w:rPr>
            </w:pPr>
          </w:p>
        </w:tc>
        <w:tc>
          <w:tcPr>
            <w:tcW w:w="720" w:type="dxa"/>
          </w:tcPr>
          <w:p w:rsidR="00A21A60" w:rsidRPr="001D49E2" w:rsidRDefault="00A21A60" w:rsidP="001D49E2">
            <w:pPr>
              <w:jc w:val="center"/>
              <w:rPr>
                <w:b/>
                <w:sz w:val="20"/>
                <w:szCs w:val="20"/>
              </w:rPr>
            </w:pPr>
            <w:r w:rsidRPr="001D49E2">
              <w:rPr>
                <w:b/>
                <w:sz w:val="20"/>
                <w:szCs w:val="20"/>
              </w:rPr>
              <w:lastRenderedPageBreak/>
              <w:t>Each</w:t>
            </w:r>
          </w:p>
        </w:tc>
        <w:tc>
          <w:tcPr>
            <w:tcW w:w="900" w:type="dxa"/>
          </w:tcPr>
          <w:p w:rsidR="00A21A60" w:rsidRPr="001D49E2" w:rsidRDefault="00A21A60" w:rsidP="001D49E2">
            <w:pPr>
              <w:jc w:val="center"/>
              <w:rPr>
                <w:b/>
                <w:sz w:val="20"/>
                <w:szCs w:val="20"/>
              </w:rPr>
            </w:pPr>
            <w:r w:rsidRPr="001D49E2">
              <w:rPr>
                <w:b/>
                <w:sz w:val="20"/>
                <w:szCs w:val="20"/>
              </w:rPr>
              <w:t>01</w:t>
            </w:r>
          </w:p>
        </w:tc>
      </w:tr>
      <w:tr w:rsidR="000C4AB1" w:rsidRPr="00257A12" w:rsidTr="0038117A">
        <w:trPr>
          <w:trHeight w:val="1875"/>
        </w:trPr>
        <w:tc>
          <w:tcPr>
            <w:tcW w:w="425" w:type="dxa"/>
          </w:tcPr>
          <w:p w:rsidR="00A21A60" w:rsidRPr="001D49E2" w:rsidRDefault="00A21A60" w:rsidP="001D49E2">
            <w:pPr>
              <w:rPr>
                <w:b/>
                <w:sz w:val="20"/>
                <w:szCs w:val="20"/>
              </w:rPr>
            </w:pPr>
            <w:r w:rsidRPr="001D49E2">
              <w:rPr>
                <w:b/>
                <w:sz w:val="20"/>
                <w:szCs w:val="20"/>
              </w:rPr>
              <w:lastRenderedPageBreak/>
              <w:t>15</w:t>
            </w:r>
          </w:p>
        </w:tc>
        <w:tc>
          <w:tcPr>
            <w:tcW w:w="1427" w:type="dxa"/>
          </w:tcPr>
          <w:p w:rsidR="00A21A60" w:rsidRPr="001D49E2" w:rsidRDefault="00A21A60" w:rsidP="001D49E2">
            <w:pPr>
              <w:rPr>
                <w:b/>
                <w:sz w:val="20"/>
                <w:szCs w:val="20"/>
              </w:rPr>
            </w:pPr>
            <w:r w:rsidRPr="001D49E2">
              <w:rPr>
                <w:b/>
                <w:sz w:val="20"/>
                <w:szCs w:val="20"/>
              </w:rPr>
              <w:t xml:space="preserve">Data Archiving  </w:t>
            </w:r>
          </w:p>
        </w:tc>
        <w:tc>
          <w:tcPr>
            <w:tcW w:w="6153" w:type="dxa"/>
          </w:tcPr>
          <w:p w:rsidR="00A21A60" w:rsidRPr="001D49E2" w:rsidRDefault="00A21A60" w:rsidP="001D49E2">
            <w:pPr>
              <w:autoSpaceDE w:val="0"/>
              <w:autoSpaceDN w:val="0"/>
              <w:adjustRightInd w:val="0"/>
              <w:jc w:val="both"/>
              <w:rPr>
                <w:sz w:val="20"/>
                <w:szCs w:val="20"/>
              </w:rPr>
            </w:pPr>
            <w:r w:rsidRPr="001D49E2">
              <w:rPr>
                <w:sz w:val="20"/>
                <w:szCs w:val="20"/>
              </w:rPr>
              <w:t xml:space="preserve">Provide both scanning and media conversion services in an efficient and accurate manner.  The objective for these services is to:  </w:t>
            </w:r>
          </w:p>
          <w:p w:rsidR="00A21A60" w:rsidRPr="001D49E2" w:rsidRDefault="00A21A60" w:rsidP="001D49E2">
            <w:pPr>
              <w:autoSpaceDE w:val="0"/>
              <w:autoSpaceDN w:val="0"/>
              <w:adjustRightInd w:val="0"/>
              <w:jc w:val="both"/>
              <w:rPr>
                <w:sz w:val="20"/>
                <w:szCs w:val="20"/>
              </w:rPr>
            </w:pPr>
            <w:r w:rsidRPr="001D49E2">
              <w:rPr>
                <w:sz w:val="20"/>
                <w:szCs w:val="20"/>
              </w:rPr>
              <w:t xml:space="preserve"> Provide media conversion services and records retention </w:t>
            </w:r>
            <w:r w:rsidRPr="001D49E2">
              <w:rPr>
                <w:sz w:val="20"/>
                <w:szCs w:val="20"/>
              </w:rPr>
              <w:t xml:space="preserve"> Provide for on-line access to electronic records </w:t>
            </w:r>
            <w:r w:rsidRPr="001D49E2">
              <w:rPr>
                <w:sz w:val="20"/>
                <w:szCs w:val="20"/>
              </w:rPr>
              <w:t xml:space="preserve"> Eliminate the cost associated with the storage of the original “hard copy” media  </w:t>
            </w:r>
          </w:p>
          <w:p w:rsidR="00A21A60" w:rsidRPr="001D49E2" w:rsidRDefault="00A21A60" w:rsidP="001D49E2">
            <w:pPr>
              <w:autoSpaceDE w:val="0"/>
              <w:autoSpaceDN w:val="0"/>
              <w:adjustRightInd w:val="0"/>
              <w:jc w:val="both"/>
              <w:rPr>
                <w:sz w:val="20"/>
                <w:szCs w:val="20"/>
              </w:rPr>
            </w:pPr>
            <w:r w:rsidRPr="001D49E2">
              <w:rPr>
                <w:sz w:val="20"/>
                <w:szCs w:val="20"/>
              </w:rPr>
              <w:t xml:space="preserve"> Contractor shall provide all labour, materials, tools and equipment required for Scanning, Indexing and Imaging Service for SESSI requesting services.</w:t>
            </w:r>
          </w:p>
        </w:tc>
        <w:tc>
          <w:tcPr>
            <w:tcW w:w="720" w:type="dxa"/>
          </w:tcPr>
          <w:p w:rsidR="00A21A60" w:rsidRPr="001D49E2" w:rsidRDefault="00A21A60" w:rsidP="001D49E2">
            <w:pPr>
              <w:jc w:val="center"/>
              <w:rPr>
                <w:b/>
                <w:sz w:val="20"/>
                <w:szCs w:val="20"/>
              </w:rPr>
            </w:pPr>
            <w:r w:rsidRPr="001D49E2">
              <w:rPr>
                <w:b/>
                <w:sz w:val="20"/>
                <w:szCs w:val="20"/>
              </w:rPr>
              <w:t xml:space="preserve">Per Page </w:t>
            </w:r>
          </w:p>
        </w:tc>
        <w:tc>
          <w:tcPr>
            <w:tcW w:w="900" w:type="dxa"/>
          </w:tcPr>
          <w:p w:rsidR="00A21A60" w:rsidRPr="001D49E2" w:rsidRDefault="00EE717E" w:rsidP="001D49E2">
            <w:pPr>
              <w:jc w:val="center"/>
              <w:rPr>
                <w:b/>
                <w:sz w:val="20"/>
                <w:szCs w:val="20"/>
              </w:rPr>
            </w:pPr>
            <w:r w:rsidRPr="001D49E2">
              <w:rPr>
                <w:b/>
                <w:sz w:val="20"/>
                <w:szCs w:val="20"/>
              </w:rPr>
              <w:t>1</w:t>
            </w:r>
          </w:p>
        </w:tc>
      </w:tr>
      <w:tr w:rsidR="00282DA2" w:rsidRPr="00257A12" w:rsidTr="0038117A">
        <w:trPr>
          <w:trHeight w:val="1875"/>
        </w:trPr>
        <w:tc>
          <w:tcPr>
            <w:tcW w:w="425" w:type="dxa"/>
          </w:tcPr>
          <w:p w:rsidR="00282DA2" w:rsidRPr="001D49E2" w:rsidRDefault="00282DA2" w:rsidP="001D49E2">
            <w:pPr>
              <w:rPr>
                <w:b/>
                <w:sz w:val="20"/>
                <w:szCs w:val="20"/>
              </w:rPr>
            </w:pPr>
            <w:r w:rsidRPr="001D49E2">
              <w:rPr>
                <w:b/>
                <w:sz w:val="20"/>
                <w:szCs w:val="20"/>
              </w:rPr>
              <w:t>16</w:t>
            </w:r>
          </w:p>
        </w:tc>
        <w:tc>
          <w:tcPr>
            <w:tcW w:w="1427" w:type="dxa"/>
          </w:tcPr>
          <w:p w:rsidR="00282DA2" w:rsidRPr="001D49E2" w:rsidRDefault="00282DA2" w:rsidP="001D49E2">
            <w:pPr>
              <w:rPr>
                <w:b/>
                <w:sz w:val="20"/>
                <w:szCs w:val="20"/>
              </w:rPr>
            </w:pPr>
            <w:r w:rsidRPr="001D49E2">
              <w:rPr>
                <w:b/>
                <w:sz w:val="20"/>
                <w:szCs w:val="20"/>
              </w:rPr>
              <w:t xml:space="preserve">RFID </w:t>
            </w:r>
            <w:r w:rsidR="00D84A53" w:rsidRPr="001D49E2">
              <w:rPr>
                <w:b/>
                <w:sz w:val="20"/>
                <w:szCs w:val="20"/>
              </w:rPr>
              <w:t>Cards Printer</w:t>
            </w:r>
            <w:r w:rsidR="00362ACD" w:rsidRPr="001D49E2">
              <w:rPr>
                <w:b/>
                <w:sz w:val="20"/>
                <w:szCs w:val="20"/>
              </w:rPr>
              <w:t>, Laminator  &amp; Cleaning Kit</w:t>
            </w:r>
          </w:p>
        </w:tc>
        <w:tc>
          <w:tcPr>
            <w:tcW w:w="6153" w:type="dxa"/>
          </w:tcPr>
          <w:p w:rsidR="00282DA2" w:rsidRPr="001D49E2" w:rsidRDefault="00D84A53" w:rsidP="0009434F">
            <w:pPr>
              <w:autoSpaceDE w:val="0"/>
              <w:autoSpaceDN w:val="0"/>
              <w:adjustRightInd w:val="0"/>
              <w:jc w:val="both"/>
              <w:rPr>
                <w:sz w:val="20"/>
                <w:szCs w:val="20"/>
              </w:rPr>
            </w:pPr>
            <w:r w:rsidRPr="001D49E2">
              <w:rPr>
                <w:rFonts w:eastAsia="Calibri"/>
                <w:color w:val="000000"/>
                <w:sz w:val="20"/>
                <w:szCs w:val="20"/>
              </w:rPr>
              <w:t>Dual Sided Card Printing Capacity ,HDP Dye Sublimation, Resin Thermal Transfer300 dpi ( 11.8 dots /mm ), Up to 16.7 million/256 shades per pixel, Full Co</w:t>
            </w:r>
            <w:r w:rsidR="0009434F">
              <w:rPr>
                <w:rFonts w:eastAsia="Calibri"/>
                <w:color w:val="000000"/>
                <w:sz w:val="20"/>
                <w:szCs w:val="20"/>
              </w:rPr>
              <w:t>lor, YMCK, Standard Holographic</w:t>
            </w:r>
            <w:r w:rsidRPr="001D49E2">
              <w:rPr>
                <w:rFonts w:eastAsia="Calibri"/>
                <w:color w:val="000000"/>
                <w:sz w:val="20"/>
                <w:szCs w:val="20"/>
              </w:rPr>
              <w:t xml:space="preserve"> with  Thermal transfer over laminate, .25 mil thick, Print Speed ; 38seconds per card/95 cards per hour ( YMC with transfer ), Accepted Card Sizes CR80 (3.375"L x 2.125"W/85.6mmLx 54mm W), Print Area ,over the edge on CR80 cards, Input Hopper Card capacity 100 Cards(.030"/.762mm),Output Hopper Card 200 cards, Memory 16MB RAM. Accessories should include printing material of RFID Cards</w:t>
            </w:r>
          </w:p>
        </w:tc>
        <w:tc>
          <w:tcPr>
            <w:tcW w:w="720" w:type="dxa"/>
          </w:tcPr>
          <w:p w:rsidR="00282DA2" w:rsidRPr="001D49E2" w:rsidRDefault="00D84A53" w:rsidP="001D49E2">
            <w:pPr>
              <w:jc w:val="center"/>
              <w:rPr>
                <w:b/>
                <w:sz w:val="20"/>
                <w:szCs w:val="20"/>
              </w:rPr>
            </w:pPr>
            <w:r w:rsidRPr="001D49E2">
              <w:rPr>
                <w:b/>
                <w:sz w:val="20"/>
                <w:szCs w:val="20"/>
              </w:rPr>
              <w:t>Each</w:t>
            </w:r>
          </w:p>
        </w:tc>
        <w:tc>
          <w:tcPr>
            <w:tcW w:w="900" w:type="dxa"/>
          </w:tcPr>
          <w:p w:rsidR="00282DA2" w:rsidRPr="001D49E2" w:rsidRDefault="00D84A53" w:rsidP="001D49E2">
            <w:pPr>
              <w:jc w:val="center"/>
              <w:rPr>
                <w:b/>
                <w:sz w:val="20"/>
                <w:szCs w:val="20"/>
              </w:rPr>
            </w:pPr>
            <w:r w:rsidRPr="001D49E2">
              <w:rPr>
                <w:b/>
                <w:sz w:val="20"/>
                <w:szCs w:val="20"/>
              </w:rPr>
              <w:t>1</w:t>
            </w:r>
          </w:p>
        </w:tc>
      </w:tr>
      <w:tr w:rsidR="00EE717E" w:rsidRPr="00257A12" w:rsidTr="0038117A">
        <w:trPr>
          <w:trHeight w:val="838"/>
        </w:trPr>
        <w:tc>
          <w:tcPr>
            <w:tcW w:w="425" w:type="dxa"/>
          </w:tcPr>
          <w:p w:rsidR="00EE717E" w:rsidRPr="001D49E2" w:rsidRDefault="00EE717E" w:rsidP="001D49E2">
            <w:pPr>
              <w:rPr>
                <w:b/>
                <w:sz w:val="20"/>
                <w:szCs w:val="20"/>
              </w:rPr>
            </w:pPr>
            <w:r w:rsidRPr="001D49E2">
              <w:rPr>
                <w:b/>
                <w:sz w:val="20"/>
                <w:szCs w:val="20"/>
              </w:rPr>
              <w:t>17</w:t>
            </w:r>
          </w:p>
        </w:tc>
        <w:tc>
          <w:tcPr>
            <w:tcW w:w="1427" w:type="dxa"/>
          </w:tcPr>
          <w:p w:rsidR="00EE717E" w:rsidRPr="001D49E2" w:rsidRDefault="00EE717E" w:rsidP="001D49E2">
            <w:pPr>
              <w:rPr>
                <w:rFonts w:eastAsia="Calibri"/>
                <w:b/>
                <w:color w:val="000000"/>
                <w:sz w:val="20"/>
                <w:szCs w:val="20"/>
              </w:rPr>
            </w:pPr>
            <w:r w:rsidRPr="001D49E2">
              <w:rPr>
                <w:rFonts w:eastAsia="Calibri"/>
                <w:b/>
                <w:color w:val="000000"/>
                <w:sz w:val="20"/>
                <w:szCs w:val="20"/>
              </w:rPr>
              <w:t>RFID Cards</w:t>
            </w:r>
          </w:p>
        </w:tc>
        <w:tc>
          <w:tcPr>
            <w:tcW w:w="6153" w:type="dxa"/>
          </w:tcPr>
          <w:p w:rsidR="0009434F" w:rsidRDefault="0009434F" w:rsidP="0009434F">
            <w:pPr>
              <w:pStyle w:val="NoSpacing"/>
              <w:rPr>
                <w:sz w:val="20"/>
              </w:rPr>
            </w:pPr>
            <w:r w:rsidRPr="00435444">
              <w:rPr>
                <w:sz w:val="20"/>
              </w:rPr>
              <w:t xml:space="preserve">Contactless Smart Card Access Control Credential </w:t>
            </w:r>
          </w:p>
          <w:p w:rsidR="0009434F" w:rsidRPr="00435444" w:rsidRDefault="0009434F" w:rsidP="0009434F">
            <w:pPr>
              <w:pStyle w:val="NoSpacing"/>
              <w:rPr>
                <w:sz w:val="20"/>
              </w:rPr>
            </w:pPr>
          </w:p>
          <w:p w:rsidR="0009434F" w:rsidRPr="00435444" w:rsidRDefault="0009434F" w:rsidP="0009434F">
            <w:pPr>
              <w:pStyle w:val="NoSpacing"/>
              <w:rPr>
                <w:sz w:val="20"/>
              </w:rPr>
            </w:pPr>
            <w:r w:rsidRPr="00435444">
              <w:rPr>
                <w:sz w:val="20"/>
              </w:rPr>
              <w:t xml:space="preserve">The contactless smart card shall be a passive device, with an operating frequency of 13.56 MHz, and shall meet ISO 15693 and ISO 14443B2.  </w:t>
            </w:r>
          </w:p>
          <w:p w:rsidR="0009434F" w:rsidRPr="00435444" w:rsidRDefault="0009434F" w:rsidP="0009434F">
            <w:pPr>
              <w:pStyle w:val="NoSpacing"/>
              <w:rPr>
                <w:sz w:val="20"/>
              </w:rPr>
            </w:pPr>
            <w:r w:rsidRPr="00435444">
              <w:rPr>
                <w:sz w:val="20"/>
              </w:rPr>
              <w:t>The card shall contain a 64 bit unique serial number.</w:t>
            </w:r>
          </w:p>
          <w:p w:rsidR="0009434F" w:rsidRPr="00435444" w:rsidRDefault="0009434F" w:rsidP="0009434F">
            <w:pPr>
              <w:pStyle w:val="NoSpacing"/>
              <w:rPr>
                <w:sz w:val="20"/>
              </w:rPr>
            </w:pPr>
            <w:r w:rsidRPr="00435444">
              <w:rPr>
                <w:sz w:val="20"/>
              </w:rPr>
              <w:t>The contactless smart card shall have the following available memory configurations:</w:t>
            </w:r>
          </w:p>
          <w:p w:rsidR="0009434F" w:rsidRDefault="0009434F" w:rsidP="0068682E">
            <w:pPr>
              <w:pStyle w:val="NoSpacing"/>
              <w:rPr>
                <w:sz w:val="20"/>
              </w:rPr>
            </w:pPr>
            <w:r w:rsidRPr="00435444">
              <w:rPr>
                <w:b/>
                <w:sz w:val="20"/>
              </w:rPr>
              <w:t xml:space="preserve">16 Kbits (2 Kbytes) EEPROM memory configured with 16 </w:t>
            </w:r>
          </w:p>
          <w:p w:rsidR="0009434F" w:rsidRDefault="0009434F" w:rsidP="0068682E">
            <w:pPr>
              <w:pStyle w:val="NoSpacing"/>
              <w:rPr>
                <w:sz w:val="20"/>
              </w:rPr>
            </w:pPr>
            <w:r w:rsidRPr="00435444">
              <w:rPr>
                <w:sz w:val="20"/>
              </w:rPr>
              <w:t xml:space="preserve">The contactless smart card </w:t>
            </w:r>
            <w:r w:rsidR="0068682E">
              <w:rPr>
                <w:sz w:val="20"/>
              </w:rPr>
              <w:t>shall</w:t>
            </w:r>
            <w:r w:rsidRPr="00435444">
              <w:rPr>
                <w:sz w:val="20"/>
              </w:rPr>
              <w:t xml:space="preserve"> support programming and updating of custom applications </w:t>
            </w:r>
          </w:p>
          <w:p w:rsidR="0009434F" w:rsidRPr="00435444" w:rsidRDefault="0009434F" w:rsidP="0009434F">
            <w:pPr>
              <w:pStyle w:val="NoSpacing"/>
              <w:rPr>
                <w:sz w:val="20"/>
              </w:rPr>
            </w:pPr>
          </w:p>
          <w:p w:rsidR="0009434F" w:rsidRPr="00435444" w:rsidRDefault="0009434F" w:rsidP="0009434F">
            <w:pPr>
              <w:pStyle w:val="NoSpacing"/>
              <w:rPr>
                <w:sz w:val="20"/>
              </w:rPr>
            </w:pPr>
            <w:r w:rsidRPr="00435444">
              <w:rPr>
                <w:sz w:val="20"/>
              </w:rPr>
              <w:t>The contactless smart card shall meet the following physical characteristics:</w:t>
            </w:r>
          </w:p>
          <w:p w:rsidR="0009434F" w:rsidRPr="00435444" w:rsidRDefault="0009434F" w:rsidP="0009434F">
            <w:pPr>
              <w:pStyle w:val="NoSpacing"/>
              <w:rPr>
                <w:sz w:val="20"/>
              </w:rPr>
            </w:pPr>
            <w:r w:rsidRPr="00435444">
              <w:rPr>
                <w:sz w:val="20"/>
              </w:rPr>
              <w:t>Dimensions, per ISO 7810: 2.125” x 3.375” x 0.030” (53.98mm x 85.60mm x 0.76mm).Weight: 0.20 oz. (5.7 g)</w:t>
            </w:r>
          </w:p>
          <w:p w:rsidR="0009434F" w:rsidRDefault="0009434F" w:rsidP="0009434F">
            <w:pPr>
              <w:pStyle w:val="NoSpacing"/>
              <w:rPr>
                <w:sz w:val="20"/>
              </w:rPr>
            </w:pPr>
          </w:p>
          <w:p w:rsidR="0009434F" w:rsidRPr="00435444" w:rsidRDefault="0009434F" w:rsidP="0009434F">
            <w:pPr>
              <w:pStyle w:val="NoSpacing"/>
              <w:rPr>
                <w:sz w:val="20"/>
              </w:rPr>
            </w:pPr>
            <w:r w:rsidRPr="00435444">
              <w:rPr>
                <w:sz w:val="20"/>
              </w:rPr>
              <w:t>Material and construction: PVC card materials.  Card surface shall be glossy and of a material compatible with direct to card dye-sublimation or thermal transfer printing. Card construction shall meet durability requirements of ISO 7810.</w:t>
            </w:r>
          </w:p>
          <w:p w:rsidR="0009434F" w:rsidRPr="00435444" w:rsidRDefault="0009434F" w:rsidP="0009434F">
            <w:pPr>
              <w:pStyle w:val="NoSpacing"/>
              <w:rPr>
                <w:sz w:val="20"/>
              </w:rPr>
            </w:pPr>
            <w:r w:rsidRPr="00435444">
              <w:rPr>
                <w:sz w:val="20"/>
              </w:rPr>
              <w:t xml:space="preserve">Internal antenna configuration shall allow a single slot punch on the vertical (short) side of card.  </w:t>
            </w:r>
          </w:p>
          <w:p w:rsidR="0009434F" w:rsidRPr="00435444" w:rsidRDefault="0009434F" w:rsidP="0009434F">
            <w:pPr>
              <w:pStyle w:val="NoSpacing"/>
              <w:rPr>
                <w:sz w:val="20"/>
              </w:rPr>
            </w:pPr>
            <w:r w:rsidRPr="00435444">
              <w:rPr>
                <w:sz w:val="20"/>
              </w:rPr>
              <w:t>The card may be marked with an external ID number, either in inkjet or laser-etched numbering, that may match the internal programmed ID number.  If the external number does not match the internal number, a cross-reference list is provided to detail the internal/external numbering sequences.</w:t>
            </w:r>
          </w:p>
          <w:p w:rsidR="0009434F" w:rsidRPr="00435444" w:rsidRDefault="0009434F" w:rsidP="0009434F">
            <w:pPr>
              <w:pStyle w:val="NoSpacing"/>
              <w:rPr>
                <w:sz w:val="20"/>
              </w:rPr>
            </w:pPr>
            <w:r w:rsidRPr="00435444">
              <w:rPr>
                <w:sz w:val="20"/>
              </w:rPr>
              <w:t>Operating Temperature: -40</w:t>
            </w:r>
            <w:r w:rsidRPr="00435444">
              <w:rPr>
                <w:sz w:val="20"/>
                <w:vertAlign w:val="superscript"/>
              </w:rPr>
              <w:t>o</w:t>
            </w:r>
            <w:r w:rsidRPr="00435444">
              <w:rPr>
                <w:sz w:val="20"/>
              </w:rPr>
              <w:t>F to 158</w:t>
            </w:r>
            <w:r w:rsidRPr="00435444">
              <w:rPr>
                <w:sz w:val="20"/>
                <w:vertAlign w:val="superscript"/>
              </w:rPr>
              <w:t>o</w:t>
            </w:r>
            <w:r w:rsidRPr="00435444">
              <w:rPr>
                <w:sz w:val="20"/>
              </w:rPr>
              <w:t>F (-40</w:t>
            </w:r>
            <w:r w:rsidRPr="00435444">
              <w:rPr>
                <w:sz w:val="20"/>
                <w:vertAlign w:val="superscript"/>
              </w:rPr>
              <w:t>o</w:t>
            </w:r>
            <w:r w:rsidRPr="00435444">
              <w:rPr>
                <w:sz w:val="20"/>
              </w:rPr>
              <w:t>C to 70</w:t>
            </w:r>
            <w:r w:rsidRPr="00435444">
              <w:rPr>
                <w:sz w:val="20"/>
                <w:vertAlign w:val="superscript"/>
              </w:rPr>
              <w:t>o</w:t>
            </w:r>
            <w:r w:rsidRPr="00435444">
              <w:rPr>
                <w:sz w:val="20"/>
              </w:rPr>
              <w:t>C)</w:t>
            </w:r>
          </w:p>
          <w:p w:rsidR="0009434F" w:rsidRPr="00435444" w:rsidRDefault="0009434F" w:rsidP="0009434F">
            <w:pPr>
              <w:pStyle w:val="NoSpacing"/>
              <w:rPr>
                <w:sz w:val="20"/>
              </w:rPr>
            </w:pPr>
            <w:r w:rsidRPr="00435444">
              <w:rPr>
                <w:sz w:val="20"/>
              </w:rPr>
              <w:t>Operating Humidity: 5% to 95% relative humidity non-condensing.</w:t>
            </w:r>
          </w:p>
          <w:p w:rsidR="0009434F" w:rsidRPr="00435444" w:rsidRDefault="0009434F" w:rsidP="0009434F">
            <w:pPr>
              <w:pStyle w:val="NoSpacing"/>
              <w:rPr>
                <w:sz w:val="20"/>
              </w:rPr>
            </w:pPr>
            <w:r w:rsidRPr="00435444">
              <w:rPr>
                <w:sz w:val="20"/>
              </w:rPr>
              <w:t>Warranty of contactless smart cards shall be lifetime against defects in material and workmanship.</w:t>
            </w:r>
          </w:p>
          <w:p w:rsidR="00EE717E" w:rsidRPr="001D49E2" w:rsidRDefault="00EE717E" w:rsidP="00EE717E">
            <w:pPr>
              <w:autoSpaceDE w:val="0"/>
              <w:autoSpaceDN w:val="0"/>
              <w:adjustRightInd w:val="0"/>
              <w:jc w:val="both"/>
              <w:rPr>
                <w:rFonts w:eastAsia="Calibri"/>
                <w:color w:val="000000"/>
                <w:sz w:val="20"/>
                <w:szCs w:val="20"/>
              </w:rPr>
            </w:pPr>
            <w:r w:rsidRPr="001D49E2">
              <w:rPr>
                <w:rFonts w:eastAsia="Calibri"/>
                <w:color w:val="000000"/>
                <w:sz w:val="20"/>
                <w:szCs w:val="20"/>
              </w:rPr>
              <w:t xml:space="preserve">PVC material, weight 5.5g </w:t>
            </w:r>
          </w:p>
          <w:p w:rsidR="00EE717E" w:rsidRPr="001D49E2" w:rsidRDefault="00EE717E" w:rsidP="001D49E2">
            <w:pPr>
              <w:autoSpaceDE w:val="0"/>
              <w:autoSpaceDN w:val="0"/>
              <w:adjustRightInd w:val="0"/>
              <w:jc w:val="both"/>
              <w:rPr>
                <w:rFonts w:eastAsia="Calibri"/>
                <w:color w:val="000000"/>
                <w:sz w:val="20"/>
                <w:szCs w:val="20"/>
              </w:rPr>
            </w:pPr>
            <w:r w:rsidRPr="001D49E2">
              <w:rPr>
                <w:rFonts w:eastAsia="Calibri"/>
                <w:color w:val="000000"/>
                <w:sz w:val="20"/>
                <w:szCs w:val="20"/>
              </w:rPr>
              <w:lastRenderedPageBreak/>
              <w:t>Must have unique communic</w:t>
            </w:r>
            <w:r w:rsidR="000C4AB1" w:rsidRPr="001D49E2">
              <w:rPr>
                <w:rFonts w:eastAsia="Calibri"/>
                <w:color w:val="000000"/>
                <w:sz w:val="20"/>
                <w:szCs w:val="20"/>
              </w:rPr>
              <w:t>ation protocol with RFID Readers</w:t>
            </w:r>
          </w:p>
        </w:tc>
        <w:tc>
          <w:tcPr>
            <w:tcW w:w="720" w:type="dxa"/>
          </w:tcPr>
          <w:p w:rsidR="00EE717E" w:rsidRPr="001D49E2" w:rsidRDefault="00EE717E" w:rsidP="001D49E2">
            <w:pPr>
              <w:jc w:val="center"/>
              <w:rPr>
                <w:b/>
                <w:sz w:val="20"/>
                <w:szCs w:val="20"/>
              </w:rPr>
            </w:pPr>
            <w:r w:rsidRPr="001D49E2">
              <w:rPr>
                <w:b/>
                <w:sz w:val="20"/>
                <w:szCs w:val="20"/>
              </w:rPr>
              <w:lastRenderedPageBreak/>
              <w:t>Each</w:t>
            </w:r>
          </w:p>
        </w:tc>
        <w:tc>
          <w:tcPr>
            <w:tcW w:w="900" w:type="dxa"/>
          </w:tcPr>
          <w:p w:rsidR="00EE717E" w:rsidRPr="001D49E2" w:rsidRDefault="00EE717E" w:rsidP="001D49E2">
            <w:pPr>
              <w:jc w:val="center"/>
              <w:rPr>
                <w:b/>
                <w:sz w:val="20"/>
                <w:szCs w:val="20"/>
              </w:rPr>
            </w:pPr>
            <w:r w:rsidRPr="001D49E2">
              <w:rPr>
                <w:b/>
                <w:sz w:val="20"/>
                <w:szCs w:val="20"/>
              </w:rPr>
              <w:t>1</w:t>
            </w:r>
          </w:p>
        </w:tc>
      </w:tr>
      <w:tr w:rsidR="00944AB3" w:rsidRPr="00257A12" w:rsidTr="0038117A">
        <w:trPr>
          <w:trHeight w:val="1875"/>
        </w:trPr>
        <w:tc>
          <w:tcPr>
            <w:tcW w:w="425" w:type="dxa"/>
          </w:tcPr>
          <w:p w:rsidR="00944AB3" w:rsidRPr="001D49E2" w:rsidRDefault="00944AB3" w:rsidP="001D49E2">
            <w:pPr>
              <w:rPr>
                <w:b/>
                <w:sz w:val="20"/>
                <w:szCs w:val="20"/>
              </w:rPr>
            </w:pPr>
            <w:r w:rsidRPr="001D49E2">
              <w:rPr>
                <w:b/>
                <w:sz w:val="20"/>
                <w:szCs w:val="20"/>
              </w:rPr>
              <w:lastRenderedPageBreak/>
              <w:t>18</w:t>
            </w:r>
          </w:p>
        </w:tc>
        <w:tc>
          <w:tcPr>
            <w:tcW w:w="1427" w:type="dxa"/>
          </w:tcPr>
          <w:p w:rsidR="00944AB3" w:rsidRPr="001D49E2" w:rsidRDefault="00944AB3" w:rsidP="001D49E2">
            <w:pPr>
              <w:rPr>
                <w:rFonts w:eastAsia="Calibri"/>
                <w:b/>
                <w:color w:val="000000"/>
                <w:sz w:val="20"/>
                <w:szCs w:val="20"/>
              </w:rPr>
            </w:pPr>
            <w:r w:rsidRPr="001D49E2">
              <w:rPr>
                <w:rFonts w:eastAsia="Calibri"/>
                <w:b/>
                <w:color w:val="000000"/>
                <w:sz w:val="20"/>
                <w:szCs w:val="20"/>
              </w:rPr>
              <w:t>Personal Biometric Plus RFID Reader</w:t>
            </w:r>
          </w:p>
        </w:tc>
        <w:tc>
          <w:tcPr>
            <w:tcW w:w="6153" w:type="dxa"/>
          </w:tcPr>
          <w:p w:rsidR="0068682E" w:rsidRPr="00435444" w:rsidRDefault="0068682E" w:rsidP="0068682E">
            <w:pPr>
              <w:pStyle w:val="NoSpacing"/>
              <w:rPr>
                <w:sz w:val="20"/>
                <w:szCs w:val="20"/>
              </w:rPr>
            </w:pPr>
            <w:r w:rsidRPr="00435444">
              <w:rPr>
                <w:sz w:val="20"/>
                <w:szCs w:val="20"/>
              </w:rPr>
              <w:t xml:space="preserve">Read &amp; Write Contactless Bio Smart Card Reader </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Provide surface mounting style 13.56 MHz contactless smart card readers suitable for minimal space mounting configurations as shown on the project plans.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Contactless smart card readers shall comply with ISO 15693, ISO 14443A (CSN), and ISO 14443B and shall read credentials that comply with these standards.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The fingerprint reader shall read a fingerprint template(s) from an</w:t>
            </w:r>
            <w:r w:rsidRPr="00435444">
              <w:rPr>
                <w:b/>
                <w:i/>
                <w:sz w:val="20"/>
                <w:szCs w:val="20"/>
              </w:rPr>
              <w:t xml:space="preserve"> iCLASS</w:t>
            </w:r>
            <w:r w:rsidRPr="00435444">
              <w:rPr>
                <w:sz w:val="20"/>
                <w:szCs w:val="20"/>
              </w:rPr>
              <w:t xml:space="preserve"> credential and verify with a live finger placed on the fingerprint sensor, once verified, a pre-programmed access control identification number is transmitted back to the host panel, giving an audible and visual indication of a successful authentication.</w:t>
            </w:r>
          </w:p>
          <w:p w:rsidR="0068682E" w:rsidRPr="00435444" w:rsidRDefault="0068682E" w:rsidP="0068682E">
            <w:pPr>
              <w:pStyle w:val="NoSpacing"/>
              <w:rPr>
                <w:sz w:val="20"/>
                <w:szCs w:val="20"/>
              </w:rPr>
            </w:pPr>
          </w:p>
          <w:p w:rsidR="0068682E" w:rsidRPr="00435444" w:rsidRDefault="0068682E" w:rsidP="00B73D0D">
            <w:pPr>
              <w:pStyle w:val="NoSpacing"/>
              <w:rPr>
                <w:sz w:val="20"/>
                <w:szCs w:val="20"/>
              </w:rPr>
            </w:pPr>
            <w:r w:rsidRPr="00435444">
              <w:rPr>
                <w:sz w:val="20"/>
                <w:szCs w:val="20"/>
              </w:rPr>
              <w:t>The fingerprint module shall have the ability to withstand up to 10 k volts of EDS and continue uninterrupted operation</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 xml:space="preserve">Using serial communication lines the reader shall have the ability to write transactions to </w:t>
            </w:r>
            <w:r w:rsidRPr="00435444">
              <w:rPr>
                <w:b/>
                <w:i/>
                <w:sz w:val="20"/>
                <w:szCs w:val="20"/>
              </w:rPr>
              <w:t xml:space="preserve">iCLASS </w:t>
            </w:r>
            <w:r w:rsidRPr="00435444">
              <w:rPr>
                <w:sz w:val="20"/>
                <w:szCs w:val="20"/>
              </w:rPr>
              <w:t>credentials.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 xml:space="preserve">A 3x4 keypad which can provide supplemental PIN operation. The keypad shall provide the most popular industry formats including 4 bit or 8 bit bursts for every key press.  </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Contactless smart card readers shall output credential data in compliance with the SIA AC-01 Wiegand standard as follows: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Reads standard proximity format data from cards and outputs data as encoded.</w:t>
            </w:r>
          </w:p>
          <w:p w:rsidR="0068682E" w:rsidRPr="00435444" w:rsidRDefault="0068682E" w:rsidP="0068682E">
            <w:pPr>
              <w:pStyle w:val="NoSpacing"/>
              <w:rPr>
                <w:sz w:val="20"/>
                <w:szCs w:val="20"/>
              </w:rPr>
            </w:pPr>
          </w:p>
          <w:p w:rsidR="0068682E" w:rsidRPr="00435444" w:rsidRDefault="0068682E" w:rsidP="00B73D0D">
            <w:pPr>
              <w:pStyle w:val="NoSpacing"/>
              <w:rPr>
                <w:sz w:val="20"/>
                <w:szCs w:val="20"/>
              </w:rPr>
            </w:pPr>
            <w:r w:rsidRPr="00435444">
              <w:rPr>
                <w:sz w:val="20"/>
                <w:szCs w:val="20"/>
              </w:rPr>
              <w:t xml:space="preserve">Data security with </w:t>
            </w:r>
            <w:r w:rsidRPr="00435444">
              <w:rPr>
                <w:b/>
                <w:i/>
                <w:sz w:val="20"/>
                <w:szCs w:val="20"/>
              </w:rPr>
              <w:t>iCLASS</w:t>
            </w:r>
            <w:r w:rsidRPr="00435444">
              <w:rPr>
                <w:sz w:val="20"/>
                <w:szCs w:val="20"/>
              </w:rPr>
              <w:t xml:space="preserve"> cards shall use 64-bit authentication keys to reduce the risk of compromised data or duplicate cards.  The contactless smart card reader and </w:t>
            </w:r>
            <w:r w:rsidRPr="00435444">
              <w:rPr>
                <w:b/>
                <w:i/>
                <w:sz w:val="20"/>
                <w:szCs w:val="20"/>
              </w:rPr>
              <w:t xml:space="preserve">iCLASS </w:t>
            </w:r>
            <w:r w:rsidRPr="00435444">
              <w:rPr>
                <w:sz w:val="20"/>
                <w:szCs w:val="20"/>
              </w:rPr>
              <w:t xml:space="preserve">cards shall require matching keys in order to function together.  All RF data transmission between the card and the reader shall be encrypted, using a secure algorithm.  Card readers shall be provided with keys that are compatible with the </w:t>
            </w:r>
            <w:r w:rsidRPr="00435444">
              <w:rPr>
                <w:b/>
                <w:i/>
                <w:sz w:val="20"/>
                <w:szCs w:val="20"/>
              </w:rPr>
              <w:t>iCLASS</w:t>
            </w:r>
            <w:r w:rsidRPr="00435444">
              <w:rPr>
                <w:sz w:val="20"/>
                <w:szCs w:val="20"/>
              </w:rPr>
              <w:t xml:space="preserve"> cards.  </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The contactless smart card reader shall provide the ability to change operational features in the field through the use of a factory-programmed command card.  Additionally, firmware may be updated by flashing the reader.  Command card operational programming options shall include:</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Output configurations</w:t>
            </w:r>
          </w:p>
          <w:p w:rsidR="0068682E" w:rsidRPr="00435444" w:rsidRDefault="0068682E" w:rsidP="0068682E">
            <w:pPr>
              <w:pStyle w:val="NoSpacing"/>
              <w:rPr>
                <w:sz w:val="20"/>
                <w:szCs w:val="20"/>
              </w:rPr>
            </w:pPr>
            <w:r w:rsidRPr="00435444">
              <w:rPr>
                <w:sz w:val="20"/>
                <w:szCs w:val="20"/>
              </w:rPr>
              <w:t>LED &amp; Audio configurations</w:t>
            </w:r>
          </w:p>
          <w:p w:rsidR="0068682E" w:rsidRPr="00435444" w:rsidRDefault="0068682E" w:rsidP="0068682E">
            <w:pPr>
              <w:pStyle w:val="NoSpacing"/>
              <w:rPr>
                <w:sz w:val="20"/>
                <w:szCs w:val="20"/>
              </w:rPr>
            </w:pPr>
            <w:r w:rsidRPr="00435444">
              <w:rPr>
                <w:sz w:val="20"/>
                <w:szCs w:val="20"/>
              </w:rPr>
              <w:t>Keypad configurations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Contactless smart card readers shall provide the following programmable audio/visual indication:</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LCD display provides user feedback of reader operation</w:t>
            </w:r>
          </w:p>
          <w:p w:rsidR="0068682E" w:rsidRPr="00435444" w:rsidRDefault="0068682E" w:rsidP="0068682E">
            <w:pPr>
              <w:pStyle w:val="NoSpacing"/>
              <w:rPr>
                <w:sz w:val="20"/>
                <w:szCs w:val="20"/>
              </w:rPr>
            </w:pPr>
            <w:r w:rsidRPr="00435444">
              <w:rPr>
                <w:sz w:val="20"/>
                <w:szCs w:val="20"/>
              </w:rPr>
              <w:t>An audio transducer shall provide various tone sequences to signify: access granted, access denied, power up, and diagnostics.</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A high-intensity light bar shall provide clear visual status (red/green/amber) that is visible even in bright sunlight.</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Typical contactless smart card read range shall be:</w:t>
            </w:r>
          </w:p>
          <w:p w:rsidR="0068682E" w:rsidRPr="00435444" w:rsidRDefault="0068682E" w:rsidP="0068682E">
            <w:pPr>
              <w:pStyle w:val="NoSpacing"/>
              <w:rPr>
                <w:sz w:val="20"/>
                <w:szCs w:val="20"/>
              </w:rPr>
            </w:pPr>
          </w:p>
          <w:p w:rsidR="0068682E" w:rsidRPr="00435444" w:rsidRDefault="0068682E" w:rsidP="00B73D0D">
            <w:pPr>
              <w:pStyle w:val="NoSpacing"/>
              <w:rPr>
                <w:sz w:val="20"/>
                <w:szCs w:val="20"/>
              </w:rPr>
            </w:pPr>
            <w:r w:rsidRPr="00435444">
              <w:rPr>
                <w:sz w:val="20"/>
                <w:szCs w:val="20"/>
              </w:rPr>
              <w:t xml:space="preserve">2” – 3” (5.0 – 7.6 cm) using </w:t>
            </w:r>
            <w:r w:rsidRPr="00435444">
              <w:rPr>
                <w:b/>
                <w:i/>
                <w:sz w:val="20"/>
                <w:szCs w:val="20"/>
              </w:rPr>
              <w:t>iCLASS</w:t>
            </w:r>
            <w:r w:rsidRPr="00435444">
              <w:rPr>
                <w:sz w:val="20"/>
                <w:szCs w:val="20"/>
              </w:rPr>
              <w:t xml:space="preserve"> card.</w:t>
            </w:r>
          </w:p>
          <w:p w:rsidR="0068682E" w:rsidRPr="00435444" w:rsidRDefault="0068682E" w:rsidP="00B73D0D">
            <w:pPr>
              <w:pStyle w:val="NoSpacing"/>
              <w:rPr>
                <w:sz w:val="20"/>
                <w:szCs w:val="20"/>
              </w:rPr>
            </w:pPr>
            <w:r w:rsidRPr="00435444">
              <w:rPr>
                <w:sz w:val="20"/>
                <w:szCs w:val="20"/>
              </w:rPr>
              <w:t xml:space="preserve">1” (2.5 cm) using </w:t>
            </w:r>
            <w:r w:rsidRPr="00435444">
              <w:rPr>
                <w:b/>
                <w:i/>
                <w:sz w:val="20"/>
                <w:szCs w:val="20"/>
              </w:rPr>
              <w:t>iCLASS</w:t>
            </w:r>
            <w:r w:rsidRPr="00435444">
              <w:rPr>
                <w:sz w:val="20"/>
                <w:szCs w:val="20"/>
              </w:rPr>
              <w:t xml:space="preserve"> Key</w:t>
            </w:r>
          </w:p>
          <w:p w:rsidR="0068682E" w:rsidRPr="00435444" w:rsidRDefault="0068682E" w:rsidP="00B73D0D">
            <w:pPr>
              <w:pStyle w:val="NoSpacing"/>
              <w:rPr>
                <w:sz w:val="20"/>
                <w:szCs w:val="20"/>
              </w:rPr>
            </w:pPr>
            <w:r w:rsidRPr="00435444">
              <w:rPr>
                <w:sz w:val="20"/>
                <w:szCs w:val="20"/>
              </w:rPr>
              <w:t xml:space="preserve">1” (2.5 cm) using </w:t>
            </w:r>
            <w:r w:rsidRPr="00435444">
              <w:rPr>
                <w:b/>
                <w:i/>
                <w:sz w:val="20"/>
                <w:szCs w:val="20"/>
              </w:rPr>
              <w:t>iCLASS</w:t>
            </w:r>
            <w:r w:rsidRPr="00435444">
              <w:rPr>
                <w:sz w:val="20"/>
                <w:szCs w:val="20"/>
              </w:rPr>
              <w:t xml:space="preserve"> Tag</w:t>
            </w:r>
          </w:p>
          <w:p w:rsidR="0068682E" w:rsidRPr="00435444" w:rsidRDefault="0068682E" w:rsidP="00B73D0D">
            <w:pPr>
              <w:pStyle w:val="NoSpacing"/>
              <w:rPr>
                <w:sz w:val="20"/>
                <w:szCs w:val="20"/>
              </w:rPr>
            </w:pPr>
            <w:r w:rsidRPr="00435444">
              <w:rPr>
                <w:sz w:val="20"/>
                <w:szCs w:val="20"/>
              </w:rPr>
              <w:t xml:space="preserve">1” – 1.5” (2.5 – 3.8 cm) using </w:t>
            </w:r>
            <w:r w:rsidRPr="00435444">
              <w:rPr>
                <w:b/>
                <w:i/>
                <w:sz w:val="20"/>
                <w:szCs w:val="20"/>
              </w:rPr>
              <w:t>iCLASS</w:t>
            </w:r>
            <w:r w:rsidRPr="00435444">
              <w:rPr>
                <w:sz w:val="20"/>
                <w:szCs w:val="20"/>
              </w:rPr>
              <w:t xml:space="preserve"> Prox</w:t>
            </w:r>
          </w:p>
          <w:p w:rsidR="0068682E" w:rsidRPr="00435444" w:rsidRDefault="0068682E" w:rsidP="0068682E">
            <w:pPr>
              <w:pStyle w:val="NoSpacing"/>
              <w:rPr>
                <w:sz w:val="20"/>
                <w:szCs w:val="20"/>
              </w:rPr>
            </w:pPr>
            <w:r w:rsidRPr="00435444">
              <w:rPr>
                <w:sz w:val="20"/>
                <w:szCs w:val="20"/>
              </w:rPr>
              <w:t>1” – 2” (2.5 – 5.0 cm) using MIFARE Card (card serial number only)</w:t>
            </w:r>
          </w:p>
          <w:p w:rsidR="0068682E" w:rsidRPr="00435444" w:rsidRDefault="0068682E" w:rsidP="0068682E">
            <w:pPr>
              <w:pStyle w:val="NoSpacing"/>
              <w:rPr>
                <w:sz w:val="20"/>
                <w:szCs w:val="20"/>
              </w:rPr>
            </w:pPr>
          </w:p>
          <w:p w:rsidR="0068682E" w:rsidRPr="00435444" w:rsidRDefault="0068682E" w:rsidP="0068682E">
            <w:pPr>
              <w:pStyle w:val="NoSpacing"/>
              <w:rPr>
                <w:sz w:val="20"/>
                <w:szCs w:val="20"/>
              </w:rPr>
            </w:pPr>
            <w:r w:rsidRPr="00435444">
              <w:rPr>
                <w:sz w:val="20"/>
                <w:szCs w:val="20"/>
              </w:rPr>
              <w:t>Contactless LCD smart card reader shall meet the following physical specifications:</w:t>
            </w:r>
          </w:p>
          <w:p w:rsidR="0068682E" w:rsidRPr="00435444" w:rsidRDefault="0068682E" w:rsidP="0068682E">
            <w:pPr>
              <w:pStyle w:val="NoSpacing"/>
              <w:rPr>
                <w:sz w:val="20"/>
                <w:szCs w:val="20"/>
                <w:lang w:val="pt-BR"/>
              </w:rPr>
            </w:pPr>
            <w:r w:rsidRPr="00435444">
              <w:rPr>
                <w:sz w:val="20"/>
                <w:szCs w:val="20"/>
                <w:lang w:val="pt-BR"/>
              </w:rPr>
              <w:t>Dimensions: 8.34” x 4.17” x 2.30” (21.18cm x 10.59 cm x 5.84 cm)</w:t>
            </w:r>
          </w:p>
          <w:p w:rsidR="0068682E" w:rsidRPr="00435444" w:rsidRDefault="0068682E" w:rsidP="0068682E">
            <w:pPr>
              <w:pStyle w:val="NoSpacing"/>
              <w:rPr>
                <w:sz w:val="20"/>
                <w:szCs w:val="20"/>
              </w:rPr>
            </w:pPr>
            <w:r w:rsidRPr="00435444">
              <w:rPr>
                <w:sz w:val="20"/>
                <w:szCs w:val="20"/>
              </w:rPr>
              <w:t>Weight:  20oz (283.4 g)</w:t>
            </w:r>
          </w:p>
          <w:p w:rsidR="0068682E" w:rsidRPr="00435444" w:rsidRDefault="0068682E" w:rsidP="0068682E">
            <w:pPr>
              <w:pStyle w:val="NoSpacing"/>
              <w:rPr>
                <w:sz w:val="20"/>
                <w:szCs w:val="20"/>
              </w:rPr>
            </w:pPr>
            <w:r w:rsidRPr="00435444">
              <w:rPr>
                <w:sz w:val="20"/>
                <w:szCs w:val="20"/>
              </w:rPr>
              <w:t>Material:  UL94 Polycarbonate</w:t>
            </w:r>
          </w:p>
          <w:p w:rsidR="0068682E" w:rsidRPr="00435444" w:rsidRDefault="0068682E" w:rsidP="0068682E">
            <w:pPr>
              <w:pStyle w:val="NoSpacing"/>
              <w:rPr>
                <w:sz w:val="20"/>
                <w:szCs w:val="20"/>
              </w:rPr>
            </w:pPr>
            <w:r w:rsidRPr="00435444">
              <w:rPr>
                <w:sz w:val="20"/>
                <w:szCs w:val="20"/>
              </w:rPr>
              <w:t>Two-part design with separate mounting plate and reader body.</w:t>
            </w:r>
          </w:p>
          <w:p w:rsidR="0068682E" w:rsidRPr="00435444" w:rsidRDefault="0068682E" w:rsidP="0068682E">
            <w:pPr>
              <w:pStyle w:val="NoSpacing"/>
              <w:rPr>
                <w:sz w:val="20"/>
                <w:szCs w:val="20"/>
              </w:rPr>
            </w:pPr>
            <w:r w:rsidRPr="00435444">
              <w:rPr>
                <w:sz w:val="20"/>
                <w:szCs w:val="20"/>
              </w:rPr>
              <w:t xml:space="preserve">Color: Black </w:t>
            </w:r>
          </w:p>
          <w:p w:rsidR="0068682E" w:rsidRPr="00435444" w:rsidRDefault="0068682E" w:rsidP="0068682E">
            <w:pPr>
              <w:pStyle w:val="NoSpacing"/>
              <w:rPr>
                <w:sz w:val="20"/>
                <w:szCs w:val="20"/>
              </w:rPr>
            </w:pPr>
            <w:r w:rsidRPr="00435444">
              <w:rPr>
                <w:sz w:val="20"/>
                <w:szCs w:val="20"/>
              </w:rPr>
              <w:t>Contactless smart card readers shall meet the following electrical specifications:</w:t>
            </w:r>
          </w:p>
          <w:p w:rsidR="0068682E" w:rsidRPr="00435444" w:rsidRDefault="0068682E" w:rsidP="0068682E">
            <w:pPr>
              <w:pStyle w:val="NoSpacing"/>
              <w:rPr>
                <w:sz w:val="20"/>
                <w:szCs w:val="20"/>
              </w:rPr>
            </w:pPr>
            <w:r w:rsidRPr="00435444">
              <w:rPr>
                <w:sz w:val="20"/>
                <w:szCs w:val="20"/>
              </w:rPr>
              <w:t>Operating voltage: 9 – 12 VDC, reverse voltage protected.  Linear power supply recommended.</w:t>
            </w:r>
          </w:p>
          <w:p w:rsidR="0068682E" w:rsidRPr="00435444" w:rsidRDefault="0068682E" w:rsidP="0068682E">
            <w:pPr>
              <w:pStyle w:val="NoSpacing"/>
              <w:rPr>
                <w:sz w:val="20"/>
                <w:szCs w:val="20"/>
              </w:rPr>
            </w:pPr>
            <w:r w:rsidRPr="00435444">
              <w:rPr>
                <w:sz w:val="20"/>
                <w:szCs w:val="20"/>
              </w:rPr>
              <w:t>Current requirements: (average/peak) 350/520mA @ 12 VDC</w:t>
            </w:r>
          </w:p>
          <w:p w:rsidR="0068682E" w:rsidRPr="00435444" w:rsidRDefault="0068682E" w:rsidP="0068682E">
            <w:pPr>
              <w:pStyle w:val="NoSpacing"/>
              <w:rPr>
                <w:sz w:val="20"/>
                <w:szCs w:val="20"/>
              </w:rPr>
            </w:pPr>
            <w:r w:rsidRPr="00435444">
              <w:rPr>
                <w:sz w:val="20"/>
                <w:szCs w:val="20"/>
              </w:rPr>
              <w:t>Contactless smart card readers shall meet the following certifications:</w:t>
            </w:r>
          </w:p>
          <w:p w:rsidR="0068682E" w:rsidRPr="00435444" w:rsidRDefault="0068682E" w:rsidP="0068682E">
            <w:pPr>
              <w:pStyle w:val="NoSpacing"/>
              <w:rPr>
                <w:sz w:val="20"/>
                <w:szCs w:val="20"/>
              </w:rPr>
            </w:pPr>
            <w:r w:rsidRPr="00435444">
              <w:rPr>
                <w:sz w:val="20"/>
                <w:szCs w:val="20"/>
              </w:rPr>
              <w:t>UL 294</w:t>
            </w:r>
          </w:p>
          <w:p w:rsidR="0068682E" w:rsidRPr="00435444" w:rsidRDefault="0068682E" w:rsidP="0068682E">
            <w:pPr>
              <w:pStyle w:val="NoSpacing"/>
              <w:rPr>
                <w:sz w:val="20"/>
                <w:szCs w:val="20"/>
              </w:rPr>
            </w:pPr>
            <w:r w:rsidRPr="00435444">
              <w:rPr>
                <w:sz w:val="20"/>
                <w:szCs w:val="20"/>
              </w:rPr>
              <w:t>Canada/UL 294</w:t>
            </w:r>
          </w:p>
          <w:p w:rsidR="0068682E" w:rsidRPr="00435444" w:rsidRDefault="0068682E" w:rsidP="0068682E">
            <w:pPr>
              <w:pStyle w:val="NoSpacing"/>
              <w:rPr>
                <w:sz w:val="20"/>
                <w:szCs w:val="20"/>
              </w:rPr>
            </w:pPr>
            <w:r w:rsidRPr="00435444">
              <w:rPr>
                <w:sz w:val="20"/>
                <w:szCs w:val="20"/>
              </w:rPr>
              <w:t>FCC Certification</w:t>
            </w:r>
          </w:p>
          <w:p w:rsidR="0068682E" w:rsidRPr="00435444" w:rsidRDefault="0068682E" w:rsidP="0068682E">
            <w:pPr>
              <w:pStyle w:val="NoSpacing"/>
              <w:rPr>
                <w:sz w:val="20"/>
                <w:szCs w:val="20"/>
              </w:rPr>
            </w:pPr>
            <w:r w:rsidRPr="00435444">
              <w:rPr>
                <w:sz w:val="20"/>
                <w:szCs w:val="20"/>
              </w:rPr>
              <w:t>Canada Radio Certification</w:t>
            </w:r>
          </w:p>
          <w:p w:rsidR="0068682E" w:rsidRPr="00435444" w:rsidRDefault="0068682E" w:rsidP="0068682E">
            <w:pPr>
              <w:pStyle w:val="NoSpacing"/>
              <w:rPr>
                <w:sz w:val="20"/>
                <w:szCs w:val="20"/>
              </w:rPr>
            </w:pPr>
            <w:r w:rsidRPr="00435444">
              <w:rPr>
                <w:sz w:val="20"/>
                <w:szCs w:val="20"/>
              </w:rPr>
              <w:t>EU and CB Scheme Electrical Safety</w:t>
            </w:r>
          </w:p>
          <w:p w:rsidR="0068682E" w:rsidRPr="00435444" w:rsidRDefault="0068682E" w:rsidP="0068682E">
            <w:pPr>
              <w:pStyle w:val="NoSpacing"/>
              <w:rPr>
                <w:sz w:val="20"/>
                <w:szCs w:val="20"/>
              </w:rPr>
            </w:pPr>
            <w:r w:rsidRPr="00435444">
              <w:rPr>
                <w:sz w:val="20"/>
                <w:szCs w:val="20"/>
              </w:rPr>
              <w:t>EU – R&amp;TTE Directive</w:t>
            </w:r>
          </w:p>
          <w:p w:rsidR="0068682E" w:rsidRPr="00435444" w:rsidRDefault="0068682E" w:rsidP="0068682E">
            <w:pPr>
              <w:pStyle w:val="NoSpacing"/>
              <w:rPr>
                <w:sz w:val="20"/>
                <w:szCs w:val="20"/>
              </w:rPr>
            </w:pPr>
            <w:r w:rsidRPr="00435444">
              <w:rPr>
                <w:sz w:val="20"/>
                <w:szCs w:val="20"/>
              </w:rPr>
              <w:t>CE Mark (Europe)</w:t>
            </w:r>
          </w:p>
          <w:p w:rsidR="0068682E" w:rsidRPr="00435444" w:rsidRDefault="0068682E" w:rsidP="0068682E">
            <w:pPr>
              <w:pStyle w:val="NoSpacing"/>
              <w:rPr>
                <w:sz w:val="20"/>
                <w:szCs w:val="20"/>
              </w:rPr>
            </w:pPr>
            <w:r w:rsidRPr="00435444">
              <w:rPr>
                <w:sz w:val="20"/>
                <w:szCs w:val="20"/>
              </w:rPr>
              <w:t>C-Tick (New Zealand/Australia/Taiwan)</w:t>
            </w:r>
          </w:p>
          <w:p w:rsidR="0068682E" w:rsidRPr="00435444" w:rsidRDefault="0068682E" w:rsidP="0068682E">
            <w:pPr>
              <w:pStyle w:val="NoSpacing"/>
              <w:rPr>
                <w:sz w:val="20"/>
                <w:szCs w:val="20"/>
              </w:rPr>
            </w:pPr>
            <w:r w:rsidRPr="00435444">
              <w:rPr>
                <w:sz w:val="20"/>
                <w:szCs w:val="20"/>
              </w:rPr>
              <w:t>Contactless smart card readers shall meet the following environmental specifications:</w:t>
            </w:r>
          </w:p>
          <w:p w:rsidR="0068682E" w:rsidRPr="00435444" w:rsidRDefault="0068682E" w:rsidP="0068682E">
            <w:pPr>
              <w:pStyle w:val="NoSpacing"/>
              <w:rPr>
                <w:sz w:val="20"/>
                <w:szCs w:val="20"/>
              </w:rPr>
            </w:pPr>
            <w:r w:rsidRPr="00435444">
              <w:rPr>
                <w:sz w:val="20"/>
                <w:szCs w:val="20"/>
              </w:rPr>
              <w:t>Operating temperature: 32 to 113 degrees F (0 to 45 degrees C)</w:t>
            </w:r>
          </w:p>
          <w:p w:rsidR="0068682E" w:rsidRPr="00435444" w:rsidRDefault="0068682E" w:rsidP="0068682E">
            <w:pPr>
              <w:pStyle w:val="NoSpacing"/>
              <w:rPr>
                <w:sz w:val="20"/>
                <w:szCs w:val="20"/>
              </w:rPr>
            </w:pPr>
            <w:r w:rsidRPr="00435444">
              <w:rPr>
                <w:sz w:val="20"/>
                <w:szCs w:val="20"/>
              </w:rPr>
              <w:t>Operating humidity: 5% to 95% relative humidity non-condensing</w:t>
            </w:r>
          </w:p>
          <w:p w:rsidR="0068682E" w:rsidRPr="00435444" w:rsidRDefault="0068682E" w:rsidP="0068682E">
            <w:pPr>
              <w:pStyle w:val="NoSpacing"/>
              <w:rPr>
                <w:sz w:val="20"/>
                <w:szCs w:val="20"/>
              </w:rPr>
            </w:pPr>
            <w:r w:rsidRPr="00435444">
              <w:rPr>
                <w:sz w:val="20"/>
                <w:szCs w:val="20"/>
              </w:rPr>
              <w:t>Cable type:  5-conductor #22 AWG w/overall shield</w:t>
            </w:r>
          </w:p>
          <w:p w:rsidR="0068682E" w:rsidRPr="00435444" w:rsidRDefault="0068682E" w:rsidP="0068682E">
            <w:pPr>
              <w:pStyle w:val="NoSpacing"/>
              <w:rPr>
                <w:sz w:val="20"/>
                <w:szCs w:val="20"/>
              </w:rPr>
            </w:pPr>
            <w:r w:rsidRPr="00435444">
              <w:rPr>
                <w:sz w:val="20"/>
                <w:szCs w:val="20"/>
              </w:rPr>
              <w:t>Standard reader termination:  Double row terminal strip</w:t>
            </w:r>
          </w:p>
          <w:p w:rsidR="0068682E" w:rsidRPr="00435444" w:rsidRDefault="0068682E" w:rsidP="0068682E">
            <w:pPr>
              <w:pStyle w:val="NoSpacing"/>
              <w:rPr>
                <w:sz w:val="20"/>
                <w:szCs w:val="20"/>
              </w:rPr>
            </w:pPr>
            <w:r w:rsidRPr="00435444">
              <w:rPr>
                <w:sz w:val="20"/>
                <w:szCs w:val="20"/>
              </w:rPr>
              <w:t>Warranty of contactless smart card bio reader shall be one year warrantee against defects in materials and workmanship.</w:t>
            </w:r>
          </w:p>
          <w:p w:rsidR="00944AB3" w:rsidRPr="0068682E" w:rsidRDefault="0068682E" w:rsidP="0068682E">
            <w:pPr>
              <w:rPr>
                <w:iCs/>
                <w:color w:val="000000"/>
                <w:sz w:val="20"/>
                <w:szCs w:val="20"/>
              </w:rPr>
            </w:pPr>
            <w:r w:rsidRPr="00435444">
              <w:rPr>
                <w:iCs/>
                <w:color w:val="000000"/>
                <w:sz w:val="20"/>
                <w:szCs w:val="20"/>
              </w:rPr>
              <w:t>Country of Origin: USA</w:t>
            </w:r>
            <w:r>
              <w:rPr>
                <w:iCs/>
                <w:color w:val="000000"/>
                <w:sz w:val="20"/>
                <w:szCs w:val="20"/>
              </w:rPr>
              <w:t xml:space="preserve"> or EURO only</w:t>
            </w:r>
          </w:p>
        </w:tc>
        <w:tc>
          <w:tcPr>
            <w:tcW w:w="720" w:type="dxa"/>
          </w:tcPr>
          <w:p w:rsidR="00944AB3" w:rsidRPr="001D49E2" w:rsidRDefault="00944AB3" w:rsidP="001D49E2">
            <w:pPr>
              <w:jc w:val="center"/>
              <w:rPr>
                <w:b/>
                <w:sz w:val="20"/>
                <w:szCs w:val="20"/>
              </w:rPr>
            </w:pPr>
            <w:r w:rsidRPr="001D49E2">
              <w:rPr>
                <w:b/>
                <w:sz w:val="20"/>
                <w:szCs w:val="20"/>
              </w:rPr>
              <w:lastRenderedPageBreak/>
              <w:t>Each</w:t>
            </w:r>
          </w:p>
        </w:tc>
        <w:tc>
          <w:tcPr>
            <w:tcW w:w="900" w:type="dxa"/>
          </w:tcPr>
          <w:p w:rsidR="00944AB3" w:rsidRPr="001D49E2" w:rsidRDefault="00944AB3" w:rsidP="001D49E2">
            <w:pPr>
              <w:jc w:val="center"/>
              <w:rPr>
                <w:b/>
                <w:sz w:val="20"/>
                <w:szCs w:val="20"/>
              </w:rPr>
            </w:pPr>
            <w:r w:rsidRPr="001D49E2">
              <w:rPr>
                <w:b/>
                <w:sz w:val="20"/>
                <w:szCs w:val="20"/>
              </w:rPr>
              <w:t>1</w:t>
            </w:r>
          </w:p>
        </w:tc>
      </w:tr>
      <w:tr w:rsidR="000C4AB1" w:rsidRPr="00257A12" w:rsidTr="0038117A">
        <w:trPr>
          <w:trHeight w:val="1875"/>
        </w:trPr>
        <w:tc>
          <w:tcPr>
            <w:tcW w:w="425" w:type="dxa"/>
          </w:tcPr>
          <w:p w:rsidR="000C4AB1" w:rsidRPr="001D49E2" w:rsidRDefault="00B73D0D" w:rsidP="00B73D0D">
            <w:pPr>
              <w:rPr>
                <w:b/>
                <w:sz w:val="20"/>
                <w:szCs w:val="20"/>
              </w:rPr>
            </w:pPr>
            <w:r>
              <w:rPr>
                <w:b/>
                <w:sz w:val="20"/>
                <w:szCs w:val="20"/>
              </w:rPr>
              <w:lastRenderedPageBreak/>
              <w:t>19</w:t>
            </w:r>
          </w:p>
        </w:tc>
        <w:tc>
          <w:tcPr>
            <w:tcW w:w="1427" w:type="dxa"/>
          </w:tcPr>
          <w:p w:rsidR="000C4AB1" w:rsidRPr="001D49E2" w:rsidRDefault="00431C3E" w:rsidP="001D49E2">
            <w:pPr>
              <w:rPr>
                <w:rFonts w:eastAsia="Calibri"/>
                <w:b/>
                <w:color w:val="000000"/>
                <w:sz w:val="20"/>
                <w:szCs w:val="20"/>
              </w:rPr>
            </w:pPr>
            <w:r w:rsidRPr="001D49E2">
              <w:rPr>
                <w:rFonts w:eastAsia="Calibri"/>
                <w:b/>
                <w:color w:val="000000"/>
                <w:sz w:val="20"/>
                <w:szCs w:val="20"/>
              </w:rPr>
              <w:t>Camera for taking workers pictures</w:t>
            </w:r>
          </w:p>
        </w:tc>
        <w:tc>
          <w:tcPr>
            <w:tcW w:w="6153" w:type="dxa"/>
          </w:tcPr>
          <w:tbl>
            <w:tblPr>
              <w:tblW w:w="5482" w:type="dxa"/>
              <w:shd w:val="clear" w:color="auto" w:fill="FFFFFF"/>
              <w:tblLayout w:type="fixed"/>
              <w:tblCellMar>
                <w:left w:w="0" w:type="dxa"/>
                <w:right w:w="0" w:type="dxa"/>
              </w:tblCellMar>
              <w:tblLook w:val="04A0"/>
            </w:tblPr>
            <w:tblGrid>
              <w:gridCol w:w="3052"/>
              <w:gridCol w:w="2430"/>
            </w:tblGrid>
            <w:tr w:rsidR="000C4AB1" w:rsidRPr="001D49E2" w:rsidTr="002C7B02">
              <w:trPr>
                <w:trHeight w:val="236"/>
              </w:trPr>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7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Interface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color w:val="111111"/>
                      <w:sz w:val="20"/>
                      <w:szCs w:val="20"/>
                    </w:rPr>
                    <w:t>USB 2.0</w:t>
                  </w:r>
                </w:p>
              </w:tc>
            </w:tr>
            <w:tr w:rsidR="000C4AB1" w:rsidRPr="001D49E2" w:rsidTr="002C7B02">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7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 Image properties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rStyle w:val="nullicon"/>
                      <w:color w:val="B22922"/>
                      <w:sz w:val="20"/>
                      <w:szCs w:val="20"/>
                    </w:rPr>
                    <w:t> </w:t>
                  </w:r>
                  <w:r w:rsidRPr="001D49E2">
                    <w:rPr>
                      <w:color w:val="222222"/>
                      <w:sz w:val="20"/>
                      <w:szCs w:val="20"/>
                    </w:rPr>
                    <w:t>Digital zoom  </w:t>
                  </w:r>
                </w:p>
              </w:tc>
            </w:tr>
            <w:tr w:rsidR="000C4AB1" w:rsidRPr="001D49E2" w:rsidTr="002C7B02">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 File format (still)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color w:val="111111"/>
                      <w:sz w:val="20"/>
                      <w:szCs w:val="20"/>
                    </w:rPr>
                    <w:t>JPEG</w:t>
                  </w:r>
                </w:p>
              </w:tc>
            </w:tr>
            <w:tr w:rsidR="000C4AB1" w:rsidRPr="001D49E2" w:rsidTr="002C7B02">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 Frame rate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color w:val="111111"/>
                      <w:sz w:val="20"/>
                      <w:szCs w:val="20"/>
                    </w:rPr>
                    <w:t>30 fps</w:t>
                  </w:r>
                </w:p>
              </w:tc>
            </w:tr>
            <w:tr w:rsidR="000C4AB1" w:rsidRPr="001D49E2" w:rsidTr="002C7B02">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 Maximum resolution (still)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color w:val="111111"/>
                      <w:sz w:val="20"/>
                      <w:szCs w:val="20"/>
                    </w:rPr>
                    <w:t>5184x3456 pixels</w:t>
                  </w:r>
                </w:p>
              </w:tc>
            </w:tr>
            <w:tr w:rsidR="000C4AB1" w:rsidRPr="001D49E2" w:rsidTr="002C7B02">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0C4AB1" w:rsidRPr="001D49E2" w:rsidRDefault="000C4AB1" w:rsidP="000C4AB1">
                  <w:pPr>
                    <w:rPr>
                      <w:color w:val="222222"/>
                      <w:sz w:val="20"/>
                      <w:szCs w:val="20"/>
                    </w:rPr>
                  </w:pPr>
                  <w:r w:rsidRPr="001D49E2">
                    <w:rPr>
                      <w:color w:val="222222"/>
                      <w:sz w:val="20"/>
                      <w:szCs w:val="20"/>
                    </w:rPr>
                    <w:t> Maximum resolution (video)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0C4AB1" w:rsidRPr="001D49E2" w:rsidRDefault="000C4AB1" w:rsidP="000C4AB1">
                  <w:pPr>
                    <w:rPr>
                      <w:color w:val="111111"/>
                      <w:sz w:val="20"/>
                      <w:szCs w:val="20"/>
                    </w:rPr>
                  </w:pPr>
                  <w:r w:rsidRPr="001D49E2">
                    <w:rPr>
                      <w:color w:val="111111"/>
                      <w:sz w:val="20"/>
                      <w:szCs w:val="20"/>
                    </w:rPr>
                    <w:t>1920x1080</w:t>
                  </w:r>
                </w:p>
              </w:tc>
            </w:tr>
            <w:tr w:rsidR="000C4AB1" w:rsidRPr="001D49E2" w:rsidTr="002C7B02">
              <w:tc>
                <w:tcPr>
                  <w:tcW w:w="3052" w:type="dxa"/>
                  <w:shd w:val="clear" w:color="auto" w:fill="FFFFFF"/>
                  <w:vAlign w:val="center"/>
                  <w:hideMark/>
                </w:tcPr>
                <w:p w:rsidR="000C4AB1" w:rsidRPr="001D49E2" w:rsidRDefault="000C4AB1" w:rsidP="000C4AB1">
                  <w:pPr>
                    <w:rPr>
                      <w:color w:val="111111"/>
                      <w:sz w:val="20"/>
                      <w:szCs w:val="20"/>
                    </w:rPr>
                  </w:pPr>
                </w:p>
              </w:tc>
              <w:tc>
                <w:tcPr>
                  <w:tcW w:w="2430" w:type="dxa"/>
                  <w:shd w:val="clear" w:color="auto" w:fill="FFFFFF"/>
                  <w:vAlign w:val="center"/>
                  <w:hideMark/>
                </w:tcPr>
                <w:p w:rsidR="000C4AB1" w:rsidRPr="001D49E2" w:rsidRDefault="000C4AB1" w:rsidP="000C4AB1">
                  <w:pPr>
                    <w:spacing w:line="203" w:lineRule="atLeast"/>
                    <w:rPr>
                      <w:sz w:val="20"/>
                      <w:szCs w:val="20"/>
                    </w:rPr>
                  </w:pPr>
                </w:p>
              </w:tc>
            </w:tr>
          </w:tbl>
          <w:p w:rsidR="000C4AB1" w:rsidRPr="001D49E2" w:rsidRDefault="000C4AB1" w:rsidP="000C4AB1">
            <w:pPr>
              <w:spacing w:line="270" w:lineRule="atLeast"/>
              <w:rPr>
                <w:b/>
                <w:bCs/>
                <w:color w:val="000000"/>
                <w:sz w:val="20"/>
                <w:szCs w:val="20"/>
                <w:bdr w:val="none" w:sz="0" w:space="0" w:color="auto" w:frame="1"/>
              </w:rPr>
            </w:pPr>
          </w:p>
        </w:tc>
        <w:tc>
          <w:tcPr>
            <w:tcW w:w="720" w:type="dxa"/>
          </w:tcPr>
          <w:p w:rsidR="000C4AB1" w:rsidRPr="001D49E2" w:rsidRDefault="000C4AB1" w:rsidP="000C4AB1">
            <w:pPr>
              <w:rPr>
                <w:b/>
                <w:sz w:val="20"/>
                <w:szCs w:val="20"/>
              </w:rPr>
            </w:pPr>
            <w:r w:rsidRPr="001D49E2">
              <w:rPr>
                <w:b/>
                <w:sz w:val="20"/>
                <w:szCs w:val="20"/>
              </w:rPr>
              <w:t>Each</w:t>
            </w:r>
          </w:p>
        </w:tc>
        <w:tc>
          <w:tcPr>
            <w:tcW w:w="900" w:type="dxa"/>
          </w:tcPr>
          <w:p w:rsidR="000C4AB1" w:rsidRPr="001D49E2" w:rsidRDefault="000C4AB1" w:rsidP="001D49E2">
            <w:pPr>
              <w:jc w:val="center"/>
              <w:rPr>
                <w:b/>
                <w:sz w:val="20"/>
                <w:szCs w:val="20"/>
              </w:rPr>
            </w:pPr>
            <w:r w:rsidRPr="001D49E2">
              <w:rPr>
                <w:b/>
                <w:sz w:val="20"/>
                <w:szCs w:val="20"/>
              </w:rPr>
              <w:t>1</w:t>
            </w:r>
          </w:p>
        </w:tc>
      </w:tr>
      <w:tr w:rsidR="0041171B" w:rsidRPr="00257A12" w:rsidTr="0038117A">
        <w:trPr>
          <w:trHeight w:val="1875"/>
        </w:trPr>
        <w:tc>
          <w:tcPr>
            <w:tcW w:w="425" w:type="dxa"/>
          </w:tcPr>
          <w:p w:rsidR="0041171B" w:rsidRPr="001D49E2" w:rsidRDefault="00B73D0D" w:rsidP="001D49E2">
            <w:pPr>
              <w:rPr>
                <w:b/>
                <w:sz w:val="20"/>
                <w:szCs w:val="20"/>
              </w:rPr>
            </w:pPr>
            <w:r>
              <w:rPr>
                <w:b/>
                <w:sz w:val="20"/>
                <w:szCs w:val="20"/>
              </w:rPr>
              <w:lastRenderedPageBreak/>
              <w:t>20</w:t>
            </w:r>
          </w:p>
        </w:tc>
        <w:tc>
          <w:tcPr>
            <w:tcW w:w="1427" w:type="dxa"/>
          </w:tcPr>
          <w:p w:rsidR="0041171B" w:rsidRPr="001D49E2" w:rsidRDefault="00277A34" w:rsidP="001D49E2">
            <w:pPr>
              <w:rPr>
                <w:rFonts w:eastAsia="Calibri"/>
                <w:b/>
                <w:color w:val="000000"/>
                <w:sz w:val="20"/>
                <w:szCs w:val="20"/>
              </w:rPr>
            </w:pPr>
            <w:r w:rsidRPr="001D49E2">
              <w:rPr>
                <w:rFonts w:eastAsia="Calibri"/>
                <w:b/>
                <w:color w:val="000000"/>
                <w:sz w:val="20"/>
                <w:szCs w:val="20"/>
              </w:rPr>
              <w:t>Laptop</w:t>
            </w:r>
          </w:p>
        </w:tc>
        <w:tc>
          <w:tcPr>
            <w:tcW w:w="6153" w:type="dxa"/>
          </w:tcPr>
          <w:p w:rsidR="001F2883" w:rsidRPr="001D49E2" w:rsidRDefault="001F2883" w:rsidP="001D49E2">
            <w:pPr>
              <w:rPr>
                <w:color w:val="000000"/>
                <w:sz w:val="20"/>
                <w:szCs w:val="20"/>
              </w:rPr>
            </w:pPr>
            <w:r w:rsidRPr="001D49E2">
              <w:rPr>
                <w:color w:val="000000"/>
                <w:sz w:val="20"/>
                <w:szCs w:val="20"/>
              </w:rPr>
              <w:t>Processor</w:t>
            </w:r>
            <w:r w:rsidRPr="001D49E2">
              <w:rPr>
                <w:color w:val="000000"/>
                <w:sz w:val="20"/>
                <w:szCs w:val="20"/>
              </w:rPr>
              <w:tab/>
              <w:t>Intel® Core™ i5 (3.10/2.1 GHz, 6 MB L3 cache, 4 cores)</w:t>
            </w:r>
          </w:p>
          <w:p w:rsidR="001F2883" w:rsidRPr="001D49E2" w:rsidRDefault="001F2883" w:rsidP="001D49E2">
            <w:pPr>
              <w:rPr>
                <w:sz w:val="20"/>
                <w:szCs w:val="20"/>
              </w:rPr>
            </w:pPr>
            <w:r w:rsidRPr="001D49E2">
              <w:rPr>
                <w:color w:val="000000"/>
                <w:sz w:val="20"/>
                <w:szCs w:val="20"/>
              </w:rPr>
              <w:t>Chipset</w:t>
            </w:r>
            <w:r w:rsidRPr="001D49E2">
              <w:rPr>
                <w:color w:val="000000"/>
                <w:sz w:val="20"/>
                <w:szCs w:val="20"/>
              </w:rPr>
              <w:tab/>
              <w:t>Mobile Intel® HM76 Express</w:t>
            </w:r>
          </w:p>
          <w:p w:rsidR="001F2883" w:rsidRPr="001D49E2" w:rsidRDefault="001F2883" w:rsidP="001D49E2">
            <w:pPr>
              <w:rPr>
                <w:color w:val="000000"/>
                <w:sz w:val="20"/>
                <w:szCs w:val="20"/>
              </w:rPr>
            </w:pPr>
            <w:r w:rsidRPr="001D49E2">
              <w:rPr>
                <w:color w:val="000000"/>
                <w:sz w:val="20"/>
                <w:szCs w:val="20"/>
              </w:rPr>
              <w:t>Memory</w:t>
            </w:r>
            <w:r w:rsidRPr="001D49E2">
              <w:rPr>
                <w:color w:val="000000"/>
                <w:sz w:val="20"/>
                <w:szCs w:val="20"/>
              </w:rPr>
              <w:tab/>
              <w:t>4 GB 1333 MHz DDR3 SDRAM upgradeable to 16 GB</w:t>
            </w:r>
          </w:p>
          <w:p w:rsidR="001F2883" w:rsidRPr="001D49E2" w:rsidRDefault="001F2883" w:rsidP="001D49E2">
            <w:pPr>
              <w:rPr>
                <w:sz w:val="20"/>
                <w:szCs w:val="20"/>
              </w:rPr>
            </w:pPr>
            <w:r w:rsidRPr="001D49E2">
              <w:rPr>
                <w:color w:val="000000"/>
                <w:sz w:val="20"/>
                <w:szCs w:val="20"/>
              </w:rPr>
              <w:t>Memory slots</w:t>
            </w:r>
            <w:r w:rsidRPr="001D49E2">
              <w:rPr>
                <w:color w:val="000000"/>
                <w:sz w:val="20"/>
                <w:szCs w:val="20"/>
              </w:rPr>
              <w:tab/>
              <w:t>2 SODIMM</w:t>
            </w:r>
          </w:p>
          <w:p w:rsidR="001F2883" w:rsidRPr="001D49E2" w:rsidRDefault="001F2883" w:rsidP="001D49E2">
            <w:pPr>
              <w:rPr>
                <w:color w:val="000000"/>
                <w:sz w:val="20"/>
                <w:szCs w:val="20"/>
              </w:rPr>
            </w:pPr>
            <w:r w:rsidRPr="001D49E2">
              <w:rPr>
                <w:color w:val="000000"/>
                <w:sz w:val="20"/>
                <w:szCs w:val="20"/>
              </w:rPr>
              <w:t>Internal drive</w:t>
            </w:r>
            <w:r w:rsidRPr="001D49E2">
              <w:rPr>
                <w:color w:val="000000"/>
                <w:sz w:val="20"/>
                <w:szCs w:val="20"/>
              </w:rPr>
              <w:tab/>
              <w:t>750 GB SATA II (7200 rpm)</w:t>
            </w:r>
          </w:p>
          <w:p w:rsidR="001F2883" w:rsidRPr="001D49E2" w:rsidRDefault="001F2883" w:rsidP="001D49E2">
            <w:pPr>
              <w:rPr>
                <w:sz w:val="20"/>
                <w:szCs w:val="20"/>
              </w:rPr>
            </w:pPr>
            <w:r w:rsidRPr="001D49E2">
              <w:rPr>
                <w:color w:val="000000"/>
                <w:sz w:val="20"/>
                <w:szCs w:val="20"/>
              </w:rPr>
              <w:t>Optical drive</w:t>
            </w:r>
            <w:r w:rsidRPr="001D49E2">
              <w:rPr>
                <w:color w:val="000000"/>
                <w:sz w:val="20"/>
                <w:szCs w:val="20"/>
              </w:rPr>
              <w:tab/>
              <w:t>DVD+/-RW SuperMulti DL</w:t>
            </w:r>
          </w:p>
          <w:p w:rsidR="001F2883" w:rsidRPr="001D49E2" w:rsidRDefault="001F2883" w:rsidP="001D49E2">
            <w:pPr>
              <w:rPr>
                <w:color w:val="000000"/>
                <w:sz w:val="20"/>
                <w:szCs w:val="20"/>
              </w:rPr>
            </w:pPr>
            <w:r w:rsidRPr="001D49E2">
              <w:rPr>
                <w:color w:val="000000"/>
                <w:sz w:val="20"/>
                <w:szCs w:val="20"/>
              </w:rPr>
              <w:t>Display</w:t>
            </w:r>
            <w:r w:rsidRPr="001D49E2">
              <w:rPr>
                <w:color w:val="000000"/>
                <w:sz w:val="20"/>
                <w:szCs w:val="20"/>
              </w:rPr>
              <w:tab/>
            </w:r>
            <w:r w:rsidRPr="001D49E2">
              <w:rPr>
                <w:color w:val="000000"/>
                <w:sz w:val="20"/>
                <w:szCs w:val="20"/>
              </w:rPr>
              <w:tab/>
              <w:t>15.6" diagonal LED-backlit HD anti-glare (1366 x 768)</w:t>
            </w:r>
          </w:p>
          <w:p w:rsidR="001F2883" w:rsidRPr="001D49E2" w:rsidRDefault="001F2883" w:rsidP="001D49E2">
            <w:pPr>
              <w:rPr>
                <w:sz w:val="20"/>
                <w:szCs w:val="20"/>
              </w:rPr>
            </w:pPr>
            <w:r w:rsidRPr="001D49E2">
              <w:rPr>
                <w:color w:val="000000"/>
                <w:sz w:val="20"/>
                <w:szCs w:val="20"/>
              </w:rPr>
              <w:t>Graphics</w:t>
            </w:r>
            <w:r w:rsidRPr="001D49E2">
              <w:rPr>
                <w:color w:val="000000"/>
                <w:sz w:val="20"/>
                <w:szCs w:val="20"/>
              </w:rPr>
              <w:tab/>
              <w:t>Integrated: Intel® HD Graphics 4000</w:t>
            </w:r>
          </w:p>
          <w:p w:rsidR="001F2883" w:rsidRPr="001D49E2" w:rsidRDefault="001F2883" w:rsidP="001D49E2">
            <w:pPr>
              <w:rPr>
                <w:sz w:val="20"/>
                <w:szCs w:val="20"/>
              </w:rPr>
            </w:pPr>
            <w:r w:rsidRPr="001D49E2">
              <w:rPr>
                <w:color w:val="000000"/>
                <w:sz w:val="20"/>
                <w:szCs w:val="20"/>
              </w:rPr>
              <w:t>I/O ports</w:t>
            </w:r>
            <w:r w:rsidRPr="001D49E2">
              <w:rPr>
                <w:color w:val="000000"/>
                <w:sz w:val="20"/>
                <w:szCs w:val="20"/>
              </w:rPr>
              <w:tab/>
              <w:t>2 USB 2.0 or higher</w:t>
            </w:r>
          </w:p>
          <w:p w:rsidR="001F2883" w:rsidRPr="001D49E2" w:rsidRDefault="001F2883" w:rsidP="001D49E2">
            <w:pPr>
              <w:ind w:left="2160"/>
              <w:rPr>
                <w:sz w:val="20"/>
                <w:szCs w:val="20"/>
              </w:rPr>
            </w:pPr>
            <w:r w:rsidRPr="001D49E2">
              <w:rPr>
                <w:color w:val="000000"/>
                <w:sz w:val="20"/>
                <w:szCs w:val="20"/>
              </w:rPr>
              <w:t>1 HDMI</w:t>
            </w:r>
            <w:r w:rsidRPr="001D49E2">
              <w:rPr>
                <w:color w:val="000000"/>
                <w:sz w:val="20"/>
                <w:szCs w:val="20"/>
              </w:rPr>
              <w:br/>
              <w:t>1 stereo microphone in</w:t>
            </w:r>
            <w:r w:rsidRPr="001D49E2">
              <w:rPr>
                <w:color w:val="000000"/>
                <w:sz w:val="20"/>
                <w:szCs w:val="20"/>
              </w:rPr>
              <w:br/>
              <w:t>1 AC power</w:t>
            </w:r>
            <w:r w:rsidRPr="001D49E2">
              <w:rPr>
                <w:color w:val="000000"/>
                <w:sz w:val="20"/>
                <w:szCs w:val="20"/>
              </w:rPr>
              <w:br/>
              <w:t>1 RJ-45</w:t>
            </w:r>
            <w:r w:rsidRPr="001D49E2">
              <w:rPr>
                <w:color w:val="000000"/>
                <w:sz w:val="20"/>
                <w:szCs w:val="20"/>
              </w:rPr>
              <w:br/>
              <w:t>1 headphone/line-out</w:t>
            </w:r>
            <w:r w:rsidRPr="001D49E2">
              <w:rPr>
                <w:color w:val="000000"/>
                <w:sz w:val="20"/>
                <w:szCs w:val="20"/>
              </w:rPr>
              <w:br/>
              <w:t>1 VGA</w:t>
            </w:r>
          </w:p>
          <w:p w:rsidR="001F2883" w:rsidRPr="001D49E2" w:rsidRDefault="001F2883" w:rsidP="001D49E2">
            <w:pPr>
              <w:rPr>
                <w:color w:val="000000"/>
                <w:sz w:val="20"/>
                <w:szCs w:val="20"/>
              </w:rPr>
            </w:pPr>
            <w:r w:rsidRPr="001D49E2">
              <w:rPr>
                <w:color w:val="000000"/>
                <w:sz w:val="20"/>
                <w:szCs w:val="20"/>
              </w:rPr>
              <w:t>Slots</w:t>
            </w:r>
            <w:r w:rsidRPr="001D49E2">
              <w:rPr>
                <w:color w:val="000000"/>
                <w:sz w:val="20"/>
                <w:szCs w:val="20"/>
              </w:rPr>
              <w:tab/>
            </w:r>
            <w:r w:rsidRPr="001D49E2">
              <w:rPr>
                <w:color w:val="000000"/>
                <w:sz w:val="20"/>
                <w:szCs w:val="20"/>
              </w:rPr>
              <w:tab/>
              <w:t>1 Media Card Reader</w:t>
            </w:r>
          </w:p>
          <w:p w:rsidR="001F2883" w:rsidRPr="001D49E2" w:rsidRDefault="001F2883" w:rsidP="001D49E2">
            <w:pPr>
              <w:rPr>
                <w:color w:val="000000"/>
                <w:sz w:val="20"/>
                <w:szCs w:val="20"/>
              </w:rPr>
            </w:pPr>
            <w:r w:rsidRPr="001D49E2">
              <w:rPr>
                <w:color w:val="000000"/>
                <w:sz w:val="20"/>
                <w:szCs w:val="20"/>
              </w:rPr>
              <w:t>Function keys for volume mute, volume up, volume down, play, rewind, and fast-forward of video and audio files; Stereo headphone/line out, Stereo microphone in</w:t>
            </w:r>
          </w:p>
          <w:p w:rsidR="001F2883" w:rsidRPr="001D49E2" w:rsidRDefault="001F2883" w:rsidP="001D49E2">
            <w:pPr>
              <w:rPr>
                <w:color w:val="000000"/>
                <w:sz w:val="20"/>
                <w:szCs w:val="20"/>
              </w:rPr>
            </w:pPr>
            <w:r w:rsidRPr="001D49E2">
              <w:rPr>
                <w:color w:val="000000"/>
                <w:sz w:val="20"/>
                <w:szCs w:val="20"/>
              </w:rPr>
              <w:t>Network interface</w:t>
            </w:r>
            <w:r w:rsidRPr="001D49E2">
              <w:rPr>
                <w:color w:val="000000"/>
                <w:sz w:val="20"/>
                <w:szCs w:val="20"/>
              </w:rPr>
              <w:tab/>
              <w:t>Realtek Ethernet (10/100/1000)</w:t>
            </w:r>
          </w:p>
          <w:p w:rsidR="001F2883" w:rsidRPr="001D49E2" w:rsidRDefault="001F2883" w:rsidP="001D49E2">
            <w:pPr>
              <w:rPr>
                <w:sz w:val="20"/>
                <w:szCs w:val="20"/>
              </w:rPr>
            </w:pPr>
            <w:r w:rsidRPr="001D49E2">
              <w:rPr>
                <w:color w:val="000000"/>
                <w:sz w:val="20"/>
                <w:szCs w:val="20"/>
              </w:rPr>
              <w:t>Wireless</w:t>
            </w:r>
            <w:r w:rsidRPr="001D49E2">
              <w:rPr>
                <w:color w:val="000000"/>
                <w:sz w:val="20"/>
                <w:szCs w:val="20"/>
              </w:rPr>
              <w:tab/>
            </w:r>
            <w:r w:rsidRPr="001D49E2">
              <w:rPr>
                <w:color w:val="000000"/>
                <w:sz w:val="20"/>
                <w:szCs w:val="20"/>
              </w:rPr>
              <w:tab/>
              <w:t>Intel 802.11a/b/g/n with Bluetooth 4.0 Combo</w:t>
            </w:r>
          </w:p>
          <w:p w:rsidR="001F2883" w:rsidRPr="001D49E2" w:rsidRDefault="001F2883" w:rsidP="001D49E2">
            <w:pPr>
              <w:rPr>
                <w:color w:val="000000"/>
                <w:sz w:val="20"/>
                <w:szCs w:val="20"/>
              </w:rPr>
            </w:pPr>
            <w:r w:rsidRPr="001D49E2">
              <w:rPr>
                <w:color w:val="000000"/>
                <w:sz w:val="20"/>
                <w:szCs w:val="20"/>
              </w:rPr>
              <w:t>Battery</w:t>
            </w:r>
            <w:r w:rsidRPr="001D49E2">
              <w:rPr>
                <w:color w:val="000000"/>
                <w:sz w:val="20"/>
                <w:szCs w:val="20"/>
              </w:rPr>
              <w:tab/>
            </w:r>
            <w:r w:rsidRPr="001D49E2">
              <w:rPr>
                <w:color w:val="000000"/>
                <w:sz w:val="20"/>
                <w:szCs w:val="20"/>
              </w:rPr>
              <w:tab/>
              <w:t>65W Smart AC adapter (integrated)</w:t>
            </w:r>
          </w:p>
          <w:p w:rsidR="001F2883" w:rsidRPr="001D49E2" w:rsidRDefault="001F2883" w:rsidP="001D49E2">
            <w:pPr>
              <w:rPr>
                <w:sz w:val="20"/>
                <w:szCs w:val="20"/>
              </w:rPr>
            </w:pPr>
            <w:r w:rsidRPr="001D49E2">
              <w:rPr>
                <w:color w:val="000000"/>
                <w:sz w:val="20"/>
                <w:szCs w:val="20"/>
              </w:rPr>
              <w:t>Battery type</w:t>
            </w:r>
            <w:r w:rsidRPr="001D49E2">
              <w:rPr>
                <w:color w:val="000000"/>
                <w:sz w:val="20"/>
                <w:szCs w:val="20"/>
              </w:rPr>
              <w:tab/>
              <w:t>9-cell Li-Ion</w:t>
            </w:r>
          </w:p>
          <w:p w:rsidR="001F2883" w:rsidRPr="001D49E2" w:rsidRDefault="001F2883" w:rsidP="001D49E2">
            <w:pPr>
              <w:rPr>
                <w:color w:val="000000"/>
                <w:sz w:val="20"/>
                <w:szCs w:val="20"/>
              </w:rPr>
            </w:pPr>
            <w:r w:rsidRPr="001D49E2">
              <w:rPr>
                <w:color w:val="000000"/>
                <w:sz w:val="20"/>
                <w:szCs w:val="20"/>
              </w:rPr>
              <w:t>Warranty</w:t>
            </w:r>
            <w:r w:rsidRPr="001D49E2">
              <w:rPr>
                <w:color w:val="000000"/>
                <w:sz w:val="20"/>
                <w:szCs w:val="20"/>
              </w:rPr>
              <w:tab/>
              <w:t>1-year warranty</w:t>
            </w:r>
          </w:p>
          <w:p w:rsidR="001F2883" w:rsidRPr="001D49E2" w:rsidRDefault="001F2883" w:rsidP="001D49E2">
            <w:pPr>
              <w:rPr>
                <w:sz w:val="20"/>
                <w:szCs w:val="20"/>
              </w:rPr>
            </w:pPr>
            <w:r w:rsidRPr="001D49E2">
              <w:rPr>
                <w:color w:val="000000"/>
                <w:sz w:val="20"/>
                <w:szCs w:val="20"/>
              </w:rPr>
              <w:t>Operating system</w:t>
            </w:r>
            <w:r w:rsidRPr="001D49E2">
              <w:rPr>
                <w:color w:val="000000"/>
                <w:sz w:val="20"/>
                <w:szCs w:val="20"/>
              </w:rPr>
              <w:tab/>
              <w:t xml:space="preserve">Windows 8 </w:t>
            </w:r>
          </w:p>
          <w:p w:rsidR="0041171B" w:rsidRPr="001D49E2" w:rsidRDefault="0041171B" w:rsidP="000C4AB1">
            <w:pPr>
              <w:rPr>
                <w:color w:val="222222"/>
                <w:sz w:val="20"/>
                <w:szCs w:val="20"/>
              </w:rPr>
            </w:pPr>
          </w:p>
        </w:tc>
        <w:tc>
          <w:tcPr>
            <w:tcW w:w="720" w:type="dxa"/>
          </w:tcPr>
          <w:p w:rsidR="0041171B" w:rsidRPr="001D49E2" w:rsidRDefault="00277A34" w:rsidP="000C4AB1">
            <w:pPr>
              <w:rPr>
                <w:b/>
                <w:sz w:val="20"/>
                <w:szCs w:val="20"/>
              </w:rPr>
            </w:pPr>
            <w:r w:rsidRPr="001D49E2">
              <w:rPr>
                <w:b/>
                <w:sz w:val="20"/>
                <w:szCs w:val="20"/>
              </w:rPr>
              <w:t>Each</w:t>
            </w:r>
          </w:p>
        </w:tc>
        <w:tc>
          <w:tcPr>
            <w:tcW w:w="900" w:type="dxa"/>
          </w:tcPr>
          <w:p w:rsidR="0041171B" w:rsidRPr="001D49E2" w:rsidRDefault="00277A34" w:rsidP="001D49E2">
            <w:pPr>
              <w:jc w:val="center"/>
              <w:rPr>
                <w:b/>
                <w:sz w:val="20"/>
                <w:szCs w:val="20"/>
              </w:rPr>
            </w:pPr>
            <w:r w:rsidRPr="001D49E2">
              <w:rPr>
                <w:b/>
                <w:sz w:val="20"/>
                <w:szCs w:val="20"/>
              </w:rPr>
              <w:t>1</w:t>
            </w:r>
          </w:p>
        </w:tc>
      </w:tr>
      <w:tr w:rsidR="00B73D0D" w:rsidRPr="00257A12" w:rsidTr="0038117A">
        <w:trPr>
          <w:trHeight w:val="1875"/>
        </w:trPr>
        <w:tc>
          <w:tcPr>
            <w:tcW w:w="425" w:type="dxa"/>
          </w:tcPr>
          <w:p w:rsidR="00B73D0D" w:rsidRPr="001D49E2" w:rsidRDefault="00B73D0D" w:rsidP="00B73D0D">
            <w:pPr>
              <w:rPr>
                <w:b/>
                <w:sz w:val="20"/>
                <w:szCs w:val="20"/>
              </w:rPr>
            </w:pPr>
            <w:r>
              <w:rPr>
                <w:b/>
                <w:sz w:val="20"/>
                <w:szCs w:val="20"/>
              </w:rPr>
              <w:t>21</w:t>
            </w:r>
          </w:p>
        </w:tc>
        <w:tc>
          <w:tcPr>
            <w:tcW w:w="1427" w:type="dxa"/>
          </w:tcPr>
          <w:p w:rsidR="00B73D0D" w:rsidRPr="001D49E2" w:rsidRDefault="002C7B02" w:rsidP="00B73D0D">
            <w:pPr>
              <w:rPr>
                <w:rFonts w:eastAsia="Calibri"/>
                <w:b/>
                <w:color w:val="000000"/>
                <w:sz w:val="20"/>
                <w:szCs w:val="20"/>
              </w:rPr>
            </w:pPr>
            <w:r>
              <w:rPr>
                <w:rFonts w:eastAsia="Calibri"/>
                <w:b/>
                <w:color w:val="000000"/>
                <w:sz w:val="20"/>
                <w:szCs w:val="20"/>
              </w:rPr>
              <w:t xml:space="preserve">Portable </w:t>
            </w:r>
            <w:r w:rsidR="00B73D0D" w:rsidRPr="001D49E2">
              <w:rPr>
                <w:rFonts w:eastAsia="Calibri"/>
                <w:b/>
                <w:color w:val="000000"/>
                <w:sz w:val="20"/>
                <w:szCs w:val="20"/>
              </w:rPr>
              <w:t>Fingerprint registration device</w:t>
            </w:r>
          </w:p>
        </w:tc>
        <w:tc>
          <w:tcPr>
            <w:tcW w:w="6153" w:type="dxa"/>
          </w:tcPr>
          <w:tbl>
            <w:tblPr>
              <w:tblW w:w="10165" w:type="dxa"/>
              <w:shd w:val="clear" w:color="auto" w:fill="FFFFFF" w:themeFill="background1"/>
              <w:tblLayout w:type="fixed"/>
              <w:tblCellMar>
                <w:top w:w="15" w:type="dxa"/>
                <w:left w:w="15" w:type="dxa"/>
                <w:bottom w:w="15" w:type="dxa"/>
                <w:right w:w="15" w:type="dxa"/>
              </w:tblCellMar>
              <w:tblLook w:val="04A0"/>
            </w:tblPr>
            <w:tblGrid>
              <w:gridCol w:w="2222"/>
              <w:gridCol w:w="7943"/>
            </w:tblGrid>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Display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3.5-inch TFT Screen</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Fingerprint Capacity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10,000</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Card Capacity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30,000 (ID Card)</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Transaction Capacity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200,000</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Fingerprint Sensor</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Optical Sensor</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Communication</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TCP/IP, USB-host ; Optional with Wi-Fi, GPRS,3G (WCDMA)</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Standard Functions</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ADMS, Work-code, DST, Self-Service Query, Automatic Status Switch,</w:t>
                  </w:r>
                </w:p>
                <w:p w:rsidR="002C7B02" w:rsidRDefault="002C7B02" w:rsidP="002C7B02">
                  <w:pPr>
                    <w:spacing w:line="330" w:lineRule="atLeast"/>
                    <w:rPr>
                      <w:color w:val="434343"/>
                      <w:sz w:val="18"/>
                      <w:szCs w:val="18"/>
                    </w:rPr>
                  </w:pPr>
                  <w:r>
                    <w:rPr>
                      <w:color w:val="434343"/>
                      <w:sz w:val="18"/>
                      <w:szCs w:val="18"/>
                    </w:rPr>
                    <w:t>T9 Input, Photo-ID, 9 Digit User ID, SMS, ID Card</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Optional Functions</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HID /Mifare Card</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Protection Grade</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IP65</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Power Supply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12V 3A DC; Built-in Backup 7600 mAh Battery</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Operating Temperature</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0 oC- 45 oC</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Operating Humidity</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20%-80%</w:t>
                  </w:r>
                </w:p>
              </w:tc>
            </w:tr>
            <w:tr w:rsidR="002C7B02" w:rsidTr="0038117A">
              <w:tc>
                <w:tcPr>
                  <w:tcW w:w="2222"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jc w:val="right"/>
                    <w:rPr>
                      <w:color w:val="434343"/>
                      <w:sz w:val="18"/>
                      <w:szCs w:val="18"/>
                    </w:rPr>
                  </w:pPr>
                  <w:r>
                    <w:rPr>
                      <w:color w:val="434343"/>
                      <w:sz w:val="18"/>
                      <w:szCs w:val="18"/>
                    </w:rPr>
                    <w:t>Dimension</w:t>
                  </w:r>
                </w:p>
              </w:tc>
              <w:tc>
                <w:tcPr>
                  <w:tcW w:w="7943" w:type="dxa"/>
                  <w:shd w:val="clear" w:color="auto" w:fill="FFFFFF" w:themeFill="background1"/>
                  <w:tcMar>
                    <w:top w:w="75" w:type="dxa"/>
                    <w:left w:w="75" w:type="dxa"/>
                    <w:bottom w:w="75" w:type="dxa"/>
                    <w:right w:w="75" w:type="dxa"/>
                  </w:tcMar>
                  <w:vAlign w:val="center"/>
                  <w:hideMark/>
                </w:tcPr>
                <w:p w:rsidR="002C7B02" w:rsidRDefault="002C7B02" w:rsidP="002C7B02">
                  <w:pPr>
                    <w:spacing w:line="330" w:lineRule="atLeast"/>
                    <w:rPr>
                      <w:color w:val="434343"/>
                      <w:sz w:val="18"/>
                      <w:szCs w:val="18"/>
                    </w:rPr>
                  </w:pPr>
                  <w:r>
                    <w:rPr>
                      <w:color w:val="434343"/>
                      <w:sz w:val="18"/>
                      <w:szCs w:val="18"/>
                    </w:rPr>
                    <w:t>225 x235x125(mm) HxWxD</w:t>
                  </w:r>
                </w:p>
              </w:tc>
            </w:tr>
          </w:tbl>
          <w:p w:rsidR="00B73D0D" w:rsidRPr="00435444" w:rsidRDefault="00B73D0D" w:rsidP="00B73D0D">
            <w:pPr>
              <w:pStyle w:val="NoSpacing"/>
              <w:rPr>
                <w:iCs/>
                <w:color w:val="000000"/>
                <w:sz w:val="20"/>
                <w:szCs w:val="20"/>
              </w:rPr>
            </w:pPr>
          </w:p>
        </w:tc>
        <w:tc>
          <w:tcPr>
            <w:tcW w:w="720" w:type="dxa"/>
          </w:tcPr>
          <w:p w:rsidR="00B73D0D" w:rsidRPr="001D49E2" w:rsidRDefault="00B73D0D" w:rsidP="00B73D0D">
            <w:pPr>
              <w:rPr>
                <w:b/>
                <w:sz w:val="20"/>
                <w:szCs w:val="20"/>
              </w:rPr>
            </w:pPr>
            <w:r w:rsidRPr="001D49E2">
              <w:rPr>
                <w:b/>
                <w:sz w:val="20"/>
                <w:szCs w:val="20"/>
              </w:rPr>
              <w:t>Each</w:t>
            </w:r>
          </w:p>
        </w:tc>
        <w:tc>
          <w:tcPr>
            <w:tcW w:w="900" w:type="dxa"/>
          </w:tcPr>
          <w:p w:rsidR="00B73D0D" w:rsidRPr="001D49E2" w:rsidRDefault="00B73D0D" w:rsidP="00B73D0D">
            <w:pPr>
              <w:jc w:val="center"/>
              <w:rPr>
                <w:b/>
                <w:sz w:val="20"/>
                <w:szCs w:val="20"/>
              </w:rPr>
            </w:pPr>
            <w:r w:rsidRPr="001D49E2">
              <w:rPr>
                <w:b/>
                <w:sz w:val="20"/>
                <w:szCs w:val="20"/>
              </w:rPr>
              <w:t>1</w:t>
            </w:r>
          </w:p>
        </w:tc>
      </w:tr>
      <w:tr w:rsidR="00B73D0D" w:rsidRPr="00257A12" w:rsidTr="0038117A">
        <w:trPr>
          <w:trHeight w:val="1875"/>
        </w:trPr>
        <w:tc>
          <w:tcPr>
            <w:tcW w:w="425" w:type="dxa"/>
          </w:tcPr>
          <w:p w:rsidR="00B73D0D" w:rsidRPr="001D49E2" w:rsidRDefault="00B73D0D" w:rsidP="00B73D0D">
            <w:pPr>
              <w:rPr>
                <w:b/>
                <w:sz w:val="20"/>
                <w:szCs w:val="20"/>
              </w:rPr>
            </w:pPr>
            <w:r w:rsidRPr="001D49E2">
              <w:rPr>
                <w:b/>
                <w:sz w:val="20"/>
                <w:szCs w:val="20"/>
              </w:rPr>
              <w:lastRenderedPageBreak/>
              <w:t>23</w:t>
            </w:r>
          </w:p>
        </w:tc>
        <w:tc>
          <w:tcPr>
            <w:tcW w:w="1427" w:type="dxa"/>
          </w:tcPr>
          <w:p w:rsidR="00B73D0D" w:rsidRPr="001D49E2" w:rsidRDefault="00B73D0D" w:rsidP="00B73D0D">
            <w:pPr>
              <w:rPr>
                <w:rFonts w:eastAsia="Calibri"/>
                <w:b/>
                <w:color w:val="000000"/>
                <w:sz w:val="20"/>
                <w:szCs w:val="20"/>
              </w:rPr>
            </w:pPr>
            <w:r w:rsidRPr="001D49E2">
              <w:rPr>
                <w:rFonts w:eastAsia="Calibri"/>
                <w:b/>
                <w:color w:val="000000"/>
                <w:sz w:val="20"/>
                <w:szCs w:val="20"/>
              </w:rPr>
              <w:t>RFID device for exit only</w:t>
            </w:r>
          </w:p>
        </w:tc>
        <w:tc>
          <w:tcPr>
            <w:tcW w:w="6153" w:type="dxa"/>
          </w:tcPr>
          <w:p w:rsidR="002C7B02" w:rsidRPr="002C7B02" w:rsidRDefault="002C7B02" w:rsidP="002C7B02">
            <w:pPr>
              <w:shd w:val="clear" w:color="auto" w:fill="FFFFFF"/>
              <w:spacing w:line="330" w:lineRule="atLeast"/>
              <w:rPr>
                <w:rFonts w:ascii="Tahoma" w:hAnsi="Tahoma" w:cs="Tahoma"/>
                <w:color w:val="434343"/>
                <w:sz w:val="18"/>
                <w:szCs w:val="18"/>
                <w:lang w:val="en-GB" w:eastAsia="en-GB"/>
              </w:rPr>
            </w:pPr>
            <w:r w:rsidRPr="002C7B02">
              <w:rPr>
                <w:rFonts w:ascii="Tahoma" w:hAnsi="Tahoma" w:cs="Tahoma"/>
                <w:color w:val="434343"/>
                <w:sz w:val="21"/>
                <w:szCs w:val="21"/>
                <w:lang w:val="en-GB" w:eastAsia="en-GB"/>
              </w:rPr>
              <w:t>2.8-inch touch screen, color display with graphical UI for easy operation</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w:t>
            </w:r>
            <w:r>
              <w:rPr>
                <w:rFonts w:ascii="Tahoma" w:hAnsi="Tahoma" w:cs="Tahoma"/>
                <w:color w:val="434343"/>
                <w:sz w:val="21"/>
                <w:szCs w:val="21"/>
                <w:lang w:val="en-GB" w:eastAsia="en-GB"/>
              </w:rPr>
              <w:t>Shall have</w:t>
            </w:r>
            <w:r w:rsidRPr="002C7B02">
              <w:rPr>
                <w:rFonts w:ascii="Tahoma" w:hAnsi="Tahoma" w:cs="Tahoma"/>
                <w:color w:val="434343"/>
                <w:sz w:val="21"/>
                <w:szCs w:val="21"/>
                <w:lang w:val="en-GB" w:eastAsia="en-GB"/>
              </w:rPr>
              <w:t xml:space="preserve"> Up to 24 user-defined schedules that can be activated on a daily bell alert (optional)</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Prompt audio acceptance or rejection signals for valid or invalid fingers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t>
            </w:r>
            <w:r w:rsidRPr="002C7B02">
              <w:rPr>
                <w:rFonts w:ascii="Tahoma" w:hAnsi="Tahoma" w:cs="Tahoma"/>
                <w:color w:val="434343"/>
                <w:sz w:val="21"/>
                <w:szCs w:val="21"/>
                <w:lang w:val="en-GB" w:eastAsia="en-GB"/>
              </w:rPr>
              <w:t>Compact and lightweight, small size for 86mm (L) x 86mm (H) socket installation</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have </w:t>
            </w:r>
            <w:r w:rsidRPr="002C7B02">
              <w:rPr>
                <w:rFonts w:ascii="Tahoma" w:hAnsi="Tahoma" w:cs="Tahoma"/>
                <w:color w:val="434343"/>
                <w:sz w:val="21"/>
                <w:szCs w:val="21"/>
                <w:lang w:val="en-GB" w:eastAsia="en-GB"/>
              </w:rPr>
              <w:t>TCP/IP or RS485 communication for various networking environments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w:t>
            </w:r>
            <w:r w:rsidRPr="002C7B02">
              <w:rPr>
                <w:rFonts w:ascii="Tahoma" w:hAnsi="Tahoma" w:cs="Tahoma"/>
                <w:color w:val="434343"/>
                <w:sz w:val="21"/>
                <w:szCs w:val="21"/>
                <w:lang w:val="en-GB" w:eastAsia="en-GB"/>
              </w:rPr>
              <w:t>Supports USB flash drive for offline data management</w:t>
            </w:r>
          </w:p>
          <w:p w:rsidR="00B73D0D" w:rsidRPr="002C7B02" w:rsidRDefault="002C7B02" w:rsidP="002C7B02">
            <w:pPr>
              <w:shd w:val="clear" w:color="auto" w:fill="FFFFFF"/>
              <w:spacing w:line="330" w:lineRule="atLeast"/>
              <w:rPr>
                <w:rFonts w:ascii="Tahoma" w:hAnsi="Tahoma" w:cs="Tahoma"/>
                <w:color w:val="434343"/>
                <w:sz w:val="18"/>
                <w:szCs w:val="18"/>
                <w:lang w:val="en-GB" w:eastAsia="en-GB"/>
              </w:rPr>
            </w:pP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have </w:t>
            </w:r>
            <w:r w:rsidRPr="002C7B02">
              <w:rPr>
                <w:rFonts w:ascii="Tahoma" w:hAnsi="Tahoma" w:cs="Tahoma"/>
                <w:color w:val="434343"/>
                <w:sz w:val="21"/>
                <w:szCs w:val="21"/>
                <w:lang w:val="en-GB" w:eastAsia="en-GB"/>
              </w:rPr>
              <w:t>Built-in auxiliary input with enhanced flexibility to link with wired detector or emergency switch</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Up to 15 multi-verification methods to enhance security level</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Standard access control features such as Time zone, Holiday, A&amp;C Group, Unlock combination etc.</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with </w:t>
            </w:r>
            <w:r w:rsidRPr="002C7B02">
              <w:rPr>
                <w:rFonts w:ascii="Tahoma" w:hAnsi="Tahoma" w:cs="Tahoma"/>
                <w:color w:val="434343"/>
                <w:sz w:val="21"/>
                <w:szCs w:val="21"/>
                <w:lang w:val="en-GB" w:eastAsia="en-GB"/>
              </w:rPr>
              <w:t>Duress Alarm offers effective protection against duress by threats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t>
            </w:r>
            <w:r w:rsidRPr="002C7B02">
              <w:rPr>
                <w:rFonts w:ascii="Tahoma" w:hAnsi="Tahoma" w:cs="Tahoma"/>
                <w:color w:val="434343"/>
                <w:sz w:val="21"/>
                <w:szCs w:val="21"/>
                <w:lang w:val="en-GB" w:eastAsia="en-GB"/>
              </w:rPr>
              <w:t>Tamper proof switch and multiple alarm outputs</w:t>
            </w:r>
          </w:p>
        </w:tc>
        <w:tc>
          <w:tcPr>
            <w:tcW w:w="720" w:type="dxa"/>
          </w:tcPr>
          <w:p w:rsidR="00B73D0D" w:rsidRPr="001D49E2" w:rsidRDefault="00B73D0D" w:rsidP="00B73D0D">
            <w:pPr>
              <w:rPr>
                <w:b/>
                <w:sz w:val="20"/>
                <w:szCs w:val="20"/>
              </w:rPr>
            </w:pPr>
            <w:r w:rsidRPr="001D49E2">
              <w:rPr>
                <w:b/>
                <w:sz w:val="20"/>
                <w:szCs w:val="20"/>
              </w:rPr>
              <w:t>Each</w:t>
            </w:r>
          </w:p>
        </w:tc>
        <w:tc>
          <w:tcPr>
            <w:tcW w:w="900" w:type="dxa"/>
          </w:tcPr>
          <w:p w:rsidR="00B73D0D" w:rsidRPr="001D49E2" w:rsidRDefault="00B73D0D" w:rsidP="00B73D0D">
            <w:pPr>
              <w:jc w:val="center"/>
              <w:rPr>
                <w:b/>
                <w:sz w:val="20"/>
                <w:szCs w:val="20"/>
              </w:rPr>
            </w:pPr>
            <w:r w:rsidRPr="001D49E2">
              <w:rPr>
                <w:b/>
                <w:sz w:val="20"/>
                <w:szCs w:val="20"/>
              </w:rPr>
              <w:t>1</w:t>
            </w:r>
          </w:p>
        </w:tc>
      </w:tr>
      <w:tr w:rsidR="00B73D0D" w:rsidRPr="00257A12" w:rsidTr="0038117A">
        <w:trPr>
          <w:trHeight w:val="1875"/>
        </w:trPr>
        <w:tc>
          <w:tcPr>
            <w:tcW w:w="425" w:type="dxa"/>
          </w:tcPr>
          <w:p w:rsidR="00B73D0D" w:rsidRPr="001D49E2" w:rsidRDefault="00B73D0D" w:rsidP="00B73D0D">
            <w:pPr>
              <w:rPr>
                <w:b/>
                <w:sz w:val="20"/>
                <w:szCs w:val="20"/>
              </w:rPr>
            </w:pPr>
            <w:r w:rsidRPr="001D49E2">
              <w:rPr>
                <w:b/>
                <w:sz w:val="20"/>
                <w:szCs w:val="20"/>
              </w:rPr>
              <w:t>24</w:t>
            </w:r>
          </w:p>
        </w:tc>
        <w:tc>
          <w:tcPr>
            <w:tcW w:w="1427" w:type="dxa"/>
          </w:tcPr>
          <w:p w:rsidR="00B73D0D" w:rsidRPr="001D49E2" w:rsidRDefault="00B73D0D" w:rsidP="00B73D0D">
            <w:pPr>
              <w:rPr>
                <w:rFonts w:eastAsia="Calibri"/>
                <w:b/>
                <w:color w:val="000000"/>
                <w:sz w:val="20"/>
                <w:szCs w:val="20"/>
              </w:rPr>
            </w:pPr>
            <w:r w:rsidRPr="001D49E2">
              <w:rPr>
                <w:b/>
                <w:color w:val="000000"/>
                <w:sz w:val="20"/>
                <w:szCs w:val="20"/>
              </w:rPr>
              <w:t>Communication Rack</w:t>
            </w:r>
          </w:p>
        </w:tc>
        <w:tc>
          <w:tcPr>
            <w:tcW w:w="6153" w:type="dxa"/>
          </w:tcPr>
          <w:p w:rsidR="00B73D0D" w:rsidRPr="001D49E2" w:rsidRDefault="00B73D0D" w:rsidP="00B73D0D">
            <w:pPr>
              <w:contextualSpacing/>
              <w:rPr>
                <w:rFonts w:eastAsia="Symbol"/>
                <w:color w:val="000000"/>
                <w:sz w:val="20"/>
                <w:szCs w:val="20"/>
              </w:rPr>
            </w:pPr>
            <w:r w:rsidRPr="001D49E2">
              <w:rPr>
                <w:rFonts w:eastAsia="Symbol"/>
                <w:color w:val="000000"/>
                <w:sz w:val="20"/>
                <w:szCs w:val="20"/>
              </w:rPr>
              <w:t>Capacity: 42U</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Width x Depth: 800 x 800</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Static loading: 1000 Kg</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Degree of protection:IP20</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Double-section rear door</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Pedestal with 4 removable panels</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Side door lock and high-density vented door</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Mounting rail with U mark</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Silver cable ring installed in the mounting ring</w:t>
            </w:r>
          </w:p>
          <w:p w:rsidR="00B73D0D" w:rsidRPr="001D49E2" w:rsidRDefault="00B73D0D" w:rsidP="00B73D0D">
            <w:pPr>
              <w:contextualSpacing/>
              <w:rPr>
                <w:rFonts w:eastAsia="Symbol"/>
                <w:color w:val="000000"/>
                <w:sz w:val="20"/>
                <w:szCs w:val="20"/>
              </w:rPr>
            </w:pPr>
            <w:r w:rsidRPr="001D49E2">
              <w:rPr>
                <w:rFonts w:eastAsia="Symbol"/>
                <w:color w:val="000000"/>
                <w:sz w:val="20"/>
                <w:szCs w:val="20"/>
              </w:rPr>
              <w:t xml:space="preserve">Welded frame with strong structure </w:t>
            </w:r>
          </w:p>
          <w:p w:rsidR="00B73D0D" w:rsidRPr="001D49E2" w:rsidRDefault="00B73D0D" w:rsidP="00B73D0D">
            <w:pPr>
              <w:rPr>
                <w:color w:val="222222"/>
                <w:sz w:val="20"/>
                <w:szCs w:val="20"/>
              </w:rPr>
            </w:pPr>
            <w:r w:rsidRPr="001D49E2">
              <w:rPr>
                <w:rFonts w:eastAsia="Symbol"/>
                <w:color w:val="000000"/>
                <w:sz w:val="20"/>
                <w:szCs w:val="20"/>
              </w:rPr>
              <w:t>2 x PDU - Socket Quantity: 8, Cable with plug: 13A plug, Control Function: 16A master switch, Cable Specification: 3 x 1.5 mm2 x 2M, Mounting Length: 459 mm / 573 mm</w:t>
            </w:r>
          </w:p>
        </w:tc>
        <w:tc>
          <w:tcPr>
            <w:tcW w:w="720" w:type="dxa"/>
          </w:tcPr>
          <w:p w:rsidR="00B73D0D" w:rsidRPr="001D49E2" w:rsidRDefault="00B73D0D" w:rsidP="00B73D0D">
            <w:pPr>
              <w:rPr>
                <w:b/>
                <w:sz w:val="20"/>
                <w:szCs w:val="20"/>
              </w:rPr>
            </w:pPr>
            <w:r w:rsidRPr="001D49E2">
              <w:rPr>
                <w:b/>
                <w:sz w:val="20"/>
                <w:szCs w:val="20"/>
              </w:rPr>
              <w:t>Each</w:t>
            </w:r>
          </w:p>
        </w:tc>
        <w:tc>
          <w:tcPr>
            <w:tcW w:w="900" w:type="dxa"/>
          </w:tcPr>
          <w:p w:rsidR="00B73D0D" w:rsidRPr="001D49E2" w:rsidRDefault="00B73D0D" w:rsidP="00B73D0D">
            <w:pPr>
              <w:jc w:val="center"/>
              <w:rPr>
                <w:b/>
                <w:sz w:val="20"/>
                <w:szCs w:val="20"/>
              </w:rPr>
            </w:pPr>
            <w:r w:rsidRPr="001D49E2">
              <w:rPr>
                <w:b/>
                <w:sz w:val="20"/>
                <w:szCs w:val="20"/>
              </w:rPr>
              <w:t>1</w:t>
            </w:r>
          </w:p>
        </w:tc>
      </w:tr>
    </w:tbl>
    <w:p w:rsidR="00A21A60" w:rsidRPr="00257A12" w:rsidRDefault="00A21A60" w:rsidP="00A21A60">
      <w:pPr>
        <w:rPr>
          <w:sz w:val="20"/>
          <w:szCs w:val="20"/>
        </w:rPr>
      </w:pPr>
    </w:p>
    <w:p w:rsidR="00A21A60" w:rsidRDefault="00A21A60" w:rsidP="00A21A60">
      <w:pPr>
        <w:rPr>
          <w:sz w:val="20"/>
          <w:szCs w:val="20"/>
        </w:rPr>
      </w:pPr>
    </w:p>
    <w:p w:rsidR="001F2883" w:rsidRDefault="001F2883" w:rsidP="00A21A60">
      <w:pPr>
        <w:rPr>
          <w:sz w:val="20"/>
          <w:szCs w:val="20"/>
        </w:rPr>
      </w:pPr>
    </w:p>
    <w:p w:rsidR="001F2883" w:rsidRPr="00257A12" w:rsidRDefault="001F2883" w:rsidP="00A21A60">
      <w:pPr>
        <w:rPr>
          <w:sz w:val="20"/>
          <w:szCs w:val="20"/>
        </w:rPr>
      </w:pPr>
    </w:p>
    <w:p w:rsidR="00A21A60" w:rsidRPr="00257A12" w:rsidRDefault="00A21A60" w:rsidP="00A21A60">
      <w:pPr>
        <w:rPr>
          <w:sz w:val="20"/>
          <w:szCs w:val="20"/>
        </w:rPr>
      </w:pPr>
    </w:p>
    <w:p w:rsidR="00A21A60" w:rsidRPr="00257A12" w:rsidRDefault="00A21A60" w:rsidP="00A21A60">
      <w:pPr>
        <w:pStyle w:val="Heading2"/>
        <w:numPr>
          <w:ilvl w:val="1"/>
          <w:numId w:val="0"/>
        </w:numPr>
        <w:tabs>
          <w:tab w:val="num" w:pos="576"/>
        </w:tabs>
        <w:autoSpaceDE/>
        <w:autoSpaceDN/>
        <w:adjustRightInd/>
        <w:spacing w:before="240" w:after="60"/>
        <w:ind w:left="576" w:hanging="576"/>
        <w:rPr>
          <w:szCs w:val="20"/>
        </w:rPr>
      </w:pPr>
      <w:bookmarkStart w:id="121" w:name="_Toc442210688"/>
      <w:bookmarkStart w:id="122" w:name="_Toc445737349"/>
      <w:r w:rsidRPr="00257A12">
        <w:rPr>
          <w:szCs w:val="20"/>
        </w:rPr>
        <w:t xml:space="preserve">Bill of Quantity for Call </w:t>
      </w:r>
      <w:bookmarkEnd w:id="121"/>
      <w:r w:rsidRPr="00257A12">
        <w:rPr>
          <w:szCs w:val="20"/>
        </w:rPr>
        <w:t>Centre</w:t>
      </w:r>
      <w:bookmarkEnd w:id="122"/>
    </w:p>
    <w:tbl>
      <w:tblPr>
        <w:tblW w:w="94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6593"/>
        <w:gridCol w:w="1038"/>
        <w:gridCol w:w="1009"/>
      </w:tblGrid>
      <w:tr w:rsidR="00A21A60" w:rsidRPr="00257A12" w:rsidTr="00A01C8F">
        <w:trPr>
          <w:trHeight w:val="152"/>
        </w:trPr>
        <w:tc>
          <w:tcPr>
            <w:tcW w:w="810" w:type="dxa"/>
            <w:shd w:val="clear" w:color="auto" w:fill="auto"/>
          </w:tcPr>
          <w:p w:rsidR="00A21A60" w:rsidRPr="00257A12" w:rsidRDefault="00A21A60" w:rsidP="001D49E2">
            <w:pPr>
              <w:jc w:val="both"/>
              <w:rPr>
                <w:b/>
                <w:sz w:val="20"/>
                <w:szCs w:val="20"/>
              </w:rPr>
            </w:pPr>
            <w:r w:rsidRPr="00257A12">
              <w:rPr>
                <w:b/>
                <w:sz w:val="20"/>
                <w:szCs w:val="20"/>
              </w:rPr>
              <w:t>S.No.</w:t>
            </w:r>
          </w:p>
        </w:tc>
        <w:tc>
          <w:tcPr>
            <w:tcW w:w="6593" w:type="dxa"/>
            <w:shd w:val="clear" w:color="auto" w:fill="auto"/>
          </w:tcPr>
          <w:p w:rsidR="00A21A60" w:rsidRPr="00257A12" w:rsidRDefault="00A21A60" w:rsidP="001D49E2">
            <w:pPr>
              <w:jc w:val="both"/>
              <w:rPr>
                <w:b/>
                <w:sz w:val="20"/>
                <w:szCs w:val="20"/>
              </w:rPr>
            </w:pPr>
            <w:r w:rsidRPr="00257A12">
              <w:rPr>
                <w:b/>
                <w:sz w:val="20"/>
                <w:szCs w:val="20"/>
              </w:rPr>
              <w:t>Item</w:t>
            </w:r>
          </w:p>
        </w:tc>
        <w:tc>
          <w:tcPr>
            <w:tcW w:w="1038" w:type="dxa"/>
            <w:shd w:val="clear" w:color="auto" w:fill="auto"/>
          </w:tcPr>
          <w:p w:rsidR="00A21A60" w:rsidRPr="00257A12" w:rsidRDefault="00A21A60" w:rsidP="001D49E2">
            <w:pPr>
              <w:jc w:val="center"/>
              <w:rPr>
                <w:b/>
                <w:sz w:val="20"/>
                <w:szCs w:val="20"/>
              </w:rPr>
            </w:pPr>
            <w:r w:rsidRPr="00257A12">
              <w:rPr>
                <w:b/>
                <w:sz w:val="20"/>
                <w:szCs w:val="20"/>
              </w:rPr>
              <w:t>Unit</w:t>
            </w:r>
          </w:p>
        </w:tc>
        <w:tc>
          <w:tcPr>
            <w:tcW w:w="1009" w:type="dxa"/>
            <w:shd w:val="clear" w:color="auto" w:fill="auto"/>
          </w:tcPr>
          <w:p w:rsidR="00A21A60" w:rsidRPr="00257A12" w:rsidRDefault="00A21A60" w:rsidP="001D49E2">
            <w:pPr>
              <w:jc w:val="center"/>
              <w:rPr>
                <w:b/>
                <w:sz w:val="20"/>
                <w:szCs w:val="20"/>
              </w:rPr>
            </w:pPr>
            <w:r w:rsidRPr="00257A12">
              <w:rPr>
                <w:b/>
                <w:sz w:val="20"/>
                <w:szCs w:val="20"/>
              </w:rPr>
              <w:t>Qty</w:t>
            </w:r>
          </w:p>
        </w:tc>
      </w:tr>
      <w:tr w:rsidR="00A21A60" w:rsidRPr="00257A12" w:rsidTr="00A01C8F">
        <w:trPr>
          <w:trHeight w:val="2780"/>
        </w:trPr>
        <w:tc>
          <w:tcPr>
            <w:tcW w:w="810" w:type="dxa"/>
            <w:shd w:val="clear" w:color="auto" w:fill="auto"/>
          </w:tcPr>
          <w:p w:rsidR="00A21A60" w:rsidRPr="00257A12" w:rsidRDefault="00A21A60" w:rsidP="001D49E2">
            <w:pPr>
              <w:jc w:val="center"/>
              <w:rPr>
                <w:sz w:val="20"/>
                <w:szCs w:val="20"/>
              </w:rPr>
            </w:pPr>
            <w:r w:rsidRPr="00257A12">
              <w:rPr>
                <w:sz w:val="20"/>
                <w:szCs w:val="20"/>
              </w:rPr>
              <w:lastRenderedPageBreak/>
              <w:t>1.</w:t>
            </w:r>
          </w:p>
        </w:tc>
        <w:tc>
          <w:tcPr>
            <w:tcW w:w="6593" w:type="dxa"/>
            <w:shd w:val="clear" w:color="auto" w:fill="auto"/>
          </w:tcPr>
          <w:p w:rsidR="00A21A60" w:rsidRPr="00A33A92" w:rsidRDefault="00A21A60" w:rsidP="001D49E2">
            <w:pPr>
              <w:jc w:val="both"/>
              <w:rPr>
                <w:b/>
                <w:sz w:val="20"/>
                <w:szCs w:val="20"/>
              </w:rPr>
            </w:pPr>
            <w:r w:rsidRPr="00A33A92">
              <w:rPr>
                <w:b/>
                <w:sz w:val="20"/>
                <w:szCs w:val="20"/>
              </w:rPr>
              <w:t>Experience Center Solution</w:t>
            </w:r>
          </w:p>
          <w:p w:rsidR="00A21A60" w:rsidRPr="00A33A92" w:rsidRDefault="00A21A60" w:rsidP="001D49E2">
            <w:pPr>
              <w:jc w:val="both"/>
              <w:rPr>
                <w:b/>
                <w:sz w:val="20"/>
                <w:szCs w:val="20"/>
              </w:rPr>
            </w:pPr>
            <w:r w:rsidRPr="00A33A92">
              <w:rPr>
                <w:b/>
                <w:sz w:val="20"/>
                <w:szCs w:val="20"/>
              </w:rPr>
              <w:t>Core Component:</w:t>
            </w:r>
          </w:p>
          <w:p w:rsidR="00A21A60" w:rsidRPr="005161A1" w:rsidRDefault="00A21A60" w:rsidP="007652F3">
            <w:pPr>
              <w:pStyle w:val="ListParagraph"/>
              <w:numPr>
                <w:ilvl w:val="0"/>
                <w:numId w:val="25"/>
              </w:numPr>
              <w:spacing w:after="200"/>
              <w:contextualSpacing/>
              <w:jc w:val="both"/>
              <w:rPr>
                <w:sz w:val="20"/>
                <w:szCs w:val="20"/>
              </w:rPr>
            </w:pPr>
            <w:r w:rsidRPr="005161A1">
              <w:rPr>
                <w:sz w:val="20"/>
                <w:szCs w:val="20"/>
              </w:rPr>
              <w:t>Inbound Voice with Computer Telephony Integration (CTI) Application = 5 Nos., Web Chat/Email/SMS = 2</w:t>
            </w:r>
            <w:r w:rsidR="005161A1">
              <w:rPr>
                <w:sz w:val="20"/>
                <w:szCs w:val="20"/>
              </w:rPr>
              <w:t xml:space="preserve"> Nos., Supervisor/Team Lead = </w:t>
            </w:r>
          </w:p>
          <w:p w:rsidR="00A21A60" w:rsidRPr="00A33A92" w:rsidRDefault="00A21A60" w:rsidP="007652F3">
            <w:pPr>
              <w:pStyle w:val="ListParagraph"/>
              <w:numPr>
                <w:ilvl w:val="0"/>
                <w:numId w:val="25"/>
              </w:numPr>
              <w:spacing w:after="200"/>
              <w:contextualSpacing/>
              <w:jc w:val="both"/>
              <w:rPr>
                <w:sz w:val="20"/>
                <w:szCs w:val="20"/>
              </w:rPr>
            </w:pPr>
            <w:r w:rsidRPr="00A33A92">
              <w:rPr>
                <w:sz w:val="20"/>
                <w:szCs w:val="20"/>
              </w:rPr>
              <w:t>Quality Monitoring (Call Recording, Archive, Search and replay, Real-time monitoring, Recorded calls to be retained for a period of six months. 200 Calls per day, Screen capture data to be retailed for 60 days, Recording can be saved on network storage or DVD and Retention period is 6 months.)</w:t>
            </w:r>
          </w:p>
          <w:p w:rsidR="00A21A60" w:rsidRPr="00A33A92" w:rsidRDefault="00A21A60" w:rsidP="001D49E2">
            <w:pPr>
              <w:pStyle w:val="ListParagraph"/>
              <w:rPr>
                <w:sz w:val="20"/>
                <w:szCs w:val="20"/>
              </w:rPr>
            </w:pPr>
          </w:p>
          <w:p w:rsidR="005161A1" w:rsidRDefault="005161A1" w:rsidP="007652F3">
            <w:pPr>
              <w:pStyle w:val="ListParagraph"/>
              <w:numPr>
                <w:ilvl w:val="0"/>
                <w:numId w:val="25"/>
              </w:numPr>
              <w:spacing w:after="200"/>
              <w:contextualSpacing/>
              <w:jc w:val="both"/>
              <w:rPr>
                <w:sz w:val="20"/>
                <w:szCs w:val="20"/>
              </w:rPr>
            </w:pPr>
            <w:r>
              <w:rPr>
                <w:sz w:val="20"/>
                <w:szCs w:val="20"/>
              </w:rPr>
              <w:t>30 Channel SIP Trunk PRI with all required modem will be responsibility of RO</w:t>
            </w:r>
          </w:p>
          <w:p w:rsidR="00A21A60" w:rsidRPr="00A33A92" w:rsidRDefault="00A21A60" w:rsidP="001D49E2">
            <w:pPr>
              <w:pStyle w:val="ListParagraph"/>
              <w:rPr>
                <w:sz w:val="20"/>
                <w:szCs w:val="20"/>
              </w:rPr>
            </w:pPr>
          </w:p>
          <w:p w:rsidR="00A21A60" w:rsidRPr="00A33A92" w:rsidRDefault="00A21A60" w:rsidP="007652F3">
            <w:pPr>
              <w:pStyle w:val="ListParagraph"/>
              <w:numPr>
                <w:ilvl w:val="0"/>
                <w:numId w:val="25"/>
              </w:numPr>
              <w:spacing w:after="200"/>
              <w:contextualSpacing/>
              <w:jc w:val="both"/>
              <w:rPr>
                <w:sz w:val="20"/>
                <w:szCs w:val="20"/>
              </w:rPr>
            </w:pPr>
            <w:r w:rsidRPr="00A33A92">
              <w:rPr>
                <w:sz w:val="20"/>
                <w:szCs w:val="20"/>
              </w:rPr>
              <w:t>Wallboard Display including 48 Inch LED with required software application and mounting accessories = 1 Nos.</w:t>
            </w:r>
          </w:p>
          <w:p w:rsidR="00A21A60" w:rsidRPr="00A33A92" w:rsidRDefault="00A21A60" w:rsidP="001D49E2">
            <w:pPr>
              <w:pStyle w:val="ListParagraph"/>
              <w:rPr>
                <w:sz w:val="20"/>
                <w:szCs w:val="20"/>
              </w:rPr>
            </w:pPr>
          </w:p>
          <w:p w:rsidR="00A21A60" w:rsidRPr="00A33A92" w:rsidRDefault="00A21A60" w:rsidP="007652F3">
            <w:pPr>
              <w:pStyle w:val="ListParagraph"/>
              <w:numPr>
                <w:ilvl w:val="0"/>
                <w:numId w:val="25"/>
              </w:numPr>
              <w:spacing w:after="200"/>
              <w:contextualSpacing/>
              <w:jc w:val="both"/>
              <w:rPr>
                <w:sz w:val="20"/>
                <w:szCs w:val="20"/>
              </w:rPr>
            </w:pPr>
            <w:r w:rsidRPr="00A33A92">
              <w:rPr>
                <w:sz w:val="20"/>
                <w:szCs w:val="20"/>
              </w:rPr>
              <w:t xml:space="preserve">Call Center Hardware consist of Server for CMS/CRM/SMS Application’s (having Processor: 2.93 GHz 6-core, RAM: 32 GB, HDD: 2 TB Usable Space, DVD-RW and LAN: Dual NIC 10/100/1000 Mbps) with License Operating System (OS) and Server for Call Recording/Archiving (having Processor: 2.93 GHz 6-core, RAM: 32 GB, HDD: 2 TB Usable Space, DVD-RW  and LAN: Dual NIC 10/100/1000 Mbps) with License Operating System (OS) including six month retention. Contractor should provide Operating System (OS), Database, supported virtualization if required and appropriate &amp; compatible solution with proposed Call Center.  </w:t>
            </w:r>
          </w:p>
          <w:p w:rsidR="00A21A60" w:rsidRPr="00A33A92" w:rsidRDefault="00A21A60" w:rsidP="001D49E2">
            <w:pPr>
              <w:pStyle w:val="ListParagraph"/>
              <w:rPr>
                <w:sz w:val="20"/>
                <w:szCs w:val="20"/>
              </w:rPr>
            </w:pPr>
          </w:p>
          <w:p w:rsidR="00A21A60" w:rsidRPr="00A33A92" w:rsidRDefault="00A21A60" w:rsidP="007652F3">
            <w:pPr>
              <w:pStyle w:val="ListParagraph"/>
              <w:numPr>
                <w:ilvl w:val="0"/>
                <w:numId w:val="25"/>
              </w:numPr>
              <w:spacing w:after="200"/>
              <w:contextualSpacing/>
              <w:jc w:val="both"/>
              <w:rPr>
                <w:sz w:val="20"/>
                <w:szCs w:val="20"/>
              </w:rPr>
            </w:pPr>
            <w:r w:rsidRPr="00A33A92">
              <w:rPr>
                <w:sz w:val="20"/>
                <w:szCs w:val="20"/>
              </w:rPr>
              <w:t>Call Center Requirement,</w:t>
            </w:r>
          </w:p>
          <w:p w:rsidR="00A21A60" w:rsidRPr="00A33A92" w:rsidRDefault="00A21A60" w:rsidP="007652F3">
            <w:pPr>
              <w:pStyle w:val="ListParagraph"/>
              <w:widowControl w:val="0"/>
              <w:numPr>
                <w:ilvl w:val="0"/>
                <w:numId w:val="23"/>
              </w:numPr>
              <w:autoSpaceDE w:val="0"/>
              <w:autoSpaceDN w:val="0"/>
              <w:adjustRightInd w:val="0"/>
              <w:spacing w:line="292" w:lineRule="exact"/>
              <w:ind w:left="1080"/>
              <w:contextualSpacing/>
              <w:jc w:val="both"/>
              <w:rPr>
                <w:sz w:val="20"/>
                <w:szCs w:val="20"/>
              </w:rPr>
            </w:pPr>
            <w:r w:rsidRPr="00A33A92">
              <w:rPr>
                <w:sz w:val="20"/>
                <w:szCs w:val="20"/>
              </w:rPr>
              <w:t>Branded call center solution – American or European origin.</w:t>
            </w:r>
          </w:p>
          <w:p w:rsidR="00A21A60" w:rsidRPr="00A33A92" w:rsidRDefault="00A21A60" w:rsidP="007652F3">
            <w:pPr>
              <w:pStyle w:val="ListParagraph"/>
              <w:widowControl w:val="0"/>
              <w:numPr>
                <w:ilvl w:val="0"/>
                <w:numId w:val="23"/>
              </w:numPr>
              <w:autoSpaceDE w:val="0"/>
              <w:autoSpaceDN w:val="0"/>
              <w:adjustRightInd w:val="0"/>
              <w:spacing w:line="292" w:lineRule="exact"/>
              <w:ind w:left="1080"/>
              <w:contextualSpacing/>
              <w:jc w:val="both"/>
              <w:rPr>
                <w:sz w:val="20"/>
                <w:szCs w:val="20"/>
              </w:rPr>
            </w:pPr>
            <w:r w:rsidRPr="00A33A92">
              <w:rPr>
                <w:sz w:val="20"/>
                <w:szCs w:val="20"/>
              </w:rPr>
              <w:t>Support SIP/ H.323 protocol</w:t>
            </w:r>
          </w:p>
          <w:p w:rsidR="00A21A60" w:rsidRPr="00A33A92" w:rsidRDefault="00A21A60" w:rsidP="007652F3">
            <w:pPr>
              <w:pStyle w:val="ListParagraph"/>
              <w:widowControl w:val="0"/>
              <w:numPr>
                <w:ilvl w:val="0"/>
                <w:numId w:val="23"/>
              </w:numPr>
              <w:tabs>
                <w:tab w:val="left" w:pos="729"/>
              </w:tabs>
              <w:autoSpaceDE w:val="0"/>
              <w:autoSpaceDN w:val="0"/>
              <w:adjustRightInd w:val="0"/>
              <w:spacing w:line="292" w:lineRule="exact"/>
              <w:ind w:left="1080"/>
              <w:contextualSpacing/>
              <w:jc w:val="both"/>
              <w:rPr>
                <w:sz w:val="20"/>
                <w:szCs w:val="20"/>
              </w:rPr>
            </w:pPr>
            <w:r w:rsidRPr="00A33A92">
              <w:rPr>
                <w:sz w:val="20"/>
                <w:szCs w:val="20"/>
              </w:rPr>
              <w:t xml:space="preserve">Proposed Server hardware should be capable of supporting up to 20 agents, without requiring additional RAM / HDD etc. </w:t>
            </w:r>
          </w:p>
          <w:p w:rsidR="00A21A60" w:rsidRPr="00A33A92" w:rsidRDefault="00A21A60" w:rsidP="007652F3">
            <w:pPr>
              <w:pStyle w:val="ListParagraph"/>
              <w:widowControl w:val="0"/>
              <w:numPr>
                <w:ilvl w:val="0"/>
                <w:numId w:val="23"/>
              </w:numPr>
              <w:tabs>
                <w:tab w:val="left" w:pos="729"/>
              </w:tabs>
              <w:autoSpaceDE w:val="0"/>
              <w:autoSpaceDN w:val="0"/>
              <w:adjustRightInd w:val="0"/>
              <w:spacing w:line="292" w:lineRule="exact"/>
              <w:ind w:left="1080"/>
              <w:contextualSpacing/>
              <w:jc w:val="both"/>
              <w:rPr>
                <w:sz w:val="20"/>
                <w:szCs w:val="20"/>
              </w:rPr>
            </w:pPr>
            <w:r w:rsidRPr="00A33A92">
              <w:rPr>
                <w:sz w:val="20"/>
                <w:szCs w:val="20"/>
              </w:rPr>
              <w:t>Design should provide 99.9 percent uptime</w:t>
            </w:r>
          </w:p>
          <w:p w:rsidR="00A21A60" w:rsidRPr="00A33A92" w:rsidRDefault="00A21A60" w:rsidP="007652F3">
            <w:pPr>
              <w:pStyle w:val="ListParagraph"/>
              <w:numPr>
                <w:ilvl w:val="0"/>
                <w:numId w:val="23"/>
              </w:numPr>
              <w:spacing w:after="200" w:line="276" w:lineRule="auto"/>
              <w:ind w:left="1080"/>
              <w:contextualSpacing/>
              <w:jc w:val="both"/>
              <w:rPr>
                <w:sz w:val="20"/>
                <w:szCs w:val="20"/>
              </w:rPr>
            </w:pPr>
            <w:r w:rsidRPr="00A33A92">
              <w:rPr>
                <w:sz w:val="20"/>
                <w:szCs w:val="20"/>
              </w:rPr>
              <w:t>Virtualization support desired</w:t>
            </w:r>
          </w:p>
          <w:p w:rsidR="00A21A60" w:rsidRPr="00A33A92" w:rsidRDefault="00A21A60" w:rsidP="007652F3">
            <w:pPr>
              <w:pStyle w:val="ListParagraph"/>
              <w:numPr>
                <w:ilvl w:val="0"/>
                <w:numId w:val="23"/>
              </w:numPr>
              <w:spacing w:after="200" w:line="276" w:lineRule="auto"/>
              <w:ind w:left="1080"/>
              <w:contextualSpacing/>
              <w:jc w:val="both"/>
              <w:rPr>
                <w:sz w:val="20"/>
                <w:szCs w:val="20"/>
              </w:rPr>
            </w:pPr>
            <w:r w:rsidRPr="00A33A92">
              <w:rPr>
                <w:sz w:val="20"/>
                <w:szCs w:val="20"/>
              </w:rPr>
              <w:t>Proposed solution should not have any third party component for core contact center functionality. All components of Contact Center Solution must of same brand, except Servers/ switches or customized application</w:t>
            </w:r>
          </w:p>
          <w:p w:rsidR="00A21A60" w:rsidRPr="00A33A92" w:rsidRDefault="00A21A60" w:rsidP="007652F3">
            <w:pPr>
              <w:pStyle w:val="ListParagraph"/>
              <w:widowControl w:val="0"/>
              <w:numPr>
                <w:ilvl w:val="0"/>
                <w:numId w:val="23"/>
              </w:numPr>
              <w:autoSpaceDE w:val="0"/>
              <w:autoSpaceDN w:val="0"/>
              <w:adjustRightInd w:val="0"/>
              <w:spacing w:line="292" w:lineRule="exact"/>
              <w:ind w:left="1080"/>
              <w:contextualSpacing/>
              <w:jc w:val="both"/>
              <w:rPr>
                <w:sz w:val="20"/>
                <w:szCs w:val="20"/>
              </w:rPr>
            </w:pPr>
            <w:r w:rsidRPr="00A33A92">
              <w:rPr>
                <w:sz w:val="20"/>
                <w:szCs w:val="20"/>
              </w:rPr>
              <w:t>All Licenses should be permanent and need not to renew subscription periodically.</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Skill-based routing of voice, email, web chat, SMS and support for video interactions.</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System is required to provide flexible call treatment like Queue Music, Music on hold, expected wait time and position in queue.</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Unified Real-time reporting display</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Unified historical reporting of all media types</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Should offer tools to create customized reports</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Context sensitive user interface capable of delivering customer contextual data</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Single point of web-based administration of entire contact center</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t>Graphical Contact Center and Self-Service Workflow designer</w:t>
            </w:r>
          </w:p>
          <w:p w:rsidR="00A21A60" w:rsidRPr="00A33A92" w:rsidRDefault="00A21A60" w:rsidP="007652F3">
            <w:pPr>
              <w:pStyle w:val="ListParagraph"/>
              <w:numPr>
                <w:ilvl w:val="0"/>
                <w:numId w:val="24"/>
              </w:numPr>
              <w:spacing w:after="200" w:line="276" w:lineRule="auto"/>
              <w:ind w:left="1080"/>
              <w:contextualSpacing/>
              <w:jc w:val="both"/>
              <w:rPr>
                <w:sz w:val="20"/>
                <w:szCs w:val="20"/>
              </w:rPr>
            </w:pPr>
            <w:r w:rsidRPr="00A33A92">
              <w:rPr>
                <w:sz w:val="20"/>
                <w:szCs w:val="20"/>
              </w:rPr>
              <w:lastRenderedPageBreak/>
              <w:t>Third party application integration through a combination of CTI, SOA and Web Services</w:t>
            </w:r>
          </w:p>
          <w:p w:rsidR="00A21A60" w:rsidRPr="00A33A92" w:rsidRDefault="00A21A60" w:rsidP="001D49E2">
            <w:pPr>
              <w:pStyle w:val="ListParagraph"/>
              <w:ind w:left="1080"/>
              <w:jc w:val="both"/>
              <w:rPr>
                <w:sz w:val="20"/>
                <w:szCs w:val="20"/>
              </w:rPr>
            </w:pPr>
          </w:p>
          <w:p w:rsidR="00DB4AEC" w:rsidRPr="005161A1" w:rsidRDefault="00A21A60" w:rsidP="007652F3">
            <w:pPr>
              <w:pStyle w:val="ListParagraph"/>
              <w:numPr>
                <w:ilvl w:val="0"/>
                <w:numId w:val="25"/>
              </w:numPr>
              <w:spacing w:after="200" w:line="276" w:lineRule="auto"/>
              <w:contextualSpacing/>
              <w:jc w:val="both"/>
              <w:rPr>
                <w:sz w:val="20"/>
                <w:szCs w:val="20"/>
              </w:rPr>
            </w:pPr>
            <w:r w:rsidRPr="00A33A92">
              <w:rPr>
                <w:sz w:val="20"/>
                <w:szCs w:val="20"/>
              </w:rPr>
              <w:t>Agent Hardware consist of Personal Computer (having Processor: Intel Core i3 2.4 Ghz, RAM: 4 GB, LAN: 10/100/1000 Mbps, DVD/RW &amp; HDD: 500 GB) with License Operating System (OS), Keyboard, Mouse, 21 Inch LED Display &amp; Headset (Good Quality) = 5 Nos; UPS for Agent Hardware (having Rectifier Type: IGBT, Input Voltage Range: Single Phase 120 VAC to 276 VAC, Input Power Factor: Single Phase 0.99, Communication Interface: USB, Form Factor: Mini tower, Capacity (kVA/kW): 6 / 4.8, Transfer Time (Power Failure): No transfer time and on-line operation, Surge Protection: IEC / EN 61000-4-5, Protection Level: IP20, Backup Time: Standard (5 to 10 mins.) and includes all allied software’s.) = 1 Nos; Wall mounted 4U Communication Rack with fans = 1 Nos; Networking Switch 16 Port with allied peripheral and essential LAN Cabling = 2 Nos. Contractor should provide the appropriate and compatible solution</w:t>
            </w:r>
            <w:r w:rsidR="005161A1">
              <w:rPr>
                <w:sz w:val="20"/>
                <w:szCs w:val="20"/>
              </w:rPr>
              <w:t xml:space="preserve"> with proposed Call Center.    </w:t>
            </w:r>
          </w:p>
        </w:tc>
        <w:tc>
          <w:tcPr>
            <w:tcW w:w="1038" w:type="dxa"/>
            <w:shd w:val="clear" w:color="auto" w:fill="auto"/>
          </w:tcPr>
          <w:p w:rsidR="00A21A60" w:rsidRPr="00257A12" w:rsidRDefault="00A21A60" w:rsidP="001D49E2">
            <w:pPr>
              <w:rPr>
                <w:sz w:val="20"/>
                <w:szCs w:val="20"/>
              </w:rPr>
            </w:pPr>
            <w:r w:rsidRPr="00257A12">
              <w:rPr>
                <w:sz w:val="20"/>
                <w:szCs w:val="20"/>
              </w:rPr>
              <w:lastRenderedPageBreak/>
              <w:t>Solution</w:t>
            </w:r>
          </w:p>
        </w:tc>
        <w:tc>
          <w:tcPr>
            <w:tcW w:w="1009" w:type="dxa"/>
            <w:shd w:val="clear" w:color="auto" w:fill="auto"/>
          </w:tcPr>
          <w:p w:rsidR="00A21A60" w:rsidRPr="00257A12" w:rsidRDefault="00A21A60" w:rsidP="001D49E2">
            <w:pPr>
              <w:jc w:val="center"/>
              <w:rPr>
                <w:sz w:val="20"/>
                <w:szCs w:val="20"/>
              </w:rPr>
            </w:pPr>
            <w:r w:rsidRPr="00257A12">
              <w:rPr>
                <w:sz w:val="20"/>
                <w:szCs w:val="20"/>
              </w:rPr>
              <w:t>1</w:t>
            </w:r>
          </w:p>
          <w:p w:rsidR="00A21A60" w:rsidRPr="00257A12" w:rsidRDefault="00A21A60" w:rsidP="001D49E2">
            <w:pPr>
              <w:jc w:val="center"/>
              <w:rPr>
                <w:sz w:val="20"/>
                <w:szCs w:val="20"/>
              </w:rPr>
            </w:pPr>
          </w:p>
        </w:tc>
      </w:tr>
      <w:tr w:rsidR="00A21A60" w:rsidRPr="00257A12" w:rsidTr="00A01C8F">
        <w:tc>
          <w:tcPr>
            <w:tcW w:w="810" w:type="dxa"/>
            <w:shd w:val="clear" w:color="auto" w:fill="auto"/>
          </w:tcPr>
          <w:p w:rsidR="00A21A60" w:rsidRPr="00257A12" w:rsidRDefault="00A21A60" w:rsidP="001D49E2">
            <w:pPr>
              <w:jc w:val="center"/>
              <w:rPr>
                <w:sz w:val="20"/>
                <w:szCs w:val="20"/>
              </w:rPr>
            </w:pPr>
            <w:r w:rsidRPr="00257A12">
              <w:rPr>
                <w:sz w:val="20"/>
                <w:szCs w:val="20"/>
              </w:rPr>
              <w:lastRenderedPageBreak/>
              <w:t>2.</w:t>
            </w:r>
          </w:p>
        </w:tc>
        <w:tc>
          <w:tcPr>
            <w:tcW w:w="6593" w:type="dxa"/>
            <w:shd w:val="clear" w:color="auto" w:fill="auto"/>
          </w:tcPr>
          <w:p w:rsidR="00A21A60" w:rsidRPr="00A33A92" w:rsidRDefault="00A21A60" w:rsidP="001D49E2">
            <w:pPr>
              <w:jc w:val="both"/>
              <w:rPr>
                <w:b/>
                <w:sz w:val="20"/>
                <w:szCs w:val="20"/>
              </w:rPr>
            </w:pPr>
            <w:r w:rsidRPr="00A33A92">
              <w:rPr>
                <w:b/>
                <w:sz w:val="20"/>
                <w:szCs w:val="20"/>
              </w:rPr>
              <w:t>Complaint Management System (CMS)/ Customer Resource Management (CRM)</w:t>
            </w:r>
          </w:p>
          <w:p w:rsidR="00A21A60" w:rsidRPr="00A33A92" w:rsidRDefault="00A21A60" w:rsidP="007652F3">
            <w:pPr>
              <w:pStyle w:val="ListParagraph"/>
              <w:numPr>
                <w:ilvl w:val="0"/>
                <w:numId w:val="27"/>
              </w:numPr>
              <w:spacing w:after="200"/>
              <w:contextualSpacing/>
              <w:jc w:val="both"/>
              <w:rPr>
                <w:sz w:val="20"/>
                <w:szCs w:val="20"/>
              </w:rPr>
            </w:pPr>
            <w:r w:rsidRPr="00A33A92">
              <w:rPr>
                <w:sz w:val="20"/>
                <w:szCs w:val="20"/>
              </w:rPr>
              <w:t>Complaint Management System (CMS) should consist of,</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logging interface - with possible integration with 3rd party application should be opened in one window</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handling agent interface</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handling Team Lead interface</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Management system Administration Module</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Reporting Module with flexibility to add / subtract components on reports</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Management Agent interface:</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Should have record of login time, complaints handled, average complaint time etc.</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Complaint resolving and comments text fields.</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Complaint forwarding, pushing / pull controls</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Handling Team Lead Interface:</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Over view of all active agents</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 xml:space="preserve">Performance KPI performance and complete reporting </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Ability to transfer a complaint</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Chat ability with in the agents</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Complaint Management System - Administration Module</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Work code defining screen</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Custom work code forms</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Work flow defining screen</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TAT define &amp; TAT for respective nodes in work flow</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User Management</w:t>
            </w:r>
          </w:p>
          <w:p w:rsidR="00A21A60" w:rsidRPr="00A33A92" w:rsidRDefault="00A21A60" w:rsidP="007652F3">
            <w:pPr>
              <w:pStyle w:val="ListParagraph"/>
              <w:numPr>
                <w:ilvl w:val="0"/>
                <w:numId w:val="26"/>
              </w:numPr>
              <w:spacing w:after="200" w:line="276" w:lineRule="auto"/>
              <w:contextualSpacing/>
              <w:jc w:val="both"/>
              <w:rPr>
                <w:sz w:val="20"/>
                <w:szCs w:val="20"/>
              </w:rPr>
            </w:pPr>
            <w:r w:rsidRPr="00A33A92">
              <w:rPr>
                <w:sz w:val="20"/>
                <w:szCs w:val="20"/>
              </w:rPr>
              <w:t>Reporting Module</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Real time reporting for every KPI</w:t>
            </w:r>
          </w:p>
          <w:p w:rsidR="00A21A60" w:rsidRPr="00A33A92" w:rsidRDefault="00A21A60" w:rsidP="007652F3">
            <w:pPr>
              <w:pStyle w:val="ListParagraph"/>
              <w:numPr>
                <w:ilvl w:val="1"/>
                <w:numId w:val="26"/>
              </w:numPr>
              <w:spacing w:after="200" w:line="276" w:lineRule="auto"/>
              <w:contextualSpacing/>
              <w:jc w:val="both"/>
              <w:rPr>
                <w:sz w:val="20"/>
                <w:szCs w:val="20"/>
              </w:rPr>
            </w:pPr>
            <w:r w:rsidRPr="00A33A92">
              <w:rPr>
                <w:sz w:val="20"/>
                <w:szCs w:val="20"/>
              </w:rPr>
              <w:t>Modelled standard reports for quality and performance evaluations</w:t>
            </w:r>
          </w:p>
          <w:p w:rsidR="00A21A60" w:rsidRPr="00A33A92" w:rsidRDefault="00A21A60" w:rsidP="007652F3">
            <w:pPr>
              <w:pStyle w:val="ListParagraph"/>
              <w:numPr>
                <w:ilvl w:val="0"/>
                <w:numId w:val="26"/>
              </w:numPr>
              <w:spacing w:after="200"/>
              <w:contextualSpacing/>
              <w:jc w:val="both"/>
              <w:rPr>
                <w:sz w:val="20"/>
                <w:szCs w:val="20"/>
              </w:rPr>
            </w:pPr>
            <w:r w:rsidRPr="00A33A92">
              <w:rPr>
                <w:sz w:val="20"/>
                <w:szCs w:val="20"/>
              </w:rPr>
              <w:t xml:space="preserve">Integration with 3rd party software should be available via web </w:t>
            </w:r>
            <w:r w:rsidRPr="00A33A92">
              <w:rPr>
                <w:sz w:val="20"/>
                <w:szCs w:val="20"/>
              </w:rPr>
              <w:lastRenderedPageBreak/>
              <w:t>services, or standard communication protocols.</w:t>
            </w:r>
          </w:p>
          <w:p w:rsidR="00A21A60" w:rsidRPr="00A33A92" w:rsidRDefault="00A21A60" w:rsidP="001D49E2">
            <w:pPr>
              <w:pStyle w:val="ListParagraph"/>
              <w:jc w:val="both"/>
              <w:rPr>
                <w:sz w:val="20"/>
                <w:szCs w:val="20"/>
              </w:rPr>
            </w:pPr>
          </w:p>
          <w:p w:rsidR="00A21A60" w:rsidRPr="00A33A92" w:rsidRDefault="00A21A60" w:rsidP="007652F3">
            <w:pPr>
              <w:pStyle w:val="ListParagraph"/>
              <w:numPr>
                <w:ilvl w:val="0"/>
                <w:numId w:val="27"/>
              </w:numPr>
              <w:spacing w:after="200"/>
              <w:contextualSpacing/>
              <w:jc w:val="both"/>
              <w:rPr>
                <w:sz w:val="20"/>
                <w:szCs w:val="20"/>
              </w:rPr>
            </w:pPr>
            <w:r w:rsidRPr="00A33A92">
              <w:rPr>
                <w:sz w:val="20"/>
                <w:szCs w:val="20"/>
              </w:rPr>
              <w:t>Customer Resource Management (CRM) should consist of,</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Connectivity and interface with provisioning and fulfilment systems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Connectivity and interface with 3rd Party services and offerings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Customer and Visitor leads and Complaints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Management and Supply Chain Management System</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Inventory Management</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Dashboard for central tracking systems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Customer central repository</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Web services and connectivity, cross communication via standard protocols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Central Reporting Screen, with ability to customize and export reports and data for sourcing to warehouse/ reporting platforms. </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Ability to have custom forms for information gathering</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Ability to create and maintain separate forms for different purposes within the organization. </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Ability to have custom rules and work flows for all actions that can be triggered</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Hardware flexibility and ability to add nodes depending on nodes and load</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Mobile devices interfaces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User Management</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Integration with Email server</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Integration with SMS Gateway and server</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Project Management Module</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Social Media Integration</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Ability to integrate with modern day APIs, such as Google Maps etc.</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Single Window operations</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Enterprise architecture compliant and standard maintenance</w:t>
            </w:r>
          </w:p>
          <w:p w:rsidR="00A21A60" w:rsidRPr="00A33A92" w:rsidRDefault="00A21A60" w:rsidP="007652F3">
            <w:pPr>
              <w:numPr>
                <w:ilvl w:val="0"/>
                <w:numId w:val="26"/>
              </w:numPr>
              <w:spacing w:before="100" w:beforeAutospacing="1" w:after="100" w:afterAutospacing="1"/>
              <w:rPr>
                <w:sz w:val="20"/>
                <w:szCs w:val="20"/>
              </w:rPr>
            </w:pPr>
            <w:r w:rsidRPr="00A33A92">
              <w:rPr>
                <w:sz w:val="20"/>
                <w:szCs w:val="20"/>
              </w:rPr>
              <w:t>Flexible to have multiple backend databases</w:t>
            </w:r>
          </w:p>
        </w:tc>
        <w:tc>
          <w:tcPr>
            <w:tcW w:w="1038" w:type="dxa"/>
            <w:shd w:val="clear" w:color="auto" w:fill="auto"/>
          </w:tcPr>
          <w:p w:rsidR="00A21A60" w:rsidRPr="00257A12" w:rsidRDefault="00A21A60" w:rsidP="001D49E2">
            <w:pPr>
              <w:jc w:val="center"/>
              <w:rPr>
                <w:sz w:val="20"/>
                <w:szCs w:val="20"/>
              </w:rPr>
            </w:pPr>
            <w:r w:rsidRPr="00257A12">
              <w:rPr>
                <w:sz w:val="20"/>
                <w:szCs w:val="20"/>
              </w:rPr>
              <w:lastRenderedPageBreak/>
              <w:t>Solution</w:t>
            </w:r>
          </w:p>
        </w:tc>
        <w:tc>
          <w:tcPr>
            <w:tcW w:w="1009" w:type="dxa"/>
            <w:shd w:val="clear" w:color="auto" w:fill="auto"/>
          </w:tcPr>
          <w:p w:rsidR="00A21A60" w:rsidRPr="00257A12" w:rsidRDefault="00A21A60" w:rsidP="001D49E2">
            <w:pPr>
              <w:jc w:val="center"/>
              <w:rPr>
                <w:sz w:val="20"/>
                <w:szCs w:val="20"/>
              </w:rPr>
            </w:pPr>
            <w:r w:rsidRPr="00257A12">
              <w:rPr>
                <w:sz w:val="20"/>
                <w:szCs w:val="20"/>
              </w:rPr>
              <w:t>1</w:t>
            </w:r>
          </w:p>
        </w:tc>
      </w:tr>
      <w:tr w:rsidR="002E6B3C" w:rsidRPr="00257A12" w:rsidTr="00A01C8F">
        <w:tc>
          <w:tcPr>
            <w:tcW w:w="810" w:type="dxa"/>
            <w:shd w:val="clear" w:color="auto" w:fill="auto"/>
          </w:tcPr>
          <w:p w:rsidR="002E6B3C" w:rsidRPr="00266169" w:rsidRDefault="002E6B3C" w:rsidP="002E6B3C">
            <w:pPr>
              <w:jc w:val="center"/>
              <w:rPr>
                <w:sz w:val="20"/>
                <w:szCs w:val="20"/>
              </w:rPr>
            </w:pPr>
            <w:r>
              <w:rPr>
                <w:sz w:val="20"/>
                <w:szCs w:val="20"/>
              </w:rPr>
              <w:lastRenderedPageBreak/>
              <w:t>3</w:t>
            </w:r>
          </w:p>
        </w:tc>
        <w:tc>
          <w:tcPr>
            <w:tcW w:w="6593" w:type="dxa"/>
            <w:shd w:val="clear" w:color="auto" w:fill="auto"/>
          </w:tcPr>
          <w:p w:rsidR="002E6B3C" w:rsidRPr="002E6B3C" w:rsidDel="009737FE" w:rsidRDefault="002E6B3C" w:rsidP="002E6B3C">
            <w:pPr>
              <w:tabs>
                <w:tab w:val="left" w:pos="5250"/>
              </w:tabs>
              <w:jc w:val="both"/>
              <w:rPr>
                <w:b/>
                <w:bCs/>
                <w:sz w:val="20"/>
                <w:szCs w:val="20"/>
              </w:rPr>
            </w:pPr>
            <w:r w:rsidRPr="002E6B3C">
              <w:rPr>
                <w:b/>
                <w:bCs/>
                <w:sz w:val="20"/>
                <w:szCs w:val="20"/>
              </w:rPr>
              <w:t>Microsoft Dynamics CRM client license (Professional Cals)</w:t>
            </w:r>
            <w:r w:rsidRPr="002E6B3C">
              <w:rPr>
                <w:b/>
                <w:bCs/>
                <w:sz w:val="20"/>
                <w:szCs w:val="20"/>
              </w:rPr>
              <w:tab/>
            </w:r>
          </w:p>
        </w:tc>
        <w:tc>
          <w:tcPr>
            <w:tcW w:w="1038" w:type="dxa"/>
            <w:shd w:val="clear" w:color="auto" w:fill="auto"/>
          </w:tcPr>
          <w:p w:rsidR="002E6B3C" w:rsidRPr="00266169" w:rsidRDefault="00674AAE" w:rsidP="00674AAE">
            <w:pPr>
              <w:jc w:val="center"/>
              <w:rPr>
                <w:sz w:val="20"/>
                <w:szCs w:val="20"/>
              </w:rPr>
            </w:pPr>
            <w:r>
              <w:rPr>
                <w:sz w:val="20"/>
                <w:szCs w:val="20"/>
              </w:rPr>
              <w:t>1</w:t>
            </w:r>
          </w:p>
        </w:tc>
        <w:tc>
          <w:tcPr>
            <w:tcW w:w="1009" w:type="dxa"/>
            <w:shd w:val="clear" w:color="auto" w:fill="auto"/>
          </w:tcPr>
          <w:p w:rsidR="002E6B3C" w:rsidRPr="00266169" w:rsidRDefault="002E6B3C" w:rsidP="002E6B3C">
            <w:pPr>
              <w:jc w:val="center"/>
              <w:rPr>
                <w:sz w:val="20"/>
                <w:szCs w:val="20"/>
              </w:rPr>
            </w:pPr>
            <w:r w:rsidRPr="00266169">
              <w:rPr>
                <w:sz w:val="20"/>
                <w:szCs w:val="20"/>
              </w:rPr>
              <w:t>No</w:t>
            </w:r>
          </w:p>
        </w:tc>
      </w:tr>
      <w:tr w:rsidR="002E6B3C" w:rsidRPr="00257A12" w:rsidTr="00A01C8F">
        <w:tc>
          <w:tcPr>
            <w:tcW w:w="810" w:type="dxa"/>
            <w:shd w:val="clear" w:color="auto" w:fill="auto"/>
          </w:tcPr>
          <w:p w:rsidR="002E6B3C" w:rsidRPr="00266169" w:rsidRDefault="002E6B3C" w:rsidP="002E6B3C">
            <w:pPr>
              <w:jc w:val="center"/>
              <w:rPr>
                <w:sz w:val="20"/>
                <w:szCs w:val="20"/>
              </w:rPr>
            </w:pPr>
            <w:r>
              <w:rPr>
                <w:sz w:val="20"/>
                <w:szCs w:val="20"/>
              </w:rPr>
              <w:t>4</w:t>
            </w:r>
          </w:p>
          <w:p w:rsidR="002E6B3C" w:rsidRPr="00266169" w:rsidRDefault="002E6B3C" w:rsidP="002E6B3C">
            <w:pPr>
              <w:jc w:val="center"/>
              <w:rPr>
                <w:sz w:val="20"/>
                <w:szCs w:val="20"/>
              </w:rPr>
            </w:pPr>
          </w:p>
        </w:tc>
        <w:tc>
          <w:tcPr>
            <w:tcW w:w="6593" w:type="dxa"/>
            <w:shd w:val="clear" w:color="auto" w:fill="auto"/>
          </w:tcPr>
          <w:p w:rsidR="002E6B3C" w:rsidRPr="00266169" w:rsidRDefault="002E6B3C" w:rsidP="002E6B3C">
            <w:pPr>
              <w:jc w:val="both"/>
              <w:rPr>
                <w:b/>
                <w:sz w:val="20"/>
                <w:szCs w:val="20"/>
              </w:rPr>
            </w:pPr>
            <w:r w:rsidRPr="00266169">
              <w:rPr>
                <w:b/>
                <w:sz w:val="20"/>
                <w:szCs w:val="20"/>
              </w:rPr>
              <w:t>Configuration, Customization and integration of existing Microsoft Dynamics CRM customer care module.</w:t>
            </w:r>
          </w:p>
        </w:tc>
        <w:tc>
          <w:tcPr>
            <w:tcW w:w="1038" w:type="dxa"/>
            <w:shd w:val="clear" w:color="auto" w:fill="auto"/>
          </w:tcPr>
          <w:p w:rsidR="002E6B3C" w:rsidRPr="00266169" w:rsidRDefault="002E6B3C" w:rsidP="002E6B3C">
            <w:pPr>
              <w:jc w:val="center"/>
              <w:rPr>
                <w:sz w:val="20"/>
                <w:szCs w:val="20"/>
              </w:rPr>
            </w:pPr>
            <w:r w:rsidRPr="00266169">
              <w:rPr>
                <w:sz w:val="20"/>
                <w:szCs w:val="20"/>
              </w:rPr>
              <w:t>1</w:t>
            </w:r>
          </w:p>
        </w:tc>
        <w:tc>
          <w:tcPr>
            <w:tcW w:w="1009" w:type="dxa"/>
            <w:shd w:val="clear" w:color="auto" w:fill="auto"/>
          </w:tcPr>
          <w:p w:rsidR="002E6B3C" w:rsidRPr="00266169" w:rsidRDefault="002E6B3C" w:rsidP="002E6B3C">
            <w:pPr>
              <w:jc w:val="center"/>
              <w:rPr>
                <w:sz w:val="20"/>
                <w:szCs w:val="20"/>
              </w:rPr>
            </w:pPr>
            <w:r w:rsidRPr="00266169">
              <w:rPr>
                <w:sz w:val="20"/>
                <w:szCs w:val="20"/>
              </w:rPr>
              <w:t>Job</w:t>
            </w:r>
          </w:p>
        </w:tc>
      </w:tr>
      <w:tr w:rsidR="00A21A60" w:rsidRPr="00257A12" w:rsidTr="00A01C8F">
        <w:tc>
          <w:tcPr>
            <w:tcW w:w="810" w:type="dxa"/>
            <w:shd w:val="clear" w:color="auto" w:fill="auto"/>
          </w:tcPr>
          <w:p w:rsidR="00A21A60" w:rsidRPr="00257A12" w:rsidRDefault="002E6B3C" w:rsidP="001D49E2">
            <w:pPr>
              <w:jc w:val="center"/>
              <w:rPr>
                <w:sz w:val="20"/>
                <w:szCs w:val="20"/>
              </w:rPr>
            </w:pPr>
            <w:r>
              <w:rPr>
                <w:sz w:val="20"/>
                <w:szCs w:val="20"/>
              </w:rPr>
              <w:t>5</w:t>
            </w:r>
          </w:p>
        </w:tc>
        <w:tc>
          <w:tcPr>
            <w:tcW w:w="6593" w:type="dxa"/>
            <w:shd w:val="clear" w:color="auto" w:fill="auto"/>
          </w:tcPr>
          <w:p w:rsidR="00A21A60" w:rsidRPr="00A33A92" w:rsidRDefault="00A21A60" w:rsidP="001D49E2">
            <w:pPr>
              <w:jc w:val="both"/>
              <w:rPr>
                <w:b/>
                <w:sz w:val="20"/>
                <w:szCs w:val="20"/>
              </w:rPr>
            </w:pPr>
            <w:r w:rsidRPr="00A33A92">
              <w:rPr>
                <w:b/>
                <w:sz w:val="20"/>
                <w:szCs w:val="20"/>
              </w:rPr>
              <w:t>Glass Partition and Allied Work</w:t>
            </w:r>
          </w:p>
          <w:p w:rsidR="00A21A60" w:rsidRPr="00257A12" w:rsidRDefault="00A21A60" w:rsidP="001D49E2">
            <w:pPr>
              <w:jc w:val="both"/>
              <w:rPr>
                <w:sz w:val="20"/>
                <w:szCs w:val="20"/>
              </w:rPr>
            </w:pPr>
            <w:r w:rsidRPr="00257A12">
              <w:rPr>
                <w:sz w:val="20"/>
                <w:szCs w:val="20"/>
              </w:rPr>
              <w:t xml:space="preserve">Glass Partition consist of fixing of glass partition with glass door size 10' x 7' x 10' with labor and material. Furniture and fixture of L shape counter for 4 persons having size 10’ x 7’ with 4 x executive chairs and 1 x 1.5 Ton Air Conditioner with voltage stabilizer.       </w:t>
            </w:r>
          </w:p>
        </w:tc>
        <w:tc>
          <w:tcPr>
            <w:tcW w:w="1038" w:type="dxa"/>
            <w:shd w:val="clear" w:color="auto" w:fill="auto"/>
          </w:tcPr>
          <w:p w:rsidR="00A21A60" w:rsidRPr="00257A12" w:rsidRDefault="00A21A60" w:rsidP="001D49E2">
            <w:pPr>
              <w:jc w:val="center"/>
              <w:rPr>
                <w:sz w:val="20"/>
                <w:szCs w:val="20"/>
              </w:rPr>
            </w:pPr>
            <w:r w:rsidRPr="00257A12">
              <w:rPr>
                <w:sz w:val="20"/>
                <w:szCs w:val="20"/>
              </w:rPr>
              <w:t>Solution</w:t>
            </w:r>
          </w:p>
        </w:tc>
        <w:tc>
          <w:tcPr>
            <w:tcW w:w="1009" w:type="dxa"/>
            <w:shd w:val="clear" w:color="auto" w:fill="auto"/>
          </w:tcPr>
          <w:p w:rsidR="00A21A60" w:rsidRPr="00257A12" w:rsidRDefault="00A21A60" w:rsidP="001D49E2">
            <w:pPr>
              <w:jc w:val="center"/>
              <w:rPr>
                <w:sz w:val="20"/>
                <w:szCs w:val="20"/>
              </w:rPr>
            </w:pPr>
            <w:r w:rsidRPr="00257A12">
              <w:rPr>
                <w:sz w:val="20"/>
                <w:szCs w:val="20"/>
              </w:rPr>
              <w:t>1</w:t>
            </w:r>
          </w:p>
        </w:tc>
      </w:tr>
      <w:tr w:rsidR="00A21A60" w:rsidRPr="00257A12" w:rsidTr="00A01C8F">
        <w:tc>
          <w:tcPr>
            <w:tcW w:w="810" w:type="dxa"/>
            <w:shd w:val="clear" w:color="auto" w:fill="auto"/>
          </w:tcPr>
          <w:p w:rsidR="00A21A60" w:rsidRPr="00257A12" w:rsidRDefault="002E6B3C" w:rsidP="001D49E2">
            <w:pPr>
              <w:jc w:val="center"/>
              <w:rPr>
                <w:sz w:val="20"/>
                <w:szCs w:val="20"/>
              </w:rPr>
            </w:pPr>
            <w:r>
              <w:rPr>
                <w:sz w:val="20"/>
                <w:szCs w:val="20"/>
              </w:rPr>
              <w:t>6</w:t>
            </w:r>
          </w:p>
        </w:tc>
        <w:tc>
          <w:tcPr>
            <w:tcW w:w="6593" w:type="dxa"/>
            <w:shd w:val="clear" w:color="auto" w:fill="auto"/>
          </w:tcPr>
          <w:p w:rsidR="00A21A60" w:rsidRPr="00A33A92" w:rsidRDefault="00A21A60" w:rsidP="001D49E2">
            <w:pPr>
              <w:jc w:val="both"/>
              <w:rPr>
                <w:b/>
                <w:sz w:val="20"/>
                <w:szCs w:val="20"/>
              </w:rPr>
            </w:pPr>
            <w:r w:rsidRPr="00A33A92">
              <w:rPr>
                <w:b/>
                <w:sz w:val="20"/>
                <w:szCs w:val="20"/>
              </w:rPr>
              <w:t>Training</w:t>
            </w:r>
          </w:p>
          <w:p w:rsidR="00A21A60" w:rsidRPr="00257A12" w:rsidRDefault="00A21A60" w:rsidP="001D49E2">
            <w:pPr>
              <w:jc w:val="both"/>
              <w:rPr>
                <w:sz w:val="20"/>
                <w:szCs w:val="20"/>
              </w:rPr>
            </w:pPr>
            <w:r w:rsidRPr="00257A12">
              <w:rPr>
                <w:sz w:val="20"/>
                <w:szCs w:val="20"/>
              </w:rPr>
              <w:t>Local training on proposed solution for 12 persons (Please quote on each individual basis)</w:t>
            </w:r>
          </w:p>
        </w:tc>
        <w:tc>
          <w:tcPr>
            <w:tcW w:w="1038" w:type="dxa"/>
            <w:shd w:val="clear" w:color="auto" w:fill="auto"/>
          </w:tcPr>
          <w:p w:rsidR="00A21A60" w:rsidRPr="00257A12" w:rsidRDefault="00A21A60" w:rsidP="001D49E2">
            <w:pPr>
              <w:jc w:val="center"/>
              <w:rPr>
                <w:sz w:val="20"/>
                <w:szCs w:val="20"/>
              </w:rPr>
            </w:pPr>
            <w:r w:rsidRPr="00257A12">
              <w:rPr>
                <w:sz w:val="20"/>
                <w:szCs w:val="20"/>
              </w:rPr>
              <w:t>Job</w:t>
            </w:r>
          </w:p>
        </w:tc>
        <w:tc>
          <w:tcPr>
            <w:tcW w:w="1009" w:type="dxa"/>
            <w:shd w:val="clear" w:color="auto" w:fill="auto"/>
          </w:tcPr>
          <w:p w:rsidR="00A21A60" w:rsidRPr="00257A12" w:rsidRDefault="00A21A60" w:rsidP="001D49E2">
            <w:pPr>
              <w:jc w:val="center"/>
              <w:rPr>
                <w:sz w:val="20"/>
                <w:szCs w:val="20"/>
              </w:rPr>
            </w:pPr>
            <w:r w:rsidRPr="00257A12">
              <w:rPr>
                <w:sz w:val="20"/>
                <w:szCs w:val="20"/>
              </w:rPr>
              <w:t>1</w:t>
            </w:r>
          </w:p>
        </w:tc>
      </w:tr>
      <w:tr w:rsidR="00A21A60" w:rsidRPr="00257A12" w:rsidTr="00A01C8F">
        <w:tc>
          <w:tcPr>
            <w:tcW w:w="810" w:type="dxa"/>
            <w:shd w:val="clear" w:color="auto" w:fill="auto"/>
          </w:tcPr>
          <w:p w:rsidR="00A21A60" w:rsidRPr="00257A12" w:rsidRDefault="00A21A60" w:rsidP="001D49E2">
            <w:pPr>
              <w:jc w:val="center"/>
              <w:rPr>
                <w:sz w:val="20"/>
                <w:szCs w:val="20"/>
              </w:rPr>
            </w:pPr>
          </w:p>
        </w:tc>
        <w:tc>
          <w:tcPr>
            <w:tcW w:w="6593" w:type="dxa"/>
            <w:shd w:val="clear" w:color="auto" w:fill="auto"/>
          </w:tcPr>
          <w:p w:rsidR="00A21A60" w:rsidRPr="00257A12" w:rsidRDefault="00A21A60" w:rsidP="001D49E2">
            <w:pPr>
              <w:jc w:val="both"/>
              <w:rPr>
                <w:sz w:val="20"/>
                <w:szCs w:val="20"/>
              </w:rPr>
            </w:pPr>
          </w:p>
        </w:tc>
        <w:tc>
          <w:tcPr>
            <w:tcW w:w="1038" w:type="dxa"/>
            <w:shd w:val="clear" w:color="auto" w:fill="auto"/>
          </w:tcPr>
          <w:p w:rsidR="00A21A60" w:rsidRPr="00257A12" w:rsidRDefault="00A21A60" w:rsidP="001D49E2">
            <w:pPr>
              <w:jc w:val="center"/>
              <w:rPr>
                <w:sz w:val="20"/>
                <w:szCs w:val="20"/>
              </w:rPr>
            </w:pPr>
          </w:p>
        </w:tc>
        <w:tc>
          <w:tcPr>
            <w:tcW w:w="1009" w:type="dxa"/>
            <w:shd w:val="clear" w:color="auto" w:fill="auto"/>
          </w:tcPr>
          <w:p w:rsidR="00A21A60" w:rsidRPr="00257A12" w:rsidRDefault="00A21A60" w:rsidP="001D49E2">
            <w:pPr>
              <w:jc w:val="center"/>
              <w:rPr>
                <w:sz w:val="20"/>
                <w:szCs w:val="20"/>
              </w:rPr>
            </w:pPr>
          </w:p>
        </w:tc>
      </w:tr>
    </w:tbl>
    <w:p w:rsidR="00A21A60" w:rsidRDefault="00A21A60" w:rsidP="00A21A60">
      <w:pPr>
        <w:rPr>
          <w:sz w:val="20"/>
          <w:szCs w:val="20"/>
        </w:rPr>
      </w:pPr>
    </w:p>
    <w:p w:rsidR="00A21A60" w:rsidRPr="00E97D5A" w:rsidRDefault="00A21A60" w:rsidP="00A21A60">
      <w:pPr>
        <w:pStyle w:val="Heading2"/>
        <w:numPr>
          <w:ilvl w:val="1"/>
          <w:numId w:val="0"/>
        </w:numPr>
        <w:tabs>
          <w:tab w:val="num" w:pos="576"/>
        </w:tabs>
        <w:autoSpaceDE/>
        <w:autoSpaceDN/>
        <w:adjustRightInd/>
        <w:spacing w:before="240" w:after="60"/>
        <w:ind w:left="576" w:hanging="576"/>
        <w:rPr>
          <w:szCs w:val="20"/>
        </w:rPr>
      </w:pPr>
      <w:bookmarkStart w:id="123" w:name="_Toc445737350"/>
      <w:bookmarkStart w:id="124" w:name="_Toc442210689"/>
      <w:r w:rsidRPr="00E97D5A">
        <w:rPr>
          <w:szCs w:val="20"/>
        </w:rPr>
        <w:t>Bill of Quantity for IP Surveillance</w:t>
      </w:r>
      <w:bookmarkEnd w:id="123"/>
      <w:bookmarkEnd w:id="124"/>
    </w:p>
    <w:tbl>
      <w:tblPr>
        <w:tblStyle w:val="TableGrid"/>
        <w:tblW w:w="9535" w:type="dxa"/>
        <w:tblLayout w:type="fixed"/>
        <w:tblLook w:val="04A0"/>
      </w:tblPr>
      <w:tblGrid>
        <w:gridCol w:w="810"/>
        <w:gridCol w:w="6565"/>
        <w:gridCol w:w="900"/>
        <w:gridCol w:w="1260"/>
      </w:tblGrid>
      <w:tr w:rsidR="00A21A60" w:rsidRPr="00E97D5A" w:rsidTr="001D49E2">
        <w:tc>
          <w:tcPr>
            <w:tcW w:w="810" w:type="dxa"/>
          </w:tcPr>
          <w:p w:rsidR="00A21A60" w:rsidRPr="00E97D5A" w:rsidRDefault="00A21A60" w:rsidP="001D49E2">
            <w:pPr>
              <w:rPr>
                <w:sz w:val="20"/>
                <w:szCs w:val="20"/>
              </w:rPr>
            </w:pPr>
            <w:r w:rsidRPr="00E97D5A">
              <w:rPr>
                <w:b/>
                <w:sz w:val="20"/>
                <w:szCs w:val="20"/>
              </w:rPr>
              <w:t>S.No.</w:t>
            </w:r>
          </w:p>
        </w:tc>
        <w:tc>
          <w:tcPr>
            <w:tcW w:w="6565" w:type="dxa"/>
          </w:tcPr>
          <w:p w:rsidR="00A21A60" w:rsidRPr="00E97D5A" w:rsidRDefault="00A21A60" w:rsidP="009C1DA6">
            <w:pPr>
              <w:tabs>
                <w:tab w:val="left" w:pos="1530"/>
              </w:tabs>
              <w:rPr>
                <w:sz w:val="20"/>
                <w:szCs w:val="20"/>
              </w:rPr>
            </w:pPr>
            <w:r w:rsidRPr="00E97D5A">
              <w:rPr>
                <w:b/>
                <w:sz w:val="20"/>
                <w:szCs w:val="20"/>
              </w:rPr>
              <w:t>Description</w:t>
            </w:r>
            <w:r w:rsidR="009C1DA6">
              <w:rPr>
                <w:b/>
                <w:sz w:val="20"/>
                <w:szCs w:val="20"/>
              </w:rPr>
              <w:tab/>
            </w:r>
          </w:p>
        </w:tc>
        <w:tc>
          <w:tcPr>
            <w:tcW w:w="900" w:type="dxa"/>
          </w:tcPr>
          <w:p w:rsidR="00A21A60" w:rsidRPr="00E97D5A" w:rsidRDefault="00A21A60" w:rsidP="001D49E2">
            <w:pPr>
              <w:rPr>
                <w:sz w:val="20"/>
                <w:szCs w:val="20"/>
              </w:rPr>
            </w:pPr>
            <w:r w:rsidRPr="00E97D5A">
              <w:rPr>
                <w:b/>
                <w:sz w:val="20"/>
                <w:szCs w:val="20"/>
              </w:rPr>
              <w:t>Unit</w:t>
            </w:r>
          </w:p>
        </w:tc>
        <w:tc>
          <w:tcPr>
            <w:tcW w:w="1260" w:type="dxa"/>
          </w:tcPr>
          <w:p w:rsidR="00A21A60" w:rsidRPr="00E97D5A" w:rsidRDefault="00A21A60" w:rsidP="001D49E2">
            <w:pPr>
              <w:rPr>
                <w:sz w:val="20"/>
                <w:szCs w:val="20"/>
              </w:rPr>
            </w:pPr>
            <w:r w:rsidRPr="00E97D5A">
              <w:rPr>
                <w:b/>
                <w:sz w:val="20"/>
                <w:szCs w:val="20"/>
              </w:rPr>
              <w:t>Quantity</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Dome Camera</w:t>
            </w:r>
          </w:p>
          <w:p w:rsidR="00A21A60" w:rsidRPr="00E97D5A" w:rsidRDefault="00A21A60" w:rsidP="001D49E2">
            <w:pPr>
              <w:rPr>
                <w:sz w:val="20"/>
                <w:szCs w:val="20"/>
              </w:rPr>
            </w:pPr>
            <w:r w:rsidRPr="00E97D5A">
              <w:rPr>
                <w:sz w:val="20"/>
                <w:szCs w:val="20"/>
              </w:rPr>
              <w:t xml:space="preserve">2.1 Megapixel full HD </w:t>
            </w:r>
            <w:r w:rsidRPr="00E97D5A">
              <w:rPr>
                <w:sz w:val="20"/>
                <w:szCs w:val="20"/>
              </w:rPr>
              <w:br/>
              <w:t>Image Sensor 6.4 mm (1/2.8 Type) CMOS</w:t>
            </w:r>
            <w:r w:rsidRPr="00E97D5A">
              <w:rPr>
                <w:sz w:val="20"/>
                <w:szCs w:val="20"/>
              </w:rPr>
              <w:br/>
              <w:t>Mount Type / Lens 4 mm F2.0</w:t>
            </w:r>
            <w:r w:rsidRPr="00E97D5A">
              <w:rPr>
                <w:sz w:val="20"/>
                <w:szCs w:val="20"/>
              </w:rPr>
              <w:br/>
              <w:t>Min. Illumination Colour: 0.07 lux @F2.0 (1/30 sec, 50 IRE) B/W : 0 lux @ IR LED on</w:t>
            </w:r>
            <w:r w:rsidRPr="00E97D5A">
              <w:rPr>
                <w:sz w:val="20"/>
                <w:szCs w:val="20"/>
              </w:rPr>
              <w:br/>
            </w:r>
            <w:r w:rsidRPr="00E97D5A">
              <w:rPr>
                <w:sz w:val="20"/>
                <w:szCs w:val="20"/>
              </w:rPr>
              <w:lastRenderedPageBreak/>
              <w:t>Day / Night ICR (Auto / Day / Night)</w:t>
            </w:r>
            <w:r w:rsidRPr="00E97D5A">
              <w:rPr>
                <w:sz w:val="20"/>
                <w:szCs w:val="20"/>
              </w:rPr>
              <w:br/>
              <w:t>WDR Digital (Dynamic Range Enhancer)</w:t>
            </w:r>
            <w:r w:rsidRPr="00E97D5A">
              <w:rPr>
                <w:sz w:val="20"/>
                <w:szCs w:val="20"/>
              </w:rPr>
              <w:br/>
              <w:t xml:space="preserve">IR LEDs 14 IR Distance 20 m </w:t>
            </w:r>
            <w:r w:rsidRPr="00E97D5A">
              <w:rPr>
                <w:sz w:val="20"/>
                <w:szCs w:val="20"/>
              </w:rPr>
              <w:br/>
              <w:t>Focus Manual,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r w:rsidRPr="00E97D5A">
              <w:rPr>
                <w:sz w:val="20"/>
                <w:szCs w:val="20"/>
              </w:rPr>
              <w:br/>
              <w:t>Max. Frame Rate 30 fps @ 1920 x 1080</w:t>
            </w:r>
            <w:r w:rsidRPr="00E97D5A">
              <w:rPr>
                <w:sz w:val="20"/>
                <w:szCs w:val="20"/>
              </w:rPr>
              <w:br/>
              <w:t>Video Analytics Motion detection, Tampering detection</w:t>
            </w:r>
            <w:r w:rsidRPr="00E97D5A">
              <w:rPr>
                <w:sz w:val="20"/>
                <w:szCs w:val="20"/>
              </w:rPr>
              <w:br/>
              <w:t>Ethernet RJ-45 10/100BASE-T</w:t>
            </w:r>
            <w:r w:rsidRPr="00E97D5A">
              <w:rPr>
                <w:sz w:val="20"/>
                <w:szCs w:val="20"/>
              </w:rPr>
              <w:br/>
              <w:t>Security Password protection, HTTPS (SSL, TLS), IP filtering, IEEE 802.1X</w:t>
            </w:r>
            <w:r w:rsidRPr="00E97D5A">
              <w:rPr>
                <w:sz w:val="20"/>
                <w:szCs w:val="20"/>
              </w:rPr>
              <w:br/>
              <w:t>Protocol IPv4/6 - TCP, UDP, HTTP, HTTPS, RTP, RTSP, DHCP, ICMP, QoS, UPnP IPv4 - FTP, SMTP, NTP, ARP, SNMPv1/v2c/v3, DDNS(LG)</w:t>
            </w:r>
            <w:r w:rsidRPr="00E97D5A">
              <w:rPr>
                <w:sz w:val="20"/>
                <w:szCs w:val="20"/>
              </w:rPr>
              <w:br/>
              <w:t>Power Source DC12V / PoE</w:t>
            </w:r>
          </w:p>
          <w:p w:rsidR="00A21A60" w:rsidRPr="00E97D5A" w:rsidRDefault="00A21A60" w:rsidP="001D49E2">
            <w:pPr>
              <w:rPr>
                <w:sz w:val="20"/>
                <w:szCs w:val="20"/>
              </w:rPr>
            </w:pPr>
          </w:p>
        </w:tc>
        <w:tc>
          <w:tcPr>
            <w:tcW w:w="900" w:type="dxa"/>
          </w:tcPr>
          <w:p w:rsidR="00A21A60" w:rsidRPr="00E97D5A" w:rsidRDefault="00A21A60" w:rsidP="001D49E2">
            <w:pPr>
              <w:jc w:val="center"/>
              <w:rPr>
                <w:sz w:val="20"/>
                <w:szCs w:val="20"/>
              </w:rPr>
            </w:pPr>
            <w:r w:rsidRPr="00E97D5A">
              <w:rPr>
                <w:sz w:val="20"/>
                <w:szCs w:val="20"/>
              </w:rPr>
              <w:lastRenderedPageBreak/>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Indoor Bullet Camera</w:t>
            </w:r>
          </w:p>
          <w:p w:rsidR="00A21A60" w:rsidRPr="00E97D5A" w:rsidRDefault="00A21A60" w:rsidP="001D49E2">
            <w:pPr>
              <w:rPr>
                <w:sz w:val="20"/>
                <w:szCs w:val="20"/>
              </w:rPr>
            </w:pPr>
            <w:r w:rsidRPr="00E97D5A">
              <w:rPr>
                <w:sz w:val="20"/>
                <w:szCs w:val="20"/>
              </w:rPr>
              <w:t xml:space="preserve">2.1 Megapixel HD 30 fps </w:t>
            </w:r>
            <w:r w:rsidRPr="00E97D5A">
              <w:rPr>
                <w:sz w:val="20"/>
                <w:szCs w:val="20"/>
              </w:rPr>
              <w:br/>
              <w:t>Image Sensor 6.4 mm (1/2.8 Type) CMOS</w:t>
            </w:r>
            <w:r w:rsidRPr="00E97D5A">
              <w:rPr>
                <w:sz w:val="20"/>
                <w:szCs w:val="20"/>
              </w:rPr>
              <w:br/>
              <w:t>Mount Type / Lens 4 mm F2.0</w:t>
            </w:r>
            <w:r w:rsidRPr="00E97D5A">
              <w:rPr>
                <w:sz w:val="20"/>
                <w:szCs w:val="20"/>
              </w:rPr>
              <w:br/>
              <w:t>Min. Illumination Colour: 0.07 lux @F2.0 (1/30 sec, 50 IRE) B/W : 0 lux @ IR LED on</w:t>
            </w:r>
            <w:r w:rsidRPr="00E97D5A">
              <w:rPr>
                <w:sz w:val="20"/>
                <w:szCs w:val="20"/>
              </w:rPr>
              <w:br/>
              <w:t>Day / Night ICR (Auto / Day / Night)</w:t>
            </w:r>
            <w:r w:rsidRPr="00E97D5A">
              <w:rPr>
                <w:sz w:val="20"/>
                <w:szCs w:val="20"/>
              </w:rPr>
              <w:br/>
              <w:t>WDR Digital (Dynamic Range Enhancer)</w:t>
            </w:r>
            <w:r w:rsidRPr="00E97D5A">
              <w:rPr>
                <w:sz w:val="20"/>
                <w:szCs w:val="20"/>
              </w:rPr>
              <w:br/>
              <w:t>IR LEDs 24</w:t>
            </w:r>
            <w:r w:rsidRPr="00E97D5A">
              <w:rPr>
                <w:sz w:val="20"/>
                <w:szCs w:val="20"/>
              </w:rPr>
              <w:br/>
              <w:t xml:space="preserve">IR Distance 30 m </w:t>
            </w:r>
            <w:r w:rsidRPr="00E97D5A">
              <w:rPr>
                <w:sz w:val="20"/>
                <w:szCs w:val="20"/>
              </w:rPr>
              <w:br/>
              <w:t>Focus Manual,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r w:rsidRPr="00E97D5A">
              <w:rPr>
                <w:sz w:val="20"/>
                <w:szCs w:val="20"/>
              </w:rPr>
              <w:br/>
              <w:t>Max. Frame Rate 30 fps @ 1920 x 1080</w:t>
            </w:r>
            <w:r w:rsidRPr="00E97D5A">
              <w:rPr>
                <w:sz w:val="20"/>
                <w:szCs w:val="20"/>
              </w:rPr>
              <w:br/>
              <w:t>Video Analytics Motion detection, Tampering detection</w:t>
            </w:r>
            <w:r w:rsidRPr="00E97D5A">
              <w:rPr>
                <w:sz w:val="20"/>
                <w:szCs w:val="20"/>
              </w:rPr>
              <w:br/>
              <w:t>Ethernet RJ-45 10/100BASE-T</w:t>
            </w:r>
            <w:r w:rsidRPr="00E97D5A">
              <w:rPr>
                <w:sz w:val="20"/>
                <w:szCs w:val="20"/>
              </w:rPr>
              <w:br/>
              <w:t>Security Password protection, HTTPS (SSL, TLS), IP filtering, IEEE 802.1X</w:t>
            </w:r>
            <w:r w:rsidRPr="00E97D5A">
              <w:rPr>
                <w:sz w:val="20"/>
                <w:szCs w:val="20"/>
              </w:rPr>
              <w:br/>
              <w:t>Protocol IPv4/6 - TCP, UDP, HTTP, HTTPS, RTP, RTSP, DHCP, ICMP, QoS, UPnP IPv4 - FTP, SMTP, NTP, ARP, SNMPv1/v2c/v3, DDNS(LG)</w:t>
            </w:r>
            <w:r w:rsidRPr="00E97D5A">
              <w:rPr>
                <w:sz w:val="20"/>
                <w:szCs w:val="20"/>
              </w:rPr>
              <w:br/>
              <w:t>Power Source DC12V / PoE</w:t>
            </w:r>
          </w:p>
          <w:p w:rsidR="00A21A60" w:rsidRPr="00E97D5A" w:rsidRDefault="00A21A60" w:rsidP="001D49E2">
            <w:pPr>
              <w:rPr>
                <w:b/>
                <w:sz w:val="20"/>
                <w:szCs w:val="20"/>
              </w:rPr>
            </w:pPr>
          </w:p>
        </w:tc>
        <w:tc>
          <w:tcPr>
            <w:tcW w:w="900" w:type="dxa"/>
          </w:tcPr>
          <w:p w:rsidR="00A21A60" w:rsidRPr="00E97D5A" w:rsidRDefault="00A21A60" w:rsidP="001D49E2">
            <w:pPr>
              <w:jc w:val="center"/>
              <w:rPr>
                <w:sz w:val="20"/>
                <w:szCs w:val="20"/>
              </w:rPr>
            </w:pPr>
            <w:r w:rsidRPr="00E97D5A">
              <w:rPr>
                <w:sz w:val="20"/>
                <w:szCs w:val="20"/>
              </w:rPr>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sz w:val="20"/>
                <w:szCs w:val="20"/>
              </w:rPr>
            </w:pPr>
            <w:r w:rsidRPr="00E97D5A">
              <w:rPr>
                <w:b/>
                <w:sz w:val="20"/>
                <w:szCs w:val="20"/>
              </w:rPr>
              <w:t>Outdoor Bullet Camera</w:t>
            </w:r>
            <w:r w:rsidRPr="00E97D5A">
              <w:rPr>
                <w:b/>
                <w:sz w:val="20"/>
                <w:szCs w:val="20"/>
              </w:rPr>
              <w:br/>
            </w:r>
            <w:r w:rsidRPr="00E97D5A">
              <w:rPr>
                <w:sz w:val="20"/>
                <w:szCs w:val="20"/>
              </w:rPr>
              <w:br/>
              <w:t>2 Megapixel Outdoor Bullet Camera</w:t>
            </w:r>
            <w:r w:rsidRPr="00E97D5A">
              <w:rPr>
                <w:b/>
                <w:sz w:val="20"/>
                <w:szCs w:val="20"/>
              </w:rPr>
              <w:br/>
            </w:r>
            <w:r w:rsidRPr="00E97D5A">
              <w:rPr>
                <w:sz w:val="20"/>
                <w:szCs w:val="20"/>
              </w:rPr>
              <w:t>Image Sensor 6.4 mm (1/2.8 Type) CMOS</w:t>
            </w:r>
            <w:r w:rsidRPr="00E97D5A">
              <w:rPr>
                <w:sz w:val="20"/>
                <w:szCs w:val="20"/>
              </w:rPr>
              <w:br/>
              <w:t>Mount Type / Lens 4 mm F2.0</w:t>
            </w:r>
            <w:r w:rsidRPr="00E97D5A">
              <w:rPr>
                <w:sz w:val="20"/>
                <w:szCs w:val="20"/>
              </w:rPr>
              <w:br/>
              <w:t>Min. Illumination Colour: 0.05 lux @ F1.2 (1/30 sec, 50 IRE) B/W : 0 lux @ IR LED on</w:t>
            </w:r>
            <w:r w:rsidRPr="00E97D5A">
              <w:rPr>
                <w:sz w:val="20"/>
                <w:szCs w:val="20"/>
              </w:rPr>
              <w:br/>
              <w:t>Day / Night ICR (Auto / Day / Night)</w:t>
            </w:r>
            <w:r w:rsidRPr="00E97D5A">
              <w:rPr>
                <w:sz w:val="20"/>
                <w:szCs w:val="20"/>
              </w:rPr>
              <w:br/>
              <w:t>WDR Max. 108 dB</w:t>
            </w:r>
            <w:r w:rsidRPr="00E97D5A">
              <w:rPr>
                <w:sz w:val="20"/>
                <w:szCs w:val="20"/>
              </w:rPr>
              <w:br/>
              <w:t>IR LEDs 32</w:t>
            </w:r>
            <w:r w:rsidRPr="00E97D5A">
              <w:rPr>
                <w:sz w:val="20"/>
                <w:szCs w:val="20"/>
              </w:rPr>
              <w:br/>
              <w:t xml:space="preserve">IR Distance 30 m </w:t>
            </w:r>
            <w:r w:rsidRPr="00E97D5A">
              <w:rPr>
                <w:sz w:val="20"/>
                <w:szCs w:val="20"/>
              </w:rPr>
              <w:br/>
              <w:t>Focus Auto,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r w:rsidRPr="00E97D5A">
              <w:rPr>
                <w:sz w:val="20"/>
                <w:szCs w:val="20"/>
              </w:rPr>
              <w:br/>
              <w:t>Max. Frame Rate 60 fps @ 1920 x 1080</w:t>
            </w:r>
            <w:r w:rsidRPr="00E97D5A">
              <w:rPr>
                <w:sz w:val="20"/>
                <w:szCs w:val="20"/>
              </w:rPr>
              <w:br/>
              <w:t>Video Analytics Motion detection, Tampering detection</w:t>
            </w:r>
            <w:r w:rsidRPr="00E97D5A">
              <w:rPr>
                <w:sz w:val="20"/>
                <w:szCs w:val="20"/>
              </w:rPr>
              <w:br/>
            </w:r>
            <w:r w:rsidRPr="00E97D5A">
              <w:rPr>
                <w:sz w:val="20"/>
                <w:szCs w:val="20"/>
              </w:rPr>
              <w:lastRenderedPageBreak/>
              <w:t>Ethernet RJ-45 10/100BASE-T</w:t>
            </w:r>
            <w:r w:rsidRPr="00E97D5A">
              <w:rPr>
                <w:sz w:val="20"/>
                <w:szCs w:val="20"/>
              </w:rPr>
              <w:br/>
              <w:t>Security Password protection, HTTPS (SSL, TLS), IP filtering, IEEE 802.1X</w:t>
            </w:r>
            <w:r w:rsidRPr="00E97D5A">
              <w:rPr>
                <w:sz w:val="20"/>
                <w:szCs w:val="20"/>
              </w:rPr>
              <w:br/>
              <w:t>Protocol IPv4/6 - TCP, UDP, HTTP, HTTPS, RTP, RTSP, DHCP, ICMP, QoS, UPnP IPv4 - FTP, SMTP, NTP, ARP, SNMPv1/v2c/v3, DDNS(LG)</w:t>
            </w:r>
            <w:r w:rsidRPr="00E97D5A">
              <w:rPr>
                <w:sz w:val="20"/>
                <w:szCs w:val="20"/>
              </w:rPr>
              <w:br/>
              <w:t>Power Source PoE / AC24V / DC12V</w:t>
            </w:r>
          </w:p>
          <w:p w:rsidR="00A21A60" w:rsidRPr="00E97D5A" w:rsidRDefault="00A21A60" w:rsidP="001D49E2">
            <w:pPr>
              <w:rPr>
                <w:b/>
                <w:sz w:val="20"/>
                <w:szCs w:val="20"/>
              </w:rPr>
            </w:pPr>
          </w:p>
          <w:p w:rsidR="00A21A60" w:rsidRPr="00E97D5A" w:rsidRDefault="00A21A60" w:rsidP="001D49E2">
            <w:pPr>
              <w:rPr>
                <w:b/>
                <w:sz w:val="20"/>
                <w:szCs w:val="20"/>
              </w:rPr>
            </w:pPr>
          </w:p>
        </w:tc>
        <w:tc>
          <w:tcPr>
            <w:tcW w:w="900" w:type="dxa"/>
          </w:tcPr>
          <w:p w:rsidR="00A21A60" w:rsidRPr="00E97D5A" w:rsidRDefault="00A21A60" w:rsidP="001D49E2">
            <w:pPr>
              <w:jc w:val="center"/>
              <w:rPr>
                <w:sz w:val="20"/>
                <w:szCs w:val="20"/>
              </w:rPr>
            </w:pPr>
            <w:r w:rsidRPr="00E97D5A">
              <w:rPr>
                <w:sz w:val="20"/>
                <w:szCs w:val="20"/>
              </w:rPr>
              <w:lastRenderedPageBreak/>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PTZ Dome Camera</w:t>
            </w:r>
          </w:p>
          <w:p w:rsidR="00A21A60" w:rsidRPr="00C01C71" w:rsidRDefault="00A21A60" w:rsidP="001D49E2">
            <w:pPr>
              <w:rPr>
                <w:sz w:val="20"/>
                <w:szCs w:val="20"/>
              </w:rPr>
            </w:pPr>
            <w:r w:rsidRPr="00E97D5A">
              <w:rPr>
                <w:sz w:val="20"/>
                <w:szCs w:val="20"/>
              </w:rPr>
              <w:t>2.1 Megapixel Full HD 30x IR Network PTZ Dome Camera</w:t>
            </w:r>
            <w:r w:rsidRPr="00E97D5A">
              <w:rPr>
                <w:sz w:val="20"/>
                <w:szCs w:val="20"/>
              </w:rPr>
              <w:br/>
              <w:t xml:space="preserve">Image Sensor 1/2.8" Progressive Scan CMOS </w:t>
            </w:r>
            <w:r w:rsidRPr="00E97D5A">
              <w:rPr>
                <w:sz w:val="20"/>
                <w:szCs w:val="20"/>
              </w:rPr>
              <w:br/>
              <w:t xml:space="preserve">Pixels 2.0 Mega </w:t>
            </w:r>
            <w:r w:rsidRPr="00E97D5A">
              <w:rPr>
                <w:sz w:val="20"/>
                <w:szCs w:val="20"/>
              </w:rPr>
              <w:br/>
              <w:t xml:space="preserve">Min. Illumination Color : 0.05 Lux @ (F1.4, AGC ON) B/W : 0.005 Lux @ (F1.4, AGC ON) ; 0 Lux with IR Shutter Speed 1/10 ~ 1/10,000 </w:t>
            </w:r>
            <w:r w:rsidRPr="00E97D5A">
              <w:rPr>
                <w:sz w:val="20"/>
                <w:szCs w:val="20"/>
              </w:rPr>
              <w:br/>
              <w:t xml:space="preserve">Day/Night Auto (ICR) / Color / B/W </w:t>
            </w:r>
            <w:r w:rsidRPr="00E97D5A">
              <w:rPr>
                <w:sz w:val="20"/>
                <w:szCs w:val="20"/>
              </w:rPr>
              <w:br/>
              <w:t xml:space="preserve">WDR Digital WDR , S/N Ratio &gt;55dB </w:t>
            </w:r>
            <w:r w:rsidRPr="00E97D5A">
              <w:rPr>
                <w:sz w:val="20"/>
                <w:szCs w:val="20"/>
              </w:rPr>
              <w:br/>
              <w:t xml:space="preserve">White Balance Auto / Manual , Gain Control Auto / Manual </w:t>
            </w:r>
            <w:r w:rsidRPr="00E97D5A">
              <w:rPr>
                <w:sz w:val="20"/>
                <w:szCs w:val="20"/>
              </w:rPr>
              <w:br/>
              <w:t xml:space="preserve">Backlight Compensation Off / BLC / WDR, Focal Length 4.3~129mm, 30x </w:t>
            </w:r>
            <w:r w:rsidRPr="00E97D5A">
              <w:rPr>
                <w:sz w:val="20"/>
                <w:szCs w:val="20"/>
              </w:rPr>
              <w:br/>
              <w:t xml:space="preserve">Zoom Speed Approx 3s (Optical) </w:t>
            </w:r>
            <w:r w:rsidRPr="00E97D5A">
              <w:rPr>
                <w:sz w:val="20"/>
                <w:szCs w:val="20"/>
              </w:rPr>
              <w:br/>
              <w:t xml:space="preserve">Angle of View 58.9˚~2.1˚ (Wide~Tele) </w:t>
            </w:r>
            <w:r w:rsidRPr="00E97D5A">
              <w:rPr>
                <w:sz w:val="20"/>
                <w:szCs w:val="20"/>
              </w:rPr>
              <w:br/>
              <w:t xml:space="preserve">Min. Object Distance 300~1500mm (Wide~Tele) </w:t>
            </w:r>
            <w:r w:rsidRPr="00E97D5A">
              <w:rPr>
                <w:sz w:val="20"/>
                <w:szCs w:val="20"/>
              </w:rPr>
              <w:br/>
              <w:t xml:space="preserve">Max. Aperture Ratio F1.4 (Wide) / F4.6 (Tele) </w:t>
            </w:r>
            <w:r w:rsidRPr="00E97D5A">
              <w:rPr>
                <w:sz w:val="20"/>
                <w:szCs w:val="20"/>
              </w:rPr>
              <w:br/>
              <w:t xml:space="preserve">Focus Control Auto / Manual / Semi-Automatic </w:t>
            </w:r>
            <w:r w:rsidRPr="00E97D5A">
              <w:rPr>
                <w:sz w:val="20"/>
                <w:szCs w:val="20"/>
              </w:rPr>
              <w:br/>
              <w:t xml:space="preserve">IR LED 12pcs, IR LED Array IR Distance 120~180m </w:t>
            </w:r>
            <w:r w:rsidRPr="00E97D5A">
              <w:rPr>
                <w:sz w:val="20"/>
                <w:szCs w:val="20"/>
              </w:rPr>
              <w:br/>
              <w:t>IR Intensity Automatically adjust according to zoom ratio</w:t>
            </w:r>
            <w:r w:rsidRPr="00E97D5A">
              <w:rPr>
                <w:sz w:val="20"/>
                <w:szCs w:val="20"/>
              </w:rPr>
              <w:br/>
              <w:t xml:space="preserve">Pan/Tilt Range 360˚ Endless / -20˚~90˚ (Auto Flip) </w:t>
            </w:r>
            <w:r w:rsidRPr="00E97D5A">
              <w:rPr>
                <w:sz w:val="20"/>
                <w:szCs w:val="20"/>
              </w:rPr>
              <w:br/>
              <w:t xml:space="preserve">Pan/Tilt Speed Pan Manual speed : 0.1˚~200˚/s ; </w:t>
            </w:r>
            <w:r w:rsidRPr="00E97D5A">
              <w:rPr>
                <w:sz w:val="20"/>
                <w:szCs w:val="20"/>
              </w:rPr>
              <w:br/>
              <w:t xml:space="preserve">Pan Preset speed : 220˚/s Tilt Manual speed : 0.1˚~150˚/s, Pan Preset speed : 200˚/s </w:t>
            </w:r>
            <w:r w:rsidRPr="00E97D5A">
              <w:rPr>
                <w:sz w:val="20"/>
                <w:szCs w:val="20"/>
              </w:rPr>
              <w:br/>
              <w:t>Proportional Zoom Pan / Tilt speed can be adjusted automatically according to zoom multiples,</w:t>
            </w:r>
            <w:r w:rsidRPr="00E97D5A">
              <w:rPr>
                <w:sz w:val="20"/>
                <w:szCs w:val="20"/>
              </w:rPr>
              <w:br/>
              <w:t xml:space="preserve">Preset 255, Patrol 8 Patrols scheme, up to 32 presets per patrol </w:t>
            </w:r>
            <w:r w:rsidRPr="00E97D5A">
              <w:rPr>
                <w:sz w:val="20"/>
                <w:szCs w:val="20"/>
              </w:rPr>
              <w:br/>
              <w:t>Power-off Memory Power-off memory / Power-on recovery</w:t>
            </w:r>
            <w:r w:rsidRPr="00E97D5A">
              <w:rPr>
                <w:sz w:val="20"/>
                <w:szCs w:val="20"/>
              </w:rPr>
              <w:br/>
              <w:t>Auto Guard Patrol / Preset / Pan scan / Tilt scan / Frame scan / Random scan / Panorama scan</w:t>
            </w:r>
            <w:r w:rsidRPr="00E97D5A">
              <w:rPr>
                <w:sz w:val="20"/>
                <w:szCs w:val="20"/>
              </w:rPr>
              <w:br/>
              <w:t xml:space="preserve">PT Limit Manual / Scan / Pan </w:t>
            </w:r>
            <w:r w:rsidRPr="00E97D5A">
              <w:rPr>
                <w:sz w:val="20"/>
                <w:szCs w:val="20"/>
              </w:rPr>
              <w:br/>
              <w:t>3D Positioning PTZ control with mouse click and drag</w:t>
            </w:r>
            <w:r w:rsidRPr="00E97D5A">
              <w:rPr>
                <w:sz w:val="20"/>
                <w:szCs w:val="20"/>
              </w:rPr>
              <w:br/>
              <w:t>Compression Format H.264Video</w:t>
            </w:r>
            <w:r w:rsidRPr="00E97D5A">
              <w:rPr>
                <w:sz w:val="20"/>
                <w:szCs w:val="20"/>
              </w:rPr>
              <w:br/>
              <w:t xml:space="preserve">Image Resolution Main stream : 1080p / Secondary stream : D1 </w:t>
            </w:r>
            <w:r w:rsidRPr="00E97D5A">
              <w:rPr>
                <w:sz w:val="20"/>
                <w:szCs w:val="20"/>
              </w:rPr>
              <w:br/>
              <w:t>Frame Rate Main stream : 1080p@30fps / Secondary stream : D1@30fps</w:t>
            </w:r>
            <w:r w:rsidRPr="00E97D5A">
              <w:rPr>
                <w:sz w:val="20"/>
                <w:szCs w:val="20"/>
              </w:rPr>
              <w:br/>
              <w:t>Bitrate 64kbps~8Mbps</w:t>
            </w:r>
            <w:r w:rsidRPr="00E97D5A">
              <w:rPr>
                <w:sz w:val="20"/>
                <w:szCs w:val="20"/>
              </w:rPr>
              <w:br/>
              <w:t xml:space="preserve">Network Protocol TCP/IP, UDP, HTTP, DHCP, DNS/DDNS, RTP/RTCP, RTSP, PPPoE, FTP, VSIP </w:t>
            </w:r>
            <w:r w:rsidRPr="00E97D5A">
              <w:rPr>
                <w:sz w:val="20"/>
                <w:szCs w:val="20"/>
              </w:rPr>
              <w:br/>
              <w:t>User Interface IPC Control Client / Web IPC Control</w:t>
            </w:r>
            <w:r w:rsidRPr="00E97D5A">
              <w:rPr>
                <w:sz w:val="20"/>
                <w:szCs w:val="20"/>
              </w:rPr>
              <w:br/>
              <w:t>Ethernet 10/100M, RJ45 Interface</w:t>
            </w:r>
            <w:r w:rsidRPr="00E97D5A">
              <w:rPr>
                <w:sz w:val="20"/>
                <w:szCs w:val="20"/>
              </w:rPr>
              <w:br/>
              <w:t>Power 24VAC / 3A (Power Adaptor included</w:t>
            </w:r>
            <w:r w:rsidRPr="00E97D5A">
              <w:rPr>
                <w:sz w:val="20"/>
                <w:szCs w:val="20"/>
              </w:rPr>
              <w:br/>
              <w:t>Stand PTZ Dome Camera Stand for Pole</w:t>
            </w:r>
          </w:p>
        </w:tc>
        <w:tc>
          <w:tcPr>
            <w:tcW w:w="900" w:type="dxa"/>
          </w:tcPr>
          <w:p w:rsidR="00A21A60" w:rsidRPr="00E97D5A" w:rsidRDefault="00A21A60" w:rsidP="001D49E2">
            <w:pPr>
              <w:jc w:val="center"/>
              <w:rPr>
                <w:sz w:val="20"/>
                <w:szCs w:val="20"/>
              </w:rPr>
            </w:pPr>
            <w:r w:rsidRPr="00E97D5A">
              <w:rPr>
                <w:sz w:val="20"/>
                <w:szCs w:val="20"/>
              </w:rPr>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Network Video Recorder 64 Channel</w:t>
            </w:r>
          </w:p>
          <w:p w:rsidR="00A21A60" w:rsidRDefault="00A21A60" w:rsidP="00DB4AEC">
            <w:pPr>
              <w:rPr>
                <w:sz w:val="20"/>
                <w:szCs w:val="20"/>
              </w:rPr>
            </w:pPr>
            <w:r w:rsidRPr="00E97D5A">
              <w:rPr>
                <w:sz w:val="20"/>
                <w:szCs w:val="20"/>
              </w:rPr>
              <w:t xml:space="preserve">IP Camera Input   64 channel   </w:t>
            </w:r>
            <w:r w:rsidRPr="00E97D5A">
              <w:rPr>
                <w:sz w:val="20"/>
                <w:szCs w:val="20"/>
              </w:rPr>
              <w:br/>
              <w:t>Resolution   QXGA, 1080p, UXGA, 960p, 720p, XGA, SVGA, D1, CIF</w:t>
            </w:r>
            <w:r w:rsidRPr="00E97D5A">
              <w:rPr>
                <w:sz w:val="20"/>
                <w:szCs w:val="20"/>
              </w:rPr>
              <w:br/>
              <w:t xml:space="preserve">Compression Format    H.264   </w:t>
            </w:r>
            <w:r w:rsidRPr="00E97D5A">
              <w:rPr>
                <w:sz w:val="20"/>
                <w:szCs w:val="20"/>
              </w:rPr>
              <w:br/>
              <w:t xml:space="preserve">Protocols   Onvif, RTSP, KEDACOM    </w:t>
            </w:r>
            <w:r w:rsidRPr="00E97D5A">
              <w:rPr>
                <w:sz w:val="20"/>
                <w:szCs w:val="20"/>
              </w:rPr>
              <w:br/>
              <w:t>Incoming Bandwidth    Max 640Mbps</w:t>
            </w:r>
            <w:r w:rsidRPr="00E97D5A">
              <w:rPr>
                <w:sz w:val="20"/>
                <w:szCs w:val="20"/>
              </w:rPr>
              <w:br/>
              <w:t>Local Display    2 x HDMI, 1 x VGA, simultaneously output different content</w:t>
            </w:r>
            <w:r w:rsidRPr="00E97D5A">
              <w:rPr>
                <w:sz w:val="20"/>
                <w:szCs w:val="20"/>
              </w:rPr>
              <w:br/>
              <w:t>Multi Screen Display Local monitor   (Main/Secondary)</w:t>
            </w:r>
            <w:r w:rsidRPr="00E97D5A">
              <w:rPr>
                <w:sz w:val="20"/>
                <w:szCs w:val="20"/>
              </w:rPr>
              <w:br/>
              <w:t>Function   E-PTZ / Scheme / Polling / TV-Wall (optional with decoder)</w:t>
            </w:r>
            <w:r w:rsidRPr="00E97D5A">
              <w:rPr>
                <w:sz w:val="20"/>
                <w:szCs w:val="20"/>
              </w:rPr>
              <w:br/>
              <w:t>Resolution   QXGA, 1080p, UXGA, 960p, 720p, XGA, SVGA, D1, CIF, QCIF    Mode   Manual / Continuous / Schedule / Event (Pre / Post)</w:t>
            </w:r>
            <w:r w:rsidRPr="00E97D5A">
              <w:rPr>
                <w:sz w:val="20"/>
                <w:szCs w:val="20"/>
              </w:rPr>
              <w:br/>
            </w:r>
            <w:r w:rsidRPr="00E97D5A">
              <w:rPr>
                <w:sz w:val="20"/>
                <w:szCs w:val="20"/>
              </w:rPr>
              <w:lastRenderedPageBreak/>
              <w:t>Search Mode    Date &amp; Time (Calendar) / Event</w:t>
            </w:r>
            <w:r w:rsidRPr="00E97D5A">
              <w:rPr>
                <w:sz w:val="20"/>
                <w:szCs w:val="20"/>
              </w:rPr>
              <w:br/>
              <w:t xml:space="preserve">Playback   Local monitor  :  16 x 1080p@30fps   Client  :  8 x 1080p@30fps   </w:t>
            </w:r>
            <w:r w:rsidRPr="00E97D5A">
              <w:rPr>
                <w:sz w:val="20"/>
                <w:szCs w:val="20"/>
              </w:rPr>
              <w:br/>
              <w:t>Function   Slow forward / Fast forward / Loop / Single Frame / E-PTZ</w:t>
            </w:r>
            <w:r w:rsidRPr="00E97D5A">
              <w:rPr>
                <w:sz w:val="20"/>
                <w:szCs w:val="20"/>
              </w:rPr>
              <w:br/>
              <w:t>Max. Internal HDDs    16 x 3.5’’ HDD  (up to 4TB/each)</w:t>
            </w:r>
            <w:r w:rsidRPr="00E97D5A">
              <w:rPr>
                <w:sz w:val="20"/>
                <w:szCs w:val="20"/>
              </w:rPr>
              <w:br/>
              <w:t xml:space="preserve">Raid   RAID 0 / 1 / 5 / 6 / 10 ,   External   IP SAN (iSCSI), up to 10 x IP SAN, Max. 100T   Audio Function    Bi-directional audio / Dumb / Mute / Broadcasting  Operation System    Embedded Linux ,   User Management    Admin / User    Log Management    User login / User operation / Alarm / Backup / UpdateNetwork Protocol    TCP / IP, UDP, HTTP, DHCP, DNS / DDNS, RTP / RTCP, RTSP, PPPoE, FTP, SNTP, VSIP       Output Bandwidth    512Mbps   Function   NAT / Socks5 / Multiple network access / Packet loss recovery /   Auto network organizingEthernet    3 x Gigabite network port, RJ45, interface    Video Out    2 x HMDI (1 HDMI up to 4K x 2k, 1 HDMI up to1920 x 1080@60Hz)   1 x VGA (up to 1920 x 1080@60Hz)   </w:t>
            </w:r>
            <w:r w:rsidRPr="00E97D5A">
              <w:rPr>
                <w:sz w:val="20"/>
                <w:szCs w:val="20"/>
              </w:rPr>
              <w:br/>
              <w:t xml:space="preserve">Audio In / Out    1 x RCA Line in / 1 x RCA Line out,  Alarm In / Out    2 x Inputs / 2 x Outputs </w:t>
            </w:r>
            <w:r w:rsidRPr="00E97D5A">
              <w:rPr>
                <w:sz w:val="20"/>
                <w:szCs w:val="20"/>
              </w:rPr>
              <w:br/>
              <w:t xml:space="preserve">Control   2 x RS485,    USB   2 x USB 2.0, 2 x USB 3.0   </w:t>
            </w:r>
            <w:r w:rsidRPr="00E97D5A">
              <w:rPr>
                <w:sz w:val="20"/>
                <w:szCs w:val="20"/>
              </w:rPr>
              <w:br/>
              <w:t>Power   100 ~ 240V AC, 50 ~ 60Hz / Redundant Power Supply (the second power is option)</w:t>
            </w:r>
            <w:r w:rsidRPr="00E97D5A">
              <w:rPr>
                <w:sz w:val="20"/>
                <w:szCs w:val="20"/>
              </w:rPr>
              <w:br/>
              <w:t>4TB x 8 Surveillance SATA Hard Disk</w:t>
            </w:r>
            <w:r>
              <w:rPr>
                <w:sz w:val="20"/>
                <w:szCs w:val="20"/>
              </w:rPr>
              <w:br/>
            </w:r>
            <w:r w:rsidRPr="00E97D5A">
              <w:rPr>
                <w:sz w:val="20"/>
                <w:szCs w:val="20"/>
              </w:rPr>
              <w:t>Software Video Management Suite (VMS) Cameras</w:t>
            </w:r>
            <w:r>
              <w:rPr>
                <w:sz w:val="20"/>
                <w:szCs w:val="20"/>
              </w:rPr>
              <w:br/>
            </w:r>
            <w:r w:rsidRPr="00340BBA">
              <w:rPr>
                <w:sz w:val="20"/>
                <w:szCs w:val="20"/>
              </w:rPr>
              <w:t xml:space="preserve">KVM Switcher </w:t>
            </w:r>
            <w:r>
              <w:rPr>
                <w:sz w:val="20"/>
                <w:szCs w:val="20"/>
              </w:rPr>
              <w:t>16</w:t>
            </w:r>
            <w:r w:rsidRPr="00340BBA">
              <w:rPr>
                <w:sz w:val="20"/>
                <w:szCs w:val="20"/>
              </w:rPr>
              <w:t xml:space="preserve"> Ports KVM Switch</w:t>
            </w:r>
          </w:p>
          <w:p w:rsidR="00DB4AEC" w:rsidRPr="00DB4AEC" w:rsidRDefault="00DB4AEC" w:rsidP="00DB4AEC">
            <w:pPr>
              <w:rPr>
                <w:sz w:val="20"/>
                <w:szCs w:val="20"/>
              </w:rPr>
            </w:pPr>
          </w:p>
        </w:tc>
        <w:tc>
          <w:tcPr>
            <w:tcW w:w="900" w:type="dxa"/>
          </w:tcPr>
          <w:p w:rsidR="00A21A60" w:rsidRPr="00E97D5A" w:rsidRDefault="00A21A60" w:rsidP="001D49E2">
            <w:pPr>
              <w:jc w:val="center"/>
              <w:rPr>
                <w:sz w:val="20"/>
                <w:szCs w:val="20"/>
              </w:rPr>
            </w:pPr>
            <w:r w:rsidRPr="00E97D5A">
              <w:rPr>
                <w:sz w:val="20"/>
                <w:szCs w:val="20"/>
              </w:rPr>
              <w:lastRenderedPageBreak/>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Network Video Recorder 24 Channel</w:t>
            </w:r>
          </w:p>
          <w:p w:rsidR="00A21A60" w:rsidRPr="00E97D5A" w:rsidRDefault="00A21A60" w:rsidP="001D49E2">
            <w:pPr>
              <w:rPr>
                <w:b/>
                <w:sz w:val="20"/>
                <w:szCs w:val="20"/>
              </w:rPr>
            </w:pPr>
            <w:r w:rsidRPr="00E97D5A">
              <w:rPr>
                <w:sz w:val="20"/>
                <w:szCs w:val="20"/>
              </w:rPr>
              <w:t xml:space="preserve">IP Camera Input   24 channel   </w:t>
            </w:r>
            <w:r w:rsidRPr="00E97D5A">
              <w:rPr>
                <w:sz w:val="20"/>
                <w:szCs w:val="20"/>
              </w:rPr>
              <w:br/>
              <w:t>4CIF camera 8ea Analog-IP Switch condition  - Basic : Analog 16ch + IP 8ch/4CIF, Minimum Analog Video Input : 8ea -, IP Camera Input : (Min) 8ea/4CIF, (Max) 16ea/4CIF</w:t>
            </w:r>
            <w:r w:rsidRPr="00E97D5A">
              <w:rPr>
                <w:sz w:val="20"/>
                <w:szCs w:val="20"/>
              </w:rPr>
              <w:br/>
              <w:t>Resolution   QXGA, 1080p, UXGA, 960p, 720p, XGA, SVGA, D1, CIF</w:t>
            </w:r>
            <w:r w:rsidRPr="00E97D5A">
              <w:rPr>
                <w:sz w:val="20"/>
                <w:szCs w:val="20"/>
              </w:rPr>
              <w:br/>
              <w:t>Function   E-PTZ / Scheme / Polling / TV-Wall (optional with decoder)</w:t>
            </w:r>
            <w:r w:rsidRPr="00E97D5A">
              <w:rPr>
                <w:sz w:val="20"/>
                <w:szCs w:val="20"/>
              </w:rPr>
              <w:br/>
              <w:t xml:space="preserve">Resolution   QXGA, 1080p, UXGA, 960p, 720p, XGA, SVGA, D1, CIF,   </w:t>
            </w:r>
            <w:r w:rsidRPr="00E97D5A">
              <w:rPr>
                <w:sz w:val="20"/>
                <w:szCs w:val="20"/>
              </w:rPr>
              <w:br/>
              <w:t>Mode   Manual / Continuous / Schedule / Event (Pre / Post)</w:t>
            </w:r>
            <w:r w:rsidRPr="00E97D5A">
              <w:rPr>
                <w:sz w:val="20"/>
                <w:szCs w:val="20"/>
              </w:rPr>
              <w:br/>
              <w:t>Search Mode    Date &amp; Time (Calendar) / Event</w:t>
            </w:r>
            <w:r w:rsidRPr="00E97D5A">
              <w:rPr>
                <w:sz w:val="20"/>
                <w:szCs w:val="20"/>
              </w:rPr>
              <w:br/>
              <w:t xml:space="preserve">Playback   Local monitor  :  16 x 1080p@30fps   Client  :  8 x 1080p@30fps   </w:t>
            </w:r>
            <w:r w:rsidRPr="00E97D5A">
              <w:rPr>
                <w:sz w:val="20"/>
                <w:szCs w:val="20"/>
              </w:rPr>
              <w:br/>
              <w:t>Function   Slow forward / Fast forward / Loop / Single Frame / E-PTZ</w:t>
            </w:r>
            <w:r w:rsidRPr="00E97D5A">
              <w:rPr>
                <w:sz w:val="20"/>
                <w:szCs w:val="20"/>
              </w:rPr>
              <w:br/>
              <w:t>Max. Internal HDDs    16 x 3.5’’ HDD  (up to 2TB/each)</w:t>
            </w:r>
            <w:r w:rsidRPr="00E97D5A">
              <w:rPr>
                <w:sz w:val="20"/>
                <w:szCs w:val="20"/>
              </w:rPr>
              <w:br/>
              <w:t>Network Protocol    TCP / IP, UDP, HTTP, DHCP, DNS / DDNS, RTP / RTCP, RTSP, PPPoE, FTP, SNTP, VSIP       Output Bandwidth    512Mbps   Function   NAT / Socks5 / Multiple network access / Packet loss recovery /   Auto network organizing</w:t>
            </w:r>
            <w:r w:rsidRPr="00E97D5A">
              <w:rPr>
                <w:sz w:val="20"/>
                <w:szCs w:val="20"/>
              </w:rPr>
              <w:br/>
              <w:t xml:space="preserve">Ethernet    3 x Gigabite network port, RJ45, interface    Video Out    2 x </w:t>
            </w:r>
            <w:r w:rsidRPr="00E97D5A">
              <w:rPr>
                <w:sz w:val="20"/>
                <w:szCs w:val="20"/>
              </w:rPr>
              <w:br/>
              <w:t xml:space="preserve">Control   2 x RS485,    USB   2 x USB 2.0, 2 x USB 3.0   </w:t>
            </w:r>
            <w:r w:rsidRPr="00E97D5A">
              <w:rPr>
                <w:sz w:val="20"/>
                <w:szCs w:val="20"/>
              </w:rPr>
              <w:br/>
              <w:t>Power   100 ~ 240V AC, 50 ~ 60Hz / Redundant Power Supply (the second power is option)</w:t>
            </w:r>
            <w:r w:rsidRPr="00E97D5A">
              <w:rPr>
                <w:sz w:val="20"/>
                <w:szCs w:val="20"/>
              </w:rPr>
              <w:br/>
              <w:t>2TB x 4 Surveillance SATA Hard Disk</w:t>
            </w:r>
            <w:r>
              <w:rPr>
                <w:sz w:val="20"/>
                <w:szCs w:val="20"/>
              </w:rPr>
              <w:br/>
            </w:r>
            <w:r w:rsidRPr="00E97D5A">
              <w:rPr>
                <w:sz w:val="20"/>
                <w:szCs w:val="20"/>
              </w:rPr>
              <w:t>Software Video Management Suite (VMS) Cameras</w:t>
            </w:r>
            <w:r>
              <w:rPr>
                <w:sz w:val="20"/>
                <w:szCs w:val="20"/>
              </w:rPr>
              <w:br/>
            </w:r>
            <w:r w:rsidRPr="00340BBA">
              <w:rPr>
                <w:sz w:val="20"/>
                <w:szCs w:val="20"/>
              </w:rPr>
              <w:t xml:space="preserve">KVM Switcher </w:t>
            </w:r>
            <w:r>
              <w:rPr>
                <w:sz w:val="20"/>
                <w:szCs w:val="20"/>
              </w:rPr>
              <w:t>8</w:t>
            </w:r>
            <w:r w:rsidRPr="00340BBA">
              <w:rPr>
                <w:sz w:val="20"/>
                <w:szCs w:val="20"/>
              </w:rPr>
              <w:t xml:space="preserve"> Ports KVM Switch</w:t>
            </w:r>
            <w:r w:rsidRPr="00E97D5A">
              <w:rPr>
                <w:b/>
                <w:sz w:val="20"/>
                <w:szCs w:val="20"/>
              </w:rPr>
              <w:br/>
            </w:r>
          </w:p>
        </w:tc>
        <w:tc>
          <w:tcPr>
            <w:tcW w:w="900" w:type="dxa"/>
          </w:tcPr>
          <w:p w:rsidR="00A21A60" w:rsidRPr="00E97D5A" w:rsidRDefault="00A21A60" w:rsidP="001D49E2">
            <w:pPr>
              <w:jc w:val="center"/>
              <w:rPr>
                <w:sz w:val="20"/>
                <w:szCs w:val="20"/>
              </w:rPr>
            </w:pPr>
            <w:r w:rsidRPr="00E97D5A">
              <w:rPr>
                <w:sz w:val="20"/>
                <w:szCs w:val="20"/>
              </w:rPr>
              <w:t>Each</w:t>
            </w:r>
          </w:p>
        </w:tc>
        <w:tc>
          <w:tcPr>
            <w:tcW w:w="1260" w:type="dxa"/>
          </w:tcPr>
          <w:p w:rsidR="00A21A60" w:rsidRPr="00E97D5A" w:rsidRDefault="00A21A60" w:rsidP="001D49E2">
            <w:pPr>
              <w:jc w:val="center"/>
              <w:rPr>
                <w:sz w:val="20"/>
                <w:szCs w:val="20"/>
              </w:rPr>
            </w:pPr>
            <w:r w:rsidRPr="00E97D5A">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1D49E2">
            <w:pPr>
              <w:rPr>
                <w:b/>
                <w:sz w:val="20"/>
                <w:szCs w:val="20"/>
              </w:rPr>
            </w:pPr>
            <w:r w:rsidRPr="00E97D5A">
              <w:rPr>
                <w:b/>
                <w:sz w:val="20"/>
                <w:szCs w:val="20"/>
              </w:rPr>
              <w:t>Network Video Recorder 12 Channel</w:t>
            </w:r>
          </w:p>
          <w:p w:rsidR="00A21A60" w:rsidRPr="0057767D" w:rsidRDefault="00A21A60" w:rsidP="001D49E2">
            <w:r w:rsidRPr="00E97D5A">
              <w:rPr>
                <w:sz w:val="20"/>
                <w:szCs w:val="20"/>
              </w:rPr>
              <w:t>4CIF camera 8ea Analog-IP Switch condition  - Basic : Analog 8ch + IP 8ch/4CIF , Minimum Analog Video Input : 4ea -, IP Camera Input : (Min) 8ea/4CIF, (Max) 12ea/4CIF</w:t>
            </w:r>
            <w:r w:rsidRPr="00E97D5A">
              <w:rPr>
                <w:sz w:val="20"/>
                <w:szCs w:val="20"/>
              </w:rPr>
              <w:br/>
              <w:t>Resolution   QXGA, 1080p, UXGA, 960p, 720p, XGA, SVGA, D1, CIF</w:t>
            </w:r>
            <w:r w:rsidRPr="00E97D5A">
              <w:rPr>
                <w:sz w:val="20"/>
                <w:szCs w:val="20"/>
              </w:rPr>
              <w:br/>
              <w:t>Function   E-PTZ / Scheme / Polling / TV-Wall (optional with decoder)</w:t>
            </w:r>
            <w:r w:rsidRPr="00E97D5A">
              <w:rPr>
                <w:sz w:val="20"/>
                <w:szCs w:val="20"/>
              </w:rPr>
              <w:br/>
              <w:t xml:space="preserve">Resolution   QXGA, 1080p, UXGA, 960p, 720p, XGA, SVGA, D1, CIF,   </w:t>
            </w:r>
            <w:r w:rsidRPr="00E97D5A">
              <w:rPr>
                <w:sz w:val="20"/>
                <w:szCs w:val="20"/>
              </w:rPr>
              <w:br/>
              <w:t>Mode   Manual / Continuous / Schedule / Event (Pre / Post)</w:t>
            </w:r>
            <w:r w:rsidRPr="00E97D5A">
              <w:rPr>
                <w:sz w:val="20"/>
                <w:szCs w:val="20"/>
              </w:rPr>
              <w:br/>
              <w:t>Search Mode    Date &amp; Time (Calendar) / Event</w:t>
            </w:r>
            <w:r w:rsidRPr="00E97D5A">
              <w:rPr>
                <w:sz w:val="20"/>
                <w:szCs w:val="20"/>
              </w:rPr>
              <w:br/>
            </w:r>
            <w:r w:rsidRPr="00E97D5A">
              <w:rPr>
                <w:sz w:val="20"/>
                <w:szCs w:val="20"/>
              </w:rPr>
              <w:lastRenderedPageBreak/>
              <w:t xml:space="preserve">Playback   Local monitor  :  16 x 1080p@30fps   Client  :  8 x 1080p@30fps   </w:t>
            </w:r>
            <w:r w:rsidRPr="00E97D5A">
              <w:rPr>
                <w:sz w:val="20"/>
                <w:szCs w:val="20"/>
              </w:rPr>
              <w:br/>
              <w:t>Function   Slow forward / Fast forward / Loop / Single Frame / E-PTZ</w:t>
            </w:r>
            <w:r w:rsidRPr="00E97D5A">
              <w:rPr>
                <w:sz w:val="20"/>
                <w:szCs w:val="20"/>
              </w:rPr>
              <w:br/>
              <w:t>Max. Internal HDDs    16 x 3.5’’ HDD  (up to 2TB/each)</w:t>
            </w:r>
            <w:r w:rsidRPr="00E97D5A">
              <w:rPr>
                <w:sz w:val="20"/>
                <w:szCs w:val="20"/>
              </w:rPr>
              <w:br/>
              <w:t>Network Protocol    TCP / IP, UDP, HTTP, DHCP, DNS / DDNS, RTP / RTCP, RTSP, PPPoE, FTP, SNTP, VSIP       Output Bandwidth    512Mbps   Function   NAT / Socks5 / Multiple network access / Packet loss recovery /   Auto network organizing</w:t>
            </w:r>
            <w:r w:rsidRPr="00E97D5A">
              <w:rPr>
                <w:sz w:val="20"/>
                <w:szCs w:val="20"/>
              </w:rPr>
              <w:br/>
              <w:t xml:space="preserve">Ethernet    3 x Gigabite network port, RJ45, interface    Video Out    2 x </w:t>
            </w:r>
            <w:r w:rsidRPr="00E97D5A">
              <w:rPr>
                <w:sz w:val="20"/>
                <w:szCs w:val="20"/>
              </w:rPr>
              <w:br/>
              <w:t xml:space="preserve">Control   2 x RS485,    USB   2 x USB 2.0, 2 x USB 3.0   </w:t>
            </w:r>
            <w:r w:rsidRPr="00E97D5A">
              <w:rPr>
                <w:sz w:val="20"/>
                <w:szCs w:val="20"/>
              </w:rPr>
              <w:br/>
              <w:t>Power   100 ~ 240V AC, 50 ~ 60Hz / Redundant Power Supply (the second power is option)</w:t>
            </w:r>
            <w:r w:rsidRPr="00E97D5A">
              <w:rPr>
                <w:sz w:val="20"/>
                <w:szCs w:val="20"/>
              </w:rPr>
              <w:br/>
              <w:t>2TB x 4 Surveillance SATA Hard Disk</w:t>
            </w:r>
            <w:r w:rsidRPr="00E97D5A">
              <w:rPr>
                <w:sz w:val="20"/>
                <w:szCs w:val="20"/>
              </w:rPr>
              <w:br/>
              <w:t>Software Video Management Suite (VMS) Cameras</w:t>
            </w:r>
            <w:r>
              <w:rPr>
                <w:sz w:val="20"/>
                <w:szCs w:val="20"/>
              </w:rPr>
              <w:br/>
            </w:r>
            <w:r w:rsidRPr="00340BBA">
              <w:rPr>
                <w:sz w:val="20"/>
                <w:szCs w:val="20"/>
              </w:rPr>
              <w:t xml:space="preserve">KVM Switcher </w:t>
            </w:r>
            <w:r>
              <w:rPr>
                <w:sz w:val="20"/>
                <w:szCs w:val="20"/>
              </w:rPr>
              <w:t>8</w:t>
            </w:r>
            <w:r w:rsidRPr="00340BBA">
              <w:rPr>
                <w:sz w:val="20"/>
                <w:szCs w:val="20"/>
              </w:rPr>
              <w:t xml:space="preserve"> Ports KVM Switch</w:t>
            </w:r>
          </w:p>
        </w:tc>
        <w:tc>
          <w:tcPr>
            <w:tcW w:w="900" w:type="dxa"/>
          </w:tcPr>
          <w:p w:rsidR="00A21A60" w:rsidRPr="00E97D5A" w:rsidRDefault="00A21A60" w:rsidP="001D49E2">
            <w:pPr>
              <w:jc w:val="center"/>
              <w:rPr>
                <w:sz w:val="20"/>
                <w:szCs w:val="20"/>
              </w:rPr>
            </w:pPr>
            <w:r>
              <w:rPr>
                <w:sz w:val="20"/>
                <w:szCs w:val="20"/>
              </w:rPr>
              <w:lastRenderedPageBreak/>
              <w:t>Each</w:t>
            </w:r>
          </w:p>
        </w:tc>
        <w:tc>
          <w:tcPr>
            <w:tcW w:w="1260" w:type="dxa"/>
          </w:tcPr>
          <w:p w:rsidR="00A21A60" w:rsidRPr="00E97D5A" w:rsidRDefault="00A21A60" w:rsidP="001D49E2">
            <w:pPr>
              <w:jc w:val="center"/>
              <w:rPr>
                <w:sz w:val="20"/>
                <w:szCs w:val="20"/>
              </w:rPr>
            </w:pPr>
            <w:r>
              <w:rPr>
                <w:sz w:val="20"/>
                <w:szCs w:val="20"/>
              </w:rPr>
              <w:t>1</w:t>
            </w:r>
          </w:p>
        </w:tc>
      </w:tr>
      <w:tr w:rsidR="00E22A59" w:rsidRPr="00E97D5A" w:rsidTr="001D49E2">
        <w:tc>
          <w:tcPr>
            <w:tcW w:w="810" w:type="dxa"/>
          </w:tcPr>
          <w:p w:rsidR="00E22A59" w:rsidRPr="00E97D5A" w:rsidRDefault="00E22A59" w:rsidP="007652F3">
            <w:pPr>
              <w:pStyle w:val="ListParagraph"/>
              <w:numPr>
                <w:ilvl w:val="0"/>
                <w:numId w:val="29"/>
              </w:numPr>
              <w:rPr>
                <w:b/>
              </w:rPr>
            </w:pPr>
          </w:p>
        </w:tc>
        <w:tc>
          <w:tcPr>
            <w:tcW w:w="6565" w:type="dxa"/>
          </w:tcPr>
          <w:p w:rsidR="00A01C8F" w:rsidRPr="00E22A59" w:rsidRDefault="00E22A59" w:rsidP="00DB4AEC">
            <w:pPr>
              <w:rPr>
                <w:sz w:val="20"/>
                <w:szCs w:val="20"/>
              </w:rPr>
            </w:pPr>
            <w:r w:rsidRPr="00E22A59">
              <w:rPr>
                <w:b/>
                <w:sz w:val="20"/>
                <w:szCs w:val="20"/>
              </w:rPr>
              <w:t>Digital Video Recorder 8 Channel</w:t>
            </w:r>
            <w:r>
              <w:rPr>
                <w:b/>
                <w:sz w:val="20"/>
                <w:szCs w:val="20"/>
              </w:rPr>
              <w:br/>
            </w:r>
            <w:r w:rsidRPr="00E22A59">
              <w:rPr>
                <w:sz w:val="20"/>
                <w:szCs w:val="20"/>
              </w:rPr>
              <w:t>4CIF CAMERA 8EA * ANALOG-IP SWITCH CONDITION - BASIC : ANALOG 8CH + IP 8CH/4CIF - MINIMUM ANALOG VIDEO INPUT</w:t>
            </w:r>
            <w:r>
              <w:rPr>
                <w:sz w:val="20"/>
                <w:szCs w:val="20"/>
              </w:rPr>
              <w:t>,</w:t>
            </w:r>
            <w:r w:rsidRPr="00E22A59">
              <w:rPr>
                <w:sz w:val="20"/>
                <w:szCs w:val="20"/>
              </w:rPr>
              <w:t xml:space="preserve"> IP CAMERA INPUT : 8EA/4CIF, 12EA/4CIF * MAX. RESOLUTION - UP-TO 3</w:t>
            </w:r>
            <w:r>
              <w:rPr>
                <w:sz w:val="20"/>
                <w:szCs w:val="20"/>
              </w:rPr>
              <w:t>,</w:t>
            </w:r>
            <w:r w:rsidRPr="00E22A59">
              <w:rPr>
                <w:sz w:val="20"/>
                <w:szCs w:val="20"/>
              </w:rPr>
              <w:t>Max. HDD Capacity up to 2TB per HDD</w:t>
            </w:r>
          </w:p>
        </w:tc>
        <w:tc>
          <w:tcPr>
            <w:tcW w:w="900" w:type="dxa"/>
          </w:tcPr>
          <w:p w:rsidR="00E22A59" w:rsidRDefault="00E22A59" w:rsidP="001D49E2">
            <w:pPr>
              <w:jc w:val="center"/>
              <w:rPr>
                <w:sz w:val="20"/>
                <w:szCs w:val="20"/>
              </w:rPr>
            </w:pPr>
            <w:r>
              <w:rPr>
                <w:sz w:val="20"/>
                <w:szCs w:val="20"/>
              </w:rPr>
              <w:t>Each</w:t>
            </w:r>
          </w:p>
        </w:tc>
        <w:tc>
          <w:tcPr>
            <w:tcW w:w="1260" w:type="dxa"/>
          </w:tcPr>
          <w:p w:rsidR="00E22A59" w:rsidRDefault="00E22A59" w:rsidP="001D49E2">
            <w:pPr>
              <w:jc w:val="center"/>
              <w:rPr>
                <w:sz w:val="20"/>
                <w:szCs w:val="20"/>
              </w:rPr>
            </w:pPr>
            <w:r>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Default="00A21A60" w:rsidP="001D49E2">
            <w:pPr>
              <w:rPr>
                <w:b/>
                <w:sz w:val="20"/>
                <w:szCs w:val="20"/>
              </w:rPr>
            </w:pPr>
            <w:r>
              <w:rPr>
                <w:b/>
                <w:sz w:val="20"/>
                <w:szCs w:val="20"/>
              </w:rPr>
              <w:t>SMART LED TV 4</w:t>
            </w:r>
            <w:r w:rsidR="00E22A59">
              <w:rPr>
                <w:b/>
                <w:sz w:val="20"/>
                <w:szCs w:val="20"/>
              </w:rPr>
              <w:t>8</w:t>
            </w:r>
            <w:r>
              <w:rPr>
                <w:b/>
                <w:sz w:val="20"/>
                <w:szCs w:val="20"/>
              </w:rPr>
              <w:t>”</w:t>
            </w:r>
          </w:p>
          <w:p w:rsidR="00A21A60" w:rsidRPr="009A1AC4" w:rsidRDefault="00A21A60" w:rsidP="001D49E2">
            <w:pPr>
              <w:rPr>
                <w:sz w:val="20"/>
                <w:szCs w:val="20"/>
              </w:rPr>
            </w:pPr>
            <w:r w:rsidRPr="009A1AC4">
              <w:rPr>
                <w:sz w:val="20"/>
                <w:szCs w:val="20"/>
              </w:rPr>
              <w:t xml:space="preserve">Type Smart LED TV </w:t>
            </w:r>
          </w:p>
          <w:p w:rsidR="00A21A60" w:rsidRPr="009A1AC4" w:rsidRDefault="00A21A60" w:rsidP="001D49E2">
            <w:pPr>
              <w:rPr>
                <w:sz w:val="20"/>
                <w:szCs w:val="20"/>
              </w:rPr>
            </w:pPr>
            <w:r w:rsidRPr="009A1AC4">
              <w:rPr>
                <w:sz w:val="20"/>
                <w:szCs w:val="20"/>
              </w:rPr>
              <w:t>Screen Size</w:t>
            </w:r>
            <w:r>
              <w:rPr>
                <w:sz w:val="20"/>
                <w:szCs w:val="20"/>
              </w:rPr>
              <w:t>4</w:t>
            </w:r>
            <w:r w:rsidR="00E22A59">
              <w:rPr>
                <w:sz w:val="20"/>
                <w:szCs w:val="20"/>
              </w:rPr>
              <w:t>8</w:t>
            </w:r>
            <w:r w:rsidRPr="009A1AC4">
              <w:rPr>
                <w:sz w:val="20"/>
                <w:szCs w:val="20"/>
              </w:rPr>
              <w:t xml:space="preserve"> Inch </w:t>
            </w:r>
          </w:p>
          <w:p w:rsidR="00A21A60" w:rsidRPr="00394F02" w:rsidRDefault="00A21A60" w:rsidP="001D49E2">
            <w:pPr>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A21A60" w:rsidRPr="009A1AC4" w:rsidRDefault="00A21A60" w:rsidP="001D49E2">
            <w:pPr>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A21A60" w:rsidRPr="00394F02" w:rsidRDefault="00A21A60" w:rsidP="001D49E2">
            <w:pPr>
              <w:rPr>
                <w:sz w:val="20"/>
                <w:szCs w:val="20"/>
              </w:rPr>
            </w:pPr>
            <w:r w:rsidRPr="00394F02">
              <w:rPr>
                <w:sz w:val="20"/>
                <w:szCs w:val="20"/>
              </w:rPr>
              <w:t xml:space="preserve">Smart TV, Smart Hub, Smart Apps, </w:t>
            </w:r>
            <w:r w:rsidRPr="009A1AC4">
              <w:rPr>
                <w:sz w:val="20"/>
                <w:szCs w:val="20"/>
              </w:rPr>
              <w:t xml:space="preserve">S-Recommendation </w:t>
            </w:r>
          </w:p>
          <w:p w:rsidR="00A21A60" w:rsidRPr="009A1AC4" w:rsidRDefault="00A21A60" w:rsidP="001D49E2">
            <w:pPr>
              <w:rPr>
                <w:sz w:val="20"/>
                <w:szCs w:val="20"/>
              </w:rPr>
            </w:pPr>
            <w:r w:rsidRPr="00394F02">
              <w:rPr>
                <w:sz w:val="20"/>
                <w:szCs w:val="20"/>
              </w:rPr>
              <w:t xml:space="preserve">Quad Core Processor, Full Web Browser, </w:t>
            </w:r>
            <w:r w:rsidRPr="009A1AC4">
              <w:rPr>
                <w:sz w:val="20"/>
                <w:szCs w:val="20"/>
              </w:rPr>
              <w:t xml:space="preserve">Smart View 2.0 </w:t>
            </w:r>
          </w:p>
          <w:p w:rsidR="00A21A60" w:rsidRPr="009A1AC4" w:rsidRDefault="00A21A60" w:rsidP="001D49E2">
            <w:pPr>
              <w:rPr>
                <w:sz w:val="20"/>
                <w:szCs w:val="20"/>
              </w:rPr>
            </w:pPr>
            <w:r w:rsidRPr="00394F02">
              <w:rPr>
                <w:sz w:val="20"/>
                <w:szCs w:val="20"/>
              </w:rPr>
              <w:t>Screen Mirroring, Anynet+, ConnectShare™ Movie,</w:t>
            </w:r>
          </w:p>
          <w:p w:rsidR="00A21A60" w:rsidRPr="009A1AC4" w:rsidRDefault="00A21A60" w:rsidP="001D49E2">
            <w:pPr>
              <w:rPr>
                <w:sz w:val="20"/>
                <w:szCs w:val="20"/>
              </w:rPr>
            </w:pPr>
            <w:r w:rsidRPr="00394F02">
              <w:rPr>
                <w:sz w:val="20"/>
                <w:szCs w:val="20"/>
              </w:rPr>
              <w:t>DIRECTV® Ready, Eco Senso</w:t>
            </w:r>
            <w:r w:rsidRPr="00394F02">
              <w:rPr>
                <w:sz w:val="20"/>
                <w:szCs w:val="20"/>
              </w:rPr>
              <w:br/>
              <w:t xml:space="preserve">In / Out </w:t>
            </w:r>
            <w:r w:rsidRPr="009A1AC4">
              <w:rPr>
                <w:sz w:val="20"/>
                <w:szCs w:val="20"/>
              </w:rPr>
              <w:t>HDMI x 4 / USB x 3 / Component / Composite / Digital Audio</w:t>
            </w:r>
          </w:p>
          <w:p w:rsidR="00A21A60" w:rsidRPr="00E97D5A" w:rsidRDefault="00A21A60" w:rsidP="001D49E2">
            <w:pPr>
              <w:rPr>
                <w:b/>
                <w:sz w:val="20"/>
                <w:szCs w:val="20"/>
              </w:rPr>
            </w:pPr>
          </w:p>
        </w:tc>
        <w:tc>
          <w:tcPr>
            <w:tcW w:w="900" w:type="dxa"/>
          </w:tcPr>
          <w:p w:rsidR="00A21A60" w:rsidRDefault="00A21A60" w:rsidP="001D49E2">
            <w:pPr>
              <w:jc w:val="center"/>
              <w:rPr>
                <w:sz w:val="20"/>
                <w:szCs w:val="20"/>
              </w:rPr>
            </w:pPr>
            <w:r>
              <w:rPr>
                <w:sz w:val="20"/>
                <w:szCs w:val="20"/>
              </w:rPr>
              <w:t>Each</w:t>
            </w:r>
          </w:p>
        </w:tc>
        <w:tc>
          <w:tcPr>
            <w:tcW w:w="1260" w:type="dxa"/>
          </w:tcPr>
          <w:p w:rsidR="00A21A60" w:rsidRDefault="00A21A60" w:rsidP="001D49E2">
            <w:pPr>
              <w:jc w:val="center"/>
              <w:rPr>
                <w:sz w:val="20"/>
                <w:szCs w:val="20"/>
              </w:rPr>
            </w:pPr>
            <w:r>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Default="00A21A60" w:rsidP="001D49E2">
            <w:pPr>
              <w:rPr>
                <w:b/>
                <w:sz w:val="20"/>
                <w:szCs w:val="20"/>
              </w:rPr>
            </w:pPr>
            <w:r>
              <w:rPr>
                <w:b/>
                <w:sz w:val="20"/>
                <w:szCs w:val="20"/>
              </w:rPr>
              <w:t>SMART LED TV5</w:t>
            </w:r>
            <w:r w:rsidR="00E22A59">
              <w:rPr>
                <w:b/>
                <w:sz w:val="20"/>
                <w:szCs w:val="20"/>
              </w:rPr>
              <w:t>5</w:t>
            </w:r>
            <w:r>
              <w:rPr>
                <w:b/>
                <w:sz w:val="20"/>
                <w:szCs w:val="20"/>
              </w:rPr>
              <w:t>”</w:t>
            </w:r>
          </w:p>
          <w:p w:rsidR="00A21A60" w:rsidRPr="009A1AC4" w:rsidRDefault="00A21A60" w:rsidP="001D49E2">
            <w:pPr>
              <w:rPr>
                <w:sz w:val="20"/>
                <w:szCs w:val="20"/>
              </w:rPr>
            </w:pPr>
            <w:r w:rsidRPr="009A1AC4">
              <w:rPr>
                <w:sz w:val="20"/>
                <w:szCs w:val="20"/>
              </w:rPr>
              <w:t xml:space="preserve">Type Smart LED TV </w:t>
            </w:r>
          </w:p>
          <w:p w:rsidR="00A21A60" w:rsidRPr="009A1AC4" w:rsidRDefault="00A21A60" w:rsidP="001D49E2">
            <w:pPr>
              <w:rPr>
                <w:sz w:val="20"/>
                <w:szCs w:val="20"/>
              </w:rPr>
            </w:pPr>
            <w:r w:rsidRPr="009A1AC4">
              <w:rPr>
                <w:sz w:val="20"/>
                <w:szCs w:val="20"/>
              </w:rPr>
              <w:t xml:space="preserve">Screen Size </w:t>
            </w:r>
            <w:r>
              <w:rPr>
                <w:sz w:val="20"/>
                <w:szCs w:val="20"/>
              </w:rPr>
              <w:t>5</w:t>
            </w:r>
            <w:r w:rsidR="00E22A59">
              <w:rPr>
                <w:sz w:val="20"/>
                <w:szCs w:val="20"/>
              </w:rPr>
              <w:t>5</w:t>
            </w:r>
            <w:r w:rsidRPr="009A1AC4">
              <w:rPr>
                <w:sz w:val="20"/>
                <w:szCs w:val="20"/>
              </w:rPr>
              <w:t xml:space="preserve"> Inch </w:t>
            </w:r>
          </w:p>
          <w:p w:rsidR="00A21A60" w:rsidRPr="00394F02" w:rsidRDefault="00A21A60" w:rsidP="001D49E2">
            <w:pPr>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A21A60" w:rsidRPr="009A1AC4" w:rsidRDefault="00A21A60" w:rsidP="001D49E2">
            <w:pPr>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A21A60" w:rsidRPr="00394F02" w:rsidRDefault="00A21A60" w:rsidP="001D49E2">
            <w:pPr>
              <w:rPr>
                <w:sz w:val="20"/>
                <w:szCs w:val="20"/>
              </w:rPr>
            </w:pPr>
            <w:r w:rsidRPr="00394F02">
              <w:rPr>
                <w:sz w:val="20"/>
                <w:szCs w:val="20"/>
              </w:rPr>
              <w:t xml:space="preserve">Smart TV, Smart Hub, Smart Apps, </w:t>
            </w:r>
            <w:r w:rsidRPr="009A1AC4">
              <w:rPr>
                <w:sz w:val="20"/>
                <w:szCs w:val="20"/>
              </w:rPr>
              <w:t xml:space="preserve">S-Recommendation </w:t>
            </w:r>
          </w:p>
          <w:p w:rsidR="00A21A60" w:rsidRPr="009A1AC4" w:rsidRDefault="00A21A60" w:rsidP="001D49E2">
            <w:pPr>
              <w:rPr>
                <w:sz w:val="20"/>
                <w:szCs w:val="20"/>
              </w:rPr>
            </w:pPr>
            <w:r w:rsidRPr="00394F02">
              <w:rPr>
                <w:sz w:val="20"/>
                <w:szCs w:val="20"/>
              </w:rPr>
              <w:t xml:space="preserve">Quad Core Processor, Full Web Browser, </w:t>
            </w:r>
            <w:r w:rsidRPr="009A1AC4">
              <w:rPr>
                <w:sz w:val="20"/>
                <w:szCs w:val="20"/>
              </w:rPr>
              <w:t xml:space="preserve">Smart View 2.0 </w:t>
            </w:r>
          </w:p>
          <w:p w:rsidR="00A21A60" w:rsidRPr="009A1AC4" w:rsidRDefault="00A21A60" w:rsidP="001D49E2">
            <w:pPr>
              <w:rPr>
                <w:sz w:val="20"/>
                <w:szCs w:val="20"/>
              </w:rPr>
            </w:pPr>
            <w:r w:rsidRPr="00394F02">
              <w:rPr>
                <w:sz w:val="20"/>
                <w:szCs w:val="20"/>
              </w:rPr>
              <w:t>Screen Mirroring, Anynet+, ConnectShare™ Movie,</w:t>
            </w:r>
          </w:p>
          <w:p w:rsidR="00A21A60" w:rsidRPr="00A01C8F" w:rsidRDefault="00A21A60" w:rsidP="001D49E2">
            <w:pPr>
              <w:rPr>
                <w:sz w:val="20"/>
                <w:szCs w:val="20"/>
              </w:rPr>
            </w:pPr>
            <w:r w:rsidRPr="00394F02">
              <w:rPr>
                <w:sz w:val="20"/>
                <w:szCs w:val="20"/>
              </w:rPr>
              <w:t>DIRECTV® Ready, Eco Senso</w:t>
            </w:r>
            <w:r w:rsidRPr="00394F02">
              <w:rPr>
                <w:sz w:val="20"/>
                <w:szCs w:val="20"/>
              </w:rPr>
              <w:br/>
              <w:t xml:space="preserve">In / Out </w:t>
            </w:r>
            <w:r w:rsidRPr="009A1AC4">
              <w:rPr>
                <w:sz w:val="20"/>
                <w:szCs w:val="20"/>
              </w:rPr>
              <w:t>HDMI x 4 / USB x 3 / Compon</w:t>
            </w:r>
            <w:r w:rsidR="00A01C8F">
              <w:rPr>
                <w:sz w:val="20"/>
                <w:szCs w:val="20"/>
              </w:rPr>
              <w:t>ent / Composite / Digital Audio</w:t>
            </w:r>
          </w:p>
        </w:tc>
        <w:tc>
          <w:tcPr>
            <w:tcW w:w="900" w:type="dxa"/>
          </w:tcPr>
          <w:p w:rsidR="00A21A60" w:rsidRDefault="00A21A60" w:rsidP="001D49E2">
            <w:pPr>
              <w:jc w:val="center"/>
              <w:rPr>
                <w:sz w:val="20"/>
                <w:szCs w:val="20"/>
              </w:rPr>
            </w:pPr>
            <w:r>
              <w:rPr>
                <w:sz w:val="20"/>
                <w:szCs w:val="20"/>
              </w:rPr>
              <w:t>Each</w:t>
            </w:r>
          </w:p>
        </w:tc>
        <w:tc>
          <w:tcPr>
            <w:tcW w:w="1260" w:type="dxa"/>
          </w:tcPr>
          <w:p w:rsidR="00A21A60" w:rsidRDefault="00A21A60" w:rsidP="001D49E2">
            <w:pPr>
              <w:jc w:val="center"/>
              <w:rPr>
                <w:sz w:val="20"/>
                <w:szCs w:val="20"/>
              </w:rPr>
            </w:pPr>
            <w:r>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Default="00A21A60" w:rsidP="001D49E2">
            <w:pPr>
              <w:rPr>
                <w:b/>
                <w:sz w:val="20"/>
                <w:szCs w:val="20"/>
              </w:rPr>
            </w:pPr>
            <w:r>
              <w:rPr>
                <w:b/>
                <w:sz w:val="20"/>
                <w:szCs w:val="20"/>
              </w:rPr>
              <w:t>SMART LED TV6</w:t>
            </w:r>
            <w:r w:rsidR="00E22A59">
              <w:rPr>
                <w:b/>
                <w:sz w:val="20"/>
                <w:szCs w:val="20"/>
              </w:rPr>
              <w:t>5</w:t>
            </w:r>
            <w:r>
              <w:rPr>
                <w:b/>
                <w:sz w:val="20"/>
                <w:szCs w:val="20"/>
              </w:rPr>
              <w:t>”</w:t>
            </w:r>
          </w:p>
          <w:p w:rsidR="00A21A60" w:rsidRPr="009A1AC4" w:rsidRDefault="00A21A60" w:rsidP="001D49E2">
            <w:pPr>
              <w:rPr>
                <w:sz w:val="20"/>
                <w:szCs w:val="20"/>
              </w:rPr>
            </w:pPr>
            <w:r w:rsidRPr="009A1AC4">
              <w:rPr>
                <w:sz w:val="20"/>
                <w:szCs w:val="20"/>
              </w:rPr>
              <w:t xml:space="preserve">Type Smart LED TV </w:t>
            </w:r>
          </w:p>
          <w:p w:rsidR="00A21A60" w:rsidRPr="009A1AC4" w:rsidRDefault="00A21A60" w:rsidP="001D49E2">
            <w:pPr>
              <w:rPr>
                <w:sz w:val="20"/>
                <w:szCs w:val="20"/>
              </w:rPr>
            </w:pPr>
            <w:r w:rsidRPr="009A1AC4">
              <w:rPr>
                <w:sz w:val="20"/>
                <w:szCs w:val="20"/>
              </w:rPr>
              <w:t xml:space="preserve">Screen Size </w:t>
            </w:r>
            <w:r>
              <w:rPr>
                <w:sz w:val="20"/>
                <w:szCs w:val="20"/>
              </w:rPr>
              <w:t>6</w:t>
            </w:r>
            <w:r w:rsidR="00E22A59">
              <w:rPr>
                <w:sz w:val="20"/>
                <w:szCs w:val="20"/>
              </w:rPr>
              <w:t>5</w:t>
            </w:r>
            <w:r w:rsidRPr="009A1AC4">
              <w:rPr>
                <w:sz w:val="20"/>
                <w:szCs w:val="20"/>
              </w:rPr>
              <w:t xml:space="preserve"> Inch </w:t>
            </w:r>
          </w:p>
          <w:p w:rsidR="00A21A60" w:rsidRPr="00394F02" w:rsidRDefault="00A21A60" w:rsidP="001D49E2">
            <w:pPr>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A21A60" w:rsidRPr="009A1AC4" w:rsidRDefault="00A21A60" w:rsidP="001D49E2">
            <w:pPr>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A21A60" w:rsidRPr="00394F02" w:rsidRDefault="00A21A60" w:rsidP="001D49E2">
            <w:pPr>
              <w:rPr>
                <w:sz w:val="20"/>
                <w:szCs w:val="20"/>
              </w:rPr>
            </w:pPr>
            <w:r w:rsidRPr="00394F02">
              <w:rPr>
                <w:sz w:val="20"/>
                <w:szCs w:val="20"/>
              </w:rPr>
              <w:t xml:space="preserve">Smart TV, Smart Hub, Smart Apps, </w:t>
            </w:r>
            <w:r w:rsidRPr="009A1AC4">
              <w:rPr>
                <w:sz w:val="20"/>
                <w:szCs w:val="20"/>
              </w:rPr>
              <w:t xml:space="preserve">S-Recommendation </w:t>
            </w:r>
          </w:p>
          <w:p w:rsidR="00A21A60" w:rsidRPr="009A1AC4" w:rsidRDefault="00A21A60" w:rsidP="001D49E2">
            <w:pPr>
              <w:rPr>
                <w:sz w:val="20"/>
                <w:szCs w:val="20"/>
              </w:rPr>
            </w:pPr>
            <w:r w:rsidRPr="00394F02">
              <w:rPr>
                <w:sz w:val="20"/>
                <w:szCs w:val="20"/>
              </w:rPr>
              <w:t xml:space="preserve">Quad Core Processor, Full Web Browser, </w:t>
            </w:r>
            <w:r w:rsidRPr="009A1AC4">
              <w:rPr>
                <w:sz w:val="20"/>
                <w:szCs w:val="20"/>
              </w:rPr>
              <w:t xml:space="preserve">Smart View 2.0 </w:t>
            </w:r>
          </w:p>
          <w:p w:rsidR="00A21A60" w:rsidRPr="009A1AC4" w:rsidRDefault="00A21A60" w:rsidP="001D49E2">
            <w:pPr>
              <w:rPr>
                <w:sz w:val="20"/>
                <w:szCs w:val="20"/>
              </w:rPr>
            </w:pPr>
            <w:r w:rsidRPr="00394F02">
              <w:rPr>
                <w:sz w:val="20"/>
                <w:szCs w:val="20"/>
              </w:rPr>
              <w:t>Screen Mirroring, Anynet+, ConnectShare™ Movie,</w:t>
            </w:r>
          </w:p>
          <w:p w:rsidR="00A21A60" w:rsidRPr="009A1AC4" w:rsidRDefault="00A21A60" w:rsidP="001D49E2">
            <w:pPr>
              <w:rPr>
                <w:sz w:val="20"/>
                <w:szCs w:val="20"/>
              </w:rPr>
            </w:pPr>
            <w:r w:rsidRPr="00394F02">
              <w:rPr>
                <w:sz w:val="20"/>
                <w:szCs w:val="20"/>
              </w:rPr>
              <w:t>DIRECTV® Ready, Eco Senso</w:t>
            </w:r>
            <w:r w:rsidRPr="00394F02">
              <w:rPr>
                <w:sz w:val="20"/>
                <w:szCs w:val="20"/>
              </w:rPr>
              <w:br/>
              <w:t xml:space="preserve">In / Out </w:t>
            </w:r>
            <w:r w:rsidRPr="009A1AC4">
              <w:rPr>
                <w:sz w:val="20"/>
                <w:szCs w:val="20"/>
              </w:rPr>
              <w:t>HDMI x 4 / USB x 3 / Component / Composite / Digital Audio</w:t>
            </w:r>
          </w:p>
          <w:p w:rsidR="00A21A60" w:rsidRDefault="00A21A60" w:rsidP="001D49E2">
            <w:pPr>
              <w:rPr>
                <w:b/>
                <w:sz w:val="20"/>
                <w:szCs w:val="20"/>
              </w:rPr>
            </w:pPr>
          </w:p>
        </w:tc>
        <w:tc>
          <w:tcPr>
            <w:tcW w:w="900" w:type="dxa"/>
          </w:tcPr>
          <w:p w:rsidR="00A21A60" w:rsidRDefault="00A21A60" w:rsidP="001D49E2">
            <w:pPr>
              <w:jc w:val="center"/>
              <w:rPr>
                <w:sz w:val="20"/>
                <w:szCs w:val="20"/>
              </w:rPr>
            </w:pPr>
            <w:r>
              <w:rPr>
                <w:sz w:val="20"/>
                <w:szCs w:val="20"/>
              </w:rPr>
              <w:t>Each</w:t>
            </w:r>
          </w:p>
        </w:tc>
        <w:tc>
          <w:tcPr>
            <w:tcW w:w="1260" w:type="dxa"/>
          </w:tcPr>
          <w:p w:rsidR="00A21A60" w:rsidRDefault="00A21A60" w:rsidP="001D49E2">
            <w:pPr>
              <w:jc w:val="center"/>
              <w:rPr>
                <w:sz w:val="20"/>
                <w:szCs w:val="20"/>
              </w:rPr>
            </w:pPr>
            <w:r>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Pr="00E97D5A" w:rsidRDefault="00A21A60" w:rsidP="00A01C8F">
            <w:pPr>
              <w:rPr>
                <w:b/>
                <w:sz w:val="20"/>
                <w:szCs w:val="20"/>
              </w:rPr>
            </w:pPr>
            <w:r>
              <w:rPr>
                <w:b/>
                <w:sz w:val="20"/>
                <w:szCs w:val="20"/>
              </w:rPr>
              <w:t>SMART UPS 5KVA</w:t>
            </w:r>
            <w:r>
              <w:rPr>
                <w:b/>
                <w:sz w:val="20"/>
                <w:szCs w:val="20"/>
              </w:rPr>
              <w:br/>
            </w:r>
            <w:r w:rsidRPr="004B57C4">
              <w:rPr>
                <w:sz w:val="20"/>
                <w:szCs w:val="20"/>
              </w:rPr>
              <w:t>Smart-UPS On-Line 5 kVA</w:t>
            </w:r>
            <w:r>
              <w:rPr>
                <w:sz w:val="20"/>
                <w:szCs w:val="20"/>
              </w:rPr>
              <w:br/>
            </w:r>
            <w:r w:rsidRPr="004B57C4">
              <w:rPr>
                <w:sz w:val="20"/>
                <w:szCs w:val="20"/>
              </w:rPr>
              <w:t>Power rating 5,000 VA/4,500 W</w:t>
            </w:r>
            <w:r>
              <w:rPr>
                <w:sz w:val="20"/>
                <w:szCs w:val="20"/>
              </w:rPr>
              <w:br/>
            </w:r>
            <w:r w:rsidRPr="004B57C4">
              <w:rPr>
                <w:sz w:val="20"/>
                <w:szCs w:val="20"/>
              </w:rPr>
              <w:t>Nominal output voltage 230 V (220 V, 240 V, 208 V user selectable)</w:t>
            </w:r>
            <w:r>
              <w:rPr>
                <w:sz w:val="20"/>
                <w:szCs w:val="20"/>
              </w:rPr>
              <w:br/>
            </w:r>
            <w:r w:rsidRPr="004B57C4">
              <w:rPr>
                <w:sz w:val="20"/>
                <w:szCs w:val="20"/>
              </w:rPr>
              <w:t>Output frequency 50/60 Hz ± 3 Hz (auto sense)</w:t>
            </w:r>
            <w:r>
              <w:rPr>
                <w:sz w:val="20"/>
                <w:szCs w:val="20"/>
              </w:rPr>
              <w:br/>
            </w:r>
            <w:r w:rsidRPr="004B57C4">
              <w:rPr>
                <w:sz w:val="20"/>
                <w:szCs w:val="20"/>
              </w:rPr>
              <w:t>Topology Double-conversion Online</w:t>
            </w:r>
            <w:r>
              <w:rPr>
                <w:sz w:val="20"/>
                <w:szCs w:val="20"/>
              </w:rPr>
              <w:br/>
            </w:r>
            <w:r w:rsidRPr="004B57C4">
              <w:rPr>
                <w:sz w:val="20"/>
                <w:szCs w:val="20"/>
              </w:rPr>
              <w:lastRenderedPageBreak/>
              <w:t>Output connections Hardwire three-wire (1 PH + N + G) or (2 PH + G)</w:t>
            </w:r>
            <w:r>
              <w:rPr>
                <w:sz w:val="20"/>
                <w:szCs w:val="20"/>
              </w:rPr>
              <w:br/>
            </w:r>
            <w:r w:rsidRPr="004B57C4">
              <w:rPr>
                <w:sz w:val="20"/>
                <w:szCs w:val="20"/>
              </w:rPr>
              <w:t>Battery type Maintenance-free sealed lead-acid battery with suspended electrolyte, leak proof</w:t>
            </w:r>
            <w:r>
              <w:rPr>
                <w:sz w:val="20"/>
                <w:szCs w:val="20"/>
              </w:rPr>
              <w:br/>
            </w:r>
            <w:r w:rsidRPr="004B57C4">
              <w:rPr>
                <w:sz w:val="20"/>
                <w:szCs w:val="20"/>
              </w:rPr>
              <w:t>Interface ports Embedded Network Management with Environmental Monitoring which includes an RJ-45 with Status LEDs (10/100 Base-T), Serial (RJ45), USB (Type B), and Smart Slot</w:t>
            </w:r>
            <w:r>
              <w:rPr>
                <w:sz w:val="20"/>
                <w:szCs w:val="20"/>
              </w:rPr>
              <w:br/>
            </w:r>
            <w:r w:rsidRPr="004B57C4">
              <w:rPr>
                <w:sz w:val="20"/>
                <w:szCs w:val="20"/>
              </w:rPr>
              <w:t>Control panel High Resolution Graphical LCD display.</w:t>
            </w:r>
          </w:p>
        </w:tc>
        <w:tc>
          <w:tcPr>
            <w:tcW w:w="900" w:type="dxa"/>
          </w:tcPr>
          <w:p w:rsidR="00A21A60" w:rsidRDefault="00A21A60" w:rsidP="001D49E2">
            <w:pPr>
              <w:jc w:val="center"/>
              <w:rPr>
                <w:sz w:val="20"/>
                <w:szCs w:val="20"/>
              </w:rPr>
            </w:pPr>
            <w:r>
              <w:rPr>
                <w:sz w:val="20"/>
                <w:szCs w:val="20"/>
              </w:rPr>
              <w:lastRenderedPageBreak/>
              <w:t>Each</w:t>
            </w:r>
          </w:p>
        </w:tc>
        <w:tc>
          <w:tcPr>
            <w:tcW w:w="1260" w:type="dxa"/>
          </w:tcPr>
          <w:p w:rsidR="00A21A60" w:rsidRDefault="00A21A60" w:rsidP="001D49E2">
            <w:pPr>
              <w:jc w:val="center"/>
              <w:rPr>
                <w:sz w:val="20"/>
                <w:szCs w:val="20"/>
              </w:rPr>
            </w:pPr>
            <w:r>
              <w:rPr>
                <w:sz w:val="20"/>
                <w:szCs w:val="20"/>
              </w:rPr>
              <w:t>1</w:t>
            </w:r>
          </w:p>
        </w:tc>
      </w:tr>
      <w:tr w:rsidR="00A21A60" w:rsidRPr="00E97D5A" w:rsidTr="001D49E2">
        <w:tc>
          <w:tcPr>
            <w:tcW w:w="810" w:type="dxa"/>
          </w:tcPr>
          <w:p w:rsidR="00A21A60" w:rsidRPr="00E97D5A" w:rsidRDefault="00A21A60" w:rsidP="007652F3">
            <w:pPr>
              <w:pStyle w:val="ListParagraph"/>
              <w:numPr>
                <w:ilvl w:val="0"/>
                <w:numId w:val="29"/>
              </w:numPr>
              <w:rPr>
                <w:b/>
              </w:rPr>
            </w:pPr>
          </w:p>
        </w:tc>
        <w:tc>
          <w:tcPr>
            <w:tcW w:w="6565" w:type="dxa"/>
          </w:tcPr>
          <w:p w:rsidR="00A21A60" w:rsidRDefault="00A21A60" w:rsidP="001D49E2">
            <w:pPr>
              <w:rPr>
                <w:b/>
                <w:sz w:val="20"/>
                <w:szCs w:val="20"/>
              </w:rPr>
            </w:pPr>
            <w:r>
              <w:rPr>
                <w:b/>
                <w:sz w:val="20"/>
                <w:szCs w:val="20"/>
              </w:rPr>
              <w:t>SMART UPS 2KVA</w:t>
            </w:r>
          </w:p>
          <w:p w:rsidR="00A21A60" w:rsidRDefault="00A21A60" w:rsidP="001D49E2">
            <w:pPr>
              <w:rPr>
                <w:b/>
                <w:sz w:val="20"/>
                <w:szCs w:val="20"/>
              </w:rPr>
            </w:pPr>
            <w:r>
              <w:rPr>
                <w:sz w:val="20"/>
                <w:szCs w:val="20"/>
              </w:rPr>
              <w:t>Smart-UPS On-Line 2</w:t>
            </w:r>
            <w:r w:rsidRPr="004B57C4">
              <w:rPr>
                <w:sz w:val="20"/>
                <w:szCs w:val="20"/>
              </w:rPr>
              <w:t xml:space="preserve"> kVA</w:t>
            </w:r>
            <w:r>
              <w:rPr>
                <w:sz w:val="20"/>
                <w:szCs w:val="20"/>
              </w:rPr>
              <w:br/>
            </w:r>
            <w:r w:rsidRPr="004B57C4">
              <w:rPr>
                <w:sz w:val="20"/>
                <w:szCs w:val="20"/>
              </w:rPr>
              <w:t>Nominal output voltage 230 V (220 V, 240 V, 208 V user selectable)</w:t>
            </w:r>
            <w:r>
              <w:rPr>
                <w:sz w:val="20"/>
                <w:szCs w:val="20"/>
              </w:rPr>
              <w:br/>
            </w:r>
            <w:r w:rsidRPr="004B57C4">
              <w:rPr>
                <w:sz w:val="20"/>
                <w:szCs w:val="20"/>
              </w:rPr>
              <w:t>Output frequency 50/60 Hz ± 3 Hz (auto sense)</w:t>
            </w:r>
            <w:r>
              <w:rPr>
                <w:sz w:val="20"/>
                <w:szCs w:val="20"/>
              </w:rPr>
              <w:br/>
            </w:r>
            <w:r w:rsidRPr="004B57C4">
              <w:rPr>
                <w:sz w:val="20"/>
                <w:szCs w:val="20"/>
              </w:rPr>
              <w:t>Topology Double-conversion Online</w:t>
            </w:r>
            <w:r>
              <w:rPr>
                <w:sz w:val="20"/>
                <w:szCs w:val="20"/>
              </w:rPr>
              <w:br/>
            </w:r>
            <w:r w:rsidRPr="004B57C4">
              <w:rPr>
                <w:sz w:val="20"/>
                <w:szCs w:val="20"/>
              </w:rPr>
              <w:t>Output connections Hardwire three-wire (1 PH + N + G) or (2 PH + G)</w:t>
            </w:r>
            <w:r>
              <w:rPr>
                <w:sz w:val="20"/>
                <w:szCs w:val="20"/>
              </w:rPr>
              <w:br/>
            </w:r>
            <w:r w:rsidRPr="004B57C4">
              <w:rPr>
                <w:sz w:val="20"/>
                <w:szCs w:val="20"/>
              </w:rPr>
              <w:t>Battery type Maintenance-free sealed lead-acid battery with suspended electrolyte, leak proof</w:t>
            </w:r>
            <w:r>
              <w:rPr>
                <w:sz w:val="20"/>
                <w:szCs w:val="20"/>
              </w:rPr>
              <w:br/>
            </w:r>
            <w:r w:rsidRPr="004B57C4">
              <w:rPr>
                <w:sz w:val="20"/>
                <w:szCs w:val="20"/>
              </w:rPr>
              <w:t>Interface ports Embedded Network Management with Environmental Monitoring which includes an RJ-45 with Status LEDs (10/100 Base-T), Serial (RJ45), USB (Type B)</w:t>
            </w:r>
          </w:p>
        </w:tc>
        <w:tc>
          <w:tcPr>
            <w:tcW w:w="900" w:type="dxa"/>
          </w:tcPr>
          <w:p w:rsidR="00A21A60" w:rsidRDefault="00A21A60" w:rsidP="001D49E2">
            <w:pPr>
              <w:jc w:val="center"/>
              <w:rPr>
                <w:sz w:val="20"/>
                <w:szCs w:val="20"/>
              </w:rPr>
            </w:pPr>
            <w:r>
              <w:rPr>
                <w:sz w:val="20"/>
                <w:szCs w:val="20"/>
              </w:rPr>
              <w:t>Each</w:t>
            </w:r>
          </w:p>
        </w:tc>
        <w:tc>
          <w:tcPr>
            <w:tcW w:w="1260" w:type="dxa"/>
          </w:tcPr>
          <w:p w:rsidR="00A21A60" w:rsidRDefault="00A21A60" w:rsidP="001D49E2">
            <w:pPr>
              <w:jc w:val="center"/>
              <w:rPr>
                <w:sz w:val="20"/>
                <w:szCs w:val="20"/>
              </w:rPr>
            </w:pPr>
            <w:r>
              <w:rPr>
                <w:sz w:val="20"/>
                <w:szCs w:val="20"/>
              </w:rPr>
              <w:t>1</w:t>
            </w:r>
          </w:p>
        </w:tc>
      </w:tr>
      <w:tr w:rsidR="009C1DA6" w:rsidRPr="00E97D5A" w:rsidTr="001D49E2">
        <w:tc>
          <w:tcPr>
            <w:tcW w:w="810" w:type="dxa"/>
          </w:tcPr>
          <w:p w:rsidR="009C1DA6" w:rsidRPr="009C1DA6" w:rsidRDefault="009C1DA6" w:rsidP="009C1DA6">
            <w:pPr>
              <w:ind w:left="360"/>
              <w:rPr>
                <w:b/>
              </w:rPr>
            </w:pPr>
          </w:p>
        </w:tc>
        <w:tc>
          <w:tcPr>
            <w:tcW w:w="6565" w:type="dxa"/>
          </w:tcPr>
          <w:p w:rsidR="009C1DA6" w:rsidRDefault="009C1DA6" w:rsidP="001D49E2">
            <w:pPr>
              <w:rPr>
                <w:b/>
                <w:sz w:val="20"/>
                <w:szCs w:val="20"/>
              </w:rPr>
            </w:pPr>
          </w:p>
        </w:tc>
        <w:tc>
          <w:tcPr>
            <w:tcW w:w="900" w:type="dxa"/>
          </w:tcPr>
          <w:p w:rsidR="009C1DA6" w:rsidRDefault="009C1DA6" w:rsidP="001D49E2">
            <w:pPr>
              <w:jc w:val="center"/>
              <w:rPr>
                <w:sz w:val="20"/>
                <w:szCs w:val="20"/>
              </w:rPr>
            </w:pPr>
          </w:p>
        </w:tc>
        <w:tc>
          <w:tcPr>
            <w:tcW w:w="1260" w:type="dxa"/>
          </w:tcPr>
          <w:p w:rsidR="009C1DA6" w:rsidRDefault="009C1DA6" w:rsidP="001D49E2">
            <w:pPr>
              <w:jc w:val="center"/>
              <w:rPr>
                <w:sz w:val="20"/>
                <w:szCs w:val="20"/>
              </w:rPr>
            </w:pPr>
          </w:p>
        </w:tc>
      </w:tr>
      <w:tr w:rsidR="001131FE" w:rsidRPr="00E97D5A" w:rsidTr="001131FE">
        <w:tc>
          <w:tcPr>
            <w:tcW w:w="9535" w:type="dxa"/>
            <w:gridSpan w:val="4"/>
            <w:shd w:val="clear" w:color="auto" w:fill="C4BC96" w:themeFill="background2" w:themeFillShade="BF"/>
          </w:tcPr>
          <w:p w:rsidR="001131FE" w:rsidRPr="001131FE" w:rsidRDefault="001131FE" w:rsidP="001D49E2">
            <w:pPr>
              <w:jc w:val="center"/>
              <w:rPr>
                <w:b/>
                <w:bCs/>
                <w:sz w:val="20"/>
                <w:szCs w:val="20"/>
              </w:rPr>
            </w:pPr>
            <w:r>
              <w:rPr>
                <w:b/>
                <w:bCs/>
              </w:rPr>
              <w:t>Service level A</w:t>
            </w:r>
            <w:r w:rsidRPr="001131FE">
              <w:rPr>
                <w:b/>
                <w:bCs/>
              </w:rPr>
              <w:t xml:space="preserve">greement </w:t>
            </w:r>
          </w:p>
        </w:tc>
      </w:tr>
      <w:tr w:rsidR="001131FE" w:rsidRPr="00E97D5A" w:rsidTr="001131FE">
        <w:trPr>
          <w:trHeight w:val="287"/>
        </w:trPr>
        <w:tc>
          <w:tcPr>
            <w:tcW w:w="810" w:type="dxa"/>
          </w:tcPr>
          <w:p w:rsidR="001131FE" w:rsidRPr="00257A12" w:rsidRDefault="001131FE" w:rsidP="001131FE">
            <w:pPr>
              <w:jc w:val="center"/>
              <w:rPr>
                <w:sz w:val="20"/>
                <w:szCs w:val="20"/>
              </w:rPr>
            </w:pPr>
            <w:r>
              <w:rPr>
                <w:sz w:val="20"/>
                <w:szCs w:val="20"/>
              </w:rPr>
              <w:t>1</w:t>
            </w:r>
          </w:p>
        </w:tc>
        <w:tc>
          <w:tcPr>
            <w:tcW w:w="6565" w:type="dxa"/>
          </w:tcPr>
          <w:p w:rsidR="001131FE" w:rsidRPr="00A33A92" w:rsidRDefault="001131FE" w:rsidP="001131FE">
            <w:pPr>
              <w:jc w:val="both"/>
              <w:rPr>
                <w:b/>
                <w:sz w:val="20"/>
                <w:szCs w:val="20"/>
              </w:rPr>
            </w:pPr>
            <w:r w:rsidRPr="00A33A92">
              <w:rPr>
                <w:b/>
                <w:sz w:val="20"/>
                <w:szCs w:val="20"/>
              </w:rPr>
              <w:t xml:space="preserve">Support and Maintenance </w:t>
            </w:r>
          </w:p>
          <w:p w:rsidR="001131FE" w:rsidRPr="00257A12" w:rsidRDefault="001131FE" w:rsidP="001131FE">
            <w:pPr>
              <w:jc w:val="both"/>
              <w:rPr>
                <w:sz w:val="20"/>
                <w:szCs w:val="20"/>
              </w:rPr>
            </w:pPr>
            <w:r>
              <w:rPr>
                <w:sz w:val="20"/>
                <w:szCs w:val="20"/>
              </w:rPr>
              <w:t xml:space="preserve">Three </w:t>
            </w:r>
            <w:r w:rsidRPr="00257A12">
              <w:rPr>
                <w:sz w:val="20"/>
                <w:szCs w:val="20"/>
              </w:rPr>
              <w:t xml:space="preserve">year support, warranty and maintenance of whole BoQ from date of commissioning which </w:t>
            </w:r>
            <w:r>
              <w:rPr>
                <w:sz w:val="20"/>
                <w:szCs w:val="20"/>
              </w:rPr>
              <w:t xml:space="preserve">is extendable upon mutual agreement. </w:t>
            </w:r>
          </w:p>
        </w:tc>
        <w:tc>
          <w:tcPr>
            <w:tcW w:w="900" w:type="dxa"/>
          </w:tcPr>
          <w:p w:rsidR="001131FE" w:rsidRPr="00257A12" w:rsidRDefault="001131FE" w:rsidP="001131FE">
            <w:pPr>
              <w:jc w:val="center"/>
              <w:rPr>
                <w:sz w:val="20"/>
                <w:szCs w:val="20"/>
              </w:rPr>
            </w:pPr>
            <w:r w:rsidRPr="00257A12">
              <w:rPr>
                <w:sz w:val="20"/>
                <w:szCs w:val="20"/>
              </w:rPr>
              <w:t>Job</w:t>
            </w:r>
          </w:p>
        </w:tc>
        <w:tc>
          <w:tcPr>
            <w:tcW w:w="1260" w:type="dxa"/>
          </w:tcPr>
          <w:p w:rsidR="001131FE" w:rsidRPr="00257A12" w:rsidRDefault="001131FE" w:rsidP="001131FE">
            <w:pPr>
              <w:jc w:val="center"/>
              <w:rPr>
                <w:sz w:val="20"/>
                <w:szCs w:val="20"/>
              </w:rPr>
            </w:pPr>
            <w:r w:rsidRPr="00257A12">
              <w:rPr>
                <w:sz w:val="20"/>
                <w:szCs w:val="20"/>
              </w:rPr>
              <w:t>1</w:t>
            </w:r>
          </w:p>
        </w:tc>
      </w:tr>
    </w:tbl>
    <w:tbl>
      <w:tblPr>
        <w:tblpPr w:leftFromText="180" w:rightFromText="180" w:bottomFromText="160" w:vertAnchor="text" w:tblpX="265" w:tblpY="1"/>
        <w:tblOverlap w:val="never"/>
        <w:tblW w:w="9558" w:type="dxa"/>
        <w:tblLayout w:type="fixed"/>
        <w:tblLook w:val="04A0"/>
      </w:tblPr>
      <w:tblGrid>
        <w:gridCol w:w="990"/>
        <w:gridCol w:w="6408"/>
        <w:gridCol w:w="900"/>
        <w:gridCol w:w="1260"/>
      </w:tblGrid>
      <w:tr w:rsidR="00375388" w:rsidTr="00375388">
        <w:tc>
          <w:tcPr>
            <w:tcW w:w="990"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375388" w:rsidRDefault="00375388">
            <w:pPr>
              <w:spacing w:line="256" w:lineRule="auto"/>
              <w:jc w:val="center"/>
              <w:rPr>
                <w:b/>
                <w:bCs/>
                <w:sz w:val="20"/>
                <w:szCs w:val="20"/>
              </w:rPr>
            </w:pPr>
            <w:r>
              <w:rPr>
                <w:b/>
                <w:bCs/>
                <w:sz w:val="20"/>
                <w:szCs w:val="20"/>
              </w:rPr>
              <w:t>S. No.</w:t>
            </w:r>
          </w:p>
        </w:tc>
        <w:tc>
          <w:tcPr>
            <w:tcW w:w="6408"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375388" w:rsidRDefault="00375388" w:rsidP="00375388">
            <w:pPr>
              <w:spacing w:line="256" w:lineRule="auto"/>
              <w:jc w:val="both"/>
              <w:rPr>
                <w:b/>
                <w:bCs/>
                <w:sz w:val="20"/>
                <w:szCs w:val="20"/>
              </w:rPr>
            </w:pPr>
            <w:r>
              <w:rPr>
                <w:b/>
                <w:bCs/>
                <w:sz w:val="20"/>
                <w:szCs w:val="20"/>
              </w:rPr>
              <w:t xml:space="preserve">                                          </w:t>
            </w:r>
            <w:r w:rsidR="005771FD">
              <w:rPr>
                <w:b/>
                <w:bCs/>
                <w:sz w:val="20"/>
                <w:szCs w:val="20"/>
              </w:rPr>
              <w:t>ICT SERVICES/</w:t>
            </w:r>
            <w:r>
              <w:rPr>
                <w:b/>
                <w:bCs/>
                <w:sz w:val="20"/>
                <w:szCs w:val="20"/>
              </w:rPr>
              <w:t>Human Resource</w:t>
            </w:r>
          </w:p>
        </w:tc>
        <w:tc>
          <w:tcPr>
            <w:tcW w:w="900"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375388" w:rsidRDefault="00375388">
            <w:pPr>
              <w:spacing w:line="256" w:lineRule="auto"/>
              <w:jc w:val="center"/>
              <w:rPr>
                <w:b/>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375388" w:rsidRDefault="00375388">
            <w:pPr>
              <w:spacing w:line="256" w:lineRule="auto"/>
              <w:jc w:val="center"/>
              <w:rPr>
                <w:b/>
                <w:bCs/>
                <w:sz w:val="20"/>
                <w:szCs w:val="20"/>
              </w:rPr>
            </w:pP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I.T. Support Engineer</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2</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Database Administrator</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3</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 xml:space="preserve">Data Entry Operator </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4</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Network Engineer</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5</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System Engineer</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r w:rsidR="00375388" w:rsidTr="00375388">
        <w:tc>
          <w:tcPr>
            <w:tcW w:w="99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6</w:t>
            </w:r>
          </w:p>
        </w:tc>
        <w:tc>
          <w:tcPr>
            <w:tcW w:w="6408"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both"/>
              <w:rPr>
                <w:b/>
                <w:bCs/>
                <w:sz w:val="20"/>
                <w:szCs w:val="20"/>
              </w:rPr>
            </w:pPr>
            <w:r>
              <w:rPr>
                <w:b/>
                <w:bCs/>
                <w:sz w:val="20"/>
                <w:szCs w:val="20"/>
              </w:rPr>
              <w:t>System Administrator</w:t>
            </w:r>
          </w:p>
        </w:tc>
        <w:tc>
          <w:tcPr>
            <w:tcW w:w="900" w:type="dxa"/>
            <w:tcBorders>
              <w:top w:val="single" w:sz="4" w:space="0" w:color="auto"/>
              <w:left w:val="single" w:sz="4" w:space="0" w:color="auto"/>
              <w:bottom w:val="single" w:sz="4" w:space="0" w:color="auto"/>
              <w:right w:val="single" w:sz="4" w:space="0" w:color="auto"/>
            </w:tcBorders>
          </w:tcPr>
          <w:p w:rsidR="00375388" w:rsidRDefault="00375388">
            <w:pPr>
              <w:spacing w:line="256"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375388" w:rsidRDefault="00375388">
            <w:pPr>
              <w:spacing w:line="256" w:lineRule="auto"/>
              <w:jc w:val="center"/>
              <w:rPr>
                <w:sz w:val="20"/>
                <w:szCs w:val="20"/>
              </w:rPr>
            </w:pPr>
            <w:r>
              <w:rPr>
                <w:sz w:val="20"/>
                <w:szCs w:val="20"/>
              </w:rPr>
              <w:t>1</w:t>
            </w:r>
          </w:p>
        </w:tc>
      </w:tr>
    </w:tbl>
    <w:p w:rsidR="00A21A60" w:rsidRDefault="00A21A60" w:rsidP="00A21A60">
      <w:pPr>
        <w:rPr>
          <w:b/>
          <w:lang w:val="en-GB"/>
        </w:rPr>
      </w:pPr>
    </w:p>
    <w:p w:rsidR="00843385" w:rsidRDefault="00843385" w:rsidP="007A7EC6">
      <w:pPr>
        <w:pStyle w:val="NormalJustified"/>
        <w:ind w:right="90"/>
        <w:rPr>
          <w:sz w:val="20"/>
        </w:rPr>
      </w:pPr>
      <w:bookmarkStart w:id="125" w:name="_Toc34252683"/>
      <w:bookmarkStart w:id="126" w:name="_Toc34166802"/>
      <w:bookmarkStart w:id="127" w:name="_Toc34166974"/>
      <w:bookmarkStart w:id="128" w:name="_Toc35720060"/>
      <w:bookmarkStart w:id="129" w:name="_Toc286711520"/>
      <w:bookmarkStart w:id="130" w:name="_Toc306107079"/>
      <w:bookmarkStart w:id="131" w:name="_Toc306107123"/>
      <w:bookmarkStart w:id="132" w:name="_Toc306107195"/>
      <w:bookmarkStart w:id="133" w:name="_Toc306107285"/>
      <w:bookmarkStart w:id="134" w:name="_Toc306107315"/>
      <w:bookmarkStart w:id="135" w:name="_Toc321562629"/>
      <w:bookmarkStart w:id="136" w:name="_Toc325544476"/>
      <w:bookmarkEnd w:id="32"/>
      <w:bookmarkEnd w:id="33"/>
      <w:bookmarkEnd w:id="34"/>
      <w:bookmarkEnd w:id="35"/>
      <w:bookmarkEnd w:id="59"/>
      <w:bookmarkEnd w:id="60"/>
      <w:bookmarkEnd w:id="61"/>
      <w:bookmarkEnd w:id="62"/>
      <w:bookmarkEnd w:id="63"/>
      <w:bookmarkEnd w:id="64"/>
    </w:p>
    <w:p w:rsidR="00E22A59" w:rsidRDefault="00E22A59" w:rsidP="007A7EC6">
      <w:pPr>
        <w:pStyle w:val="NormalJustified"/>
        <w:ind w:right="90"/>
        <w:rPr>
          <w:sz w:val="20"/>
        </w:rPr>
      </w:pPr>
    </w:p>
    <w:p w:rsidR="00751F16" w:rsidRDefault="00751F16">
      <w:pPr>
        <w:rPr>
          <w:sz w:val="20"/>
          <w:lang w:val="en-GB"/>
        </w:rPr>
      </w:pPr>
      <w:r>
        <w:rPr>
          <w:sz w:val="20"/>
        </w:rPr>
        <w:br w:type="page"/>
      </w:r>
    </w:p>
    <w:p w:rsidR="00751F16" w:rsidRDefault="00751F16" w:rsidP="007A7EC6">
      <w:pPr>
        <w:pStyle w:val="NormalJustified"/>
        <w:ind w:right="90"/>
        <w:rPr>
          <w:sz w:val="20"/>
        </w:rPr>
      </w:pPr>
    </w:p>
    <w:p w:rsidR="00E22A59" w:rsidRDefault="00E22A59" w:rsidP="007A7EC6">
      <w:pPr>
        <w:pStyle w:val="NormalJustified"/>
        <w:ind w:right="90"/>
        <w:rPr>
          <w:sz w:val="20"/>
        </w:rPr>
      </w:pPr>
    </w:p>
    <w:p w:rsidR="00E22A59" w:rsidRDefault="00E22A59" w:rsidP="007A7EC6">
      <w:pPr>
        <w:pStyle w:val="NormalJustified"/>
        <w:ind w:right="90"/>
        <w:rPr>
          <w:sz w:val="20"/>
        </w:rPr>
      </w:pPr>
    </w:p>
    <w:p w:rsidR="00E22A59" w:rsidRDefault="00E22A59" w:rsidP="007A7EC6">
      <w:pPr>
        <w:pStyle w:val="NormalJustified"/>
        <w:ind w:right="90"/>
        <w:rPr>
          <w:sz w:val="20"/>
        </w:rPr>
      </w:pPr>
    </w:p>
    <w:p w:rsidR="00B17AD2" w:rsidRPr="00C94AB6" w:rsidRDefault="00B17AD2" w:rsidP="007A7EC6">
      <w:pPr>
        <w:pStyle w:val="NormalJustified"/>
        <w:ind w:right="90"/>
        <w:rPr>
          <w:sz w:val="20"/>
        </w:rPr>
      </w:pPr>
      <w:r w:rsidRPr="00C94AB6">
        <w:rPr>
          <w:sz w:val="20"/>
        </w:rPr>
        <w:t>BID FORM</w:t>
      </w:r>
      <w:bookmarkEnd w:id="125"/>
      <w:bookmarkEnd w:id="126"/>
      <w:bookmarkEnd w:id="127"/>
      <w:bookmarkEnd w:id="128"/>
      <w:bookmarkEnd w:id="129"/>
      <w:bookmarkEnd w:id="130"/>
      <w:bookmarkEnd w:id="131"/>
      <w:bookmarkEnd w:id="132"/>
      <w:bookmarkEnd w:id="133"/>
      <w:bookmarkEnd w:id="134"/>
      <w:bookmarkEnd w:id="135"/>
      <w:bookmarkEnd w:id="136"/>
    </w:p>
    <w:p w:rsidR="00781CE8" w:rsidRPr="00C94AB6" w:rsidRDefault="00781CE8" w:rsidP="007A7EC6">
      <w:pPr>
        <w:autoSpaceDE w:val="0"/>
        <w:autoSpaceDN w:val="0"/>
        <w:adjustRightInd w:val="0"/>
        <w:ind w:right="90"/>
        <w:jc w:val="both"/>
        <w:rPr>
          <w:color w:val="FF0000"/>
          <w:sz w:val="20"/>
        </w:rPr>
      </w:pPr>
    </w:p>
    <w:p w:rsidR="00781CE8" w:rsidRPr="00C94AB6" w:rsidRDefault="00781CE8" w:rsidP="007A7EC6">
      <w:pPr>
        <w:autoSpaceDE w:val="0"/>
        <w:autoSpaceDN w:val="0"/>
        <w:adjustRightInd w:val="0"/>
        <w:ind w:right="90"/>
        <w:jc w:val="both"/>
        <w:rPr>
          <w:color w:val="FF0000"/>
          <w:sz w:val="20"/>
        </w:rPr>
      </w:pPr>
    </w:p>
    <w:p w:rsidR="00781CE8" w:rsidRPr="00C94AB6" w:rsidRDefault="00781CE8" w:rsidP="007A7EC6">
      <w:pPr>
        <w:autoSpaceDE w:val="0"/>
        <w:autoSpaceDN w:val="0"/>
        <w:adjustRightInd w:val="0"/>
        <w:ind w:right="90"/>
        <w:jc w:val="both"/>
        <w:rPr>
          <w:color w:val="FF0000"/>
          <w:sz w:val="20"/>
        </w:rPr>
      </w:pPr>
    </w:p>
    <w:p w:rsidR="00B17AD2" w:rsidRPr="00C94AB6" w:rsidRDefault="00B17AD2" w:rsidP="007A7EC6">
      <w:pPr>
        <w:autoSpaceDE w:val="0"/>
        <w:autoSpaceDN w:val="0"/>
        <w:adjustRightInd w:val="0"/>
        <w:ind w:right="90"/>
        <w:jc w:val="both"/>
      </w:pPr>
      <w:r w:rsidRPr="00C94AB6">
        <w:t>To,</w:t>
      </w:r>
    </w:p>
    <w:p w:rsidR="00B17AD2" w:rsidRPr="00C94AB6" w:rsidRDefault="00781CE8" w:rsidP="007A7EC6">
      <w:pPr>
        <w:autoSpaceDE w:val="0"/>
        <w:autoSpaceDN w:val="0"/>
        <w:adjustRightInd w:val="0"/>
        <w:ind w:right="90"/>
        <w:jc w:val="both"/>
      </w:pPr>
      <w:r w:rsidRPr="00C94AB6">
        <w:t>Vice Commissioner</w:t>
      </w:r>
      <w:r w:rsidR="00B17AD2" w:rsidRPr="00C94AB6">
        <w:t>,</w:t>
      </w:r>
    </w:p>
    <w:p w:rsidR="00B17AD2" w:rsidRPr="00C94AB6" w:rsidRDefault="00807E4B" w:rsidP="007A7EC6">
      <w:pPr>
        <w:autoSpaceDE w:val="0"/>
        <w:autoSpaceDN w:val="0"/>
        <w:adjustRightInd w:val="0"/>
        <w:ind w:right="90"/>
        <w:jc w:val="both"/>
      </w:pPr>
      <w:r w:rsidRPr="00C94AB6">
        <w:rPr>
          <w:spacing w:val="-1"/>
        </w:rPr>
        <w:t>Sindh Employees’ Social Security Institution (SESSI),</w:t>
      </w:r>
    </w:p>
    <w:p w:rsidR="00B17AD2" w:rsidRPr="00C94AB6" w:rsidRDefault="00B17AD2" w:rsidP="007A7EC6">
      <w:pPr>
        <w:autoSpaceDE w:val="0"/>
        <w:autoSpaceDN w:val="0"/>
        <w:adjustRightInd w:val="0"/>
        <w:ind w:right="90"/>
        <w:jc w:val="both"/>
      </w:pPr>
      <w:r w:rsidRPr="00C94AB6">
        <w:t>Government of Sindh</w:t>
      </w:r>
    </w:p>
    <w:p w:rsidR="00807E4B" w:rsidRPr="00C94AB6" w:rsidRDefault="00807E4B" w:rsidP="007A7EC6">
      <w:pPr>
        <w:autoSpaceDE w:val="0"/>
        <w:autoSpaceDN w:val="0"/>
        <w:adjustRightInd w:val="0"/>
        <w:ind w:right="90"/>
        <w:jc w:val="both"/>
        <w:rPr>
          <w:spacing w:val="-2"/>
        </w:rPr>
      </w:pPr>
      <w:r w:rsidRPr="00C94AB6">
        <w:rPr>
          <w:spacing w:val="-4"/>
        </w:rPr>
        <w:t>Aiwan-e-MehnatKash</w:t>
      </w:r>
      <w:r w:rsidRPr="00C94AB6">
        <w:rPr>
          <w:spacing w:val="-2"/>
        </w:rPr>
        <w:t>, ST-17, Block-6,</w:t>
      </w:r>
    </w:p>
    <w:p w:rsidR="00807E4B" w:rsidRPr="00C94AB6" w:rsidRDefault="00807E4B" w:rsidP="007A7EC6">
      <w:pPr>
        <w:autoSpaceDE w:val="0"/>
        <w:autoSpaceDN w:val="0"/>
        <w:adjustRightInd w:val="0"/>
        <w:ind w:right="90"/>
        <w:jc w:val="both"/>
        <w:rPr>
          <w:spacing w:val="-2"/>
        </w:rPr>
      </w:pPr>
      <w:r w:rsidRPr="00C94AB6">
        <w:rPr>
          <w:spacing w:val="-2"/>
        </w:rPr>
        <w:t>Gulshan-e-Iqbal,</w:t>
      </w:r>
    </w:p>
    <w:p w:rsidR="00B17AD2" w:rsidRPr="00C94AB6" w:rsidRDefault="00807E4B" w:rsidP="007A7EC6">
      <w:pPr>
        <w:autoSpaceDE w:val="0"/>
        <w:autoSpaceDN w:val="0"/>
        <w:adjustRightInd w:val="0"/>
        <w:ind w:right="90"/>
        <w:jc w:val="both"/>
        <w:rPr>
          <w:spacing w:val="-3"/>
          <w:u w:val="single"/>
        </w:rPr>
      </w:pPr>
      <w:r w:rsidRPr="00C94AB6">
        <w:rPr>
          <w:spacing w:val="6"/>
        </w:rPr>
        <w:t xml:space="preserve"> Karachi 75300</w:t>
      </w:r>
    </w:p>
    <w:p w:rsidR="00B17AD2" w:rsidRPr="00C94AB6" w:rsidRDefault="00B17AD2" w:rsidP="007A7EC6">
      <w:pPr>
        <w:ind w:right="90"/>
        <w:jc w:val="both"/>
        <w:rPr>
          <w:color w:val="FF0000"/>
        </w:rPr>
      </w:pPr>
    </w:p>
    <w:p w:rsidR="00B17AD2" w:rsidRPr="00C94AB6" w:rsidRDefault="00B17AD2" w:rsidP="007A7EC6">
      <w:pPr>
        <w:autoSpaceDE w:val="0"/>
        <w:autoSpaceDN w:val="0"/>
        <w:adjustRightInd w:val="0"/>
        <w:ind w:right="90"/>
        <w:jc w:val="both"/>
      </w:pPr>
      <w:r w:rsidRPr="00C94AB6">
        <w:t>Sir,</w:t>
      </w:r>
    </w:p>
    <w:p w:rsidR="0007491E" w:rsidRPr="00C94AB6" w:rsidRDefault="0007491E" w:rsidP="007A7EC6">
      <w:pPr>
        <w:suppressAutoHyphens/>
        <w:spacing w:line="240" w:lineRule="atLeast"/>
        <w:ind w:right="90"/>
        <w:jc w:val="both"/>
        <w:rPr>
          <w:spacing w:val="-3"/>
        </w:rPr>
      </w:pPr>
    </w:p>
    <w:p w:rsidR="00CC6CCB" w:rsidRDefault="006C6A22" w:rsidP="007A7EC6">
      <w:pPr>
        <w:tabs>
          <w:tab w:val="left" w:pos="33"/>
          <w:tab w:val="left" w:pos="132"/>
          <w:tab w:val="left" w:pos="786"/>
          <w:tab w:val="left" w:pos="1838"/>
        </w:tabs>
        <w:ind w:right="90"/>
        <w:jc w:val="both"/>
        <w:rPr>
          <w:b/>
          <w:color w:val="FF0000"/>
          <w:spacing w:val="-1"/>
          <w:u w:val="single"/>
        </w:rPr>
      </w:pPr>
      <w:r w:rsidRPr="00C94AB6">
        <w:rPr>
          <w:b/>
        </w:rPr>
        <w:tab/>
      </w:r>
      <w:r w:rsidR="0007491E" w:rsidRPr="00C94AB6">
        <w:rPr>
          <w:b/>
        </w:rPr>
        <w:t>SUBJECT:</w:t>
      </w:r>
      <w:r w:rsidR="00BB2A29" w:rsidRPr="00843385">
        <w:rPr>
          <w:b/>
          <w:u w:val="single"/>
        </w:rPr>
        <w:t xml:space="preserve">TENDER FOR </w:t>
      </w:r>
      <w:r w:rsidR="00E35D36" w:rsidRPr="00843385">
        <w:rPr>
          <w:b/>
          <w:u w:val="single"/>
        </w:rPr>
        <w:t xml:space="preserve">"AUTOMATION OF </w:t>
      </w:r>
      <w:r w:rsidR="00BB2A29" w:rsidRPr="00843385">
        <w:rPr>
          <w:b/>
          <w:spacing w:val="-1"/>
          <w:u w:val="single"/>
        </w:rPr>
        <w:t>SESSI</w:t>
      </w:r>
      <w:r w:rsidR="00E35D36" w:rsidRPr="00843385">
        <w:rPr>
          <w:b/>
          <w:spacing w:val="-1"/>
          <w:u w:val="single"/>
        </w:rPr>
        <w:t>"</w:t>
      </w:r>
      <w:r w:rsidR="00BB2A29" w:rsidRPr="00843385">
        <w:rPr>
          <w:b/>
          <w:spacing w:val="-1"/>
          <w:u w:val="single"/>
        </w:rPr>
        <w:t xml:space="preserve">, GOVERNMENT OF SINDH </w:t>
      </w:r>
    </w:p>
    <w:p w:rsidR="00270B16" w:rsidRDefault="00270B16" w:rsidP="007A7EC6">
      <w:pPr>
        <w:tabs>
          <w:tab w:val="left" w:pos="33"/>
          <w:tab w:val="left" w:pos="132"/>
          <w:tab w:val="left" w:pos="786"/>
          <w:tab w:val="left" w:pos="1838"/>
        </w:tabs>
        <w:ind w:right="90"/>
        <w:jc w:val="both"/>
        <w:rPr>
          <w:b/>
          <w:color w:val="FF0000"/>
          <w:spacing w:val="-1"/>
          <w:u w:val="single"/>
        </w:rPr>
      </w:pPr>
    </w:p>
    <w:p w:rsidR="0007491E" w:rsidRPr="00C94AB6" w:rsidRDefault="0007491E" w:rsidP="007A7EC6">
      <w:pPr>
        <w:tabs>
          <w:tab w:val="left" w:pos="33"/>
          <w:tab w:val="left" w:pos="132"/>
          <w:tab w:val="left" w:pos="786"/>
          <w:tab w:val="left" w:pos="1838"/>
        </w:tabs>
        <w:ind w:right="90"/>
        <w:rPr>
          <w:b/>
          <w:color w:val="FF0000"/>
          <w:spacing w:val="-3"/>
          <w:sz w:val="20"/>
          <w:szCs w:val="22"/>
          <w:u w:val="single"/>
        </w:rPr>
      </w:pPr>
    </w:p>
    <w:p w:rsidR="00B17AD2" w:rsidRPr="00C94AB6" w:rsidRDefault="0090108E" w:rsidP="007A7EC6">
      <w:pPr>
        <w:autoSpaceDE w:val="0"/>
        <w:autoSpaceDN w:val="0"/>
        <w:adjustRightInd w:val="0"/>
        <w:ind w:right="90"/>
        <w:jc w:val="both"/>
        <w:rPr>
          <w:sz w:val="20"/>
        </w:rPr>
      </w:pPr>
      <w:r w:rsidRPr="00C94AB6">
        <w:rPr>
          <w:color w:val="FF0000"/>
          <w:sz w:val="20"/>
        </w:rPr>
        <w:tab/>
      </w:r>
      <w:r w:rsidRPr="00C94AB6">
        <w:rPr>
          <w:color w:val="FF0000"/>
          <w:sz w:val="20"/>
        </w:rPr>
        <w:tab/>
      </w:r>
      <w:r w:rsidR="00B17AD2" w:rsidRPr="00C94AB6">
        <w:rPr>
          <w:sz w:val="20"/>
        </w:rPr>
        <w:t>Having examined the bidding documents, the receipt of which is hereby duly acknowledge, for the above Contract, we, the undersigned, offer to supply, deliver, test and impart training in conformity with the said bidding do</w:t>
      </w:r>
      <w:r w:rsidRPr="00C94AB6">
        <w:rPr>
          <w:sz w:val="20"/>
        </w:rPr>
        <w:t xml:space="preserve">cuments for the Total Bid Price </w:t>
      </w:r>
      <w:r w:rsidR="00B17AD2" w:rsidRPr="00C94AB6">
        <w:rPr>
          <w:sz w:val="20"/>
        </w:rPr>
        <w:t xml:space="preserve">Pak Rupees (in figures                             in words) </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or such other sums as may be ascertained in accordance with the Price Schedule attached hereto and made part of this bid.</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We undertake, if our bid is accepted, to complete the works in accordance with the Contract Execution Schedule.</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 xml:space="preserve">If our Bid is accepted, we will provide the performance security in the sum equivalent to </w:t>
      </w:r>
      <w:r w:rsidR="00781CE8" w:rsidRPr="00C94AB6">
        <w:rPr>
          <w:sz w:val="20"/>
        </w:rPr>
        <w:t>2</w:t>
      </w:r>
      <w:r w:rsidRPr="00C94AB6">
        <w:rPr>
          <w:sz w:val="20"/>
        </w:rPr>
        <w:t>% of the Contract Price for the due performance of the Contract.</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We agree to abide by this Bid for the period of ninety (90) days from the date fixed for bid opening of the Instructions to Bidders, and it shall remain binding upon us and may be accepted at any time before the expiration of that period.</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Until a formal Contract is prepared and executed, this Bid, together with your written acceptance thereof in your Notification of Contract Award, shall constitute a binding Contract between us.</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We understand that you are not bound to accept the lowest-priced or any Bid that you may receive.</w:t>
      </w:r>
    </w:p>
    <w:p w:rsidR="00B17AD2" w:rsidRPr="00C94AB6" w:rsidRDefault="00B17AD2"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Dated this</w:t>
      </w:r>
      <w:r w:rsidR="00270B16">
        <w:rPr>
          <w:sz w:val="20"/>
        </w:rPr>
        <w:t>__________</w:t>
      </w:r>
      <w:r w:rsidR="008C0B8A" w:rsidRPr="00C94AB6">
        <w:rPr>
          <w:sz w:val="20"/>
        </w:rPr>
        <w:t>day of</w:t>
      </w:r>
      <w:r w:rsidR="00270B16">
        <w:rPr>
          <w:sz w:val="20"/>
        </w:rPr>
        <w:t>_______________</w:t>
      </w:r>
      <w:r w:rsidR="008C0B8A" w:rsidRPr="00C94AB6">
        <w:rPr>
          <w:sz w:val="20"/>
        </w:rPr>
        <w:t>2016</w:t>
      </w:r>
    </w:p>
    <w:p w:rsidR="006C6A22" w:rsidRPr="00C94AB6" w:rsidRDefault="006C6A22" w:rsidP="007A7EC6">
      <w:pPr>
        <w:autoSpaceDE w:val="0"/>
        <w:autoSpaceDN w:val="0"/>
        <w:adjustRightInd w:val="0"/>
        <w:ind w:right="90"/>
        <w:jc w:val="both"/>
        <w:rPr>
          <w:sz w:val="20"/>
        </w:rPr>
      </w:pPr>
    </w:p>
    <w:p w:rsidR="006C6A22" w:rsidRPr="00C94AB6" w:rsidRDefault="006C6A22" w:rsidP="007A7EC6">
      <w:pPr>
        <w:autoSpaceDE w:val="0"/>
        <w:autoSpaceDN w:val="0"/>
        <w:adjustRightInd w:val="0"/>
        <w:ind w:right="90"/>
        <w:jc w:val="both"/>
        <w:rPr>
          <w:sz w:val="20"/>
        </w:rPr>
      </w:pPr>
    </w:p>
    <w:p w:rsidR="006C6A22" w:rsidRPr="00C94AB6" w:rsidRDefault="006C6A22" w:rsidP="007A7EC6">
      <w:pPr>
        <w:autoSpaceDE w:val="0"/>
        <w:autoSpaceDN w:val="0"/>
        <w:adjustRightInd w:val="0"/>
        <w:ind w:right="90"/>
        <w:jc w:val="both"/>
        <w:rPr>
          <w:sz w:val="20"/>
        </w:rPr>
      </w:pPr>
    </w:p>
    <w:p w:rsidR="00B17AD2" w:rsidRPr="00C94AB6" w:rsidRDefault="006C6A22" w:rsidP="007A7EC6">
      <w:pPr>
        <w:autoSpaceDE w:val="0"/>
        <w:autoSpaceDN w:val="0"/>
        <w:adjustRightInd w:val="0"/>
        <w:ind w:right="90"/>
        <w:jc w:val="both"/>
        <w:rPr>
          <w:sz w:val="20"/>
        </w:rPr>
      </w:pPr>
      <w:r w:rsidRPr="00C94AB6">
        <w:rPr>
          <w:sz w:val="20"/>
        </w:rPr>
        <w:t>WITNESS</w:t>
      </w:r>
      <w:r w:rsidRPr="00C94AB6">
        <w:rPr>
          <w:sz w:val="20"/>
        </w:rPr>
        <w:tab/>
      </w:r>
      <w:r w:rsidRPr="00C94AB6">
        <w:rPr>
          <w:sz w:val="20"/>
        </w:rPr>
        <w:tab/>
      </w:r>
      <w:r w:rsidRPr="00C94AB6">
        <w:rPr>
          <w:sz w:val="20"/>
        </w:rPr>
        <w:tab/>
      </w:r>
      <w:r w:rsidRPr="00C94AB6">
        <w:rPr>
          <w:sz w:val="20"/>
        </w:rPr>
        <w:tab/>
      </w:r>
      <w:r w:rsidRPr="00C94AB6">
        <w:rPr>
          <w:sz w:val="20"/>
        </w:rPr>
        <w:tab/>
      </w:r>
      <w:r w:rsidR="00B17AD2" w:rsidRPr="00C94AB6">
        <w:rPr>
          <w:sz w:val="20"/>
        </w:rPr>
        <w:t>BIDDER</w:t>
      </w:r>
    </w:p>
    <w:p w:rsidR="00297CAB" w:rsidRDefault="00297CAB" w:rsidP="007A7EC6">
      <w:pPr>
        <w:autoSpaceDE w:val="0"/>
        <w:autoSpaceDN w:val="0"/>
        <w:adjustRightInd w:val="0"/>
        <w:ind w:right="90"/>
        <w:jc w:val="both"/>
        <w:rPr>
          <w:sz w:val="20"/>
        </w:rPr>
      </w:pPr>
    </w:p>
    <w:p w:rsidR="00B17AD2" w:rsidRPr="00C94AB6" w:rsidRDefault="00B17AD2" w:rsidP="007A7EC6">
      <w:pPr>
        <w:autoSpaceDE w:val="0"/>
        <w:autoSpaceDN w:val="0"/>
        <w:adjustRightInd w:val="0"/>
        <w:ind w:right="90"/>
        <w:jc w:val="both"/>
        <w:rPr>
          <w:sz w:val="20"/>
        </w:rPr>
      </w:pPr>
      <w:r w:rsidRPr="00C94AB6">
        <w:rPr>
          <w:sz w:val="20"/>
        </w:rPr>
        <w:t>Signature</w:t>
      </w:r>
      <w:r w:rsidR="00270B16">
        <w:rPr>
          <w:sz w:val="20"/>
        </w:rPr>
        <w:t>____________________</w:t>
      </w:r>
      <w:r w:rsidRPr="00C94AB6">
        <w:rPr>
          <w:sz w:val="20"/>
        </w:rPr>
        <w:tab/>
      </w:r>
      <w:r w:rsidRPr="00C94AB6">
        <w:rPr>
          <w:sz w:val="20"/>
        </w:rPr>
        <w:tab/>
      </w:r>
      <w:r w:rsidRPr="00C94AB6">
        <w:rPr>
          <w:sz w:val="20"/>
        </w:rPr>
        <w:tab/>
        <w:t>Signature</w:t>
      </w:r>
      <w:r w:rsidR="00270B16">
        <w:rPr>
          <w:sz w:val="20"/>
        </w:rPr>
        <w:t>____________________</w:t>
      </w:r>
    </w:p>
    <w:p w:rsidR="00297CAB" w:rsidRDefault="00B17AD2" w:rsidP="007A7EC6">
      <w:pPr>
        <w:autoSpaceDE w:val="0"/>
        <w:autoSpaceDN w:val="0"/>
        <w:adjustRightInd w:val="0"/>
        <w:ind w:right="90"/>
        <w:jc w:val="both"/>
        <w:rPr>
          <w:sz w:val="20"/>
        </w:rPr>
      </w:pPr>
      <w:r w:rsidRPr="00C94AB6">
        <w:rPr>
          <w:sz w:val="20"/>
        </w:rPr>
        <w:t>Name</w:t>
      </w:r>
      <w:r w:rsidR="00297CAB">
        <w:rPr>
          <w:sz w:val="20"/>
        </w:rPr>
        <w:t>_______________________</w:t>
      </w:r>
      <w:r w:rsidRPr="00C94AB6">
        <w:rPr>
          <w:sz w:val="20"/>
        </w:rPr>
        <w:tab/>
      </w:r>
      <w:r w:rsidRPr="00C94AB6">
        <w:rPr>
          <w:sz w:val="20"/>
        </w:rPr>
        <w:tab/>
      </w:r>
      <w:r w:rsidRPr="00C94AB6">
        <w:rPr>
          <w:sz w:val="20"/>
        </w:rPr>
        <w:tab/>
        <w:t xml:space="preserve">Name </w:t>
      </w:r>
      <w:r w:rsidR="00297CAB">
        <w:rPr>
          <w:sz w:val="20"/>
        </w:rPr>
        <w:t>_______________________</w:t>
      </w:r>
    </w:p>
    <w:p w:rsidR="00297CAB" w:rsidRDefault="00B17AD2" w:rsidP="007A7EC6">
      <w:pPr>
        <w:autoSpaceDE w:val="0"/>
        <w:autoSpaceDN w:val="0"/>
        <w:adjustRightInd w:val="0"/>
        <w:ind w:right="90"/>
        <w:jc w:val="both"/>
        <w:rPr>
          <w:sz w:val="20"/>
        </w:rPr>
      </w:pPr>
      <w:r w:rsidRPr="00C94AB6">
        <w:rPr>
          <w:sz w:val="20"/>
        </w:rPr>
        <w:t>Title</w:t>
      </w:r>
      <w:r w:rsidR="00297CAB">
        <w:rPr>
          <w:sz w:val="20"/>
        </w:rPr>
        <w:t>________________________</w:t>
      </w:r>
      <w:r w:rsidRPr="00C94AB6">
        <w:rPr>
          <w:sz w:val="20"/>
        </w:rPr>
        <w:tab/>
      </w:r>
      <w:r w:rsidRPr="00C94AB6">
        <w:rPr>
          <w:sz w:val="20"/>
        </w:rPr>
        <w:tab/>
      </w:r>
      <w:r w:rsidRPr="00C94AB6">
        <w:rPr>
          <w:sz w:val="20"/>
        </w:rPr>
        <w:tab/>
        <w:t xml:space="preserve">Title </w:t>
      </w:r>
      <w:r w:rsidR="00297CAB">
        <w:rPr>
          <w:sz w:val="20"/>
        </w:rPr>
        <w:t>________________________</w:t>
      </w:r>
    </w:p>
    <w:p w:rsidR="00B17AD2" w:rsidRPr="00C94AB6" w:rsidRDefault="00297CAB" w:rsidP="007A7EC6">
      <w:pPr>
        <w:autoSpaceDE w:val="0"/>
        <w:autoSpaceDN w:val="0"/>
        <w:adjustRightInd w:val="0"/>
        <w:ind w:right="90"/>
        <w:jc w:val="both"/>
        <w:rPr>
          <w:sz w:val="20"/>
        </w:rPr>
      </w:pPr>
      <w:r>
        <w:rPr>
          <w:sz w:val="20"/>
        </w:rPr>
        <w:t>A</w:t>
      </w:r>
      <w:r w:rsidR="00B17AD2" w:rsidRPr="00C94AB6">
        <w:rPr>
          <w:sz w:val="20"/>
        </w:rPr>
        <w:t>ddress</w:t>
      </w:r>
      <w:r>
        <w:rPr>
          <w:sz w:val="20"/>
        </w:rPr>
        <w:t>_____________________</w:t>
      </w:r>
      <w:r w:rsidR="00B17AD2" w:rsidRPr="00C94AB6">
        <w:rPr>
          <w:sz w:val="20"/>
        </w:rPr>
        <w:tab/>
      </w:r>
      <w:r w:rsidR="00B17AD2" w:rsidRPr="00C94AB6">
        <w:rPr>
          <w:sz w:val="20"/>
        </w:rPr>
        <w:tab/>
      </w:r>
      <w:r w:rsidR="00B17AD2" w:rsidRPr="00C94AB6">
        <w:rPr>
          <w:sz w:val="20"/>
        </w:rPr>
        <w:tab/>
        <w:t xml:space="preserve">Address </w:t>
      </w:r>
      <w:r>
        <w:rPr>
          <w:sz w:val="20"/>
        </w:rPr>
        <w:t>______________________</w:t>
      </w:r>
    </w:p>
    <w:p w:rsidR="00297CAB" w:rsidRDefault="00297CAB" w:rsidP="007A7EC6">
      <w:pPr>
        <w:pStyle w:val="Heading1"/>
        <w:ind w:right="90"/>
        <w:rPr>
          <w:rFonts w:ascii="Times New Roman" w:hAnsi="Times New Roman"/>
          <w:color w:val="FF0000"/>
          <w:sz w:val="24"/>
          <w:szCs w:val="24"/>
        </w:rPr>
      </w:pPr>
    </w:p>
    <w:p w:rsidR="00032406" w:rsidRDefault="00032406" w:rsidP="007A7EC6">
      <w:pPr>
        <w:pStyle w:val="Heading1"/>
        <w:ind w:right="90"/>
        <w:rPr>
          <w:rFonts w:ascii="Times New Roman" w:hAnsi="Times New Roman"/>
          <w:sz w:val="24"/>
          <w:szCs w:val="24"/>
        </w:rPr>
      </w:pPr>
      <w:bookmarkStart w:id="137" w:name="_Toc34252693"/>
      <w:bookmarkStart w:id="138" w:name="_Toc34166812"/>
      <w:bookmarkStart w:id="139" w:name="_Toc34166984"/>
      <w:bookmarkStart w:id="140" w:name="_Toc35720069"/>
      <w:bookmarkStart w:id="141" w:name="_Toc286711521"/>
      <w:bookmarkStart w:id="142" w:name="_Toc306107080"/>
      <w:bookmarkStart w:id="143" w:name="_Toc306107124"/>
      <w:bookmarkStart w:id="144" w:name="_Toc306107196"/>
      <w:bookmarkStart w:id="145" w:name="_Toc306107286"/>
      <w:bookmarkStart w:id="146" w:name="_Toc306107316"/>
      <w:bookmarkStart w:id="147" w:name="_Toc321562630"/>
      <w:bookmarkStart w:id="148" w:name="_Toc325544477"/>
    </w:p>
    <w:p w:rsidR="00D837BA" w:rsidRPr="00C94AB6" w:rsidRDefault="00D837BA" w:rsidP="007A7EC6">
      <w:pPr>
        <w:pStyle w:val="Heading1"/>
        <w:ind w:right="90"/>
        <w:jc w:val="center"/>
        <w:rPr>
          <w:rFonts w:ascii="Times New Roman" w:hAnsi="Times New Roman"/>
        </w:rPr>
      </w:pPr>
      <w:bookmarkStart w:id="149" w:name="_Toc417093575"/>
      <w:bookmarkStart w:id="150" w:name="_Toc445737351"/>
      <w:bookmarkEnd w:id="137"/>
      <w:bookmarkEnd w:id="138"/>
      <w:bookmarkEnd w:id="139"/>
      <w:bookmarkEnd w:id="140"/>
      <w:bookmarkEnd w:id="141"/>
      <w:bookmarkEnd w:id="142"/>
      <w:bookmarkEnd w:id="143"/>
      <w:bookmarkEnd w:id="144"/>
      <w:bookmarkEnd w:id="145"/>
      <w:bookmarkEnd w:id="146"/>
      <w:bookmarkEnd w:id="147"/>
      <w:bookmarkEnd w:id="148"/>
      <w:r w:rsidRPr="00C94AB6">
        <w:rPr>
          <w:rFonts w:ascii="Times New Roman" w:hAnsi="Times New Roman"/>
        </w:rPr>
        <w:t>Technical Evaluation Forms</w:t>
      </w:r>
      <w:bookmarkEnd w:id="149"/>
      <w:bookmarkEnd w:id="150"/>
    </w:p>
    <w:p w:rsidR="00D837BA" w:rsidRPr="00C94AB6" w:rsidRDefault="00D837BA" w:rsidP="007A7EC6">
      <w:pPr>
        <w:ind w:right="90"/>
        <w:jc w:val="right"/>
        <w:rPr>
          <w:b/>
        </w:rPr>
      </w:pPr>
      <w:bookmarkStart w:id="151" w:name="_Toc430284463"/>
      <w:r w:rsidRPr="00C94AB6">
        <w:rPr>
          <w:b/>
        </w:rPr>
        <w:t xml:space="preserve">FORM </w:t>
      </w:r>
      <w:r w:rsidR="000403BE" w:rsidRPr="00C94AB6">
        <w:rPr>
          <w:b/>
        </w:rPr>
        <w:t>A1</w:t>
      </w:r>
      <w:bookmarkEnd w:id="151"/>
    </w:p>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r w:rsidRPr="00C94AB6">
        <w:rPr>
          <w:b/>
          <w:bCs/>
          <w:u w:val="single"/>
        </w:rPr>
        <w:t>COMPANY PROFILE</w:t>
      </w:r>
    </w:p>
    <w:p w:rsidR="00D837BA" w:rsidRPr="00C94AB6" w:rsidRDefault="00D837BA" w:rsidP="007A7EC6">
      <w:pPr>
        <w:pStyle w:val="ListParagraph"/>
        <w:autoSpaceDE w:val="0"/>
        <w:autoSpaceDN w:val="0"/>
        <w:adjustRightInd w:val="0"/>
        <w:ind w:left="0" w:right="90"/>
        <w:jc w:val="center"/>
        <w:rPr>
          <w:b/>
          <w:bCs/>
        </w:rPr>
      </w:pPr>
      <w:r w:rsidRPr="00C94AB6">
        <w:rPr>
          <w:b/>
          <w:bCs/>
        </w:rPr>
        <w:t>NUMBER OF YEARS IN BUSINESS</w:t>
      </w:r>
    </w:p>
    <w:p w:rsidR="00D837BA" w:rsidRPr="00C94AB6" w:rsidRDefault="00D837BA" w:rsidP="007A7EC6">
      <w:pPr>
        <w:pStyle w:val="ListParagraph"/>
        <w:autoSpaceDE w:val="0"/>
        <w:autoSpaceDN w:val="0"/>
        <w:adjustRightInd w:val="0"/>
        <w:ind w:left="0" w:right="90"/>
        <w:jc w:val="right"/>
      </w:pPr>
      <w:r w:rsidRPr="00C94AB6">
        <w:t xml:space="preserve">Date: ----------------------  </w:t>
      </w:r>
    </w:p>
    <w:p w:rsidR="00D837BA" w:rsidRPr="00C94AB6" w:rsidRDefault="00D837BA" w:rsidP="007A7EC6">
      <w:pPr>
        <w:autoSpaceDE w:val="0"/>
        <w:autoSpaceDN w:val="0"/>
        <w:adjustRightInd w:val="0"/>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rPr>
          <w:i/>
          <w:iCs/>
        </w:rPr>
      </w:pPr>
      <w:r w:rsidRPr="00C94AB6">
        <w:rPr>
          <w:i/>
          <w:iCs/>
        </w:rPr>
        <w:t>All bidders are requested to complete the information in this form. Nationality information is also to be provided for foreign owners or applicants who are forming part of the Joint Ventures as required under the bye-laws as a Partnership/Joint Venture.</w:t>
      </w:r>
    </w:p>
    <w:p w:rsidR="00D837BA" w:rsidRPr="00C94AB6" w:rsidRDefault="00D837BA" w:rsidP="007A7EC6">
      <w:pPr>
        <w:autoSpaceDE w:val="0"/>
        <w:autoSpaceDN w:val="0"/>
        <w:adjustRightInd w:val="0"/>
        <w:ind w:right="9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63"/>
        <w:gridCol w:w="3510"/>
        <w:gridCol w:w="3978"/>
      </w:tblGrid>
      <w:tr w:rsidR="00D837BA" w:rsidRPr="00C94AB6" w:rsidTr="00D837BA">
        <w:trPr>
          <w:trHeight w:val="1025"/>
          <w:jc w:val="center"/>
        </w:trPr>
        <w:tc>
          <w:tcPr>
            <w:tcW w:w="963" w:type="dxa"/>
          </w:tcPr>
          <w:p w:rsidR="00D837BA" w:rsidRPr="00C94AB6" w:rsidRDefault="00D837BA" w:rsidP="007A7EC6">
            <w:pPr>
              <w:autoSpaceDE w:val="0"/>
              <w:autoSpaceDN w:val="0"/>
              <w:adjustRightInd w:val="0"/>
              <w:ind w:right="90"/>
              <w:jc w:val="center"/>
            </w:pPr>
            <w:r w:rsidRPr="00C94AB6">
              <w:t>1.</w:t>
            </w:r>
          </w:p>
        </w:tc>
        <w:tc>
          <w:tcPr>
            <w:tcW w:w="7488" w:type="dxa"/>
            <w:gridSpan w:val="2"/>
          </w:tcPr>
          <w:p w:rsidR="00D837BA" w:rsidRPr="00C94AB6" w:rsidRDefault="00D837BA" w:rsidP="007A7EC6">
            <w:pPr>
              <w:pStyle w:val="NoSpacing"/>
              <w:ind w:right="90"/>
            </w:pPr>
            <w:r w:rsidRPr="00C94AB6">
              <w:t>Name of firm or consortium of firm (Legal Name):</w:t>
            </w:r>
          </w:p>
          <w:p w:rsidR="00D837BA" w:rsidRPr="00C94AB6" w:rsidRDefault="00D837BA" w:rsidP="007A7EC6">
            <w:pPr>
              <w:pStyle w:val="NoSpacing"/>
              <w:ind w:right="90"/>
            </w:pPr>
          </w:p>
          <w:p w:rsidR="00D837BA" w:rsidRPr="00C94AB6" w:rsidRDefault="00D837BA" w:rsidP="007A7EC6">
            <w:pPr>
              <w:pStyle w:val="NoSpacing"/>
              <w:ind w:right="90"/>
              <w:rPr>
                <w:i/>
                <w:iCs/>
              </w:rPr>
            </w:pPr>
            <w:r w:rsidRPr="00C94AB6">
              <w:rPr>
                <w:i/>
                <w:iCs/>
              </w:rPr>
              <w:t>(In case of Joint Venture (JV), please also provide legal name of each partner)</w:t>
            </w:r>
          </w:p>
          <w:p w:rsidR="00D837BA" w:rsidRPr="00C94AB6" w:rsidRDefault="00D837BA" w:rsidP="007A7EC6">
            <w:pPr>
              <w:pStyle w:val="NoSpacing"/>
              <w:ind w:right="90"/>
            </w:pPr>
          </w:p>
        </w:tc>
      </w:tr>
      <w:tr w:rsidR="00D837BA" w:rsidRPr="00C94AB6" w:rsidTr="00D837BA">
        <w:trPr>
          <w:trHeight w:val="1025"/>
          <w:jc w:val="center"/>
        </w:trPr>
        <w:tc>
          <w:tcPr>
            <w:tcW w:w="963" w:type="dxa"/>
          </w:tcPr>
          <w:p w:rsidR="00D837BA" w:rsidRPr="00C94AB6" w:rsidRDefault="00D837BA" w:rsidP="007A7EC6">
            <w:pPr>
              <w:autoSpaceDE w:val="0"/>
              <w:autoSpaceDN w:val="0"/>
              <w:adjustRightInd w:val="0"/>
              <w:ind w:right="90"/>
              <w:jc w:val="center"/>
            </w:pPr>
            <w:r w:rsidRPr="00C94AB6">
              <w:t>2.</w:t>
            </w:r>
          </w:p>
        </w:tc>
        <w:tc>
          <w:tcPr>
            <w:tcW w:w="7488" w:type="dxa"/>
            <w:gridSpan w:val="2"/>
          </w:tcPr>
          <w:p w:rsidR="00D837BA" w:rsidRPr="00C94AB6" w:rsidRDefault="00D837BA" w:rsidP="007A7EC6">
            <w:pPr>
              <w:pStyle w:val="NoSpacing"/>
              <w:ind w:right="90"/>
            </w:pPr>
            <w:r w:rsidRPr="00C94AB6">
              <w:t>Nature of Business:</w:t>
            </w:r>
          </w:p>
          <w:p w:rsidR="00D837BA" w:rsidRPr="00C94AB6" w:rsidRDefault="00D837BA" w:rsidP="007A7EC6">
            <w:pPr>
              <w:pStyle w:val="NoSpacing"/>
              <w:ind w:right="90"/>
            </w:pPr>
          </w:p>
          <w:p w:rsidR="00D837BA" w:rsidRPr="00C94AB6" w:rsidRDefault="00D837BA" w:rsidP="007A7EC6">
            <w:pPr>
              <w:pStyle w:val="NoSpacing"/>
              <w:ind w:right="90"/>
              <w:rPr>
                <w:i/>
                <w:iCs/>
              </w:rPr>
            </w:pPr>
            <w:r w:rsidRPr="00C94AB6">
              <w:rPr>
                <w:i/>
                <w:iCs/>
              </w:rPr>
              <w:t>(Whether the firm is a Corporation, Partnership, Trust etc., show documentary evidence of required nature in business for every year)</w:t>
            </w:r>
          </w:p>
          <w:p w:rsidR="00D837BA" w:rsidRPr="00C94AB6" w:rsidRDefault="00D837BA" w:rsidP="007A7EC6">
            <w:pPr>
              <w:pStyle w:val="NoSpacing"/>
              <w:ind w:right="90"/>
            </w:pPr>
          </w:p>
        </w:tc>
      </w:tr>
      <w:tr w:rsidR="00D837BA" w:rsidRPr="00C94AB6" w:rsidTr="00D837BA">
        <w:trPr>
          <w:trHeight w:val="863"/>
          <w:jc w:val="center"/>
        </w:trPr>
        <w:tc>
          <w:tcPr>
            <w:tcW w:w="963" w:type="dxa"/>
          </w:tcPr>
          <w:p w:rsidR="00D837BA" w:rsidRPr="00C94AB6" w:rsidRDefault="00D837BA" w:rsidP="007A7EC6">
            <w:pPr>
              <w:autoSpaceDE w:val="0"/>
              <w:autoSpaceDN w:val="0"/>
              <w:adjustRightInd w:val="0"/>
              <w:ind w:right="90"/>
              <w:jc w:val="center"/>
            </w:pPr>
            <w:r w:rsidRPr="00C94AB6">
              <w:t>3.</w:t>
            </w:r>
          </w:p>
        </w:tc>
        <w:tc>
          <w:tcPr>
            <w:tcW w:w="7488" w:type="dxa"/>
            <w:gridSpan w:val="2"/>
          </w:tcPr>
          <w:p w:rsidR="00D837BA" w:rsidRPr="00C94AB6" w:rsidRDefault="00D837BA" w:rsidP="007A7EC6">
            <w:pPr>
              <w:pStyle w:val="NoSpacing"/>
              <w:ind w:right="90"/>
            </w:pPr>
            <w:r w:rsidRPr="00C94AB6">
              <w:t>Head Office Address:</w:t>
            </w:r>
          </w:p>
        </w:tc>
      </w:tr>
      <w:tr w:rsidR="00D837BA" w:rsidRPr="00C94AB6" w:rsidTr="00D837BA">
        <w:trPr>
          <w:jc w:val="center"/>
        </w:trPr>
        <w:tc>
          <w:tcPr>
            <w:tcW w:w="963" w:type="dxa"/>
          </w:tcPr>
          <w:p w:rsidR="00D837BA" w:rsidRPr="00C94AB6" w:rsidRDefault="00D837BA" w:rsidP="007A7EC6">
            <w:pPr>
              <w:autoSpaceDE w:val="0"/>
              <w:autoSpaceDN w:val="0"/>
              <w:adjustRightInd w:val="0"/>
              <w:ind w:right="90"/>
              <w:jc w:val="center"/>
            </w:pPr>
            <w:r w:rsidRPr="00C94AB6">
              <w:t>4.</w:t>
            </w:r>
          </w:p>
        </w:tc>
        <w:tc>
          <w:tcPr>
            <w:tcW w:w="7488" w:type="dxa"/>
            <w:gridSpan w:val="2"/>
          </w:tcPr>
          <w:p w:rsidR="00D837BA" w:rsidRPr="00C94AB6" w:rsidRDefault="00D837BA" w:rsidP="007A7EC6">
            <w:pPr>
              <w:pStyle w:val="NoSpacing"/>
              <w:ind w:right="90"/>
            </w:pPr>
            <w:r w:rsidRPr="00C94AB6">
              <w:t>Telephone</w:t>
            </w:r>
          </w:p>
          <w:p w:rsidR="00D837BA" w:rsidRPr="00C94AB6" w:rsidRDefault="00D837BA" w:rsidP="007A7EC6">
            <w:pPr>
              <w:pStyle w:val="NoSpacing"/>
              <w:ind w:right="90"/>
            </w:pPr>
            <w:r w:rsidRPr="00C94AB6">
              <w:t>Fax numbers:</w:t>
            </w:r>
          </w:p>
          <w:p w:rsidR="00D837BA" w:rsidRPr="00C94AB6" w:rsidRDefault="00D837BA" w:rsidP="007A7EC6">
            <w:pPr>
              <w:pStyle w:val="NoSpacing"/>
              <w:ind w:right="90"/>
            </w:pPr>
            <w:r w:rsidRPr="00C94AB6">
              <w:t>E-mail address:</w:t>
            </w:r>
          </w:p>
          <w:p w:rsidR="00D837BA" w:rsidRPr="00C94AB6" w:rsidRDefault="00D837BA" w:rsidP="007A7EC6">
            <w:pPr>
              <w:pStyle w:val="NoSpacing"/>
              <w:ind w:right="90"/>
            </w:pPr>
          </w:p>
        </w:tc>
      </w:tr>
      <w:tr w:rsidR="00D837BA" w:rsidRPr="00C94AB6" w:rsidTr="00D837BA">
        <w:trPr>
          <w:trHeight w:val="872"/>
          <w:jc w:val="center"/>
        </w:trPr>
        <w:tc>
          <w:tcPr>
            <w:tcW w:w="963" w:type="dxa"/>
          </w:tcPr>
          <w:p w:rsidR="00D837BA" w:rsidRPr="00C94AB6" w:rsidRDefault="00D837BA" w:rsidP="007A7EC6">
            <w:pPr>
              <w:autoSpaceDE w:val="0"/>
              <w:autoSpaceDN w:val="0"/>
              <w:adjustRightInd w:val="0"/>
              <w:ind w:right="90"/>
              <w:jc w:val="center"/>
            </w:pPr>
            <w:r w:rsidRPr="00C94AB6">
              <w:t>5.</w:t>
            </w:r>
          </w:p>
        </w:tc>
        <w:tc>
          <w:tcPr>
            <w:tcW w:w="7488" w:type="dxa"/>
            <w:gridSpan w:val="2"/>
          </w:tcPr>
          <w:p w:rsidR="00D837BA" w:rsidRPr="00C94AB6" w:rsidRDefault="00D837BA" w:rsidP="007A7EC6">
            <w:pPr>
              <w:pStyle w:val="NoSpacing"/>
              <w:ind w:right="90"/>
            </w:pPr>
            <w:r w:rsidRPr="00C94AB6">
              <w:t>Place of Incorporation/Registration:</w:t>
            </w:r>
          </w:p>
          <w:p w:rsidR="00D837BA" w:rsidRPr="00C94AB6" w:rsidRDefault="00D837BA" w:rsidP="007A7EC6">
            <w:pPr>
              <w:pStyle w:val="NoSpacing"/>
              <w:ind w:right="90"/>
            </w:pPr>
            <w:r w:rsidRPr="00C94AB6">
              <w:t>Year of incorporation/registration:</w:t>
            </w:r>
          </w:p>
          <w:p w:rsidR="00D837BA" w:rsidRPr="00C94AB6" w:rsidRDefault="00D837BA" w:rsidP="007A7EC6">
            <w:pPr>
              <w:pStyle w:val="NoSpacing"/>
              <w:ind w:right="90"/>
            </w:pPr>
          </w:p>
        </w:tc>
      </w:tr>
      <w:tr w:rsidR="00D837BA" w:rsidRPr="00C94AB6" w:rsidTr="00D837BA">
        <w:trPr>
          <w:jc w:val="center"/>
        </w:trPr>
        <w:tc>
          <w:tcPr>
            <w:tcW w:w="963" w:type="dxa"/>
          </w:tcPr>
          <w:p w:rsidR="00D837BA" w:rsidRPr="00C94AB6" w:rsidRDefault="00D837BA" w:rsidP="007A7EC6">
            <w:pPr>
              <w:autoSpaceDE w:val="0"/>
              <w:autoSpaceDN w:val="0"/>
              <w:adjustRightInd w:val="0"/>
              <w:ind w:right="90"/>
              <w:jc w:val="center"/>
            </w:pPr>
            <w:r w:rsidRPr="00C94AB6">
              <w:t>6.</w:t>
            </w:r>
          </w:p>
        </w:tc>
        <w:tc>
          <w:tcPr>
            <w:tcW w:w="7488" w:type="dxa"/>
            <w:gridSpan w:val="2"/>
          </w:tcPr>
          <w:p w:rsidR="00D837BA" w:rsidRPr="00C94AB6" w:rsidRDefault="00D837BA" w:rsidP="007A7EC6">
            <w:pPr>
              <w:pStyle w:val="NoSpacing"/>
              <w:ind w:right="90"/>
              <w:rPr>
                <w:color w:val="000000"/>
              </w:rPr>
            </w:pPr>
            <w:r w:rsidRPr="00C94AB6">
              <w:rPr>
                <w:color w:val="000000"/>
              </w:rPr>
              <w:t>Applicant’s authorized representative:</w:t>
            </w:r>
          </w:p>
          <w:p w:rsidR="00D837BA" w:rsidRPr="00C94AB6" w:rsidRDefault="00D837BA" w:rsidP="007A7EC6">
            <w:pPr>
              <w:pStyle w:val="NoSpacing"/>
              <w:ind w:right="90"/>
            </w:pPr>
            <w:r w:rsidRPr="00C94AB6">
              <w:t>Telephone</w:t>
            </w:r>
          </w:p>
          <w:p w:rsidR="00D837BA" w:rsidRPr="00C94AB6" w:rsidRDefault="00D837BA" w:rsidP="007A7EC6">
            <w:pPr>
              <w:pStyle w:val="NoSpacing"/>
              <w:ind w:right="90"/>
            </w:pPr>
            <w:r w:rsidRPr="00C94AB6">
              <w:t>Fax numbers:</w:t>
            </w:r>
          </w:p>
          <w:p w:rsidR="00D837BA" w:rsidRPr="00C94AB6" w:rsidRDefault="00D837BA" w:rsidP="007A7EC6">
            <w:pPr>
              <w:pStyle w:val="NoSpacing"/>
              <w:ind w:right="90"/>
            </w:pPr>
            <w:r w:rsidRPr="00C94AB6">
              <w:t>E-mail address:</w:t>
            </w:r>
          </w:p>
          <w:p w:rsidR="00D837BA" w:rsidRPr="00C94AB6" w:rsidRDefault="00D837BA" w:rsidP="007A7EC6">
            <w:pPr>
              <w:pStyle w:val="NoSpacing"/>
              <w:ind w:right="90"/>
            </w:pPr>
          </w:p>
        </w:tc>
      </w:tr>
      <w:tr w:rsidR="00D837BA" w:rsidRPr="00C94AB6" w:rsidTr="00D837BA">
        <w:trPr>
          <w:trHeight w:val="530"/>
          <w:jc w:val="center"/>
        </w:trPr>
        <w:tc>
          <w:tcPr>
            <w:tcW w:w="963" w:type="dxa"/>
            <w:vMerge w:val="restart"/>
          </w:tcPr>
          <w:p w:rsidR="00D837BA" w:rsidRPr="00C94AB6" w:rsidRDefault="00D837BA" w:rsidP="007A7EC6">
            <w:pPr>
              <w:autoSpaceDE w:val="0"/>
              <w:autoSpaceDN w:val="0"/>
              <w:adjustRightInd w:val="0"/>
              <w:ind w:right="90"/>
              <w:jc w:val="center"/>
            </w:pPr>
            <w:r w:rsidRPr="00C94AB6">
              <w:t>7.</w:t>
            </w:r>
          </w:p>
        </w:tc>
        <w:tc>
          <w:tcPr>
            <w:tcW w:w="7488" w:type="dxa"/>
            <w:gridSpan w:val="2"/>
          </w:tcPr>
          <w:p w:rsidR="00D837BA" w:rsidRPr="00C94AB6" w:rsidRDefault="00D837BA" w:rsidP="007A7EC6">
            <w:pPr>
              <w:pStyle w:val="NoSpacing"/>
              <w:ind w:right="90"/>
              <w:rPr>
                <w:color w:val="000000"/>
              </w:rPr>
            </w:pPr>
            <w:r w:rsidRPr="00C94AB6">
              <w:rPr>
                <w:u w:val="single"/>
              </w:rPr>
              <w:t>NATIONALITY OF OWNERS.</w:t>
            </w:r>
          </w:p>
        </w:tc>
      </w:tr>
      <w:tr w:rsidR="00D837BA" w:rsidRPr="00C94AB6" w:rsidTr="00D837BA">
        <w:trPr>
          <w:trHeight w:val="737"/>
          <w:jc w:val="center"/>
        </w:trPr>
        <w:tc>
          <w:tcPr>
            <w:tcW w:w="963" w:type="dxa"/>
            <w:vMerge/>
          </w:tcPr>
          <w:p w:rsidR="00D837BA" w:rsidRPr="00C94AB6" w:rsidRDefault="00D837BA" w:rsidP="007A7EC6">
            <w:pPr>
              <w:autoSpaceDE w:val="0"/>
              <w:autoSpaceDN w:val="0"/>
              <w:adjustRightInd w:val="0"/>
              <w:ind w:right="90"/>
            </w:pPr>
          </w:p>
        </w:tc>
        <w:tc>
          <w:tcPr>
            <w:tcW w:w="3510" w:type="dxa"/>
          </w:tcPr>
          <w:p w:rsidR="00D837BA" w:rsidRPr="00C94AB6" w:rsidRDefault="00D837BA" w:rsidP="007A7EC6">
            <w:pPr>
              <w:pStyle w:val="NoSpacing"/>
              <w:ind w:right="90"/>
            </w:pPr>
            <w:r w:rsidRPr="00C94AB6">
              <w:t>Name:</w:t>
            </w:r>
          </w:p>
        </w:tc>
        <w:tc>
          <w:tcPr>
            <w:tcW w:w="3978" w:type="dxa"/>
          </w:tcPr>
          <w:p w:rsidR="00D837BA" w:rsidRPr="00C94AB6" w:rsidRDefault="00D837BA" w:rsidP="007A7EC6">
            <w:pPr>
              <w:pStyle w:val="NoSpacing"/>
              <w:ind w:right="90"/>
            </w:pPr>
            <w:r w:rsidRPr="00C94AB6">
              <w:t>Country:</w:t>
            </w:r>
          </w:p>
        </w:tc>
      </w:tr>
    </w:tbl>
    <w:p w:rsidR="00D837BA" w:rsidRPr="00A21A60" w:rsidRDefault="00A21A60" w:rsidP="00A21A60">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rPr>
          <w:u w:val="single"/>
        </w:rPr>
      </w:pPr>
      <w:r>
        <w:rPr>
          <w:u w:val="single"/>
        </w:rPr>
        <w:t>Note:</w:t>
      </w:r>
      <w:r w:rsidR="00D837BA" w:rsidRPr="00C94AB6">
        <w:t>Please attach relevant document such as certificate of incorporation / registration</w:t>
      </w:r>
      <w:r w:rsidR="00D837BA" w:rsidRPr="00C94AB6">
        <w:br w:type="page"/>
      </w:r>
      <w:r w:rsidR="00D837BA" w:rsidRPr="00C94AB6">
        <w:rPr>
          <w:b/>
          <w:bCs/>
        </w:rPr>
        <w:lastRenderedPageBreak/>
        <w:t xml:space="preserve">FORM </w:t>
      </w:r>
      <w:r w:rsidR="000403BE" w:rsidRPr="00C94AB6">
        <w:rPr>
          <w:b/>
          <w:bCs/>
        </w:rPr>
        <w:t>A2</w:t>
      </w:r>
    </w:p>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r w:rsidRPr="00C94AB6">
        <w:rPr>
          <w:b/>
          <w:bCs/>
          <w:u w:val="single"/>
        </w:rPr>
        <w:t>COMPANY’S PROFILE</w:t>
      </w:r>
    </w:p>
    <w:p w:rsidR="00D837BA" w:rsidRPr="00C94AB6" w:rsidRDefault="00D837BA" w:rsidP="007A7EC6">
      <w:pPr>
        <w:pStyle w:val="NoSpacing"/>
        <w:ind w:right="90"/>
        <w:jc w:val="center"/>
        <w:rPr>
          <w:spacing w:val="-3"/>
        </w:rPr>
      </w:pPr>
      <w:r w:rsidRPr="00C94AB6">
        <w:rPr>
          <w:spacing w:val="-3"/>
        </w:rPr>
        <w:t xml:space="preserve">Regular employees on company payroll for last one year. </w:t>
      </w:r>
    </w:p>
    <w:p w:rsidR="00D837BA" w:rsidRPr="00C94AB6" w:rsidRDefault="00D837BA" w:rsidP="007A7EC6">
      <w:pPr>
        <w:pStyle w:val="NoSpacing"/>
        <w:ind w:right="90"/>
        <w:jc w:val="center"/>
        <w:rPr>
          <w:rFonts w:eastAsia="Calibri"/>
          <w:b/>
          <w:bCs/>
          <w:smallCaps/>
        </w:rPr>
      </w:pPr>
      <w:r w:rsidRPr="00C94AB6">
        <w:rPr>
          <w:b/>
          <w:spacing w:val="-3"/>
        </w:rPr>
        <w:t>(Please attach authenticated pay roll certificates)</w:t>
      </w:r>
    </w:p>
    <w:p w:rsidR="00D837BA" w:rsidRPr="00C94AB6" w:rsidRDefault="00D837BA" w:rsidP="007A7EC6">
      <w:pPr>
        <w:pStyle w:val="NoSpacing"/>
        <w:ind w:right="90"/>
        <w:jc w:val="center"/>
        <w:rPr>
          <w:rFonts w:eastAsia="Calibri"/>
          <w:smallCaps/>
        </w:rPr>
      </w:pPr>
      <w:r w:rsidRPr="00C94AB6">
        <w:rPr>
          <w:rFonts w:eastAsia="Calibri"/>
          <w:bCs/>
          <w:smallCaps/>
        </w:rPr>
        <w:t>(Attach Separate sheet for each full time technical staff)</w:t>
      </w:r>
    </w:p>
    <w:p w:rsidR="00D837BA" w:rsidRPr="00C94AB6" w:rsidRDefault="00D837BA" w:rsidP="007A7EC6">
      <w:pPr>
        <w:pStyle w:val="ListParagraph"/>
        <w:autoSpaceDE w:val="0"/>
        <w:autoSpaceDN w:val="0"/>
        <w:adjustRightInd w:val="0"/>
        <w:ind w:left="0" w:right="90"/>
        <w:jc w:val="center"/>
        <w:rPr>
          <w:b/>
          <w:bCs/>
        </w:rPr>
      </w:pPr>
    </w:p>
    <w:tbl>
      <w:tblPr>
        <w:tblW w:w="9360" w:type="dxa"/>
        <w:jc w:val="center"/>
        <w:tblLayout w:type="fixed"/>
        <w:tblCellMar>
          <w:left w:w="72" w:type="dxa"/>
          <w:right w:w="72" w:type="dxa"/>
        </w:tblCellMar>
        <w:tblLook w:val="0000"/>
      </w:tblPr>
      <w:tblGrid>
        <w:gridCol w:w="1482"/>
        <w:gridCol w:w="2626"/>
        <w:gridCol w:w="1452"/>
        <w:gridCol w:w="1174"/>
        <w:gridCol w:w="2626"/>
      </w:tblGrid>
      <w:tr w:rsidR="00D837BA" w:rsidRPr="00C94AB6" w:rsidTr="00D837BA">
        <w:trPr>
          <w:cantSplit/>
          <w:jc w:val="center"/>
        </w:trPr>
        <w:tc>
          <w:tcPr>
            <w:tcW w:w="9360" w:type="dxa"/>
            <w:gridSpan w:val="5"/>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Position</w:t>
            </w:r>
          </w:p>
          <w:p w:rsidR="00D837BA" w:rsidRPr="00C94AB6" w:rsidRDefault="00D837BA" w:rsidP="007A7EC6">
            <w:pPr>
              <w:tabs>
                <w:tab w:val="left" w:pos="1638"/>
                <w:tab w:val="left" w:pos="1998"/>
              </w:tabs>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top w:val="single" w:sz="6" w:space="0" w:color="auto"/>
              <w:lef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Personnel information</w:t>
            </w:r>
          </w:p>
        </w:tc>
        <w:tc>
          <w:tcPr>
            <w:tcW w:w="4078" w:type="dxa"/>
            <w:gridSpan w:val="2"/>
            <w:tcBorders>
              <w:top w:val="single" w:sz="6" w:space="0" w:color="auto"/>
              <w:lef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Name</w:t>
            </w:r>
          </w:p>
          <w:p w:rsidR="00D837BA" w:rsidRPr="00C94AB6" w:rsidRDefault="00D837BA" w:rsidP="007A7EC6">
            <w:pPr>
              <w:suppressAutoHyphens/>
              <w:ind w:right="90"/>
              <w:rPr>
                <w:rStyle w:val="Table"/>
                <w:rFonts w:ascii="Times New Roman" w:hAnsi="Times New Roman" w:cs="Times New Roman"/>
                <w:b/>
                <w:bCs/>
                <w:spacing w:val="-2"/>
              </w:rPr>
            </w:pPr>
          </w:p>
        </w:tc>
        <w:tc>
          <w:tcPr>
            <w:tcW w:w="3800" w:type="dxa"/>
            <w:gridSpan w:val="2"/>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Date Of Birth</w:t>
            </w:r>
          </w:p>
        </w:tc>
      </w:tr>
      <w:tr w:rsidR="00D837BA" w:rsidRPr="00C94AB6" w:rsidTr="00D837BA">
        <w:trPr>
          <w:cantSplit/>
          <w:jc w:val="center"/>
        </w:trPr>
        <w:tc>
          <w:tcPr>
            <w:tcW w:w="1482" w:type="dxa"/>
            <w:tcBorders>
              <w:lef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7878" w:type="dxa"/>
            <w:gridSpan w:val="4"/>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Professional qualifications</w:t>
            </w:r>
          </w:p>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lef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7878" w:type="dxa"/>
            <w:gridSpan w:val="4"/>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Technical/Professional Certifications</w:t>
            </w:r>
          </w:p>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top w:val="single" w:sz="6" w:space="0" w:color="auto"/>
              <w:lef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 xml:space="preserve">Experience </w:t>
            </w:r>
          </w:p>
        </w:tc>
        <w:tc>
          <w:tcPr>
            <w:tcW w:w="7878" w:type="dxa"/>
            <w:gridSpan w:val="4"/>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Name Of Employer</w:t>
            </w:r>
          </w:p>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lef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2626" w:type="dxa"/>
            <w:tcBorders>
              <w:top w:val="single" w:sz="6" w:space="0" w:color="auto"/>
              <w:left w:val="single" w:sz="6" w:space="0" w:color="auto"/>
              <w:right w:val="single" w:sz="6" w:space="0" w:color="auto"/>
            </w:tcBorders>
          </w:tcPr>
          <w:p w:rsidR="00D837BA" w:rsidRPr="00C94AB6" w:rsidRDefault="00D837BA" w:rsidP="007A7EC6">
            <w:pPr>
              <w:suppressAutoHyphens/>
              <w:ind w:right="90"/>
              <w:jc w:val="center"/>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Position</w:t>
            </w:r>
          </w:p>
        </w:tc>
        <w:tc>
          <w:tcPr>
            <w:tcW w:w="2626" w:type="dxa"/>
            <w:gridSpan w:val="2"/>
            <w:tcBorders>
              <w:top w:val="single" w:sz="6" w:space="0" w:color="auto"/>
              <w:left w:val="single" w:sz="6" w:space="0" w:color="auto"/>
              <w:right w:val="single" w:sz="6" w:space="0" w:color="auto"/>
            </w:tcBorders>
          </w:tcPr>
          <w:p w:rsidR="00D837BA" w:rsidRPr="00C94AB6" w:rsidRDefault="00D837BA" w:rsidP="007A7EC6">
            <w:pPr>
              <w:suppressAutoHyphens/>
              <w:ind w:right="90"/>
              <w:jc w:val="center"/>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From</w:t>
            </w:r>
          </w:p>
        </w:tc>
        <w:tc>
          <w:tcPr>
            <w:tcW w:w="2626" w:type="dxa"/>
            <w:tcBorders>
              <w:top w:val="single" w:sz="6" w:space="0" w:color="auto"/>
              <w:left w:val="single" w:sz="6" w:space="0" w:color="auto"/>
              <w:right w:val="single" w:sz="6" w:space="0" w:color="auto"/>
            </w:tcBorders>
          </w:tcPr>
          <w:p w:rsidR="00D837BA" w:rsidRPr="00C94AB6" w:rsidRDefault="00D837BA" w:rsidP="007A7EC6">
            <w:pPr>
              <w:suppressAutoHyphens/>
              <w:ind w:right="90"/>
              <w:jc w:val="center"/>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To</w:t>
            </w:r>
          </w:p>
        </w:tc>
      </w:tr>
      <w:tr w:rsidR="00D837BA" w:rsidRPr="00C94AB6" w:rsidTr="00D837BA">
        <w:trPr>
          <w:cantSplit/>
          <w:jc w:val="center"/>
        </w:trPr>
        <w:tc>
          <w:tcPr>
            <w:tcW w:w="1482" w:type="dxa"/>
            <w:tcBorders>
              <w:left w:val="single" w:sz="6" w:space="0" w:color="auto"/>
              <w:bottom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2626" w:type="dxa"/>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2626" w:type="dxa"/>
            <w:gridSpan w:val="2"/>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p w:rsidR="00D837BA" w:rsidRPr="00C94AB6" w:rsidRDefault="00D837BA" w:rsidP="007A7EC6">
            <w:pPr>
              <w:suppressAutoHyphens/>
              <w:ind w:right="90"/>
              <w:rPr>
                <w:rStyle w:val="Table"/>
                <w:rFonts w:ascii="Times New Roman" w:hAnsi="Times New Roman" w:cs="Times New Roman"/>
                <w:b/>
                <w:bCs/>
                <w:spacing w:val="-2"/>
              </w:rPr>
            </w:pPr>
          </w:p>
          <w:p w:rsidR="00D837BA" w:rsidRPr="00C94AB6" w:rsidRDefault="00D837BA" w:rsidP="007A7EC6">
            <w:pPr>
              <w:suppressAutoHyphens/>
              <w:ind w:right="90"/>
              <w:rPr>
                <w:rStyle w:val="Table"/>
                <w:rFonts w:ascii="Times New Roman" w:hAnsi="Times New Roman" w:cs="Times New Roman"/>
                <w:b/>
                <w:bCs/>
                <w:spacing w:val="-2"/>
              </w:rPr>
            </w:pPr>
          </w:p>
          <w:p w:rsidR="00D837BA" w:rsidRPr="00C94AB6" w:rsidRDefault="00D837BA" w:rsidP="007A7EC6">
            <w:pPr>
              <w:suppressAutoHyphens/>
              <w:ind w:right="90"/>
              <w:rPr>
                <w:rStyle w:val="Table"/>
                <w:rFonts w:ascii="Times New Roman" w:hAnsi="Times New Roman" w:cs="Times New Roman"/>
                <w:b/>
                <w:bCs/>
                <w:spacing w:val="-2"/>
              </w:rPr>
            </w:pPr>
          </w:p>
          <w:p w:rsidR="00D837BA" w:rsidRPr="00C94AB6" w:rsidRDefault="00D837BA" w:rsidP="007A7EC6">
            <w:pPr>
              <w:suppressAutoHyphens/>
              <w:ind w:right="90"/>
              <w:rPr>
                <w:rStyle w:val="Table"/>
                <w:rFonts w:ascii="Times New Roman" w:hAnsi="Times New Roman" w:cs="Times New Roman"/>
                <w:b/>
                <w:bCs/>
                <w:spacing w:val="-2"/>
              </w:rPr>
            </w:pPr>
          </w:p>
        </w:tc>
        <w:tc>
          <w:tcPr>
            <w:tcW w:w="2626" w:type="dxa"/>
            <w:tcBorders>
              <w:top w:val="single" w:sz="6" w:space="0" w:color="auto"/>
              <w:left w:val="single" w:sz="6"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top w:val="single" w:sz="4" w:space="0" w:color="auto"/>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mallCaps/>
                <w:spacing w:val="-2"/>
              </w:rPr>
            </w:pPr>
            <w:r w:rsidRPr="00C94AB6">
              <w:rPr>
                <w:rStyle w:val="Table"/>
                <w:rFonts w:ascii="Times New Roman" w:hAnsi="Times New Roman" w:cs="Times New Roman"/>
                <w:b/>
                <w:bCs/>
                <w:smallCaps/>
                <w:spacing w:val="-2"/>
              </w:rPr>
              <w:t>Present Employment Record</w:t>
            </w:r>
          </w:p>
        </w:tc>
        <w:tc>
          <w:tcPr>
            <w:tcW w:w="7878" w:type="dxa"/>
            <w:gridSpan w:val="4"/>
            <w:tcBorders>
              <w:top w:val="single" w:sz="6" w:space="0" w:color="auto"/>
              <w:left w:val="single" w:sz="4"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Job Title:</w:t>
            </w:r>
          </w:p>
        </w:tc>
      </w:tr>
      <w:tr w:rsidR="00D837BA" w:rsidRPr="00C94AB6" w:rsidTr="00D837BA">
        <w:trPr>
          <w:cantSplit/>
          <w:jc w:val="center"/>
        </w:trPr>
        <w:tc>
          <w:tcPr>
            <w:tcW w:w="1482" w:type="dxa"/>
            <w:tcBorders>
              <w:top w:val="single" w:sz="4" w:space="0" w:color="auto"/>
              <w:left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7878" w:type="dxa"/>
            <w:gridSpan w:val="4"/>
            <w:tcBorders>
              <w:top w:val="single" w:sz="6" w:space="0" w:color="auto"/>
              <w:left w:val="single" w:sz="4"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Period with firm:</w:t>
            </w:r>
          </w:p>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left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4078" w:type="dxa"/>
            <w:gridSpan w:val="2"/>
            <w:tcBorders>
              <w:top w:val="single" w:sz="6" w:space="0" w:color="auto"/>
              <w:left w:val="single" w:sz="4" w:space="0" w:color="auto"/>
              <w:bottom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Telephone:</w:t>
            </w:r>
          </w:p>
          <w:p w:rsidR="00D837BA" w:rsidRPr="00C94AB6" w:rsidRDefault="00D837BA" w:rsidP="007A7EC6">
            <w:pPr>
              <w:suppressAutoHyphens/>
              <w:ind w:right="90"/>
              <w:rPr>
                <w:rStyle w:val="Table"/>
                <w:rFonts w:ascii="Times New Roman" w:hAnsi="Times New Roman" w:cs="Times New Roman"/>
                <w:b/>
                <w:bCs/>
                <w:spacing w:val="-2"/>
              </w:rPr>
            </w:pPr>
          </w:p>
        </w:tc>
        <w:tc>
          <w:tcPr>
            <w:tcW w:w="3800" w:type="dxa"/>
            <w:gridSpan w:val="2"/>
            <w:tcBorders>
              <w:top w:val="single" w:sz="6" w:space="0" w:color="auto"/>
              <w:left w:val="single" w:sz="6" w:space="0" w:color="auto"/>
              <w:bottom w:val="single" w:sz="4" w:space="0" w:color="auto"/>
              <w:right w:val="single" w:sz="6"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Email:</w:t>
            </w:r>
          </w:p>
        </w:tc>
      </w:tr>
      <w:tr w:rsidR="00D837BA" w:rsidRPr="00C94AB6" w:rsidTr="00D837BA">
        <w:trPr>
          <w:cantSplit/>
          <w:jc w:val="center"/>
        </w:trPr>
        <w:tc>
          <w:tcPr>
            <w:tcW w:w="1482" w:type="dxa"/>
            <w:tcBorders>
              <w:left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4078" w:type="dxa"/>
            <w:gridSpan w:val="2"/>
            <w:tcBorders>
              <w:top w:val="single" w:sz="4" w:space="0" w:color="auto"/>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NTN:</w:t>
            </w:r>
          </w:p>
          <w:p w:rsidR="00D837BA" w:rsidRPr="00C94AB6" w:rsidRDefault="00D837BA" w:rsidP="007A7EC6">
            <w:pPr>
              <w:suppressAutoHyphens/>
              <w:ind w:right="90"/>
              <w:rPr>
                <w:rStyle w:val="Table"/>
                <w:rFonts w:ascii="Times New Roman" w:hAnsi="Times New Roman" w:cs="Times New Roman"/>
                <w:b/>
                <w:bCs/>
                <w:spacing w:val="-2"/>
              </w:rPr>
            </w:pPr>
          </w:p>
        </w:tc>
        <w:tc>
          <w:tcPr>
            <w:tcW w:w="3800" w:type="dxa"/>
            <w:gridSpan w:val="2"/>
            <w:tcBorders>
              <w:top w:val="single" w:sz="4" w:space="0" w:color="auto"/>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r>
      <w:tr w:rsidR="00D837BA" w:rsidRPr="00C94AB6" w:rsidTr="00D837BA">
        <w:trPr>
          <w:cantSplit/>
          <w:jc w:val="center"/>
        </w:trPr>
        <w:tc>
          <w:tcPr>
            <w:tcW w:w="1482" w:type="dxa"/>
            <w:tcBorders>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c>
          <w:tcPr>
            <w:tcW w:w="4078" w:type="dxa"/>
            <w:gridSpan w:val="2"/>
            <w:tcBorders>
              <w:top w:val="single" w:sz="4" w:space="0" w:color="auto"/>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r w:rsidRPr="00C94AB6">
              <w:rPr>
                <w:rStyle w:val="Table"/>
                <w:rFonts w:ascii="Times New Roman" w:hAnsi="Times New Roman" w:cs="Times New Roman"/>
                <w:b/>
                <w:bCs/>
                <w:spacing w:val="-2"/>
              </w:rPr>
              <w:t>Mail Address:</w:t>
            </w:r>
          </w:p>
        </w:tc>
        <w:tc>
          <w:tcPr>
            <w:tcW w:w="3800" w:type="dxa"/>
            <w:gridSpan w:val="2"/>
            <w:tcBorders>
              <w:top w:val="single" w:sz="4" w:space="0" w:color="auto"/>
              <w:left w:val="single" w:sz="4" w:space="0" w:color="auto"/>
              <w:bottom w:val="single" w:sz="4" w:space="0" w:color="auto"/>
              <w:right w:val="single" w:sz="4" w:space="0" w:color="auto"/>
            </w:tcBorders>
          </w:tcPr>
          <w:p w:rsidR="00D837BA" w:rsidRPr="00C94AB6" w:rsidRDefault="00D837BA" w:rsidP="007A7EC6">
            <w:pPr>
              <w:suppressAutoHyphens/>
              <w:ind w:right="90"/>
              <w:rPr>
                <w:rStyle w:val="Table"/>
                <w:rFonts w:ascii="Times New Roman" w:hAnsi="Times New Roman" w:cs="Times New Roman"/>
                <w:b/>
                <w:bCs/>
                <w:spacing w:val="-2"/>
              </w:rPr>
            </w:pPr>
          </w:p>
        </w:tc>
      </w:tr>
    </w:tbl>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both"/>
        <w:rPr>
          <w:u w:val="single"/>
        </w:rPr>
      </w:pPr>
      <w:r w:rsidRPr="00C94AB6">
        <w:rPr>
          <w:u w:val="single"/>
        </w:rPr>
        <w:t>Note:</w:t>
      </w:r>
    </w:p>
    <w:p w:rsidR="00D837BA" w:rsidRPr="00C94AB6" w:rsidRDefault="00D837BA" w:rsidP="007A7EC6">
      <w:pPr>
        <w:pStyle w:val="ListParagraph"/>
        <w:autoSpaceDE w:val="0"/>
        <w:autoSpaceDN w:val="0"/>
        <w:adjustRightInd w:val="0"/>
        <w:ind w:left="0" w:right="90"/>
        <w:jc w:val="both"/>
        <w:rPr>
          <w:b/>
          <w:bCs/>
        </w:rPr>
      </w:pPr>
      <w:r w:rsidRPr="00C94AB6">
        <w:t>Please attach relevant document such as degree(s), certificate(s) and any other deemed necessary as proof of claims in CVs.</w:t>
      </w:r>
    </w:p>
    <w:p w:rsidR="00D837BA" w:rsidRPr="00C94AB6" w:rsidRDefault="00D837BA" w:rsidP="007A7EC6">
      <w:pPr>
        <w:ind w:right="90"/>
        <w:jc w:val="right"/>
        <w:rPr>
          <w:b/>
          <w:bCs/>
        </w:rPr>
      </w:pPr>
      <w:r w:rsidRPr="00C94AB6">
        <w:rPr>
          <w:b/>
          <w:bCs/>
        </w:rPr>
        <w:br w:type="page"/>
      </w:r>
      <w:r w:rsidRPr="00C94AB6">
        <w:rPr>
          <w:b/>
          <w:bCs/>
        </w:rPr>
        <w:lastRenderedPageBreak/>
        <w:t xml:space="preserve">FORM </w:t>
      </w:r>
      <w:r w:rsidR="000403BE" w:rsidRPr="00C94AB6">
        <w:rPr>
          <w:b/>
          <w:bCs/>
        </w:rPr>
        <w:t>B1</w:t>
      </w:r>
    </w:p>
    <w:p w:rsidR="00D837BA" w:rsidRPr="00C94AB6" w:rsidRDefault="00D837BA" w:rsidP="007A7EC6">
      <w:pPr>
        <w:ind w:right="90"/>
        <w:jc w:val="right"/>
      </w:pPr>
    </w:p>
    <w:p w:rsidR="00D837BA" w:rsidRPr="00C94AB6" w:rsidRDefault="00D46676" w:rsidP="007A7EC6">
      <w:pPr>
        <w:tabs>
          <w:tab w:val="left" w:pos="-720"/>
          <w:tab w:val="left" w:pos="0"/>
        </w:tabs>
        <w:suppressAutoHyphens/>
        <w:spacing w:line="240" w:lineRule="atLeast"/>
        <w:ind w:right="90"/>
        <w:jc w:val="center"/>
        <w:rPr>
          <w:b/>
          <w:spacing w:val="-3"/>
          <w:u w:val="single"/>
        </w:rPr>
      </w:pPr>
      <w:r w:rsidRPr="00C94AB6">
        <w:rPr>
          <w:b/>
          <w:spacing w:val="-3"/>
          <w:u w:val="single"/>
        </w:rPr>
        <w:t xml:space="preserve">SPECIFIC </w:t>
      </w:r>
      <w:r w:rsidR="00D837BA" w:rsidRPr="00C94AB6">
        <w:rPr>
          <w:b/>
          <w:spacing w:val="-3"/>
          <w:u w:val="single"/>
        </w:rPr>
        <w:t xml:space="preserve">EXPERIENCE </w:t>
      </w:r>
    </w:p>
    <w:p w:rsidR="00694026" w:rsidRPr="00C94AB6" w:rsidRDefault="00694026" w:rsidP="007A7EC6">
      <w:pPr>
        <w:tabs>
          <w:tab w:val="left" w:pos="-720"/>
          <w:tab w:val="left" w:pos="0"/>
        </w:tabs>
        <w:suppressAutoHyphens/>
        <w:spacing w:line="240" w:lineRule="atLeast"/>
        <w:ind w:right="90"/>
        <w:jc w:val="center"/>
        <w:rPr>
          <w:b/>
          <w:spacing w:val="-3"/>
          <w:u w:val="single"/>
        </w:rPr>
      </w:pPr>
    </w:p>
    <w:p w:rsidR="00BB2A29" w:rsidRPr="00D444DC" w:rsidRDefault="00CA4477" w:rsidP="007A7EC6">
      <w:pPr>
        <w:tabs>
          <w:tab w:val="left" w:pos="33"/>
          <w:tab w:val="left" w:pos="132"/>
          <w:tab w:val="left" w:pos="786"/>
          <w:tab w:val="left" w:pos="1838"/>
        </w:tabs>
        <w:ind w:right="90"/>
        <w:jc w:val="both"/>
        <w:rPr>
          <w:b/>
          <w:sz w:val="28"/>
          <w:szCs w:val="28"/>
          <w:u w:val="single"/>
        </w:rPr>
      </w:pPr>
      <w:r w:rsidRPr="00C94AB6">
        <w:rPr>
          <w:spacing w:val="-3"/>
        </w:rPr>
        <w:t>Completed projects</w:t>
      </w:r>
      <w:r w:rsidR="0047055F" w:rsidRPr="00C94AB6">
        <w:rPr>
          <w:spacing w:val="-3"/>
        </w:rPr>
        <w:t xml:space="preserve"> as per above evaluation criteria</w:t>
      </w:r>
      <w:r w:rsidRPr="00C94AB6">
        <w:rPr>
          <w:spacing w:val="-3"/>
        </w:rPr>
        <w:t xml:space="preserve"> of</w:t>
      </w:r>
      <w:r w:rsidR="00D444DC">
        <w:rPr>
          <w:spacing w:val="-3"/>
        </w:rPr>
        <w:t xml:space="preserve"> "</w:t>
      </w:r>
      <w:r w:rsidR="00297CAB" w:rsidRPr="00D444DC">
        <w:rPr>
          <w:b/>
          <w:spacing w:val="-1"/>
          <w:sz w:val="28"/>
          <w:szCs w:val="28"/>
        </w:rPr>
        <w:t xml:space="preserve">Automation of </w:t>
      </w:r>
      <w:r w:rsidR="00D444DC" w:rsidRPr="00D444DC">
        <w:rPr>
          <w:b/>
          <w:spacing w:val="-1"/>
          <w:sz w:val="28"/>
          <w:szCs w:val="28"/>
        </w:rPr>
        <w:t>SESSI"</w:t>
      </w:r>
      <w:r w:rsidR="00297CAB" w:rsidRPr="00D444DC">
        <w:rPr>
          <w:b/>
          <w:spacing w:val="-1"/>
          <w:sz w:val="28"/>
          <w:szCs w:val="28"/>
        </w:rPr>
        <w:t>Sindh Employee’s Social Security Institution (SESSI)</w:t>
      </w:r>
      <w:r w:rsidR="00D444DC" w:rsidRPr="00D444DC">
        <w:rPr>
          <w:b/>
          <w:spacing w:val="-1"/>
          <w:sz w:val="28"/>
          <w:szCs w:val="28"/>
        </w:rPr>
        <w:t>.</w:t>
      </w:r>
    </w:p>
    <w:p w:rsidR="00BB2A29" w:rsidRPr="00C94AB6" w:rsidRDefault="00BB2A29" w:rsidP="007A7EC6">
      <w:pPr>
        <w:tabs>
          <w:tab w:val="left" w:pos="33"/>
          <w:tab w:val="left" w:pos="132"/>
          <w:tab w:val="left" w:pos="786"/>
          <w:tab w:val="left" w:pos="1838"/>
        </w:tabs>
        <w:ind w:right="90"/>
        <w:rPr>
          <w:b/>
          <w:color w:val="FF0000"/>
          <w:spacing w:val="-3"/>
          <w:sz w:val="20"/>
          <w:szCs w:val="22"/>
          <w:u w:val="single"/>
        </w:rPr>
      </w:pPr>
    </w:p>
    <w:p w:rsidR="000403BE" w:rsidRPr="00C94AB6" w:rsidRDefault="000403BE" w:rsidP="007A7EC6">
      <w:pPr>
        <w:tabs>
          <w:tab w:val="left" w:pos="-720"/>
          <w:tab w:val="left" w:pos="0"/>
        </w:tabs>
        <w:suppressAutoHyphens/>
        <w:spacing w:line="240" w:lineRule="atLeast"/>
        <w:ind w:right="90"/>
        <w:jc w:val="center"/>
        <w:rPr>
          <w:b/>
          <w:spacing w:val="-3"/>
        </w:rPr>
      </w:pPr>
      <w:r w:rsidRPr="00C94AB6">
        <w:rPr>
          <w:b/>
          <w:spacing w:val="-3"/>
        </w:rPr>
        <w:t>(</w:t>
      </w:r>
      <w:r w:rsidR="001A33B4" w:rsidRPr="00C94AB6">
        <w:rPr>
          <w:b/>
          <w:spacing w:val="-3"/>
        </w:rPr>
        <w:t>Attach</w:t>
      </w:r>
      <w:r w:rsidRPr="00C94AB6">
        <w:rPr>
          <w:b/>
          <w:spacing w:val="-3"/>
        </w:rPr>
        <w:t xml:space="preserve"> successful completion certificate)</w:t>
      </w:r>
    </w:p>
    <w:p w:rsidR="00D837BA" w:rsidRPr="00C94AB6" w:rsidRDefault="00D837BA" w:rsidP="007A7EC6">
      <w:pPr>
        <w:tabs>
          <w:tab w:val="left" w:pos="-720"/>
          <w:tab w:val="left" w:pos="0"/>
        </w:tabs>
        <w:suppressAutoHyphens/>
        <w:spacing w:line="240" w:lineRule="atLeast"/>
        <w:ind w:right="90"/>
        <w:jc w:val="center"/>
        <w:rPr>
          <w:b/>
          <w:spacing w:val="-3"/>
        </w:rPr>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rPr>
          <w:i/>
          <w:iCs/>
        </w:rPr>
        <w:t xml:space="preserve">  Use a separate sheet for each contract / Consultancy</w:t>
      </w:r>
      <w:r w:rsidRPr="00C94AB6">
        <w:t>.</w:t>
      </w:r>
    </w:p>
    <w:tbl>
      <w:tblPr>
        <w:tblW w:w="0" w:type="auto"/>
        <w:jc w:val="center"/>
        <w:tblLayout w:type="fixed"/>
        <w:tblCellMar>
          <w:left w:w="62" w:type="dxa"/>
          <w:right w:w="62" w:type="dxa"/>
        </w:tblCellMar>
        <w:tblLook w:val="0000"/>
      </w:tblPr>
      <w:tblGrid>
        <w:gridCol w:w="990"/>
        <w:gridCol w:w="8041"/>
      </w:tblGrid>
      <w:tr w:rsidR="00D837BA" w:rsidRPr="00C94AB6" w:rsidTr="00D837BA">
        <w:trPr>
          <w:jc w:val="center"/>
        </w:trPr>
        <w:tc>
          <w:tcPr>
            <w:tcW w:w="990" w:type="dxa"/>
            <w:tcBorders>
              <w:top w:val="single" w:sz="6" w:space="0" w:color="000000"/>
              <w:left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Name of Contract:</w:t>
            </w:r>
          </w:p>
        </w:tc>
      </w:tr>
      <w:tr w:rsidR="00D837BA" w:rsidRPr="00C94AB6" w:rsidTr="00D837BA">
        <w:trPr>
          <w:jc w:val="center"/>
        </w:trPr>
        <w:tc>
          <w:tcPr>
            <w:tcW w:w="990" w:type="dxa"/>
            <w:tcBorders>
              <w:left w:val="single" w:sz="6" w:space="0" w:color="000000"/>
              <w:bottom w:val="single" w:sz="6" w:space="0" w:color="000000"/>
              <w:right w:val="single" w:sz="6" w:space="0" w:color="000000"/>
            </w:tcBorders>
          </w:tcPr>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Country:</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2.</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Name of  Procuring Agency, Telephone and Fax Number:</w:t>
            </w:r>
          </w:p>
        </w:tc>
      </w:tr>
      <w:tr w:rsidR="00D837BA" w:rsidRPr="00C94AB6" w:rsidTr="00D837BA">
        <w:trPr>
          <w:trHeight w:val="1002"/>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3.</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Procuring Agency  Address:</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4.</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Nature of works and special features relevant to the contract:</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 xml:space="preserve"> :....................................................................................................................</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5.</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Contract Role (Tick One):</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 xml:space="preserve">(a) Sole  </w:t>
            </w:r>
            <w:r w:rsidRPr="00C94AB6">
              <w:tab/>
              <w:t>(b)  Sub-partner</w:t>
            </w:r>
            <w:r w:rsidRPr="00C94AB6">
              <w:tab/>
              <w:t>(c)  Partner in a Joint Venture</w:t>
            </w:r>
            <w:r w:rsidRPr="00C94AB6">
              <w:tab/>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6.</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Value of the total contract (in specified currencies) at completion, or at date of award for current contract:</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Currency………….</w:t>
            </w:r>
            <w:r w:rsidRPr="00C94AB6">
              <w:tab/>
            </w:r>
            <w:r w:rsidRPr="00C94AB6">
              <w:tab/>
              <w:t>Currency……………</w:t>
            </w:r>
            <w:r w:rsidRPr="00C94AB6">
              <w:tab/>
              <w:t>Currency…………………….</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7.</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Equivalent in Pak/ Rs.:</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8.</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Date of Award:</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9.</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Date of Completion:</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10.</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Specified Requirements:</w:t>
            </w:r>
          </w:p>
        </w:tc>
      </w:tr>
    </w:tbl>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rPr>
          <w:i/>
          <w:iCs/>
        </w:rPr>
      </w:pPr>
    </w:p>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rPr>
          <w:u w:val="single"/>
        </w:rPr>
      </w:pPr>
      <w:r w:rsidRPr="00C94AB6">
        <w:rPr>
          <w:u w:val="single"/>
        </w:rPr>
        <w:t>Note:</w:t>
      </w:r>
    </w:p>
    <w:p w:rsidR="00D837BA" w:rsidRPr="00C94AB6" w:rsidRDefault="00D837BA" w:rsidP="007A7EC6">
      <w:pPr>
        <w:tabs>
          <w:tab w:val="left" w:pos="0"/>
          <w:tab w:val="right" w:pos="237"/>
          <w:tab w:val="right" w:pos="720"/>
          <w:tab w:val="right" w:pos="990"/>
          <w:tab w:val="left" w:pos="1440"/>
          <w:tab w:val="left" w:pos="2160"/>
          <w:tab w:val="left" w:pos="3600"/>
          <w:tab w:val="left" w:pos="6480"/>
          <w:tab w:val="left" w:pos="7200"/>
          <w:tab w:val="left" w:pos="7920"/>
          <w:tab w:val="left" w:pos="8640"/>
        </w:tabs>
        <w:ind w:right="90"/>
        <w:jc w:val="both"/>
        <w:rPr>
          <w:b/>
          <w:bCs/>
        </w:rPr>
      </w:pPr>
      <w:r w:rsidRPr="00C94AB6">
        <w:t xml:space="preserve">Please attach relevant document such as </w:t>
      </w:r>
      <w:r w:rsidRPr="00C94AB6">
        <w:rPr>
          <w:bCs/>
        </w:rPr>
        <w:t>completion</w:t>
      </w:r>
      <w:r w:rsidRPr="00C94AB6">
        <w:t xml:space="preserve"> certificate and any other document deemed necessary as proof of claims</w:t>
      </w:r>
    </w:p>
    <w:p w:rsidR="00D837BA" w:rsidRPr="00C94AB6" w:rsidRDefault="00D837BA" w:rsidP="007A7EC6">
      <w:pPr>
        <w:pStyle w:val="ListParagraph"/>
        <w:autoSpaceDE w:val="0"/>
        <w:autoSpaceDN w:val="0"/>
        <w:adjustRightInd w:val="0"/>
        <w:ind w:left="0" w:right="90"/>
        <w:jc w:val="center"/>
        <w:rPr>
          <w:b/>
          <w:bCs/>
          <w:u w:val="single"/>
        </w:rPr>
      </w:pPr>
    </w:p>
    <w:p w:rsidR="00D837BA" w:rsidRPr="00C94AB6" w:rsidRDefault="00D837BA" w:rsidP="007A7EC6">
      <w:pPr>
        <w:ind w:right="90"/>
        <w:jc w:val="right"/>
      </w:pPr>
      <w:r w:rsidRPr="00C94AB6">
        <w:rPr>
          <w:b/>
          <w:bCs/>
          <w:u w:val="single"/>
        </w:rPr>
        <w:br w:type="page"/>
      </w:r>
      <w:r w:rsidRPr="00C94AB6">
        <w:rPr>
          <w:b/>
          <w:bCs/>
        </w:rPr>
        <w:lastRenderedPageBreak/>
        <w:t xml:space="preserve">FORM </w:t>
      </w:r>
      <w:r w:rsidR="000403BE" w:rsidRPr="00C94AB6">
        <w:rPr>
          <w:b/>
          <w:bCs/>
        </w:rPr>
        <w:t>B2</w:t>
      </w:r>
    </w:p>
    <w:p w:rsidR="00D837BA" w:rsidRPr="00C94AB6" w:rsidRDefault="00981DF9" w:rsidP="007A7EC6">
      <w:pPr>
        <w:tabs>
          <w:tab w:val="left" w:pos="-720"/>
          <w:tab w:val="left" w:pos="0"/>
        </w:tabs>
        <w:suppressAutoHyphens/>
        <w:spacing w:line="240" w:lineRule="atLeast"/>
        <w:ind w:right="90"/>
        <w:jc w:val="center"/>
        <w:rPr>
          <w:b/>
          <w:spacing w:val="-3"/>
          <w:u w:val="single"/>
        </w:rPr>
      </w:pPr>
      <w:r w:rsidRPr="00C94AB6">
        <w:rPr>
          <w:b/>
          <w:spacing w:val="-3"/>
          <w:u w:val="single"/>
        </w:rPr>
        <w:t>GENERAL</w:t>
      </w:r>
      <w:r w:rsidR="00D837BA" w:rsidRPr="00C94AB6">
        <w:rPr>
          <w:b/>
          <w:spacing w:val="-3"/>
          <w:u w:val="single"/>
        </w:rPr>
        <w:t xml:space="preserve"> EXPERIENCE </w:t>
      </w:r>
    </w:p>
    <w:p w:rsidR="0047055F" w:rsidRPr="00C94AB6" w:rsidRDefault="0047055F" w:rsidP="00D444DC">
      <w:pPr>
        <w:tabs>
          <w:tab w:val="left" w:pos="-720"/>
          <w:tab w:val="left" w:pos="0"/>
        </w:tabs>
        <w:suppressAutoHyphens/>
        <w:spacing w:line="240" w:lineRule="atLeast"/>
        <w:ind w:right="90"/>
        <w:jc w:val="center"/>
        <w:rPr>
          <w:spacing w:val="-3"/>
        </w:rPr>
      </w:pPr>
      <w:r w:rsidRPr="00C94AB6">
        <w:rPr>
          <w:spacing w:val="-3"/>
        </w:rPr>
        <w:t xml:space="preserve">Completed projects as per above evaluation criteria of </w:t>
      </w:r>
      <w:r w:rsidR="00D444DC">
        <w:rPr>
          <w:spacing w:val="-3"/>
        </w:rPr>
        <w:t>"</w:t>
      </w:r>
      <w:r w:rsidR="00297CAB" w:rsidRPr="00D444DC">
        <w:rPr>
          <w:b/>
          <w:spacing w:val="-1"/>
          <w:sz w:val="28"/>
          <w:szCs w:val="28"/>
        </w:rPr>
        <w:t xml:space="preserve">Automation of </w:t>
      </w:r>
      <w:r w:rsidR="00D444DC" w:rsidRPr="00D444DC">
        <w:rPr>
          <w:b/>
          <w:spacing w:val="-1"/>
          <w:sz w:val="28"/>
          <w:szCs w:val="28"/>
        </w:rPr>
        <w:t xml:space="preserve">SESSI" </w:t>
      </w:r>
      <w:r w:rsidR="00297CAB" w:rsidRPr="00D444DC">
        <w:rPr>
          <w:b/>
          <w:spacing w:val="-1"/>
          <w:sz w:val="28"/>
          <w:szCs w:val="28"/>
        </w:rPr>
        <w:t>Sindh Employee’s Social Security Institution</w:t>
      </w:r>
      <w:r w:rsidR="00D444DC" w:rsidRPr="00D444DC">
        <w:rPr>
          <w:b/>
          <w:spacing w:val="-1"/>
          <w:sz w:val="28"/>
          <w:szCs w:val="28"/>
        </w:rPr>
        <w:t>.</w:t>
      </w:r>
    </w:p>
    <w:p w:rsidR="00D837BA" w:rsidRPr="00C94AB6" w:rsidRDefault="00D837BA" w:rsidP="007A7EC6">
      <w:pPr>
        <w:tabs>
          <w:tab w:val="left" w:pos="-720"/>
          <w:tab w:val="left" w:pos="0"/>
        </w:tabs>
        <w:suppressAutoHyphens/>
        <w:spacing w:line="240" w:lineRule="atLeast"/>
        <w:ind w:right="90"/>
        <w:jc w:val="center"/>
        <w:rPr>
          <w:spacing w:val="-3"/>
        </w:rPr>
      </w:pPr>
      <w:r w:rsidRPr="00C94AB6">
        <w:rPr>
          <w:spacing w:val="-3"/>
        </w:rPr>
        <w:t>(Please attach successful completion certificate)</w:t>
      </w:r>
    </w:p>
    <w:p w:rsidR="00694026" w:rsidRPr="00C94AB6" w:rsidRDefault="00694026" w:rsidP="007A7EC6">
      <w:pPr>
        <w:tabs>
          <w:tab w:val="left" w:pos="-720"/>
          <w:tab w:val="left" w:pos="0"/>
        </w:tabs>
        <w:suppressAutoHyphens/>
        <w:spacing w:line="240" w:lineRule="atLeast"/>
        <w:ind w:right="90"/>
        <w:jc w:val="center"/>
        <w:rPr>
          <w:spacing w:val="-3"/>
        </w:rPr>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rPr>
          <w:i/>
          <w:iCs/>
        </w:rPr>
        <w:t xml:space="preserve">  Use a separate sheet for each contract / Consultancy</w:t>
      </w:r>
      <w:r w:rsidRPr="00C94AB6">
        <w:t>.</w:t>
      </w:r>
    </w:p>
    <w:tbl>
      <w:tblPr>
        <w:tblW w:w="0" w:type="auto"/>
        <w:jc w:val="center"/>
        <w:tblLayout w:type="fixed"/>
        <w:tblCellMar>
          <w:left w:w="62" w:type="dxa"/>
          <w:right w:w="62" w:type="dxa"/>
        </w:tblCellMar>
        <w:tblLook w:val="0000"/>
      </w:tblPr>
      <w:tblGrid>
        <w:gridCol w:w="990"/>
        <w:gridCol w:w="8041"/>
      </w:tblGrid>
      <w:tr w:rsidR="00D837BA" w:rsidRPr="00C94AB6" w:rsidTr="00D837BA">
        <w:trPr>
          <w:jc w:val="center"/>
        </w:trPr>
        <w:tc>
          <w:tcPr>
            <w:tcW w:w="990" w:type="dxa"/>
            <w:tcBorders>
              <w:top w:val="single" w:sz="6" w:space="0" w:color="000000"/>
              <w:left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Name of Contract:</w:t>
            </w:r>
          </w:p>
        </w:tc>
      </w:tr>
      <w:tr w:rsidR="00D837BA" w:rsidRPr="00C94AB6" w:rsidTr="00D837BA">
        <w:trPr>
          <w:jc w:val="center"/>
        </w:trPr>
        <w:tc>
          <w:tcPr>
            <w:tcW w:w="990" w:type="dxa"/>
            <w:tcBorders>
              <w:left w:val="single" w:sz="6" w:space="0" w:color="000000"/>
              <w:bottom w:val="single" w:sz="6" w:space="0" w:color="000000"/>
              <w:right w:val="single" w:sz="6" w:space="0" w:color="000000"/>
            </w:tcBorders>
          </w:tcPr>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Country:</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2.</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Name of  Procuring Agency, Telephone and Fax Number:</w:t>
            </w:r>
          </w:p>
        </w:tc>
      </w:tr>
      <w:tr w:rsidR="00D837BA" w:rsidRPr="00C94AB6" w:rsidTr="00D837BA">
        <w:trPr>
          <w:trHeight w:val="1002"/>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3.</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Procuring Agency  Address:</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4.</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Nature of works and special features relevant to the contract:</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 xml:space="preserve"> :....................................................................................................................</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5.</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Contract Role (Tick One):</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 xml:space="preserve">(a) Sole  </w:t>
            </w:r>
            <w:r w:rsidRPr="00C94AB6">
              <w:tab/>
              <w:t>(b)  Sub-partner</w:t>
            </w:r>
            <w:r w:rsidRPr="00C94AB6">
              <w:tab/>
              <w:t>(c)  Partner in a Joint Venture</w:t>
            </w:r>
            <w:r w:rsidRPr="00C94AB6">
              <w:tab/>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6.</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Value of the total contract (in specified currencies) at completion, or at date of award for current contract:</w:t>
            </w: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Currency………….</w:t>
            </w:r>
            <w:r w:rsidRPr="00C94AB6">
              <w:tab/>
            </w:r>
            <w:r w:rsidRPr="00C94AB6">
              <w:tab/>
              <w:t>Currency……………</w:t>
            </w:r>
            <w:r w:rsidRPr="00C94AB6">
              <w:tab/>
              <w:t>Currency…………………….</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7.</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Equivalent in Pak/ Rs.:</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8.</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Date of Award:</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9.</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Date of Completion:</w:t>
            </w:r>
          </w:p>
        </w:tc>
      </w:tr>
      <w:tr w:rsidR="00D837BA" w:rsidRPr="00C94AB6"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10.</w:t>
            </w:r>
          </w:p>
        </w:tc>
        <w:tc>
          <w:tcPr>
            <w:tcW w:w="8041" w:type="dxa"/>
            <w:tcBorders>
              <w:top w:val="single" w:sz="6" w:space="0" w:color="000000"/>
              <w:left w:val="single" w:sz="6" w:space="0" w:color="000000"/>
              <w:bottom w:val="single" w:sz="6" w:space="0" w:color="000000"/>
              <w:right w:val="single" w:sz="6" w:space="0" w:color="000000"/>
            </w:tcBorders>
          </w:tcPr>
          <w:p w:rsidR="00D837BA" w:rsidRPr="00C94AB6" w:rsidRDefault="00D837BA" w:rsidP="007A7EC6">
            <w:pPr>
              <w:spacing w:line="120" w:lineRule="exact"/>
              <w:ind w:right="90"/>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Specified Requirements:</w:t>
            </w:r>
          </w:p>
        </w:tc>
      </w:tr>
    </w:tbl>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rPr>
          <w:u w:val="single"/>
        </w:rPr>
      </w:pPr>
      <w:r w:rsidRPr="00C94AB6">
        <w:rPr>
          <w:u w:val="single"/>
        </w:rPr>
        <w:t>Note:</w:t>
      </w:r>
    </w:p>
    <w:p w:rsidR="00D837BA" w:rsidRPr="00C94AB6" w:rsidRDefault="00D837BA" w:rsidP="007A7EC6">
      <w:pPr>
        <w:tabs>
          <w:tab w:val="left" w:pos="0"/>
          <w:tab w:val="right" w:pos="237"/>
          <w:tab w:val="right" w:pos="720"/>
          <w:tab w:val="right" w:pos="990"/>
          <w:tab w:val="left" w:pos="1440"/>
          <w:tab w:val="left" w:pos="2160"/>
          <w:tab w:val="left" w:pos="3600"/>
          <w:tab w:val="left" w:pos="6480"/>
          <w:tab w:val="left" w:pos="7200"/>
          <w:tab w:val="left" w:pos="7920"/>
          <w:tab w:val="left" w:pos="8640"/>
        </w:tabs>
        <w:ind w:right="90"/>
        <w:jc w:val="both"/>
        <w:rPr>
          <w:b/>
          <w:bCs/>
        </w:rPr>
      </w:pPr>
      <w:r w:rsidRPr="00C94AB6">
        <w:t xml:space="preserve">Please attach relevant document such as </w:t>
      </w:r>
      <w:r w:rsidRPr="00C94AB6">
        <w:rPr>
          <w:bCs/>
        </w:rPr>
        <w:t>completion</w:t>
      </w:r>
      <w:r w:rsidRPr="00C94AB6">
        <w:t xml:space="preserve"> certificate and any other document deemed necessary as proof of claims</w:t>
      </w: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1A33B4" w:rsidRPr="00C94AB6" w:rsidRDefault="001A33B4" w:rsidP="007A7EC6">
      <w:pPr>
        <w:pStyle w:val="ListParagraph"/>
        <w:autoSpaceDE w:val="0"/>
        <w:autoSpaceDN w:val="0"/>
        <w:adjustRightInd w:val="0"/>
        <w:ind w:left="0" w:right="90"/>
        <w:jc w:val="right"/>
        <w:rPr>
          <w:b/>
          <w:bCs/>
        </w:rPr>
      </w:pPr>
    </w:p>
    <w:p w:rsidR="001A33B4" w:rsidRPr="00C94AB6" w:rsidRDefault="001A33B4" w:rsidP="007A7EC6">
      <w:pPr>
        <w:pStyle w:val="ListParagraph"/>
        <w:autoSpaceDE w:val="0"/>
        <w:autoSpaceDN w:val="0"/>
        <w:adjustRightInd w:val="0"/>
        <w:ind w:left="0" w:right="90"/>
        <w:jc w:val="right"/>
        <w:rPr>
          <w:b/>
          <w:bCs/>
        </w:rPr>
      </w:pPr>
    </w:p>
    <w:p w:rsidR="001A33B4" w:rsidRPr="00C94AB6" w:rsidRDefault="001A33B4" w:rsidP="007A7EC6">
      <w:pPr>
        <w:pStyle w:val="ListParagraph"/>
        <w:autoSpaceDE w:val="0"/>
        <w:autoSpaceDN w:val="0"/>
        <w:adjustRightInd w:val="0"/>
        <w:ind w:left="0" w:right="90"/>
        <w:jc w:val="right"/>
        <w:rPr>
          <w:b/>
          <w:bCs/>
        </w:rPr>
      </w:pPr>
    </w:p>
    <w:p w:rsidR="001A33B4" w:rsidRPr="00C94AB6" w:rsidRDefault="001A33B4" w:rsidP="007A7EC6">
      <w:pPr>
        <w:pStyle w:val="ListParagraph"/>
        <w:autoSpaceDE w:val="0"/>
        <w:autoSpaceDN w:val="0"/>
        <w:adjustRightInd w:val="0"/>
        <w:ind w:left="0" w:right="90"/>
        <w:jc w:val="right"/>
        <w:rPr>
          <w:b/>
          <w:bCs/>
        </w:rPr>
      </w:pPr>
    </w:p>
    <w:p w:rsidR="001A33B4" w:rsidRPr="00C94AB6" w:rsidRDefault="001A33B4"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D837BA" w:rsidRPr="00C94AB6" w:rsidRDefault="00D837BA" w:rsidP="007A7EC6">
      <w:pPr>
        <w:pStyle w:val="ListParagraph"/>
        <w:autoSpaceDE w:val="0"/>
        <w:autoSpaceDN w:val="0"/>
        <w:adjustRightInd w:val="0"/>
        <w:ind w:left="0" w:right="90"/>
        <w:jc w:val="right"/>
        <w:rPr>
          <w:b/>
          <w:bCs/>
        </w:rPr>
      </w:pPr>
    </w:p>
    <w:p w:rsidR="00981DF9" w:rsidRPr="00C94AB6" w:rsidRDefault="00981DF9" w:rsidP="007A7EC6">
      <w:pPr>
        <w:ind w:right="90"/>
        <w:jc w:val="right"/>
      </w:pPr>
      <w:r w:rsidRPr="00C94AB6">
        <w:rPr>
          <w:b/>
          <w:bCs/>
        </w:rPr>
        <w:t>FORM C1</w:t>
      </w:r>
    </w:p>
    <w:p w:rsidR="00981DF9" w:rsidRPr="00C94AB6" w:rsidRDefault="00981DF9" w:rsidP="007A7EC6">
      <w:pPr>
        <w:tabs>
          <w:tab w:val="left" w:pos="-720"/>
          <w:tab w:val="left" w:pos="0"/>
        </w:tabs>
        <w:suppressAutoHyphens/>
        <w:spacing w:line="240" w:lineRule="atLeast"/>
        <w:ind w:right="90"/>
        <w:jc w:val="center"/>
        <w:rPr>
          <w:b/>
          <w:spacing w:val="-3"/>
          <w:u w:val="single"/>
        </w:rPr>
      </w:pPr>
      <w:r w:rsidRPr="00C94AB6">
        <w:rPr>
          <w:b/>
          <w:spacing w:val="-3"/>
          <w:u w:val="single"/>
        </w:rPr>
        <w:t>QUALITY</w:t>
      </w:r>
    </w:p>
    <w:p w:rsidR="00981DF9" w:rsidRPr="00FD59E4" w:rsidRDefault="00A21A60" w:rsidP="007A7EC6">
      <w:pPr>
        <w:tabs>
          <w:tab w:val="left" w:pos="-720"/>
          <w:tab w:val="left" w:pos="0"/>
        </w:tabs>
        <w:suppressAutoHyphens/>
        <w:spacing w:line="240" w:lineRule="atLeast"/>
        <w:ind w:right="90"/>
        <w:jc w:val="center"/>
        <w:rPr>
          <w:spacing w:val="-3"/>
        </w:rPr>
      </w:pPr>
      <w:r w:rsidRPr="009C0BA0">
        <w:rPr>
          <w:spacing w:val="-3"/>
        </w:rPr>
        <w:t>ISO 9001</w:t>
      </w:r>
      <w:r w:rsidR="00981DF9" w:rsidRPr="009C0BA0">
        <w:rPr>
          <w:spacing w:val="-3"/>
        </w:rPr>
        <w:t xml:space="preserve"> or </w:t>
      </w:r>
      <w:r w:rsidR="00981DF9" w:rsidRPr="00FD59E4">
        <w:rPr>
          <w:spacing w:val="-3"/>
        </w:rPr>
        <w:t xml:space="preserve">equivalent </w:t>
      </w:r>
      <w:r w:rsidR="004E039F" w:rsidRPr="00FD59E4">
        <w:rPr>
          <w:spacing w:val="-3"/>
        </w:rPr>
        <w:t>credentials</w:t>
      </w:r>
    </w:p>
    <w:p w:rsidR="00981DF9" w:rsidRPr="00C94AB6" w:rsidRDefault="00981DF9" w:rsidP="007A7EC6">
      <w:pPr>
        <w:tabs>
          <w:tab w:val="left" w:pos="-720"/>
          <w:tab w:val="left" w:pos="0"/>
        </w:tabs>
        <w:suppressAutoHyphens/>
        <w:spacing w:line="240" w:lineRule="atLeast"/>
        <w:ind w:right="90"/>
        <w:jc w:val="center"/>
        <w:rPr>
          <w:spacing w:val="-3"/>
        </w:rPr>
      </w:pPr>
      <w:r w:rsidRPr="00C94AB6">
        <w:rPr>
          <w:spacing w:val="-3"/>
        </w:rPr>
        <w:t>(Please attach credentials)</w:t>
      </w: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rPr>
          <w:i/>
          <w:iCs/>
        </w:rPr>
        <w:t xml:space="preserve">  Use a separate sheet for each credentials</w:t>
      </w:r>
      <w:r w:rsidRPr="00C94AB6">
        <w:t>.</w:t>
      </w:r>
    </w:p>
    <w:tbl>
      <w:tblPr>
        <w:tblW w:w="9031" w:type="dxa"/>
        <w:jc w:val="center"/>
        <w:tblLayout w:type="fixed"/>
        <w:tblCellMar>
          <w:left w:w="62" w:type="dxa"/>
          <w:right w:w="62" w:type="dxa"/>
        </w:tblCellMar>
        <w:tblLook w:val="0000"/>
      </w:tblPr>
      <w:tblGrid>
        <w:gridCol w:w="990"/>
        <w:gridCol w:w="8041"/>
      </w:tblGrid>
      <w:tr w:rsidR="00981DF9" w:rsidRPr="00C94AB6"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Name of Certificate:</w:t>
            </w:r>
          </w:p>
        </w:tc>
      </w:tr>
      <w:tr w:rsidR="00981DF9" w:rsidRPr="00C94AB6"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2.</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F75B8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Grant Date</w:t>
            </w:r>
            <w:r w:rsidR="00981DF9" w:rsidRPr="00C94AB6">
              <w:t>:</w:t>
            </w:r>
          </w:p>
        </w:tc>
      </w:tr>
      <w:tr w:rsidR="00981DF9" w:rsidRPr="00C94AB6"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3.</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F75B8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Expiration Date</w:t>
            </w:r>
            <w:r w:rsidR="00981DF9" w:rsidRPr="00C94AB6">
              <w:t>:</w:t>
            </w:r>
          </w:p>
        </w:tc>
      </w:tr>
      <w:tr w:rsidR="00981DF9" w:rsidRPr="00C94AB6" w:rsidTr="004E039F">
        <w:trPr>
          <w:trHeight w:val="489"/>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4.</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981DF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Accreditation body:</w:t>
            </w:r>
          </w:p>
        </w:tc>
      </w:tr>
      <w:tr w:rsidR="00981DF9" w:rsidRPr="00C94AB6"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5</w:t>
            </w:r>
            <w:r w:rsidR="00981DF9" w:rsidRPr="00C94AB6">
              <w:t>.</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Last date of audit/inspection:</w:t>
            </w:r>
          </w:p>
        </w:tc>
      </w:tr>
      <w:tr w:rsidR="00981DF9" w:rsidRPr="00C94AB6"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6</w:t>
            </w:r>
            <w:r w:rsidR="00981DF9" w:rsidRPr="00C94AB6">
              <w:t>.</w:t>
            </w:r>
          </w:p>
        </w:tc>
        <w:tc>
          <w:tcPr>
            <w:tcW w:w="8041" w:type="dxa"/>
            <w:tcBorders>
              <w:top w:val="single" w:sz="6" w:space="0" w:color="000000"/>
              <w:left w:val="single" w:sz="6" w:space="0" w:color="000000"/>
              <w:bottom w:val="single" w:sz="6" w:space="0" w:color="000000"/>
              <w:right w:val="single" w:sz="6" w:space="0" w:color="000000"/>
            </w:tcBorders>
          </w:tcPr>
          <w:p w:rsidR="00981DF9" w:rsidRPr="00C94AB6" w:rsidRDefault="00981DF9" w:rsidP="007A7EC6">
            <w:pPr>
              <w:spacing w:line="120" w:lineRule="exact"/>
              <w:ind w:right="90"/>
            </w:pPr>
          </w:p>
          <w:p w:rsidR="00981DF9"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Next due date of audit/inspection:</w:t>
            </w:r>
          </w:p>
        </w:tc>
      </w:tr>
    </w:tbl>
    <w:p w:rsidR="00981DF9" w:rsidRPr="00C94AB6" w:rsidRDefault="00981DF9" w:rsidP="007A7EC6">
      <w:pPr>
        <w:pStyle w:val="ListParagraph"/>
        <w:autoSpaceDE w:val="0"/>
        <w:autoSpaceDN w:val="0"/>
        <w:adjustRightInd w:val="0"/>
        <w:ind w:left="0" w:right="90"/>
        <w:jc w:val="right"/>
        <w:rPr>
          <w:b/>
          <w:bCs/>
        </w:rPr>
      </w:pPr>
    </w:p>
    <w:p w:rsidR="00981DF9" w:rsidRPr="00C94AB6" w:rsidRDefault="00981DF9"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rPr>
          <w:u w:val="single"/>
        </w:rPr>
      </w:pPr>
      <w:r w:rsidRPr="00C94AB6">
        <w:rPr>
          <w:u w:val="single"/>
        </w:rPr>
        <w:t>Note:</w:t>
      </w:r>
    </w:p>
    <w:p w:rsidR="004E039F" w:rsidRPr="00C94AB6" w:rsidRDefault="00981DF9" w:rsidP="007A7EC6">
      <w:pPr>
        <w:tabs>
          <w:tab w:val="left" w:pos="0"/>
          <w:tab w:val="right" w:pos="237"/>
          <w:tab w:val="right" w:pos="720"/>
          <w:tab w:val="right" w:pos="990"/>
          <w:tab w:val="left" w:pos="1440"/>
          <w:tab w:val="left" w:pos="2160"/>
          <w:tab w:val="left" w:pos="3600"/>
          <w:tab w:val="left" w:pos="6480"/>
          <w:tab w:val="left" w:pos="7200"/>
          <w:tab w:val="left" w:pos="7920"/>
          <w:tab w:val="left" w:pos="8640"/>
        </w:tabs>
        <w:ind w:right="90"/>
        <w:jc w:val="both"/>
      </w:pPr>
      <w:r w:rsidRPr="00C94AB6">
        <w:t>Please attach relevant document such as certificate</w:t>
      </w:r>
      <w:r w:rsidR="004E039F" w:rsidRPr="00C94AB6">
        <w:t>s</w:t>
      </w:r>
      <w:r w:rsidRPr="00C94AB6">
        <w:t xml:space="preserve"> and any other document deemed necessary as proof of claims</w:t>
      </w:r>
    </w:p>
    <w:p w:rsidR="004E039F" w:rsidRPr="00C94AB6" w:rsidRDefault="004E039F" w:rsidP="007A7EC6">
      <w:pPr>
        <w:ind w:right="90"/>
        <w:jc w:val="right"/>
      </w:pPr>
      <w:r w:rsidRPr="00C94AB6">
        <w:br w:type="page"/>
      </w:r>
      <w:r w:rsidRPr="00C94AB6">
        <w:rPr>
          <w:b/>
          <w:bCs/>
        </w:rPr>
        <w:lastRenderedPageBreak/>
        <w:t>FORM C2</w:t>
      </w:r>
    </w:p>
    <w:p w:rsidR="00C05DB1" w:rsidRPr="00C94AB6" w:rsidRDefault="00C05DB1" w:rsidP="007A7EC6">
      <w:pPr>
        <w:tabs>
          <w:tab w:val="left" w:pos="-720"/>
          <w:tab w:val="left" w:pos="0"/>
        </w:tabs>
        <w:suppressAutoHyphens/>
        <w:spacing w:line="240" w:lineRule="atLeast"/>
        <w:ind w:right="90"/>
        <w:jc w:val="center"/>
        <w:rPr>
          <w:b/>
          <w:spacing w:val="-3"/>
          <w:u w:val="single"/>
        </w:rPr>
      </w:pPr>
    </w:p>
    <w:p w:rsidR="00C05DB1" w:rsidRPr="00C94AB6" w:rsidRDefault="00C05DB1" w:rsidP="007A7EC6">
      <w:pPr>
        <w:tabs>
          <w:tab w:val="left" w:pos="-720"/>
          <w:tab w:val="left" w:pos="0"/>
        </w:tabs>
        <w:suppressAutoHyphens/>
        <w:spacing w:line="240" w:lineRule="atLeast"/>
        <w:ind w:right="90"/>
        <w:jc w:val="center"/>
        <w:rPr>
          <w:b/>
          <w:spacing w:val="-3"/>
          <w:u w:val="single"/>
        </w:rPr>
      </w:pPr>
    </w:p>
    <w:p w:rsidR="004E039F" w:rsidRPr="00C94AB6" w:rsidRDefault="004E039F" w:rsidP="007A7EC6">
      <w:pPr>
        <w:tabs>
          <w:tab w:val="left" w:pos="-720"/>
          <w:tab w:val="left" w:pos="0"/>
        </w:tabs>
        <w:suppressAutoHyphens/>
        <w:spacing w:line="240" w:lineRule="atLeast"/>
        <w:ind w:right="90"/>
        <w:jc w:val="center"/>
        <w:rPr>
          <w:b/>
          <w:spacing w:val="-3"/>
          <w:u w:val="single"/>
        </w:rPr>
      </w:pPr>
      <w:r w:rsidRPr="00C94AB6">
        <w:rPr>
          <w:b/>
          <w:spacing w:val="-3"/>
          <w:u w:val="single"/>
        </w:rPr>
        <w:t>QUALITY</w:t>
      </w:r>
    </w:p>
    <w:p w:rsidR="005C32C3" w:rsidRPr="00C94AB6" w:rsidRDefault="005C32C3" w:rsidP="007A7EC6">
      <w:pPr>
        <w:tabs>
          <w:tab w:val="left" w:pos="-720"/>
          <w:tab w:val="left" w:pos="0"/>
        </w:tabs>
        <w:suppressAutoHyphens/>
        <w:spacing w:line="240" w:lineRule="atLeast"/>
        <w:ind w:right="90"/>
        <w:jc w:val="center"/>
        <w:rPr>
          <w:b/>
          <w:spacing w:val="-3"/>
          <w:u w:val="single"/>
        </w:rPr>
      </w:pPr>
    </w:p>
    <w:p w:rsidR="004E039F" w:rsidRPr="00C94AB6" w:rsidRDefault="004E039F" w:rsidP="007A7EC6">
      <w:pPr>
        <w:tabs>
          <w:tab w:val="left" w:pos="-720"/>
          <w:tab w:val="left" w:pos="0"/>
        </w:tabs>
        <w:suppressAutoHyphens/>
        <w:spacing w:line="240" w:lineRule="atLeast"/>
        <w:ind w:right="90"/>
        <w:jc w:val="center"/>
        <w:rPr>
          <w:spacing w:val="-3"/>
        </w:rPr>
      </w:pPr>
      <w:r w:rsidRPr="00C94AB6">
        <w:rPr>
          <w:spacing w:val="-3"/>
        </w:rPr>
        <w:t>Technical/Management credentials</w:t>
      </w:r>
    </w:p>
    <w:p w:rsidR="004E039F" w:rsidRPr="00C94AB6" w:rsidRDefault="004E039F" w:rsidP="007A7EC6">
      <w:pPr>
        <w:tabs>
          <w:tab w:val="left" w:pos="-720"/>
          <w:tab w:val="left" w:pos="0"/>
        </w:tabs>
        <w:suppressAutoHyphens/>
        <w:spacing w:line="240" w:lineRule="atLeast"/>
        <w:ind w:right="90"/>
        <w:jc w:val="center"/>
        <w:rPr>
          <w:spacing w:val="-3"/>
        </w:rPr>
      </w:pPr>
      <w:r w:rsidRPr="00C94AB6">
        <w:rPr>
          <w:spacing w:val="-3"/>
        </w:rPr>
        <w:t xml:space="preserve"> (Please attach credentials)</w:t>
      </w:r>
    </w:p>
    <w:p w:rsidR="00C05DB1" w:rsidRPr="00C94AB6" w:rsidRDefault="00C05DB1"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rPr>
          <w:i/>
          <w:iCs/>
        </w:rPr>
      </w:pPr>
    </w:p>
    <w:p w:rsidR="00C05DB1" w:rsidRPr="00C94AB6" w:rsidRDefault="00C05DB1"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rPr>
          <w:i/>
          <w:iCs/>
        </w:rPr>
      </w:pPr>
    </w:p>
    <w:p w:rsidR="004E039F"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rPr>
          <w:i/>
          <w:iCs/>
        </w:rPr>
        <w:t>Use a separate sheet for each credentials</w:t>
      </w:r>
      <w:r w:rsidRPr="00C94AB6">
        <w:t>.</w:t>
      </w:r>
    </w:p>
    <w:p w:rsidR="00C05DB1" w:rsidRPr="00C94AB6" w:rsidRDefault="00C05DB1"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p>
    <w:tbl>
      <w:tblPr>
        <w:tblW w:w="9031" w:type="dxa"/>
        <w:jc w:val="center"/>
        <w:tblLayout w:type="fixed"/>
        <w:tblCellMar>
          <w:left w:w="62" w:type="dxa"/>
          <w:right w:w="62" w:type="dxa"/>
        </w:tblCellMar>
        <w:tblLook w:val="0000"/>
      </w:tblPr>
      <w:tblGrid>
        <w:gridCol w:w="990"/>
        <w:gridCol w:w="8041"/>
      </w:tblGrid>
      <w:tr w:rsidR="004E039F" w:rsidRPr="00C94AB6"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1.</w:t>
            </w:r>
          </w:p>
        </w:tc>
        <w:tc>
          <w:tcPr>
            <w:tcW w:w="8041"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 xml:space="preserve">Name of </w:t>
            </w:r>
            <w:r w:rsidR="00F75B89" w:rsidRPr="00C94AB6">
              <w:t>Credential</w:t>
            </w:r>
            <w:r w:rsidRPr="00C94AB6">
              <w:t>:</w:t>
            </w:r>
          </w:p>
        </w:tc>
      </w:tr>
      <w:tr w:rsidR="00397814" w:rsidRPr="00C94AB6" w:rsidTr="00397814">
        <w:trPr>
          <w:trHeight w:val="273"/>
          <w:jc w:val="center"/>
        </w:trPr>
        <w:tc>
          <w:tcPr>
            <w:tcW w:w="990" w:type="dxa"/>
            <w:tcBorders>
              <w:top w:val="single" w:sz="6" w:space="0" w:color="000000"/>
              <w:left w:val="single" w:sz="6" w:space="0" w:color="000000"/>
              <w:bottom w:val="single" w:sz="6" w:space="0" w:color="000000"/>
              <w:right w:val="single" w:sz="6" w:space="0" w:color="000000"/>
            </w:tcBorders>
          </w:tcPr>
          <w:p w:rsidR="00397814" w:rsidRPr="00C94AB6" w:rsidRDefault="00397814" w:rsidP="007A7EC6">
            <w:pPr>
              <w:spacing w:line="120" w:lineRule="exact"/>
              <w:ind w:right="90"/>
            </w:pPr>
          </w:p>
          <w:p w:rsidR="00397814"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2.</w:t>
            </w:r>
          </w:p>
        </w:tc>
        <w:tc>
          <w:tcPr>
            <w:tcW w:w="8041" w:type="dxa"/>
            <w:tcBorders>
              <w:top w:val="single" w:sz="6" w:space="0" w:color="000000"/>
              <w:left w:val="single" w:sz="6" w:space="0" w:color="000000"/>
              <w:bottom w:val="single" w:sz="6" w:space="0" w:color="000000"/>
              <w:right w:val="single" w:sz="6" w:space="0" w:color="000000"/>
            </w:tcBorders>
          </w:tcPr>
          <w:p w:rsidR="00397814" w:rsidRPr="00C94AB6" w:rsidRDefault="00397814" w:rsidP="007A7EC6">
            <w:pPr>
              <w:spacing w:line="120" w:lineRule="exact"/>
              <w:ind w:right="90"/>
            </w:pPr>
          </w:p>
          <w:p w:rsidR="00397814"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Credential Number:</w:t>
            </w:r>
          </w:p>
        </w:tc>
      </w:tr>
      <w:tr w:rsidR="004E039F" w:rsidRPr="00C94AB6"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3</w:t>
            </w:r>
            <w:r w:rsidR="004E039F" w:rsidRPr="00C94AB6">
              <w:t>.</w:t>
            </w:r>
          </w:p>
        </w:tc>
        <w:tc>
          <w:tcPr>
            <w:tcW w:w="8041"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F75B8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Grant Date</w:t>
            </w:r>
            <w:r w:rsidR="004E039F" w:rsidRPr="00C94AB6">
              <w:t>:</w:t>
            </w:r>
          </w:p>
        </w:tc>
      </w:tr>
      <w:tr w:rsidR="004E039F" w:rsidRPr="00C94AB6"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4</w:t>
            </w:r>
            <w:r w:rsidR="004E039F" w:rsidRPr="00C94AB6">
              <w:t>.</w:t>
            </w:r>
          </w:p>
        </w:tc>
        <w:tc>
          <w:tcPr>
            <w:tcW w:w="8041"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F75B89"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r w:rsidRPr="00C94AB6">
              <w:t>Expiration Date</w:t>
            </w:r>
            <w:r w:rsidR="004E039F" w:rsidRPr="00C94AB6">
              <w:t>:</w:t>
            </w:r>
          </w:p>
        </w:tc>
      </w:tr>
      <w:tr w:rsidR="004E039F" w:rsidRPr="00C94AB6" w:rsidTr="003074BC">
        <w:trPr>
          <w:trHeight w:val="489"/>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5</w:t>
            </w:r>
            <w:r w:rsidR="004E039F" w:rsidRPr="00C94AB6">
              <w:t>.</w:t>
            </w:r>
          </w:p>
        </w:tc>
        <w:tc>
          <w:tcPr>
            <w:tcW w:w="8041"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Accreditation body:</w:t>
            </w:r>
          </w:p>
        </w:tc>
      </w:tr>
      <w:tr w:rsidR="004E039F" w:rsidRPr="00C94AB6"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397814"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center"/>
            </w:pPr>
            <w:r w:rsidRPr="00C94AB6">
              <w:t>6</w:t>
            </w:r>
            <w:r w:rsidR="004E039F" w:rsidRPr="00C94AB6">
              <w:t>.</w:t>
            </w:r>
          </w:p>
        </w:tc>
        <w:tc>
          <w:tcPr>
            <w:tcW w:w="8041" w:type="dxa"/>
            <w:tcBorders>
              <w:top w:val="single" w:sz="6" w:space="0" w:color="000000"/>
              <w:left w:val="single" w:sz="6" w:space="0" w:color="000000"/>
              <w:bottom w:val="single" w:sz="6" w:space="0" w:color="000000"/>
              <w:right w:val="single" w:sz="6" w:space="0" w:color="000000"/>
            </w:tcBorders>
          </w:tcPr>
          <w:p w:rsidR="004E039F" w:rsidRPr="00C94AB6" w:rsidRDefault="004E039F" w:rsidP="007A7EC6">
            <w:pPr>
              <w:spacing w:line="120" w:lineRule="exact"/>
              <w:ind w:right="90"/>
            </w:pPr>
          </w:p>
          <w:p w:rsidR="004E039F" w:rsidRPr="00C94AB6" w:rsidRDefault="004E039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pPr>
            <w:r w:rsidRPr="00C94AB6">
              <w:t>Last date of renewal:</w:t>
            </w:r>
          </w:p>
        </w:tc>
      </w:tr>
    </w:tbl>
    <w:p w:rsidR="004E039F" w:rsidRPr="00C94AB6" w:rsidRDefault="004E039F" w:rsidP="007A7EC6">
      <w:pPr>
        <w:pStyle w:val="ListParagraph"/>
        <w:autoSpaceDE w:val="0"/>
        <w:autoSpaceDN w:val="0"/>
        <w:adjustRightInd w:val="0"/>
        <w:ind w:left="0" w:right="90"/>
        <w:jc w:val="right"/>
        <w:rPr>
          <w:b/>
          <w:bCs/>
        </w:rPr>
      </w:pPr>
    </w:p>
    <w:p w:rsidR="004E039F" w:rsidRPr="00C94AB6" w:rsidRDefault="004E039F"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rPr>
          <w:u w:val="single"/>
        </w:rPr>
      </w:pPr>
      <w:r w:rsidRPr="00C94AB6">
        <w:rPr>
          <w:u w:val="single"/>
        </w:rPr>
        <w:t>Note:</w:t>
      </w:r>
    </w:p>
    <w:p w:rsidR="004E039F" w:rsidRPr="00C94AB6" w:rsidRDefault="004E039F" w:rsidP="007A7EC6">
      <w:pPr>
        <w:tabs>
          <w:tab w:val="left" w:pos="0"/>
          <w:tab w:val="right" w:pos="237"/>
          <w:tab w:val="right" w:pos="720"/>
          <w:tab w:val="right" w:pos="990"/>
          <w:tab w:val="left" w:pos="1440"/>
          <w:tab w:val="left" w:pos="2160"/>
          <w:tab w:val="left" w:pos="3600"/>
          <w:tab w:val="left" w:pos="6480"/>
          <w:tab w:val="left" w:pos="7200"/>
          <w:tab w:val="left" w:pos="7920"/>
          <w:tab w:val="left" w:pos="8640"/>
        </w:tabs>
        <w:ind w:right="90"/>
        <w:jc w:val="both"/>
      </w:pPr>
      <w:r w:rsidRPr="00C94AB6">
        <w:t>Please attach relevant document such as certificates and any other document deemed necessary as proof of claims</w:t>
      </w:r>
    </w:p>
    <w:p w:rsidR="00D837BA" w:rsidRPr="00C94AB6" w:rsidRDefault="004E039F" w:rsidP="007A7EC6">
      <w:pPr>
        <w:tabs>
          <w:tab w:val="left" w:pos="0"/>
          <w:tab w:val="right" w:pos="237"/>
          <w:tab w:val="right" w:pos="720"/>
          <w:tab w:val="right" w:pos="990"/>
          <w:tab w:val="left" w:pos="1440"/>
          <w:tab w:val="left" w:pos="2160"/>
          <w:tab w:val="left" w:pos="3600"/>
          <w:tab w:val="left" w:pos="6480"/>
          <w:tab w:val="left" w:pos="7200"/>
          <w:tab w:val="left" w:pos="7920"/>
          <w:tab w:val="left" w:pos="8640"/>
        </w:tabs>
        <w:ind w:right="90"/>
        <w:jc w:val="both"/>
        <w:rPr>
          <w:i/>
          <w:iCs/>
        </w:rPr>
      </w:pPr>
      <w:r w:rsidRPr="00C94AB6">
        <w:br w:type="page"/>
      </w:r>
    </w:p>
    <w:p w:rsidR="00D837BA" w:rsidRPr="00C94AB6" w:rsidRDefault="00D837BA" w:rsidP="007A7EC6">
      <w:pPr>
        <w:autoSpaceDE w:val="0"/>
        <w:autoSpaceDN w:val="0"/>
        <w:adjustRightInd w:val="0"/>
        <w:ind w:right="90"/>
        <w:jc w:val="right"/>
      </w:pPr>
      <w:r w:rsidRPr="00C94AB6">
        <w:rPr>
          <w:b/>
          <w:bCs/>
        </w:rPr>
        <w:lastRenderedPageBreak/>
        <w:t xml:space="preserve">FORM </w:t>
      </w:r>
      <w:r w:rsidR="004E039F" w:rsidRPr="00C94AB6">
        <w:rPr>
          <w:b/>
          <w:bCs/>
        </w:rPr>
        <w:t>D1</w:t>
      </w:r>
    </w:p>
    <w:p w:rsidR="00C05DB1" w:rsidRPr="00C94AB6" w:rsidRDefault="00C05DB1"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p>
    <w:p w:rsidR="00C05DB1" w:rsidRPr="00C94AB6" w:rsidRDefault="00C05DB1"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p>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r w:rsidRPr="00C94AB6">
        <w:rPr>
          <w:b/>
          <w:bCs/>
          <w:u w:val="single"/>
        </w:rPr>
        <w:t>FINANCIAL CAPABILITIES</w:t>
      </w:r>
    </w:p>
    <w:p w:rsidR="005C32C3" w:rsidRPr="00C94AB6" w:rsidRDefault="005C32C3"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p>
    <w:p w:rsidR="00D837BA" w:rsidRPr="00C94AB6" w:rsidRDefault="00D837BA" w:rsidP="007A7EC6">
      <w:pPr>
        <w:pStyle w:val="ListParagraph"/>
        <w:autoSpaceDE w:val="0"/>
        <w:autoSpaceDN w:val="0"/>
        <w:adjustRightInd w:val="0"/>
        <w:ind w:left="0" w:right="90"/>
        <w:jc w:val="center"/>
        <w:rPr>
          <w:b/>
          <w:bCs/>
        </w:rPr>
      </w:pPr>
      <w:r w:rsidRPr="00C94AB6">
        <w:rPr>
          <w:b/>
          <w:bCs/>
        </w:rPr>
        <w:t xml:space="preserve">ANNUAL TURNOVER </w:t>
      </w:r>
    </w:p>
    <w:p w:rsidR="00D837BA" w:rsidRPr="00C94AB6" w:rsidRDefault="00D837BA" w:rsidP="007A7EC6">
      <w:pPr>
        <w:pStyle w:val="ListParagraph"/>
        <w:autoSpaceDE w:val="0"/>
        <w:autoSpaceDN w:val="0"/>
        <w:adjustRightInd w:val="0"/>
        <w:ind w:left="0" w:right="90"/>
        <w:jc w:val="center"/>
        <w:rPr>
          <w:b/>
          <w:bCs/>
        </w:rPr>
      </w:pPr>
      <w:r w:rsidRPr="00C94AB6">
        <w:rPr>
          <w:b/>
          <w:bCs/>
        </w:rPr>
        <w:t>(Attach relevant authenticated audited statement)</w:t>
      </w:r>
    </w:p>
    <w:p w:rsidR="00D837BA" w:rsidRPr="00C94AB6" w:rsidRDefault="00D837BA" w:rsidP="007A7EC6">
      <w:pPr>
        <w:pStyle w:val="ListParagraph"/>
        <w:autoSpaceDE w:val="0"/>
        <w:autoSpaceDN w:val="0"/>
        <w:adjustRightInd w:val="0"/>
        <w:ind w:left="0" w:right="90"/>
        <w:jc w:val="center"/>
        <w:rPr>
          <w:b/>
          <w:bCs/>
        </w:rPr>
      </w:pPr>
    </w:p>
    <w:p w:rsidR="00D837BA" w:rsidRPr="00C94AB6" w:rsidRDefault="00D837BA" w:rsidP="007A7EC6">
      <w:pPr>
        <w:pStyle w:val="ListParagraph"/>
        <w:autoSpaceDE w:val="0"/>
        <w:autoSpaceDN w:val="0"/>
        <w:adjustRightInd w:val="0"/>
        <w:ind w:left="0" w:right="90"/>
        <w:jc w:val="right"/>
      </w:pPr>
      <w:r w:rsidRPr="00C94AB6">
        <w:t xml:space="preserve">Date: ----------------------  </w:t>
      </w:r>
    </w:p>
    <w:p w:rsidR="00D837BA" w:rsidRPr="00C94AB6" w:rsidRDefault="00D837BA" w:rsidP="007A7EC6">
      <w:pPr>
        <w:autoSpaceDE w:val="0"/>
        <w:autoSpaceDN w:val="0"/>
        <w:adjustRightInd w:val="0"/>
        <w:ind w:right="90"/>
      </w:pPr>
    </w:p>
    <w:p w:rsidR="00D837BA" w:rsidRPr="00C94AB6" w:rsidRDefault="00D837BA" w:rsidP="007A7EC6">
      <w:pPr>
        <w:autoSpaceDE w:val="0"/>
        <w:autoSpaceDN w:val="0"/>
        <w:adjustRightInd w:val="0"/>
        <w:ind w:right="90"/>
      </w:pPr>
    </w:p>
    <w:p w:rsidR="00D837BA" w:rsidRPr="00C94AB6" w:rsidRDefault="00D837BA" w:rsidP="007A7EC6">
      <w:pPr>
        <w:pStyle w:val="ListParagraph"/>
        <w:autoSpaceDE w:val="0"/>
        <w:autoSpaceDN w:val="0"/>
        <w:adjustRightInd w:val="0"/>
        <w:ind w:left="0" w:right="90"/>
        <w:jc w:val="center"/>
        <w:rPr>
          <w:b/>
          <w:bC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0"/>
        <w:gridCol w:w="2208"/>
        <w:gridCol w:w="1764"/>
        <w:gridCol w:w="1937"/>
        <w:gridCol w:w="1480"/>
      </w:tblGrid>
      <w:tr w:rsidR="00D837BA" w:rsidRPr="00C94AB6" w:rsidTr="00D837BA">
        <w:tc>
          <w:tcPr>
            <w:tcW w:w="1630"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r w:rsidRPr="00C94AB6">
              <w:rPr>
                <w:rFonts w:eastAsia="Calibri"/>
                <w:b/>
                <w:bCs/>
              </w:rPr>
              <w:t>YEAR</w:t>
            </w:r>
          </w:p>
        </w:tc>
        <w:tc>
          <w:tcPr>
            <w:tcW w:w="2208"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0" w:right="90"/>
              <w:jc w:val="center"/>
              <w:rPr>
                <w:rFonts w:eastAsia="Calibri"/>
                <w:b/>
                <w:bCs/>
              </w:rPr>
            </w:pPr>
            <w:r w:rsidRPr="00C94AB6">
              <w:rPr>
                <w:rFonts w:eastAsia="Calibri"/>
                <w:b/>
                <w:bCs/>
              </w:rPr>
              <w:t>AVERAGE TURNOVER</w:t>
            </w:r>
          </w:p>
        </w:tc>
        <w:tc>
          <w:tcPr>
            <w:tcW w:w="1764"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0" w:right="90"/>
              <w:jc w:val="center"/>
              <w:rPr>
                <w:rFonts w:eastAsia="Calibri"/>
                <w:b/>
                <w:bCs/>
              </w:rPr>
            </w:pPr>
            <w:r w:rsidRPr="00C94AB6">
              <w:rPr>
                <w:rFonts w:eastAsia="Calibri"/>
                <w:b/>
                <w:bCs/>
              </w:rPr>
              <w:t>INCOME TAX PAID</w:t>
            </w:r>
          </w:p>
        </w:tc>
        <w:tc>
          <w:tcPr>
            <w:tcW w:w="1937"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0" w:right="90"/>
              <w:jc w:val="center"/>
              <w:rPr>
                <w:rFonts w:eastAsia="Calibri"/>
                <w:b/>
                <w:bCs/>
              </w:rPr>
            </w:pPr>
          </w:p>
        </w:tc>
        <w:tc>
          <w:tcPr>
            <w:tcW w:w="1479" w:type="dxa"/>
          </w:tcPr>
          <w:p w:rsidR="00D837BA" w:rsidRPr="00C94AB6" w:rsidRDefault="00F74A7F"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0" w:right="90"/>
              <w:jc w:val="center"/>
              <w:rPr>
                <w:rFonts w:eastAsia="Calibri"/>
                <w:b/>
                <w:bCs/>
              </w:rPr>
            </w:pPr>
            <w:r w:rsidRPr="00C94AB6">
              <w:rPr>
                <w:rFonts w:eastAsia="Calibri"/>
                <w:b/>
                <w:bCs/>
              </w:rPr>
              <w:t>LIQUID ASSETS BALANCE</w:t>
            </w:r>
          </w:p>
        </w:tc>
      </w:tr>
      <w:tr w:rsidR="00D837BA" w:rsidRPr="00C94AB6" w:rsidTr="00D837BA">
        <w:tc>
          <w:tcPr>
            <w:tcW w:w="1630"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r w:rsidRPr="00C94AB6">
              <w:rPr>
                <w:rFonts w:eastAsia="Calibri"/>
                <w:b/>
                <w:bCs/>
              </w:rPr>
              <w:t>201</w:t>
            </w:r>
            <w:r w:rsidR="00D45942" w:rsidRPr="00C94AB6">
              <w:rPr>
                <w:rFonts w:eastAsia="Calibri"/>
                <w:b/>
                <w:bCs/>
              </w:rPr>
              <w:t>4</w:t>
            </w:r>
            <w:r w:rsidRPr="00C94AB6">
              <w:rPr>
                <w:rFonts w:eastAsia="Calibri"/>
                <w:b/>
                <w:bCs/>
              </w:rPr>
              <w:t>-1</w:t>
            </w:r>
            <w:r w:rsidR="00D45942" w:rsidRPr="00C94AB6">
              <w:rPr>
                <w:rFonts w:eastAsia="Calibri"/>
                <w:b/>
                <w:bCs/>
              </w:rPr>
              <w:t>5</w:t>
            </w:r>
          </w:p>
        </w:tc>
        <w:tc>
          <w:tcPr>
            <w:tcW w:w="2208"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764"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937"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479"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r>
      <w:tr w:rsidR="00D837BA" w:rsidRPr="00C94AB6" w:rsidTr="00D837BA">
        <w:tc>
          <w:tcPr>
            <w:tcW w:w="1630"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r w:rsidRPr="00C94AB6">
              <w:rPr>
                <w:rFonts w:eastAsia="Calibri"/>
                <w:b/>
                <w:bCs/>
              </w:rPr>
              <w:t>201</w:t>
            </w:r>
            <w:r w:rsidR="004E039F" w:rsidRPr="00C94AB6">
              <w:rPr>
                <w:rFonts w:eastAsia="Calibri"/>
                <w:b/>
                <w:bCs/>
              </w:rPr>
              <w:t>3</w:t>
            </w:r>
            <w:r w:rsidRPr="00C94AB6">
              <w:rPr>
                <w:rFonts w:eastAsia="Calibri"/>
                <w:b/>
                <w:bCs/>
              </w:rPr>
              <w:t>-1</w:t>
            </w:r>
            <w:r w:rsidR="004E039F" w:rsidRPr="00C94AB6">
              <w:rPr>
                <w:rFonts w:eastAsia="Calibri"/>
                <w:b/>
                <w:bCs/>
              </w:rPr>
              <w:t>4</w:t>
            </w:r>
          </w:p>
        </w:tc>
        <w:tc>
          <w:tcPr>
            <w:tcW w:w="2208"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764"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937"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479"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r>
      <w:tr w:rsidR="00D837BA" w:rsidRPr="00C94AB6" w:rsidTr="00D837BA">
        <w:tc>
          <w:tcPr>
            <w:tcW w:w="1630"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r w:rsidRPr="00C94AB6">
              <w:rPr>
                <w:rFonts w:eastAsia="Calibri"/>
                <w:b/>
                <w:bCs/>
              </w:rPr>
              <w:t>201</w:t>
            </w:r>
            <w:r w:rsidR="004E039F" w:rsidRPr="00C94AB6">
              <w:rPr>
                <w:rFonts w:eastAsia="Calibri"/>
                <w:b/>
                <w:bCs/>
              </w:rPr>
              <w:t>2</w:t>
            </w:r>
            <w:r w:rsidRPr="00C94AB6">
              <w:rPr>
                <w:rFonts w:eastAsia="Calibri"/>
                <w:b/>
                <w:bCs/>
              </w:rPr>
              <w:t>-1</w:t>
            </w:r>
            <w:r w:rsidR="004E039F" w:rsidRPr="00C94AB6">
              <w:rPr>
                <w:rFonts w:eastAsia="Calibri"/>
                <w:b/>
                <w:bCs/>
              </w:rPr>
              <w:t>3</w:t>
            </w:r>
          </w:p>
        </w:tc>
        <w:tc>
          <w:tcPr>
            <w:tcW w:w="2208"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764"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937"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c>
          <w:tcPr>
            <w:tcW w:w="1479" w:type="dxa"/>
          </w:tcPr>
          <w:p w:rsidR="00D837BA" w:rsidRPr="00C94AB6" w:rsidRDefault="00D837BA" w:rsidP="007A7EC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0" w:right="90"/>
              <w:jc w:val="center"/>
              <w:rPr>
                <w:rFonts w:eastAsia="Calibri"/>
                <w:b/>
                <w:bCs/>
              </w:rPr>
            </w:pPr>
          </w:p>
        </w:tc>
      </w:tr>
    </w:tbl>
    <w:p w:rsidR="00D837BA" w:rsidRPr="00C94AB6" w:rsidRDefault="00D837BA" w:rsidP="007A7EC6">
      <w:pPr>
        <w:pStyle w:val="NoSpacing"/>
        <w:ind w:right="90"/>
        <w:jc w:val="center"/>
        <w:rPr>
          <w:rFonts w:eastAsia="Calibri"/>
          <w:b/>
          <w:bCs/>
        </w:rPr>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right="90"/>
        <w:rPr>
          <w:u w:val="single"/>
        </w:rPr>
      </w:pPr>
      <w:r w:rsidRPr="00C94AB6">
        <w:rPr>
          <w:u w:val="single"/>
        </w:rPr>
        <w:t>Note:</w:t>
      </w:r>
    </w:p>
    <w:p w:rsidR="00F74A7F" w:rsidRPr="00C94AB6" w:rsidRDefault="00F74A7F"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pPr>
    </w:p>
    <w:p w:rsidR="00D837BA" w:rsidRPr="00C94AB6" w:rsidRDefault="00D837BA" w:rsidP="007A7EC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right="90"/>
        <w:jc w:val="both"/>
        <w:rPr>
          <w:i/>
          <w:iCs/>
        </w:rPr>
      </w:pPr>
      <w:r w:rsidRPr="00C94AB6">
        <w:t xml:space="preserve">Please attach relevant document such as </w:t>
      </w:r>
      <w:r w:rsidRPr="00C94AB6">
        <w:rPr>
          <w:bCs/>
        </w:rPr>
        <w:t>authenticated audited statement</w:t>
      </w:r>
      <w:r w:rsidRPr="00C94AB6">
        <w:t>s and any other document deemed necessary as proof of claims</w:t>
      </w:r>
    </w:p>
    <w:p w:rsidR="00B17AD2" w:rsidRDefault="00B17AD2" w:rsidP="007A7EC6">
      <w:pPr>
        <w:autoSpaceDE w:val="0"/>
        <w:autoSpaceDN w:val="0"/>
        <w:adjustRightInd w:val="0"/>
        <w:ind w:right="90"/>
        <w:jc w:val="both"/>
      </w:pPr>
    </w:p>
    <w:p w:rsidR="00DF7649" w:rsidRDefault="00DF7649" w:rsidP="007A7EC6">
      <w:pPr>
        <w:autoSpaceDE w:val="0"/>
        <w:autoSpaceDN w:val="0"/>
        <w:adjustRightInd w:val="0"/>
        <w:ind w:right="90"/>
        <w:jc w:val="both"/>
      </w:pPr>
    </w:p>
    <w:p w:rsidR="00DF7649" w:rsidRDefault="00DF7649" w:rsidP="007A7EC6">
      <w:pPr>
        <w:autoSpaceDE w:val="0"/>
        <w:autoSpaceDN w:val="0"/>
        <w:adjustRightInd w:val="0"/>
        <w:ind w:right="90"/>
        <w:jc w:val="both"/>
      </w:pPr>
    </w:p>
    <w:p w:rsidR="00297CAB" w:rsidRDefault="00297CAB" w:rsidP="007A7EC6">
      <w:pPr>
        <w:autoSpaceDE w:val="0"/>
        <w:autoSpaceDN w:val="0"/>
        <w:adjustRightInd w:val="0"/>
        <w:ind w:right="90"/>
        <w:jc w:val="both"/>
      </w:pPr>
    </w:p>
    <w:p w:rsidR="00297CAB" w:rsidRDefault="00297CAB" w:rsidP="007A7EC6">
      <w:pPr>
        <w:autoSpaceDE w:val="0"/>
        <w:autoSpaceDN w:val="0"/>
        <w:adjustRightInd w:val="0"/>
        <w:ind w:right="90"/>
        <w:jc w:val="both"/>
      </w:pPr>
    </w:p>
    <w:p w:rsidR="00297CAB" w:rsidRDefault="00297CAB" w:rsidP="007A7EC6">
      <w:pPr>
        <w:autoSpaceDE w:val="0"/>
        <w:autoSpaceDN w:val="0"/>
        <w:adjustRightInd w:val="0"/>
        <w:ind w:right="90"/>
        <w:jc w:val="both"/>
      </w:pPr>
    </w:p>
    <w:p w:rsidR="00C623F0" w:rsidRDefault="00C623F0" w:rsidP="007A7EC6">
      <w:pPr>
        <w:autoSpaceDE w:val="0"/>
        <w:autoSpaceDN w:val="0"/>
        <w:adjustRightInd w:val="0"/>
        <w:ind w:right="90"/>
        <w:jc w:val="both"/>
      </w:pPr>
    </w:p>
    <w:p w:rsidR="00C623F0" w:rsidRDefault="00C623F0" w:rsidP="007A7EC6">
      <w:pPr>
        <w:autoSpaceDE w:val="0"/>
        <w:autoSpaceDN w:val="0"/>
        <w:adjustRightInd w:val="0"/>
        <w:ind w:right="90"/>
        <w:jc w:val="both"/>
      </w:pPr>
    </w:p>
    <w:p w:rsidR="00C623F0" w:rsidRDefault="00C623F0" w:rsidP="007A7EC6">
      <w:pPr>
        <w:autoSpaceDE w:val="0"/>
        <w:autoSpaceDN w:val="0"/>
        <w:adjustRightInd w:val="0"/>
        <w:ind w:right="90"/>
        <w:jc w:val="both"/>
      </w:pPr>
    </w:p>
    <w:p w:rsidR="00C623F0" w:rsidRDefault="00C623F0" w:rsidP="007A7EC6">
      <w:pPr>
        <w:autoSpaceDE w:val="0"/>
        <w:autoSpaceDN w:val="0"/>
        <w:adjustRightInd w:val="0"/>
        <w:ind w:right="90"/>
        <w:jc w:val="both"/>
      </w:pPr>
    </w:p>
    <w:p w:rsidR="00C623F0" w:rsidRDefault="00C623F0" w:rsidP="007A7EC6">
      <w:pPr>
        <w:autoSpaceDE w:val="0"/>
        <w:autoSpaceDN w:val="0"/>
        <w:adjustRightInd w:val="0"/>
        <w:ind w:right="90"/>
        <w:jc w:val="both"/>
      </w:pPr>
    </w:p>
    <w:sectPr w:rsidR="00C623F0" w:rsidSect="00E922EF">
      <w:headerReference w:type="default" r:id="rId9"/>
      <w:footerReference w:type="even" r:id="rId10"/>
      <w:footerReference w:type="default" r:id="rId11"/>
      <w:type w:val="continuous"/>
      <w:pgSz w:w="12240" w:h="15840" w:code="1"/>
      <w:pgMar w:top="1267" w:right="630" w:bottom="907" w:left="135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E50" w:rsidRDefault="00563E50">
      <w:r>
        <w:separator/>
      </w:r>
    </w:p>
  </w:endnote>
  <w:endnote w:type="continuationSeparator" w:id="1">
    <w:p w:rsidR="00563E50" w:rsidRDefault="00563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gfa Rotis Sans Serif">
    <w:altName w:val="Agfa Rotis Sans Serif"/>
    <w:panose1 w:val="00000000000000000000"/>
    <w:charset w:val="00"/>
    <w:family w:val="roman"/>
    <w:notTrueType/>
    <w:pitch w:val="default"/>
    <w:sig w:usb0="00000003" w:usb1="00000000" w:usb2="00000000" w:usb3="00000000" w:csb0="00000001" w:csb1="00000000"/>
  </w:font>
  <w:font w:name="MS Serif">
    <w:altName w:val="Cambria"/>
    <w:panose1 w:val="00000000000000000000"/>
    <w:charset w:val="4D"/>
    <w:family w:val="roman"/>
    <w:notTrueType/>
    <w:pitch w:val="variable"/>
    <w:sig w:usb0="00000003" w:usb1="00000000" w:usb2="00000000" w:usb3="00000000" w:csb0="00000001" w:csb1="00000000"/>
  </w:font>
  <w:font w:name="CBBOGH+Univers-CondensedLigh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E3" w:rsidRDefault="006F73D9" w:rsidP="000652E7">
    <w:pPr>
      <w:pStyle w:val="Footer"/>
      <w:framePr w:wrap="around" w:vAnchor="text" w:hAnchor="margin" w:xAlign="right" w:y="1"/>
      <w:rPr>
        <w:rStyle w:val="PageNumber"/>
      </w:rPr>
    </w:pPr>
    <w:r>
      <w:rPr>
        <w:rStyle w:val="PageNumber"/>
      </w:rPr>
      <w:fldChar w:fldCharType="begin"/>
    </w:r>
    <w:r w:rsidR="006117E3">
      <w:rPr>
        <w:rStyle w:val="PageNumber"/>
      </w:rPr>
      <w:instrText xml:space="preserve">PAGE  </w:instrText>
    </w:r>
    <w:r>
      <w:rPr>
        <w:rStyle w:val="PageNumber"/>
      </w:rPr>
      <w:fldChar w:fldCharType="end"/>
    </w:r>
  </w:p>
  <w:p w:rsidR="006117E3" w:rsidRDefault="006117E3" w:rsidP="00F549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E3" w:rsidRPr="00901E7A" w:rsidRDefault="006117E3">
    <w:pPr>
      <w:pStyle w:val="Footer"/>
      <w:jc w:val="right"/>
      <w:rPr>
        <w:rFonts w:ascii="Calibri" w:hAnsi="Calibri" w:cs="Calibri"/>
        <w:sz w:val="20"/>
        <w:szCs w:val="20"/>
      </w:rPr>
    </w:pPr>
  </w:p>
  <w:p w:rsidR="006117E3" w:rsidRDefault="006117E3" w:rsidP="00F549D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E50" w:rsidRDefault="00563E50">
      <w:r>
        <w:separator/>
      </w:r>
    </w:p>
  </w:footnote>
  <w:footnote w:type="continuationSeparator" w:id="1">
    <w:p w:rsidR="00563E50" w:rsidRDefault="00563E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E3" w:rsidRDefault="006117E3" w:rsidP="00AB3046">
    <w:pPr>
      <w:pStyle w:val="Header"/>
      <w:ind w:left="-720"/>
    </w:pPr>
    <w:r>
      <w:rPr>
        <w:noProof/>
      </w:rPr>
      <w:drawing>
        <wp:anchor distT="0" distB="0" distL="114300" distR="114300" simplePos="0" relativeHeight="251660288" behindDoc="1" locked="0" layoutInCell="1" allowOverlap="1">
          <wp:simplePos x="0" y="0"/>
          <wp:positionH relativeFrom="column">
            <wp:posOffset>-534670</wp:posOffset>
          </wp:positionH>
          <wp:positionV relativeFrom="paragraph">
            <wp:posOffset>-226695</wp:posOffset>
          </wp:positionV>
          <wp:extent cx="605790" cy="616585"/>
          <wp:effectExtent l="19050" t="0" r="3810" b="0"/>
          <wp:wrapTight wrapText="bothSides">
            <wp:wrapPolygon edited="0">
              <wp:start x="-679" y="0"/>
              <wp:lineTo x="-679" y="20688"/>
              <wp:lineTo x="21736" y="20688"/>
              <wp:lineTo x="21736" y="0"/>
              <wp:lineTo x="-679" y="0"/>
            </wp:wrapPolygon>
          </wp:wrapTight>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605790" cy="61658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283A"/>
    <w:multiLevelType w:val="hybridMultilevel"/>
    <w:tmpl w:val="D174F8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809CD"/>
    <w:multiLevelType w:val="hybridMultilevel"/>
    <w:tmpl w:val="0D446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C1188"/>
    <w:multiLevelType w:val="hybridMultilevel"/>
    <w:tmpl w:val="8B20F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50DAF"/>
    <w:multiLevelType w:val="hybridMultilevel"/>
    <w:tmpl w:val="2A402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C4723A8"/>
    <w:multiLevelType w:val="hybridMultilevel"/>
    <w:tmpl w:val="76ECAB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81215C"/>
    <w:multiLevelType w:val="hybridMultilevel"/>
    <w:tmpl w:val="D8C6E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F13362"/>
    <w:multiLevelType w:val="hybridMultilevel"/>
    <w:tmpl w:val="F674655C"/>
    <w:lvl w:ilvl="0" w:tplc="AFF82E5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12A3E"/>
    <w:multiLevelType w:val="hybridMultilevel"/>
    <w:tmpl w:val="8910944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9AB59E4"/>
    <w:multiLevelType w:val="hybridMultilevel"/>
    <w:tmpl w:val="5B2AD162"/>
    <w:lvl w:ilvl="0" w:tplc="592C4026">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49791D"/>
    <w:multiLevelType w:val="hybridMultilevel"/>
    <w:tmpl w:val="43D0E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30D64B5"/>
    <w:multiLevelType w:val="hybridMultilevel"/>
    <w:tmpl w:val="8CAC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683573"/>
    <w:multiLevelType w:val="hybridMultilevel"/>
    <w:tmpl w:val="D130A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B73135E"/>
    <w:multiLevelType w:val="hybridMultilevel"/>
    <w:tmpl w:val="40E60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386A5A"/>
    <w:multiLevelType w:val="hybridMultilevel"/>
    <w:tmpl w:val="1C10D9BA"/>
    <w:lvl w:ilvl="0" w:tplc="F8FEB0D2">
      <w:start w:val="1"/>
      <w:numFmt w:val="lowerRoman"/>
      <w:lvlText w:val="(%1)"/>
      <w:lvlJc w:val="left"/>
      <w:pPr>
        <w:ind w:left="3960" w:hanging="72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4">
    <w:nsid w:val="408C7017"/>
    <w:multiLevelType w:val="hybridMultilevel"/>
    <w:tmpl w:val="508C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8F442C"/>
    <w:multiLevelType w:val="hybridMultilevel"/>
    <w:tmpl w:val="FD126896"/>
    <w:lvl w:ilvl="0" w:tplc="0409000F">
      <w:start w:val="1"/>
      <w:numFmt w:val="decimal"/>
      <w:lvlText w:val="%1."/>
      <w:lvlJc w:val="left"/>
      <w:pPr>
        <w:ind w:left="1930" w:hanging="360"/>
      </w:pPr>
    </w:lvl>
    <w:lvl w:ilvl="1" w:tplc="04090019">
      <w:start w:val="1"/>
      <w:numFmt w:val="lowerLetter"/>
      <w:lvlText w:val="%2."/>
      <w:lvlJc w:val="left"/>
      <w:pPr>
        <w:ind w:left="3010" w:hanging="360"/>
      </w:pPr>
    </w:lvl>
    <w:lvl w:ilvl="2" w:tplc="0409001B">
      <w:start w:val="1"/>
      <w:numFmt w:val="lowerRoman"/>
      <w:lvlText w:val="%3."/>
      <w:lvlJc w:val="right"/>
      <w:pPr>
        <w:ind w:left="3730" w:hanging="180"/>
      </w:pPr>
    </w:lvl>
    <w:lvl w:ilvl="3" w:tplc="0409000F" w:tentative="1">
      <w:start w:val="1"/>
      <w:numFmt w:val="decimal"/>
      <w:lvlText w:val="%4."/>
      <w:lvlJc w:val="left"/>
      <w:pPr>
        <w:ind w:left="4450" w:hanging="360"/>
      </w:pPr>
    </w:lvl>
    <w:lvl w:ilvl="4" w:tplc="04090019" w:tentative="1">
      <w:start w:val="1"/>
      <w:numFmt w:val="lowerLetter"/>
      <w:lvlText w:val="%5."/>
      <w:lvlJc w:val="left"/>
      <w:pPr>
        <w:ind w:left="5170" w:hanging="360"/>
      </w:pPr>
    </w:lvl>
    <w:lvl w:ilvl="5" w:tplc="0409001B" w:tentative="1">
      <w:start w:val="1"/>
      <w:numFmt w:val="lowerRoman"/>
      <w:lvlText w:val="%6."/>
      <w:lvlJc w:val="right"/>
      <w:pPr>
        <w:ind w:left="5890" w:hanging="180"/>
      </w:pPr>
    </w:lvl>
    <w:lvl w:ilvl="6" w:tplc="0409000F" w:tentative="1">
      <w:start w:val="1"/>
      <w:numFmt w:val="decimal"/>
      <w:lvlText w:val="%7."/>
      <w:lvlJc w:val="left"/>
      <w:pPr>
        <w:ind w:left="6610" w:hanging="360"/>
      </w:pPr>
    </w:lvl>
    <w:lvl w:ilvl="7" w:tplc="04090019" w:tentative="1">
      <w:start w:val="1"/>
      <w:numFmt w:val="lowerLetter"/>
      <w:lvlText w:val="%8."/>
      <w:lvlJc w:val="left"/>
      <w:pPr>
        <w:ind w:left="7330" w:hanging="360"/>
      </w:pPr>
    </w:lvl>
    <w:lvl w:ilvl="8" w:tplc="0409001B" w:tentative="1">
      <w:start w:val="1"/>
      <w:numFmt w:val="lowerRoman"/>
      <w:lvlText w:val="%9."/>
      <w:lvlJc w:val="right"/>
      <w:pPr>
        <w:ind w:left="8050" w:hanging="180"/>
      </w:pPr>
    </w:lvl>
  </w:abstractNum>
  <w:abstractNum w:abstractNumId="16">
    <w:nsid w:val="47B06C7D"/>
    <w:multiLevelType w:val="hybridMultilevel"/>
    <w:tmpl w:val="A24E1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2436B"/>
    <w:multiLevelType w:val="hybridMultilevel"/>
    <w:tmpl w:val="2B1E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694BB8"/>
    <w:multiLevelType w:val="hybridMultilevel"/>
    <w:tmpl w:val="28FCA7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EEA231B"/>
    <w:multiLevelType w:val="hybridMultilevel"/>
    <w:tmpl w:val="F14236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0575452"/>
    <w:multiLevelType w:val="hybridMultilevel"/>
    <w:tmpl w:val="ED06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C62C24"/>
    <w:multiLevelType w:val="hybridMultilevel"/>
    <w:tmpl w:val="2206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3F69110">
      <w:numFmt w:val="bullet"/>
      <w:lvlText w:val="•"/>
      <w:lvlJc w:val="left"/>
      <w:pPr>
        <w:ind w:left="2160" w:hanging="360"/>
      </w:pPr>
      <w:rPr>
        <w:rFonts w:ascii="Times New Roman" w:eastAsiaTheme="minorHAnsi" w:hAnsi="Times New Roman" w:cs="Times New Roman" w:hint="default"/>
        <w:sz w:val="3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520B18"/>
    <w:multiLevelType w:val="hybridMultilevel"/>
    <w:tmpl w:val="B5BA55E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886290D"/>
    <w:multiLevelType w:val="hybridMultilevel"/>
    <w:tmpl w:val="3E9EC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9257F8"/>
    <w:multiLevelType w:val="hybridMultilevel"/>
    <w:tmpl w:val="113800CE"/>
    <w:lvl w:ilvl="0" w:tplc="2200C4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946125"/>
    <w:multiLevelType w:val="hybridMultilevel"/>
    <w:tmpl w:val="1C10D9BA"/>
    <w:lvl w:ilvl="0" w:tplc="F8FEB0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E9E630B"/>
    <w:multiLevelType w:val="hybridMultilevel"/>
    <w:tmpl w:val="A95A7384"/>
    <w:lvl w:ilvl="0" w:tplc="EF9CF758">
      <w:start w:val="1"/>
      <w:numFmt w:val="decimal"/>
      <w:lvlText w:val="%1."/>
      <w:lvlJc w:val="left"/>
      <w:pPr>
        <w:tabs>
          <w:tab w:val="num" w:pos="720"/>
        </w:tabs>
        <w:ind w:left="720" w:hanging="360"/>
      </w:pPr>
      <w:rPr>
        <w:rFonts w:hint="default"/>
        <w:b w:val="0"/>
        <w:i w:val="0"/>
        <w:sz w:val="24"/>
        <w:szCs w:val="24"/>
      </w:rPr>
    </w:lvl>
    <w:lvl w:ilvl="1" w:tplc="08090001">
      <w:start w:val="1"/>
      <w:numFmt w:val="bullet"/>
      <w:lvlText w:val=""/>
      <w:lvlJc w:val="left"/>
      <w:pPr>
        <w:tabs>
          <w:tab w:val="num" w:pos="1440"/>
        </w:tabs>
        <w:ind w:left="1440" w:hanging="360"/>
      </w:pPr>
      <w:rPr>
        <w:rFonts w:ascii="Symbol" w:hAnsi="Symbol" w:hint="default"/>
        <w:b/>
        <w:i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0E1323D"/>
    <w:multiLevelType w:val="hybridMultilevel"/>
    <w:tmpl w:val="1CE0416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21C74D5"/>
    <w:multiLevelType w:val="hybridMultilevel"/>
    <w:tmpl w:val="AE8C9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167D74"/>
    <w:multiLevelType w:val="hybridMultilevel"/>
    <w:tmpl w:val="39E6B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B26C11"/>
    <w:multiLevelType w:val="hybridMultilevel"/>
    <w:tmpl w:val="8B3E3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F44E9D"/>
    <w:multiLevelType w:val="hybridMultilevel"/>
    <w:tmpl w:val="4F746B5E"/>
    <w:lvl w:ilvl="0" w:tplc="A434F742">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BD32738"/>
    <w:multiLevelType w:val="hybridMultilevel"/>
    <w:tmpl w:val="A9A4A68A"/>
    <w:lvl w:ilvl="0" w:tplc="0409000F">
      <w:start w:val="1"/>
      <w:numFmt w:val="decimal"/>
      <w:lvlText w:val="%1."/>
      <w:lvlJc w:val="left"/>
      <w:pPr>
        <w:ind w:left="720" w:hanging="360"/>
      </w:pPr>
    </w:lvl>
    <w:lvl w:ilvl="1" w:tplc="9F76EFBC">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DC6554"/>
    <w:multiLevelType w:val="hybridMultilevel"/>
    <w:tmpl w:val="2684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24"/>
  </w:num>
  <w:num w:numId="4">
    <w:abstractNumId w:val="20"/>
  </w:num>
  <w:num w:numId="5">
    <w:abstractNumId w:val="6"/>
  </w:num>
  <w:num w:numId="6">
    <w:abstractNumId w:val="19"/>
  </w:num>
  <w:num w:numId="7">
    <w:abstractNumId w:val="8"/>
  </w:num>
  <w:num w:numId="8">
    <w:abstractNumId w:val="16"/>
  </w:num>
  <w:num w:numId="9">
    <w:abstractNumId w:val="18"/>
  </w:num>
  <w:num w:numId="10">
    <w:abstractNumId w:val="26"/>
  </w:num>
  <w:num w:numId="11">
    <w:abstractNumId w:val="12"/>
  </w:num>
  <w:num w:numId="12">
    <w:abstractNumId w:val="7"/>
  </w:num>
  <w:num w:numId="13">
    <w:abstractNumId w:val="13"/>
  </w:num>
  <w:num w:numId="14">
    <w:abstractNumId w:val="25"/>
  </w:num>
  <w:num w:numId="15">
    <w:abstractNumId w:val="9"/>
  </w:num>
  <w:num w:numId="16">
    <w:abstractNumId w:val="3"/>
  </w:num>
  <w:num w:numId="17">
    <w:abstractNumId w:val="33"/>
  </w:num>
  <w:num w:numId="18">
    <w:abstractNumId w:val="17"/>
  </w:num>
  <w:num w:numId="19">
    <w:abstractNumId w:val="30"/>
  </w:num>
  <w:num w:numId="20">
    <w:abstractNumId w:val="29"/>
  </w:num>
  <w:num w:numId="21">
    <w:abstractNumId w:val="14"/>
  </w:num>
  <w:num w:numId="22">
    <w:abstractNumId w:val="4"/>
  </w:num>
  <w:num w:numId="23">
    <w:abstractNumId w:val="21"/>
  </w:num>
  <w:num w:numId="24">
    <w:abstractNumId w:val="28"/>
  </w:num>
  <w:num w:numId="25">
    <w:abstractNumId w:val="1"/>
  </w:num>
  <w:num w:numId="26">
    <w:abstractNumId w:val="10"/>
  </w:num>
  <w:num w:numId="27">
    <w:abstractNumId w:val="0"/>
  </w:num>
  <w:num w:numId="28">
    <w:abstractNumId w:val="5"/>
  </w:num>
  <w:num w:numId="29">
    <w:abstractNumId w:val="23"/>
  </w:num>
  <w:num w:numId="30">
    <w:abstractNumId w:val="2"/>
  </w:num>
  <w:num w:numId="31">
    <w:abstractNumId w:val="27"/>
  </w:num>
  <w:num w:numId="32">
    <w:abstractNumId w:val="32"/>
  </w:num>
  <w:num w:numId="33">
    <w:abstractNumId w:val="22"/>
  </w:num>
  <w:num w:numId="34">
    <w:abstractNumId w:val="3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noPunctuationKerning/>
  <w:characterSpacingControl w:val="doNotCompress"/>
  <w:hdrShapeDefaults>
    <o:shapedefaults v:ext="edit" spidmax="14338"/>
  </w:hdrShapeDefaults>
  <w:footnotePr>
    <w:footnote w:id="0"/>
    <w:footnote w:id="1"/>
  </w:footnotePr>
  <w:endnotePr>
    <w:endnote w:id="0"/>
    <w:endnote w:id="1"/>
  </w:endnotePr>
  <w:compat/>
  <w:rsids>
    <w:rsidRoot w:val="00991BB5"/>
    <w:rsid w:val="000020A8"/>
    <w:rsid w:val="00002D22"/>
    <w:rsid w:val="0000375B"/>
    <w:rsid w:val="00003AF0"/>
    <w:rsid w:val="000062B8"/>
    <w:rsid w:val="00006450"/>
    <w:rsid w:val="0000713A"/>
    <w:rsid w:val="00007153"/>
    <w:rsid w:val="0001387B"/>
    <w:rsid w:val="00014397"/>
    <w:rsid w:val="00014D56"/>
    <w:rsid w:val="00015B14"/>
    <w:rsid w:val="00016536"/>
    <w:rsid w:val="00017D38"/>
    <w:rsid w:val="000208D8"/>
    <w:rsid w:val="00021AF7"/>
    <w:rsid w:val="00022B43"/>
    <w:rsid w:val="0002323D"/>
    <w:rsid w:val="00023CD8"/>
    <w:rsid w:val="000243A7"/>
    <w:rsid w:val="0002440A"/>
    <w:rsid w:val="00026520"/>
    <w:rsid w:val="000309FF"/>
    <w:rsid w:val="00031503"/>
    <w:rsid w:val="00031A42"/>
    <w:rsid w:val="00032257"/>
    <w:rsid w:val="00032406"/>
    <w:rsid w:val="000344C8"/>
    <w:rsid w:val="000347C8"/>
    <w:rsid w:val="0003521B"/>
    <w:rsid w:val="00035DF8"/>
    <w:rsid w:val="0003600E"/>
    <w:rsid w:val="000364D2"/>
    <w:rsid w:val="00036D40"/>
    <w:rsid w:val="00036FAE"/>
    <w:rsid w:val="000374E9"/>
    <w:rsid w:val="000403BE"/>
    <w:rsid w:val="00040F03"/>
    <w:rsid w:val="00042124"/>
    <w:rsid w:val="00042408"/>
    <w:rsid w:val="000424EE"/>
    <w:rsid w:val="00042849"/>
    <w:rsid w:val="00042998"/>
    <w:rsid w:val="00043697"/>
    <w:rsid w:val="00043DBB"/>
    <w:rsid w:val="00044378"/>
    <w:rsid w:val="00044DDE"/>
    <w:rsid w:val="00044ED7"/>
    <w:rsid w:val="0005087D"/>
    <w:rsid w:val="00050D1B"/>
    <w:rsid w:val="00053AE1"/>
    <w:rsid w:val="00054FAE"/>
    <w:rsid w:val="0005544E"/>
    <w:rsid w:val="00056BBA"/>
    <w:rsid w:val="0005759C"/>
    <w:rsid w:val="00057BBD"/>
    <w:rsid w:val="000606B6"/>
    <w:rsid w:val="00060B39"/>
    <w:rsid w:val="000611AD"/>
    <w:rsid w:val="000617F5"/>
    <w:rsid w:val="000620E8"/>
    <w:rsid w:val="000629C2"/>
    <w:rsid w:val="000632C4"/>
    <w:rsid w:val="0006481D"/>
    <w:rsid w:val="00064E82"/>
    <w:rsid w:val="000652E7"/>
    <w:rsid w:val="00066903"/>
    <w:rsid w:val="00070735"/>
    <w:rsid w:val="00070E19"/>
    <w:rsid w:val="00071AEE"/>
    <w:rsid w:val="000723F1"/>
    <w:rsid w:val="0007403E"/>
    <w:rsid w:val="0007491E"/>
    <w:rsid w:val="00074E1C"/>
    <w:rsid w:val="00075791"/>
    <w:rsid w:val="000758D4"/>
    <w:rsid w:val="00075E4C"/>
    <w:rsid w:val="00077473"/>
    <w:rsid w:val="000814E9"/>
    <w:rsid w:val="00081A52"/>
    <w:rsid w:val="00082932"/>
    <w:rsid w:val="000831A2"/>
    <w:rsid w:val="00083349"/>
    <w:rsid w:val="00083F16"/>
    <w:rsid w:val="00085654"/>
    <w:rsid w:val="000873F4"/>
    <w:rsid w:val="000874F8"/>
    <w:rsid w:val="000904BB"/>
    <w:rsid w:val="00090ECC"/>
    <w:rsid w:val="00091B83"/>
    <w:rsid w:val="0009271E"/>
    <w:rsid w:val="00093B96"/>
    <w:rsid w:val="0009414D"/>
    <w:rsid w:val="0009434F"/>
    <w:rsid w:val="000948A1"/>
    <w:rsid w:val="00095DE0"/>
    <w:rsid w:val="00096430"/>
    <w:rsid w:val="000974D5"/>
    <w:rsid w:val="00097C99"/>
    <w:rsid w:val="000A160A"/>
    <w:rsid w:val="000A2B0F"/>
    <w:rsid w:val="000A2EC7"/>
    <w:rsid w:val="000A338F"/>
    <w:rsid w:val="000A4289"/>
    <w:rsid w:val="000A4901"/>
    <w:rsid w:val="000A504B"/>
    <w:rsid w:val="000A5817"/>
    <w:rsid w:val="000B0218"/>
    <w:rsid w:val="000B1C5C"/>
    <w:rsid w:val="000B1E9A"/>
    <w:rsid w:val="000B2D28"/>
    <w:rsid w:val="000B3330"/>
    <w:rsid w:val="000B33FE"/>
    <w:rsid w:val="000B3729"/>
    <w:rsid w:val="000B4BCC"/>
    <w:rsid w:val="000B788B"/>
    <w:rsid w:val="000C03E5"/>
    <w:rsid w:val="000C0978"/>
    <w:rsid w:val="000C1BAA"/>
    <w:rsid w:val="000C27EF"/>
    <w:rsid w:val="000C2D0A"/>
    <w:rsid w:val="000C4987"/>
    <w:rsid w:val="000C4AB1"/>
    <w:rsid w:val="000C5649"/>
    <w:rsid w:val="000C6123"/>
    <w:rsid w:val="000C713C"/>
    <w:rsid w:val="000C7A4C"/>
    <w:rsid w:val="000C7ED3"/>
    <w:rsid w:val="000D145C"/>
    <w:rsid w:val="000D189A"/>
    <w:rsid w:val="000D1EE5"/>
    <w:rsid w:val="000D237A"/>
    <w:rsid w:val="000D32F0"/>
    <w:rsid w:val="000D55C3"/>
    <w:rsid w:val="000D7718"/>
    <w:rsid w:val="000E0E58"/>
    <w:rsid w:val="000E0EC8"/>
    <w:rsid w:val="000E1C48"/>
    <w:rsid w:val="000E25F7"/>
    <w:rsid w:val="000E2906"/>
    <w:rsid w:val="000E2CC0"/>
    <w:rsid w:val="000E2CF6"/>
    <w:rsid w:val="000E3BF8"/>
    <w:rsid w:val="000E40A0"/>
    <w:rsid w:val="000E4262"/>
    <w:rsid w:val="000E4FF9"/>
    <w:rsid w:val="000E52FD"/>
    <w:rsid w:val="000E53CC"/>
    <w:rsid w:val="000E62FE"/>
    <w:rsid w:val="000E6A0B"/>
    <w:rsid w:val="000E6B13"/>
    <w:rsid w:val="000E7727"/>
    <w:rsid w:val="000F0EBD"/>
    <w:rsid w:val="000F11AA"/>
    <w:rsid w:val="000F1DF1"/>
    <w:rsid w:val="000F1E93"/>
    <w:rsid w:val="000F3220"/>
    <w:rsid w:val="000F50B1"/>
    <w:rsid w:val="000F56FD"/>
    <w:rsid w:val="000F5B21"/>
    <w:rsid w:val="000F694E"/>
    <w:rsid w:val="00100B5A"/>
    <w:rsid w:val="00100F1F"/>
    <w:rsid w:val="00100F73"/>
    <w:rsid w:val="00101196"/>
    <w:rsid w:val="00101698"/>
    <w:rsid w:val="00103F2A"/>
    <w:rsid w:val="001044AA"/>
    <w:rsid w:val="001060E9"/>
    <w:rsid w:val="00106A35"/>
    <w:rsid w:val="00107FEB"/>
    <w:rsid w:val="00111F6B"/>
    <w:rsid w:val="001131FE"/>
    <w:rsid w:val="00113E91"/>
    <w:rsid w:val="00114EC7"/>
    <w:rsid w:val="00115EC5"/>
    <w:rsid w:val="00117437"/>
    <w:rsid w:val="00120DC4"/>
    <w:rsid w:val="00122A23"/>
    <w:rsid w:val="0012325F"/>
    <w:rsid w:val="00124628"/>
    <w:rsid w:val="00124A1E"/>
    <w:rsid w:val="00125677"/>
    <w:rsid w:val="00125693"/>
    <w:rsid w:val="00125971"/>
    <w:rsid w:val="00125BDD"/>
    <w:rsid w:val="00125D6A"/>
    <w:rsid w:val="001279FF"/>
    <w:rsid w:val="00127ED1"/>
    <w:rsid w:val="00130424"/>
    <w:rsid w:val="001316B8"/>
    <w:rsid w:val="001320AF"/>
    <w:rsid w:val="00133580"/>
    <w:rsid w:val="00134BAE"/>
    <w:rsid w:val="00135FFA"/>
    <w:rsid w:val="00136948"/>
    <w:rsid w:val="00137FFB"/>
    <w:rsid w:val="001401B1"/>
    <w:rsid w:val="00142B71"/>
    <w:rsid w:val="00143CDB"/>
    <w:rsid w:val="001454D7"/>
    <w:rsid w:val="001457E7"/>
    <w:rsid w:val="00145E60"/>
    <w:rsid w:val="001467C6"/>
    <w:rsid w:val="00147259"/>
    <w:rsid w:val="00147FF4"/>
    <w:rsid w:val="00150186"/>
    <w:rsid w:val="00151527"/>
    <w:rsid w:val="00151BCD"/>
    <w:rsid w:val="00152E24"/>
    <w:rsid w:val="00153A7E"/>
    <w:rsid w:val="001556A7"/>
    <w:rsid w:val="00156B29"/>
    <w:rsid w:val="00156D7A"/>
    <w:rsid w:val="00157373"/>
    <w:rsid w:val="00157706"/>
    <w:rsid w:val="0015795C"/>
    <w:rsid w:val="001606ED"/>
    <w:rsid w:val="00161D34"/>
    <w:rsid w:val="00163BAD"/>
    <w:rsid w:val="00163D1B"/>
    <w:rsid w:val="0016462A"/>
    <w:rsid w:val="001648AF"/>
    <w:rsid w:val="00165157"/>
    <w:rsid w:val="00166094"/>
    <w:rsid w:val="0016613D"/>
    <w:rsid w:val="001665BE"/>
    <w:rsid w:val="001675F3"/>
    <w:rsid w:val="001677B6"/>
    <w:rsid w:val="00167B48"/>
    <w:rsid w:val="00170F2E"/>
    <w:rsid w:val="00171099"/>
    <w:rsid w:val="00171153"/>
    <w:rsid w:val="0017403A"/>
    <w:rsid w:val="00174487"/>
    <w:rsid w:val="00174CE6"/>
    <w:rsid w:val="00176541"/>
    <w:rsid w:val="00181413"/>
    <w:rsid w:val="00183396"/>
    <w:rsid w:val="00184112"/>
    <w:rsid w:val="001867C0"/>
    <w:rsid w:val="00186D68"/>
    <w:rsid w:val="00190612"/>
    <w:rsid w:val="00190DAF"/>
    <w:rsid w:val="0019166A"/>
    <w:rsid w:val="00191877"/>
    <w:rsid w:val="00193B2E"/>
    <w:rsid w:val="001946B0"/>
    <w:rsid w:val="001958FD"/>
    <w:rsid w:val="00195BF2"/>
    <w:rsid w:val="00196D14"/>
    <w:rsid w:val="00197183"/>
    <w:rsid w:val="001975E7"/>
    <w:rsid w:val="001A2136"/>
    <w:rsid w:val="001A246F"/>
    <w:rsid w:val="001A33B4"/>
    <w:rsid w:val="001A3527"/>
    <w:rsid w:val="001A454A"/>
    <w:rsid w:val="001A4EA3"/>
    <w:rsid w:val="001A5190"/>
    <w:rsid w:val="001A5197"/>
    <w:rsid w:val="001A5E07"/>
    <w:rsid w:val="001A7920"/>
    <w:rsid w:val="001B02FC"/>
    <w:rsid w:val="001B1D41"/>
    <w:rsid w:val="001B235F"/>
    <w:rsid w:val="001B249E"/>
    <w:rsid w:val="001B3074"/>
    <w:rsid w:val="001B30BF"/>
    <w:rsid w:val="001B348A"/>
    <w:rsid w:val="001B3E18"/>
    <w:rsid w:val="001B60B5"/>
    <w:rsid w:val="001B6637"/>
    <w:rsid w:val="001B6A9E"/>
    <w:rsid w:val="001B715D"/>
    <w:rsid w:val="001B73D9"/>
    <w:rsid w:val="001C1A80"/>
    <w:rsid w:val="001C21C1"/>
    <w:rsid w:val="001C2E4C"/>
    <w:rsid w:val="001C4603"/>
    <w:rsid w:val="001C4760"/>
    <w:rsid w:val="001C49A9"/>
    <w:rsid w:val="001C4BF6"/>
    <w:rsid w:val="001C5701"/>
    <w:rsid w:val="001C668C"/>
    <w:rsid w:val="001C6DA3"/>
    <w:rsid w:val="001C6FFE"/>
    <w:rsid w:val="001C77F2"/>
    <w:rsid w:val="001D11D5"/>
    <w:rsid w:val="001D142D"/>
    <w:rsid w:val="001D2637"/>
    <w:rsid w:val="001D495E"/>
    <w:rsid w:val="001D49E2"/>
    <w:rsid w:val="001D52E1"/>
    <w:rsid w:val="001D5C2F"/>
    <w:rsid w:val="001D6790"/>
    <w:rsid w:val="001D6D0C"/>
    <w:rsid w:val="001D6EFF"/>
    <w:rsid w:val="001D7292"/>
    <w:rsid w:val="001E029F"/>
    <w:rsid w:val="001E075A"/>
    <w:rsid w:val="001E48F9"/>
    <w:rsid w:val="001E78CE"/>
    <w:rsid w:val="001E7E3D"/>
    <w:rsid w:val="001F0B97"/>
    <w:rsid w:val="001F0C29"/>
    <w:rsid w:val="001F19A7"/>
    <w:rsid w:val="001F1F04"/>
    <w:rsid w:val="001F2883"/>
    <w:rsid w:val="001F298B"/>
    <w:rsid w:val="001F3049"/>
    <w:rsid w:val="001F3B10"/>
    <w:rsid w:val="001F3FBA"/>
    <w:rsid w:val="001F5A20"/>
    <w:rsid w:val="001F670A"/>
    <w:rsid w:val="001F75BB"/>
    <w:rsid w:val="00200ED4"/>
    <w:rsid w:val="00201EFF"/>
    <w:rsid w:val="00203755"/>
    <w:rsid w:val="00203F59"/>
    <w:rsid w:val="00204897"/>
    <w:rsid w:val="00205C8E"/>
    <w:rsid w:val="00206252"/>
    <w:rsid w:val="0021076A"/>
    <w:rsid w:val="00210875"/>
    <w:rsid w:val="002121DC"/>
    <w:rsid w:val="002127C5"/>
    <w:rsid w:val="00212CE7"/>
    <w:rsid w:val="00213800"/>
    <w:rsid w:val="00213E12"/>
    <w:rsid w:val="002148BA"/>
    <w:rsid w:val="00215571"/>
    <w:rsid w:val="00215CA6"/>
    <w:rsid w:val="00216030"/>
    <w:rsid w:val="0021681D"/>
    <w:rsid w:val="00221032"/>
    <w:rsid w:val="00221646"/>
    <w:rsid w:val="00223FA7"/>
    <w:rsid w:val="00224574"/>
    <w:rsid w:val="00224DDB"/>
    <w:rsid w:val="00225703"/>
    <w:rsid w:val="0022571B"/>
    <w:rsid w:val="0022588A"/>
    <w:rsid w:val="0022683E"/>
    <w:rsid w:val="00227AEC"/>
    <w:rsid w:val="00230A4B"/>
    <w:rsid w:val="00230FC1"/>
    <w:rsid w:val="00232167"/>
    <w:rsid w:val="00232B9A"/>
    <w:rsid w:val="00233016"/>
    <w:rsid w:val="002336A9"/>
    <w:rsid w:val="002338FF"/>
    <w:rsid w:val="002346E5"/>
    <w:rsid w:val="00234E0C"/>
    <w:rsid w:val="00236689"/>
    <w:rsid w:val="0024217C"/>
    <w:rsid w:val="0024415E"/>
    <w:rsid w:val="00245B1E"/>
    <w:rsid w:val="00250321"/>
    <w:rsid w:val="00251695"/>
    <w:rsid w:val="00253572"/>
    <w:rsid w:val="00253C04"/>
    <w:rsid w:val="002540C2"/>
    <w:rsid w:val="0025528C"/>
    <w:rsid w:val="00255ED7"/>
    <w:rsid w:val="00255FF1"/>
    <w:rsid w:val="002570D1"/>
    <w:rsid w:val="00257E42"/>
    <w:rsid w:val="00260323"/>
    <w:rsid w:val="00262AC2"/>
    <w:rsid w:val="002634CB"/>
    <w:rsid w:val="00263EFA"/>
    <w:rsid w:val="00264FC9"/>
    <w:rsid w:val="00265A51"/>
    <w:rsid w:val="00265E10"/>
    <w:rsid w:val="00265F4C"/>
    <w:rsid w:val="00270B16"/>
    <w:rsid w:val="00271855"/>
    <w:rsid w:val="00271D5F"/>
    <w:rsid w:val="00272AF4"/>
    <w:rsid w:val="00272CEF"/>
    <w:rsid w:val="00273EF6"/>
    <w:rsid w:val="002750E7"/>
    <w:rsid w:val="002751E6"/>
    <w:rsid w:val="002766FD"/>
    <w:rsid w:val="00277A34"/>
    <w:rsid w:val="00277FC1"/>
    <w:rsid w:val="00281928"/>
    <w:rsid w:val="00281EA9"/>
    <w:rsid w:val="002823F0"/>
    <w:rsid w:val="00282ACA"/>
    <w:rsid w:val="00282DA2"/>
    <w:rsid w:val="002834FC"/>
    <w:rsid w:val="002837F7"/>
    <w:rsid w:val="00284D87"/>
    <w:rsid w:val="00291310"/>
    <w:rsid w:val="00291E62"/>
    <w:rsid w:val="0029377E"/>
    <w:rsid w:val="002942DA"/>
    <w:rsid w:val="0029431F"/>
    <w:rsid w:val="00295724"/>
    <w:rsid w:val="00295A9E"/>
    <w:rsid w:val="00296384"/>
    <w:rsid w:val="002971A6"/>
    <w:rsid w:val="00297AD9"/>
    <w:rsid w:val="00297CAB"/>
    <w:rsid w:val="002A0975"/>
    <w:rsid w:val="002A1D5D"/>
    <w:rsid w:val="002A415B"/>
    <w:rsid w:val="002A4303"/>
    <w:rsid w:val="002A519D"/>
    <w:rsid w:val="002A53F3"/>
    <w:rsid w:val="002B0680"/>
    <w:rsid w:val="002B1213"/>
    <w:rsid w:val="002B156B"/>
    <w:rsid w:val="002B26D5"/>
    <w:rsid w:val="002B3FB4"/>
    <w:rsid w:val="002B4663"/>
    <w:rsid w:val="002B468C"/>
    <w:rsid w:val="002B6E8D"/>
    <w:rsid w:val="002C19D3"/>
    <w:rsid w:val="002C244C"/>
    <w:rsid w:val="002C28B2"/>
    <w:rsid w:val="002C2A7C"/>
    <w:rsid w:val="002C3405"/>
    <w:rsid w:val="002C3DB0"/>
    <w:rsid w:val="002C6F02"/>
    <w:rsid w:val="002C7B02"/>
    <w:rsid w:val="002D043F"/>
    <w:rsid w:val="002D064B"/>
    <w:rsid w:val="002D0B1F"/>
    <w:rsid w:val="002D1839"/>
    <w:rsid w:val="002D18A3"/>
    <w:rsid w:val="002D1DB8"/>
    <w:rsid w:val="002D4261"/>
    <w:rsid w:val="002D447D"/>
    <w:rsid w:val="002D4DCD"/>
    <w:rsid w:val="002D4E52"/>
    <w:rsid w:val="002D6AD4"/>
    <w:rsid w:val="002D732D"/>
    <w:rsid w:val="002D78D6"/>
    <w:rsid w:val="002D7F4A"/>
    <w:rsid w:val="002E179A"/>
    <w:rsid w:val="002E3017"/>
    <w:rsid w:val="002E3809"/>
    <w:rsid w:val="002E3BEA"/>
    <w:rsid w:val="002E4C92"/>
    <w:rsid w:val="002E4FE8"/>
    <w:rsid w:val="002E6602"/>
    <w:rsid w:val="002E699D"/>
    <w:rsid w:val="002E6B3C"/>
    <w:rsid w:val="002E6ED5"/>
    <w:rsid w:val="002E76DA"/>
    <w:rsid w:val="002F02CB"/>
    <w:rsid w:val="002F2126"/>
    <w:rsid w:val="002F2605"/>
    <w:rsid w:val="002F2B02"/>
    <w:rsid w:val="002F3BB3"/>
    <w:rsid w:val="002F4FB4"/>
    <w:rsid w:val="002F5818"/>
    <w:rsid w:val="002F5B9F"/>
    <w:rsid w:val="002F701C"/>
    <w:rsid w:val="002F772D"/>
    <w:rsid w:val="00300058"/>
    <w:rsid w:val="00300308"/>
    <w:rsid w:val="0030098D"/>
    <w:rsid w:val="00301800"/>
    <w:rsid w:val="00301B1D"/>
    <w:rsid w:val="00301ED4"/>
    <w:rsid w:val="003023E9"/>
    <w:rsid w:val="00302BB3"/>
    <w:rsid w:val="00302DFE"/>
    <w:rsid w:val="00303863"/>
    <w:rsid w:val="00303999"/>
    <w:rsid w:val="003044DE"/>
    <w:rsid w:val="003045DA"/>
    <w:rsid w:val="003074BC"/>
    <w:rsid w:val="00310C53"/>
    <w:rsid w:val="003124EE"/>
    <w:rsid w:val="003127AD"/>
    <w:rsid w:val="00312D5E"/>
    <w:rsid w:val="003149C3"/>
    <w:rsid w:val="00316C11"/>
    <w:rsid w:val="00317284"/>
    <w:rsid w:val="00317B1D"/>
    <w:rsid w:val="003204CE"/>
    <w:rsid w:val="00322133"/>
    <w:rsid w:val="003322B5"/>
    <w:rsid w:val="00332DC7"/>
    <w:rsid w:val="00332EA7"/>
    <w:rsid w:val="00332FED"/>
    <w:rsid w:val="003342C3"/>
    <w:rsid w:val="003348D4"/>
    <w:rsid w:val="00334917"/>
    <w:rsid w:val="003366C2"/>
    <w:rsid w:val="00336EA6"/>
    <w:rsid w:val="00337134"/>
    <w:rsid w:val="0033760A"/>
    <w:rsid w:val="00340146"/>
    <w:rsid w:val="003406B5"/>
    <w:rsid w:val="0034090B"/>
    <w:rsid w:val="00342924"/>
    <w:rsid w:val="00342C21"/>
    <w:rsid w:val="00342CD8"/>
    <w:rsid w:val="00343288"/>
    <w:rsid w:val="003440E8"/>
    <w:rsid w:val="00344549"/>
    <w:rsid w:val="00351558"/>
    <w:rsid w:val="0035162E"/>
    <w:rsid w:val="003517D4"/>
    <w:rsid w:val="00351FF2"/>
    <w:rsid w:val="003527A4"/>
    <w:rsid w:val="00352853"/>
    <w:rsid w:val="00352C19"/>
    <w:rsid w:val="00352CB2"/>
    <w:rsid w:val="003557A9"/>
    <w:rsid w:val="00355BCA"/>
    <w:rsid w:val="003561CE"/>
    <w:rsid w:val="00360C5D"/>
    <w:rsid w:val="00361229"/>
    <w:rsid w:val="0036176C"/>
    <w:rsid w:val="00361F90"/>
    <w:rsid w:val="003628A6"/>
    <w:rsid w:val="00362ACD"/>
    <w:rsid w:val="00362EEE"/>
    <w:rsid w:val="00365371"/>
    <w:rsid w:val="00366078"/>
    <w:rsid w:val="003661DC"/>
    <w:rsid w:val="0036705B"/>
    <w:rsid w:val="0037058F"/>
    <w:rsid w:val="00372AAC"/>
    <w:rsid w:val="00373551"/>
    <w:rsid w:val="003735D8"/>
    <w:rsid w:val="0037389B"/>
    <w:rsid w:val="00373B56"/>
    <w:rsid w:val="00375388"/>
    <w:rsid w:val="00375F9D"/>
    <w:rsid w:val="003806FA"/>
    <w:rsid w:val="0038117A"/>
    <w:rsid w:val="0038117F"/>
    <w:rsid w:val="003817C4"/>
    <w:rsid w:val="00381AE5"/>
    <w:rsid w:val="00382D65"/>
    <w:rsid w:val="0038399D"/>
    <w:rsid w:val="00383BEB"/>
    <w:rsid w:val="00383ED9"/>
    <w:rsid w:val="003852FE"/>
    <w:rsid w:val="00385CE9"/>
    <w:rsid w:val="0038613D"/>
    <w:rsid w:val="00386490"/>
    <w:rsid w:val="00392B6F"/>
    <w:rsid w:val="003944AC"/>
    <w:rsid w:val="0039596D"/>
    <w:rsid w:val="00396D08"/>
    <w:rsid w:val="00396E16"/>
    <w:rsid w:val="00397814"/>
    <w:rsid w:val="003A0611"/>
    <w:rsid w:val="003A1CFC"/>
    <w:rsid w:val="003A25BF"/>
    <w:rsid w:val="003A293A"/>
    <w:rsid w:val="003A2B80"/>
    <w:rsid w:val="003A3A08"/>
    <w:rsid w:val="003A4504"/>
    <w:rsid w:val="003A4B24"/>
    <w:rsid w:val="003A582E"/>
    <w:rsid w:val="003A5BEB"/>
    <w:rsid w:val="003A5FFB"/>
    <w:rsid w:val="003A63B1"/>
    <w:rsid w:val="003A6638"/>
    <w:rsid w:val="003B0606"/>
    <w:rsid w:val="003B1AB2"/>
    <w:rsid w:val="003B1CA7"/>
    <w:rsid w:val="003B34B9"/>
    <w:rsid w:val="003B41C6"/>
    <w:rsid w:val="003B4ACB"/>
    <w:rsid w:val="003B5752"/>
    <w:rsid w:val="003B7331"/>
    <w:rsid w:val="003C0908"/>
    <w:rsid w:val="003C0BA5"/>
    <w:rsid w:val="003C138E"/>
    <w:rsid w:val="003C1940"/>
    <w:rsid w:val="003C1F38"/>
    <w:rsid w:val="003C2015"/>
    <w:rsid w:val="003C2923"/>
    <w:rsid w:val="003C302F"/>
    <w:rsid w:val="003C3BA3"/>
    <w:rsid w:val="003C4ED9"/>
    <w:rsid w:val="003C58B8"/>
    <w:rsid w:val="003C5C93"/>
    <w:rsid w:val="003C6885"/>
    <w:rsid w:val="003C6D7D"/>
    <w:rsid w:val="003D024F"/>
    <w:rsid w:val="003D06B9"/>
    <w:rsid w:val="003D1196"/>
    <w:rsid w:val="003D1C4F"/>
    <w:rsid w:val="003D1D63"/>
    <w:rsid w:val="003D27B6"/>
    <w:rsid w:val="003D3F8E"/>
    <w:rsid w:val="003D452E"/>
    <w:rsid w:val="003D5030"/>
    <w:rsid w:val="003D69D0"/>
    <w:rsid w:val="003D6B90"/>
    <w:rsid w:val="003D7698"/>
    <w:rsid w:val="003D77BE"/>
    <w:rsid w:val="003E0802"/>
    <w:rsid w:val="003E0868"/>
    <w:rsid w:val="003E1081"/>
    <w:rsid w:val="003E16CD"/>
    <w:rsid w:val="003E36A1"/>
    <w:rsid w:val="003E78BF"/>
    <w:rsid w:val="003F0A74"/>
    <w:rsid w:val="003F1B6E"/>
    <w:rsid w:val="003F2629"/>
    <w:rsid w:val="003F2B78"/>
    <w:rsid w:val="003F30FC"/>
    <w:rsid w:val="003F4952"/>
    <w:rsid w:val="003F4CE2"/>
    <w:rsid w:val="003F55FA"/>
    <w:rsid w:val="003F6A36"/>
    <w:rsid w:val="003F7F32"/>
    <w:rsid w:val="00400094"/>
    <w:rsid w:val="00401FA6"/>
    <w:rsid w:val="00402514"/>
    <w:rsid w:val="0040507B"/>
    <w:rsid w:val="00405882"/>
    <w:rsid w:val="0040644B"/>
    <w:rsid w:val="004067A7"/>
    <w:rsid w:val="0040680A"/>
    <w:rsid w:val="0040764F"/>
    <w:rsid w:val="004104AD"/>
    <w:rsid w:val="00411147"/>
    <w:rsid w:val="0041169B"/>
    <w:rsid w:val="0041171B"/>
    <w:rsid w:val="00412316"/>
    <w:rsid w:val="004142B6"/>
    <w:rsid w:val="00416AFD"/>
    <w:rsid w:val="00417056"/>
    <w:rsid w:val="00423A4E"/>
    <w:rsid w:val="00423C4A"/>
    <w:rsid w:val="00425FC7"/>
    <w:rsid w:val="00426A92"/>
    <w:rsid w:val="004271EE"/>
    <w:rsid w:val="00427ED0"/>
    <w:rsid w:val="00430C16"/>
    <w:rsid w:val="00431B5C"/>
    <w:rsid w:val="00431C3E"/>
    <w:rsid w:val="00432F3D"/>
    <w:rsid w:val="00433491"/>
    <w:rsid w:val="00434064"/>
    <w:rsid w:val="00434B7B"/>
    <w:rsid w:val="0043563E"/>
    <w:rsid w:val="0043579D"/>
    <w:rsid w:val="00436D26"/>
    <w:rsid w:val="00440A03"/>
    <w:rsid w:val="0044100A"/>
    <w:rsid w:val="00441071"/>
    <w:rsid w:val="004439A1"/>
    <w:rsid w:val="00446F29"/>
    <w:rsid w:val="00447041"/>
    <w:rsid w:val="00447F16"/>
    <w:rsid w:val="004505AC"/>
    <w:rsid w:val="00450D8F"/>
    <w:rsid w:val="00452766"/>
    <w:rsid w:val="00460297"/>
    <w:rsid w:val="00462265"/>
    <w:rsid w:val="0046254E"/>
    <w:rsid w:val="00462608"/>
    <w:rsid w:val="00462BC9"/>
    <w:rsid w:val="00463477"/>
    <w:rsid w:val="0046545E"/>
    <w:rsid w:val="00466273"/>
    <w:rsid w:val="00467997"/>
    <w:rsid w:val="0047055F"/>
    <w:rsid w:val="00470803"/>
    <w:rsid w:val="00472294"/>
    <w:rsid w:val="004726AF"/>
    <w:rsid w:val="00472C5C"/>
    <w:rsid w:val="004738F9"/>
    <w:rsid w:val="00473A60"/>
    <w:rsid w:val="00475BAF"/>
    <w:rsid w:val="0047706A"/>
    <w:rsid w:val="00477554"/>
    <w:rsid w:val="00477C62"/>
    <w:rsid w:val="00480440"/>
    <w:rsid w:val="00480B8B"/>
    <w:rsid w:val="004820E3"/>
    <w:rsid w:val="004833B3"/>
    <w:rsid w:val="004840AB"/>
    <w:rsid w:val="0048499C"/>
    <w:rsid w:val="00484C03"/>
    <w:rsid w:val="00486458"/>
    <w:rsid w:val="0048684F"/>
    <w:rsid w:val="00490375"/>
    <w:rsid w:val="00491689"/>
    <w:rsid w:val="00491BA9"/>
    <w:rsid w:val="00493141"/>
    <w:rsid w:val="00494D0F"/>
    <w:rsid w:val="00494D9E"/>
    <w:rsid w:val="004963F5"/>
    <w:rsid w:val="0049655E"/>
    <w:rsid w:val="004973C6"/>
    <w:rsid w:val="004A16D1"/>
    <w:rsid w:val="004A2EDF"/>
    <w:rsid w:val="004A342C"/>
    <w:rsid w:val="004A3B15"/>
    <w:rsid w:val="004A4EE1"/>
    <w:rsid w:val="004A56BB"/>
    <w:rsid w:val="004A7C25"/>
    <w:rsid w:val="004B0213"/>
    <w:rsid w:val="004B1646"/>
    <w:rsid w:val="004B1AED"/>
    <w:rsid w:val="004B24F1"/>
    <w:rsid w:val="004B3393"/>
    <w:rsid w:val="004B3920"/>
    <w:rsid w:val="004B410E"/>
    <w:rsid w:val="004B45FB"/>
    <w:rsid w:val="004B6A38"/>
    <w:rsid w:val="004B708B"/>
    <w:rsid w:val="004B7120"/>
    <w:rsid w:val="004C01C4"/>
    <w:rsid w:val="004C0C3D"/>
    <w:rsid w:val="004C3473"/>
    <w:rsid w:val="004C4999"/>
    <w:rsid w:val="004C538C"/>
    <w:rsid w:val="004C61AE"/>
    <w:rsid w:val="004C620C"/>
    <w:rsid w:val="004C6ECD"/>
    <w:rsid w:val="004D0E49"/>
    <w:rsid w:val="004D2795"/>
    <w:rsid w:val="004D36E1"/>
    <w:rsid w:val="004D3798"/>
    <w:rsid w:val="004E039F"/>
    <w:rsid w:val="004E093C"/>
    <w:rsid w:val="004E25A4"/>
    <w:rsid w:val="004E269A"/>
    <w:rsid w:val="004E3328"/>
    <w:rsid w:val="004E4CE8"/>
    <w:rsid w:val="004E4E8D"/>
    <w:rsid w:val="004E549D"/>
    <w:rsid w:val="004E6EFE"/>
    <w:rsid w:val="004E74B3"/>
    <w:rsid w:val="004E7DDF"/>
    <w:rsid w:val="004F02BB"/>
    <w:rsid w:val="004F2319"/>
    <w:rsid w:val="004F3EB4"/>
    <w:rsid w:val="004F4F9B"/>
    <w:rsid w:val="004F628B"/>
    <w:rsid w:val="004F6531"/>
    <w:rsid w:val="00501DCA"/>
    <w:rsid w:val="00502435"/>
    <w:rsid w:val="0050343E"/>
    <w:rsid w:val="00503C15"/>
    <w:rsid w:val="0050491F"/>
    <w:rsid w:val="005056D9"/>
    <w:rsid w:val="00507351"/>
    <w:rsid w:val="00507914"/>
    <w:rsid w:val="00507B58"/>
    <w:rsid w:val="00511211"/>
    <w:rsid w:val="00511521"/>
    <w:rsid w:val="00512D4C"/>
    <w:rsid w:val="0051316F"/>
    <w:rsid w:val="00514694"/>
    <w:rsid w:val="005146CC"/>
    <w:rsid w:val="0051494B"/>
    <w:rsid w:val="005150B6"/>
    <w:rsid w:val="0051603B"/>
    <w:rsid w:val="005161A1"/>
    <w:rsid w:val="0051706B"/>
    <w:rsid w:val="0052007A"/>
    <w:rsid w:val="00520C06"/>
    <w:rsid w:val="00520D13"/>
    <w:rsid w:val="00522723"/>
    <w:rsid w:val="0052332B"/>
    <w:rsid w:val="00523A79"/>
    <w:rsid w:val="00523A7C"/>
    <w:rsid w:val="00523B87"/>
    <w:rsid w:val="0052488C"/>
    <w:rsid w:val="00525631"/>
    <w:rsid w:val="00526BEB"/>
    <w:rsid w:val="005276E2"/>
    <w:rsid w:val="0053058D"/>
    <w:rsid w:val="00531CBE"/>
    <w:rsid w:val="0053222E"/>
    <w:rsid w:val="005340C5"/>
    <w:rsid w:val="00535763"/>
    <w:rsid w:val="00535C2F"/>
    <w:rsid w:val="00540AD0"/>
    <w:rsid w:val="00541D33"/>
    <w:rsid w:val="00542825"/>
    <w:rsid w:val="0054451D"/>
    <w:rsid w:val="005466FB"/>
    <w:rsid w:val="0054679E"/>
    <w:rsid w:val="0055049B"/>
    <w:rsid w:val="005507B5"/>
    <w:rsid w:val="005509C6"/>
    <w:rsid w:val="0055144A"/>
    <w:rsid w:val="005514FF"/>
    <w:rsid w:val="00553CC6"/>
    <w:rsid w:val="00554AAD"/>
    <w:rsid w:val="00554CEA"/>
    <w:rsid w:val="005557E5"/>
    <w:rsid w:val="005561DB"/>
    <w:rsid w:val="0055638A"/>
    <w:rsid w:val="00556593"/>
    <w:rsid w:val="005568C7"/>
    <w:rsid w:val="00557CFA"/>
    <w:rsid w:val="005611B6"/>
    <w:rsid w:val="0056159B"/>
    <w:rsid w:val="00561EFD"/>
    <w:rsid w:val="0056237B"/>
    <w:rsid w:val="005629B7"/>
    <w:rsid w:val="00562D1A"/>
    <w:rsid w:val="00563DE5"/>
    <w:rsid w:val="00563E50"/>
    <w:rsid w:val="00564E2A"/>
    <w:rsid w:val="00564F3B"/>
    <w:rsid w:val="005654A4"/>
    <w:rsid w:val="00565D03"/>
    <w:rsid w:val="00565F3F"/>
    <w:rsid w:val="00566365"/>
    <w:rsid w:val="0057085E"/>
    <w:rsid w:val="00571D95"/>
    <w:rsid w:val="005724C5"/>
    <w:rsid w:val="00573F44"/>
    <w:rsid w:val="00574811"/>
    <w:rsid w:val="00576C4A"/>
    <w:rsid w:val="005771FD"/>
    <w:rsid w:val="00577D7B"/>
    <w:rsid w:val="005800B2"/>
    <w:rsid w:val="00581A68"/>
    <w:rsid w:val="00581B13"/>
    <w:rsid w:val="00587823"/>
    <w:rsid w:val="00587E31"/>
    <w:rsid w:val="00590659"/>
    <w:rsid w:val="00591220"/>
    <w:rsid w:val="005915B4"/>
    <w:rsid w:val="00592053"/>
    <w:rsid w:val="005924E7"/>
    <w:rsid w:val="00592E0C"/>
    <w:rsid w:val="00592ECA"/>
    <w:rsid w:val="00593897"/>
    <w:rsid w:val="005945D0"/>
    <w:rsid w:val="0059479B"/>
    <w:rsid w:val="005948AF"/>
    <w:rsid w:val="00594D56"/>
    <w:rsid w:val="00595F49"/>
    <w:rsid w:val="00596049"/>
    <w:rsid w:val="005961CC"/>
    <w:rsid w:val="00596C98"/>
    <w:rsid w:val="005A0C4F"/>
    <w:rsid w:val="005A105A"/>
    <w:rsid w:val="005A1ED3"/>
    <w:rsid w:val="005A2473"/>
    <w:rsid w:val="005A2AF7"/>
    <w:rsid w:val="005A2C2D"/>
    <w:rsid w:val="005A3CFC"/>
    <w:rsid w:val="005A497B"/>
    <w:rsid w:val="005A4B54"/>
    <w:rsid w:val="005A6458"/>
    <w:rsid w:val="005B03DB"/>
    <w:rsid w:val="005B0B74"/>
    <w:rsid w:val="005B24A0"/>
    <w:rsid w:val="005B3962"/>
    <w:rsid w:val="005B40F5"/>
    <w:rsid w:val="005B58B9"/>
    <w:rsid w:val="005B5FF7"/>
    <w:rsid w:val="005B7DD1"/>
    <w:rsid w:val="005C21D2"/>
    <w:rsid w:val="005C2465"/>
    <w:rsid w:val="005C2517"/>
    <w:rsid w:val="005C2AA2"/>
    <w:rsid w:val="005C32C3"/>
    <w:rsid w:val="005C417A"/>
    <w:rsid w:val="005C4C64"/>
    <w:rsid w:val="005C6A56"/>
    <w:rsid w:val="005C6F75"/>
    <w:rsid w:val="005C765D"/>
    <w:rsid w:val="005C7888"/>
    <w:rsid w:val="005D0360"/>
    <w:rsid w:val="005D044A"/>
    <w:rsid w:val="005D06F4"/>
    <w:rsid w:val="005D1087"/>
    <w:rsid w:val="005D1842"/>
    <w:rsid w:val="005D25F2"/>
    <w:rsid w:val="005D2CFF"/>
    <w:rsid w:val="005D4D4E"/>
    <w:rsid w:val="005D5172"/>
    <w:rsid w:val="005D6DCA"/>
    <w:rsid w:val="005D6EC4"/>
    <w:rsid w:val="005E0516"/>
    <w:rsid w:val="005E0517"/>
    <w:rsid w:val="005E119B"/>
    <w:rsid w:val="005E12DB"/>
    <w:rsid w:val="005E18E7"/>
    <w:rsid w:val="005E2450"/>
    <w:rsid w:val="005E3D3E"/>
    <w:rsid w:val="005E406F"/>
    <w:rsid w:val="005E4FC2"/>
    <w:rsid w:val="005E57E1"/>
    <w:rsid w:val="005E6966"/>
    <w:rsid w:val="005E6A91"/>
    <w:rsid w:val="005F1309"/>
    <w:rsid w:val="005F28D7"/>
    <w:rsid w:val="005F3A1F"/>
    <w:rsid w:val="005F5323"/>
    <w:rsid w:val="005F6AA4"/>
    <w:rsid w:val="005F7B1E"/>
    <w:rsid w:val="006009F9"/>
    <w:rsid w:val="00600EC0"/>
    <w:rsid w:val="00601A8B"/>
    <w:rsid w:val="00602DD6"/>
    <w:rsid w:val="006046F8"/>
    <w:rsid w:val="00604EC0"/>
    <w:rsid w:val="006062A5"/>
    <w:rsid w:val="0060680E"/>
    <w:rsid w:val="00606B36"/>
    <w:rsid w:val="00606FCE"/>
    <w:rsid w:val="006117E3"/>
    <w:rsid w:val="00611B65"/>
    <w:rsid w:val="00611EF5"/>
    <w:rsid w:val="006127CA"/>
    <w:rsid w:val="006127E4"/>
    <w:rsid w:val="00612B1E"/>
    <w:rsid w:val="00612D16"/>
    <w:rsid w:val="006136D1"/>
    <w:rsid w:val="00613E66"/>
    <w:rsid w:val="00614C6A"/>
    <w:rsid w:val="00614EE0"/>
    <w:rsid w:val="00615B12"/>
    <w:rsid w:val="00616D29"/>
    <w:rsid w:val="0061731A"/>
    <w:rsid w:val="00621525"/>
    <w:rsid w:val="00621F61"/>
    <w:rsid w:val="00624B36"/>
    <w:rsid w:val="00625A62"/>
    <w:rsid w:val="00625ABD"/>
    <w:rsid w:val="00626003"/>
    <w:rsid w:val="006268A2"/>
    <w:rsid w:val="00627083"/>
    <w:rsid w:val="0062759B"/>
    <w:rsid w:val="00630F06"/>
    <w:rsid w:val="0063243F"/>
    <w:rsid w:val="00632602"/>
    <w:rsid w:val="00635A1B"/>
    <w:rsid w:val="0063663C"/>
    <w:rsid w:val="00636E30"/>
    <w:rsid w:val="0064028A"/>
    <w:rsid w:val="00640981"/>
    <w:rsid w:val="006426D7"/>
    <w:rsid w:val="00643E4A"/>
    <w:rsid w:val="00647678"/>
    <w:rsid w:val="00650B20"/>
    <w:rsid w:val="00650F20"/>
    <w:rsid w:val="00651006"/>
    <w:rsid w:val="006529BB"/>
    <w:rsid w:val="00652E87"/>
    <w:rsid w:val="00655F72"/>
    <w:rsid w:val="0065612F"/>
    <w:rsid w:val="00656E2E"/>
    <w:rsid w:val="00657A7F"/>
    <w:rsid w:val="00657E5E"/>
    <w:rsid w:val="0066175A"/>
    <w:rsid w:val="00661ABC"/>
    <w:rsid w:val="006628A7"/>
    <w:rsid w:val="006635B1"/>
    <w:rsid w:val="00663A31"/>
    <w:rsid w:val="00663D5C"/>
    <w:rsid w:val="00665083"/>
    <w:rsid w:val="006669EB"/>
    <w:rsid w:val="006711AB"/>
    <w:rsid w:val="00671333"/>
    <w:rsid w:val="00671F94"/>
    <w:rsid w:val="006723CB"/>
    <w:rsid w:val="006748E3"/>
    <w:rsid w:val="00674AAE"/>
    <w:rsid w:val="00676E66"/>
    <w:rsid w:val="0068165B"/>
    <w:rsid w:val="00681D9B"/>
    <w:rsid w:val="00683182"/>
    <w:rsid w:val="00683E7F"/>
    <w:rsid w:val="006847C2"/>
    <w:rsid w:val="00685D7C"/>
    <w:rsid w:val="0068616A"/>
    <w:rsid w:val="0068682E"/>
    <w:rsid w:val="00686AE1"/>
    <w:rsid w:val="0069108D"/>
    <w:rsid w:val="00692FDE"/>
    <w:rsid w:val="00693DBF"/>
    <w:rsid w:val="00694026"/>
    <w:rsid w:val="00695019"/>
    <w:rsid w:val="00695044"/>
    <w:rsid w:val="006A064A"/>
    <w:rsid w:val="006A1984"/>
    <w:rsid w:val="006A2D4A"/>
    <w:rsid w:val="006A2D59"/>
    <w:rsid w:val="006A3F23"/>
    <w:rsid w:val="006A45A9"/>
    <w:rsid w:val="006A49D5"/>
    <w:rsid w:val="006A602F"/>
    <w:rsid w:val="006A6A95"/>
    <w:rsid w:val="006A7A14"/>
    <w:rsid w:val="006A7A61"/>
    <w:rsid w:val="006A7FA6"/>
    <w:rsid w:val="006B05C1"/>
    <w:rsid w:val="006B0A7D"/>
    <w:rsid w:val="006B3265"/>
    <w:rsid w:val="006B362E"/>
    <w:rsid w:val="006B49FC"/>
    <w:rsid w:val="006B6446"/>
    <w:rsid w:val="006C0BAE"/>
    <w:rsid w:val="006C1C81"/>
    <w:rsid w:val="006C223E"/>
    <w:rsid w:val="006C25E3"/>
    <w:rsid w:val="006C26AB"/>
    <w:rsid w:val="006C3D18"/>
    <w:rsid w:val="006C565A"/>
    <w:rsid w:val="006C6A22"/>
    <w:rsid w:val="006C6B2C"/>
    <w:rsid w:val="006C7884"/>
    <w:rsid w:val="006C7C8C"/>
    <w:rsid w:val="006D1E18"/>
    <w:rsid w:val="006D393B"/>
    <w:rsid w:val="006D3D29"/>
    <w:rsid w:val="006D3F2B"/>
    <w:rsid w:val="006D42D4"/>
    <w:rsid w:val="006D69CD"/>
    <w:rsid w:val="006D6BAB"/>
    <w:rsid w:val="006E0DC6"/>
    <w:rsid w:val="006E11E2"/>
    <w:rsid w:val="006E2C2B"/>
    <w:rsid w:val="006E422B"/>
    <w:rsid w:val="006F08B4"/>
    <w:rsid w:val="006F0D31"/>
    <w:rsid w:val="006F2572"/>
    <w:rsid w:val="006F293E"/>
    <w:rsid w:val="006F31B1"/>
    <w:rsid w:val="006F3E0F"/>
    <w:rsid w:val="006F4E45"/>
    <w:rsid w:val="006F4EA9"/>
    <w:rsid w:val="006F58DB"/>
    <w:rsid w:val="006F5F98"/>
    <w:rsid w:val="006F63C8"/>
    <w:rsid w:val="006F6FF4"/>
    <w:rsid w:val="006F73D9"/>
    <w:rsid w:val="0070164B"/>
    <w:rsid w:val="007016CA"/>
    <w:rsid w:val="0070205F"/>
    <w:rsid w:val="0070400D"/>
    <w:rsid w:val="00706C13"/>
    <w:rsid w:val="00710077"/>
    <w:rsid w:val="007100A4"/>
    <w:rsid w:val="00711750"/>
    <w:rsid w:val="00711835"/>
    <w:rsid w:val="00712225"/>
    <w:rsid w:val="00714AA4"/>
    <w:rsid w:val="00715587"/>
    <w:rsid w:val="0071558A"/>
    <w:rsid w:val="00716070"/>
    <w:rsid w:val="0072036C"/>
    <w:rsid w:val="00721C91"/>
    <w:rsid w:val="0072225A"/>
    <w:rsid w:val="0072230E"/>
    <w:rsid w:val="007243FD"/>
    <w:rsid w:val="00724F9F"/>
    <w:rsid w:val="007254AF"/>
    <w:rsid w:val="00725AC6"/>
    <w:rsid w:val="007311AF"/>
    <w:rsid w:val="0073128E"/>
    <w:rsid w:val="007314A9"/>
    <w:rsid w:val="007330F1"/>
    <w:rsid w:val="00734616"/>
    <w:rsid w:val="00734FD0"/>
    <w:rsid w:val="007365F2"/>
    <w:rsid w:val="007376DD"/>
    <w:rsid w:val="00740B5D"/>
    <w:rsid w:val="00740BE5"/>
    <w:rsid w:val="00741616"/>
    <w:rsid w:val="0074194E"/>
    <w:rsid w:val="00743009"/>
    <w:rsid w:val="00745597"/>
    <w:rsid w:val="007457F8"/>
    <w:rsid w:val="00746A41"/>
    <w:rsid w:val="007472D4"/>
    <w:rsid w:val="00751F16"/>
    <w:rsid w:val="00752B36"/>
    <w:rsid w:val="00754A0D"/>
    <w:rsid w:val="00756A56"/>
    <w:rsid w:val="0075777D"/>
    <w:rsid w:val="00757F8F"/>
    <w:rsid w:val="00760866"/>
    <w:rsid w:val="00761AF1"/>
    <w:rsid w:val="00761FCD"/>
    <w:rsid w:val="00763CCF"/>
    <w:rsid w:val="007643E4"/>
    <w:rsid w:val="00764F45"/>
    <w:rsid w:val="007652F3"/>
    <w:rsid w:val="007656ED"/>
    <w:rsid w:val="00766343"/>
    <w:rsid w:val="00767B76"/>
    <w:rsid w:val="00771570"/>
    <w:rsid w:val="007733ED"/>
    <w:rsid w:val="007754D1"/>
    <w:rsid w:val="00776592"/>
    <w:rsid w:val="007815FB"/>
    <w:rsid w:val="00781CE8"/>
    <w:rsid w:val="007824A1"/>
    <w:rsid w:val="00782BDC"/>
    <w:rsid w:val="00783061"/>
    <w:rsid w:val="00784006"/>
    <w:rsid w:val="00784B2B"/>
    <w:rsid w:val="007850FF"/>
    <w:rsid w:val="00785D82"/>
    <w:rsid w:val="0078692A"/>
    <w:rsid w:val="00791B3C"/>
    <w:rsid w:val="00792AC2"/>
    <w:rsid w:val="00792DCB"/>
    <w:rsid w:val="0079377C"/>
    <w:rsid w:val="00793BD8"/>
    <w:rsid w:val="00795747"/>
    <w:rsid w:val="00796EAC"/>
    <w:rsid w:val="007977F9"/>
    <w:rsid w:val="007A13CA"/>
    <w:rsid w:val="007A17E0"/>
    <w:rsid w:val="007A2ECE"/>
    <w:rsid w:val="007A3B40"/>
    <w:rsid w:val="007A3D3C"/>
    <w:rsid w:val="007A40FC"/>
    <w:rsid w:val="007A4289"/>
    <w:rsid w:val="007A42BD"/>
    <w:rsid w:val="007A48BE"/>
    <w:rsid w:val="007A5724"/>
    <w:rsid w:val="007A6396"/>
    <w:rsid w:val="007A648E"/>
    <w:rsid w:val="007A6C25"/>
    <w:rsid w:val="007A7798"/>
    <w:rsid w:val="007A7EC6"/>
    <w:rsid w:val="007B00F3"/>
    <w:rsid w:val="007B0444"/>
    <w:rsid w:val="007B22D4"/>
    <w:rsid w:val="007B37BD"/>
    <w:rsid w:val="007B3E6A"/>
    <w:rsid w:val="007B405C"/>
    <w:rsid w:val="007B56EA"/>
    <w:rsid w:val="007B6D25"/>
    <w:rsid w:val="007B7399"/>
    <w:rsid w:val="007C05BD"/>
    <w:rsid w:val="007C2AF1"/>
    <w:rsid w:val="007C4A38"/>
    <w:rsid w:val="007C4D85"/>
    <w:rsid w:val="007C6143"/>
    <w:rsid w:val="007C756E"/>
    <w:rsid w:val="007C777E"/>
    <w:rsid w:val="007C7C13"/>
    <w:rsid w:val="007C7C6F"/>
    <w:rsid w:val="007D0148"/>
    <w:rsid w:val="007D01C8"/>
    <w:rsid w:val="007D05EC"/>
    <w:rsid w:val="007D1C1E"/>
    <w:rsid w:val="007D1D30"/>
    <w:rsid w:val="007D3124"/>
    <w:rsid w:val="007D3B8C"/>
    <w:rsid w:val="007D3C50"/>
    <w:rsid w:val="007D3E16"/>
    <w:rsid w:val="007D5181"/>
    <w:rsid w:val="007D6714"/>
    <w:rsid w:val="007D7645"/>
    <w:rsid w:val="007D7DE0"/>
    <w:rsid w:val="007E0510"/>
    <w:rsid w:val="007E069B"/>
    <w:rsid w:val="007E0A06"/>
    <w:rsid w:val="007E27E9"/>
    <w:rsid w:val="007E3604"/>
    <w:rsid w:val="007E5320"/>
    <w:rsid w:val="007E562A"/>
    <w:rsid w:val="007E5FD8"/>
    <w:rsid w:val="007E6946"/>
    <w:rsid w:val="007F0111"/>
    <w:rsid w:val="007F0C78"/>
    <w:rsid w:val="007F413F"/>
    <w:rsid w:val="007F424A"/>
    <w:rsid w:val="007F5FCB"/>
    <w:rsid w:val="007F6AE1"/>
    <w:rsid w:val="007F7490"/>
    <w:rsid w:val="007F776F"/>
    <w:rsid w:val="007F7D92"/>
    <w:rsid w:val="008007D8"/>
    <w:rsid w:val="00800D97"/>
    <w:rsid w:val="008023CD"/>
    <w:rsid w:val="0080297C"/>
    <w:rsid w:val="00803A28"/>
    <w:rsid w:val="00804EDD"/>
    <w:rsid w:val="00805954"/>
    <w:rsid w:val="0080622F"/>
    <w:rsid w:val="0080635F"/>
    <w:rsid w:val="008070FB"/>
    <w:rsid w:val="00807E4B"/>
    <w:rsid w:val="00807F31"/>
    <w:rsid w:val="008115E0"/>
    <w:rsid w:val="00811920"/>
    <w:rsid w:val="008127FF"/>
    <w:rsid w:val="00814348"/>
    <w:rsid w:val="0081593D"/>
    <w:rsid w:val="008160C9"/>
    <w:rsid w:val="0081688E"/>
    <w:rsid w:val="00817004"/>
    <w:rsid w:val="00821188"/>
    <w:rsid w:val="008211AE"/>
    <w:rsid w:val="00821849"/>
    <w:rsid w:val="008220FB"/>
    <w:rsid w:val="00822AB5"/>
    <w:rsid w:val="0082481C"/>
    <w:rsid w:val="00824B76"/>
    <w:rsid w:val="00825246"/>
    <w:rsid w:val="00825EC1"/>
    <w:rsid w:val="00826A05"/>
    <w:rsid w:val="00826FF3"/>
    <w:rsid w:val="00827492"/>
    <w:rsid w:val="008279B9"/>
    <w:rsid w:val="008300E2"/>
    <w:rsid w:val="0083016F"/>
    <w:rsid w:val="00830F27"/>
    <w:rsid w:val="0083116E"/>
    <w:rsid w:val="008320AD"/>
    <w:rsid w:val="00832DC6"/>
    <w:rsid w:val="008363F2"/>
    <w:rsid w:val="00837C43"/>
    <w:rsid w:val="008403A8"/>
    <w:rsid w:val="00841428"/>
    <w:rsid w:val="00841AA1"/>
    <w:rsid w:val="00841E36"/>
    <w:rsid w:val="00842489"/>
    <w:rsid w:val="00843385"/>
    <w:rsid w:val="00843DF1"/>
    <w:rsid w:val="0084768E"/>
    <w:rsid w:val="008479D7"/>
    <w:rsid w:val="00847A7C"/>
    <w:rsid w:val="00847D27"/>
    <w:rsid w:val="008517D9"/>
    <w:rsid w:val="00852468"/>
    <w:rsid w:val="008530A0"/>
    <w:rsid w:val="0085428B"/>
    <w:rsid w:val="008553E9"/>
    <w:rsid w:val="00855A57"/>
    <w:rsid w:val="00855CBF"/>
    <w:rsid w:val="00855F34"/>
    <w:rsid w:val="00860279"/>
    <w:rsid w:val="008604AA"/>
    <w:rsid w:val="008604EC"/>
    <w:rsid w:val="00862802"/>
    <w:rsid w:val="00862831"/>
    <w:rsid w:val="00862CC2"/>
    <w:rsid w:val="0086346D"/>
    <w:rsid w:val="008638E5"/>
    <w:rsid w:val="0086397C"/>
    <w:rsid w:val="00864494"/>
    <w:rsid w:val="00864CA4"/>
    <w:rsid w:val="00864D4D"/>
    <w:rsid w:val="008651CC"/>
    <w:rsid w:val="0086739D"/>
    <w:rsid w:val="008679C6"/>
    <w:rsid w:val="008700CE"/>
    <w:rsid w:val="0087013B"/>
    <w:rsid w:val="0087038E"/>
    <w:rsid w:val="00871233"/>
    <w:rsid w:val="0087126C"/>
    <w:rsid w:val="00872344"/>
    <w:rsid w:val="00872AF2"/>
    <w:rsid w:val="00877342"/>
    <w:rsid w:val="00877937"/>
    <w:rsid w:val="008779EC"/>
    <w:rsid w:val="008801C5"/>
    <w:rsid w:val="00880568"/>
    <w:rsid w:val="008811A3"/>
    <w:rsid w:val="00882513"/>
    <w:rsid w:val="008827F2"/>
    <w:rsid w:val="00884D88"/>
    <w:rsid w:val="0088579B"/>
    <w:rsid w:val="00886116"/>
    <w:rsid w:val="00886D04"/>
    <w:rsid w:val="008872EB"/>
    <w:rsid w:val="008917E3"/>
    <w:rsid w:val="00891E0E"/>
    <w:rsid w:val="00893074"/>
    <w:rsid w:val="0089555D"/>
    <w:rsid w:val="00895A49"/>
    <w:rsid w:val="00897423"/>
    <w:rsid w:val="00897B00"/>
    <w:rsid w:val="008A1180"/>
    <w:rsid w:val="008A1DFD"/>
    <w:rsid w:val="008A236E"/>
    <w:rsid w:val="008A3101"/>
    <w:rsid w:val="008A35BD"/>
    <w:rsid w:val="008A3F2E"/>
    <w:rsid w:val="008A4DF9"/>
    <w:rsid w:val="008A65AC"/>
    <w:rsid w:val="008A70E5"/>
    <w:rsid w:val="008A77AD"/>
    <w:rsid w:val="008A7A56"/>
    <w:rsid w:val="008A7CA5"/>
    <w:rsid w:val="008B142D"/>
    <w:rsid w:val="008B2235"/>
    <w:rsid w:val="008B2EEC"/>
    <w:rsid w:val="008B4201"/>
    <w:rsid w:val="008B6473"/>
    <w:rsid w:val="008B7883"/>
    <w:rsid w:val="008C0B8A"/>
    <w:rsid w:val="008C3C6B"/>
    <w:rsid w:val="008C42CD"/>
    <w:rsid w:val="008C4337"/>
    <w:rsid w:val="008C4467"/>
    <w:rsid w:val="008C4F19"/>
    <w:rsid w:val="008C5269"/>
    <w:rsid w:val="008C6BFF"/>
    <w:rsid w:val="008C6F46"/>
    <w:rsid w:val="008C6F51"/>
    <w:rsid w:val="008C7A1B"/>
    <w:rsid w:val="008D01D6"/>
    <w:rsid w:val="008D025A"/>
    <w:rsid w:val="008D06FE"/>
    <w:rsid w:val="008D07CB"/>
    <w:rsid w:val="008D1029"/>
    <w:rsid w:val="008D113F"/>
    <w:rsid w:val="008D1DF5"/>
    <w:rsid w:val="008D3575"/>
    <w:rsid w:val="008D3A3A"/>
    <w:rsid w:val="008D3FE1"/>
    <w:rsid w:val="008D6214"/>
    <w:rsid w:val="008D7AF9"/>
    <w:rsid w:val="008E035E"/>
    <w:rsid w:val="008E0848"/>
    <w:rsid w:val="008E08A3"/>
    <w:rsid w:val="008E1B80"/>
    <w:rsid w:val="008E24C2"/>
    <w:rsid w:val="008E2D87"/>
    <w:rsid w:val="008E381F"/>
    <w:rsid w:val="008E3FC9"/>
    <w:rsid w:val="008E4E5B"/>
    <w:rsid w:val="008E6D5E"/>
    <w:rsid w:val="008E70F4"/>
    <w:rsid w:val="008E7982"/>
    <w:rsid w:val="008F02EF"/>
    <w:rsid w:val="008F0CF5"/>
    <w:rsid w:val="008F0E3E"/>
    <w:rsid w:val="008F0F97"/>
    <w:rsid w:val="008F28DD"/>
    <w:rsid w:val="008F2F04"/>
    <w:rsid w:val="008F372B"/>
    <w:rsid w:val="008F3C65"/>
    <w:rsid w:val="008F464C"/>
    <w:rsid w:val="009003E1"/>
    <w:rsid w:val="0090108E"/>
    <w:rsid w:val="009013EA"/>
    <w:rsid w:val="00901E7A"/>
    <w:rsid w:val="009040CB"/>
    <w:rsid w:val="0090470A"/>
    <w:rsid w:val="009052A3"/>
    <w:rsid w:val="009054F7"/>
    <w:rsid w:val="00906250"/>
    <w:rsid w:val="00906FD0"/>
    <w:rsid w:val="00907B46"/>
    <w:rsid w:val="00907FE2"/>
    <w:rsid w:val="0091009A"/>
    <w:rsid w:val="009100C9"/>
    <w:rsid w:val="00910893"/>
    <w:rsid w:val="00910F56"/>
    <w:rsid w:val="009110B6"/>
    <w:rsid w:val="0091148D"/>
    <w:rsid w:val="00911DC2"/>
    <w:rsid w:val="009120CB"/>
    <w:rsid w:val="00913D98"/>
    <w:rsid w:val="00914738"/>
    <w:rsid w:val="00914777"/>
    <w:rsid w:val="00914F03"/>
    <w:rsid w:val="00915145"/>
    <w:rsid w:val="00916845"/>
    <w:rsid w:val="00916923"/>
    <w:rsid w:val="009212C5"/>
    <w:rsid w:val="0092162A"/>
    <w:rsid w:val="00921E15"/>
    <w:rsid w:val="00922D72"/>
    <w:rsid w:val="0092412E"/>
    <w:rsid w:val="00924368"/>
    <w:rsid w:val="009246B4"/>
    <w:rsid w:val="00925598"/>
    <w:rsid w:val="00925DC7"/>
    <w:rsid w:val="00927844"/>
    <w:rsid w:val="00927B81"/>
    <w:rsid w:val="00927D19"/>
    <w:rsid w:val="00930359"/>
    <w:rsid w:val="00930390"/>
    <w:rsid w:val="00931EDE"/>
    <w:rsid w:val="00935F5C"/>
    <w:rsid w:val="00936E7E"/>
    <w:rsid w:val="00936EB4"/>
    <w:rsid w:val="00937142"/>
    <w:rsid w:val="00937164"/>
    <w:rsid w:val="00937B4B"/>
    <w:rsid w:val="00937CA4"/>
    <w:rsid w:val="00940C4E"/>
    <w:rsid w:val="00940C6C"/>
    <w:rsid w:val="009414F5"/>
    <w:rsid w:val="00942F2E"/>
    <w:rsid w:val="009439A2"/>
    <w:rsid w:val="00944AB3"/>
    <w:rsid w:val="00945844"/>
    <w:rsid w:val="00945BA1"/>
    <w:rsid w:val="00945EBB"/>
    <w:rsid w:val="00946097"/>
    <w:rsid w:val="00947A88"/>
    <w:rsid w:val="00952D91"/>
    <w:rsid w:val="00953EC3"/>
    <w:rsid w:val="00953FDB"/>
    <w:rsid w:val="00955812"/>
    <w:rsid w:val="00956803"/>
    <w:rsid w:val="009576D9"/>
    <w:rsid w:val="00960077"/>
    <w:rsid w:val="0096147E"/>
    <w:rsid w:val="0096277D"/>
    <w:rsid w:val="00962AD0"/>
    <w:rsid w:val="00962AF2"/>
    <w:rsid w:val="00962C9C"/>
    <w:rsid w:val="009635B0"/>
    <w:rsid w:val="00964233"/>
    <w:rsid w:val="00964A21"/>
    <w:rsid w:val="0096585B"/>
    <w:rsid w:val="00965DAC"/>
    <w:rsid w:val="00966CFA"/>
    <w:rsid w:val="00966FD6"/>
    <w:rsid w:val="009713CB"/>
    <w:rsid w:val="009714A2"/>
    <w:rsid w:val="009717C1"/>
    <w:rsid w:val="00972B2C"/>
    <w:rsid w:val="00973F7D"/>
    <w:rsid w:val="009740C9"/>
    <w:rsid w:val="00974864"/>
    <w:rsid w:val="00974FDC"/>
    <w:rsid w:val="00975118"/>
    <w:rsid w:val="00975258"/>
    <w:rsid w:val="00976C6C"/>
    <w:rsid w:val="00980821"/>
    <w:rsid w:val="009808EA"/>
    <w:rsid w:val="00981DF9"/>
    <w:rsid w:val="00981F9C"/>
    <w:rsid w:val="009827C4"/>
    <w:rsid w:val="00982BA7"/>
    <w:rsid w:val="00983178"/>
    <w:rsid w:val="009834D8"/>
    <w:rsid w:val="00983B35"/>
    <w:rsid w:val="00983C17"/>
    <w:rsid w:val="009878FD"/>
    <w:rsid w:val="00990714"/>
    <w:rsid w:val="0099146E"/>
    <w:rsid w:val="00991969"/>
    <w:rsid w:val="00991BB5"/>
    <w:rsid w:val="00992A4A"/>
    <w:rsid w:val="00992D5A"/>
    <w:rsid w:val="00993A09"/>
    <w:rsid w:val="0099515A"/>
    <w:rsid w:val="009957B2"/>
    <w:rsid w:val="00996B2A"/>
    <w:rsid w:val="00996C7E"/>
    <w:rsid w:val="009A0AD1"/>
    <w:rsid w:val="009A14ED"/>
    <w:rsid w:val="009A29C6"/>
    <w:rsid w:val="009A31CA"/>
    <w:rsid w:val="009A50D0"/>
    <w:rsid w:val="009A54A7"/>
    <w:rsid w:val="009A5FEC"/>
    <w:rsid w:val="009A617F"/>
    <w:rsid w:val="009A6186"/>
    <w:rsid w:val="009B0181"/>
    <w:rsid w:val="009B0FAB"/>
    <w:rsid w:val="009B140B"/>
    <w:rsid w:val="009B23FA"/>
    <w:rsid w:val="009B27CB"/>
    <w:rsid w:val="009B29FF"/>
    <w:rsid w:val="009B6403"/>
    <w:rsid w:val="009B6603"/>
    <w:rsid w:val="009B706D"/>
    <w:rsid w:val="009B7AD3"/>
    <w:rsid w:val="009C083A"/>
    <w:rsid w:val="009C0BA0"/>
    <w:rsid w:val="009C109A"/>
    <w:rsid w:val="009C1DA6"/>
    <w:rsid w:val="009C2755"/>
    <w:rsid w:val="009C2D7F"/>
    <w:rsid w:val="009C3EB7"/>
    <w:rsid w:val="009C68D8"/>
    <w:rsid w:val="009C6B49"/>
    <w:rsid w:val="009C70F0"/>
    <w:rsid w:val="009C7230"/>
    <w:rsid w:val="009C78D3"/>
    <w:rsid w:val="009C7CF7"/>
    <w:rsid w:val="009D0883"/>
    <w:rsid w:val="009D1046"/>
    <w:rsid w:val="009D28D5"/>
    <w:rsid w:val="009D29F8"/>
    <w:rsid w:val="009D34F6"/>
    <w:rsid w:val="009D4866"/>
    <w:rsid w:val="009D6AEF"/>
    <w:rsid w:val="009D7E59"/>
    <w:rsid w:val="009E00AF"/>
    <w:rsid w:val="009E0B2F"/>
    <w:rsid w:val="009E0CC6"/>
    <w:rsid w:val="009E16EC"/>
    <w:rsid w:val="009E1854"/>
    <w:rsid w:val="009E191F"/>
    <w:rsid w:val="009E2661"/>
    <w:rsid w:val="009E2C49"/>
    <w:rsid w:val="009E3539"/>
    <w:rsid w:val="009E3944"/>
    <w:rsid w:val="009E3DA8"/>
    <w:rsid w:val="009E4811"/>
    <w:rsid w:val="009E59F5"/>
    <w:rsid w:val="009E5F24"/>
    <w:rsid w:val="009E7342"/>
    <w:rsid w:val="009F03D1"/>
    <w:rsid w:val="009F2653"/>
    <w:rsid w:val="009F28D6"/>
    <w:rsid w:val="009F294D"/>
    <w:rsid w:val="009F2FF7"/>
    <w:rsid w:val="009F50FD"/>
    <w:rsid w:val="009F57D9"/>
    <w:rsid w:val="00A012FC"/>
    <w:rsid w:val="00A0138A"/>
    <w:rsid w:val="00A01646"/>
    <w:rsid w:val="00A016CA"/>
    <w:rsid w:val="00A01C8F"/>
    <w:rsid w:val="00A01EA2"/>
    <w:rsid w:val="00A021D3"/>
    <w:rsid w:val="00A02F28"/>
    <w:rsid w:val="00A03B0B"/>
    <w:rsid w:val="00A0491F"/>
    <w:rsid w:val="00A04C62"/>
    <w:rsid w:val="00A116F7"/>
    <w:rsid w:val="00A11746"/>
    <w:rsid w:val="00A12294"/>
    <w:rsid w:val="00A14B77"/>
    <w:rsid w:val="00A15931"/>
    <w:rsid w:val="00A15D77"/>
    <w:rsid w:val="00A169EF"/>
    <w:rsid w:val="00A20368"/>
    <w:rsid w:val="00A20843"/>
    <w:rsid w:val="00A21A60"/>
    <w:rsid w:val="00A21A70"/>
    <w:rsid w:val="00A23039"/>
    <w:rsid w:val="00A2402D"/>
    <w:rsid w:val="00A241DE"/>
    <w:rsid w:val="00A27039"/>
    <w:rsid w:val="00A270A7"/>
    <w:rsid w:val="00A274FE"/>
    <w:rsid w:val="00A31415"/>
    <w:rsid w:val="00A327C1"/>
    <w:rsid w:val="00A32EDD"/>
    <w:rsid w:val="00A33A92"/>
    <w:rsid w:val="00A33DE2"/>
    <w:rsid w:val="00A3415B"/>
    <w:rsid w:val="00A34A5F"/>
    <w:rsid w:val="00A35BA9"/>
    <w:rsid w:val="00A35F3C"/>
    <w:rsid w:val="00A36E5F"/>
    <w:rsid w:val="00A412CB"/>
    <w:rsid w:val="00A42BCC"/>
    <w:rsid w:val="00A4394B"/>
    <w:rsid w:val="00A46DE5"/>
    <w:rsid w:val="00A46E1C"/>
    <w:rsid w:val="00A47841"/>
    <w:rsid w:val="00A50CEB"/>
    <w:rsid w:val="00A50DCC"/>
    <w:rsid w:val="00A514AE"/>
    <w:rsid w:val="00A51B3F"/>
    <w:rsid w:val="00A5218D"/>
    <w:rsid w:val="00A53451"/>
    <w:rsid w:val="00A5359E"/>
    <w:rsid w:val="00A53FF7"/>
    <w:rsid w:val="00A55276"/>
    <w:rsid w:val="00A562B1"/>
    <w:rsid w:val="00A564A2"/>
    <w:rsid w:val="00A564E7"/>
    <w:rsid w:val="00A56815"/>
    <w:rsid w:val="00A60419"/>
    <w:rsid w:val="00A60AAC"/>
    <w:rsid w:val="00A6126A"/>
    <w:rsid w:val="00A61F05"/>
    <w:rsid w:val="00A62A88"/>
    <w:rsid w:val="00A62ADA"/>
    <w:rsid w:val="00A65251"/>
    <w:rsid w:val="00A657A1"/>
    <w:rsid w:val="00A66EAB"/>
    <w:rsid w:val="00A67876"/>
    <w:rsid w:val="00A710A3"/>
    <w:rsid w:val="00A724E0"/>
    <w:rsid w:val="00A72CF7"/>
    <w:rsid w:val="00A7578B"/>
    <w:rsid w:val="00A75E84"/>
    <w:rsid w:val="00A761BC"/>
    <w:rsid w:val="00A769E5"/>
    <w:rsid w:val="00A775E2"/>
    <w:rsid w:val="00A809E0"/>
    <w:rsid w:val="00A80D03"/>
    <w:rsid w:val="00A827DA"/>
    <w:rsid w:val="00A83E00"/>
    <w:rsid w:val="00A84192"/>
    <w:rsid w:val="00A85DB2"/>
    <w:rsid w:val="00A87237"/>
    <w:rsid w:val="00A90346"/>
    <w:rsid w:val="00A93B87"/>
    <w:rsid w:val="00A941BC"/>
    <w:rsid w:val="00A94A3E"/>
    <w:rsid w:val="00A95F4A"/>
    <w:rsid w:val="00A97109"/>
    <w:rsid w:val="00AA0790"/>
    <w:rsid w:val="00AA0AE6"/>
    <w:rsid w:val="00AA257E"/>
    <w:rsid w:val="00AA2F99"/>
    <w:rsid w:val="00AA36D7"/>
    <w:rsid w:val="00AA3DAD"/>
    <w:rsid w:val="00AA5742"/>
    <w:rsid w:val="00AA5C9D"/>
    <w:rsid w:val="00AA6B07"/>
    <w:rsid w:val="00AA7481"/>
    <w:rsid w:val="00AA796C"/>
    <w:rsid w:val="00AA7BFA"/>
    <w:rsid w:val="00AB00CB"/>
    <w:rsid w:val="00AB0208"/>
    <w:rsid w:val="00AB03AF"/>
    <w:rsid w:val="00AB0557"/>
    <w:rsid w:val="00AB1797"/>
    <w:rsid w:val="00AB3046"/>
    <w:rsid w:val="00AB4AA4"/>
    <w:rsid w:val="00AB4F06"/>
    <w:rsid w:val="00AB533D"/>
    <w:rsid w:val="00AB56B0"/>
    <w:rsid w:val="00AB57E8"/>
    <w:rsid w:val="00AB5819"/>
    <w:rsid w:val="00AB5946"/>
    <w:rsid w:val="00AB5EAB"/>
    <w:rsid w:val="00AB78A0"/>
    <w:rsid w:val="00AC1F06"/>
    <w:rsid w:val="00AC3795"/>
    <w:rsid w:val="00AC4F5C"/>
    <w:rsid w:val="00AC635C"/>
    <w:rsid w:val="00AC65BC"/>
    <w:rsid w:val="00AC76C1"/>
    <w:rsid w:val="00AD0254"/>
    <w:rsid w:val="00AD0BB1"/>
    <w:rsid w:val="00AD1086"/>
    <w:rsid w:val="00AD335F"/>
    <w:rsid w:val="00AD4411"/>
    <w:rsid w:val="00AD4AF7"/>
    <w:rsid w:val="00AD5445"/>
    <w:rsid w:val="00AD564A"/>
    <w:rsid w:val="00AD5CFA"/>
    <w:rsid w:val="00AD6900"/>
    <w:rsid w:val="00AD78DF"/>
    <w:rsid w:val="00AD7D61"/>
    <w:rsid w:val="00AE06C5"/>
    <w:rsid w:val="00AE15F6"/>
    <w:rsid w:val="00AE187C"/>
    <w:rsid w:val="00AE2197"/>
    <w:rsid w:val="00AE2E00"/>
    <w:rsid w:val="00AE546F"/>
    <w:rsid w:val="00AE6B67"/>
    <w:rsid w:val="00AF041F"/>
    <w:rsid w:val="00AF05A3"/>
    <w:rsid w:val="00AF0D1D"/>
    <w:rsid w:val="00AF32C5"/>
    <w:rsid w:val="00AF40E8"/>
    <w:rsid w:val="00AF4115"/>
    <w:rsid w:val="00AF4FEE"/>
    <w:rsid w:val="00AF5694"/>
    <w:rsid w:val="00AF6A19"/>
    <w:rsid w:val="00AF7373"/>
    <w:rsid w:val="00AF77EA"/>
    <w:rsid w:val="00AF7CC5"/>
    <w:rsid w:val="00B00483"/>
    <w:rsid w:val="00B0351E"/>
    <w:rsid w:val="00B03FA1"/>
    <w:rsid w:val="00B0411E"/>
    <w:rsid w:val="00B06860"/>
    <w:rsid w:val="00B071A7"/>
    <w:rsid w:val="00B074C3"/>
    <w:rsid w:val="00B10529"/>
    <w:rsid w:val="00B1093C"/>
    <w:rsid w:val="00B10D07"/>
    <w:rsid w:val="00B12148"/>
    <w:rsid w:val="00B1270F"/>
    <w:rsid w:val="00B14BB4"/>
    <w:rsid w:val="00B165CF"/>
    <w:rsid w:val="00B17AD2"/>
    <w:rsid w:val="00B2144D"/>
    <w:rsid w:val="00B2158D"/>
    <w:rsid w:val="00B21924"/>
    <w:rsid w:val="00B22435"/>
    <w:rsid w:val="00B22F03"/>
    <w:rsid w:val="00B2316B"/>
    <w:rsid w:val="00B2402E"/>
    <w:rsid w:val="00B24050"/>
    <w:rsid w:val="00B27653"/>
    <w:rsid w:val="00B27A1C"/>
    <w:rsid w:val="00B30087"/>
    <w:rsid w:val="00B30B90"/>
    <w:rsid w:val="00B33F6F"/>
    <w:rsid w:val="00B346F1"/>
    <w:rsid w:val="00B36604"/>
    <w:rsid w:val="00B375A9"/>
    <w:rsid w:val="00B37AB3"/>
    <w:rsid w:val="00B40D63"/>
    <w:rsid w:val="00B41637"/>
    <w:rsid w:val="00B42766"/>
    <w:rsid w:val="00B43853"/>
    <w:rsid w:val="00B448F3"/>
    <w:rsid w:val="00B4500A"/>
    <w:rsid w:val="00B4541C"/>
    <w:rsid w:val="00B454A6"/>
    <w:rsid w:val="00B46EDE"/>
    <w:rsid w:val="00B5639A"/>
    <w:rsid w:val="00B570C1"/>
    <w:rsid w:val="00B609A0"/>
    <w:rsid w:val="00B613FE"/>
    <w:rsid w:val="00B61692"/>
    <w:rsid w:val="00B61E8B"/>
    <w:rsid w:val="00B620ED"/>
    <w:rsid w:val="00B6291F"/>
    <w:rsid w:val="00B644EE"/>
    <w:rsid w:val="00B65A0A"/>
    <w:rsid w:val="00B72143"/>
    <w:rsid w:val="00B7249F"/>
    <w:rsid w:val="00B73A59"/>
    <w:rsid w:val="00B73A75"/>
    <w:rsid w:val="00B73D0D"/>
    <w:rsid w:val="00B75778"/>
    <w:rsid w:val="00B77D20"/>
    <w:rsid w:val="00B8178F"/>
    <w:rsid w:val="00B825D5"/>
    <w:rsid w:val="00B8469C"/>
    <w:rsid w:val="00B847E6"/>
    <w:rsid w:val="00B84BB7"/>
    <w:rsid w:val="00B84FE1"/>
    <w:rsid w:val="00B85CB7"/>
    <w:rsid w:val="00B86C0C"/>
    <w:rsid w:val="00B901DE"/>
    <w:rsid w:val="00B909CA"/>
    <w:rsid w:val="00B91103"/>
    <w:rsid w:val="00B91F92"/>
    <w:rsid w:val="00B91FB2"/>
    <w:rsid w:val="00B94882"/>
    <w:rsid w:val="00B94FDB"/>
    <w:rsid w:val="00BA06AD"/>
    <w:rsid w:val="00BA206C"/>
    <w:rsid w:val="00BA369A"/>
    <w:rsid w:val="00BA3E4A"/>
    <w:rsid w:val="00BA4016"/>
    <w:rsid w:val="00BA409E"/>
    <w:rsid w:val="00BA4746"/>
    <w:rsid w:val="00BA609B"/>
    <w:rsid w:val="00BA64FB"/>
    <w:rsid w:val="00BA6C31"/>
    <w:rsid w:val="00BA6E97"/>
    <w:rsid w:val="00BA758B"/>
    <w:rsid w:val="00BA7FBE"/>
    <w:rsid w:val="00BB0DCA"/>
    <w:rsid w:val="00BB1CB9"/>
    <w:rsid w:val="00BB2A29"/>
    <w:rsid w:val="00BB6427"/>
    <w:rsid w:val="00BB72FD"/>
    <w:rsid w:val="00BC06FB"/>
    <w:rsid w:val="00BC0E1E"/>
    <w:rsid w:val="00BC1486"/>
    <w:rsid w:val="00BC1C8E"/>
    <w:rsid w:val="00BC1F90"/>
    <w:rsid w:val="00BC2B6D"/>
    <w:rsid w:val="00BC2C9E"/>
    <w:rsid w:val="00BC34D9"/>
    <w:rsid w:val="00BC5015"/>
    <w:rsid w:val="00BC584F"/>
    <w:rsid w:val="00BC5BF6"/>
    <w:rsid w:val="00BD1984"/>
    <w:rsid w:val="00BD2272"/>
    <w:rsid w:val="00BD2B43"/>
    <w:rsid w:val="00BD51F6"/>
    <w:rsid w:val="00BD7E50"/>
    <w:rsid w:val="00BE2321"/>
    <w:rsid w:val="00BE2782"/>
    <w:rsid w:val="00BE4459"/>
    <w:rsid w:val="00BE59C5"/>
    <w:rsid w:val="00BE692B"/>
    <w:rsid w:val="00BF0C4C"/>
    <w:rsid w:val="00BF16C1"/>
    <w:rsid w:val="00BF352C"/>
    <w:rsid w:val="00BF377F"/>
    <w:rsid w:val="00BF5E51"/>
    <w:rsid w:val="00C011B3"/>
    <w:rsid w:val="00C01AF0"/>
    <w:rsid w:val="00C01CE6"/>
    <w:rsid w:val="00C0267C"/>
    <w:rsid w:val="00C0285E"/>
    <w:rsid w:val="00C05DB1"/>
    <w:rsid w:val="00C067D7"/>
    <w:rsid w:val="00C06D9B"/>
    <w:rsid w:val="00C10D91"/>
    <w:rsid w:val="00C11683"/>
    <w:rsid w:val="00C11B7F"/>
    <w:rsid w:val="00C12A6F"/>
    <w:rsid w:val="00C15181"/>
    <w:rsid w:val="00C15996"/>
    <w:rsid w:val="00C17975"/>
    <w:rsid w:val="00C17DD2"/>
    <w:rsid w:val="00C20417"/>
    <w:rsid w:val="00C21B57"/>
    <w:rsid w:val="00C238AC"/>
    <w:rsid w:val="00C24CC4"/>
    <w:rsid w:val="00C25FD2"/>
    <w:rsid w:val="00C31746"/>
    <w:rsid w:val="00C32FF6"/>
    <w:rsid w:val="00C33094"/>
    <w:rsid w:val="00C331CB"/>
    <w:rsid w:val="00C35047"/>
    <w:rsid w:val="00C35F9D"/>
    <w:rsid w:val="00C3690A"/>
    <w:rsid w:val="00C40C13"/>
    <w:rsid w:val="00C41083"/>
    <w:rsid w:val="00C42225"/>
    <w:rsid w:val="00C42A75"/>
    <w:rsid w:val="00C435CC"/>
    <w:rsid w:val="00C44948"/>
    <w:rsid w:val="00C460F8"/>
    <w:rsid w:val="00C5014C"/>
    <w:rsid w:val="00C52263"/>
    <w:rsid w:val="00C527FD"/>
    <w:rsid w:val="00C533FC"/>
    <w:rsid w:val="00C537CC"/>
    <w:rsid w:val="00C54266"/>
    <w:rsid w:val="00C5469E"/>
    <w:rsid w:val="00C5619D"/>
    <w:rsid w:val="00C56351"/>
    <w:rsid w:val="00C5661D"/>
    <w:rsid w:val="00C568A7"/>
    <w:rsid w:val="00C56F09"/>
    <w:rsid w:val="00C5775A"/>
    <w:rsid w:val="00C57EB5"/>
    <w:rsid w:val="00C6085D"/>
    <w:rsid w:val="00C60EFF"/>
    <w:rsid w:val="00C623F0"/>
    <w:rsid w:val="00C6272C"/>
    <w:rsid w:val="00C63AEA"/>
    <w:rsid w:val="00C63D43"/>
    <w:rsid w:val="00C64874"/>
    <w:rsid w:val="00C65718"/>
    <w:rsid w:val="00C65907"/>
    <w:rsid w:val="00C65956"/>
    <w:rsid w:val="00C6717C"/>
    <w:rsid w:val="00C67C3A"/>
    <w:rsid w:val="00C7018A"/>
    <w:rsid w:val="00C718EB"/>
    <w:rsid w:val="00C72E15"/>
    <w:rsid w:val="00C73494"/>
    <w:rsid w:val="00C73D41"/>
    <w:rsid w:val="00C73DFB"/>
    <w:rsid w:val="00C75F4B"/>
    <w:rsid w:val="00C76B97"/>
    <w:rsid w:val="00C7714A"/>
    <w:rsid w:val="00C80605"/>
    <w:rsid w:val="00C80C5F"/>
    <w:rsid w:val="00C81128"/>
    <w:rsid w:val="00C815F1"/>
    <w:rsid w:val="00C826B4"/>
    <w:rsid w:val="00C83228"/>
    <w:rsid w:val="00C83395"/>
    <w:rsid w:val="00C84672"/>
    <w:rsid w:val="00C85246"/>
    <w:rsid w:val="00C86669"/>
    <w:rsid w:val="00C873BB"/>
    <w:rsid w:val="00C928CB"/>
    <w:rsid w:val="00C93230"/>
    <w:rsid w:val="00C94AB6"/>
    <w:rsid w:val="00C951DF"/>
    <w:rsid w:val="00C96B4F"/>
    <w:rsid w:val="00CA0765"/>
    <w:rsid w:val="00CA0EF2"/>
    <w:rsid w:val="00CA2AB4"/>
    <w:rsid w:val="00CA4214"/>
    <w:rsid w:val="00CA4477"/>
    <w:rsid w:val="00CA4775"/>
    <w:rsid w:val="00CA4E6C"/>
    <w:rsid w:val="00CA5D0C"/>
    <w:rsid w:val="00CA5D90"/>
    <w:rsid w:val="00CA658C"/>
    <w:rsid w:val="00CA6AF7"/>
    <w:rsid w:val="00CA6F24"/>
    <w:rsid w:val="00CA7409"/>
    <w:rsid w:val="00CA775E"/>
    <w:rsid w:val="00CB00E0"/>
    <w:rsid w:val="00CB0FE8"/>
    <w:rsid w:val="00CB15D1"/>
    <w:rsid w:val="00CB1BBD"/>
    <w:rsid w:val="00CB1DE0"/>
    <w:rsid w:val="00CB4A50"/>
    <w:rsid w:val="00CB5F9C"/>
    <w:rsid w:val="00CB65D3"/>
    <w:rsid w:val="00CB693A"/>
    <w:rsid w:val="00CB7AC8"/>
    <w:rsid w:val="00CC056F"/>
    <w:rsid w:val="00CC0A11"/>
    <w:rsid w:val="00CC0FD4"/>
    <w:rsid w:val="00CC3B04"/>
    <w:rsid w:val="00CC46BB"/>
    <w:rsid w:val="00CC6365"/>
    <w:rsid w:val="00CC6436"/>
    <w:rsid w:val="00CC6CCB"/>
    <w:rsid w:val="00CC71B2"/>
    <w:rsid w:val="00CC79FD"/>
    <w:rsid w:val="00CD039E"/>
    <w:rsid w:val="00CD054D"/>
    <w:rsid w:val="00CD06B7"/>
    <w:rsid w:val="00CD0CF5"/>
    <w:rsid w:val="00CD168A"/>
    <w:rsid w:val="00CD19AB"/>
    <w:rsid w:val="00CD3949"/>
    <w:rsid w:val="00CD4CE0"/>
    <w:rsid w:val="00CD6237"/>
    <w:rsid w:val="00CD645B"/>
    <w:rsid w:val="00CD6A5E"/>
    <w:rsid w:val="00CE052D"/>
    <w:rsid w:val="00CE15D0"/>
    <w:rsid w:val="00CE1BD3"/>
    <w:rsid w:val="00CE49DF"/>
    <w:rsid w:val="00CE4AC9"/>
    <w:rsid w:val="00CE519B"/>
    <w:rsid w:val="00CE7FF8"/>
    <w:rsid w:val="00CF1137"/>
    <w:rsid w:val="00CF323A"/>
    <w:rsid w:val="00CF3546"/>
    <w:rsid w:val="00CF365F"/>
    <w:rsid w:val="00CF470D"/>
    <w:rsid w:val="00CF5007"/>
    <w:rsid w:val="00CF69B3"/>
    <w:rsid w:val="00CF70B5"/>
    <w:rsid w:val="00D02927"/>
    <w:rsid w:val="00D03967"/>
    <w:rsid w:val="00D04A97"/>
    <w:rsid w:val="00D04C1E"/>
    <w:rsid w:val="00D04DFA"/>
    <w:rsid w:val="00D05382"/>
    <w:rsid w:val="00D10A64"/>
    <w:rsid w:val="00D122D9"/>
    <w:rsid w:val="00D1404A"/>
    <w:rsid w:val="00D14417"/>
    <w:rsid w:val="00D145A7"/>
    <w:rsid w:val="00D15D5A"/>
    <w:rsid w:val="00D15E86"/>
    <w:rsid w:val="00D1648F"/>
    <w:rsid w:val="00D174B8"/>
    <w:rsid w:val="00D2022E"/>
    <w:rsid w:val="00D21087"/>
    <w:rsid w:val="00D210E8"/>
    <w:rsid w:val="00D22000"/>
    <w:rsid w:val="00D23043"/>
    <w:rsid w:val="00D231D2"/>
    <w:rsid w:val="00D23D27"/>
    <w:rsid w:val="00D2519F"/>
    <w:rsid w:val="00D25FA8"/>
    <w:rsid w:val="00D3050A"/>
    <w:rsid w:val="00D313C6"/>
    <w:rsid w:val="00D31BCF"/>
    <w:rsid w:val="00D31DED"/>
    <w:rsid w:val="00D32252"/>
    <w:rsid w:val="00D32812"/>
    <w:rsid w:val="00D328B8"/>
    <w:rsid w:val="00D341BD"/>
    <w:rsid w:val="00D36CB7"/>
    <w:rsid w:val="00D3711C"/>
    <w:rsid w:val="00D40605"/>
    <w:rsid w:val="00D40650"/>
    <w:rsid w:val="00D40668"/>
    <w:rsid w:val="00D4070C"/>
    <w:rsid w:val="00D417A0"/>
    <w:rsid w:val="00D42DF0"/>
    <w:rsid w:val="00D43067"/>
    <w:rsid w:val="00D434E7"/>
    <w:rsid w:val="00D444DC"/>
    <w:rsid w:val="00D45942"/>
    <w:rsid w:val="00D46676"/>
    <w:rsid w:val="00D46865"/>
    <w:rsid w:val="00D46F5C"/>
    <w:rsid w:val="00D47DF8"/>
    <w:rsid w:val="00D50257"/>
    <w:rsid w:val="00D509BC"/>
    <w:rsid w:val="00D51955"/>
    <w:rsid w:val="00D52825"/>
    <w:rsid w:val="00D52A70"/>
    <w:rsid w:val="00D535D7"/>
    <w:rsid w:val="00D54031"/>
    <w:rsid w:val="00D55C61"/>
    <w:rsid w:val="00D5749B"/>
    <w:rsid w:val="00D575D0"/>
    <w:rsid w:val="00D57ADC"/>
    <w:rsid w:val="00D60BB7"/>
    <w:rsid w:val="00D60F92"/>
    <w:rsid w:val="00D611ED"/>
    <w:rsid w:val="00D61575"/>
    <w:rsid w:val="00D6260F"/>
    <w:rsid w:val="00D62E7A"/>
    <w:rsid w:val="00D659F5"/>
    <w:rsid w:val="00D670CF"/>
    <w:rsid w:val="00D67497"/>
    <w:rsid w:val="00D67B3A"/>
    <w:rsid w:val="00D7011A"/>
    <w:rsid w:val="00D716C0"/>
    <w:rsid w:val="00D71F7A"/>
    <w:rsid w:val="00D734A9"/>
    <w:rsid w:val="00D74580"/>
    <w:rsid w:val="00D76D8B"/>
    <w:rsid w:val="00D7742D"/>
    <w:rsid w:val="00D778A2"/>
    <w:rsid w:val="00D802D8"/>
    <w:rsid w:val="00D8072D"/>
    <w:rsid w:val="00D810B9"/>
    <w:rsid w:val="00D8161B"/>
    <w:rsid w:val="00D81F2D"/>
    <w:rsid w:val="00D82243"/>
    <w:rsid w:val="00D82749"/>
    <w:rsid w:val="00D834A0"/>
    <w:rsid w:val="00D837BA"/>
    <w:rsid w:val="00D83F47"/>
    <w:rsid w:val="00D84A53"/>
    <w:rsid w:val="00D86DC6"/>
    <w:rsid w:val="00D87416"/>
    <w:rsid w:val="00D92DCA"/>
    <w:rsid w:val="00D9751F"/>
    <w:rsid w:val="00D97B73"/>
    <w:rsid w:val="00DA0D3A"/>
    <w:rsid w:val="00DA10C2"/>
    <w:rsid w:val="00DA1888"/>
    <w:rsid w:val="00DA25F4"/>
    <w:rsid w:val="00DA2C60"/>
    <w:rsid w:val="00DA4532"/>
    <w:rsid w:val="00DA53D7"/>
    <w:rsid w:val="00DA64C9"/>
    <w:rsid w:val="00DA66B2"/>
    <w:rsid w:val="00DA6CEC"/>
    <w:rsid w:val="00DA6F7D"/>
    <w:rsid w:val="00DA7BBE"/>
    <w:rsid w:val="00DB06A1"/>
    <w:rsid w:val="00DB34C6"/>
    <w:rsid w:val="00DB4AEC"/>
    <w:rsid w:val="00DB4C25"/>
    <w:rsid w:val="00DB564E"/>
    <w:rsid w:val="00DB760F"/>
    <w:rsid w:val="00DC01E6"/>
    <w:rsid w:val="00DC0C9C"/>
    <w:rsid w:val="00DC0EFB"/>
    <w:rsid w:val="00DC11C3"/>
    <w:rsid w:val="00DC1C4A"/>
    <w:rsid w:val="00DC2707"/>
    <w:rsid w:val="00DC2740"/>
    <w:rsid w:val="00DC36B9"/>
    <w:rsid w:val="00DC4B79"/>
    <w:rsid w:val="00DC4DF1"/>
    <w:rsid w:val="00DC6645"/>
    <w:rsid w:val="00DC668E"/>
    <w:rsid w:val="00DC6A16"/>
    <w:rsid w:val="00DC6D7C"/>
    <w:rsid w:val="00DC7E2C"/>
    <w:rsid w:val="00DD143D"/>
    <w:rsid w:val="00DD2D6E"/>
    <w:rsid w:val="00DD3BF5"/>
    <w:rsid w:val="00DD3F1B"/>
    <w:rsid w:val="00DD4182"/>
    <w:rsid w:val="00DD4D3D"/>
    <w:rsid w:val="00DD504D"/>
    <w:rsid w:val="00DD63BA"/>
    <w:rsid w:val="00DD78C9"/>
    <w:rsid w:val="00DD7DA4"/>
    <w:rsid w:val="00DE1188"/>
    <w:rsid w:val="00DE1232"/>
    <w:rsid w:val="00DE406D"/>
    <w:rsid w:val="00DE46AD"/>
    <w:rsid w:val="00DE4A22"/>
    <w:rsid w:val="00DE505E"/>
    <w:rsid w:val="00DE539B"/>
    <w:rsid w:val="00DE6029"/>
    <w:rsid w:val="00DF17FE"/>
    <w:rsid w:val="00DF3358"/>
    <w:rsid w:val="00DF3427"/>
    <w:rsid w:val="00DF5FCF"/>
    <w:rsid w:val="00DF636F"/>
    <w:rsid w:val="00DF7649"/>
    <w:rsid w:val="00E00747"/>
    <w:rsid w:val="00E0136E"/>
    <w:rsid w:val="00E027D3"/>
    <w:rsid w:val="00E02B1B"/>
    <w:rsid w:val="00E03907"/>
    <w:rsid w:val="00E03F2A"/>
    <w:rsid w:val="00E0627D"/>
    <w:rsid w:val="00E065C4"/>
    <w:rsid w:val="00E0736F"/>
    <w:rsid w:val="00E106EA"/>
    <w:rsid w:val="00E120E6"/>
    <w:rsid w:val="00E133C4"/>
    <w:rsid w:val="00E13BBF"/>
    <w:rsid w:val="00E141B4"/>
    <w:rsid w:val="00E14317"/>
    <w:rsid w:val="00E15C11"/>
    <w:rsid w:val="00E20741"/>
    <w:rsid w:val="00E2266C"/>
    <w:rsid w:val="00E22947"/>
    <w:rsid w:val="00E229CD"/>
    <w:rsid w:val="00E22A59"/>
    <w:rsid w:val="00E23D70"/>
    <w:rsid w:val="00E23E12"/>
    <w:rsid w:val="00E24878"/>
    <w:rsid w:val="00E25565"/>
    <w:rsid w:val="00E26461"/>
    <w:rsid w:val="00E272DF"/>
    <w:rsid w:val="00E27B2C"/>
    <w:rsid w:val="00E30263"/>
    <w:rsid w:val="00E305C6"/>
    <w:rsid w:val="00E33569"/>
    <w:rsid w:val="00E33ACC"/>
    <w:rsid w:val="00E35D36"/>
    <w:rsid w:val="00E35E25"/>
    <w:rsid w:val="00E36601"/>
    <w:rsid w:val="00E3741F"/>
    <w:rsid w:val="00E37461"/>
    <w:rsid w:val="00E406D1"/>
    <w:rsid w:val="00E409E9"/>
    <w:rsid w:val="00E41973"/>
    <w:rsid w:val="00E41C84"/>
    <w:rsid w:val="00E42AE8"/>
    <w:rsid w:val="00E436EA"/>
    <w:rsid w:val="00E4411D"/>
    <w:rsid w:val="00E447FF"/>
    <w:rsid w:val="00E44E26"/>
    <w:rsid w:val="00E45BCF"/>
    <w:rsid w:val="00E47EFB"/>
    <w:rsid w:val="00E50A75"/>
    <w:rsid w:val="00E51499"/>
    <w:rsid w:val="00E51C07"/>
    <w:rsid w:val="00E52D32"/>
    <w:rsid w:val="00E52D35"/>
    <w:rsid w:val="00E544C9"/>
    <w:rsid w:val="00E54507"/>
    <w:rsid w:val="00E54D5E"/>
    <w:rsid w:val="00E54DA1"/>
    <w:rsid w:val="00E55EDD"/>
    <w:rsid w:val="00E566E5"/>
    <w:rsid w:val="00E60566"/>
    <w:rsid w:val="00E610A1"/>
    <w:rsid w:val="00E61255"/>
    <w:rsid w:val="00E614F6"/>
    <w:rsid w:val="00E6312F"/>
    <w:rsid w:val="00E64593"/>
    <w:rsid w:val="00E65F59"/>
    <w:rsid w:val="00E66BAB"/>
    <w:rsid w:val="00E66FE3"/>
    <w:rsid w:val="00E71EA4"/>
    <w:rsid w:val="00E71FA4"/>
    <w:rsid w:val="00E721BF"/>
    <w:rsid w:val="00E7262A"/>
    <w:rsid w:val="00E72957"/>
    <w:rsid w:val="00E729FD"/>
    <w:rsid w:val="00E736F3"/>
    <w:rsid w:val="00E73902"/>
    <w:rsid w:val="00E73D80"/>
    <w:rsid w:val="00E743CA"/>
    <w:rsid w:val="00E74C3A"/>
    <w:rsid w:val="00E74C98"/>
    <w:rsid w:val="00E74F76"/>
    <w:rsid w:val="00E756A1"/>
    <w:rsid w:val="00E7676D"/>
    <w:rsid w:val="00E77C74"/>
    <w:rsid w:val="00E80871"/>
    <w:rsid w:val="00E8128D"/>
    <w:rsid w:val="00E82DA8"/>
    <w:rsid w:val="00E830FD"/>
    <w:rsid w:val="00E83377"/>
    <w:rsid w:val="00E838E5"/>
    <w:rsid w:val="00E85D0E"/>
    <w:rsid w:val="00E85DA2"/>
    <w:rsid w:val="00E861F2"/>
    <w:rsid w:val="00E86B62"/>
    <w:rsid w:val="00E86C42"/>
    <w:rsid w:val="00E87ACD"/>
    <w:rsid w:val="00E90A09"/>
    <w:rsid w:val="00E916D0"/>
    <w:rsid w:val="00E922E8"/>
    <w:rsid w:val="00E922EF"/>
    <w:rsid w:val="00E925CF"/>
    <w:rsid w:val="00E9282E"/>
    <w:rsid w:val="00E94A9D"/>
    <w:rsid w:val="00E972B0"/>
    <w:rsid w:val="00E97838"/>
    <w:rsid w:val="00EA1C85"/>
    <w:rsid w:val="00EA2B2C"/>
    <w:rsid w:val="00EA3180"/>
    <w:rsid w:val="00EA3989"/>
    <w:rsid w:val="00EA4319"/>
    <w:rsid w:val="00EA5442"/>
    <w:rsid w:val="00EA7A20"/>
    <w:rsid w:val="00EA7D61"/>
    <w:rsid w:val="00EB07F9"/>
    <w:rsid w:val="00EB0997"/>
    <w:rsid w:val="00EB1BD7"/>
    <w:rsid w:val="00EB21A4"/>
    <w:rsid w:val="00EB3101"/>
    <w:rsid w:val="00EB40B2"/>
    <w:rsid w:val="00EB42B2"/>
    <w:rsid w:val="00EB46F9"/>
    <w:rsid w:val="00EB5178"/>
    <w:rsid w:val="00EB5C9B"/>
    <w:rsid w:val="00EB5E16"/>
    <w:rsid w:val="00EB647F"/>
    <w:rsid w:val="00EB6A86"/>
    <w:rsid w:val="00EC0411"/>
    <w:rsid w:val="00EC04FC"/>
    <w:rsid w:val="00EC06B2"/>
    <w:rsid w:val="00EC1A1B"/>
    <w:rsid w:val="00EC4564"/>
    <w:rsid w:val="00EC5683"/>
    <w:rsid w:val="00EC5AAA"/>
    <w:rsid w:val="00EC5DCA"/>
    <w:rsid w:val="00EC69B4"/>
    <w:rsid w:val="00EC6AE8"/>
    <w:rsid w:val="00EC71F5"/>
    <w:rsid w:val="00EC7557"/>
    <w:rsid w:val="00EC7F86"/>
    <w:rsid w:val="00ED02A9"/>
    <w:rsid w:val="00ED1200"/>
    <w:rsid w:val="00ED1E4A"/>
    <w:rsid w:val="00ED2B56"/>
    <w:rsid w:val="00ED4867"/>
    <w:rsid w:val="00ED5C69"/>
    <w:rsid w:val="00ED5F4A"/>
    <w:rsid w:val="00EE007F"/>
    <w:rsid w:val="00EE0639"/>
    <w:rsid w:val="00EE2C66"/>
    <w:rsid w:val="00EE35EB"/>
    <w:rsid w:val="00EE4579"/>
    <w:rsid w:val="00EE55DE"/>
    <w:rsid w:val="00EE59AF"/>
    <w:rsid w:val="00EE613C"/>
    <w:rsid w:val="00EE67C9"/>
    <w:rsid w:val="00EE6FC9"/>
    <w:rsid w:val="00EE717E"/>
    <w:rsid w:val="00EF11A1"/>
    <w:rsid w:val="00EF141C"/>
    <w:rsid w:val="00EF485A"/>
    <w:rsid w:val="00EF49D5"/>
    <w:rsid w:val="00EF4E3B"/>
    <w:rsid w:val="00EF5911"/>
    <w:rsid w:val="00EF7A79"/>
    <w:rsid w:val="00EF7D44"/>
    <w:rsid w:val="00F00BE0"/>
    <w:rsid w:val="00F014A0"/>
    <w:rsid w:val="00F0279B"/>
    <w:rsid w:val="00F02C26"/>
    <w:rsid w:val="00F03B6A"/>
    <w:rsid w:val="00F0417C"/>
    <w:rsid w:val="00F047C8"/>
    <w:rsid w:val="00F0481D"/>
    <w:rsid w:val="00F048B6"/>
    <w:rsid w:val="00F0574E"/>
    <w:rsid w:val="00F0588A"/>
    <w:rsid w:val="00F064A6"/>
    <w:rsid w:val="00F06FE1"/>
    <w:rsid w:val="00F125C4"/>
    <w:rsid w:val="00F12861"/>
    <w:rsid w:val="00F12CA1"/>
    <w:rsid w:val="00F12DFF"/>
    <w:rsid w:val="00F13BD5"/>
    <w:rsid w:val="00F14A53"/>
    <w:rsid w:val="00F14FE3"/>
    <w:rsid w:val="00F1574A"/>
    <w:rsid w:val="00F15EA0"/>
    <w:rsid w:val="00F2377F"/>
    <w:rsid w:val="00F2379B"/>
    <w:rsid w:val="00F23C39"/>
    <w:rsid w:val="00F24F9E"/>
    <w:rsid w:val="00F26BB6"/>
    <w:rsid w:val="00F26E9B"/>
    <w:rsid w:val="00F3641B"/>
    <w:rsid w:val="00F37A3F"/>
    <w:rsid w:val="00F37D9E"/>
    <w:rsid w:val="00F4155D"/>
    <w:rsid w:val="00F42C09"/>
    <w:rsid w:val="00F42DB6"/>
    <w:rsid w:val="00F4396F"/>
    <w:rsid w:val="00F43E58"/>
    <w:rsid w:val="00F44419"/>
    <w:rsid w:val="00F448FA"/>
    <w:rsid w:val="00F45C88"/>
    <w:rsid w:val="00F47C1A"/>
    <w:rsid w:val="00F514C3"/>
    <w:rsid w:val="00F52EBA"/>
    <w:rsid w:val="00F535A6"/>
    <w:rsid w:val="00F54010"/>
    <w:rsid w:val="00F549DC"/>
    <w:rsid w:val="00F54B24"/>
    <w:rsid w:val="00F554B1"/>
    <w:rsid w:val="00F55A01"/>
    <w:rsid w:val="00F55C30"/>
    <w:rsid w:val="00F55C5D"/>
    <w:rsid w:val="00F57EB0"/>
    <w:rsid w:val="00F6055A"/>
    <w:rsid w:val="00F60979"/>
    <w:rsid w:val="00F60AF3"/>
    <w:rsid w:val="00F60EC1"/>
    <w:rsid w:val="00F6136B"/>
    <w:rsid w:val="00F61D9D"/>
    <w:rsid w:val="00F626DB"/>
    <w:rsid w:val="00F6405F"/>
    <w:rsid w:val="00F64F6C"/>
    <w:rsid w:val="00F717EE"/>
    <w:rsid w:val="00F721C5"/>
    <w:rsid w:val="00F72E3E"/>
    <w:rsid w:val="00F73464"/>
    <w:rsid w:val="00F73A2C"/>
    <w:rsid w:val="00F74A7F"/>
    <w:rsid w:val="00F750C8"/>
    <w:rsid w:val="00F75B89"/>
    <w:rsid w:val="00F7619B"/>
    <w:rsid w:val="00F779B3"/>
    <w:rsid w:val="00F809D8"/>
    <w:rsid w:val="00F810E2"/>
    <w:rsid w:val="00F822B1"/>
    <w:rsid w:val="00F82513"/>
    <w:rsid w:val="00F83021"/>
    <w:rsid w:val="00F83635"/>
    <w:rsid w:val="00F84400"/>
    <w:rsid w:val="00F84A2A"/>
    <w:rsid w:val="00F84A4A"/>
    <w:rsid w:val="00F84AB6"/>
    <w:rsid w:val="00F84DA6"/>
    <w:rsid w:val="00F8582C"/>
    <w:rsid w:val="00F85F95"/>
    <w:rsid w:val="00F867AC"/>
    <w:rsid w:val="00F86AEE"/>
    <w:rsid w:val="00F91502"/>
    <w:rsid w:val="00F9255E"/>
    <w:rsid w:val="00F9290B"/>
    <w:rsid w:val="00F92CD6"/>
    <w:rsid w:val="00F939D0"/>
    <w:rsid w:val="00F946AD"/>
    <w:rsid w:val="00F94C87"/>
    <w:rsid w:val="00F95037"/>
    <w:rsid w:val="00F95173"/>
    <w:rsid w:val="00F95375"/>
    <w:rsid w:val="00F95B6F"/>
    <w:rsid w:val="00F974F5"/>
    <w:rsid w:val="00F97836"/>
    <w:rsid w:val="00FA0ED8"/>
    <w:rsid w:val="00FA2F37"/>
    <w:rsid w:val="00FA3134"/>
    <w:rsid w:val="00FA3C7C"/>
    <w:rsid w:val="00FA3D73"/>
    <w:rsid w:val="00FA4220"/>
    <w:rsid w:val="00FA55F3"/>
    <w:rsid w:val="00FA6225"/>
    <w:rsid w:val="00FA6644"/>
    <w:rsid w:val="00FA689F"/>
    <w:rsid w:val="00FB0308"/>
    <w:rsid w:val="00FB0776"/>
    <w:rsid w:val="00FB0A3E"/>
    <w:rsid w:val="00FB2095"/>
    <w:rsid w:val="00FB29BB"/>
    <w:rsid w:val="00FB2FFC"/>
    <w:rsid w:val="00FB40A6"/>
    <w:rsid w:val="00FB487E"/>
    <w:rsid w:val="00FB4910"/>
    <w:rsid w:val="00FB5DAA"/>
    <w:rsid w:val="00FB7A4B"/>
    <w:rsid w:val="00FB7F4F"/>
    <w:rsid w:val="00FC2D9F"/>
    <w:rsid w:val="00FC447A"/>
    <w:rsid w:val="00FC4812"/>
    <w:rsid w:val="00FC487E"/>
    <w:rsid w:val="00FC4C02"/>
    <w:rsid w:val="00FC53F6"/>
    <w:rsid w:val="00FC56C2"/>
    <w:rsid w:val="00FC5E45"/>
    <w:rsid w:val="00FC7A6C"/>
    <w:rsid w:val="00FD0760"/>
    <w:rsid w:val="00FD20A5"/>
    <w:rsid w:val="00FD32E4"/>
    <w:rsid w:val="00FD4E8E"/>
    <w:rsid w:val="00FD59E4"/>
    <w:rsid w:val="00FE0B5A"/>
    <w:rsid w:val="00FE184E"/>
    <w:rsid w:val="00FE250D"/>
    <w:rsid w:val="00FE2EAD"/>
    <w:rsid w:val="00FE3A92"/>
    <w:rsid w:val="00FE3BB7"/>
    <w:rsid w:val="00FE4031"/>
    <w:rsid w:val="00FE6F38"/>
    <w:rsid w:val="00FE79E5"/>
    <w:rsid w:val="00FF04D5"/>
    <w:rsid w:val="00FF1477"/>
    <w:rsid w:val="00FF1D16"/>
    <w:rsid w:val="00FF1FCA"/>
    <w:rsid w:val="00FF3055"/>
    <w:rsid w:val="00FF420A"/>
    <w:rsid w:val="00FF431B"/>
    <w:rsid w:val="00FF46FA"/>
    <w:rsid w:val="00FF498D"/>
    <w:rsid w:val="00FF4C79"/>
    <w:rsid w:val="00FF54DD"/>
    <w:rsid w:val="00FF7662"/>
    <w:rsid w:val="00FF7925"/>
    <w:rsid w:val="00FF7E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EFE"/>
    <w:rPr>
      <w:sz w:val="24"/>
      <w:szCs w:val="24"/>
    </w:rPr>
  </w:style>
  <w:style w:type="paragraph" w:styleId="Heading1">
    <w:name w:val="heading 1"/>
    <w:basedOn w:val="Normal"/>
    <w:next w:val="Normal"/>
    <w:qFormat/>
    <w:rsid w:val="004E6EF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4E6EFE"/>
    <w:pPr>
      <w:keepNext/>
      <w:autoSpaceDE w:val="0"/>
      <w:autoSpaceDN w:val="0"/>
      <w:adjustRightInd w:val="0"/>
      <w:outlineLvl w:val="1"/>
    </w:pPr>
    <w:rPr>
      <w:b/>
      <w:bCs/>
      <w:color w:val="000000"/>
      <w:sz w:val="20"/>
      <w:szCs w:val="28"/>
    </w:rPr>
  </w:style>
  <w:style w:type="paragraph" w:styleId="Heading3">
    <w:name w:val="heading 3"/>
    <w:basedOn w:val="Normal"/>
    <w:qFormat/>
    <w:rsid w:val="004E6EFE"/>
    <w:pPr>
      <w:spacing w:before="100" w:beforeAutospacing="1" w:after="100" w:afterAutospacing="1"/>
      <w:outlineLvl w:val="2"/>
    </w:pPr>
    <w:rPr>
      <w:rFonts w:eastAsia="SimSun"/>
      <w:b/>
      <w:bCs/>
      <w:sz w:val="27"/>
      <w:szCs w:val="27"/>
      <w:lang w:eastAsia="zh-CN"/>
    </w:rPr>
  </w:style>
  <w:style w:type="paragraph" w:styleId="Heading4">
    <w:name w:val="heading 4"/>
    <w:basedOn w:val="Normal"/>
    <w:next w:val="Normal"/>
    <w:qFormat/>
    <w:rsid w:val="004E6EFE"/>
    <w:pPr>
      <w:keepNext/>
      <w:outlineLvl w:val="3"/>
    </w:pPr>
    <w:rPr>
      <w:rFonts w:ascii="Trebuchet MS" w:hAnsi="Trebuchet MS"/>
      <w:b/>
      <w:bCs/>
    </w:rPr>
  </w:style>
  <w:style w:type="paragraph" w:styleId="Heading5">
    <w:name w:val="heading 5"/>
    <w:basedOn w:val="Normal"/>
    <w:next w:val="Normal"/>
    <w:qFormat/>
    <w:rsid w:val="004E6EFE"/>
    <w:pPr>
      <w:spacing w:before="240" w:after="60"/>
      <w:outlineLvl w:val="4"/>
    </w:pPr>
    <w:rPr>
      <w:rFonts w:ascii="Calibri" w:hAnsi="Calibri" w:cs="Arial"/>
      <w:b/>
      <w:bCs/>
      <w:i/>
      <w:iCs/>
      <w:sz w:val="26"/>
      <w:szCs w:val="26"/>
    </w:rPr>
  </w:style>
  <w:style w:type="paragraph" w:styleId="Heading6">
    <w:name w:val="heading 6"/>
    <w:basedOn w:val="Normal"/>
    <w:next w:val="Normal"/>
    <w:qFormat/>
    <w:rsid w:val="004E6EFE"/>
    <w:pPr>
      <w:keepNext/>
      <w:ind w:left="3600" w:hanging="3600"/>
      <w:outlineLvl w:val="5"/>
    </w:pPr>
    <w:rPr>
      <w:rFonts w:ascii="Trebuchet MS" w:hAnsi="Trebuchet MS"/>
      <w:b/>
      <w:bCs/>
    </w:rPr>
  </w:style>
  <w:style w:type="paragraph" w:styleId="Heading7">
    <w:name w:val="heading 7"/>
    <w:basedOn w:val="Normal"/>
    <w:next w:val="Normal"/>
    <w:qFormat/>
    <w:rsid w:val="004E6EFE"/>
    <w:pPr>
      <w:keepNext/>
      <w:autoSpaceDE w:val="0"/>
      <w:autoSpaceDN w:val="0"/>
      <w:adjustRightInd w:val="0"/>
      <w:outlineLvl w:val="6"/>
    </w:pPr>
    <w:rPr>
      <w:b/>
      <w:bCs/>
      <w:color w:val="FFFFF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4E6EFE"/>
    <w:pPr>
      <w:autoSpaceDE w:val="0"/>
      <w:autoSpaceDN w:val="0"/>
      <w:adjustRightInd w:val="0"/>
    </w:pPr>
    <w:rPr>
      <w:rFonts w:ascii="Verdana" w:hAnsi="Verdana" w:cs="Verdana"/>
      <w:color w:val="000000"/>
      <w:sz w:val="24"/>
      <w:szCs w:val="24"/>
    </w:rPr>
  </w:style>
  <w:style w:type="paragraph" w:styleId="BodyText">
    <w:name w:val="Body Text"/>
    <w:basedOn w:val="Default"/>
    <w:next w:val="Default"/>
    <w:link w:val="BodyTextChar1"/>
    <w:semiHidden/>
    <w:rsid w:val="004E6EFE"/>
    <w:rPr>
      <w:rFonts w:cs="Times New Roman"/>
      <w:color w:val="auto"/>
    </w:rPr>
  </w:style>
  <w:style w:type="character" w:styleId="Hyperlink">
    <w:name w:val="Hyperlink"/>
    <w:uiPriority w:val="99"/>
    <w:rsid w:val="004E6EFE"/>
    <w:rPr>
      <w:rFonts w:cs="Verdana"/>
      <w:color w:val="000000"/>
    </w:rPr>
  </w:style>
  <w:style w:type="paragraph" w:customStyle="1" w:styleId="Style7">
    <w:name w:val="Style 7"/>
    <w:basedOn w:val="Default"/>
    <w:next w:val="Default"/>
    <w:rsid w:val="004E6EFE"/>
    <w:rPr>
      <w:rFonts w:cs="Times New Roman"/>
      <w:color w:val="auto"/>
    </w:rPr>
  </w:style>
  <w:style w:type="paragraph" w:styleId="ListParagraph">
    <w:name w:val="List Paragraph"/>
    <w:basedOn w:val="Normal"/>
    <w:link w:val="ListParagraphChar"/>
    <w:uiPriority w:val="34"/>
    <w:qFormat/>
    <w:rsid w:val="004E6EFE"/>
    <w:pPr>
      <w:ind w:left="720"/>
    </w:pPr>
  </w:style>
  <w:style w:type="paragraph" w:styleId="BalloonText">
    <w:name w:val="Balloon Text"/>
    <w:basedOn w:val="Normal"/>
    <w:uiPriority w:val="99"/>
    <w:semiHidden/>
    <w:unhideWhenUsed/>
    <w:rsid w:val="004E6EFE"/>
    <w:rPr>
      <w:rFonts w:ascii="Tahoma" w:hAnsi="Tahoma" w:cs="Tahoma"/>
      <w:sz w:val="16"/>
      <w:szCs w:val="16"/>
    </w:rPr>
  </w:style>
  <w:style w:type="character" w:customStyle="1" w:styleId="BalloonTextChar">
    <w:name w:val="Balloon Text Char"/>
    <w:uiPriority w:val="99"/>
    <w:semiHidden/>
    <w:rsid w:val="004E6EFE"/>
    <w:rPr>
      <w:rFonts w:ascii="Tahoma" w:hAnsi="Tahoma" w:cs="Tahoma"/>
      <w:sz w:val="16"/>
      <w:szCs w:val="16"/>
    </w:rPr>
  </w:style>
  <w:style w:type="character" w:styleId="FollowedHyperlink">
    <w:name w:val="FollowedHyperlink"/>
    <w:semiHidden/>
    <w:rsid w:val="004E6EFE"/>
    <w:rPr>
      <w:color w:val="800080"/>
      <w:u w:val="single"/>
    </w:rPr>
  </w:style>
  <w:style w:type="character" w:customStyle="1" w:styleId="smalltext">
    <w:name w:val="smalltext"/>
    <w:rsid w:val="004E6EFE"/>
    <w:rPr>
      <w:b/>
      <w:bCs/>
      <w:color w:val="0066FF"/>
      <w:sz w:val="24"/>
      <w:szCs w:val="24"/>
    </w:rPr>
  </w:style>
  <w:style w:type="character" w:customStyle="1" w:styleId="Heading1Char">
    <w:name w:val="Heading 1 Char"/>
    <w:rsid w:val="004E6EFE"/>
    <w:rPr>
      <w:rFonts w:ascii="Cambria" w:eastAsia="Times New Roman" w:hAnsi="Cambria" w:cs="Times New Roman"/>
      <w:b/>
      <w:bCs/>
      <w:kern w:val="32"/>
      <w:sz w:val="32"/>
      <w:szCs w:val="32"/>
    </w:rPr>
  </w:style>
  <w:style w:type="character" w:customStyle="1" w:styleId="Heading5Char">
    <w:name w:val="Heading 5 Char"/>
    <w:semiHidden/>
    <w:rsid w:val="004E6EFE"/>
    <w:rPr>
      <w:rFonts w:ascii="Calibri" w:eastAsia="Times New Roman" w:hAnsi="Calibri" w:cs="Arial"/>
      <w:b/>
      <w:bCs/>
      <w:i/>
      <w:iCs/>
      <w:sz w:val="26"/>
      <w:szCs w:val="26"/>
    </w:rPr>
  </w:style>
  <w:style w:type="character" w:customStyle="1" w:styleId="Heading6Char">
    <w:name w:val="Heading 6 Char"/>
    <w:rsid w:val="004E6EFE"/>
    <w:rPr>
      <w:rFonts w:ascii="CG Times" w:hAnsi="CG Times"/>
      <w:b/>
      <w:sz w:val="24"/>
      <w:lang w:val="en-US" w:eastAsia="en-US" w:bidi="ar-SA"/>
    </w:rPr>
  </w:style>
  <w:style w:type="paragraph" w:styleId="BodyTextIndent">
    <w:name w:val="Body Text Indent"/>
    <w:basedOn w:val="Normal"/>
    <w:link w:val="BodyTextIndentChar"/>
    <w:semiHidden/>
    <w:rsid w:val="004E6EFE"/>
    <w:pPr>
      <w:spacing w:before="40" w:after="20"/>
      <w:ind w:firstLine="720"/>
    </w:pPr>
    <w:rPr>
      <w:rFonts w:ascii="Trebuchet MS" w:hAnsi="Trebuchet MS"/>
      <w:bCs/>
    </w:rPr>
  </w:style>
  <w:style w:type="paragraph" w:customStyle="1" w:styleId="Quote1">
    <w:name w:val="Quote1"/>
    <w:basedOn w:val="Normal"/>
    <w:rsid w:val="00FE184E"/>
    <w:pPr>
      <w:spacing w:before="100" w:beforeAutospacing="1" w:after="100" w:afterAutospacing="1"/>
      <w:jc w:val="both"/>
    </w:pPr>
  </w:style>
  <w:style w:type="paragraph" w:customStyle="1" w:styleId="xl75">
    <w:name w:val="xl75"/>
    <w:basedOn w:val="Normal"/>
    <w:rsid w:val="007E5FD8"/>
    <w:pPr>
      <w:pBdr>
        <w:left w:val="single" w:sz="4" w:space="15" w:color="auto"/>
      </w:pBdr>
      <w:spacing w:before="100" w:beforeAutospacing="1" w:after="100" w:afterAutospacing="1"/>
      <w:ind w:firstLineChars="200" w:firstLine="200"/>
    </w:pPr>
    <w:rPr>
      <w:rFonts w:eastAsia="Arial Unicode MS"/>
      <w:sz w:val="18"/>
      <w:szCs w:val="18"/>
    </w:rPr>
  </w:style>
  <w:style w:type="table" w:styleId="TableGrid">
    <w:name w:val="Table Grid"/>
    <w:basedOn w:val="TableNormal"/>
    <w:uiPriority w:val="39"/>
    <w:rsid w:val="00C43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A7A20"/>
    <w:pPr>
      <w:tabs>
        <w:tab w:val="center" w:pos="4320"/>
        <w:tab w:val="right" w:pos="8640"/>
      </w:tabs>
    </w:pPr>
  </w:style>
  <w:style w:type="character" w:styleId="PageNumber">
    <w:name w:val="page number"/>
    <w:basedOn w:val="DefaultParagraphFont"/>
    <w:rsid w:val="00EA7A20"/>
  </w:style>
  <w:style w:type="paragraph" w:styleId="Header">
    <w:name w:val="header"/>
    <w:basedOn w:val="Normal"/>
    <w:rsid w:val="00FA6644"/>
    <w:pPr>
      <w:tabs>
        <w:tab w:val="center" w:pos="4320"/>
        <w:tab w:val="right" w:pos="8640"/>
      </w:tabs>
    </w:pPr>
  </w:style>
  <w:style w:type="paragraph" w:customStyle="1" w:styleId="content">
    <w:name w:val="content"/>
    <w:basedOn w:val="Normal"/>
    <w:rsid w:val="000652E7"/>
    <w:pPr>
      <w:spacing w:before="100" w:beforeAutospacing="1" w:after="100" w:afterAutospacing="1"/>
    </w:pPr>
  </w:style>
  <w:style w:type="paragraph" w:customStyle="1" w:styleId="Pa7">
    <w:name w:val="Pa7"/>
    <w:basedOn w:val="Default"/>
    <w:next w:val="Default"/>
    <w:rsid w:val="00B43853"/>
    <w:pPr>
      <w:spacing w:line="141" w:lineRule="atLeast"/>
    </w:pPr>
    <w:rPr>
      <w:rFonts w:ascii="Agfa Rotis Sans Serif" w:hAnsi="Agfa Rotis Sans Serif" w:cs="Times New Roman"/>
      <w:color w:val="auto"/>
    </w:rPr>
  </w:style>
  <w:style w:type="paragraph" w:customStyle="1" w:styleId="p4">
    <w:name w:val="p4"/>
    <w:basedOn w:val="Normal"/>
    <w:rsid w:val="001B715D"/>
    <w:pPr>
      <w:widowControl w:val="0"/>
      <w:tabs>
        <w:tab w:val="left" w:pos="737"/>
        <w:tab w:val="left" w:pos="1088"/>
      </w:tabs>
      <w:autoSpaceDE w:val="0"/>
      <w:autoSpaceDN w:val="0"/>
      <w:adjustRightInd w:val="0"/>
      <w:ind w:left="1088" w:hanging="351"/>
    </w:pPr>
  </w:style>
  <w:style w:type="paragraph" w:customStyle="1" w:styleId="p36">
    <w:name w:val="p36"/>
    <w:basedOn w:val="Normal"/>
    <w:rsid w:val="001B715D"/>
    <w:pPr>
      <w:widowControl w:val="0"/>
      <w:tabs>
        <w:tab w:val="left" w:pos="708"/>
        <w:tab w:val="left" w:pos="1060"/>
      </w:tabs>
      <w:autoSpaceDE w:val="0"/>
      <w:autoSpaceDN w:val="0"/>
      <w:adjustRightInd w:val="0"/>
      <w:ind w:left="1060" w:hanging="352"/>
    </w:pPr>
  </w:style>
  <w:style w:type="paragraph" w:customStyle="1" w:styleId="p67">
    <w:name w:val="p67"/>
    <w:basedOn w:val="Normal"/>
    <w:rsid w:val="001B715D"/>
    <w:pPr>
      <w:widowControl w:val="0"/>
      <w:tabs>
        <w:tab w:val="left" w:pos="374"/>
      </w:tabs>
      <w:autoSpaceDE w:val="0"/>
      <w:autoSpaceDN w:val="0"/>
      <w:adjustRightInd w:val="0"/>
      <w:ind w:left="1066" w:hanging="374"/>
    </w:pPr>
  </w:style>
  <w:style w:type="paragraph" w:customStyle="1" w:styleId="p46">
    <w:name w:val="p46"/>
    <w:basedOn w:val="Normal"/>
    <w:rsid w:val="001B715D"/>
    <w:pPr>
      <w:widowControl w:val="0"/>
      <w:tabs>
        <w:tab w:val="left" w:pos="1326"/>
        <w:tab w:val="left" w:pos="1689"/>
      </w:tabs>
      <w:autoSpaceDE w:val="0"/>
      <w:autoSpaceDN w:val="0"/>
      <w:adjustRightInd w:val="0"/>
      <w:ind w:left="114"/>
      <w:jc w:val="both"/>
    </w:pPr>
  </w:style>
  <w:style w:type="paragraph" w:customStyle="1" w:styleId="p56">
    <w:name w:val="p56"/>
    <w:basedOn w:val="Normal"/>
    <w:rsid w:val="001B715D"/>
    <w:pPr>
      <w:widowControl w:val="0"/>
      <w:tabs>
        <w:tab w:val="left" w:pos="1326"/>
        <w:tab w:val="left" w:pos="1689"/>
      </w:tabs>
      <w:autoSpaceDE w:val="0"/>
      <w:autoSpaceDN w:val="0"/>
      <w:adjustRightInd w:val="0"/>
      <w:ind w:left="1689" w:hanging="363"/>
      <w:jc w:val="both"/>
    </w:pPr>
  </w:style>
  <w:style w:type="paragraph" w:customStyle="1" w:styleId="p23">
    <w:name w:val="p23"/>
    <w:basedOn w:val="Normal"/>
    <w:rsid w:val="001B715D"/>
    <w:pPr>
      <w:widowControl w:val="0"/>
      <w:tabs>
        <w:tab w:val="left" w:pos="2052"/>
        <w:tab w:val="left" w:pos="2432"/>
      </w:tabs>
      <w:autoSpaceDE w:val="0"/>
      <w:autoSpaceDN w:val="0"/>
      <w:adjustRightInd w:val="0"/>
      <w:ind w:left="612"/>
    </w:pPr>
  </w:style>
  <w:style w:type="paragraph" w:customStyle="1" w:styleId="p9">
    <w:name w:val="p9"/>
    <w:basedOn w:val="Normal"/>
    <w:rsid w:val="001B715D"/>
    <w:pPr>
      <w:widowControl w:val="0"/>
      <w:tabs>
        <w:tab w:val="left" w:pos="204"/>
      </w:tabs>
      <w:autoSpaceDE w:val="0"/>
      <w:autoSpaceDN w:val="0"/>
      <w:adjustRightInd w:val="0"/>
    </w:pPr>
  </w:style>
  <w:style w:type="paragraph" w:customStyle="1" w:styleId="p31">
    <w:name w:val="p31"/>
    <w:basedOn w:val="Normal"/>
    <w:rsid w:val="001B715D"/>
    <w:pPr>
      <w:widowControl w:val="0"/>
      <w:tabs>
        <w:tab w:val="left" w:pos="1326"/>
      </w:tabs>
      <w:autoSpaceDE w:val="0"/>
      <w:autoSpaceDN w:val="0"/>
      <w:adjustRightInd w:val="0"/>
      <w:ind w:left="114"/>
    </w:pPr>
  </w:style>
  <w:style w:type="paragraph" w:customStyle="1" w:styleId="p40">
    <w:name w:val="p40"/>
    <w:basedOn w:val="Normal"/>
    <w:rsid w:val="001B715D"/>
    <w:pPr>
      <w:widowControl w:val="0"/>
      <w:tabs>
        <w:tab w:val="left" w:pos="1286"/>
        <w:tab w:val="left" w:pos="1621"/>
      </w:tabs>
      <w:autoSpaceDE w:val="0"/>
      <w:autoSpaceDN w:val="0"/>
      <w:adjustRightInd w:val="0"/>
      <w:ind w:left="1621" w:hanging="335"/>
    </w:pPr>
  </w:style>
  <w:style w:type="paragraph" w:customStyle="1" w:styleId="p41">
    <w:name w:val="p41"/>
    <w:basedOn w:val="Normal"/>
    <w:rsid w:val="001B715D"/>
    <w:pPr>
      <w:widowControl w:val="0"/>
      <w:tabs>
        <w:tab w:val="left" w:pos="2086"/>
        <w:tab w:val="left" w:pos="2318"/>
      </w:tabs>
      <w:autoSpaceDE w:val="0"/>
      <w:autoSpaceDN w:val="0"/>
      <w:adjustRightInd w:val="0"/>
      <w:ind w:left="2318" w:hanging="232"/>
    </w:pPr>
  </w:style>
  <w:style w:type="paragraph" w:customStyle="1" w:styleId="p42">
    <w:name w:val="p42"/>
    <w:basedOn w:val="Normal"/>
    <w:rsid w:val="001B715D"/>
    <w:pPr>
      <w:widowControl w:val="0"/>
      <w:tabs>
        <w:tab w:val="left" w:pos="1309"/>
        <w:tab w:val="left" w:pos="1666"/>
      </w:tabs>
      <w:autoSpaceDE w:val="0"/>
      <w:autoSpaceDN w:val="0"/>
      <w:adjustRightInd w:val="0"/>
      <w:ind w:left="1666" w:hanging="357"/>
    </w:pPr>
  </w:style>
  <w:style w:type="paragraph" w:styleId="BodyText2">
    <w:name w:val="Body Text 2"/>
    <w:basedOn w:val="Normal"/>
    <w:rsid w:val="001B715D"/>
    <w:pPr>
      <w:spacing w:after="120" w:line="480" w:lineRule="auto"/>
    </w:pPr>
  </w:style>
  <w:style w:type="paragraph" w:styleId="BodyTextIndent3">
    <w:name w:val="Body Text Indent 3"/>
    <w:basedOn w:val="Normal"/>
    <w:rsid w:val="001B715D"/>
    <w:pPr>
      <w:spacing w:after="120"/>
      <w:ind w:left="360"/>
    </w:pPr>
    <w:rPr>
      <w:sz w:val="16"/>
      <w:szCs w:val="16"/>
    </w:rPr>
  </w:style>
  <w:style w:type="paragraph" w:styleId="TOCHeading">
    <w:name w:val="TOC Heading"/>
    <w:basedOn w:val="Heading1"/>
    <w:next w:val="Normal"/>
    <w:uiPriority w:val="39"/>
    <w:qFormat/>
    <w:rsid w:val="00AD4411"/>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qFormat/>
    <w:rsid w:val="008553E9"/>
    <w:pPr>
      <w:tabs>
        <w:tab w:val="right" w:leader="dot" w:pos="9639"/>
      </w:tabs>
      <w:spacing w:after="100"/>
      <w:ind w:left="-709" w:right="-270"/>
    </w:pPr>
    <w:rPr>
      <w:rFonts w:ascii="Cambria" w:hAnsi="Cambria" w:cs="Calibri"/>
      <w:b/>
      <w:noProof/>
    </w:rPr>
  </w:style>
  <w:style w:type="paragraph" w:styleId="TOC2">
    <w:name w:val="toc 2"/>
    <w:basedOn w:val="Normal"/>
    <w:next w:val="Normal"/>
    <w:autoRedefine/>
    <w:uiPriority w:val="39"/>
    <w:unhideWhenUsed/>
    <w:qFormat/>
    <w:rsid w:val="007824A1"/>
    <w:pPr>
      <w:tabs>
        <w:tab w:val="right" w:leader="dot" w:pos="9639"/>
      </w:tabs>
      <w:spacing w:after="100"/>
      <w:ind w:left="-709"/>
    </w:pPr>
    <w:rPr>
      <w:rFonts w:ascii="MS Serif" w:hAnsi="MS Serif"/>
      <w:sz w:val="20"/>
      <w:szCs w:val="20"/>
    </w:rPr>
  </w:style>
  <w:style w:type="character" w:customStyle="1" w:styleId="FooterChar">
    <w:name w:val="Footer Char"/>
    <w:link w:val="Footer"/>
    <w:uiPriority w:val="99"/>
    <w:rsid w:val="00AD4411"/>
    <w:rPr>
      <w:sz w:val="24"/>
      <w:szCs w:val="24"/>
    </w:rPr>
  </w:style>
  <w:style w:type="paragraph" w:styleId="NoSpacing">
    <w:name w:val="No Spacing"/>
    <w:link w:val="NoSpacingChar"/>
    <w:uiPriority w:val="1"/>
    <w:qFormat/>
    <w:rsid w:val="00EF5911"/>
    <w:rPr>
      <w:sz w:val="24"/>
      <w:szCs w:val="24"/>
    </w:rPr>
  </w:style>
  <w:style w:type="paragraph" w:styleId="DocumentMap">
    <w:name w:val="Document Map"/>
    <w:basedOn w:val="Normal"/>
    <w:link w:val="DocumentMapChar"/>
    <w:rsid w:val="002D4DCD"/>
    <w:rPr>
      <w:rFonts w:ascii="Tahoma" w:hAnsi="Tahoma"/>
      <w:sz w:val="16"/>
      <w:szCs w:val="16"/>
    </w:rPr>
  </w:style>
  <w:style w:type="character" w:customStyle="1" w:styleId="DocumentMapChar">
    <w:name w:val="Document Map Char"/>
    <w:link w:val="DocumentMap"/>
    <w:rsid w:val="002D4DCD"/>
    <w:rPr>
      <w:rFonts w:ascii="Tahoma" w:hAnsi="Tahoma" w:cs="Tahoma"/>
      <w:sz w:val="16"/>
      <w:szCs w:val="16"/>
    </w:rPr>
  </w:style>
  <w:style w:type="character" w:styleId="Strong">
    <w:name w:val="Strong"/>
    <w:uiPriority w:val="22"/>
    <w:qFormat/>
    <w:rsid w:val="003661DC"/>
    <w:rPr>
      <w:b/>
      <w:bCs/>
    </w:rPr>
  </w:style>
  <w:style w:type="paragraph" w:styleId="TOC3">
    <w:name w:val="toc 3"/>
    <w:basedOn w:val="Normal"/>
    <w:next w:val="Normal"/>
    <w:autoRedefine/>
    <w:uiPriority w:val="39"/>
    <w:qFormat/>
    <w:rsid w:val="00F2377F"/>
    <w:pPr>
      <w:ind w:left="480"/>
    </w:pPr>
  </w:style>
  <w:style w:type="paragraph" w:customStyle="1" w:styleId="ecxmsonormal">
    <w:name w:val="ecxmsonormal"/>
    <w:basedOn w:val="Normal"/>
    <w:rsid w:val="007E069B"/>
    <w:pPr>
      <w:spacing w:after="324"/>
    </w:pPr>
  </w:style>
  <w:style w:type="paragraph" w:styleId="Title">
    <w:name w:val="Title"/>
    <w:basedOn w:val="Normal"/>
    <w:link w:val="TitleChar"/>
    <w:qFormat/>
    <w:rsid w:val="00507B58"/>
    <w:pPr>
      <w:jc w:val="center"/>
    </w:pPr>
    <w:rPr>
      <w:b/>
      <w:bCs/>
      <w:u w:val="single"/>
    </w:rPr>
  </w:style>
  <w:style w:type="character" w:customStyle="1" w:styleId="TitleChar">
    <w:name w:val="Title Char"/>
    <w:link w:val="Title"/>
    <w:rsid w:val="00507B58"/>
    <w:rPr>
      <w:b/>
      <w:bCs/>
      <w:sz w:val="24"/>
      <w:szCs w:val="24"/>
      <w:u w:val="single"/>
    </w:rPr>
  </w:style>
  <w:style w:type="paragraph" w:customStyle="1" w:styleId="NormalJustified">
    <w:name w:val="Normal + Justified"/>
    <w:basedOn w:val="Normal"/>
    <w:rsid w:val="008E2D87"/>
    <w:pPr>
      <w:jc w:val="both"/>
    </w:pPr>
    <w:rPr>
      <w:lang w:val="en-GB"/>
    </w:rPr>
  </w:style>
  <w:style w:type="paragraph" w:customStyle="1" w:styleId="DefaultText">
    <w:name w:val="Default Text"/>
    <w:basedOn w:val="Normal"/>
    <w:rsid w:val="008E2D87"/>
    <w:pPr>
      <w:widowControl w:val="0"/>
      <w:autoSpaceDE w:val="0"/>
      <w:autoSpaceDN w:val="0"/>
      <w:spacing w:after="144"/>
    </w:pPr>
    <w:rPr>
      <w:sz w:val="20"/>
      <w:lang w:val="en-GB"/>
    </w:rPr>
  </w:style>
  <w:style w:type="paragraph" w:customStyle="1" w:styleId="DefaultText1">
    <w:name w:val="Default Text:1"/>
    <w:basedOn w:val="Normal"/>
    <w:rsid w:val="008E2D87"/>
    <w:pPr>
      <w:overflowPunct w:val="0"/>
      <w:autoSpaceDE w:val="0"/>
      <w:autoSpaceDN w:val="0"/>
      <w:adjustRightInd w:val="0"/>
      <w:textAlignment w:val="baseline"/>
    </w:pPr>
    <w:rPr>
      <w:color w:val="000000"/>
      <w:szCs w:val="20"/>
      <w:lang w:val="en-GB"/>
    </w:rPr>
  </w:style>
  <w:style w:type="paragraph" w:customStyle="1" w:styleId="pb1body1">
    <w:name w:val="pb1_body1"/>
    <w:basedOn w:val="Normal"/>
    <w:rsid w:val="008E2D87"/>
    <w:pPr>
      <w:spacing w:after="210"/>
    </w:pPr>
    <w:rPr>
      <w:rFonts w:ascii="Arial" w:hAnsi="Arial" w:cs="Arial"/>
      <w:color w:val="000000"/>
      <w:sz w:val="18"/>
      <w:szCs w:val="18"/>
      <w:lang w:val="en-GB"/>
    </w:rPr>
  </w:style>
  <w:style w:type="paragraph" w:styleId="NormalWeb">
    <w:name w:val="Normal (Web)"/>
    <w:basedOn w:val="Normal"/>
    <w:uiPriority w:val="99"/>
    <w:rsid w:val="008E2D87"/>
    <w:pPr>
      <w:spacing w:before="100" w:beforeAutospacing="1" w:after="100" w:afterAutospacing="1"/>
    </w:pPr>
    <w:rPr>
      <w:color w:val="000000"/>
    </w:rPr>
  </w:style>
  <w:style w:type="character" w:customStyle="1" w:styleId="themebody">
    <w:name w:val="themebody"/>
    <w:basedOn w:val="DefaultParagraphFont"/>
    <w:rsid w:val="006847C2"/>
  </w:style>
  <w:style w:type="character" w:customStyle="1" w:styleId="Heading2Char">
    <w:name w:val="Heading 2 Char"/>
    <w:link w:val="Heading2"/>
    <w:uiPriority w:val="9"/>
    <w:rsid w:val="00757F8F"/>
    <w:rPr>
      <w:b/>
      <w:bCs/>
      <w:color w:val="000000"/>
      <w:szCs w:val="28"/>
    </w:rPr>
  </w:style>
  <w:style w:type="character" w:customStyle="1" w:styleId="apple-converted-space">
    <w:name w:val="apple-converted-space"/>
    <w:basedOn w:val="DefaultParagraphFont"/>
    <w:rsid w:val="00757F8F"/>
  </w:style>
  <w:style w:type="character" w:customStyle="1" w:styleId="tooltipelement">
    <w:name w:val="tooltipelement"/>
    <w:basedOn w:val="DefaultParagraphFont"/>
    <w:rsid w:val="00757F8F"/>
  </w:style>
  <w:style w:type="character" w:customStyle="1" w:styleId="bold">
    <w:name w:val="bold"/>
    <w:basedOn w:val="DefaultParagraphFont"/>
    <w:rsid w:val="00757F8F"/>
  </w:style>
  <w:style w:type="paragraph" w:customStyle="1" w:styleId="pchartsubheadcmt">
    <w:name w:val="pchart_subheadcmt"/>
    <w:basedOn w:val="Normal"/>
    <w:rsid w:val="00757F8F"/>
    <w:pPr>
      <w:spacing w:before="100" w:beforeAutospacing="1" w:after="100" w:afterAutospacing="1"/>
    </w:pPr>
  </w:style>
  <w:style w:type="paragraph" w:customStyle="1" w:styleId="pchartbodycmt">
    <w:name w:val="pchart_bodycmt"/>
    <w:basedOn w:val="Normal"/>
    <w:rsid w:val="00757F8F"/>
    <w:pPr>
      <w:spacing w:before="100" w:beforeAutospacing="1" w:after="100" w:afterAutospacing="1"/>
    </w:pPr>
  </w:style>
  <w:style w:type="character" w:customStyle="1" w:styleId="NoSpacingChar">
    <w:name w:val="No Spacing Char"/>
    <w:link w:val="NoSpacing"/>
    <w:uiPriority w:val="1"/>
    <w:rsid w:val="00436D26"/>
    <w:rPr>
      <w:sz w:val="24"/>
      <w:szCs w:val="24"/>
      <w:lang w:bidi="ar-SA"/>
    </w:rPr>
  </w:style>
  <w:style w:type="character" w:customStyle="1" w:styleId="Table">
    <w:name w:val="Table"/>
    <w:uiPriority w:val="99"/>
    <w:rsid w:val="00D837BA"/>
    <w:rPr>
      <w:rFonts w:ascii="Arial" w:hAnsi="Arial" w:cs="Arial"/>
      <w:sz w:val="20"/>
      <w:szCs w:val="20"/>
    </w:rPr>
  </w:style>
  <w:style w:type="table" w:customStyle="1" w:styleId="TableGrid1">
    <w:name w:val="Table Grid1"/>
    <w:basedOn w:val="TableNormal"/>
    <w:next w:val="TableGrid"/>
    <w:uiPriority w:val="39"/>
    <w:rsid w:val="00877342"/>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BA6C31"/>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basedOn w:val="DefaultParagraphFont"/>
    <w:link w:val="Default"/>
    <w:rsid w:val="00AF0D1D"/>
    <w:rPr>
      <w:rFonts w:ascii="Verdana" w:hAnsi="Verdana" w:cs="Verdana"/>
      <w:color w:val="000000"/>
      <w:sz w:val="24"/>
      <w:szCs w:val="24"/>
      <w:lang w:val="en-US" w:eastAsia="en-US" w:bidi="ar-SA"/>
    </w:rPr>
  </w:style>
  <w:style w:type="character" w:customStyle="1" w:styleId="BodyTextChar">
    <w:name w:val="Body Text Char"/>
    <w:basedOn w:val="DefaultChar"/>
    <w:rsid w:val="00AF0D1D"/>
    <w:rPr>
      <w:rFonts w:ascii="Verdana" w:hAnsi="Verdana" w:cs="Verdana"/>
      <w:color w:val="000000"/>
      <w:sz w:val="24"/>
      <w:szCs w:val="24"/>
      <w:lang w:val="en-US" w:eastAsia="en-US" w:bidi="ar-SA"/>
    </w:rPr>
  </w:style>
  <w:style w:type="character" w:customStyle="1" w:styleId="BodyTextIndentChar">
    <w:name w:val="Body Text Indent Char"/>
    <w:basedOn w:val="DefaultParagraphFont"/>
    <w:link w:val="BodyTextIndent"/>
    <w:semiHidden/>
    <w:rsid w:val="00AF0D1D"/>
    <w:rPr>
      <w:rFonts w:ascii="Trebuchet MS" w:hAnsi="Trebuchet MS"/>
      <w:bCs/>
      <w:sz w:val="24"/>
      <w:szCs w:val="24"/>
    </w:rPr>
  </w:style>
  <w:style w:type="character" w:customStyle="1" w:styleId="BodyTextChar1">
    <w:name w:val="Body Text Char1"/>
    <w:basedOn w:val="DefaultChar"/>
    <w:link w:val="BodyText"/>
    <w:semiHidden/>
    <w:rsid w:val="00AF0D1D"/>
    <w:rPr>
      <w:rFonts w:ascii="Verdana" w:hAnsi="Verdana" w:cs="Verdana"/>
      <w:color w:val="000000"/>
      <w:sz w:val="24"/>
      <w:szCs w:val="24"/>
      <w:lang w:val="en-US" w:eastAsia="en-US" w:bidi="ar-SA"/>
    </w:rPr>
  </w:style>
  <w:style w:type="character" w:customStyle="1" w:styleId="ListParagraphChar">
    <w:name w:val="List Paragraph Char"/>
    <w:basedOn w:val="DefaultParagraphFont"/>
    <w:link w:val="ListParagraph"/>
    <w:uiPriority w:val="34"/>
    <w:rsid w:val="003A2B80"/>
    <w:rPr>
      <w:sz w:val="24"/>
      <w:szCs w:val="24"/>
    </w:rPr>
  </w:style>
  <w:style w:type="character" w:styleId="CommentReference">
    <w:name w:val="annotation reference"/>
    <w:basedOn w:val="DefaultParagraphFont"/>
    <w:semiHidden/>
    <w:unhideWhenUsed/>
    <w:rsid w:val="004067A7"/>
    <w:rPr>
      <w:sz w:val="16"/>
      <w:szCs w:val="16"/>
    </w:rPr>
  </w:style>
  <w:style w:type="paragraph" w:styleId="CommentText">
    <w:name w:val="annotation text"/>
    <w:basedOn w:val="Normal"/>
    <w:link w:val="CommentTextChar"/>
    <w:semiHidden/>
    <w:unhideWhenUsed/>
    <w:rsid w:val="004067A7"/>
    <w:rPr>
      <w:sz w:val="20"/>
      <w:szCs w:val="20"/>
    </w:rPr>
  </w:style>
  <w:style w:type="character" w:customStyle="1" w:styleId="CommentTextChar">
    <w:name w:val="Comment Text Char"/>
    <w:basedOn w:val="DefaultParagraphFont"/>
    <w:link w:val="CommentText"/>
    <w:semiHidden/>
    <w:rsid w:val="004067A7"/>
  </w:style>
  <w:style w:type="paragraph" w:styleId="CommentSubject">
    <w:name w:val="annotation subject"/>
    <w:basedOn w:val="CommentText"/>
    <w:next w:val="CommentText"/>
    <w:link w:val="CommentSubjectChar"/>
    <w:semiHidden/>
    <w:unhideWhenUsed/>
    <w:rsid w:val="004067A7"/>
    <w:rPr>
      <w:b/>
      <w:bCs/>
    </w:rPr>
  </w:style>
  <w:style w:type="character" w:customStyle="1" w:styleId="CommentSubjectChar">
    <w:name w:val="Comment Subject Char"/>
    <w:basedOn w:val="CommentTextChar"/>
    <w:link w:val="CommentSubject"/>
    <w:semiHidden/>
    <w:rsid w:val="004067A7"/>
    <w:rPr>
      <w:b/>
      <w:bCs/>
    </w:rPr>
  </w:style>
  <w:style w:type="character" w:customStyle="1" w:styleId="nullicon">
    <w:name w:val="null_icon"/>
    <w:basedOn w:val="DefaultParagraphFont"/>
    <w:rsid w:val="000C4AB1"/>
  </w:style>
  <w:style w:type="character" w:customStyle="1" w:styleId="A3">
    <w:name w:val="A3"/>
    <w:rsid w:val="00B73D0D"/>
    <w:rPr>
      <w:rFonts w:cs="CBBOGH+Univers-CondensedLight"/>
      <w:color w:val="000000"/>
      <w:sz w:val="20"/>
      <w:szCs w:val="20"/>
    </w:rPr>
  </w:style>
</w:styles>
</file>

<file path=word/webSettings.xml><?xml version="1.0" encoding="utf-8"?>
<w:webSettings xmlns:r="http://schemas.openxmlformats.org/officeDocument/2006/relationships" xmlns:w="http://schemas.openxmlformats.org/wordprocessingml/2006/main">
  <w:divs>
    <w:div w:id="73210117">
      <w:bodyDiv w:val="1"/>
      <w:marLeft w:val="0"/>
      <w:marRight w:val="0"/>
      <w:marTop w:val="0"/>
      <w:marBottom w:val="0"/>
      <w:divBdr>
        <w:top w:val="none" w:sz="0" w:space="0" w:color="auto"/>
        <w:left w:val="none" w:sz="0" w:space="0" w:color="auto"/>
        <w:bottom w:val="none" w:sz="0" w:space="0" w:color="auto"/>
        <w:right w:val="none" w:sz="0" w:space="0" w:color="auto"/>
      </w:divBdr>
    </w:div>
    <w:div w:id="104812665">
      <w:bodyDiv w:val="1"/>
      <w:marLeft w:val="0"/>
      <w:marRight w:val="0"/>
      <w:marTop w:val="0"/>
      <w:marBottom w:val="0"/>
      <w:divBdr>
        <w:top w:val="none" w:sz="0" w:space="0" w:color="auto"/>
        <w:left w:val="none" w:sz="0" w:space="0" w:color="auto"/>
        <w:bottom w:val="none" w:sz="0" w:space="0" w:color="auto"/>
        <w:right w:val="none" w:sz="0" w:space="0" w:color="auto"/>
      </w:divBdr>
      <w:divsChild>
        <w:div w:id="318467293">
          <w:marLeft w:val="0"/>
          <w:marRight w:val="0"/>
          <w:marTop w:val="0"/>
          <w:marBottom w:val="0"/>
          <w:divBdr>
            <w:top w:val="none" w:sz="0" w:space="0" w:color="auto"/>
            <w:left w:val="none" w:sz="0" w:space="0" w:color="auto"/>
            <w:bottom w:val="none" w:sz="0" w:space="0" w:color="auto"/>
            <w:right w:val="none" w:sz="0" w:space="0" w:color="auto"/>
          </w:divBdr>
        </w:div>
        <w:div w:id="84617678">
          <w:marLeft w:val="0"/>
          <w:marRight w:val="0"/>
          <w:marTop w:val="0"/>
          <w:marBottom w:val="0"/>
          <w:divBdr>
            <w:top w:val="none" w:sz="0" w:space="0" w:color="auto"/>
            <w:left w:val="none" w:sz="0" w:space="0" w:color="auto"/>
            <w:bottom w:val="none" w:sz="0" w:space="0" w:color="auto"/>
            <w:right w:val="none" w:sz="0" w:space="0" w:color="auto"/>
          </w:divBdr>
        </w:div>
        <w:div w:id="1233080652">
          <w:marLeft w:val="0"/>
          <w:marRight w:val="0"/>
          <w:marTop w:val="0"/>
          <w:marBottom w:val="0"/>
          <w:divBdr>
            <w:top w:val="none" w:sz="0" w:space="0" w:color="auto"/>
            <w:left w:val="none" w:sz="0" w:space="0" w:color="auto"/>
            <w:bottom w:val="none" w:sz="0" w:space="0" w:color="auto"/>
            <w:right w:val="none" w:sz="0" w:space="0" w:color="auto"/>
          </w:divBdr>
        </w:div>
        <w:div w:id="1766726235">
          <w:marLeft w:val="0"/>
          <w:marRight w:val="0"/>
          <w:marTop w:val="0"/>
          <w:marBottom w:val="0"/>
          <w:divBdr>
            <w:top w:val="none" w:sz="0" w:space="0" w:color="auto"/>
            <w:left w:val="none" w:sz="0" w:space="0" w:color="auto"/>
            <w:bottom w:val="none" w:sz="0" w:space="0" w:color="auto"/>
            <w:right w:val="none" w:sz="0" w:space="0" w:color="auto"/>
          </w:divBdr>
        </w:div>
        <w:div w:id="726538694">
          <w:marLeft w:val="0"/>
          <w:marRight w:val="0"/>
          <w:marTop w:val="0"/>
          <w:marBottom w:val="0"/>
          <w:divBdr>
            <w:top w:val="none" w:sz="0" w:space="0" w:color="auto"/>
            <w:left w:val="none" w:sz="0" w:space="0" w:color="auto"/>
            <w:bottom w:val="none" w:sz="0" w:space="0" w:color="auto"/>
            <w:right w:val="none" w:sz="0" w:space="0" w:color="auto"/>
          </w:divBdr>
        </w:div>
        <w:div w:id="1272905747">
          <w:marLeft w:val="0"/>
          <w:marRight w:val="0"/>
          <w:marTop w:val="0"/>
          <w:marBottom w:val="0"/>
          <w:divBdr>
            <w:top w:val="none" w:sz="0" w:space="0" w:color="auto"/>
            <w:left w:val="none" w:sz="0" w:space="0" w:color="auto"/>
            <w:bottom w:val="none" w:sz="0" w:space="0" w:color="auto"/>
            <w:right w:val="none" w:sz="0" w:space="0" w:color="auto"/>
          </w:divBdr>
        </w:div>
        <w:div w:id="699286690">
          <w:marLeft w:val="0"/>
          <w:marRight w:val="0"/>
          <w:marTop w:val="0"/>
          <w:marBottom w:val="0"/>
          <w:divBdr>
            <w:top w:val="none" w:sz="0" w:space="0" w:color="auto"/>
            <w:left w:val="none" w:sz="0" w:space="0" w:color="auto"/>
            <w:bottom w:val="none" w:sz="0" w:space="0" w:color="auto"/>
            <w:right w:val="none" w:sz="0" w:space="0" w:color="auto"/>
          </w:divBdr>
          <w:divsChild>
            <w:div w:id="1840805906">
              <w:marLeft w:val="0"/>
              <w:marRight w:val="0"/>
              <w:marTop w:val="0"/>
              <w:marBottom w:val="0"/>
              <w:divBdr>
                <w:top w:val="none" w:sz="0" w:space="0" w:color="auto"/>
                <w:left w:val="none" w:sz="0" w:space="0" w:color="auto"/>
                <w:bottom w:val="none" w:sz="0" w:space="0" w:color="auto"/>
                <w:right w:val="none" w:sz="0" w:space="0" w:color="auto"/>
              </w:divBdr>
            </w:div>
            <w:div w:id="16319399">
              <w:marLeft w:val="0"/>
              <w:marRight w:val="0"/>
              <w:marTop w:val="0"/>
              <w:marBottom w:val="0"/>
              <w:divBdr>
                <w:top w:val="none" w:sz="0" w:space="0" w:color="auto"/>
                <w:left w:val="none" w:sz="0" w:space="0" w:color="auto"/>
                <w:bottom w:val="none" w:sz="0" w:space="0" w:color="auto"/>
                <w:right w:val="none" w:sz="0" w:space="0" w:color="auto"/>
              </w:divBdr>
            </w:div>
            <w:div w:id="822695840">
              <w:marLeft w:val="0"/>
              <w:marRight w:val="0"/>
              <w:marTop w:val="0"/>
              <w:marBottom w:val="0"/>
              <w:divBdr>
                <w:top w:val="none" w:sz="0" w:space="0" w:color="auto"/>
                <w:left w:val="none" w:sz="0" w:space="0" w:color="auto"/>
                <w:bottom w:val="none" w:sz="0" w:space="0" w:color="auto"/>
                <w:right w:val="none" w:sz="0" w:space="0" w:color="auto"/>
              </w:divBdr>
            </w:div>
            <w:div w:id="1009059479">
              <w:marLeft w:val="0"/>
              <w:marRight w:val="0"/>
              <w:marTop w:val="0"/>
              <w:marBottom w:val="0"/>
              <w:divBdr>
                <w:top w:val="none" w:sz="0" w:space="0" w:color="auto"/>
                <w:left w:val="none" w:sz="0" w:space="0" w:color="auto"/>
                <w:bottom w:val="none" w:sz="0" w:space="0" w:color="auto"/>
                <w:right w:val="none" w:sz="0" w:space="0" w:color="auto"/>
              </w:divBdr>
            </w:div>
            <w:div w:id="1420518276">
              <w:marLeft w:val="0"/>
              <w:marRight w:val="0"/>
              <w:marTop w:val="0"/>
              <w:marBottom w:val="0"/>
              <w:divBdr>
                <w:top w:val="none" w:sz="0" w:space="0" w:color="auto"/>
                <w:left w:val="none" w:sz="0" w:space="0" w:color="auto"/>
                <w:bottom w:val="none" w:sz="0" w:space="0" w:color="auto"/>
                <w:right w:val="none" w:sz="0" w:space="0" w:color="auto"/>
              </w:divBdr>
            </w:div>
            <w:div w:id="1486973140">
              <w:marLeft w:val="0"/>
              <w:marRight w:val="0"/>
              <w:marTop w:val="0"/>
              <w:marBottom w:val="0"/>
              <w:divBdr>
                <w:top w:val="none" w:sz="0" w:space="0" w:color="auto"/>
                <w:left w:val="none" w:sz="0" w:space="0" w:color="auto"/>
                <w:bottom w:val="none" w:sz="0" w:space="0" w:color="auto"/>
                <w:right w:val="none" w:sz="0" w:space="0" w:color="auto"/>
              </w:divBdr>
            </w:div>
            <w:div w:id="843133610">
              <w:marLeft w:val="0"/>
              <w:marRight w:val="0"/>
              <w:marTop w:val="0"/>
              <w:marBottom w:val="0"/>
              <w:divBdr>
                <w:top w:val="none" w:sz="0" w:space="0" w:color="auto"/>
                <w:left w:val="none" w:sz="0" w:space="0" w:color="auto"/>
                <w:bottom w:val="none" w:sz="0" w:space="0" w:color="auto"/>
                <w:right w:val="none" w:sz="0" w:space="0" w:color="auto"/>
              </w:divBdr>
            </w:div>
            <w:div w:id="1251619980">
              <w:marLeft w:val="0"/>
              <w:marRight w:val="0"/>
              <w:marTop w:val="0"/>
              <w:marBottom w:val="0"/>
              <w:divBdr>
                <w:top w:val="none" w:sz="0" w:space="0" w:color="auto"/>
                <w:left w:val="none" w:sz="0" w:space="0" w:color="auto"/>
                <w:bottom w:val="none" w:sz="0" w:space="0" w:color="auto"/>
                <w:right w:val="none" w:sz="0" w:space="0" w:color="auto"/>
              </w:divBdr>
            </w:div>
            <w:div w:id="48115419">
              <w:marLeft w:val="0"/>
              <w:marRight w:val="0"/>
              <w:marTop w:val="0"/>
              <w:marBottom w:val="0"/>
              <w:divBdr>
                <w:top w:val="none" w:sz="0" w:space="0" w:color="auto"/>
                <w:left w:val="none" w:sz="0" w:space="0" w:color="auto"/>
                <w:bottom w:val="none" w:sz="0" w:space="0" w:color="auto"/>
                <w:right w:val="none" w:sz="0" w:space="0" w:color="auto"/>
              </w:divBdr>
            </w:div>
            <w:div w:id="390036081">
              <w:marLeft w:val="0"/>
              <w:marRight w:val="0"/>
              <w:marTop w:val="0"/>
              <w:marBottom w:val="0"/>
              <w:divBdr>
                <w:top w:val="none" w:sz="0" w:space="0" w:color="auto"/>
                <w:left w:val="none" w:sz="0" w:space="0" w:color="auto"/>
                <w:bottom w:val="none" w:sz="0" w:space="0" w:color="auto"/>
                <w:right w:val="none" w:sz="0" w:space="0" w:color="auto"/>
              </w:divBdr>
            </w:div>
            <w:div w:id="1703240303">
              <w:marLeft w:val="0"/>
              <w:marRight w:val="0"/>
              <w:marTop w:val="0"/>
              <w:marBottom w:val="0"/>
              <w:divBdr>
                <w:top w:val="none" w:sz="0" w:space="0" w:color="auto"/>
                <w:left w:val="none" w:sz="0" w:space="0" w:color="auto"/>
                <w:bottom w:val="none" w:sz="0" w:space="0" w:color="auto"/>
                <w:right w:val="none" w:sz="0" w:space="0" w:color="auto"/>
              </w:divBdr>
            </w:div>
            <w:div w:id="1343969692">
              <w:marLeft w:val="0"/>
              <w:marRight w:val="0"/>
              <w:marTop w:val="0"/>
              <w:marBottom w:val="0"/>
              <w:divBdr>
                <w:top w:val="none" w:sz="0" w:space="0" w:color="auto"/>
                <w:left w:val="none" w:sz="0" w:space="0" w:color="auto"/>
                <w:bottom w:val="none" w:sz="0" w:space="0" w:color="auto"/>
                <w:right w:val="none" w:sz="0" w:space="0" w:color="auto"/>
              </w:divBdr>
            </w:div>
            <w:div w:id="1516262732">
              <w:marLeft w:val="0"/>
              <w:marRight w:val="0"/>
              <w:marTop w:val="0"/>
              <w:marBottom w:val="0"/>
              <w:divBdr>
                <w:top w:val="none" w:sz="0" w:space="0" w:color="auto"/>
                <w:left w:val="none" w:sz="0" w:space="0" w:color="auto"/>
                <w:bottom w:val="none" w:sz="0" w:space="0" w:color="auto"/>
                <w:right w:val="none" w:sz="0" w:space="0" w:color="auto"/>
              </w:divBdr>
            </w:div>
            <w:div w:id="1522549308">
              <w:marLeft w:val="0"/>
              <w:marRight w:val="0"/>
              <w:marTop w:val="0"/>
              <w:marBottom w:val="0"/>
              <w:divBdr>
                <w:top w:val="none" w:sz="0" w:space="0" w:color="auto"/>
                <w:left w:val="none" w:sz="0" w:space="0" w:color="auto"/>
                <w:bottom w:val="none" w:sz="0" w:space="0" w:color="auto"/>
                <w:right w:val="none" w:sz="0" w:space="0" w:color="auto"/>
              </w:divBdr>
            </w:div>
            <w:div w:id="110243841">
              <w:marLeft w:val="0"/>
              <w:marRight w:val="0"/>
              <w:marTop w:val="0"/>
              <w:marBottom w:val="0"/>
              <w:divBdr>
                <w:top w:val="none" w:sz="0" w:space="0" w:color="auto"/>
                <w:left w:val="none" w:sz="0" w:space="0" w:color="auto"/>
                <w:bottom w:val="none" w:sz="0" w:space="0" w:color="auto"/>
                <w:right w:val="none" w:sz="0" w:space="0" w:color="auto"/>
              </w:divBdr>
            </w:div>
            <w:div w:id="523401719">
              <w:marLeft w:val="0"/>
              <w:marRight w:val="0"/>
              <w:marTop w:val="0"/>
              <w:marBottom w:val="0"/>
              <w:divBdr>
                <w:top w:val="none" w:sz="0" w:space="0" w:color="auto"/>
                <w:left w:val="none" w:sz="0" w:space="0" w:color="auto"/>
                <w:bottom w:val="none" w:sz="0" w:space="0" w:color="auto"/>
                <w:right w:val="none" w:sz="0" w:space="0" w:color="auto"/>
              </w:divBdr>
            </w:div>
            <w:div w:id="615988953">
              <w:marLeft w:val="0"/>
              <w:marRight w:val="0"/>
              <w:marTop w:val="0"/>
              <w:marBottom w:val="0"/>
              <w:divBdr>
                <w:top w:val="none" w:sz="0" w:space="0" w:color="auto"/>
                <w:left w:val="none" w:sz="0" w:space="0" w:color="auto"/>
                <w:bottom w:val="none" w:sz="0" w:space="0" w:color="auto"/>
                <w:right w:val="none" w:sz="0" w:space="0" w:color="auto"/>
              </w:divBdr>
            </w:div>
            <w:div w:id="448471548">
              <w:marLeft w:val="0"/>
              <w:marRight w:val="0"/>
              <w:marTop w:val="0"/>
              <w:marBottom w:val="0"/>
              <w:divBdr>
                <w:top w:val="none" w:sz="0" w:space="0" w:color="auto"/>
                <w:left w:val="none" w:sz="0" w:space="0" w:color="auto"/>
                <w:bottom w:val="none" w:sz="0" w:space="0" w:color="auto"/>
                <w:right w:val="none" w:sz="0" w:space="0" w:color="auto"/>
              </w:divBdr>
            </w:div>
            <w:div w:id="1073160156">
              <w:marLeft w:val="0"/>
              <w:marRight w:val="0"/>
              <w:marTop w:val="0"/>
              <w:marBottom w:val="0"/>
              <w:divBdr>
                <w:top w:val="none" w:sz="0" w:space="0" w:color="auto"/>
                <w:left w:val="none" w:sz="0" w:space="0" w:color="auto"/>
                <w:bottom w:val="none" w:sz="0" w:space="0" w:color="auto"/>
                <w:right w:val="none" w:sz="0" w:space="0" w:color="auto"/>
              </w:divBdr>
            </w:div>
            <w:div w:id="1008292052">
              <w:marLeft w:val="0"/>
              <w:marRight w:val="0"/>
              <w:marTop w:val="0"/>
              <w:marBottom w:val="0"/>
              <w:divBdr>
                <w:top w:val="none" w:sz="0" w:space="0" w:color="auto"/>
                <w:left w:val="none" w:sz="0" w:space="0" w:color="auto"/>
                <w:bottom w:val="none" w:sz="0" w:space="0" w:color="auto"/>
                <w:right w:val="none" w:sz="0" w:space="0" w:color="auto"/>
              </w:divBdr>
            </w:div>
            <w:div w:id="1757820857">
              <w:marLeft w:val="0"/>
              <w:marRight w:val="0"/>
              <w:marTop w:val="0"/>
              <w:marBottom w:val="0"/>
              <w:divBdr>
                <w:top w:val="none" w:sz="0" w:space="0" w:color="auto"/>
                <w:left w:val="none" w:sz="0" w:space="0" w:color="auto"/>
                <w:bottom w:val="none" w:sz="0" w:space="0" w:color="auto"/>
                <w:right w:val="none" w:sz="0" w:space="0" w:color="auto"/>
              </w:divBdr>
            </w:div>
            <w:div w:id="1386372841">
              <w:marLeft w:val="0"/>
              <w:marRight w:val="0"/>
              <w:marTop w:val="0"/>
              <w:marBottom w:val="0"/>
              <w:divBdr>
                <w:top w:val="none" w:sz="0" w:space="0" w:color="auto"/>
                <w:left w:val="none" w:sz="0" w:space="0" w:color="auto"/>
                <w:bottom w:val="none" w:sz="0" w:space="0" w:color="auto"/>
                <w:right w:val="none" w:sz="0" w:space="0" w:color="auto"/>
              </w:divBdr>
            </w:div>
            <w:div w:id="1172570755">
              <w:marLeft w:val="0"/>
              <w:marRight w:val="0"/>
              <w:marTop w:val="0"/>
              <w:marBottom w:val="0"/>
              <w:divBdr>
                <w:top w:val="none" w:sz="0" w:space="0" w:color="auto"/>
                <w:left w:val="none" w:sz="0" w:space="0" w:color="auto"/>
                <w:bottom w:val="none" w:sz="0" w:space="0" w:color="auto"/>
                <w:right w:val="none" w:sz="0" w:space="0" w:color="auto"/>
              </w:divBdr>
            </w:div>
            <w:div w:id="1668752629">
              <w:marLeft w:val="0"/>
              <w:marRight w:val="0"/>
              <w:marTop w:val="0"/>
              <w:marBottom w:val="0"/>
              <w:divBdr>
                <w:top w:val="none" w:sz="0" w:space="0" w:color="auto"/>
                <w:left w:val="none" w:sz="0" w:space="0" w:color="auto"/>
                <w:bottom w:val="none" w:sz="0" w:space="0" w:color="auto"/>
                <w:right w:val="none" w:sz="0" w:space="0" w:color="auto"/>
              </w:divBdr>
            </w:div>
            <w:div w:id="1631089473">
              <w:marLeft w:val="0"/>
              <w:marRight w:val="0"/>
              <w:marTop w:val="0"/>
              <w:marBottom w:val="0"/>
              <w:divBdr>
                <w:top w:val="none" w:sz="0" w:space="0" w:color="auto"/>
                <w:left w:val="none" w:sz="0" w:space="0" w:color="auto"/>
                <w:bottom w:val="none" w:sz="0" w:space="0" w:color="auto"/>
                <w:right w:val="none" w:sz="0" w:space="0" w:color="auto"/>
              </w:divBdr>
            </w:div>
            <w:div w:id="805900135">
              <w:marLeft w:val="0"/>
              <w:marRight w:val="0"/>
              <w:marTop w:val="0"/>
              <w:marBottom w:val="0"/>
              <w:divBdr>
                <w:top w:val="none" w:sz="0" w:space="0" w:color="auto"/>
                <w:left w:val="none" w:sz="0" w:space="0" w:color="auto"/>
                <w:bottom w:val="none" w:sz="0" w:space="0" w:color="auto"/>
                <w:right w:val="none" w:sz="0" w:space="0" w:color="auto"/>
              </w:divBdr>
            </w:div>
            <w:div w:id="1640651527">
              <w:marLeft w:val="0"/>
              <w:marRight w:val="0"/>
              <w:marTop w:val="0"/>
              <w:marBottom w:val="0"/>
              <w:divBdr>
                <w:top w:val="none" w:sz="0" w:space="0" w:color="auto"/>
                <w:left w:val="none" w:sz="0" w:space="0" w:color="auto"/>
                <w:bottom w:val="none" w:sz="0" w:space="0" w:color="auto"/>
                <w:right w:val="none" w:sz="0" w:space="0" w:color="auto"/>
              </w:divBdr>
            </w:div>
            <w:div w:id="1314531634">
              <w:marLeft w:val="0"/>
              <w:marRight w:val="0"/>
              <w:marTop w:val="0"/>
              <w:marBottom w:val="0"/>
              <w:divBdr>
                <w:top w:val="none" w:sz="0" w:space="0" w:color="auto"/>
                <w:left w:val="none" w:sz="0" w:space="0" w:color="auto"/>
                <w:bottom w:val="none" w:sz="0" w:space="0" w:color="auto"/>
                <w:right w:val="none" w:sz="0" w:space="0" w:color="auto"/>
              </w:divBdr>
            </w:div>
            <w:div w:id="18341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212">
      <w:bodyDiv w:val="1"/>
      <w:marLeft w:val="0"/>
      <w:marRight w:val="0"/>
      <w:marTop w:val="0"/>
      <w:marBottom w:val="0"/>
      <w:divBdr>
        <w:top w:val="none" w:sz="0" w:space="0" w:color="auto"/>
        <w:left w:val="none" w:sz="0" w:space="0" w:color="auto"/>
        <w:bottom w:val="none" w:sz="0" w:space="0" w:color="auto"/>
        <w:right w:val="none" w:sz="0" w:space="0" w:color="auto"/>
      </w:divBdr>
    </w:div>
    <w:div w:id="136843843">
      <w:bodyDiv w:val="1"/>
      <w:marLeft w:val="0"/>
      <w:marRight w:val="0"/>
      <w:marTop w:val="0"/>
      <w:marBottom w:val="0"/>
      <w:divBdr>
        <w:top w:val="none" w:sz="0" w:space="0" w:color="auto"/>
        <w:left w:val="none" w:sz="0" w:space="0" w:color="auto"/>
        <w:bottom w:val="none" w:sz="0" w:space="0" w:color="auto"/>
        <w:right w:val="none" w:sz="0" w:space="0" w:color="auto"/>
      </w:divBdr>
    </w:div>
    <w:div w:id="181361727">
      <w:bodyDiv w:val="1"/>
      <w:marLeft w:val="0"/>
      <w:marRight w:val="0"/>
      <w:marTop w:val="0"/>
      <w:marBottom w:val="0"/>
      <w:divBdr>
        <w:top w:val="none" w:sz="0" w:space="0" w:color="auto"/>
        <w:left w:val="none" w:sz="0" w:space="0" w:color="auto"/>
        <w:bottom w:val="none" w:sz="0" w:space="0" w:color="auto"/>
        <w:right w:val="none" w:sz="0" w:space="0" w:color="auto"/>
      </w:divBdr>
    </w:div>
    <w:div w:id="201944362">
      <w:bodyDiv w:val="1"/>
      <w:marLeft w:val="0"/>
      <w:marRight w:val="0"/>
      <w:marTop w:val="0"/>
      <w:marBottom w:val="0"/>
      <w:divBdr>
        <w:top w:val="none" w:sz="0" w:space="0" w:color="auto"/>
        <w:left w:val="none" w:sz="0" w:space="0" w:color="auto"/>
        <w:bottom w:val="none" w:sz="0" w:space="0" w:color="auto"/>
        <w:right w:val="none" w:sz="0" w:space="0" w:color="auto"/>
      </w:divBdr>
    </w:div>
    <w:div w:id="210116578">
      <w:bodyDiv w:val="1"/>
      <w:marLeft w:val="0"/>
      <w:marRight w:val="0"/>
      <w:marTop w:val="0"/>
      <w:marBottom w:val="0"/>
      <w:divBdr>
        <w:top w:val="none" w:sz="0" w:space="0" w:color="auto"/>
        <w:left w:val="none" w:sz="0" w:space="0" w:color="auto"/>
        <w:bottom w:val="none" w:sz="0" w:space="0" w:color="auto"/>
        <w:right w:val="none" w:sz="0" w:space="0" w:color="auto"/>
      </w:divBdr>
    </w:div>
    <w:div w:id="266624779">
      <w:bodyDiv w:val="1"/>
      <w:marLeft w:val="0"/>
      <w:marRight w:val="0"/>
      <w:marTop w:val="0"/>
      <w:marBottom w:val="0"/>
      <w:divBdr>
        <w:top w:val="none" w:sz="0" w:space="0" w:color="auto"/>
        <w:left w:val="none" w:sz="0" w:space="0" w:color="auto"/>
        <w:bottom w:val="none" w:sz="0" w:space="0" w:color="auto"/>
        <w:right w:val="none" w:sz="0" w:space="0" w:color="auto"/>
      </w:divBdr>
    </w:div>
    <w:div w:id="288052609">
      <w:bodyDiv w:val="1"/>
      <w:marLeft w:val="0"/>
      <w:marRight w:val="0"/>
      <w:marTop w:val="0"/>
      <w:marBottom w:val="0"/>
      <w:divBdr>
        <w:top w:val="none" w:sz="0" w:space="0" w:color="auto"/>
        <w:left w:val="none" w:sz="0" w:space="0" w:color="auto"/>
        <w:bottom w:val="none" w:sz="0" w:space="0" w:color="auto"/>
        <w:right w:val="none" w:sz="0" w:space="0" w:color="auto"/>
      </w:divBdr>
    </w:div>
    <w:div w:id="327171572">
      <w:bodyDiv w:val="1"/>
      <w:marLeft w:val="0"/>
      <w:marRight w:val="0"/>
      <w:marTop w:val="0"/>
      <w:marBottom w:val="0"/>
      <w:divBdr>
        <w:top w:val="none" w:sz="0" w:space="0" w:color="auto"/>
        <w:left w:val="none" w:sz="0" w:space="0" w:color="auto"/>
        <w:bottom w:val="none" w:sz="0" w:space="0" w:color="auto"/>
        <w:right w:val="none" w:sz="0" w:space="0" w:color="auto"/>
      </w:divBdr>
    </w:div>
    <w:div w:id="452864913">
      <w:bodyDiv w:val="1"/>
      <w:marLeft w:val="0"/>
      <w:marRight w:val="0"/>
      <w:marTop w:val="0"/>
      <w:marBottom w:val="0"/>
      <w:divBdr>
        <w:top w:val="none" w:sz="0" w:space="0" w:color="auto"/>
        <w:left w:val="none" w:sz="0" w:space="0" w:color="auto"/>
        <w:bottom w:val="none" w:sz="0" w:space="0" w:color="auto"/>
        <w:right w:val="none" w:sz="0" w:space="0" w:color="auto"/>
      </w:divBdr>
    </w:div>
    <w:div w:id="466049992">
      <w:bodyDiv w:val="1"/>
      <w:marLeft w:val="0"/>
      <w:marRight w:val="0"/>
      <w:marTop w:val="0"/>
      <w:marBottom w:val="0"/>
      <w:divBdr>
        <w:top w:val="none" w:sz="0" w:space="0" w:color="auto"/>
        <w:left w:val="none" w:sz="0" w:space="0" w:color="auto"/>
        <w:bottom w:val="none" w:sz="0" w:space="0" w:color="auto"/>
        <w:right w:val="none" w:sz="0" w:space="0" w:color="auto"/>
      </w:divBdr>
    </w:div>
    <w:div w:id="491220565">
      <w:bodyDiv w:val="1"/>
      <w:marLeft w:val="0"/>
      <w:marRight w:val="0"/>
      <w:marTop w:val="0"/>
      <w:marBottom w:val="0"/>
      <w:divBdr>
        <w:top w:val="none" w:sz="0" w:space="0" w:color="auto"/>
        <w:left w:val="none" w:sz="0" w:space="0" w:color="auto"/>
        <w:bottom w:val="none" w:sz="0" w:space="0" w:color="auto"/>
        <w:right w:val="none" w:sz="0" w:space="0" w:color="auto"/>
      </w:divBdr>
    </w:div>
    <w:div w:id="496727064">
      <w:bodyDiv w:val="1"/>
      <w:marLeft w:val="0"/>
      <w:marRight w:val="0"/>
      <w:marTop w:val="0"/>
      <w:marBottom w:val="0"/>
      <w:divBdr>
        <w:top w:val="none" w:sz="0" w:space="0" w:color="auto"/>
        <w:left w:val="none" w:sz="0" w:space="0" w:color="auto"/>
        <w:bottom w:val="none" w:sz="0" w:space="0" w:color="auto"/>
        <w:right w:val="none" w:sz="0" w:space="0" w:color="auto"/>
      </w:divBdr>
    </w:div>
    <w:div w:id="503979089">
      <w:bodyDiv w:val="1"/>
      <w:marLeft w:val="0"/>
      <w:marRight w:val="0"/>
      <w:marTop w:val="0"/>
      <w:marBottom w:val="0"/>
      <w:divBdr>
        <w:top w:val="none" w:sz="0" w:space="0" w:color="auto"/>
        <w:left w:val="none" w:sz="0" w:space="0" w:color="auto"/>
        <w:bottom w:val="none" w:sz="0" w:space="0" w:color="auto"/>
        <w:right w:val="none" w:sz="0" w:space="0" w:color="auto"/>
      </w:divBdr>
    </w:div>
    <w:div w:id="521095766">
      <w:bodyDiv w:val="1"/>
      <w:marLeft w:val="0"/>
      <w:marRight w:val="0"/>
      <w:marTop w:val="0"/>
      <w:marBottom w:val="0"/>
      <w:divBdr>
        <w:top w:val="none" w:sz="0" w:space="0" w:color="auto"/>
        <w:left w:val="none" w:sz="0" w:space="0" w:color="auto"/>
        <w:bottom w:val="none" w:sz="0" w:space="0" w:color="auto"/>
        <w:right w:val="none" w:sz="0" w:space="0" w:color="auto"/>
      </w:divBdr>
    </w:div>
    <w:div w:id="528493773">
      <w:bodyDiv w:val="1"/>
      <w:marLeft w:val="0"/>
      <w:marRight w:val="0"/>
      <w:marTop w:val="0"/>
      <w:marBottom w:val="0"/>
      <w:divBdr>
        <w:top w:val="none" w:sz="0" w:space="0" w:color="auto"/>
        <w:left w:val="none" w:sz="0" w:space="0" w:color="auto"/>
        <w:bottom w:val="none" w:sz="0" w:space="0" w:color="auto"/>
        <w:right w:val="none" w:sz="0" w:space="0" w:color="auto"/>
      </w:divBdr>
    </w:div>
    <w:div w:id="529680541">
      <w:bodyDiv w:val="1"/>
      <w:marLeft w:val="0"/>
      <w:marRight w:val="0"/>
      <w:marTop w:val="0"/>
      <w:marBottom w:val="0"/>
      <w:divBdr>
        <w:top w:val="none" w:sz="0" w:space="0" w:color="auto"/>
        <w:left w:val="none" w:sz="0" w:space="0" w:color="auto"/>
        <w:bottom w:val="none" w:sz="0" w:space="0" w:color="auto"/>
        <w:right w:val="none" w:sz="0" w:space="0" w:color="auto"/>
      </w:divBdr>
    </w:div>
    <w:div w:id="537666920">
      <w:bodyDiv w:val="1"/>
      <w:marLeft w:val="0"/>
      <w:marRight w:val="0"/>
      <w:marTop w:val="0"/>
      <w:marBottom w:val="0"/>
      <w:divBdr>
        <w:top w:val="none" w:sz="0" w:space="0" w:color="auto"/>
        <w:left w:val="none" w:sz="0" w:space="0" w:color="auto"/>
        <w:bottom w:val="none" w:sz="0" w:space="0" w:color="auto"/>
        <w:right w:val="none" w:sz="0" w:space="0" w:color="auto"/>
      </w:divBdr>
    </w:div>
    <w:div w:id="623577347">
      <w:bodyDiv w:val="1"/>
      <w:marLeft w:val="0"/>
      <w:marRight w:val="0"/>
      <w:marTop w:val="0"/>
      <w:marBottom w:val="0"/>
      <w:divBdr>
        <w:top w:val="none" w:sz="0" w:space="0" w:color="auto"/>
        <w:left w:val="none" w:sz="0" w:space="0" w:color="auto"/>
        <w:bottom w:val="none" w:sz="0" w:space="0" w:color="auto"/>
        <w:right w:val="none" w:sz="0" w:space="0" w:color="auto"/>
      </w:divBdr>
    </w:div>
    <w:div w:id="639305853">
      <w:bodyDiv w:val="1"/>
      <w:marLeft w:val="0"/>
      <w:marRight w:val="0"/>
      <w:marTop w:val="0"/>
      <w:marBottom w:val="0"/>
      <w:divBdr>
        <w:top w:val="none" w:sz="0" w:space="0" w:color="auto"/>
        <w:left w:val="none" w:sz="0" w:space="0" w:color="auto"/>
        <w:bottom w:val="none" w:sz="0" w:space="0" w:color="auto"/>
        <w:right w:val="none" w:sz="0" w:space="0" w:color="auto"/>
      </w:divBdr>
    </w:div>
    <w:div w:id="674765906">
      <w:bodyDiv w:val="1"/>
      <w:marLeft w:val="0"/>
      <w:marRight w:val="0"/>
      <w:marTop w:val="0"/>
      <w:marBottom w:val="0"/>
      <w:divBdr>
        <w:top w:val="none" w:sz="0" w:space="0" w:color="auto"/>
        <w:left w:val="none" w:sz="0" w:space="0" w:color="auto"/>
        <w:bottom w:val="none" w:sz="0" w:space="0" w:color="auto"/>
        <w:right w:val="none" w:sz="0" w:space="0" w:color="auto"/>
      </w:divBdr>
    </w:div>
    <w:div w:id="759716525">
      <w:bodyDiv w:val="1"/>
      <w:marLeft w:val="0"/>
      <w:marRight w:val="0"/>
      <w:marTop w:val="0"/>
      <w:marBottom w:val="0"/>
      <w:divBdr>
        <w:top w:val="none" w:sz="0" w:space="0" w:color="auto"/>
        <w:left w:val="none" w:sz="0" w:space="0" w:color="auto"/>
        <w:bottom w:val="none" w:sz="0" w:space="0" w:color="auto"/>
        <w:right w:val="none" w:sz="0" w:space="0" w:color="auto"/>
      </w:divBdr>
    </w:div>
    <w:div w:id="789934383">
      <w:bodyDiv w:val="1"/>
      <w:marLeft w:val="0"/>
      <w:marRight w:val="0"/>
      <w:marTop w:val="0"/>
      <w:marBottom w:val="0"/>
      <w:divBdr>
        <w:top w:val="none" w:sz="0" w:space="0" w:color="auto"/>
        <w:left w:val="none" w:sz="0" w:space="0" w:color="auto"/>
        <w:bottom w:val="none" w:sz="0" w:space="0" w:color="auto"/>
        <w:right w:val="none" w:sz="0" w:space="0" w:color="auto"/>
      </w:divBdr>
    </w:div>
    <w:div w:id="883443034">
      <w:bodyDiv w:val="1"/>
      <w:marLeft w:val="0"/>
      <w:marRight w:val="0"/>
      <w:marTop w:val="0"/>
      <w:marBottom w:val="0"/>
      <w:divBdr>
        <w:top w:val="none" w:sz="0" w:space="0" w:color="auto"/>
        <w:left w:val="none" w:sz="0" w:space="0" w:color="auto"/>
        <w:bottom w:val="none" w:sz="0" w:space="0" w:color="auto"/>
        <w:right w:val="none" w:sz="0" w:space="0" w:color="auto"/>
      </w:divBdr>
    </w:div>
    <w:div w:id="968245264">
      <w:bodyDiv w:val="1"/>
      <w:marLeft w:val="0"/>
      <w:marRight w:val="0"/>
      <w:marTop w:val="0"/>
      <w:marBottom w:val="0"/>
      <w:divBdr>
        <w:top w:val="none" w:sz="0" w:space="0" w:color="auto"/>
        <w:left w:val="none" w:sz="0" w:space="0" w:color="auto"/>
        <w:bottom w:val="none" w:sz="0" w:space="0" w:color="auto"/>
        <w:right w:val="none" w:sz="0" w:space="0" w:color="auto"/>
      </w:divBdr>
    </w:div>
    <w:div w:id="980967044">
      <w:bodyDiv w:val="1"/>
      <w:marLeft w:val="0"/>
      <w:marRight w:val="0"/>
      <w:marTop w:val="0"/>
      <w:marBottom w:val="0"/>
      <w:divBdr>
        <w:top w:val="none" w:sz="0" w:space="0" w:color="auto"/>
        <w:left w:val="none" w:sz="0" w:space="0" w:color="auto"/>
        <w:bottom w:val="none" w:sz="0" w:space="0" w:color="auto"/>
        <w:right w:val="none" w:sz="0" w:space="0" w:color="auto"/>
      </w:divBdr>
      <w:divsChild>
        <w:div w:id="849098447">
          <w:marLeft w:val="0"/>
          <w:marRight w:val="0"/>
          <w:marTop w:val="0"/>
          <w:marBottom w:val="0"/>
          <w:divBdr>
            <w:top w:val="none" w:sz="0" w:space="0" w:color="auto"/>
            <w:left w:val="none" w:sz="0" w:space="0" w:color="auto"/>
            <w:bottom w:val="none" w:sz="0" w:space="0" w:color="auto"/>
            <w:right w:val="none" w:sz="0" w:space="0" w:color="auto"/>
          </w:divBdr>
          <w:divsChild>
            <w:div w:id="1091126275">
              <w:marLeft w:val="0"/>
              <w:marRight w:val="0"/>
              <w:marTop w:val="0"/>
              <w:marBottom w:val="0"/>
              <w:divBdr>
                <w:top w:val="none" w:sz="0" w:space="0" w:color="auto"/>
                <w:left w:val="none" w:sz="0" w:space="0" w:color="auto"/>
                <w:bottom w:val="none" w:sz="0" w:space="0" w:color="auto"/>
                <w:right w:val="none" w:sz="0" w:space="0" w:color="auto"/>
              </w:divBdr>
              <w:divsChild>
                <w:div w:id="1250625445">
                  <w:marLeft w:val="0"/>
                  <w:marRight w:val="0"/>
                  <w:marTop w:val="0"/>
                  <w:marBottom w:val="0"/>
                  <w:divBdr>
                    <w:top w:val="none" w:sz="0" w:space="0" w:color="auto"/>
                    <w:left w:val="none" w:sz="0" w:space="0" w:color="auto"/>
                    <w:bottom w:val="none" w:sz="0" w:space="0" w:color="auto"/>
                    <w:right w:val="none" w:sz="0" w:space="0" w:color="auto"/>
                  </w:divBdr>
                  <w:divsChild>
                    <w:div w:id="124856958">
                      <w:marLeft w:val="0"/>
                      <w:marRight w:val="0"/>
                      <w:marTop w:val="0"/>
                      <w:marBottom w:val="0"/>
                      <w:divBdr>
                        <w:top w:val="none" w:sz="0" w:space="0" w:color="auto"/>
                        <w:left w:val="none" w:sz="0" w:space="0" w:color="auto"/>
                        <w:bottom w:val="none" w:sz="0" w:space="0" w:color="auto"/>
                        <w:right w:val="none" w:sz="0" w:space="0" w:color="auto"/>
                      </w:divBdr>
                      <w:divsChild>
                        <w:div w:id="2059166233">
                          <w:marLeft w:val="0"/>
                          <w:marRight w:val="0"/>
                          <w:marTop w:val="0"/>
                          <w:marBottom w:val="0"/>
                          <w:divBdr>
                            <w:top w:val="none" w:sz="0" w:space="0" w:color="auto"/>
                            <w:left w:val="none" w:sz="0" w:space="0" w:color="auto"/>
                            <w:bottom w:val="none" w:sz="0" w:space="0" w:color="auto"/>
                            <w:right w:val="none" w:sz="0" w:space="0" w:color="auto"/>
                          </w:divBdr>
                          <w:divsChild>
                            <w:div w:id="656032139">
                              <w:marLeft w:val="0"/>
                              <w:marRight w:val="0"/>
                              <w:marTop w:val="0"/>
                              <w:marBottom w:val="0"/>
                              <w:divBdr>
                                <w:top w:val="none" w:sz="0" w:space="0" w:color="auto"/>
                                <w:left w:val="none" w:sz="0" w:space="0" w:color="auto"/>
                                <w:bottom w:val="none" w:sz="0" w:space="0" w:color="auto"/>
                                <w:right w:val="none" w:sz="0" w:space="0" w:color="auto"/>
                              </w:divBdr>
                              <w:divsChild>
                                <w:div w:id="76247486">
                                  <w:marLeft w:val="0"/>
                                  <w:marRight w:val="0"/>
                                  <w:marTop w:val="0"/>
                                  <w:marBottom w:val="0"/>
                                  <w:divBdr>
                                    <w:top w:val="none" w:sz="0" w:space="0" w:color="auto"/>
                                    <w:left w:val="none" w:sz="0" w:space="0" w:color="auto"/>
                                    <w:bottom w:val="none" w:sz="0" w:space="0" w:color="auto"/>
                                    <w:right w:val="none" w:sz="0" w:space="0" w:color="auto"/>
                                  </w:divBdr>
                                  <w:divsChild>
                                    <w:div w:id="48456734">
                                      <w:marLeft w:val="0"/>
                                      <w:marRight w:val="0"/>
                                      <w:marTop w:val="0"/>
                                      <w:marBottom w:val="0"/>
                                      <w:divBdr>
                                        <w:top w:val="none" w:sz="0" w:space="0" w:color="auto"/>
                                        <w:left w:val="none" w:sz="0" w:space="0" w:color="auto"/>
                                        <w:bottom w:val="none" w:sz="0" w:space="0" w:color="auto"/>
                                        <w:right w:val="none" w:sz="0" w:space="0" w:color="auto"/>
                                      </w:divBdr>
                                      <w:divsChild>
                                        <w:div w:id="14693833">
                                          <w:marLeft w:val="0"/>
                                          <w:marRight w:val="0"/>
                                          <w:marTop w:val="0"/>
                                          <w:marBottom w:val="0"/>
                                          <w:divBdr>
                                            <w:top w:val="none" w:sz="0" w:space="0" w:color="auto"/>
                                            <w:left w:val="none" w:sz="0" w:space="0" w:color="auto"/>
                                            <w:bottom w:val="none" w:sz="0" w:space="0" w:color="auto"/>
                                            <w:right w:val="none" w:sz="0" w:space="0" w:color="auto"/>
                                          </w:divBdr>
                                          <w:divsChild>
                                            <w:div w:id="1856074119">
                                              <w:marLeft w:val="0"/>
                                              <w:marRight w:val="0"/>
                                              <w:marTop w:val="0"/>
                                              <w:marBottom w:val="0"/>
                                              <w:divBdr>
                                                <w:top w:val="none" w:sz="0" w:space="0" w:color="auto"/>
                                                <w:left w:val="none" w:sz="0" w:space="0" w:color="auto"/>
                                                <w:bottom w:val="none" w:sz="0" w:space="0" w:color="auto"/>
                                                <w:right w:val="none" w:sz="0" w:space="0" w:color="auto"/>
                                              </w:divBdr>
                                              <w:divsChild>
                                                <w:div w:id="1029333772">
                                                  <w:marLeft w:val="0"/>
                                                  <w:marRight w:val="0"/>
                                                  <w:marTop w:val="0"/>
                                                  <w:marBottom w:val="0"/>
                                                  <w:divBdr>
                                                    <w:top w:val="none" w:sz="0" w:space="0" w:color="auto"/>
                                                    <w:left w:val="none" w:sz="0" w:space="0" w:color="auto"/>
                                                    <w:bottom w:val="none" w:sz="0" w:space="0" w:color="auto"/>
                                                    <w:right w:val="none" w:sz="0" w:space="0" w:color="auto"/>
                                                  </w:divBdr>
                                                  <w:divsChild>
                                                    <w:div w:id="1181168452">
                                                      <w:marLeft w:val="0"/>
                                                      <w:marRight w:val="100"/>
                                                      <w:marTop w:val="0"/>
                                                      <w:marBottom w:val="0"/>
                                                      <w:divBdr>
                                                        <w:top w:val="none" w:sz="0" w:space="0" w:color="auto"/>
                                                        <w:left w:val="none" w:sz="0" w:space="0" w:color="auto"/>
                                                        <w:bottom w:val="none" w:sz="0" w:space="0" w:color="auto"/>
                                                        <w:right w:val="none" w:sz="0" w:space="0" w:color="auto"/>
                                                      </w:divBdr>
                                                      <w:divsChild>
                                                        <w:div w:id="1146580988">
                                                          <w:marLeft w:val="0"/>
                                                          <w:marRight w:val="0"/>
                                                          <w:marTop w:val="0"/>
                                                          <w:marBottom w:val="0"/>
                                                          <w:divBdr>
                                                            <w:top w:val="none" w:sz="0" w:space="0" w:color="auto"/>
                                                            <w:left w:val="none" w:sz="0" w:space="0" w:color="auto"/>
                                                            <w:bottom w:val="none" w:sz="0" w:space="0" w:color="auto"/>
                                                            <w:right w:val="none" w:sz="0" w:space="0" w:color="auto"/>
                                                          </w:divBdr>
                                                          <w:divsChild>
                                                            <w:div w:id="1918203620">
                                                              <w:marLeft w:val="0"/>
                                                              <w:marRight w:val="0"/>
                                                              <w:marTop w:val="0"/>
                                                              <w:marBottom w:val="0"/>
                                                              <w:divBdr>
                                                                <w:top w:val="none" w:sz="0" w:space="0" w:color="auto"/>
                                                                <w:left w:val="none" w:sz="0" w:space="0" w:color="auto"/>
                                                                <w:bottom w:val="none" w:sz="0" w:space="0" w:color="auto"/>
                                                                <w:right w:val="none" w:sz="0" w:space="0" w:color="auto"/>
                                                              </w:divBdr>
                                                              <w:divsChild>
                                                                <w:div w:id="1961066117">
                                                                  <w:marLeft w:val="0"/>
                                                                  <w:marRight w:val="0"/>
                                                                  <w:marTop w:val="0"/>
                                                                  <w:marBottom w:val="0"/>
                                                                  <w:divBdr>
                                                                    <w:top w:val="none" w:sz="0" w:space="0" w:color="auto"/>
                                                                    <w:left w:val="none" w:sz="0" w:space="0" w:color="auto"/>
                                                                    <w:bottom w:val="none" w:sz="0" w:space="0" w:color="auto"/>
                                                                    <w:right w:val="none" w:sz="0" w:space="0" w:color="auto"/>
                                                                  </w:divBdr>
                                                                  <w:divsChild>
                                                                    <w:div w:id="520318440">
                                                                      <w:marLeft w:val="0"/>
                                                                      <w:marRight w:val="0"/>
                                                                      <w:marTop w:val="0"/>
                                                                      <w:marBottom w:val="117"/>
                                                                      <w:divBdr>
                                                                        <w:top w:val="single" w:sz="6" w:space="0" w:color="EDEDED"/>
                                                                        <w:left w:val="single" w:sz="6" w:space="0" w:color="EDEDED"/>
                                                                        <w:bottom w:val="single" w:sz="6" w:space="0" w:color="EDEDED"/>
                                                                        <w:right w:val="single" w:sz="6" w:space="0" w:color="EDEDED"/>
                                                                      </w:divBdr>
                                                                      <w:divsChild>
                                                                        <w:div w:id="292255850">
                                                                          <w:marLeft w:val="0"/>
                                                                          <w:marRight w:val="0"/>
                                                                          <w:marTop w:val="0"/>
                                                                          <w:marBottom w:val="0"/>
                                                                          <w:divBdr>
                                                                            <w:top w:val="none" w:sz="0" w:space="0" w:color="auto"/>
                                                                            <w:left w:val="none" w:sz="0" w:space="0" w:color="auto"/>
                                                                            <w:bottom w:val="none" w:sz="0" w:space="0" w:color="auto"/>
                                                                            <w:right w:val="none" w:sz="0" w:space="0" w:color="auto"/>
                                                                          </w:divBdr>
                                                                          <w:divsChild>
                                                                            <w:div w:id="1279526713">
                                                                              <w:marLeft w:val="0"/>
                                                                              <w:marRight w:val="0"/>
                                                                              <w:marTop w:val="0"/>
                                                                              <w:marBottom w:val="0"/>
                                                                              <w:divBdr>
                                                                                <w:top w:val="none" w:sz="0" w:space="0" w:color="auto"/>
                                                                                <w:left w:val="none" w:sz="0" w:space="0" w:color="auto"/>
                                                                                <w:bottom w:val="none" w:sz="0" w:space="0" w:color="auto"/>
                                                                                <w:right w:val="none" w:sz="0" w:space="0" w:color="auto"/>
                                                                              </w:divBdr>
                                                                              <w:divsChild>
                                                                                <w:div w:id="1857963295">
                                                                                  <w:marLeft w:val="0"/>
                                                                                  <w:marRight w:val="0"/>
                                                                                  <w:marTop w:val="0"/>
                                                                                  <w:marBottom w:val="0"/>
                                                                                  <w:divBdr>
                                                                                    <w:top w:val="none" w:sz="0" w:space="0" w:color="auto"/>
                                                                                    <w:left w:val="none" w:sz="0" w:space="0" w:color="auto"/>
                                                                                    <w:bottom w:val="none" w:sz="0" w:space="0" w:color="auto"/>
                                                                                    <w:right w:val="none" w:sz="0" w:space="0" w:color="auto"/>
                                                                                  </w:divBdr>
                                                                                  <w:divsChild>
                                                                                    <w:div w:id="1099182143">
                                                                                      <w:marLeft w:val="201"/>
                                                                                      <w:marRight w:val="201"/>
                                                                                      <w:marTop w:val="0"/>
                                                                                      <w:marBottom w:val="0"/>
                                                                                      <w:divBdr>
                                                                                        <w:top w:val="none" w:sz="0" w:space="0" w:color="auto"/>
                                                                                        <w:left w:val="none" w:sz="0" w:space="0" w:color="auto"/>
                                                                                        <w:bottom w:val="none" w:sz="0" w:space="0" w:color="auto"/>
                                                                                        <w:right w:val="none" w:sz="0" w:space="0" w:color="auto"/>
                                                                                      </w:divBdr>
                                                                                      <w:divsChild>
                                                                                        <w:div w:id="19858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77837">
      <w:bodyDiv w:val="1"/>
      <w:marLeft w:val="0"/>
      <w:marRight w:val="0"/>
      <w:marTop w:val="0"/>
      <w:marBottom w:val="0"/>
      <w:divBdr>
        <w:top w:val="none" w:sz="0" w:space="0" w:color="auto"/>
        <w:left w:val="none" w:sz="0" w:space="0" w:color="auto"/>
        <w:bottom w:val="none" w:sz="0" w:space="0" w:color="auto"/>
        <w:right w:val="none" w:sz="0" w:space="0" w:color="auto"/>
      </w:divBdr>
    </w:div>
    <w:div w:id="1163467719">
      <w:bodyDiv w:val="1"/>
      <w:marLeft w:val="0"/>
      <w:marRight w:val="0"/>
      <w:marTop w:val="0"/>
      <w:marBottom w:val="0"/>
      <w:divBdr>
        <w:top w:val="none" w:sz="0" w:space="0" w:color="auto"/>
        <w:left w:val="none" w:sz="0" w:space="0" w:color="auto"/>
        <w:bottom w:val="none" w:sz="0" w:space="0" w:color="auto"/>
        <w:right w:val="none" w:sz="0" w:space="0" w:color="auto"/>
      </w:divBdr>
    </w:div>
    <w:div w:id="1167482994">
      <w:bodyDiv w:val="1"/>
      <w:marLeft w:val="0"/>
      <w:marRight w:val="0"/>
      <w:marTop w:val="0"/>
      <w:marBottom w:val="0"/>
      <w:divBdr>
        <w:top w:val="none" w:sz="0" w:space="0" w:color="auto"/>
        <w:left w:val="none" w:sz="0" w:space="0" w:color="auto"/>
        <w:bottom w:val="none" w:sz="0" w:space="0" w:color="auto"/>
        <w:right w:val="none" w:sz="0" w:space="0" w:color="auto"/>
      </w:divBdr>
    </w:div>
    <w:div w:id="1173838879">
      <w:bodyDiv w:val="1"/>
      <w:marLeft w:val="0"/>
      <w:marRight w:val="0"/>
      <w:marTop w:val="0"/>
      <w:marBottom w:val="0"/>
      <w:divBdr>
        <w:top w:val="none" w:sz="0" w:space="0" w:color="auto"/>
        <w:left w:val="none" w:sz="0" w:space="0" w:color="auto"/>
        <w:bottom w:val="none" w:sz="0" w:space="0" w:color="auto"/>
        <w:right w:val="none" w:sz="0" w:space="0" w:color="auto"/>
      </w:divBdr>
    </w:div>
    <w:div w:id="1191647736">
      <w:bodyDiv w:val="1"/>
      <w:marLeft w:val="0"/>
      <w:marRight w:val="0"/>
      <w:marTop w:val="0"/>
      <w:marBottom w:val="0"/>
      <w:divBdr>
        <w:top w:val="none" w:sz="0" w:space="0" w:color="auto"/>
        <w:left w:val="none" w:sz="0" w:space="0" w:color="auto"/>
        <w:bottom w:val="none" w:sz="0" w:space="0" w:color="auto"/>
        <w:right w:val="none" w:sz="0" w:space="0" w:color="auto"/>
      </w:divBdr>
    </w:div>
    <w:div w:id="1300912754">
      <w:bodyDiv w:val="1"/>
      <w:marLeft w:val="0"/>
      <w:marRight w:val="0"/>
      <w:marTop w:val="0"/>
      <w:marBottom w:val="0"/>
      <w:divBdr>
        <w:top w:val="none" w:sz="0" w:space="0" w:color="auto"/>
        <w:left w:val="none" w:sz="0" w:space="0" w:color="auto"/>
        <w:bottom w:val="none" w:sz="0" w:space="0" w:color="auto"/>
        <w:right w:val="none" w:sz="0" w:space="0" w:color="auto"/>
      </w:divBdr>
    </w:div>
    <w:div w:id="1330593492">
      <w:bodyDiv w:val="1"/>
      <w:marLeft w:val="0"/>
      <w:marRight w:val="0"/>
      <w:marTop w:val="0"/>
      <w:marBottom w:val="0"/>
      <w:divBdr>
        <w:top w:val="none" w:sz="0" w:space="0" w:color="auto"/>
        <w:left w:val="none" w:sz="0" w:space="0" w:color="auto"/>
        <w:bottom w:val="none" w:sz="0" w:space="0" w:color="auto"/>
        <w:right w:val="none" w:sz="0" w:space="0" w:color="auto"/>
      </w:divBdr>
    </w:div>
    <w:div w:id="1367414231">
      <w:bodyDiv w:val="1"/>
      <w:marLeft w:val="0"/>
      <w:marRight w:val="0"/>
      <w:marTop w:val="0"/>
      <w:marBottom w:val="0"/>
      <w:divBdr>
        <w:top w:val="none" w:sz="0" w:space="0" w:color="auto"/>
        <w:left w:val="none" w:sz="0" w:space="0" w:color="auto"/>
        <w:bottom w:val="none" w:sz="0" w:space="0" w:color="auto"/>
        <w:right w:val="none" w:sz="0" w:space="0" w:color="auto"/>
      </w:divBdr>
    </w:div>
    <w:div w:id="1377050036">
      <w:bodyDiv w:val="1"/>
      <w:marLeft w:val="0"/>
      <w:marRight w:val="0"/>
      <w:marTop w:val="0"/>
      <w:marBottom w:val="0"/>
      <w:divBdr>
        <w:top w:val="none" w:sz="0" w:space="0" w:color="auto"/>
        <w:left w:val="none" w:sz="0" w:space="0" w:color="auto"/>
        <w:bottom w:val="none" w:sz="0" w:space="0" w:color="auto"/>
        <w:right w:val="none" w:sz="0" w:space="0" w:color="auto"/>
      </w:divBdr>
    </w:div>
    <w:div w:id="1471360952">
      <w:bodyDiv w:val="1"/>
      <w:marLeft w:val="0"/>
      <w:marRight w:val="0"/>
      <w:marTop w:val="0"/>
      <w:marBottom w:val="0"/>
      <w:divBdr>
        <w:top w:val="none" w:sz="0" w:space="0" w:color="auto"/>
        <w:left w:val="none" w:sz="0" w:space="0" w:color="auto"/>
        <w:bottom w:val="none" w:sz="0" w:space="0" w:color="auto"/>
        <w:right w:val="none" w:sz="0" w:space="0" w:color="auto"/>
      </w:divBdr>
    </w:div>
    <w:div w:id="1474984015">
      <w:bodyDiv w:val="1"/>
      <w:marLeft w:val="0"/>
      <w:marRight w:val="0"/>
      <w:marTop w:val="0"/>
      <w:marBottom w:val="0"/>
      <w:divBdr>
        <w:top w:val="none" w:sz="0" w:space="0" w:color="auto"/>
        <w:left w:val="none" w:sz="0" w:space="0" w:color="auto"/>
        <w:bottom w:val="none" w:sz="0" w:space="0" w:color="auto"/>
        <w:right w:val="none" w:sz="0" w:space="0" w:color="auto"/>
      </w:divBdr>
    </w:div>
    <w:div w:id="1545481313">
      <w:bodyDiv w:val="1"/>
      <w:marLeft w:val="0"/>
      <w:marRight w:val="0"/>
      <w:marTop w:val="0"/>
      <w:marBottom w:val="0"/>
      <w:divBdr>
        <w:top w:val="none" w:sz="0" w:space="0" w:color="auto"/>
        <w:left w:val="none" w:sz="0" w:space="0" w:color="auto"/>
        <w:bottom w:val="none" w:sz="0" w:space="0" w:color="auto"/>
        <w:right w:val="none" w:sz="0" w:space="0" w:color="auto"/>
      </w:divBdr>
      <w:divsChild>
        <w:div w:id="9258203">
          <w:marLeft w:val="0"/>
          <w:marRight w:val="0"/>
          <w:marTop w:val="0"/>
          <w:marBottom w:val="0"/>
          <w:divBdr>
            <w:top w:val="none" w:sz="0" w:space="0" w:color="auto"/>
            <w:left w:val="none" w:sz="0" w:space="0" w:color="auto"/>
            <w:bottom w:val="none" w:sz="0" w:space="0" w:color="auto"/>
            <w:right w:val="none" w:sz="0" w:space="0" w:color="auto"/>
          </w:divBdr>
          <w:divsChild>
            <w:div w:id="150483571">
              <w:marLeft w:val="0"/>
              <w:marRight w:val="0"/>
              <w:marTop w:val="0"/>
              <w:marBottom w:val="0"/>
              <w:divBdr>
                <w:top w:val="none" w:sz="0" w:space="0" w:color="auto"/>
                <w:left w:val="none" w:sz="0" w:space="0" w:color="auto"/>
                <w:bottom w:val="none" w:sz="0" w:space="0" w:color="auto"/>
                <w:right w:val="none" w:sz="0" w:space="0" w:color="auto"/>
              </w:divBdr>
            </w:div>
          </w:divsChild>
        </w:div>
        <w:div w:id="28069616">
          <w:marLeft w:val="0"/>
          <w:marRight w:val="0"/>
          <w:marTop w:val="0"/>
          <w:marBottom w:val="0"/>
          <w:divBdr>
            <w:top w:val="none" w:sz="0" w:space="0" w:color="auto"/>
            <w:left w:val="none" w:sz="0" w:space="0" w:color="auto"/>
            <w:bottom w:val="none" w:sz="0" w:space="0" w:color="auto"/>
            <w:right w:val="none" w:sz="0" w:space="0" w:color="auto"/>
          </w:divBdr>
          <w:divsChild>
            <w:div w:id="303315932">
              <w:marLeft w:val="0"/>
              <w:marRight w:val="0"/>
              <w:marTop w:val="0"/>
              <w:marBottom w:val="0"/>
              <w:divBdr>
                <w:top w:val="none" w:sz="0" w:space="0" w:color="auto"/>
                <w:left w:val="none" w:sz="0" w:space="0" w:color="auto"/>
                <w:bottom w:val="none" w:sz="0" w:space="0" w:color="auto"/>
                <w:right w:val="none" w:sz="0" w:space="0" w:color="auto"/>
              </w:divBdr>
            </w:div>
          </w:divsChild>
        </w:div>
        <w:div w:id="62996104">
          <w:marLeft w:val="0"/>
          <w:marRight w:val="0"/>
          <w:marTop w:val="0"/>
          <w:marBottom w:val="0"/>
          <w:divBdr>
            <w:top w:val="none" w:sz="0" w:space="0" w:color="auto"/>
            <w:left w:val="none" w:sz="0" w:space="0" w:color="auto"/>
            <w:bottom w:val="none" w:sz="0" w:space="0" w:color="auto"/>
            <w:right w:val="none" w:sz="0" w:space="0" w:color="auto"/>
          </w:divBdr>
          <w:divsChild>
            <w:div w:id="1361083781">
              <w:marLeft w:val="0"/>
              <w:marRight w:val="0"/>
              <w:marTop w:val="0"/>
              <w:marBottom w:val="0"/>
              <w:divBdr>
                <w:top w:val="none" w:sz="0" w:space="0" w:color="auto"/>
                <w:left w:val="none" w:sz="0" w:space="0" w:color="auto"/>
                <w:bottom w:val="none" w:sz="0" w:space="0" w:color="auto"/>
                <w:right w:val="none" w:sz="0" w:space="0" w:color="auto"/>
              </w:divBdr>
            </w:div>
          </w:divsChild>
        </w:div>
        <w:div w:id="181012453">
          <w:marLeft w:val="0"/>
          <w:marRight w:val="0"/>
          <w:marTop w:val="0"/>
          <w:marBottom w:val="0"/>
          <w:divBdr>
            <w:top w:val="none" w:sz="0" w:space="0" w:color="auto"/>
            <w:left w:val="none" w:sz="0" w:space="0" w:color="auto"/>
            <w:bottom w:val="none" w:sz="0" w:space="0" w:color="auto"/>
            <w:right w:val="none" w:sz="0" w:space="0" w:color="auto"/>
          </w:divBdr>
          <w:divsChild>
            <w:div w:id="1147941758">
              <w:marLeft w:val="0"/>
              <w:marRight w:val="0"/>
              <w:marTop w:val="0"/>
              <w:marBottom w:val="0"/>
              <w:divBdr>
                <w:top w:val="none" w:sz="0" w:space="0" w:color="auto"/>
                <w:left w:val="none" w:sz="0" w:space="0" w:color="auto"/>
                <w:bottom w:val="none" w:sz="0" w:space="0" w:color="auto"/>
                <w:right w:val="none" w:sz="0" w:space="0" w:color="auto"/>
              </w:divBdr>
            </w:div>
          </w:divsChild>
        </w:div>
        <w:div w:id="191378782">
          <w:marLeft w:val="0"/>
          <w:marRight w:val="0"/>
          <w:marTop w:val="0"/>
          <w:marBottom w:val="0"/>
          <w:divBdr>
            <w:top w:val="none" w:sz="0" w:space="0" w:color="auto"/>
            <w:left w:val="none" w:sz="0" w:space="0" w:color="auto"/>
            <w:bottom w:val="none" w:sz="0" w:space="0" w:color="auto"/>
            <w:right w:val="none" w:sz="0" w:space="0" w:color="auto"/>
          </w:divBdr>
          <w:divsChild>
            <w:div w:id="481047803">
              <w:marLeft w:val="0"/>
              <w:marRight w:val="0"/>
              <w:marTop w:val="0"/>
              <w:marBottom w:val="0"/>
              <w:divBdr>
                <w:top w:val="none" w:sz="0" w:space="0" w:color="auto"/>
                <w:left w:val="none" w:sz="0" w:space="0" w:color="auto"/>
                <w:bottom w:val="none" w:sz="0" w:space="0" w:color="auto"/>
                <w:right w:val="none" w:sz="0" w:space="0" w:color="auto"/>
              </w:divBdr>
            </w:div>
          </w:divsChild>
        </w:div>
        <w:div w:id="413866512">
          <w:marLeft w:val="0"/>
          <w:marRight w:val="0"/>
          <w:marTop w:val="0"/>
          <w:marBottom w:val="0"/>
          <w:divBdr>
            <w:top w:val="none" w:sz="0" w:space="0" w:color="auto"/>
            <w:left w:val="none" w:sz="0" w:space="0" w:color="auto"/>
            <w:bottom w:val="none" w:sz="0" w:space="0" w:color="auto"/>
            <w:right w:val="none" w:sz="0" w:space="0" w:color="auto"/>
          </w:divBdr>
          <w:divsChild>
            <w:div w:id="2028873751">
              <w:marLeft w:val="0"/>
              <w:marRight w:val="0"/>
              <w:marTop w:val="0"/>
              <w:marBottom w:val="0"/>
              <w:divBdr>
                <w:top w:val="none" w:sz="0" w:space="0" w:color="auto"/>
                <w:left w:val="none" w:sz="0" w:space="0" w:color="auto"/>
                <w:bottom w:val="none" w:sz="0" w:space="0" w:color="auto"/>
                <w:right w:val="none" w:sz="0" w:space="0" w:color="auto"/>
              </w:divBdr>
            </w:div>
          </w:divsChild>
        </w:div>
        <w:div w:id="461115197">
          <w:marLeft w:val="0"/>
          <w:marRight w:val="0"/>
          <w:marTop w:val="0"/>
          <w:marBottom w:val="0"/>
          <w:divBdr>
            <w:top w:val="none" w:sz="0" w:space="0" w:color="auto"/>
            <w:left w:val="none" w:sz="0" w:space="0" w:color="auto"/>
            <w:bottom w:val="none" w:sz="0" w:space="0" w:color="auto"/>
            <w:right w:val="none" w:sz="0" w:space="0" w:color="auto"/>
          </w:divBdr>
          <w:divsChild>
            <w:div w:id="1742362374">
              <w:marLeft w:val="0"/>
              <w:marRight w:val="0"/>
              <w:marTop w:val="0"/>
              <w:marBottom w:val="0"/>
              <w:divBdr>
                <w:top w:val="none" w:sz="0" w:space="0" w:color="auto"/>
                <w:left w:val="none" w:sz="0" w:space="0" w:color="auto"/>
                <w:bottom w:val="none" w:sz="0" w:space="0" w:color="auto"/>
                <w:right w:val="none" w:sz="0" w:space="0" w:color="auto"/>
              </w:divBdr>
            </w:div>
          </w:divsChild>
        </w:div>
        <w:div w:id="593709188">
          <w:marLeft w:val="0"/>
          <w:marRight w:val="0"/>
          <w:marTop w:val="0"/>
          <w:marBottom w:val="0"/>
          <w:divBdr>
            <w:top w:val="none" w:sz="0" w:space="0" w:color="auto"/>
            <w:left w:val="none" w:sz="0" w:space="0" w:color="auto"/>
            <w:bottom w:val="none" w:sz="0" w:space="0" w:color="auto"/>
            <w:right w:val="none" w:sz="0" w:space="0" w:color="auto"/>
          </w:divBdr>
          <w:divsChild>
            <w:div w:id="1926693492">
              <w:marLeft w:val="0"/>
              <w:marRight w:val="0"/>
              <w:marTop w:val="0"/>
              <w:marBottom w:val="0"/>
              <w:divBdr>
                <w:top w:val="none" w:sz="0" w:space="0" w:color="auto"/>
                <w:left w:val="none" w:sz="0" w:space="0" w:color="auto"/>
                <w:bottom w:val="none" w:sz="0" w:space="0" w:color="auto"/>
                <w:right w:val="none" w:sz="0" w:space="0" w:color="auto"/>
              </w:divBdr>
            </w:div>
          </w:divsChild>
        </w:div>
        <w:div w:id="913928496">
          <w:marLeft w:val="0"/>
          <w:marRight w:val="0"/>
          <w:marTop w:val="0"/>
          <w:marBottom w:val="0"/>
          <w:divBdr>
            <w:top w:val="none" w:sz="0" w:space="0" w:color="auto"/>
            <w:left w:val="none" w:sz="0" w:space="0" w:color="auto"/>
            <w:bottom w:val="none" w:sz="0" w:space="0" w:color="auto"/>
            <w:right w:val="none" w:sz="0" w:space="0" w:color="auto"/>
          </w:divBdr>
          <w:divsChild>
            <w:div w:id="77405231">
              <w:marLeft w:val="0"/>
              <w:marRight w:val="0"/>
              <w:marTop w:val="0"/>
              <w:marBottom w:val="0"/>
              <w:divBdr>
                <w:top w:val="none" w:sz="0" w:space="0" w:color="auto"/>
                <w:left w:val="none" w:sz="0" w:space="0" w:color="auto"/>
                <w:bottom w:val="none" w:sz="0" w:space="0" w:color="auto"/>
                <w:right w:val="none" w:sz="0" w:space="0" w:color="auto"/>
              </w:divBdr>
            </w:div>
          </w:divsChild>
        </w:div>
        <w:div w:id="1087532343">
          <w:marLeft w:val="0"/>
          <w:marRight w:val="0"/>
          <w:marTop w:val="0"/>
          <w:marBottom w:val="0"/>
          <w:divBdr>
            <w:top w:val="none" w:sz="0" w:space="0" w:color="auto"/>
            <w:left w:val="none" w:sz="0" w:space="0" w:color="auto"/>
            <w:bottom w:val="none" w:sz="0" w:space="0" w:color="auto"/>
            <w:right w:val="none" w:sz="0" w:space="0" w:color="auto"/>
          </w:divBdr>
          <w:divsChild>
            <w:div w:id="319040156">
              <w:marLeft w:val="0"/>
              <w:marRight w:val="0"/>
              <w:marTop w:val="0"/>
              <w:marBottom w:val="0"/>
              <w:divBdr>
                <w:top w:val="none" w:sz="0" w:space="0" w:color="auto"/>
                <w:left w:val="none" w:sz="0" w:space="0" w:color="auto"/>
                <w:bottom w:val="none" w:sz="0" w:space="0" w:color="auto"/>
                <w:right w:val="none" w:sz="0" w:space="0" w:color="auto"/>
              </w:divBdr>
            </w:div>
          </w:divsChild>
        </w:div>
        <w:div w:id="1473597958">
          <w:marLeft w:val="0"/>
          <w:marRight w:val="0"/>
          <w:marTop w:val="0"/>
          <w:marBottom w:val="0"/>
          <w:divBdr>
            <w:top w:val="none" w:sz="0" w:space="0" w:color="auto"/>
            <w:left w:val="none" w:sz="0" w:space="0" w:color="auto"/>
            <w:bottom w:val="none" w:sz="0" w:space="0" w:color="auto"/>
            <w:right w:val="none" w:sz="0" w:space="0" w:color="auto"/>
          </w:divBdr>
          <w:divsChild>
            <w:div w:id="1884754304">
              <w:marLeft w:val="0"/>
              <w:marRight w:val="0"/>
              <w:marTop w:val="0"/>
              <w:marBottom w:val="0"/>
              <w:divBdr>
                <w:top w:val="none" w:sz="0" w:space="0" w:color="auto"/>
                <w:left w:val="none" w:sz="0" w:space="0" w:color="auto"/>
                <w:bottom w:val="none" w:sz="0" w:space="0" w:color="auto"/>
                <w:right w:val="none" w:sz="0" w:space="0" w:color="auto"/>
              </w:divBdr>
            </w:div>
          </w:divsChild>
        </w:div>
        <w:div w:id="1480223285">
          <w:marLeft w:val="0"/>
          <w:marRight w:val="0"/>
          <w:marTop w:val="0"/>
          <w:marBottom w:val="0"/>
          <w:divBdr>
            <w:top w:val="none" w:sz="0" w:space="0" w:color="auto"/>
            <w:left w:val="none" w:sz="0" w:space="0" w:color="auto"/>
            <w:bottom w:val="none" w:sz="0" w:space="0" w:color="auto"/>
            <w:right w:val="none" w:sz="0" w:space="0" w:color="auto"/>
          </w:divBdr>
          <w:divsChild>
            <w:div w:id="1033506626">
              <w:marLeft w:val="0"/>
              <w:marRight w:val="0"/>
              <w:marTop w:val="0"/>
              <w:marBottom w:val="0"/>
              <w:divBdr>
                <w:top w:val="none" w:sz="0" w:space="0" w:color="auto"/>
                <w:left w:val="none" w:sz="0" w:space="0" w:color="auto"/>
                <w:bottom w:val="none" w:sz="0" w:space="0" w:color="auto"/>
                <w:right w:val="none" w:sz="0" w:space="0" w:color="auto"/>
              </w:divBdr>
            </w:div>
          </w:divsChild>
        </w:div>
        <w:div w:id="1581524409">
          <w:marLeft w:val="0"/>
          <w:marRight w:val="0"/>
          <w:marTop w:val="0"/>
          <w:marBottom w:val="0"/>
          <w:divBdr>
            <w:top w:val="none" w:sz="0" w:space="0" w:color="auto"/>
            <w:left w:val="none" w:sz="0" w:space="0" w:color="auto"/>
            <w:bottom w:val="none" w:sz="0" w:space="0" w:color="auto"/>
            <w:right w:val="none" w:sz="0" w:space="0" w:color="auto"/>
          </w:divBdr>
          <w:divsChild>
            <w:div w:id="553934717">
              <w:marLeft w:val="0"/>
              <w:marRight w:val="0"/>
              <w:marTop w:val="0"/>
              <w:marBottom w:val="0"/>
              <w:divBdr>
                <w:top w:val="none" w:sz="0" w:space="0" w:color="auto"/>
                <w:left w:val="none" w:sz="0" w:space="0" w:color="auto"/>
                <w:bottom w:val="none" w:sz="0" w:space="0" w:color="auto"/>
                <w:right w:val="none" w:sz="0" w:space="0" w:color="auto"/>
              </w:divBdr>
            </w:div>
          </w:divsChild>
        </w:div>
        <w:div w:id="1824155225">
          <w:marLeft w:val="0"/>
          <w:marRight w:val="0"/>
          <w:marTop w:val="0"/>
          <w:marBottom w:val="0"/>
          <w:divBdr>
            <w:top w:val="none" w:sz="0" w:space="0" w:color="auto"/>
            <w:left w:val="none" w:sz="0" w:space="0" w:color="auto"/>
            <w:bottom w:val="none" w:sz="0" w:space="0" w:color="auto"/>
            <w:right w:val="none" w:sz="0" w:space="0" w:color="auto"/>
          </w:divBdr>
          <w:divsChild>
            <w:div w:id="1251424116">
              <w:marLeft w:val="0"/>
              <w:marRight w:val="0"/>
              <w:marTop w:val="0"/>
              <w:marBottom w:val="0"/>
              <w:divBdr>
                <w:top w:val="none" w:sz="0" w:space="0" w:color="auto"/>
                <w:left w:val="none" w:sz="0" w:space="0" w:color="auto"/>
                <w:bottom w:val="none" w:sz="0" w:space="0" w:color="auto"/>
                <w:right w:val="none" w:sz="0" w:space="0" w:color="auto"/>
              </w:divBdr>
            </w:div>
          </w:divsChild>
        </w:div>
        <w:div w:id="1847011106">
          <w:marLeft w:val="0"/>
          <w:marRight w:val="0"/>
          <w:marTop w:val="0"/>
          <w:marBottom w:val="0"/>
          <w:divBdr>
            <w:top w:val="none" w:sz="0" w:space="0" w:color="auto"/>
            <w:left w:val="none" w:sz="0" w:space="0" w:color="auto"/>
            <w:bottom w:val="none" w:sz="0" w:space="0" w:color="auto"/>
            <w:right w:val="none" w:sz="0" w:space="0" w:color="auto"/>
          </w:divBdr>
          <w:divsChild>
            <w:div w:id="975838022">
              <w:marLeft w:val="0"/>
              <w:marRight w:val="0"/>
              <w:marTop w:val="0"/>
              <w:marBottom w:val="0"/>
              <w:divBdr>
                <w:top w:val="none" w:sz="0" w:space="0" w:color="auto"/>
                <w:left w:val="none" w:sz="0" w:space="0" w:color="auto"/>
                <w:bottom w:val="none" w:sz="0" w:space="0" w:color="auto"/>
                <w:right w:val="none" w:sz="0" w:space="0" w:color="auto"/>
              </w:divBdr>
            </w:div>
          </w:divsChild>
        </w:div>
        <w:div w:id="1917669499">
          <w:marLeft w:val="0"/>
          <w:marRight w:val="0"/>
          <w:marTop w:val="0"/>
          <w:marBottom w:val="0"/>
          <w:divBdr>
            <w:top w:val="none" w:sz="0" w:space="0" w:color="auto"/>
            <w:left w:val="none" w:sz="0" w:space="0" w:color="auto"/>
            <w:bottom w:val="none" w:sz="0" w:space="0" w:color="auto"/>
            <w:right w:val="none" w:sz="0" w:space="0" w:color="auto"/>
          </w:divBdr>
          <w:divsChild>
            <w:div w:id="1786540096">
              <w:marLeft w:val="0"/>
              <w:marRight w:val="0"/>
              <w:marTop w:val="0"/>
              <w:marBottom w:val="0"/>
              <w:divBdr>
                <w:top w:val="none" w:sz="0" w:space="0" w:color="auto"/>
                <w:left w:val="none" w:sz="0" w:space="0" w:color="auto"/>
                <w:bottom w:val="none" w:sz="0" w:space="0" w:color="auto"/>
                <w:right w:val="none" w:sz="0" w:space="0" w:color="auto"/>
              </w:divBdr>
            </w:div>
          </w:divsChild>
        </w:div>
        <w:div w:id="1973057152">
          <w:marLeft w:val="0"/>
          <w:marRight w:val="0"/>
          <w:marTop w:val="0"/>
          <w:marBottom w:val="0"/>
          <w:divBdr>
            <w:top w:val="none" w:sz="0" w:space="0" w:color="auto"/>
            <w:left w:val="none" w:sz="0" w:space="0" w:color="auto"/>
            <w:bottom w:val="none" w:sz="0" w:space="0" w:color="auto"/>
            <w:right w:val="none" w:sz="0" w:space="0" w:color="auto"/>
          </w:divBdr>
          <w:divsChild>
            <w:div w:id="587077203">
              <w:marLeft w:val="0"/>
              <w:marRight w:val="0"/>
              <w:marTop w:val="0"/>
              <w:marBottom w:val="0"/>
              <w:divBdr>
                <w:top w:val="none" w:sz="0" w:space="0" w:color="auto"/>
                <w:left w:val="none" w:sz="0" w:space="0" w:color="auto"/>
                <w:bottom w:val="none" w:sz="0" w:space="0" w:color="auto"/>
                <w:right w:val="none" w:sz="0" w:space="0" w:color="auto"/>
              </w:divBdr>
            </w:div>
          </w:divsChild>
        </w:div>
        <w:div w:id="2068448755">
          <w:marLeft w:val="0"/>
          <w:marRight w:val="0"/>
          <w:marTop w:val="0"/>
          <w:marBottom w:val="0"/>
          <w:divBdr>
            <w:top w:val="none" w:sz="0" w:space="0" w:color="auto"/>
            <w:left w:val="none" w:sz="0" w:space="0" w:color="auto"/>
            <w:bottom w:val="none" w:sz="0" w:space="0" w:color="auto"/>
            <w:right w:val="none" w:sz="0" w:space="0" w:color="auto"/>
          </w:divBdr>
          <w:divsChild>
            <w:div w:id="186223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49729">
      <w:bodyDiv w:val="1"/>
      <w:marLeft w:val="0"/>
      <w:marRight w:val="0"/>
      <w:marTop w:val="0"/>
      <w:marBottom w:val="0"/>
      <w:divBdr>
        <w:top w:val="none" w:sz="0" w:space="0" w:color="auto"/>
        <w:left w:val="none" w:sz="0" w:space="0" w:color="auto"/>
        <w:bottom w:val="none" w:sz="0" w:space="0" w:color="auto"/>
        <w:right w:val="none" w:sz="0" w:space="0" w:color="auto"/>
      </w:divBdr>
    </w:div>
    <w:div w:id="1710833604">
      <w:bodyDiv w:val="1"/>
      <w:marLeft w:val="0"/>
      <w:marRight w:val="0"/>
      <w:marTop w:val="0"/>
      <w:marBottom w:val="0"/>
      <w:divBdr>
        <w:top w:val="none" w:sz="0" w:space="0" w:color="auto"/>
        <w:left w:val="none" w:sz="0" w:space="0" w:color="auto"/>
        <w:bottom w:val="none" w:sz="0" w:space="0" w:color="auto"/>
        <w:right w:val="none" w:sz="0" w:space="0" w:color="auto"/>
      </w:divBdr>
    </w:div>
    <w:div w:id="1732802267">
      <w:bodyDiv w:val="1"/>
      <w:marLeft w:val="0"/>
      <w:marRight w:val="0"/>
      <w:marTop w:val="0"/>
      <w:marBottom w:val="0"/>
      <w:divBdr>
        <w:top w:val="none" w:sz="0" w:space="0" w:color="auto"/>
        <w:left w:val="none" w:sz="0" w:space="0" w:color="auto"/>
        <w:bottom w:val="none" w:sz="0" w:space="0" w:color="auto"/>
        <w:right w:val="none" w:sz="0" w:space="0" w:color="auto"/>
      </w:divBdr>
    </w:div>
    <w:div w:id="1753815697">
      <w:bodyDiv w:val="1"/>
      <w:marLeft w:val="0"/>
      <w:marRight w:val="0"/>
      <w:marTop w:val="0"/>
      <w:marBottom w:val="0"/>
      <w:divBdr>
        <w:top w:val="none" w:sz="0" w:space="0" w:color="auto"/>
        <w:left w:val="none" w:sz="0" w:space="0" w:color="auto"/>
        <w:bottom w:val="none" w:sz="0" w:space="0" w:color="auto"/>
        <w:right w:val="none" w:sz="0" w:space="0" w:color="auto"/>
      </w:divBdr>
    </w:div>
    <w:div w:id="1939020772">
      <w:bodyDiv w:val="1"/>
      <w:marLeft w:val="0"/>
      <w:marRight w:val="0"/>
      <w:marTop w:val="0"/>
      <w:marBottom w:val="0"/>
      <w:divBdr>
        <w:top w:val="none" w:sz="0" w:space="0" w:color="auto"/>
        <w:left w:val="none" w:sz="0" w:space="0" w:color="auto"/>
        <w:bottom w:val="none" w:sz="0" w:space="0" w:color="auto"/>
        <w:right w:val="none" w:sz="0" w:space="0" w:color="auto"/>
      </w:divBdr>
    </w:div>
    <w:div w:id="2016565165">
      <w:bodyDiv w:val="1"/>
      <w:marLeft w:val="0"/>
      <w:marRight w:val="0"/>
      <w:marTop w:val="0"/>
      <w:marBottom w:val="0"/>
      <w:divBdr>
        <w:top w:val="none" w:sz="0" w:space="0" w:color="auto"/>
        <w:left w:val="none" w:sz="0" w:space="0" w:color="auto"/>
        <w:bottom w:val="none" w:sz="0" w:space="0" w:color="auto"/>
        <w:right w:val="none" w:sz="0" w:space="0" w:color="auto"/>
      </w:divBdr>
    </w:div>
    <w:div w:id="2038961998">
      <w:bodyDiv w:val="1"/>
      <w:marLeft w:val="0"/>
      <w:marRight w:val="0"/>
      <w:marTop w:val="0"/>
      <w:marBottom w:val="0"/>
      <w:divBdr>
        <w:top w:val="none" w:sz="0" w:space="0" w:color="auto"/>
        <w:left w:val="none" w:sz="0" w:space="0" w:color="auto"/>
        <w:bottom w:val="none" w:sz="0" w:space="0" w:color="auto"/>
        <w:right w:val="none" w:sz="0" w:space="0" w:color="auto"/>
      </w:divBdr>
    </w:div>
    <w:div w:id="2094430250">
      <w:bodyDiv w:val="1"/>
      <w:marLeft w:val="0"/>
      <w:marRight w:val="0"/>
      <w:marTop w:val="0"/>
      <w:marBottom w:val="0"/>
      <w:divBdr>
        <w:top w:val="none" w:sz="0" w:space="0" w:color="auto"/>
        <w:left w:val="none" w:sz="0" w:space="0" w:color="auto"/>
        <w:bottom w:val="none" w:sz="0" w:space="0" w:color="auto"/>
        <w:right w:val="none" w:sz="0" w:space="0" w:color="auto"/>
      </w:divBdr>
    </w:div>
    <w:div w:id="210753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2CFA55-6A5D-42C1-9EF4-033FA9F0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65</Pages>
  <Words>19054</Words>
  <Characters>108614</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e-police</vt:lpstr>
    </vt:vector>
  </TitlesOfParts>
  <Company/>
  <LinksUpToDate>false</LinksUpToDate>
  <CharactersWithSpaces>127414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e-police</dc:title>
  <dc:subject>VC RFP</dc:subject>
  <dc:creator>Anwer</dc:creator>
  <cp:lastModifiedBy>Dell pc</cp:lastModifiedBy>
  <cp:revision>7</cp:revision>
  <cp:lastPrinted>2016-03-08T06:20:00Z</cp:lastPrinted>
  <dcterms:created xsi:type="dcterms:W3CDTF">2016-03-14T11:50:00Z</dcterms:created>
  <dcterms:modified xsi:type="dcterms:W3CDTF">2016-03-15T05:54:00Z</dcterms:modified>
</cp:coreProperties>
</file>