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979" w:rsidRDefault="00952979" w:rsidP="00952979">
      <w:pPr>
        <w:ind w:left="-900"/>
        <w:jc w:val="center"/>
        <w:rPr>
          <w:b/>
          <w:sz w:val="28"/>
          <w:szCs w:val="28"/>
          <w:u w:val="single"/>
        </w:rPr>
      </w:pPr>
      <w:r w:rsidRPr="003A518E">
        <w:rPr>
          <w:b/>
          <w:sz w:val="28"/>
          <w:szCs w:val="28"/>
          <w:u w:val="single"/>
        </w:rPr>
        <w:t xml:space="preserve">OFFICE OF THE EXECUTIVE ENGINEER </w:t>
      </w:r>
    </w:p>
    <w:p w:rsidR="00952979" w:rsidRDefault="00952979" w:rsidP="00952979">
      <w:pPr>
        <w:ind w:left="-900"/>
        <w:jc w:val="center"/>
        <w:rPr>
          <w:b/>
          <w:sz w:val="28"/>
          <w:szCs w:val="28"/>
          <w:u w:val="single"/>
        </w:rPr>
      </w:pPr>
      <w:r w:rsidRPr="003A518E">
        <w:rPr>
          <w:b/>
          <w:sz w:val="28"/>
          <w:szCs w:val="28"/>
          <w:u w:val="single"/>
        </w:rPr>
        <w:t xml:space="preserve">PUBLIC HEALTH </w:t>
      </w:r>
      <w:r>
        <w:rPr>
          <w:b/>
          <w:sz w:val="28"/>
          <w:szCs w:val="28"/>
          <w:u w:val="single"/>
        </w:rPr>
        <w:t>E</w:t>
      </w:r>
      <w:r w:rsidRPr="003A518E">
        <w:rPr>
          <w:b/>
          <w:sz w:val="28"/>
          <w:szCs w:val="28"/>
          <w:u w:val="single"/>
        </w:rPr>
        <w:t>NGINEERING DIVISION NO.II</w:t>
      </w:r>
      <w:r>
        <w:rPr>
          <w:b/>
          <w:sz w:val="28"/>
          <w:szCs w:val="28"/>
          <w:u w:val="single"/>
        </w:rPr>
        <w:t xml:space="preserve"> </w:t>
      </w:r>
    </w:p>
    <w:p w:rsidR="00952979" w:rsidRPr="003A518E" w:rsidRDefault="00952979" w:rsidP="00952979">
      <w:pPr>
        <w:ind w:left="-900"/>
        <w:jc w:val="center"/>
        <w:rPr>
          <w:b/>
          <w:sz w:val="28"/>
          <w:szCs w:val="28"/>
          <w:u w:val="single"/>
        </w:rPr>
      </w:pPr>
      <w:r w:rsidRPr="003A518E">
        <w:rPr>
          <w:b/>
          <w:sz w:val="28"/>
          <w:szCs w:val="28"/>
          <w:u w:val="single"/>
        </w:rPr>
        <w:t>KHAIRPUR</w:t>
      </w:r>
      <w:r>
        <w:rPr>
          <w:b/>
          <w:sz w:val="28"/>
          <w:szCs w:val="28"/>
          <w:u w:val="single"/>
        </w:rPr>
        <w:t xml:space="preserve"> @ RANIPUR</w:t>
      </w:r>
    </w:p>
    <w:p w:rsidR="00952979" w:rsidRPr="005710B1" w:rsidRDefault="00952979" w:rsidP="00952979">
      <w:pPr>
        <w:jc w:val="both"/>
        <w:rPr>
          <w:sz w:val="14"/>
        </w:rPr>
      </w:pPr>
    </w:p>
    <w:p w:rsidR="00952979" w:rsidRPr="00655F6C" w:rsidRDefault="00952979" w:rsidP="00952979">
      <w:pPr>
        <w:jc w:val="center"/>
      </w:pPr>
      <w:r>
        <w:t xml:space="preserve">                                                                </w:t>
      </w:r>
      <w:r w:rsidRPr="00655F6C">
        <w:t xml:space="preserve">NO.GB/TC/KHP/        </w:t>
      </w:r>
      <w:r>
        <w:t xml:space="preserve">               </w:t>
      </w:r>
      <w:r w:rsidRPr="00655F6C">
        <w:t xml:space="preserve">  of 201</w:t>
      </w:r>
      <w:r w:rsidR="003414B0">
        <w:t>6</w:t>
      </w:r>
    </w:p>
    <w:p w:rsidR="00952979" w:rsidRPr="00655F6C" w:rsidRDefault="00952979" w:rsidP="00952979">
      <w:pPr>
        <w:jc w:val="center"/>
      </w:pPr>
      <w:r>
        <w:t xml:space="preserve">                                                                </w:t>
      </w:r>
      <w:r w:rsidRPr="00655F6C">
        <w:t xml:space="preserve">KHAIRPUR DT: </w:t>
      </w:r>
      <w:r>
        <w:t xml:space="preserve">      </w:t>
      </w:r>
      <w:r w:rsidRPr="00655F6C">
        <w:t xml:space="preserve">  </w:t>
      </w:r>
      <w:r w:rsidRPr="00655F6C">
        <w:rPr>
          <w:b/>
        </w:rPr>
        <w:t xml:space="preserve"> </w:t>
      </w:r>
      <w:r>
        <w:rPr>
          <w:b/>
        </w:rPr>
        <w:t xml:space="preserve">   </w:t>
      </w:r>
      <w:r w:rsidRPr="00655F6C">
        <w:t xml:space="preserve">  / </w:t>
      </w:r>
      <w:r>
        <w:t xml:space="preserve">        </w:t>
      </w:r>
      <w:r w:rsidRPr="00655F6C">
        <w:t xml:space="preserve">    /201</w:t>
      </w:r>
      <w:r w:rsidR="003414B0">
        <w:t>6</w:t>
      </w:r>
    </w:p>
    <w:p w:rsidR="00952979" w:rsidRPr="00655F6C" w:rsidRDefault="00952979" w:rsidP="00952979">
      <w:pPr>
        <w:ind w:left="-900"/>
        <w:jc w:val="center"/>
        <w:rPr>
          <w:b/>
          <w:u w:val="single"/>
        </w:rPr>
      </w:pPr>
      <w:r w:rsidRPr="00655F6C">
        <w:rPr>
          <w:b/>
          <w:u w:val="single"/>
        </w:rPr>
        <w:t>NOTICE INVITING TENDERS</w:t>
      </w:r>
    </w:p>
    <w:p w:rsidR="00952979" w:rsidRPr="00CE46DF" w:rsidRDefault="0017517C" w:rsidP="00952979">
      <w:pPr>
        <w:ind w:left="-900" w:firstLine="1440"/>
        <w:jc w:val="both"/>
        <w:rPr>
          <w:sz w:val="16"/>
        </w:rPr>
      </w:pPr>
      <w:r w:rsidRPr="00CE46DF">
        <w:rPr>
          <w:sz w:val="20"/>
        </w:rPr>
        <w:t xml:space="preserve">Sealed Bids Are Invited On </w:t>
      </w:r>
      <w:r w:rsidR="00013B73" w:rsidRPr="00CE46DF">
        <w:rPr>
          <w:sz w:val="20"/>
        </w:rPr>
        <w:t>SPPRA</w:t>
      </w:r>
      <w:r w:rsidRPr="00CE46DF">
        <w:rPr>
          <w:sz w:val="20"/>
        </w:rPr>
        <w:t xml:space="preserve"> Standard </w:t>
      </w:r>
      <w:r w:rsidR="00875AAA" w:rsidRPr="00CE46DF">
        <w:rPr>
          <w:sz w:val="20"/>
        </w:rPr>
        <w:t>Bidding Documents</w:t>
      </w:r>
      <w:r w:rsidRPr="00CE46DF">
        <w:rPr>
          <w:sz w:val="20"/>
        </w:rPr>
        <w:t xml:space="preserve"> (</w:t>
      </w:r>
      <w:r w:rsidR="00013B73" w:rsidRPr="00CE46DF">
        <w:rPr>
          <w:sz w:val="20"/>
        </w:rPr>
        <w:t>SBD</w:t>
      </w:r>
      <w:r w:rsidRPr="00CE46DF">
        <w:rPr>
          <w:sz w:val="20"/>
        </w:rPr>
        <w:t xml:space="preserve">) From </w:t>
      </w:r>
      <w:r w:rsidR="00875AAA" w:rsidRPr="00CE46DF">
        <w:rPr>
          <w:sz w:val="20"/>
        </w:rPr>
        <w:t>the</w:t>
      </w:r>
      <w:r w:rsidR="00E11CD5">
        <w:rPr>
          <w:sz w:val="20"/>
        </w:rPr>
        <w:t xml:space="preserve"> Eligible Bidders </w:t>
      </w:r>
      <w:r w:rsidR="00875AAA" w:rsidRPr="00CE46DF">
        <w:rPr>
          <w:sz w:val="20"/>
        </w:rPr>
        <w:t>with</w:t>
      </w:r>
      <w:r w:rsidRPr="00CE46DF">
        <w:rPr>
          <w:sz w:val="20"/>
        </w:rPr>
        <w:t xml:space="preserve"> Pakistan Engineering Council (</w:t>
      </w:r>
      <w:r w:rsidR="00013B73" w:rsidRPr="00CE46DF">
        <w:rPr>
          <w:sz w:val="20"/>
        </w:rPr>
        <w:t>PEC)</w:t>
      </w:r>
      <w:r w:rsidRPr="00CE46DF">
        <w:rPr>
          <w:sz w:val="20"/>
        </w:rPr>
        <w:t xml:space="preserve"> In Relevant Category (</w:t>
      </w:r>
      <w:r w:rsidR="00013B73" w:rsidRPr="00CE46DF">
        <w:rPr>
          <w:sz w:val="20"/>
        </w:rPr>
        <w:t>CE09</w:t>
      </w:r>
      <w:r w:rsidRPr="00CE46DF">
        <w:rPr>
          <w:sz w:val="20"/>
        </w:rPr>
        <w:t xml:space="preserve">) Having Experience </w:t>
      </w:r>
      <w:r w:rsidR="00875AAA" w:rsidRPr="00CE46DF">
        <w:rPr>
          <w:sz w:val="20"/>
        </w:rPr>
        <w:t>of</w:t>
      </w:r>
      <w:r w:rsidRPr="00CE46DF">
        <w:rPr>
          <w:sz w:val="20"/>
        </w:rPr>
        <w:t xml:space="preserve"> Similar Nature </w:t>
      </w:r>
      <w:r w:rsidR="00875AAA" w:rsidRPr="00CE46DF">
        <w:rPr>
          <w:sz w:val="20"/>
        </w:rPr>
        <w:t>of</w:t>
      </w:r>
      <w:r w:rsidRPr="00CE46DF">
        <w:rPr>
          <w:sz w:val="20"/>
        </w:rPr>
        <w:t xml:space="preserve"> Works </w:t>
      </w:r>
      <w:r w:rsidR="00875AAA" w:rsidRPr="00CE46DF">
        <w:rPr>
          <w:sz w:val="20"/>
        </w:rPr>
        <w:t>for</w:t>
      </w:r>
      <w:r w:rsidRPr="00CE46DF">
        <w:rPr>
          <w:sz w:val="20"/>
        </w:rPr>
        <w:t xml:space="preserve"> </w:t>
      </w:r>
      <w:r w:rsidR="00875AAA" w:rsidRPr="00CE46DF">
        <w:rPr>
          <w:sz w:val="20"/>
        </w:rPr>
        <w:t>the</w:t>
      </w:r>
      <w:r w:rsidRPr="00CE46DF">
        <w:rPr>
          <w:sz w:val="20"/>
        </w:rPr>
        <w:t xml:space="preserve"> Below Mentioned Work </w:t>
      </w:r>
      <w:r w:rsidR="00875AAA" w:rsidRPr="00CE46DF">
        <w:rPr>
          <w:sz w:val="20"/>
        </w:rPr>
        <w:t>as</w:t>
      </w:r>
      <w:r w:rsidRPr="00CE46DF">
        <w:rPr>
          <w:sz w:val="20"/>
        </w:rPr>
        <w:t xml:space="preserve"> </w:t>
      </w:r>
      <w:proofErr w:type="spellStart"/>
      <w:r w:rsidRPr="00CE46DF">
        <w:rPr>
          <w:sz w:val="20"/>
        </w:rPr>
        <w:t>Sindh</w:t>
      </w:r>
      <w:proofErr w:type="spellEnd"/>
      <w:r w:rsidRPr="00CE46DF">
        <w:rPr>
          <w:sz w:val="20"/>
        </w:rPr>
        <w:t xml:space="preserve"> Public Procurement Regulatory Authority </w:t>
      </w:r>
      <w:r w:rsidR="00EF384C">
        <w:rPr>
          <w:sz w:val="20"/>
        </w:rPr>
        <w:t>(SPPRA) Rules-</w:t>
      </w:r>
      <w:r w:rsidRPr="00CE46DF">
        <w:rPr>
          <w:sz w:val="20"/>
        </w:rPr>
        <w:t>2010</w:t>
      </w:r>
      <w:r w:rsidR="00952979" w:rsidRPr="00CE46DF">
        <w:rPr>
          <w:sz w:val="16"/>
        </w:rPr>
        <w:t>.</w:t>
      </w:r>
    </w:p>
    <w:tbl>
      <w:tblPr>
        <w:tblW w:w="893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6"/>
        <w:gridCol w:w="3600"/>
        <w:gridCol w:w="1440"/>
        <w:gridCol w:w="1144"/>
        <w:gridCol w:w="1016"/>
        <w:gridCol w:w="1080"/>
      </w:tblGrid>
      <w:tr w:rsidR="00952979" w:rsidRPr="00655F6C" w:rsidTr="003A6EF0">
        <w:tc>
          <w:tcPr>
            <w:tcW w:w="656" w:type="dxa"/>
            <w:vAlign w:val="center"/>
          </w:tcPr>
          <w:p w:rsidR="00952979" w:rsidRPr="00322519" w:rsidRDefault="00952979" w:rsidP="003A6EF0">
            <w:pPr>
              <w:jc w:val="both"/>
              <w:rPr>
                <w:b/>
              </w:rPr>
            </w:pPr>
            <w:r w:rsidRPr="00322519">
              <w:rPr>
                <w:b/>
              </w:rPr>
              <w:t>S.#</w:t>
            </w:r>
          </w:p>
        </w:tc>
        <w:tc>
          <w:tcPr>
            <w:tcW w:w="3600" w:type="dxa"/>
            <w:vAlign w:val="center"/>
          </w:tcPr>
          <w:p w:rsidR="00952979" w:rsidRPr="00322519" w:rsidRDefault="00952979" w:rsidP="003A6EF0">
            <w:pPr>
              <w:jc w:val="center"/>
              <w:rPr>
                <w:b/>
              </w:rPr>
            </w:pPr>
            <w:r w:rsidRPr="00322519">
              <w:rPr>
                <w:b/>
              </w:rPr>
              <w:t>Name of Schemes</w:t>
            </w:r>
          </w:p>
        </w:tc>
        <w:tc>
          <w:tcPr>
            <w:tcW w:w="1440" w:type="dxa"/>
            <w:vAlign w:val="center"/>
          </w:tcPr>
          <w:p w:rsidR="00952979" w:rsidRPr="00322519" w:rsidRDefault="00952979" w:rsidP="003A6EF0">
            <w:pPr>
              <w:jc w:val="center"/>
              <w:rPr>
                <w:b/>
              </w:rPr>
            </w:pPr>
            <w:r w:rsidRPr="00322519">
              <w:rPr>
                <w:b/>
              </w:rPr>
              <w:t>Estimated Cost</w:t>
            </w:r>
          </w:p>
        </w:tc>
        <w:tc>
          <w:tcPr>
            <w:tcW w:w="1144" w:type="dxa"/>
            <w:vAlign w:val="center"/>
          </w:tcPr>
          <w:p w:rsidR="00952979" w:rsidRPr="00322519" w:rsidRDefault="00952979" w:rsidP="003A6EF0">
            <w:pPr>
              <w:jc w:val="center"/>
              <w:rPr>
                <w:b/>
              </w:rPr>
            </w:pPr>
            <w:r w:rsidRPr="00322519">
              <w:rPr>
                <w:b/>
              </w:rPr>
              <w:t>Earnest Money</w:t>
            </w:r>
          </w:p>
        </w:tc>
        <w:tc>
          <w:tcPr>
            <w:tcW w:w="1016" w:type="dxa"/>
            <w:vAlign w:val="center"/>
          </w:tcPr>
          <w:p w:rsidR="00952979" w:rsidRPr="00322519" w:rsidRDefault="00952979" w:rsidP="003A6EF0">
            <w:pPr>
              <w:jc w:val="center"/>
              <w:rPr>
                <w:b/>
              </w:rPr>
            </w:pPr>
            <w:r w:rsidRPr="00322519">
              <w:rPr>
                <w:b/>
              </w:rPr>
              <w:t>Tender</w:t>
            </w:r>
          </w:p>
          <w:p w:rsidR="00952979" w:rsidRPr="00322519" w:rsidRDefault="00952979" w:rsidP="003A6EF0">
            <w:pPr>
              <w:jc w:val="center"/>
              <w:rPr>
                <w:b/>
              </w:rPr>
            </w:pPr>
            <w:r w:rsidRPr="00322519">
              <w:rPr>
                <w:b/>
              </w:rPr>
              <w:t>Fee</w:t>
            </w:r>
          </w:p>
        </w:tc>
        <w:tc>
          <w:tcPr>
            <w:tcW w:w="1080" w:type="dxa"/>
            <w:vAlign w:val="center"/>
          </w:tcPr>
          <w:p w:rsidR="00952979" w:rsidRPr="00322519" w:rsidRDefault="00952979" w:rsidP="003A6EF0">
            <w:pPr>
              <w:jc w:val="center"/>
              <w:rPr>
                <w:b/>
              </w:rPr>
            </w:pPr>
            <w:r w:rsidRPr="00322519">
              <w:rPr>
                <w:b/>
              </w:rPr>
              <w:t>Period</w:t>
            </w:r>
          </w:p>
        </w:tc>
      </w:tr>
      <w:tr w:rsidR="00952979" w:rsidRPr="00655F6C" w:rsidTr="003A6EF0">
        <w:tc>
          <w:tcPr>
            <w:tcW w:w="656" w:type="dxa"/>
            <w:vAlign w:val="center"/>
          </w:tcPr>
          <w:p w:rsidR="00952979" w:rsidRPr="00322519" w:rsidRDefault="00952979" w:rsidP="003A6EF0">
            <w:pPr>
              <w:jc w:val="center"/>
              <w:rPr>
                <w:b/>
                <w:sz w:val="28"/>
              </w:rPr>
            </w:pPr>
            <w:r w:rsidRPr="00322519">
              <w:rPr>
                <w:b/>
                <w:sz w:val="28"/>
              </w:rPr>
              <w:t>A</w:t>
            </w:r>
          </w:p>
        </w:tc>
        <w:tc>
          <w:tcPr>
            <w:tcW w:w="8280" w:type="dxa"/>
            <w:gridSpan w:val="5"/>
            <w:vAlign w:val="center"/>
          </w:tcPr>
          <w:p w:rsidR="00952979" w:rsidRPr="00322519" w:rsidRDefault="003B1385" w:rsidP="003A6EF0">
            <w:pPr>
              <w:rPr>
                <w:b/>
                <w:sz w:val="28"/>
                <w:szCs w:val="28"/>
              </w:rPr>
            </w:pPr>
            <w:r w:rsidRPr="003B1385">
              <w:rPr>
                <w:b/>
                <w:sz w:val="36"/>
                <w:szCs w:val="28"/>
              </w:rPr>
              <w:t>OPERATION &amp; MAINTENANCE.</w:t>
            </w:r>
          </w:p>
        </w:tc>
      </w:tr>
      <w:tr w:rsidR="00952979" w:rsidTr="003A6EF0">
        <w:tc>
          <w:tcPr>
            <w:tcW w:w="656" w:type="dxa"/>
          </w:tcPr>
          <w:p w:rsidR="00952979" w:rsidRPr="00322519" w:rsidRDefault="00952979" w:rsidP="003A6EF0">
            <w:pPr>
              <w:jc w:val="center"/>
            </w:pPr>
            <w:r w:rsidRPr="00322519">
              <w:rPr>
                <w:sz w:val="22"/>
              </w:rPr>
              <w:t>1</w:t>
            </w:r>
          </w:p>
        </w:tc>
        <w:tc>
          <w:tcPr>
            <w:tcW w:w="3600" w:type="dxa"/>
          </w:tcPr>
          <w:p w:rsidR="00952979" w:rsidRPr="00322519" w:rsidRDefault="00952979" w:rsidP="00633B33">
            <w:pPr>
              <w:jc w:val="both"/>
              <w:rPr>
                <w:sz w:val="20"/>
                <w:szCs w:val="20"/>
              </w:rPr>
            </w:pPr>
            <w:r w:rsidRPr="00322519">
              <w:rPr>
                <w:sz w:val="20"/>
                <w:szCs w:val="20"/>
              </w:rPr>
              <w:t>Rehabilitation of Drainage Scheme</w:t>
            </w:r>
            <w:r w:rsidR="00735DF7">
              <w:rPr>
                <w:sz w:val="20"/>
                <w:szCs w:val="20"/>
              </w:rPr>
              <w:t xml:space="preserve"> </w:t>
            </w:r>
            <w:proofErr w:type="spellStart"/>
            <w:r w:rsidR="00735DF7">
              <w:rPr>
                <w:sz w:val="20"/>
                <w:szCs w:val="20"/>
              </w:rPr>
              <w:t>Umb</w:t>
            </w:r>
            <w:proofErr w:type="spellEnd"/>
            <w:r w:rsidR="00260240">
              <w:rPr>
                <w:sz w:val="20"/>
                <w:szCs w:val="20"/>
              </w:rPr>
              <w:t xml:space="preserve">, </w:t>
            </w:r>
            <w:proofErr w:type="spellStart"/>
            <w:r w:rsidR="00260240">
              <w:rPr>
                <w:sz w:val="20"/>
                <w:szCs w:val="20"/>
              </w:rPr>
              <w:t>Rukrani</w:t>
            </w:r>
            <w:proofErr w:type="spellEnd"/>
            <w:r w:rsidR="00260240">
              <w:rPr>
                <w:sz w:val="20"/>
                <w:szCs w:val="20"/>
              </w:rPr>
              <w:t xml:space="preserve">, </w:t>
            </w:r>
            <w:proofErr w:type="spellStart"/>
            <w:r w:rsidR="00260240">
              <w:rPr>
                <w:sz w:val="20"/>
                <w:szCs w:val="20"/>
              </w:rPr>
              <w:t>Niwaro</w:t>
            </w:r>
            <w:proofErr w:type="spellEnd"/>
            <w:r w:rsidR="00260240">
              <w:rPr>
                <w:sz w:val="20"/>
                <w:szCs w:val="20"/>
              </w:rPr>
              <w:t xml:space="preserve">, </w:t>
            </w:r>
            <w:proofErr w:type="spellStart"/>
            <w:r w:rsidR="00F82A80">
              <w:rPr>
                <w:sz w:val="20"/>
                <w:szCs w:val="20"/>
              </w:rPr>
              <w:t>Razal</w:t>
            </w:r>
            <w:proofErr w:type="spellEnd"/>
            <w:r w:rsidR="00F82A80">
              <w:rPr>
                <w:sz w:val="20"/>
                <w:szCs w:val="20"/>
              </w:rPr>
              <w:t xml:space="preserve"> </w:t>
            </w:r>
            <w:proofErr w:type="spellStart"/>
            <w:r w:rsidR="00F82A80">
              <w:rPr>
                <w:sz w:val="20"/>
                <w:szCs w:val="20"/>
              </w:rPr>
              <w:t>Memon</w:t>
            </w:r>
            <w:proofErr w:type="spellEnd"/>
            <w:r w:rsidR="00735DF7">
              <w:rPr>
                <w:sz w:val="20"/>
                <w:szCs w:val="20"/>
              </w:rPr>
              <w:t xml:space="preserve">   </w:t>
            </w:r>
            <w:r w:rsidRPr="0032251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Taluka Sobhodero</w:t>
            </w:r>
            <w:r w:rsidR="00633B33">
              <w:rPr>
                <w:sz w:val="20"/>
                <w:szCs w:val="20"/>
              </w:rPr>
              <w:t xml:space="preserve"> and </w:t>
            </w:r>
            <w:proofErr w:type="spellStart"/>
            <w:r w:rsidR="00170880">
              <w:rPr>
                <w:sz w:val="20"/>
                <w:szCs w:val="20"/>
              </w:rPr>
              <w:t>Drainaige</w:t>
            </w:r>
            <w:proofErr w:type="spellEnd"/>
            <w:r w:rsidR="00170880">
              <w:rPr>
                <w:sz w:val="20"/>
                <w:szCs w:val="20"/>
              </w:rPr>
              <w:t xml:space="preserve"> Scheme </w:t>
            </w:r>
            <w:proofErr w:type="spellStart"/>
            <w:r w:rsidR="00170880">
              <w:rPr>
                <w:sz w:val="20"/>
                <w:szCs w:val="20"/>
              </w:rPr>
              <w:t>Kharirah</w:t>
            </w:r>
            <w:proofErr w:type="spellEnd"/>
            <w:r w:rsidR="00170880">
              <w:rPr>
                <w:sz w:val="20"/>
                <w:szCs w:val="20"/>
              </w:rPr>
              <w:t xml:space="preserve"> </w:t>
            </w:r>
            <w:r w:rsidR="00633B33">
              <w:rPr>
                <w:sz w:val="20"/>
                <w:szCs w:val="20"/>
              </w:rPr>
              <w:t xml:space="preserve">Taluka </w:t>
            </w:r>
            <w:proofErr w:type="spellStart"/>
            <w:r w:rsidR="00633B33">
              <w:rPr>
                <w:sz w:val="20"/>
                <w:szCs w:val="20"/>
              </w:rPr>
              <w:t>Mirwah</w:t>
            </w:r>
            <w:proofErr w:type="spellEnd"/>
            <w:r w:rsidR="00633B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Distt</w:t>
            </w:r>
            <w:proofErr w:type="spellEnd"/>
            <w:r>
              <w:rPr>
                <w:sz w:val="20"/>
                <w:szCs w:val="20"/>
              </w:rPr>
              <w:t xml:space="preserve">: Khairpur </w:t>
            </w:r>
            <w:proofErr w:type="spellStart"/>
            <w:r w:rsidR="00E97695">
              <w:rPr>
                <w:sz w:val="20"/>
                <w:szCs w:val="20"/>
              </w:rPr>
              <w:t>i/</w:t>
            </w:r>
            <w:r w:rsidR="00BD346A">
              <w:rPr>
                <w:sz w:val="20"/>
                <w:szCs w:val="20"/>
              </w:rPr>
              <w:t>c</w:t>
            </w:r>
            <w:proofErr w:type="spellEnd"/>
            <w:r w:rsidR="00BD346A">
              <w:rPr>
                <w:sz w:val="20"/>
                <w:szCs w:val="20"/>
              </w:rPr>
              <w:t xml:space="preserve"> one year operation &amp; maintenance </w:t>
            </w:r>
          </w:p>
        </w:tc>
        <w:tc>
          <w:tcPr>
            <w:tcW w:w="1440" w:type="dxa"/>
            <w:vAlign w:val="center"/>
          </w:tcPr>
          <w:p w:rsidR="00952979" w:rsidRPr="00322519" w:rsidRDefault="00C415AB" w:rsidP="00EC70C2">
            <w:pPr>
              <w:jc w:val="center"/>
            </w:pPr>
            <w:r>
              <w:rPr>
                <w:sz w:val="22"/>
              </w:rPr>
              <w:t>20</w:t>
            </w:r>
            <w:r w:rsidR="00C10C23">
              <w:rPr>
                <w:sz w:val="22"/>
              </w:rPr>
              <w:t>.</w:t>
            </w:r>
            <w:r w:rsidR="00370348">
              <w:rPr>
                <w:sz w:val="22"/>
              </w:rPr>
              <w:t>0</w:t>
            </w:r>
            <w:r w:rsidR="00C10C23">
              <w:rPr>
                <w:sz w:val="22"/>
              </w:rPr>
              <w:t>00</w:t>
            </w:r>
            <w:r w:rsidR="00735DF7">
              <w:rPr>
                <w:sz w:val="22"/>
              </w:rPr>
              <w:t xml:space="preserve"> (m)</w:t>
            </w:r>
          </w:p>
        </w:tc>
        <w:tc>
          <w:tcPr>
            <w:tcW w:w="1144" w:type="dxa"/>
            <w:vAlign w:val="center"/>
          </w:tcPr>
          <w:p w:rsidR="00952979" w:rsidRPr="00322519" w:rsidRDefault="001F04B1" w:rsidP="00DB42FB">
            <w:pPr>
              <w:jc w:val="center"/>
            </w:pPr>
            <w:r>
              <w:t>0.</w:t>
            </w:r>
            <w:r w:rsidR="00DB42FB">
              <w:t>400</w:t>
            </w:r>
            <w:r w:rsidR="00370348">
              <w:t xml:space="preserve"> (m)</w:t>
            </w:r>
          </w:p>
        </w:tc>
        <w:tc>
          <w:tcPr>
            <w:tcW w:w="1016" w:type="dxa"/>
            <w:vAlign w:val="center"/>
          </w:tcPr>
          <w:p w:rsidR="00952979" w:rsidRPr="00322519" w:rsidRDefault="00952979" w:rsidP="003A6EF0">
            <w:pPr>
              <w:jc w:val="center"/>
            </w:pPr>
            <w:r w:rsidRPr="00322519">
              <w:rPr>
                <w:sz w:val="22"/>
              </w:rPr>
              <w:t>3000/-</w:t>
            </w:r>
          </w:p>
        </w:tc>
        <w:tc>
          <w:tcPr>
            <w:tcW w:w="1080" w:type="dxa"/>
            <w:vAlign w:val="center"/>
          </w:tcPr>
          <w:p w:rsidR="00952979" w:rsidRPr="00322519" w:rsidRDefault="00202A35" w:rsidP="003A6EF0">
            <w:pPr>
              <w:jc w:val="center"/>
            </w:pPr>
            <w:r>
              <w:rPr>
                <w:sz w:val="22"/>
              </w:rPr>
              <w:t xml:space="preserve">3 </w:t>
            </w:r>
            <w:r w:rsidR="00952979" w:rsidRPr="00322519">
              <w:rPr>
                <w:sz w:val="22"/>
              </w:rPr>
              <w:t>Month</w:t>
            </w:r>
          </w:p>
        </w:tc>
      </w:tr>
    </w:tbl>
    <w:p w:rsidR="00875AAA" w:rsidRDefault="00875AAA" w:rsidP="00952979">
      <w:pPr>
        <w:jc w:val="both"/>
        <w:rPr>
          <w:sz w:val="22"/>
          <w:szCs w:val="22"/>
        </w:rPr>
      </w:pPr>
    </w:p>
    <w:p w:rsidR="00875AAA" w:rsidRDefault="00875AAA" w:rsidP="00375E66">
      <w:pPr>
        <w:pStyle w:val="ListParagraph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Contractor documents and other terms &amp; conditions can be seen and blank tender be  obtained from the  office of the undersigned on payment of Bid / Tender Fee (Non- Refundable) from the date of Insertion if NIT on Net News paper up to 1:00 PM of                     </w:t>
      </w:r>
    </w:p>
    <w:p w:rsidR="00875AAA" w:rsidRDefault="00202A35" w:rsidP="009C6BA8">
      <w:pPr>
        <w:pStyle w:val="ListParagraph"/>
        <w:spacing w:line="360" w:lineRule="auto"/>
        <w:ind w:left="-180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9C6BA8">
        <w:rPr>
          <w:sz w:val="22"/>
          <w:szCs w:val="22"/>
        </w:rPr>
        <w:t>8</w:t>
      </w:r>
      <w:r>
        <w:rPr>
          <w:sz w:val="22"/>
          <w:szCs w:val="22"/>
        </w:rPr>
        <w:t>-03-2016</w:t>
      </w:r>
      <w:proofErr w:type="gramStart"/>
      <w:r>
        <w:rPr>
          <w:sz w:val="22"/>
          <w:szCs w:val="22"/>
        </w:rPr>
        <w:t>.</w:t>
      </w:r>
      <w:r w:rsidR="00875AAA">
        <w:rPr>
          <w:sz w:val="22"/>
          <w:szCs w:val="22"/>
        </w:rPr>
        <w:t xml:space="preserve">  as</w:t>
      </w:r>
      <w:proofErr w:type="gramEnd"/>
      <w:r w:rsidR="00875AAA">
        <w:rPr>
          <w:sz w:val="22"/>
          <w:szCs w:val="22"/>
        </w:rPr>
        <w:t xml:space="preserve"> shown against the work and submission of call deposit of any reputed bank of Pakistan in the name of undersigned.</w:t>
      </w:r>
    </w:p>
    <w:p w:rsidR="00875AAA" w:rsidRDefault="00875AAA" w:rsidP="00375E66">
      <w:pPr>
        <w:pStyle w:val="ListParagraph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No. conditional bids/ Tender will be accepted.</w:t>
      </w:r>
    </w:p>
    <w:p w:rsidR="00875AAA" w:rsidRDefault="00875AAA" w:rsidP="009C6BA8">
      <w:pPr>
        <w:pStyle w:val="ListParagraph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The tender will be received back on</w:t>
      </w:r>
      <w:r w:rsidR="009C6BA8">
        <w:rPr>
          <w:sz w:val="22"/>
          <w:szCs w:val="22"/>
        </w:rPr>
        <w:t xml:space="preserve"> 28</w:t>
      </w:r>
      <w:r w:rsidR="00202A35">
        <w:rPr>
          <w:sz w:val="22"/>
          <w:szCs w:val="22"/>
        </w:rPr>
        <w:t>-0</w:t>
      </w:r>
      <w:r w:rsidR="009C6BA8">
        <w:rPr>
          <w:sz w:val="22"/>
          <w:szCs w:val="22"/>
        </w:rPr>
        <w:t>3</w:t>
      </w:r>
      <w:r w:rsidR="00202A35">
        <w:rPr>
          <w:sz w:val="22"/>
          <w:szCs w:val="22"/>
        </w:rPr>
        <w:t>-2016</w:t>
      </w:r>
      <w:r>
        <w:rPr>
          <w:sz w:val="22"/>
          <w:szCs w:val="22"/>
        </w:rPr>
        <w:tab/>
        <w:t>up to 1:00 PM will be opened on same day at 2:00 PM in  the presence of tender opening committee/procurement committee and bidders and their authorized representative who which be present at that time.</w:t>
      </w:r>
    </w:p>
    <w:p w:rsidR="00875AAA" w:rsidRDefault="003F30B1" w:rsidP="00375E66">
      <w:pPr>
        <w:pStyle w:val="ListParagraph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If </w:t>
      </w:r>
      <w:r w:rsidR="00C255A4">
        <w:rPr>
          <w:sz w:val="22"/>
          <w:szCs w:val="22"/>
        </w:rPr>
        <w:t>the undersign happens to be o</w:t>
      </w:r>
      <w:r>
        <w:rPr>
          <w:sz w:val="22"/>
          <w:szCs w:val="22"/>
        </w:rPr>
        <w:t>ut of head quarter or Government announces a public holiday on the date opening of Bids / Tenders the same will be open on next working date at 1:00 PM</w:t>
      </w:r>
    </w:p>
    <w:p w:rsidR="006D0EC0" w:rsidRDefault="003F30B1" w:rsidP="009C6BA8">
      <w:pPr>
        <w:pStyle w:val="ListParagraph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If the Bids / Tenders </w:t>
      </w:r>
      <w:r w:rsidR="006D0EC0">
        <w:rPr>
          <w:sz w:val="22"/>
          <w:szCs w:val="22"/>
        </w:rPr>
        <w:t xml:space="preserve">went unresponsive then the next date for </w:t>
      </w:r>
      <w:r w:rsidR="007D2A04">
        <w:rPr>
          <w:sz w:val="22"/>
          <w:szCs w:val="22"/>
        </w:rPr>
        <w:t>issuing</w:t>
      </w:r>
      <w:r w:rsidR="006D0EC0">
        <w:rPr>
          <w:sz w:val="22"/>
          <w:szCs w:val="22"/>
        </w:rPr>
        <w:t xml:space="preserve"> from</w:t>
      </w:r>
      <w:r w:rsidR="00C26DB4" w:rsidRPr="00C26DB4">
        <w:rPr>
          <w:sz w:val="22"/>
          <w:szCs w:val="22"/>
        </w:rPr>
        <w:t xml:space="preserve"> </w:t>
      </w:r>
      <w:proofErr w:type="gramStart"/>
      <w:r w:rsidR="00C26DB4">
        <w:rPr>
          <w:sz w:val="22"/>
          <w:szCs w:val="22"/>
        </w:rPr>
        <w:t>To</w:t>
      </w:r>
      <w:proofErr w:type="gramEnd"/>
      <w:r w:rsidR="00202A35">
        <w:rPr>
          <w:sz w:val="22"/>
          <w:szCs w:val="22"/>
        </w:rPr>
        <w:t xml:space="preserve"> </w:t>
      </w:r>
      <w:r w:rsidR="009C6BA8">
        <w:rPr>
          <w:sz w:val="22"/>
          <w:szCs w:val="22"/>
        </w:rPr>
        <w:t>1</w:t>
      </w:r>
      <w:r w:rsidR="00202A35">
        <w:rPr>
          <w:sz w:val="22"/>
          <w:szCs w:val="22"/>
        </w:rPr>
        <w:t>7-04-2016.</w:t>
      </w:r>
      <w:r w:rsidR="006D0EC0">
        <w:rPr>
          <w:sz w:val="22"/>
          <w:szCs w:val="22"/>
        </w:rPr>
        <w:t xml:space="preserve">                            </w:t>
      </w:r>
    </w:p>
    <w:p w:rsidR="006D0EC0" w:rsidRDefault="00C26DB4" w:rsidP="00375E66">
      <w:pPr>
        <w:pStyle w:val="ListParagraph"/>
        <w:spacing w:line="360" w:lineRule="auto"/>
        <w:ind w:left="-1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 w:rsidR="006D0EC0">
        <w:rPr>
          <w:sz w:val="22"/>
          <w:szCs w:val="22"/>
        </w:rPr>
        <w:t>till</w:t>
      </w:r>
      <w:proofErr w:type="gramEnd"/>
      <w:r w:rsidR="006D0EC0">
        <w:rPr>
          <w:sz w:val="22"/>
          <w:szCs w:val="22"/>
        </w:rPr>
        <w:t xml:space="preserve"> 2:00 PM will be </w:t>
      </w:r>
      <w:r w:rsidR="007D2A04">
        <w:rPr>
          <w:sz w:val="22"/>
          <w:szCs w:val="22"/>
        </w:rPr>
        <w:t>received</w:t>
      </w:r>
      <w:r w:rsidR="006D0EC0">
        <w:rPr>
          <w:sz w:val="22"/>
          <w:szCs w:val="22"/>
        </w:rPr>
        <w:t xml:space="preserve"> back on up to 2:00 PM and will be opened at 3:00 PM.</w:t>
      </w:r>
    </w:p>
    <w:p w:rsidR="006D0EC0" w:rsidRDefault="006D0EC0" w:rsidP="00375E66">
      <w:pPr>
        <w:pStyle w:val="ListParagraph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procuring agency may reject any or all bids subject to the relevant provision of </w:t>
      </w:r>
      <w:proofErr w:type="spellStart"/>
      <w:r>
        <w:rPr>
          <w:sz w:val="22"/>
          <w:szCs w:val="22"/>
        </w:rPr>
        <w:t>Sindh</w:t>
      </w:r>
      <w:proofErr w:type="spellEnd"/>
      <w:r>
        <w:rPr>
          <w:sz w:val="22"/>
          <w:szCs w:val="22"/>
        </w:rPr>
        <w:t xml:space="preserve"> Public </w:t>
      </w:r>
      <w:r w:rsidR="007D2A04">
        <w:rPr>
          <w:sz w:val="22"/>
          <w:szCs w:val="22"/>
        </w:rPr>
        <w:t>Procurement</w:t>
      </w:r>
      <w:r>
        <w:rPr>
          <w:sz w:val="22"/>
          <w:szCs w:val="22"/>
        </w:rPr>
        <w:t xml:space="preserve"> Rules 2010.</w:t>
      </w:r>
    </w:p>
    <w:p w:rsidR="006D0EC0" w:rsidRDefault="007D2A04" w:rsidP="00375E66">
      <w:pPr>
        <w:pStyle w:val="ListParagraph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Regist</w:t>
      </w:r>
      <w:r w:rsidR="006D0EC0">
        <w:rPr>
          <w:sz w:val="22"/>
          <w:szCs w:val="22"/>
        </w:rPr>
        <w:t>r</w:t>
      </w:r>
      <w:r>
        <w:rPr>
          <w:sz w:val="22"/>
          <w:szCs w:val="22"/>
        </w:rPr>
        <w:t>at</w:t>
      </w:r>
      <w:r w:rsidR="006D0EC0">
        <w:rPr>
          <w:sz w:val="22"/>
          <w:szCs w:val="22"/>
        </w:rPr>
        <w:t xml:space="preserve">ion with Pakistan Engineering Council in relevant Filed of </w:t>
      </w:r>
      <w:r>
        <w:rPr>
          <w:sz w:val="22"/>
          <w:szCs w:val="22"/>
        </w:rPr>
        <w:t>Specialization</w:t>
      </w:r>
      <w:r w:rsidR="006D0EC0">
        <w:rPr>
          <w:sz w:val="22"/>
          <w:szCs w:val="22"/>
        </w:rPr>
        <w:t xml:space="preserve"> of work and to the extent of tender amount of each work.</w:t>
      </w:r>
    </w:p>
    <w:p w:rsidR="006D0EC0" w:rsidRDefault="006D0EC0" w:rsidP="00375E66">
      <w:pPr>
        <w:pStyle w:val="ListParagraph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Blank bids will be issued to the approved Government Contractor having category (CE-09) registration with (PEC).</w:t>
      </w:r>
    </w:p>
    <w:p w:rsidR="006D0EC0" w:rsidRDefault="006D0EC0" w:rsidP="00375E66">
      <w:pPr>
        <w:pStyle w:val="ListParagraph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bidder must be </w:t>
      </w:r>
      <w:r w:rsidR="007D2A04">
        <w:rPr>
          <w:sz w:val="22"/>
          <w:szCs w:val="22"/>
        </w:rPr>
        <w:t>registered</w:t>
      </w:r>
      <w:r>
        <w:rPr>
          <w:sz w:val="22"/>
          <w:szCs w:val="22"/>
        </w:rPr>
        <w:t xml:space="preserve"> with </w:t>
      </w:r>
      <w:proofErr w:type="spellStart"/>
      <w:r>
        <w:rPr>
          <w:sz w:val="22"/>
          <w:szCs w:val="22"/>
        </w:rPr>
        <w:t>Sindh</w:t>
      </w:r>
      <w:proofErr w:type="spellEnd"/>
      <w:r>
        <w:rPr>
          <w:sz w:val="22"/>
          <w:szCs w:val="22"/>
        </w:rPr>
        <w:t xml:space="preserve"> Revenue Board and Holding N.T.N &amp; C.N.I.C</w:t>
      </w:r>
      <w:r w:rsidR="00F04996">
        <w:rPr>
          <w:sz w:val="22"/>
          <w:szCs w:val="22"/>
        </w:rPr>
        <w:t>.</w:t>
      </w:r>
    </w:p>
    <w:p w:rsidR="00F04996" w:rsidRDefault="006D79CF" w:rsidP="00375E66">
      <w:pPr>
        <w:pStyle w:val="ListParagraph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Undertaking on affidavit that the </w:t>
      </w:r>
      <w:r w:rsidR="007D2A04">
        <w:rPr>
          <w:sz w:val="22"/>
          <w:szCs w:val="22"/>
        </w:rPr>
        <w:t>firm</w:t>
      </w:r>
      <w:r>
        <w:rPr>
          <w:sz w:val="22"/>
          <w:szCs w:val="22"/>
        </w:rPr>
        <w:t xml:space="preserve"> is not involved in any litigation or black list previously must be any </w:t>
      </w:r>
      <w:r w:rsidR="00045F9D">
        <w:rPr>
          <w:sz w:val="22"/>
          <w:szCs w:val="22"/>
        </w:rPr>
        <w:t xml:space="preserve">executing agency or has not abandoned work in the department as well as documents </w:t>
      </w:r>
      <w:r w:rsidR="007D2A04">
        <w:rPr>
          <w:sz w:val="22"/>
          <w:szCs w:val="22"/>
        </w:rPr>
        <w:t>particulars</w:t>
      </w:r>
      <w:r w:rsidR="00045F9D">
        <w:rPr>
          <w:sz w:val="22"/>
          <w:szCs w:val="22"/>
        </w:rPr>
        <w:t xml:space="preserve"> information furnished or true and correct.</w:t>
      </w:r>
    </w:p>
    <w:p w:rsidR="00375E66" w:rsidRDefault="00375E66" w:rsidP="00375E66">
      <w:pPr>
        <w:pStyle w:val="ListParagraph"/>
        <w:tabs>
          <w:tab w:val="left" w:pos="2420"/>
        </w:tabs>
        <w:spacing w:line="360" w:lineRule="auto"/>
        <w:ind w:left="-18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375E66" w:rsidRDefault="00375E66" w:rsidP="00375E66">
      <w:pPr>
        <w:pStyle w:val="ListParagraph"/>
        <w:spacing w:line="360" w:lineRule="auto"/>
        <w:ind w:left="-180"/>
        <w:jc w:val="both"/>
        <w:rPr>
          <w:sz w:val="22"/>
          <w:szCs w:val="22"/>
        </w:rPr>
      </w:pPr>
    </w:p>
    <w:p w:rsidR="00375E66" w:rsidRDefault="00375E66" w:rsidP="00375E66">
      <w:pPr>
        <w:pStyle w:val="ListParagraph"/>
        <w:spacing w:line="360" w:lineRule="auto"/>
        <w:ind w:left="-180"/>
        <w:jc w:val="both"/>
        <w:rPr>
          <w:sz w:val="22"/>
          <w:szCs w:val="22"/>
        </w:rPr>
      </w:pPr>
    </w:p>
    <w:p w:rsidR="00375E66" w:rsidRDefault="00375E66" w:rsidP="00375E66">
      <w:pPr>
        <w:pStyle w:val="ListParagraph"/>
        <w:spacing w:line="360" w:lineRule="auto"/>
        <w:ind w:left="-180"/>
        <w:jc w:val="both"/>
        <w:rPr>
          <w:sz w:val="22"/>
          <w:szCs w:val="22"/>
        </w:rPr>
      </w:pPr>
    </w:p>
    <w:p w:rsidR="00045F9D" w:rsidRDefault="00045F9D" w:rsidP="00375E66">
      <w:pPr>
        <w:pStyle w:val="ListParagraph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the case of firm furnish list of partners deed giving full particular directors </w:t>
      </w:r>
      <w:r w:rsidR="007D2A04">
        <w:rPr>
          <w:sz w:val="22"/>
          <w:szCs w:val="22"/>
        </w:rPr>
        <w:t>proprietor</w:t>
      </w:r>
      <w:r>
        <w:rPr>
          <w:sz w:val="22"/>
          <w:szCs w:val="22"/>
        </w:rPr>
        <w:t xml:space="preserve"> or other connected along with the power of attorney. In case being sole </w:t>
      </w:r>
      <w:r w:rsidR="007D2A04">
        <w:rPr>
          <w:sz w:val="22"/>
          <w:szCs w:val="22"/>
        </w:rPr>
        <w:t>proprietor</w:t>
      </w:r>
      <w:r>
        <w:rPr>
          <w:sz w:val="22"/>
          <w:szCs w:val="22"/>
        </w:rPr>
        <w:t xml:space="preserve"> such undertaking on </w:t>
      </w:r>
      <w:r w:rsidR="007D2A04">
        <w:rPr>
          <w:sz w:val="22"/>
          <w:szCs w:val="22"/>
        </w:rPr>
        <w:t>affidavit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be</w:t>
      </w:r>
      <w:proofErr w:type="gramEnd"/>
      <w:r>
        <w:rPr>
          <w:sz w:val="22"/>
          <w:szCs w:val="22"/>
        </w:rPr>
        <w:t xml:space="preserve"> furnished.</w:t>
      </w:r>
    </w:p>
    <w:p w:rsidR="00045F9D" w:rsidRDefault="00045F9D" w:rsidP="00375E66">
      <w:pPr>
        <w:pStyle w:val="ListParagraph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case of work costing as below Rs.4.00 Million the </w:t>
      </w:r>
      <w:r w:rsidR="007D2A04">
        <w:rPr>
          <w:sz w:val="22"/>
          <w:szCs w:val="22"/>
        </w:rPr>
        <w:t>condition</w:t>
      </w:r>
      <w:r>
        <w:rPr>
          <w:sz w:val="22"/>
          <w:szCs w:val="22"/>
        </w:rPr>
        <w:t xml:space="preserve"> mentioned at serial no 0</w:t>
      </w:r>
      <w:r w:rsidR="00C26DB4">
        <w:rPr>
          <w:sz w:val="22"/>
          <w:szCs w:val="22"/>
        </w:rPr>
        <w:t>8</w:t>
      </w:r>
      <w:r>
        <w:rPr>
          <w:sz w:val="22"/>
          <w:szCs w:val="22"/>
        </w:rPr>
        <w:t xml:space="preserve"> will not be applicable. </w:t>
      </w:r>
    </w:p>
    <w:p w:rsidR="00045F9D" w:rsidRPr="006D0EC0" w:rsidRDefault="00045F9D" w:rsidP="00375E66">
      <w:pPr>
        <w:pStyle w:val="ListParagraph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tender/ bids will not be issued to those persons who have not produced NTN certificate </w:t>
      </w:r>
      <w:proofErr w:type="spellStart"/>
      <w:r>
        <w:rPr>
          <w:sz w:val="22"/>
          <w:szCs w:val="22"/>
        </w:rPr>
        <w:t>Sindh</w:t>
      </w:r>
      <w:proofErr w:type="spellEnd"/>
      <w:r>
        <w:rPr>
          <w:sz w:val="22"/>
          <w:szCs w:val="22"/>
        </w:rPr>
        <w:t xml:space="preserve"> Revenue Board Certificate &amp; PEC certificate with relevant code.</w:t>
      </w:r>
    </w:p>
    <w:p w:rsidR="00952979" w:rsidRDefault="00952979" w:rsidP="00952979">
      <w:pPr>
        <w:ind w:left="-900"/>
        <w:jc w:val="both"/>
        <w:rPr>
          <w:sz w:val="22"/>
          <w:szCs w:val="22"/>
        </w:rPr>
      </w:pPr>
    </w:p>
    <w:p w:rsidR="00C92FB4" w:rsidRDefault="00C92FB4" w:rsidP="00952979">
      <w:pPr>
        <w:ind w:left="-900"/>
        <w:jc w:val="both"/>
        <w:rPr>
          <w:sz w:val="22"/>
          <w:szCs w:val="22"/>
        </w:rPr>
      </w:pPr>
    </w:p>
    <w:p w:rsidR="00C92FB4" w:rsidRDefault="00C92FB4" w:rsidP="00952979">
      <w:pPr>
        <w:ind w:left="-900"/>
        <w:jc w:val="both"/>
        <w:rPr>
          <w:sz w:val="22"/>
          <w:szCs w:val="22"/>
        </w:rPr>
      </w:pPr>
    </w:p>
    <w:p w:rsidR="00375E66" w:rsidRDefault="00375E66" w:rsidP="00952979">
      <w:pPr>
        <w:ind w:left="-900"/>
        <w:jc w:val="both"/>
        <w:rPr>
          <w:sz w:val="22"/>
          <w:szCs w:val="22"/>
        </w:rPr>
      </w:pPr>
    </w:p>
    <w:tbl>
      <w:tblPr>
        <w:tblStyle w:val="TableGrid"/>
        <w:tblW w:w="0" w:type="auto"/>
        <w:tblInd w:w="44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08"/>
      </w:tblGrid>
      <w:tr w:rsidR="007D2A04" w:rsidTr="007D2A04">
        <w:tc>
          <w:tcPr>
            <w:tcW w:w="3708" w:type="dxa"/>
          </w:tcPr>
          <w:p w:rsidR="007D2A04" w:rsidRDefault="007D2A04" w:rsidP="007D2A04">
            <w:pPr>
              <w:jc w:val="center"/>
              <w:rPr>
                <w:i/>
              </w:rPr>
            </w:pPr>
            <w:r>
              <w:rPr>
                <w:i/>
              </w:rPr>
              <w:t>Executive Engineer</w:t>
            </w:r>
          </w:p>
          <w:p w:rsidR="007D2A04" w:rsidRDefault="007D2A04" w:rsidP="007D2A04">
            <w:pPr>
              <w:jc w:val="center"/>
              <w:rPr>
                <w:i/>
              </w:rPr>
            </w:pPr>
            <w:r>
              <w:rPr>
                <w:i/>
              </w:rPr>
              <w:t>Public Health Engineering</w:t>
            </w:r>
          </w:p>
          <w:p w:rsidR="007D2A04" w:rsidRDefault="007D2A04" w:rsidP="007D2A04">
            <w:pPr>
              <w:jc w:val="center"/>
              <w:rPr>
                <w:i/>
              </w:rPr>
            </w:pPr>
            <w:r>
              <w:rPr>
                <w:i/>
              </w:rPr>
              <w:t>Division II Khairpur @ Ranipur</w:t>
            </w:r>
          </w:p>
        </w:tc>
      </w:tr>
    </w:tbl>
    <w:p w:rsidR="00C92FB4" w:rsidRDefault="00C92FB4" w:rsidP="00952979">
      <w:pPr>
        <w:jc w:val="both"/>
        <w:rPr>
          <w:i/>
          <w:sz w:val="22"/>
          <w:szCs w:val="22"/>
        </w:rPr>
      </w:pPr>
    </w:p>
    <w:p w:rsidR="00952979" w:rsidRDefault="00952979" w:rsidP="00952979">
      <w:pPr>
        <w:tabs>
          <w:tab w:val="num" w:pos="-540"/>
        </w:tabs>
        <w:ind w:left="-540" w:hanging="360"/>
        <w:jc w:val="both"/>
        <w:rPr>
          <w:sz w:val="22"/>
          <w:szCs w:val="22"/>
        </w:rPr>
      </w:pPr>
      <w:r w:rsidRPr="008E57E2">
        <w:rPr>
          <w:sz w:val="22"/>
          <w:szCs w:val="22"/>
          <w:u w:val="single"/>
        </w:rPr>
        <w:t xml:space="preserve">Copy forwarded with compliments </w:t>
      </w:r>
      <w:proofErr w:type="gramStart"/>
      <w:r w:rsidRPr="008E57E2">
        <w:rPr>
          <w:sz w:val="22"/>
          <w:szCs w:val="22"/>
          <w:u w:val="single"/>
        </w:rPr>
        <w:t>to</w:t>
      </w:r>
      <w:r w:rsidRPr="008E57E2">
        <w:rPr>
          <w:sz w:val="22"/>
          <w:szCs w:val="22"/>
        </w:rPr>
        <w:t xml:space="preserve"> :</w:t>
      </w:r>
      <w:proofErr w:type="gramEnd"/>
      <w:r w:rsidRPr="008E57E2">
        <w:rPr>
          <w:sz w:val="22"/>
          <w:szCs w:val="22"/>
        </w:rPr>
        <w:t>-</w:t>
      </w:r>
    </w:p>
    <w:p w:rsidR="0099407D" w:rsidRPr="008E57E2" w:rsidRDefault="0099407D" w:rsidP="00952979">
      <w:pPr>
        <w:tabs>
          <w:tab w:val="num" w:pos="-540"/>
        </w:tabs>
        <w:ind w:left="-540" w:hanging="360"/>
        <w:jc w:val="both"/>
        <w:rPr>
          <w:sz w:val="22"/>
          <w:szCs w:val="22"/>
        </w:rPr>
      </w:pPr>
    </w:p>
    <w:p w:rsidR="00952979" w:rsidRPr="008E57E2" w:rsidRDefault="00952979" w:rsidP="00952979">
      <w:pPr>
        <w:numPr>
          <w:ilvl w:val="0"/>
          <w:numId w:val="2"/>
        </w:numPr>
        <w:tabs>
          <w:tab w:val="clear" w:pos="720"/>
          <w:tab w:val="num" w:pos="-540"/>
        </w:tabs>
        <w:ind w:left="-540"/>
        <w:jc w:val="both"/>
        <w:rPr>
          <w:sz w:val="22"/>
          <w:szCs w:val="22"/>
        </w:rPr>
      </w:pPr>
      <w:r w:rsidRPr="008E57E2">
        <w:rPr>
          <w:sz w:val="22"/>
          <w:szCs w:val="22"/>
        </w:rPr>
        <w:t xml:space="preserve">The Chief Engineer, Public Health Engineering Department Government of </w:t>
      </w:r>
      <w:proofErr w:type="spellStart"/>
      <w:r w:rsidRPr="008E57E2">
        <w:rPr>
          <w:sz w:val="22"/>
          <w:szCs w:val="22"/>
        </w:rPr>
        <w:t>Sindh</w:t>
      </w:r>
      <w:proofErr w:type="spellEnd"/>
      <w:r w:rsidRPr="008E57E2">
        <w:rPr>
          <w:sz w:val="22"/>
          <w:szCs w:val="22"/>
        </w:rPr>
        <w:t xml:space="preserve"> </w:t>
      </w:r>
      <w:r w:rsidR="003414B0">
        <w:rPr>
          <w:sz w:val="22"/>
          <w:szCs w:val="22"/>
        </w:rPr>
        <w:t xml:space="preserve">Sukkur </w:t>
      </w:r>
      <w:r w:rsidRPr="008E57E2">
        <w:rPr>
          <w:sz w:val="22"/>
          <w:szCs w:val="22"/>
        </w:rPr>
        <w:t xml:space="preserve">for </w:t>
      </w:r>
      <w:proofErr w:type="spellStart"/>
      <w:r w:rsidRPr="008E57E2">
        <w:rPr>
          <w:sz w:val="22"/>
          <w:szCs w:val="22"/>
        </w:rPr>
        <w:t>favour</w:t>
      </w:r>
      <w:proofErr w:type="spellEnd"/>
      <w:r w:rsidRPr="008E57E2">
        <w:rPr>
          <w:sz w:val="22"/>
          <w:szCs w:val="22"/>
        </w:rPr>
        <w:t xml:space="preserve"> of his kind information.</w:t>
      </w:r>
    </w:p>
    <w:p w:rsidR="00952979" w:rsidRPr="008E57E2" w:rsidRDefault="00952979" w:rsidP="00952979">
      <w:pPr>
        <w:numPr>
          <w:ilvl w:val="0"/>
          <w:numId w:val="2"/>
        </w:numPr>
        <w:tabs>
          <w:tab w:val="clear" w:pos="720"/>
          <w:tab w:val="num" w:pos="-540"/>
        </w:tabs>
        <w:ind w:left="-540"/>
        <w:jc w:val="both"/>
        <w:rPr>
          <w:sz w:val="22"/>
          <w:szCs w:val="22"/>
        </w:rPr>
      </w:pPr>
      <w:r w:rsidRPr="008E57E2">
        <w:rPr>
          <w:sz w:val="22"/>
          <w:szCs w:val="22"/>
        </w:rPr>
        <w:t xml:space="preserve">The Director Information (Advertisement) Block-96 </w:t>
      </w:r>
      <w:proofErr w:type="spellStart"/>
      <w:r w:rsidRPr="008E57E2">
        <w:rPr>
          <w:sz w:val="22"/>
          <w:szCs w:val="22"/>
        </w:rPr>
        <w:t>Sindh</w:t>
      </w:r>
      <w:proofErr w:type="spellEnd"/>
      <w:r w:rsidRPr="008E57E2">
        <w:rPr>
          <w:sz w:val="22"/>
          <w:szCs w:val="22"/>
        </w:rPr>
        <w:t xml:space="preserve"> Secretariat Karachi for information and publication in at least three languages leading Newspapers (Sindhi, Urdu &amp; English).</w:t>
      </w:r>
    </w:p>
    <w:p w:rsidR="00952979" w:rsidRPr="008E57E2" w:rsidRDefault="00952979" w:rsidP="00952979">
      <w:pPr>
        <w:numPr>
          <w:ilvl w:val="0"/>
          <w:numId w:val="2"/>
        </w:numPr>
        <w:tabs>
          <w:tab w:val="clear" w:pos="720"/>
          <w:tab w:val="num" w:pos="-540"/>
        </w:tabs>
        <w:ind w:left="-540"/>
        <w:jc w:val="both"/>
        <w:rPr>
          <w:sz w:val="22"/>
          <w:szCs w:val="22"/>
        </w:rPr>
      </w:pPr>
      <w:r w:rsidRPr="008E57E2">
        <w:rPr>
          <w:sz w:val="22"/>
          <w:szCs w:val="22"/>
        </w:rPr>
        <w:t xml:space="preserve">The Director (A&amp;F) </w:t>
      </w:r>
      <w:proofErr w:type="spellStart"/>
      <w:r w:rsidRPr="008E57E2">
        <w:rPr>
          <w:sz w:val="22"/>
          <w:szCs w:val="22"/>
        </w:rPr>
        <w:t>Sindh</w:t>
      </w:r>
      <w:proofErr w:type="spellEnd"/>
      <w:r w:rsidRPr="008E57E2">
        <w:rPr>
          <w:sz w:val="22"/>
          <w:szCs w:val="22"/>
        </w:rPr>
        <w:t xml:space="preserve"> Public Procurement Regulatory Authority Government of </w:t>
      </w:r>
      <w:proofErr w:type="spellStart"/>
      <w:r w:rsidRPr="008E57E2">
        <w:rPr>
          <w:sz w:val="22"/>
          <w:szCs w:val="22"/>
        </w:rPr>
        <w:t>Sindh</w:t>
      </w:r>
      <w:proofErr w:type="spellEnd"/>
      <w:r w:rsidRPr="008E57E2">
        <w:rPr>
          <w:sz w:val="22"/>
          <w:szCs w:val="22"/>
        </w:rPr>
        <w:t xml:space="preserve"> Karachi for information and C.D of this N.I.T is also enclosed herewith for placement on Government Website.</w:t>
      </w:r>
    </w:p>
    <w:p w:rsidR="00952979" w:rsidRPr="008E57E2" w:rsidRDefault="00952979" w:rsidP="00952979">
      <w:pPr>
        <w:numPr>
          <w:ilvl w:val="0"/>
          <w:numId w:val="2"/>
        </w:numPr>
        <w:tabs>
          <w:tab w:val="clear" w:pos="720"/>
          <w:tab w:val="num" w:pos="-540"/>
        </w:tabs>
        <w:ind w:left="-540"/>
        <w:jc w:val="both"/>
        <w:rPr>
          <w:sz w:val="22"/>
          <w:szCs w:val="22"/>
        </w:rPr>
      </w:pPr>
      <w:r w:rsidRPr="008E57E2">
        <w:rPr>
          <w:sz w:val="22"/>
          <w:szCs w:val="22"/>
        </w:rPr>
        <w:t xml:space="preserve">The Superintending Engineer, Public Health Engineering Circle Sukkur for </w:t>
      </w:r>
      <w:proofErr w:type="spellStart"/>
      <w:r w:rsidRPr="008E57E2">
        <w:rPr>
          <w:sz w:val="22"/>
          <w:szCs w:val="22"/>
        </w:rPr>
        <w:t>favour</w:t>
      </w:r>
      <w:proofErr w:type="spellEnd"/>
      <w:r w:rsidRPr="008E57E2">
        <w:rPr>
          <w:sz w:val="22"/>
          <w:szCs w:val="22"/>
        </w:rPr>
        <w:t xml:space="preserve"> of his kind information.</w:t>
      </w:r>
    </w:p>
    <w:p w:rsidR="00952979" w:rsidRPr="008E57E2" w:rsidRDefault="00952979" w:rsidP="00952979">
      <w:pPr>
        <w:numPr>
          <w:ilvl w:val="0"/>
          <w:numId w:val="2"/>
        </w:numPr>
        <w:tabs>
          <w:tab w:val="clear" w:pos="720"/>
          <w:tab w:val="num" w:pos="-540"/>
        </w:tabs>
        <w:ind w:left="-540"/>
        <w:jc w:val="both"/>
        <w:rPr>
          <w:sz w:val="22"/>
          <w:szCs w:val="22"/>
        </w:rPr>
      </w:pPr>
      <w:r w:rsidRPr="008E57E2">
        <w:rPr>
          <w:sz w:val="22"/>
          <w:szCs w:val="22"/>
        </w:rPr>
        <w:t xml:space="preserve">The </w:t>
      </w:r>
      <w:r w:rsidR="00643097">
        <w:rPr>
          <w:sz w:val="22"/>
          <w:szCs w:val="22"/>
        </w:rPr>
        <w:t>Deputy Commissioner</w:t>
      </w:r>
      <w:r w:rsidRPr="008E57E2">
        <w:rPr>
          <w:sz w:val="22"/>
          <w:szCs w:val="22"/>
        </w:rPr>
        <w:t xml:space="preserve"> Khairpur for </w:t>
      </w:r>
      <w:proofErr w:type="spellStart"/>
      <w:r w:rsidRPr="008E57E2">
        <w:rPr>
          <w:sz w:val="22"/>
          <w:szCs w:val="22"/>
        </w:rPr>
        <w:t>favour</w:t>
      </w:r>
      <w:proofErr w:type="spellEnd"/>
      <w:r w:rsidRPr="008E57E2">
        <w:rPr>
          <w:sz w:val="22"/>
          <w:szCs w:val="22"/>
        </w:rPr>
        <w:t xml:space="preserve"> of his kind information.</w:t>
      </w:r>
    </w:p>
    <w:p w:rsidR="00952979" w:rsidRDefault="00952979" w:rsidP="00952979">
      <w:pPr>
        <w:tabs>
          <w:tab w:val="num" w:pos="-540"/>
        </w:tabs>
        <w:ind w:left="-540" w:hanging="360"/>
        <w:jc w:val="both"/>
        <w:rPr>
          <w:sz w:val="22"/>
          <w:szCs w:val="22"/>
        </w:rPr>
      </w:pPr>
    </w:p>
    <w:p w:rsidR="00714B19" w:rsidRDefault="00714B19" w:rsidP="00952979">
      <w:pPr>
        <w:tabs>
          <w:tab w:val="num" w:pos="-540"/>
        </w:tabs>
        <w:ind w:left="-540" w:hanging="360"/>
        <w:jc w:val="both"/>
        <w:rPr>
          <w:sz w:val="22"/>
          <w:szCs w:val="22"/>
        </w:rPr>
      </w:pPr>
    </w:p>
    <w:p w:rsidR="00714B19" w:rsidRDefault="00714B19" w:rsidP="00952979">
      <w:pPr>
        <w:tabs>
          <w:tab w:val="num" w:pos="-540"/>
        </w:tabs>
        <w:ind w:left="-540" w:hanging="360"/>
        <w:jc w:val="both"/>
        <w:rPr>
          <w:sz w:val="22"/>
          <w:szCs w:val="22"/>
        </w:rPr>
      </w:pPr>
    </w:p>
    <w:p w:rsidR="00C92FB4" w:rsidRDefault="00C92FB4" w:rsidP="00952979">
      <w:pPr>
        <w:tabs>
          <w:tab w:val="num" w:pos="-540"/>
        </w:tabs>
        <w:ind w:left="-540" w:hanging="360"/>
        <w:jc w:val="both"/>
        <w:rPr>
          <w:sz w:val="22"/>
          <w:szCs w:val="22"/>
        </w:rPr>
      </w:pPr>
    </w:p>
    <w:p w:rsidR="00375E66" w:rsidRDefault="00375E66" w:rsidP="00952979">
      <w:pPr>
        <w:tabs>
          <w:tab w:val="num" w:pos="-540"/>
        </w:tabs>
        <w:ind w:left="-540" w:hanging="360"/>
        <w:jc w:val="both"/>
        <w:rPr>
          <w:sz w:val="22"/>
          <w:szCs w:val="22"/>
        </w:rPr>
      </w:pPr>
    </w:p>
    <w:p w:rsidR="00C92FB4" w:rsidRDefault="00C92FB4" w:rsidP="00952979">
      <w:pPr>
        <w:tabs>
          <w:tab w:val="num" w:pos="-540"/>
        </w:tabs>
        <w:ind w:left="-540" w:hanging="360"/>
        <w:jc w:val="both"/>
        <w:rPr>
          <w:sz w:val="22"/>
          <w:szCs w:val="22"/>
        </w:rPr>
      </w:pPr>
    </w:p>
    <w:tbl>
      <w:tblPr>
        <w:tblStyle w:val="TableGrid"/>
        <w:tblW w:w="0" w:type="auto"/>
        <w:tblInd w:w="44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</w:tblGrid>
      <w:tr w:rsidR="007D2A04" w:rsidTr="002356DE">
        <w:tc>
          <w:tcPr>
            <w:tcW w:w="3168" w:type="dxa"/>
          </w:tcPr>
          <w:p w:rsidR="007D2A04" w:rsidRDefault="007D2A04" w:rsidP="002356DE">
            <w:pPr>
              <w:jc w:val="center"/>
              <w:rPr>
                <w:i/>
              </w:rPr>
            </w:pPr>
            <w:r>
              <w:rPr>
                <w:i/>
              </w:rPr>
              <w:t>Executive Engineer</w:t>
            </w:r>
          </w:p>
          <w:p w:rsidR="007D2A04" w:rsidRDefault="007D2A04" w:rsidP="002356DE">
            <w:pPr>
              <w:jc w:val="center"/>
              <w:rPr>
                <w:i/>
              </w:rPr>
            </w:pPr>
            <w:r>
              <w:rPr>
                <w:i/>
              </w:rPr>
              <w:t>Public Health Engineering</w:t>
            </w:r>
          </w:p>
          <w:p w:rsidR="007D2A04" w:rsidRDefault="007D2A04" w:rsidP="002356DE">
            <w:pPr>
              <w:tabs>
                <w:tab w:val="num" w:pos="-540"/>
              </w:tabs>
              <w:jc w:val="center"/>
            </w:pPr>
            <w:r>
              <w:rPr>
                <w:i/>
              </w:rPr>
              <w:t>Division II Khairpur @ Ranipur</w:t>
            </w:r>
          </w:p>
        </w:tc>
      </w:tr>
    </w:tbl>
    <w:p w:rsidR="00952979" w:rsidRPr="008E57E2" w:rsidRDefault="00952979" w:rsidP="00952979">
      <w:pPr>
        <w:tabs>
          <w:tab w:val="num" w:pos="-540"/>
        </w:tabs>
        <w:ind w:left="-540" w:hanging="360"/>
        <w:jc w:val="both"/>
        <w:rPr>
          <w:sz w:val="22"/>
          <w:szCs w:val="22"/>
        </w:rPr>
      </w:pPr>
    </w:p>
    <w:sectPr w:rsidR="00952979" w:rsidRPr="008E57E2" w:rsidSect="00BB3DB1">
      <w:pgSz w:w="11520" w:h="15840" w:code="9"/>
      <w:pgMar w:top="180" w:right="1080" w:bottom="360" w:left="25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D5B5E"/>
    <w:multiLevelType w:val="hybridMultilevel"/>
    <w:tmpl w:val="3934FC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9E1152">
      <w:start w:val="1"/>
      <w:numFmt w:val="low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03190D"/>
    <w:multiLevelType w:val="hybridMultilevel"/>
    <w:tmpl w:val="BA9A3D82"/>
    <w:lvl w:ilvl="0" w:tplc="79120E38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">
    <w:nsid w:val="6D911F3A"/>
    <w:multiLevelType w:val="hybridMultilevel"/>
    <w:tmpl w:val="1C5E8F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2979"/>
    <w:rsid w:val="00013B73"/>
    <w:rsid w:val="00026E82"/>
    <w:rsid w:val="0003001D"/>
    <w:rsid w:val="00045F9D"/>
    <w:rsid w:val="000C060C"/>
    <w:rsid w:val="001371AE"/>
    <w:rsid w:val="001430EB"/>
    <w:rsid w:val="00170880"/>
    <w:rsid w:val="0017517C"/>
    <w:rsid w:val="001B16C4"/>
    <w:rsid w:val="001D15CE"/>
    <w:rsid w:val="001F04B1"/>
    <w:rsid w:val="001F68B6"/>
    <w:rsid w:val="00202A35"/>
    <w:rsid w:val="002356DE"/>
    <w:rsid w:val="002401E8"/>
    <w:rsid w:val="00260240"/>
    <w:rsid w:val="002E4B5A"/>
    <w:rsid w:val="003228D8"/>
    <w:rsid w:val="003414B0"/>
    <w:rsid w:val="003606B6"/>
    <w:rsid w:val="00370348"/>
    <w:rsid w:val="00375E66"/>
    <w:rsid w:val="003B1385"/>
    <w:rsid w:val="003F30B1"/>
    <w:rsid w:val="00452774"/>
    <w:rsid w:val="004C0AA9"/>
    <w:rsid w:val="004E1E1A"/>
    <w:rsid w:val="00544874"/>
    <w:rsid w:val="005C61B2"/>
    <w:rsid w:val="006122D5"/>
    <w:rsid w:val="00633B33"/>
    <w:rsid w:val="00643097"/>
    <w:rsid w:val="00644035"/>
    <w:rsid w:val="006D0EC0"/>
    <w:rsid w:val="006D2C4C"/>
    <w:rsid w:val="006D79CF"/>
    <w:rsid w:val="00714B19"/>
    <w:rsid w:val="00735DF7"/>
    <w:rsid w:val="007D2A04"/>
    <w:rsid w:val="007F25FF"/>
    <w:rsid w:val="00875AAA"/>
    <w:rsid w:val="008E2CBF"/>
    <w:rsid w:val="008E7587"/>
    <w:rsid w:val="00901FD5"/>
    <w:rsid w:val="0093026E"/>
    <w:rsid w:val="00933BD7"/>
    <w:rsid w:val="00952979"/>
    <w:rsid w:val="0099407D"/>
    <w:rsid w:val="00994E6A"/>
    <w:rsid w:val="009B0ADC"/>
    <w:rsid w:val="009C6BA8"/>
    <w:rsid w:val="009D3977"/>
    <w:rsid w:val="00A56008"/>
    <w:rsid w:val="00AF64CE"/>
    <w:rsid w:val="00B06EB3"/>
    <w:rsid w:val="00B47D5F"/>
    <w:rsid w:val="00BA4C23"/>
    <w:rsid w:val="00BD346A"/>
    <w:rsid w:val="00C10C23"/>
    <w:rsid w:val="00C2177A"/>
    <w:rsid w:val="00C255A4"/>
    <w:rsid w:val="00C26DB4"/>
    <w:rsid w:val="00C415AB"/>
    <w:rsid w:val="00C75D5B"/>
    <w:rsid w:val="00C92FB4"/>
    <w:rsid w:val="00CD55C3"/>
    <w:rsid w:val="00CE46DF"/>
    <w:rsid w:val="00DB42FB"/>
    <w:rsid w:val="00DC78B2"/>
    <w:rsid w:val="00E053BF"/>
    <w:rsid w:val="00E11CD5"/>
    <w:rsid w:val="00E90417"/>
    <w:rsid w:val="00E908D2"/>
    <w:rsid w:val="00E97695"/>
    <w:rsid w:val="00EC70C2"/>
    <w:rsid w:val="00EF384C"/>
    <w:rsid w:val="00F04996"/>
    <w:rsid w:val="00F56BE3"/>
    <w:rsid w:val="00F67512"/>
    <w:rsid w:val="00F82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9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5AAA"/>
    <w:pPr>
      <w:ind w:left="720"/>
      <w:contextualSpacing/>
    </w:pPr>
  </w:style>
  <w:style w:type="table" w:styleId="TableGrid">
    <w:name w:val="Table Grid"/>
    <w:basedOn w:val="TableNormal"/>
    <w:uiPriority w:val="59"/>
    <w:rsid w:val="007D2A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Achievers</dc:creator>
  <cp:lastModifiedBy>User</cp:lastModifiedBy>
  <cp:revision>2</cp:revision>
  <cp:lastPrinted>2016-02-24T19:18:00Z</cp:lastPrinted>
  <dcterms:created xsi:type="dcterms:W3CDTF">2016-03-13T10:30:00Z</dcterms:created>
  <dcterms:modified xsi:type="dcterms:W3CDTF">2016-03-13T10:30:00Z</dcterms:modified>
</cp:coreProperties>
</file>