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76D" w:rsidRPr="00CE727D" w:rsidRDefault="0059676D" w:rsidP="0059676D">
      <w:pPr>
        <w:jc w:val="center"/>
        <w:rPr>
          <w:b/>
          <w:sz w:val="32"/>
          <w:szCs w:val="32"/>
        </w:rPr>
      </w:pPr>
      <w:r w:rsidRPr="00CE727D">
        <w:rPr>
          <w:b/>
          <w:sz w:val="32"/>
          <w:szCs w:val="32"/>
          <w:u w:val="single"/>
        </w:rPr>
        <w:t xml:space="preserve">OFFICE OF THE DISTRICT COUNCIL KARACHI </w:t>
      </w:r>
    </w:p>
    <w:p w:rsidR="0059676D" w:rsidRPr="003118EB" w:rsidRDefault="0059676D" w:rsidP="0059676D">
      <w:pPr>
        <w:jc w:val="center"/>
        <w:rPr>
          <w:sz w:val="16"/>
          <w:szCs w:val="16"/>
          <w:u w:val="single"/>
        </w:rPr>
      </w:pPr>
    </w:p>
    <w:p w:rsidR="0059676D" w:rsidRDefault="003046D8" w:rsidP="0059676D">
      <w:pPr>
        <w:jc w:val="center"/>
        <w:rPr>
          <w:sz w:val="20"/>
          <w:szCs w:val="20"/>
        </w:rPr>
      </w:pPr>
      <w:r>
        <w:rPr>
          <w:sz w:val="20"/>
          <w:szCs w:val="20"/>
        </w:rPr>
        <w:t>No. D.C.K / District Engineer</w:t>
      </w:r>
      <w:r w:rsidR="0059676D">
        <w:rPr>
          <w:sz w:val="20"/>
          <w:szCs w:val="20"/>
        </w:rPr>
        <w:t>. /</w:t>
      </w:r>
      <w:r w:rsidR="0059676D" w:rsidRPr="00547329">
        <w:rPr>
          <w:sz w:val="20"/>
          <w:szCs w:val="20"/>
        </w:rPr>
        <w:t>201</w:t>
      </w:r>
      <w:r w:rsidR="0059676D">
        <w:rPr>
          <w:sz w:val="20"/>
          <w:szCs w:val="20"/>
        </w:rPr>
        <w:t>6 /</w:t>
      </w:r>
      <w:r w:rsidR="008D2FB4">
        <w:rPr>
          <w:sz w:val="20"/>
          <w:szCs w:val="20"/>
        </w:rPr>
        <w:t xml:space="preserve"> 17</w:t>
      </w:r>
      <w:r w:rsidR="0059676D">
        <w:rPr>
          <w:sz w:val="20"/>
          <w:szCs w:val="20"/>
        </w:rPr>
        <w:tab/>
      </w:r>
      <w:r w:rsidR="0059676D">
        <w:rPr>
          <w:sz w:val="20"/>
          <w:szCs w:val="20"/>
        </w:rPr>
        <w:tab/>
      </w:r>
      <w:r w:rsidR="0059676D">
        <w:rPr>
          <w:sz w:val="20"/>
          <w:szCs w:val="20"/>
        </w:rPr>
        <w:tab/>
      </w:r>
      <w:r w:rsidR="0059676D">
        <w:rPr>
          <w:sz w:val="20"/>
          <w:szCs w:val="20"/>
        </w:rPr>
        <w:tab/>
        <w:t xml:space="preserve">                 </w:t>
      </w:r>
      <w:r w:rsidR="0059676D" w:rsidRPr="00547329">
        <w:rPr>
          <w:sz w:val="20"/>
          <w:szCs w:val="20"/>
        </w:rPr>
        <w:t>Dated:</w:t>
      </w:r>
      <w:r w:rsidR="008D2FB4">
        <w:rPr>
          <w:sz w:val="20"/>
          <w:szCs w:val="20"/>
        </w:rPr>
        <w:t xml:space="preserve"> 29</w:t>
      </w:r>
      <w:r w:rsidR="0059676D">
        <w:rPr>
          <w:sz w:val="20"/>
          <w:szCs w:val="20"/>
        </w:rPr>
        <w:t>/</w:t>
      </w:r>
      <w:r w:rsidR="008D2FB4">
        <w:rPr>
          <w:sz w:val="20"/>
          <w:szCs w:val="20"/>
        </w:rPr>
        <w:t>02</w:t>
      </w:r>
      <w:r w:rsidR="0059676D">
        <w:rPr>
          <w:sz w:val="20"/>
          <w:szCs w:val="20"/>
        </w:rPr>
        <w:t>/2016</w:t>
      </w:r>
    </w:p>
    <w:p w:rsidR="0059676D" w:rsidRPr="00944A3F" w:rsidRDefault="0059676D" w:rsidP="0059676D">
      <w:pPr>
        <w:jc w:val="center"/>
        <w:rPr>
          <w:b/>
          <w:sz w:val="16"/>
          <w:szCs w:val="16"/>
          <w:u w:val="single"/>
        </w:rPr>
      </w:pPr>
    </w:p>
    <w:p w:rsidR="0059676D" w:rsidRDefault="0059676D" w:rsidP="0059676D">
      <w:pPr>
        <w:jc w:val="center"/>
        <w:rPr>
          <w:b/>
          <w:sz w:val="28"/>
          <w:szCs w:val="28"/>
          <w:u w:val="single"/>
        </w:rPr>
      </w:pPr>
      <w:r w:rsidRPr="00547329">
        <w:rPr>
          <w:b/>
          <w:sz w:val="28"/>
          <w:szCs w:val="28"/>
          <w:u w:val="single"/>
        </w:rPr>
        <w:t>TENDER</w:t>
      </w:r>
      <w:r w:rsidR="00353B72">
        <w:rPr>
          <w:b/>
          <w:sz w:val="28"/>
          <w:szCs w:val="28"/>
          <w:u w:val="single"/>
        </w:rPr>
        <w:t xml:space="preserve"> INVITING</w:t>
      </w:r>
      <w:r w:rsidRPr="00547329">
        <w:rPr>
          <w:b/>
          <w:sz w:val="28"/>
          <w:szCs w:val="28"/>
          <w:u w:val="single"/>
        </w:rPr>
        <w:t xml:space="preserve"> NOTICE</w:t>
      </w:r>
    </w:p>
    <w:p w:rsidR="0059676D" w:rsidRPr="00CE727D" w:rsidRDefault="0059676D" w:rsidP="0059676D">
      <w:pPr>
        <w:jc w:val="center"/>
        <w:rPr>
          <w:b/>
          <w:sz w:val="2"/>
          <w:szCs w:val="2"/>
          <w:u w:val="single"/>
        </w:rPr>
      </w:pPr>
    </w:p>
    <w:p w:rsidR="0059676D" w:rsidRPr="00547329" w:rsidRDefault="0059676D" w:rsidP="0059676D">
      <w:pPr>
        <w:ind w:firstLine="720"/>
        <w:rPr>
          <w:sz w:val="18"/>
          <w:szCs w:val="18"/>
        </w:rPr>
      </w:pPr>
    </w:p>
    <w:p w:rsidR="0059676D" w:rsidRDefault="0059676D" w:rsidP="0059676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According to SPPRA Rule-2010 (Amended 2013) the sealed covers tenders (Single Stage) are invited for the following works under Sustainable Development Goals (SDGs) Program is invited from all eligible contractors / firms / parties, etc.  </w:t>
      </w:r>
    </w:p>
    <w:p w:rsidR="0059676D" w:rsidRDefault="0059676D" w:rsidP="0059676D">
      <w:pPr>
        <w:ind w:firstLine="720"/>
        <w:jc w:val="both"/>
        <w:rPr>
          <w:sz w:val="18"/>
          <w:szCs w:val="18"/>
        </w:rPr>
      </w:pPr>
    </w:p>
    <w:tbl>
      <w:tblPr>
        <w:tblStyle w:val="TableGrid"/>
        <w:tblW w:w="9918" w:type="dxa"/>
        <w:jc w:val="center"/>
        <w:tblInd w:w="-342" w:type="dxa"/>
        <w:tblLook w:val="04A0"/>
      </w:tblPr>
      <w:tblGrid>
        <w:gridCol w:w="454"/>
        <w:gridCol w:w="5622"/>
        <w:gridCol w:w="1143"/>
        <w:gridCol w:w="1080"/>
        <w:gridCol w:w="810"/>
        <w:gridCol w:w="809"/>
      </w:tblGrid>
      <w:tr w:rsidR="00F279BE" w:rsidTr="00F279BE">
        <w:trPr>
          <w:jc w:val="center"/>
        </w:trPr>
        <w:tc>
          <w:tcPr>
            <w:tcW w:w="454" w:type="dxa"/>
          </w:tcPr>
          <w:p w:rsidR="00F279BE" w:rsidRPr="004E0030" w:rsidRDefault="00F279BE" w:rsidP="00FA522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4E0030">
              <w:rPr>
                <w:rFonts w:ascii="Arial Narrow" w:hAnsi="Arial Narrow"/>
                <w:b/>
                <w:bCs/>
                <w:sz w:val="18"/>
                <w:szCs w:val="18"/>
              </w:rPr>
              <w:t>S.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</w:t>
            </w:r>
            <w:r w:rsidRPr="004E0030">
              <w:rPr>
                <w:rFonts w:ascii="Arial Narrow" w:hAnsi="Arial Narrow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622" w:type="dxa"/>
          </w:tcPr>
          <w:p w:rsidR="00F279BE" w:rsidRPr="004E0030" w:rsidRDefault="00F279BE" w:rsidP="00FA522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NAME OF SCHEME</w:t>
            </w:r>
          </w:p>
        </w:tc>
        <w:tc>
          <w:tcPr>
            <w:tcW w:w="1143" w:type="dxa"/>
          </w:tcPr>
          <w:p w:rsidR="00F279BE" w:rsidRPr="004E0030" w:rsidRDefault="00F279BE" w:rsidP="00FA522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4E0030">
              <w:rPr>
                <w:rFonts w:ascii="Arial Narrow" w:hAnsi="Arial Narrow"/>
                <w:b/>
                <w:bCs/>
                <w:sz w:val="18"/>
                <w:szCs w:val="18"/>
              </w:rPr>
              <w:t>Estimate</w:t>
            </w:r>
          </w:p>
        </w:tc>
        <w:tc>
          <w:tcPr>
            <w:tcW w:w="1080" w:type="dxa"/>
          </w:tcPr>
          <w:p w:rsidR="00F279BE" w:rsidRPr="004E0030" w:rsidRDefault="00F279BE" w:rsidP="00FA522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4E0030">
              <w:rPr>
                <w:rFonts w:ascii="Arial Narrow" w:hAnsi="Arial Narrow"/>
                <w:b/>
                <w:bCs/>
                <w:sz w:val="18"/>
                <w:szCs w:val="18"/>
              </w:rPr>
              <w:t>Earnest Money</w:t>
            </w:r>
          </w:p>
        </w:tc>
        <w:tc>
          <w:tcPr>
            <w:tcW w:w="810" w:type="dxa"/>
          </w:tcPr>
          <w:p w:rsidR="00F279BE" w:rsidRPr="004E0030" w:rsidRDefault="00F279BE" w:rsidP="00FA522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4E0030">
              <w:rPr>
                <w:rFonts w:ascii="Arial Narrow" w:hAnsi="Arial Narrow"/>
                <w:b/>
                <w:bCs/>
                <w:sz w:val="18"/>
                <w:szCs w:val="18"/>
              </w:rPr>
              <w:t>Tender cost</w:t>
            </w:r>
          </w:p>
        </w:tc>
        <w:tc>
          <w:tcPr>
            <w:tcW w:w="809" w:type="dxa"/>
          </w:tcPr>
          <w:p w:rsidR="00F279BE" w:rsidRPr="004E0030" w:rsidRDefault="00F279BE" w:rsidP="00FA522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Time Period</w:t>
            </w:r>
          </w:p>
        </w:tc>
      </w:tr>
      <w:tr w:rsidR="00F279BE" w:rsidTr="00F279BE">
        <w:trPr>
          <w:jc w:val="center"/>
        </w:trPr>
        <w:tc>
          <w:tcPr>
            <w:tcW w:w="454" w:type="dxa"/>
          </w:tcPr>
          <w:p w:rsidR="00F279BE" w:rsidRPr="00CE727D" w:rsidRDefault="00F279BE" w:rsidP="00FA522C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CE727D">
              <w:rPr>
                <w:rFonts w:ascii="Arial Narrow" w:hAnsi="Arial Narrow"/>
                <w:sz w:val="21"/>
                <w:szCs w:val="21"/>
              </w:rPr>
              <w:t>1</w:t>
            </w:r>
            <w:r>
              <w:rPr>
                <w:rFonts w:ascii="Arial Narrow" w:hAnsi="Arial Narrow"/>
                <w:sz w:val="21"/>
                <w:szCs w:val="21"/>
              </w:rPr>
              <w:t>.</w:t>
            </w:r>
          </w:p>
        </w:tc>
        <w:tc>
          <w:tcPr>
            <w:tcW w:w="5622" w:type="dxa"/>
          </w:tcPr>
          <w:p w:rsidR="00F279BE" w:rsidRPr="00241FD4" w:rsidRDefault="00F279BE" w:rsidP="00FA522C">
            <w:pPr>
              <w:jc w:val="both"/>
              <w:rPr>
                <w:rFonts w:ascii="Arial Narrow" w:hAnsi="Arial Narrow"/>
              </w:rPr>
            </w:pPr>
            <w:r w:rsidRPr="00241FD4">
              <w:rPr>
                <w:rFonts w:ascii="Arial Narrow" w:hAnsi="Arial Narrow"/>
              </w:rPr>
              <w:t>Improvement of Sewerage System through laying of sewerage line Saleem Goth and Al-Ghazi Villas UC-05 PS – 97</w:t>
            </w:r>
          </w:p>
        </w:tc>
        <w:tc>
          <w:tcPr>
            <w:tcW w:w="1143" w:type="dxa"/>
          </w:tcPr>
          <w:p w:rsidR="00F279BE" w:rsidRPr="00CE727D" w:rsidRDefault="00F279BE" w:rsidP="00FA522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3.00 Million</w:t>
            </w:r>
          </w:p>
        </w:tc>
        <w:tc>
          <w:tcPr>
            <w:tcW w:w="1080" w:type="dxa"/>
          </w:tcPr>
          <w:p w:rsidR="00F279BE" w:rsidRPr="00A84252" w:rsidRDefault="00F279BE" w:rsidP="00FA522C">
            <w:pPr>
              <w:jc w:val="center"/>
              <w:rPr>
                <w:rFonts w:ascii="Arial Narrow" w:hAnsi="Arial Narrow"/>
                <w:sz w:val="17"/>
                <w:szCs w:val="21"/>
              </w:rPr>
            </w:pPr>
            <w:r w:rsidRPr="00A84252">
              <w:rPr>
                <w:rFonts w:ascii="Arial Narrow" w:hAnsi="Arial Narrow"/>
                <w:sz w:val="17"/>
                <w:szCs w:val="21"/>
              </w:rPr>
              <w:t>2% of Quoted Amount</w:t>
            </w:r>
          </w:p>
        </w:tc>
        <w:tc>
          <w:tcPr>
            <w:tcW w:w="810" w:type="dxa"/>
          </w:tcPr>
          <w:p w:rsidR="00F279BE" w:rsidRPr="00CE727D" w:rsidRDefault="00F279BE" w:rsidP="00FA522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3</w:t>
            </w:r>
            <w:r w:rsidRPr="00CE727D">
              <w:rPr>
                <w:rFonts w:ascii="Arial Narrow" w:hAnsi="Arial Narrow"/>
                <w:sz w:val="21"/>
                <w:szCs w:val="21"/>
              </w:rPr>
              <w:t>000</w:t>
            </w:r>
          </w:p>
        </w:tc>
        <w:tc>
          <w:tcPr>
            <w:tcW w:w="809" w:type="dxa"/>
          </w:tcPr>
          <w:p w:rsidR="00F279BE" w:rsidRDefault="00F279BE" w:rsidP="00FA522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02 Months</w:t>
            </w:r>
          </w:p>
        </w:tc>
      </w:tr>
      <w:tr w:rsidR="00F279BE" w:rsidTr="00F279BE">
        <w:trPr>
          <w:jc w:val="center"/>
        </w:trPr>
        <w:tc>
          <w:tcPr>
            <w:tcW w:w="454" w:type="dxa"/>
          </w:tcPr>
          <w:p w:rsidR="00F279BE" w:rsidRPr="00CE727D" w:rsidRDefault="00F279BE" w:rsidP="00FA522C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2.</w:t>
            </w:r>
          </w:p>
        </w:tc>
        <w:tc>
          <w:tcPr>
            <w:tcW w:w="5622" w:type="dxa"/>
          </w:tcPr>
          <w:p w:rsidR="00F279BE" w:rsidRPr="00241FD4" w:rsidRDefault="00F279BE" w:rsidP="00FA522C">
            <w:pPr>
              <w:jc w:val="both"/>
              <w:rPr>
                <w:rFonts w:ascii="Arial Narrow" w:hAnsi="Arial Narrow"/>
              </w:rPr>
            </w:pPr>
            <w:r w:rsidRPr="00241FD4">
              <w:rPr>
                <w:rFonts w:ascii="Arial Narrow" w:hAnsi="Arial Narrow"/>
              </w:rPr>
              <w:t>Providing / Laying and Rehabilitation of Sewerage line at Yousuf Goth to Allah Wali, UC Yousuf Goth.</w:t>
            </w:r>
          </w:p>
        </w:tc>
        <w:tc>
          <w:tcPr>
            <w:tcW w:w="1143" w:type="dxa"/>
          </w:tcPr>
          <w:p w:rsidR="00F279BE" w:rsidRPr="00CE727D" w:rsidRDefault="00F279BE" w:rsidP="00FA522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3.00 Million</w:t>
            </w:r>
          </w:p>
        </w:tc>
        <w:tc>
          <w:tcPr>
            <w:tcW w:w="1080" w:type="dxa"/>
          </w:tcPr>
          <w:p w:rsidR="00F279BE" w:rsidRPr="00A84252" w:rsidRDefault="00F279BE" w:rsidP="00FA522C">
            <w:pPr>
              <w:jc w:val="center"/>
              <w:rPr>
                <w:rFonts w:ascii="Arial Narrow" w:hAnsi="Arial Narrow"/>
                <w:sz w:val="17"/>
                <w:szCs w:val="21"/>
              </w:rPr>
            </w:pPr>
            <w:r w:rsidRPr="00A84252">
              <w:rPr>
                <w:rFonts w:ascii="Arial Narrow" w:hAnsi="Arial Narrow"/>
                <w:sz w:val="17"/>
                <w:szCs w:val="21"/>
              </w:rPr>
              <w:t>2% of Quoted Amount</w:t>
            </w:r>
          </w:p>
        </w:tc>
        <w:tc>
          <w:tcPr>
            <w:tcW w:w="810" w:type="dxa"/>
          </w:tcPr>
          <w:p w:rsidR="00F279BE" w:rsidRPr="00CE727D" w:rsidRDefault="00F279BE" w:rsidP="00FA522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3</w:t>
            </w:r>
            <w:r w:rsidRPr="00CE727D">
              <w:rPr>
                <w:rFonts w:ascii="Arial Narrow" w:hAnsi="Arial Narrow"/>
                <w:sz w:val="21"/>
                <w:szCs w:val="21"/>
              </w:rPr>
              <w:t>000</w:t>
            </w:r>
          </w:p>
        </w:tc>
        <w:tc>
          <w:tcPr>
            <w:tcW w:w="809" w:type="dxa"/>
          </w:tcPr>
          <w:p w:rsidR="00F279BE" w:rsidRDefault="00F279BE" w:rsidP="00F279BE">
            <w:pPr>
              <w:jc w:val="center"/>
            </w:pPr>
            <w:r w:rsidRPr="00B27853">
              <w:rPr>
                <w:rFonts w:ascii="Arial Narrow" w:hAnsi="Arial Narrow"/>
                <w:sz w:val="21"/>
                <w:szCs w:val="21"/>
              </w:rPr>
              <w:t>02 Months</w:t>
            </w:r>
          </w:p>
        </w:tc>
      </w:tr>
      <w:tr w:rsidR="00F279BE" w:rsidTr="00F279BE">
        <w:trPr>
          <w:jc w:val="center"/>
        </w:trPr>
        <w:tc>
          <w:tcPr>
            <w:tcW w:w="454" w:type="dxa"/>
          </w:tcPr>
          <w:p w:rsidR="00F279BE" w:rsidRPr="00CE727D" w:rsidRDefault="00F279BE" w:rsidP="00FA522C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3.</w:t>
            </w:r>
          </w:p>
        </w:tc>
        <w:tc>
          <w:tcPr>
            <w:tcW w:w="5622" w:type="dxa"/>
          </w:tcPr>
          <w:p w:rsidR="00F279BE" w:rsidRPr="00241FD4" w:rsidRDefault="00F279BE" w:rsidP="00FA522C">
            <w:pPr>
              <w:jc w:val="both"/>
              <w:rPr>
                <w:rFonts w:ascii="Arial Narrow" w:hAnsi="Arial Narrow"/>
              </w:rPr>
            </w:pPr>
            <w:r w:rsidRPr="00241FD4">
              <w:rPr>
                <w:rFonts w:ascii="Arial Narrow" w:hAnsi="Arial Narrow"/>
              </w:rPr>
              <w:t>Providing / Laying and Rehabilitation of Sewerage line at Pakhtoonabad UC Manghopir</w:t>
            </w:r>
          </w:p>
        </w:tc>
        <w:tc>
          <w:tcPr>
            <w:tcW w:w="1143" w:type="dxa"/>
          </w:tcPr>
          <w:p w:rsidR="00F279BE" w:rsidRPr="00CE727D" w:rsidRDefault="00F279BE" w:rsidP="00FA522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3.00 Million</w:t>
            </w:r>
          </w:p>
        </w:tc>
        <w:tc>
          <w:tcPr>
            <w:tcW w:w="1080" w:type="dxa"/>
          </w:tcPr>
          <w:p w:rsidR="00F279BE" w:rsidRPr="00A84252" w:rsidRDefault="00F279BE" w:rsidP="00FA522C">
            <w:pPr>
              <w:jc w:val="center"/>
              <w:rPr>
                <w:rFonts w:ascii="Arial Narrow" w:hAnsi="Arial Narrow"/>
                <w:sz w:val="17"/>
                <w:szCs w:val="21"/>
              </w:rPr>
            </w:pPr>
            <w:r w:rsidRPr="00A84252">
              <w:rPr>
                <w:rFonts w:ascii="Arial Narrow" w:hAnsi="Arial Narrow"/>
                <w:sz w:val="17"/>
                <w:szCs w:val="21"/>
              </w:rPr>
              <w:t>2% of Quoted Amount</w:t>
            </w:r>
          </w:p>
        </w:tc>
        <w:tc>
          <w:tcPr>
            <w:tcW w:w="810" w:type="dxa"/>
          </w:tcPr>
          <w:p w:rsidR="00F279BE" w:rsidRPr="00CE727D" w:rsidRDefault="00F279BE" w:rsidP="00FA522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3</w:t>
            </w:r>
            <w:r w:rsidRPr="00CE727D">
              <w:rPr>
                <w:rFonts w:ascii="Arial Narrow" w:hAnsi="Arial Narrow"/>
                <w:sz w:val="21"/>
                <w:szCs w:val="21"/>
              </w:rPr>
              <w:t>000</w:t>
            </w:r>
          </w:p>
        </w:tc>
        <w:tc>
          <w:tcPr>
            <w:tcW w:w="809" w:type="dxa"/>
          </w:tcPr>
          <w:p w:rsidR="00F279BE" w:rsidRDefault="00F279BE" w:rsidP="00F279BE">
            <w:pPr>
              <w:jc w:val="center"/>
            </w:pPr>
            <w:r w:rsidRPr="00B27853">
              <w:rPr>
                <w:rFonts w:ascii="Arial Narrow" w:hAnsi="Arial Narrow"/>
                <w:sz w:val="21"/>
                <w:szCs w:val="21"/>
              </w:rPr>
              <w:t>02 Months</w:t>
            </w:r>
          </w:p>
        </w:tc>
      </w:tr>
      <w:tr w:rsidR="00F279BE" w:rsidTr="00F279BE">
        <w:trPr>
          <w:jc w:val="center"/>
        </w:trPr>
        <w:tc>
          <w:tcPr>
            <w:tcW w:w="454" w:type="dxa"/>
          </w:tcPr>
          <w:p w:rsidR="00F279BE" w:rsidRDefault="00F279BE" w:rsidP="00FA522C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4.</w:t>
            </w:r>
          </w:p>
        </w:tc>
        <w:tc>
          <w:tcPr>
            <w:tcW w:w="5622" w:type="dxa"/>
          </w:tcPr>
          <w:p w:rsidR="00F279BE" w:rsidRPr="00241FD4" w:rsidRDefault="00F279BE" w:rsidP="00FA522C">
            <w:pPr>
              <w:jc w:val="both"/>
              <w:rPr>
                <w:rFonts w:ascii="Arial Narrow" w:hAnsi="Arial Narrow"/>
              </w:rPr>
            </w:pPr>
            <w:r w:rsidRPr="00241FD4">
              <w:rPr>
                <w:rFonts w:ascii="Arial Narrow" w:hAnsi="Arial Narrow"/>
              </w:rPr>
              <w:t xml:space="preserve">Providing / Laying and Rehabilitation of Sewerage Line at Umer Mengal Goth UC Manghopir </w:t>
            </w:r>
          </w:p>
        </w:tc>
        <w:tc>
          <w:tcPr>
            <w:tcW w:w="1143" w:type="dxa"/>
          </w:tcPr>
          <w:p w:rsidR="00F279BE" w:rsidRPr="00CE727D" w:rsidRDefault="00F279BE" w:rsidP="00FA522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3.00 Million</w:t>
            </w:r>
          </w:p>
        </w:tc>
        <w:tc>
          <w:tcPr>
            <w:tcW w:w="1080" w:type="dxa"/>
          </w:tcPr>
          <w:p w:rsidR="00F279BE" w:rsidRPr="00A84252" w:rsidRDefault="00F279BE" w:rsidP="00FA522C">
            <w:pPr>
              <w:jc w:val="center"/>
              <w:rPr>
                <w:rFonts w:ascii="Arial Narrow" w:hAnsi="Arial Narrow"/>
                <w:sz w:val="17"/>
                <w:szCs w:val="21"/>
              </w:rPr>
            </w:pPr>
            <w:r w:rsidRPr="00A84252">
              <w:rPr>
                <w:rFonts w:ascii="Arial Narrow" w:hAnsi="Arial Narrow"/>
                <w:sz w:val="17"/>
                <w:szCs w:val="21"/>
              </w:rPr>
              <w:t>2% of Quoted Amount</w:t>
            </w:r>
          </w:p>
        </w:tc>
        <w:tc>
          <w:tcPr>
            <w:tcW w:w="810" w:type="dxa"/>
          </w:tcPr>
          <w:p w:rsidR="00F279BE" w:rsidRPr="00CE727D" w:rsidRDefault="00F279BE" w:rsidP="00FA522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3</w:t>
            </w:r>
            <w:r w:rsidRPr="00CE727D">
              <w:rPr>
                <w:rFonts w:ascii="Arial Narrow" w:hAnsi="Arial Narrow"/>
                <w:sz w:val="21"/>
                <w:szCs w:val="21"/>
              </w:rPr>
              <w:t>000</w:t>
            </w:r>
          </w:p>
        </w:tc>
        <w:tc>
          <w:tcPr>
            <w:tcW w:w="809" w:type="dxa"/>
          </w:tcPr>
          <w:p w:rsidR="00F279BE" w:rsidRDefault="00F279BE" w:rsidP="00F279BE">
            <w:pPr>
              <w:jc w:val="center"/>
            </w:pPr>
            <w:r w:rsidRPr="00B27853">
              <w:rPr>
                <w:rFonts w:ascii="Arial Narrow" w:hAnsi="Arial Narrow"/>
                <w:sz w:val="21"/>
                <w:szCs w:val="21"/>
              </w:rPr>
              <w:t>02 Months</w:t>
            </w:r>
          </w:p>
        </w:tc>
      </w:tr>
      <w:tr w:rsidR="00F279BE" w:rsidTr="00F279BE">
        <w:trPr>
          <w:jc w:val="center"/>
        </w:trPr>
        <w:tc>
          <w:tcPr>
            <w:tcW w:w="454" w:type="dxa"/>
          </w:tcPr>
          <w:p w:rsidR="00F279BE" w:rsidRDefault="00F279BE" w:rsidP="00FA522C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5.</w:t>
            </w:r>
          </w:p>
        </w:tc>
        <w:tc>
          <w:tcPr>
            <w:tcW w:w="5622" w:type="dxa"/>
          </w:tcPr>
          <w:p w:rsidR="00F279BE" w:rsidRPr="00241FD4" w:rsidRDefault="00F279BE" w:rsidP="00FA522C">
            <w:pPr>
              <w:jc w:val="both"/>
              <w:rPr>
                <w:rFonts w:ascii="Arial Narrow" w:hAnsi="Arial Narrow"/>
              </w:rPr>
            </w:pPr>
            <w:r w:rsidRPr="00241FD4">
              <w:rPr>
                <w:rFonts w:ascii="Arial Narrow" w:hAnsi="Arial Narrow"/>
              </w:rPr>
              <w:t>Improvement / Repair of Sewerage Lien i/c Laying of CC Flooring Sector 5-C UC 39 PS-97</w:t>
            </w:r>
          </w:p>
        </w:tc>
        <w:tc>
          <w:tcPr>
            <w:tcW w:w="1143" w:type="dxa"/>
          </w:tcPr>
          <w:p w:rsidR="00F279BE" w:rsidRPr="00CE727D" w:rsidRDefault="00F279BE" w:rsidP="00FA522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2.00 Million</w:t>
            </w:r>
          </w:p>
        </w:tc>
        <w:tc>
          <w:tcPr>
            <w:tcW w:w="1080" w:type="dxa"/>
          </w:tcPr>
          <w:p w:rsidR="00F279BE" w:rsidRPr="00A84252" w:rsidRDefault="00F279BE" w:rsidP="00FA522C">
            <w:pPr>
              <w:jc w:val="center"/>
              <w:rPr>
                <w:rFonts w:ascii="Arial Narrow" w:hAnsi="Arial Narrow"/>
                <w:sz w:val="17"/>
                <w:szCs w:val="21"/>
              </w:rPr>
            </w:pPr>
            <w:r w:rsidRPr="00A84252">
              <w:rPr>
                <w:rFonts w:ascii="Arial Narrow" w:hAnsi="Arial Narrow"/>
                <w:sz w:val="17"/>
                <w:szCs w:val="21"/>
              </w:rPr>
              <w:t>2% of Quoted Amount</w:t>
            </w:r>
          </w:p>
        </w:tc>
        <w:tc>
          <w:tcPr>
            <w:tcW w:w="810" w:type="dxa"/>
          </w:tcPr>
          <w:p w:rsidR="00F279BE" w:rsidRPr="00CE727D" w:rsidRDefault="00F279BE" w:rsidP="00FA522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3</w:t>
            </w:r>
            <w:r w:rsidRPr="00CE727D">
              <w:rPr>
                <w:rFonts w:ascii="Arial Narrow" w:hAnsi="Arial Narrow"/>
                <w:sz w:val="21"/>
                <w:szCs w:val="21"/>
              </w:rPr>
              <w:t>000</w:t>
            </w:r>
          </w:p>
        </w:tc>
        <w:tc>
          <w:tcPr>
            <w:tcW w:w="809" w:type="dxa"/>
          </w:tcPr>
          <w:p w:rsidR="00F279BE" w:rsidRDefault="00F279BE" w:rsidP="00F279BE">
            <w:pPr>
              <w:jc w:val="center"/>
            </w:pPr>
            <w:r w:rsidRPr="00B27853">
              <w:rPr>
                <w:rFonts w:ascii="Arial Narrow" w:hAnsi="Arial Narrow"/>
                <w:sz w:val="21"/>
                <w:szCs w:val="21"/>
              </w:rPr>
              <w:t>02 Months</w:t>
            </w:r>
          </w:p>
        </w:tc>
      </w:tr>
      <w:tr w:rsidR="00F279BE" w:rsidTr="00F279BE">
        <w:trPr>
          <w:jc w:val="center"/>
        </w:trPr>
        <w:tc>
          <w:tcPr>
            <w:tcW w:w="454" w:type="dxa"/>
          </w:tcPr>
          <w:p w:rsidR="00F279BE" w:rsidRDefault="00F279BE" w:rsidP="00FA522C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6.</w:t>
            </w:r>
          </w:p>
        </w:tc>
        <w:tc>
          <w:tcPr>
            <w:tcW w:w="5622" w:type="dxa"/>
          </w:tcPr>
          <w:p w:rsidR="00F279BE" w:rsidRPr="00241FD4" w:rsidRDefault="00F279BE" w:rsidP="00FA522C">
            <w:pPr>
              <w:jc w:val="both"/>
              <w:rPr>
                <w:rFonts w:ascii="Arial Narrow" w:hAnsi="Arial Narrow"/>
              </w:rPr>
            </w:pPr>
            <w:r w:rsidRPr="00241FD4">
              <w:rPr>
                <w:rFonts w:ascii="Arial Narrow" w:hAnsi="Arial Narrow"/>
              </w:rPr>
              <w:t>Improvement of Sewerage Line from Degree College to Rao Bangalow through Al-Kareemi Masjid in UC-38 PS-97</w:t>
            </w:r>
          </w:p>
        </w:tc>
        <w:tc>
          <w:tcPr>
            <w:tcW w:w="1143" w:type="dxa"/>
          </w:tcPr>
          <w:p w:rsidR="00F279BE" w:rsidRPr="00CE727D" w:rsidRDefault="00F279BE" w:rsidP="00FA522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3.00 Million</w:t>
            </w:r>
          </w:p>
        </w:tc>
        <w:tc>
          <w:tcPr>
            <w:tcW w:w="1080" w:type="dxa"/>
          </w:tcPr>
          <w:p w:rsidR="00F279BE" w:rsidRPr="00A84252" w:rsidRDefault="00F279BE" w:rsidP="00FA522C">
            <w:pPr>
              <w:jc w:val="center"/>
              <w:rPr>
                <w:rFonts w:ascii="Arial Narrow" w:hAnsi="Arial Narrow"/>
                <w:sz w:val="17"/>
                <w:szCs w:val="21"/>
              </w:rPr>
            </w:pPr>
            <w:r w:rsidRPr="00A84252">
              <w:rPr>
                <w:rFonts w:ascii="Arial Narrow" w:hAnsi="Arial Narrow"/>
                <w:sz w:val="17"/>
                <w:szCs w:val="21"/>
              </w:rPr>
              <w:t>2% of Quoted Amount</w:t>
            </w:r>
          </w:p>
        </w:tc>
        <w:tc>
          <w:tcPr>
            <w:tcW w:w="810" w:type="dxa"/>
          </w:tcPr>
          <w:p w:rsidR="00F279BE" w:rsidRPr="00CE727D" w:rsidRDefault="00F279BE" w:rsidP="00FA522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3</w:t>
            </w:r>
            <w:r w:rsidRPr="00CE727D">
              <w:rPr>
                <w:rFonts w:ascii="Arial Narrow" w:hAnsi="Arial Narrow"/>
                <w:sz w:val="21"/>
                <w:szCs w:val="21"/>
              </w:rPr>
              <w:t>000</w:t>
            </w:r>
          </w:p>
        </w:tc>
        <w:tc>
          <w:tcPr>
            <w:tcW w:w="809" w:type="dxa"/>
          </w:tcPr>
          <w:p w:rsidR="00F279BE" w:rsidRDefault="00F279BE" w:rsidP="00F279BE">
            <w:pPr>
              <w:jc w:val="center"/>
            </w:pPr>
            <w:r w:rsidRPr="00B27853">
              <w:rPr>
                <w:rFonts w:ascii="Arial Narrow" w:hAnsi="Arial Narrow"/>
                <w:sz w:val="21"/>
                <w:szCs w:val="21"/>
              </w:rPr>
              <w:t>02 Months</w:t>
            </w:r>
          </w:p>
        </w:tc>
      </w:tr>
      <w:tr w:rsidR="00F279BE" w:rsidTr="00F279BE">
        <w:trPr>
          <w:jc w:val="center"/>
        </w:trPr>
        <w:tc>
          <w:tcPr>
            <w:tcW w:w="454" w:type="dxa"/>
          </w:tcPr>
          <w:p w:rsidR="00F279BE" w:rsidRDefault="00F279BE" w:rsidP="00FA522C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7.</w:t>
            </w:r>
          </w:p>
        </w:tc>
        <w:tc>
          <w:tcPr>
            <w:tcW w:w="5622" w:type="dxa"/>
          </w:tcPr>
          <w:p w:rsidR="00F279BE" w:rsidRPr="00241FD4" w:rsidRDefault="00F279BE" w:rsidP="00FA522C">
            <w:pPr>
              <w:jc w:val="both"/>
              <w:rPr>
                <w:rFonts w:ascii="Arial Narrow" w:hAnsi="Arial Narrow"/>
              </w:rPr>
            </w:pPr>
            <w:r w:rsidRPr="00241FD4">
              <w:rPr>
                <w:rFonts w:ascii="Arial Narrow" w:hAnsi="Arial Narrow"/>
              </w:rPr>
              <w:t>Improvement / Repair of Road through Machine Carpet Sector L-1 Surjani.</w:t>
            </w:r>
          </w:p>
        </w:tc>
        <w:tc>
          <w:tcPr>
            <w:tcW w:w="1143" w:type="dxa"/>
          </w:tcPr>
          <w:p w:rsidR="00F279BE" w:rsidRPr="00CE727D" w:rsidRDefault="00F279BE" w:rsidP="00FA522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4.00 Million</w:t>
            </w:r>
          </w:p>
        </w:tc>
        <w:tc>
          <w:tcPr>
            <w:tcW w:w="1080" w:type="dxa"/>
          </w:tcPr>
          <w:p w:rsidR="00F279BE" w:rsidRPr="00A84252" w:rsidRDefault="00F279BE" w:rsidP="00FA522C">
            <w:pPr>
              <w:jc w:val="center"/>
              <w:rPr>
                <w:rFonts w:ascii="Arial Narrow" w:hAnsi="Arial Narrow"/>
                <w:sz w:val="17"/>
                <w:szCs w:val="21"/>
              </w:rPr>
            </w:pPr>
            <w:r w:rsidRPr="00A84252">
              <w:rPr>
                <w:rFonts w:ascii="Arial Narrow" w:hAnsi="Arial Narrow"/>
                <w:sz w:val="17"/>
                <w:szCs w:val="21"/>
              </w:rPr>
              <w:t>2% of Quoted Amount</w:t>
            </w:r>
          </w:p>
        </w:tc>
        <w:tc>
          <w:tcPr>
            <w:tcW w:w="810" w:type="dxa"/>
          </w:tcPr>
          <w:p w:rsidR="00F279BE" w:rsidRPr="00CE727D" w:rsidRDefault="00F279BE" w:rsidP="00FA522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3</w:t>
            </w:r>
            <w:r w:rsidRPr="00CE727D">
              <w:rPr>
                <w:rFonts w:ascii="Arial Narrow" w:hAnsi="Arial Narrow"/>
                <w:sz w:val="21"/>
                <w:szCs w:val="21"/>
              </w:rPr>
              <w:t>000</w:t>
            </w:r>
          </w:p>
        </w:tc>
        <w:tc>
          <w:tcPr>
            <w:tcW w:w="809" w:type="dxa"/>
          </w:tcPr>
          <w:p w:rsidR="00F279BE" w:rsidRDefault="00F279BE" w:rsidP="00F279BE">
            <w:pPr>
              <w:jc w:val="center"/>
            </w:pPr>
            <w:r w:rsidRPr="00B27853">
              <w:rPr>
                <w:rFonts w:ascii="Arial Narrow" w:hAnsi="Arial Narrow"/>
                <w:sz w:val="21"/>
                <w:szCs w:val="21"/>
              </w:rPr>
              <w:t>02 Months</w:t>
            </w:r>
          </w:p>
        </w:tc>
      </w:tr>
      <w:tr w:rsidR="00F279BE" w:rsidTr="00F279BE">
        <w:trPr>
          <w:jc w:val="center"/>
        </w:trPr>
        <w:tc>
          <w:tcPr>
            <w:tcW w:w="454" w:type="dxa"/>
          </w:tcPr>
          <w:p w:rsidR="00F279BE" w:rsidRDefault="00F279BE" w:rsidP="00FA522C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8.</w:t>
            </w:r>
          </w:p>
        </w:tc>
        <w:tc>
          <w:tcPr>
            <w:tcW w:w="5622" w:type="dxa"/>
          </w:tcPr>
          <w:p w:rsidR="00F279BE" w:rsidRPr="00241FD4" w:rsidRDefault="00F279BE" w:rsidP="00FA522C">
            <w:pPr>
              <w:jc w:val="both"/>
              <w:rPr>
                <w:rFonts w:ascii="Arial Narrow" w:hAnsi="Arial Narrow"/>
              </w:rPr>
            </w:pPr>
            <w:r w:rsidRPr="00241FD4">
              <w:rPr>
                <w:rFonts w:ascii="Arial Narrow" w:hAnsi="Arial Narrow"/>
              </w:rPr>
              <w:t xml:space="preserve">Construction of Metalled Road through 1-1/2” thick machine carpet alongwith Lasi Para UC Manghopir </w:t>
            </w:r>
          </w:p>
        </w:tc>
        <w:tc>
          <w:tcPr>
            <w:tcW w:w="1143" w:type="dxa"/>
          </w:tcPr>
          <w:p w:rsidR="00F279BE" w:rsidRPr="00CE727D" w:rsidRDefault="00F279BE" w:rsidP="00FA522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3.50 Million</w:t>
            </w:r>
          </w:p>
        </w:tc>
        <w:tc>
          <w:tcPr>
            <w:tcW w:w="1080" w:type="dxa"/>
          </w:tcPr>
          <w:p w:rsidR="00F279BE" w:rsidRPr="00A84252" w:rsidRDefault="00F279BE" w:rsidP="00FA522C">
            <w:pPr>
              <w:jc w:val="center"/>
              <w:rPr>
                <w:rFonts w:ascii="Arial Narrow" w:hAnsi="Arial Narrow"/>
                <w:sz w:val="17"/>
                <w:szCs w:val="21"/>
              </w:rPr>
            </w:pPr>
            <w:r w:rsidRPr="00A84252">
              <w:rPr>
                <w:rFonts w:ascii="Arial Narrow" w:hAnsi="Arial Narrow"/>
                <w:sz w:val="17"/>
                <w:szCs w:val="21"/>
              </w:rPr>
              <w:t>2% of Quoted Amount</w:t>
            </w:r>
          </w:p>
        </w:tc>
        <w:tc>
          <w:tcPr>
            <w:tcW w:w="810" w:type="dxa"/>
          </w:tcPr>
          <w:p w:rsidR="00F279BE" w:rsidRPr="00CE727D" w:rsidRDefault="00F279BE" w:rsidP="00FA522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3</w:t>
            </w:r>
            <w:r w:rsidRPr="00CE727D">
              <w:rPr>
                <w:rFonts w:ascii="Arial Narrow" w:hAnsi="Arial Narrow"/>
                <w:sz w:val="21"/>
                <w:szCs w:val="21"/>
              </w:rPr>
              <w:t>000</w:t>
            </w:r>
          </w:p>
        </w:tc>
        <w:tc>
          <w:tcPr>
            <w:tcW w:w="809" w:type="dxa"/>
          </w:tcPr>
          <w:p w:rsidR="00F279BE" w:rsidRDefault="00F279BE" w:rsidP="00F279BE">
            <w:pPr>
              <w:jc w:val="center"/>
            </w:pPr>
            <w:r w:rsidRPr="00B27853">
              <w:rPr>
                <w:rFonts w:ascii="Arial Narrow" w:hAnsi="Arial Narrow"/>
                <w:sz w:val="21"/>
                <w:szCs w:val="21"/>
              </w:rPr>
              <w:t>02 Months</w:t>
            </w:r>
          </w:p>
        </w:tc>
      </w:tr>
      <w:tr w:rsidR="00F279BE" w:rsidTr="00F279BE">
        <w:trPr>
          <w:jc w:val="center"/>
        </w:trPr>
        <w:tc>
          <w:tcPr>
            <w:tcW w:w="454" w:type="dxa"/>
          </w:tcPr>
          <w:p w:rsidR="00F279BE" w:rsidRDefault="00F279BE" w:rsidP="00FA522C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9.</w:t>
            </w:r>
          </w:p>
        </w:tc>
        <w:tc>
          <w:tcPr>
            <w:tcW w:w="5622" w:type="dxa"/>
          </w:tcPr>
          <w:p w:rsidR="00F279BE" w:rsidRPr="00241FD4" w:rsidRDefault="00F279BE" w:rsidP="00FA522C">
            <w:pPr>
              <w:jc w:val="both"/>
              <w:rPr>
                <w:rFonts w:ascii="Arial Narrow" w:hAnsi="Arial Narrow"/>
              </w:rPr>
            </w:pPr>
            <w:r w:rsidRPr="00241FD4">
              <w:rPr>
                <w:rFonts w:ascii="Arial Narrow" w:hAnsi="Arial Narrow"/>
              </w:rPr>
              <w:t xml:space="preserve">Providing / Laying Rehabilitation of Sewerage Line at Sultanabad Sector-2, UC Manghopir. </w:t>
            </w:r>
          </w:p>
        </w:tc>
        <w:tc>
          <w:tcPr>
            <w:tcW w:w="1143" w:type="dxa"/>
          </w:tcPr>
          <w:p w:rsidR="00F279BE" w:rsidRPr="00CE727D" w:rsidRDefault="00F279BE" w:rsidP="00FA522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4.00 Million</w:t>
            </w:r>
          </w:p>
        </w:tc>
        <w:tc>
          <w:tcPr>
            <w:tcW w:w="1080" w:type="dxa"/>
          </w:tcPr>
          <w:p w:rsidR="00F279BE" w:rsidRPr="00A84252" w:rsidRDefault="00F279BE" w:rsidP="00FA522C">
            <w:pPr>
              <w:jc w:val="center"/>
              <w:rPr>
                <w:rFonts w:ascii="Arial Narrow" w:hAnsi="Arial Narrow"/>
                <w:sz w:val="17"/>
                <w:szCs w:val="21"/>
              </w:rPr>
            </w:pPr>
            <w:r w:rsidRPr="00A84252">
              <w:rPr>
                <w:rFonts w:ascii="Arial Narrow" w:hAnsi="Arial Narrow"/>
                <w:sz w:val="17"/>
                <w:szCs w:val="21"/>
              </w:rPr>
              <w:t>2% of Quoted Amount</w:t>
            </w:r>
          </w:p>
        </w:tc>
        <w:tc>
          <w:tcPr>
            <w:tcW w:w="810" w:type="dxa"/>
          </w:tcPr>
          <w:p w:rsidR="00F279BE" w:rsidRPr="00CE727D" w:rsidRDefault="00F279BE" w:rsidP="00FA522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3</w:t>
            </w:r>
            <w:r w:rsidRPr="00CE727D">
              <w:rPr>
                <w:rFonts w:ascii="Arial Narrow" w:hAnsi="Arial Narrow"/>
                <w:sz w:val="21"/>
                <w:szCs w:val="21"/>
              </w:rPr>
              <w:t>000</w:t>
            </w:r>
          </w:p>
        </w:tc>
        <w:tc>
          <w:tcPr>
            <w:tcW w:w="809" w:type="dxa"/>
          </w:tcPr>
          <w:p w:rsidR="00F279BE" w:rsidRDefault="00F279BE" w:rsidP="00F279BE">
            <w:pPr>
              <w:jc w:val="center"/>
            </w:pPr>
            <w:r w:rsidRPr="00B27853">
              <w:rPr>
                <w:rFonts w:ascii="Arial Narrow" w:hAnsi="Arial Narrow"/>
                <w:sz w:val="21"/>
                <w:szCs w:val="21"/>
              </w:rPr>
              <w:t>02 Months</w:t>
            </w:r>
          </w:p>
        </w:tc>
      </w:tr>
    </w:tbl>
    <w:p w:rsidR="0059676D" w:rsidRPr="00241FD4" w:rsidRDefault="0059676D" w:rsidP="0059676D">
      <w:pPr>
        <w:jc w:val="both"/>
        <w:rPr>
          <w:sz w:val="10"/>
          <w:szCs w:val="18"/>
        </w:rPr>
      </w:pPr>
    </w:p>
    <w:p w:rsidR="0059676D" w:rsidRDefault="0059676D" w:rsidP="0059676D">
      <w:pPr>
        <w:pStyle w:val="Heading6"/>
        <w:rPr>
          <w:sz w:val="28"/>
        </w:rPr>
      </w:pPr>
      <w:r>
        <w:rPr>
          <w:sz w:val="28"/>
        </w:rPr>
        <w:t>TERMS &amp; CONDITIONS</w:t>
      </w:r>
    </w:p>
    <w:p w:rsidR="0059676D" w:rsidRDefault="0059676D" w:rsidP="0059676D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1-Tender Schedule shall be as follows:-</w:t>
      </w:r>
    </w:p>
    <w:p w:rsidR="0059676D" w:rsidRPr="00C73CD5" w:rsidRDefault="0059676D" w:rsidP="0059676D">
      <w:pPr>
        <w:rPr>
          <w:sz w:val="2"/>
          <w:szCs w:val="2"/>
        </w:rPr>
      </w:pPr>
    </w:p>
    <w:tbl>
      <w:tblPr>
        <w:tblW w:w="11100" w:type="dxa"/>
        <w:jc w:val="center"/>
        <w:tblInd w:w="-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1"/>
        <w:gridCol w:w="10659"/>
      </w:tblGrid>
      <w:tr w:rsidR="0059676D" w:rsidTr="00FA522C">
        <w:trPr>
          <w:trHeight w:val="1709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76D" w:rsidRDefault="0059676D" w:rsidP="00FA522C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1</w:t>
            </w:r>
          </w:p>
        </w:tc>
        <w:tc>
          <w:tcPr>
            <w:tcW w:w="10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05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953"/>
              <w:gridCol w:w="3736"/>
              <w:gridCol w:w="3871"/>
            </w:tblGrid>
            <w:tr w:rsidR="0059676D" w:rsidTr="00FA522C">
              <w:tc>
                <w:tcPr>
                  <w:tcW w:w="2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9676D" w:rsidRDefault="0059676D" w:rsidP="00FA522C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1-Receiving of Applications &amp; Issuances of Tenders</w:t>
                  </w:r>
                </w:p>
              </w:tc>
              <w:tc>
                <w:tcPr>
                  <w:tcW w:w="3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9676D" w:rsidRDefault="00054525" w:rsidP="00AC6F1B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02</w:t>
                  </w:r>
                  <w:r w:rsidR="003C41A1">
                    <w:rPr>
                      <w:rFonts w:ascii="Arial Narrow" w:hAnsi="Arial Narrow"/>
                      <w:sz w:val="20"/>
                      <w:szCs w:val="20"/>
                    </w:rPr>
                    <w:t>-0</w:t>
                  </w:r>
                  <w:r w:rsidR="00AC6F1B">
                    <w:rPr>
                      <w:rFonts w:ascii="Arial Narrow" w:hAnsi="Arial Narrow"/>
                      <w:sz w:val="20"/>
                      <w:szCs w:val="20"/>
                    </w:rPr>
                    <w:t>3</w:t>
                  </w:r>
                  <w:r w:rsidR="003C41A1">
                    <w:rPr>
                      <w:rFonts w:ascii="Arial Narrow" w:hAnsi="Arial Narrow"/>
                      <w:sz w:val="20"/>
                      <w:szCs w:val="20"/>
                    </w:rPr>
                    <w:t>-.2016 to</w:t>
                  </w:r>
                  <w:r w:rsidR="00AC6F1B">
                    <w:rPr>
                      <w:rFonts w:ascii="Arial Narrow" w:hAnsi="Arial Narrow"/>
                      <w:sz w:val="20"/>
                      <w:szCs w:val="20"/>
                    </w:rPr>
                    <w:t xml:space="preserve"> 16</w:t>
                  </w:r>
                  <w:r w:rsidR="003C41A1">
                    <w:rPr>
                      <w:rFonts w:ascii="Arial Narrow" w:hAnsi="Arial Narrow"/>
                      <w:sz w:val="20"/>
                      <w:szCs w:val="20"/>
                    </w:rPr>
                    <w:t>-03-</w:t>
                  </w:r>
                  <w:r w:rsidR="0059676D">
                    <w:rPr>
                      <w:rFonts w:ascii="Arial Narrow" w:hAnsi="Arial Narrow"/>
                      <w:sz w:val="20"/>
                      <w:szCs w:val="20"/>
                    </w:rPr>
                    <w:t>2016</w:t>
                  </w:r>
                </w:p>
              </w:tc>
              <w:tc>
                <w:tcPr>
                  <w:tcW w:w="3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59676D" w:rsidRPr="00353B72" w:rsidRDefault="00F279BE" w:rsidP="00F279BE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Office of the District Engineer, District Council Karachi.</w:t>
                  </w:r>
                </w:p>
              </w:tc>
            </w:tr>
            <w:tr w:rsidR="0059676D" w:rsidTr="00FA522C">
              <w:trPr>
                <w:trHeight w:val="404"/>
              </w:trPr>
              <w:tc>
                <w:tcPr>
                  <w:tcW w:w="2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9676D" w:rsidRDefault="0059676D" w:rsidP="00FA522C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2-Dropping of Tenders</w:t>
                  </w:r>
                </w:p>
              </w:tc>
              <w:tc>
                <w:tcPr>
                  <w:tcW w:w="3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9676D" w:rsidRDefault="003C41A1" w:rsidP="003C41A1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17-03-</w:t>
                  </w:r>
                  <w:r w:rsidR="0059676D">
                    <w:rPr>
                      <w:rFonts w:ascii="Arial Narrow" w:hAnsi="Arial Narrow"/>
                      <w:sz w:val="20"/>
                      <w:szCs w:val="20"/>
                    </w:rPr>
                    <w:t xml:space="preserve">2016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at</w:t>
                  </w:r>
                  <w:r w:rsidR="0059676D">
                    <w:rPr>
                      <w:rFonts w:ascii="Arial Narrow" w:hAnsi="Arial Narrow"/>
                      <w:sz w:val="20"/>
                      <w:szCs w:val="20"/>
                    </w:rPr>
                    <w:t xml:space="preserve">  2:00 PM</w:t>
                  </w:r>
                </w:p>
              </w:tc>
              <w:tc>
                <w:tcPr>
                  <w:tcW w:w="3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59676D" w:rsidRDefault="00353B72" w:rsidP="00FA522C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 the Office of the Deputy Commissioner,west situate at Estate Aneue road,opp.Habib bank.site karachi</w:t>
                  </w:r>
                </w:p>
              </w:tc>
            </w:tr>
            <w:tr w:rsidR="0059676D" w:rsidTr="00FA522C">
              <w:trPr>
                <w:trHeight w:val="503"/>
              </w:trPr>
              <w:tc>
                <w:tcPr>
                  <w:tcW w:w="2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9676D" w:rsidRDefault="00353B72" w:rsidP="00FA522C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="0059676D">
                    <w:rPr>
                      <w:rFonts w:ascii="Arial Narrow" w:hAnsi="Arial Narrow"/>
                      <w:sz w:val="20"/>
                      <w:szCs w:val="20"/>
                    </w:rPr>
                    <w:t>3-Opening of Tender</w:t>
                  </w:r>
                </w:p>
              </w:tc>
              <w:tc>
                <w:tcPr>
                  <w:tcW w:w="3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9676D" w:rsidRDefault="003C41A1" w:rsidP="003C41A1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17-03-.2016 at   2:3</w:t>
                  </w:r>
                  <w:r w:rsidR="0059676D">
                    <w:rPr>
                      <w:rFonts w:ascii="Arial Narrow" w:hAnsi="Arial Narrow"/>
                      <w:sz w:val="20"/>
                      <w:szCs w:val="20"/>
                    </w:rPr>
                    <w:t>0 PM</w:t>
                  </w:r>
                </w:p>
              </w:tc>
              <w:tc>
                <w:tcPr>
                  <w:tcW w:w="3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6F1B" w:rsidRDefault="00353B72" w:rsidP="00353B72">
                  <w:pPr>
                    <w:ind w:right="-666"/>
                    <w:rPr>
                      <w:rFonts w:ascii="Arial Narrow" w:hAnsi="Arial Narrow"/>
                      <w:sz w:val="18"/>
                      <w:szCs w:val="20"/>
                    </w:rPr>
                  </w:pPr>
                  <w:r w:rsidRPr="00AC6F1B">
                    <w:rPr>
                      <w:rFonts w:ascii="Arial Narrow" w:hAnsi="Arial Narrow"/>
                      <w:sz w:val="18"/>
                      <w:szCs w:val="20"/>
                    </w:rPr>
                    <w:t xml:space="preserve">Procurement committe open the tender in the office of the  of </w:t>
                  </w:r>
                </w:p>
                <w:p w:rsidR="0059676D" w:rsidRDefault="00353B72" w:rsidP="00353B72">
                  <w:pPr>
                    <w:ind w:right="-666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C6F1B">
                    <w:rPr>
                      <w:rFonts w:ascii="Arial Narrow" w:hAnsi="Arial Narrow"/>
                      <w:sz w:val="18"/>
                      <w:szCs w:val="20"/>
                    </w:rPr>
                    <w:t xml:space="preserve">the Deputy </w:t>
                  </w:r>
                  <w:proofErr w:type="spellStart"/>
                  <w:r w:rsidRPr="00AC6F1B">
                    <w:rPr>
                      <w:rFonts w:ascii="Arial Narrow" w:hAnsi="Arial Narrow"/>
                      <w:sz w:val="18"/>
                      <w:szCs w:val="20"/>
                    </w:rPr>
                    <w:t>Commissioner,west</w:t>
                  </w:r>
                  <w:proofErr w:type="spellEnd"/>
                  <w:r w:rsidRPr="00AC6F1B">
                    <w:rPr>
                      <w:rFonts w:ascii="Arial Narrow" w:hAnsi="Arial Narrow"/>
                      <w:sz w:val="18"/>
                      <w:szCs w:val="20"/>
                    </w:rPr>
                    <w:t xml:space="preserve"> situate at Estate </w:t>
                  </w:r>
                  <w:proofErr w:type="spellStart"/>
                  <w:r w:rsidRPr="00AC6F1B">
                    <w:rPr>
                      <w:rFonts w:ascii="Arial Narrow" w:hAnsi="Arial Narrow"/>
                      <w:sz w:val="18"/>
                      <w:szCs w:val="20"/>
                    </w:rPr>
                    <w:t>Aneue</w:t>
                  </w:r>
                  <w:proofErr w:type="spellEnd"/>
                  <w:r w:rsidRPr="00AC6F1B">
                    <w:rPr>
                      <w:rFonts w:ascii="Arial Narrow" w:hAnsi="Arial Narrow"/>
                      <w:sz w:val="18"/>
                      <w:szCs w:val="20"/>
                    </w:rPr>
                    <w:t xml:space="preserve"> road,</w:t>
                  </w:r>
                  <w:r w:rsidR="00AC6F1B">
                    <w:rPr>
                      <w:rFonts w:ascii="Arial Narrow" w:hAnsi="Arial Narrow"/>
                      <w:sz w:val="18"/>
                      <w:szCs w:val="20"/>
                    </w:rPr>
                    <w:t xml:space="preserve"> </w:t>
                  </w:r>
                  <w:proofErr w:type="spellStart"/>
                  <w:r w:rsidRPr="00AC6F1B">
                    <w:rPr>
                      <w:rFonts w:ascii="Arial Narrow" w:hAnsi="Arial Narrow"/>
                      <w:sz w:val="18"/>
                      <w:szCs w:val="20"/>
                    </w:rPr>
                    <w:t>opp.Habib</w:t>
                  </w:r>
                  <w:proofErr w:type="spellEnd"/>
                  <w:r w:rsidRPr="00AC6F1B">
                    <w:rPr>
                      <w:rFonts w:ascii="Arial Narrow" w:hAnsi="Arial Narrow"/>
                      <w:sz w:val="18"/>
                      <w:szCs w:val="20"/>
                    </w:rPr>
                    <w:t xml:space="preserve"> </w:t>
                  </w:r>
                  <w:proofErr w:type="spellStart"/>
                  <w:r w:rsidRPr="00AC6F1B">
                    <w:rPr>
                      <w:rFonts w:ascii="Arial Narrow" w:hAnsi="Arial Narrow"/>
                      <w:sz w:val="18"/>
                      <w:szCs w:val="20"/>
                    </w:rPr>
                    <w:t>bank.site</w:t>
                  </w:r>
                  <w:proofErr w:type="spellEnd"/>
                  <w:r w:rsidRPr="00AC6F1B">
                    <w:rPr>
                      <w:rFonts w:ascii="Arial Narrow" w:hAnsi="Arial Narrow"/>
                      <w:sz w:val="18"/>
                      <w:szCs w:val="20"/>
                    </w:rPr>
                    <w:t xml:space="preserve"> </w:t>
                  </w:r>
                  <w:proofErr w:type="spellStart"/>
                  <w:r w:rsidRPr="00AC6F1B">
                    <w:rPr>
                      <w:rFonts w:ascii="Arial Narrow" w:hAnsi="Arial Narrow"/>
                      <w:sz w:val="18"/>
                      <w:szCs w:val="20"/>
                    </w:rPr>
                    <w:t>karachi</w:t>
                  </w:r>
                  <w:proofErr w:type="spellEnd"/>
                </w:p>
              </w:tc>
            </w:tr>
          </w:tbl>
          <w:p w:rsidR="0059676D" w:rsidRDefault="0059676D" w:rsidP="00FA522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9676D" w:rsidTr="00FA522C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76D" w:rsidRDefault="0059676D" w:rsidP="00FA522C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2</w:t>
            </w:r>
          </w:p>
        </w:tc>
        <w:tc>
          <w:tcPr>
            <w:tcW w:w="10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76D" w:rsidRDefault="00B40677" w:rsidP="0031380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In case of any reasons, if the tender are not responded on the above date, the next date of opening will be </w:t>
            </w:r>
            <w:r w:rsidR="00F279BE">
              <w:rPr>
                <w:rFonts w:ascii="Arial Narrow" w:hAnsi="Arial Narrow"/>
                <w:sz w:val="20"/>
                <w:szCs w:val="20"/>
              </w:rPr>
              <w:t>05</w:t>
            </w:r>
            <w:r>
              <w:rPr>
                <w:rFonts w:ascii="Arial Narrow" w:hAnsi="Arial Narrow"/>
                <w:sz w:val="20"/>
                <w:szCs w:val="20"/>
              </w:rPr>
              <w:t xml:space="preserve">-04-2016 and the tender </w:t>
            </w:r>
            <w:r w:rsidR="00A672C6">
              <w:rPr>
                <w:rFonts w:ascii="Arial Narrow" w:hAnsi="Arial Narrow"/>
                <w:sz w:val="20"/>
                <w:szCs w:val="20"/>
              </w:rPr>
              <w:t xml:space="preserve">documents will also be available </w:t>
            </w:r>
            <w:proofErr w:type="spellStart"/>
            <w:r w:rsidR="0031380A">
              <w:rPr>
                <w:rFonts w:ascii="Arial Narrow" w:hAnsi="Arial Narrow"/>
                <w:sz w:val="20"/>
                <w:szCs w:val="20"/>
              </w:rPr>
              <w:t>upto</w:t>
            </w:r>
            <w:proofErr w:type="spellEnd"/>
            <w:r w:rsidR="0031380A">
              <w:rPr>
                <w:rFonts w:ascii="Arial Narrow" w:hAnsi="Arial Narrow"/>
                <w:sz w:val="20"/>
                <w:szCs w:val="20"/>
              </w:rPr>
              <w:t xml:space="preserve"> 04.04.2016</w:t>
            </w:r>
            <w:r w:rsidR="0059676D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59676D" w:rsidTr="00FA522C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76D" w:rsidRDefault="0059676D" w:rsidP="00FA522C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3</w:t>
            </w:r>
          </w:p>
        </w:tc>
        <w:tc>
          <w:tcPr>
            <w:tcW w:w="10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76D" w:rsidRDefault="00A672C6" w:rsidP="00FA522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The biding documents will be issued to the interested firms/contracter on submission of written request on the letter head</w:t>
            </w:r>
            <w:r w:rsidR="00C526F9">
              <w:rPr>
                <w:rFonts w:ascii="Arial Narrow" w:hAnsi="Arial Narrow"/>
                <w:sz w:val="20"/>
                <w:szCs w:val="20"/>
              </w:rPr>
              <w:t xml:space="preserve"> and</w:t>
            </w:r>
            <w:r>
              <w:rPr>
                <w:rFonts w:ascii="Arial Narrow" w:hAnsi="Arial Narrow"/>
                <w:sz w:val="20"/>
                <w:szCs w:val="20"/>
              </w:rPr>
              <w:t xml:space="preserve"> on payment of non-refundable cost of tender price mentioned against each</w:t>
            </w:r>
            <w:r w:rsidR="00C526F9">
              <w:rPr>
                <w:rFonts w:ascii="Arial Narrow" w:hAnsi="Arial Narrow"/>
                <w:sz w:val="20"/>
                <w:szCs w:val="20"/>
              </w:rPr>
              <w:t xml:space="preserve"> work,</w:t>
            </w:r>
            <w:r w:rsidR="00D36287">
              <w:rPr>
                <w:rFonts w:ascii="Arial Narrow" w:hAnsi="Arial Narrow"/>
                <w:sz w:val="20"/>
                <w:szCs w:val="20"/>
              </w:rPr>
              <w:t xml:space="preserve"> through pay order from any scheduled bank in favor district council Karachi and biding d</w:t>
            </w:r>
            <w:r w:rsidR="00C526F9">
              <w:rPr>
                <w:rFonts w:ascii="Arial Narrow" w:hAnsi="Arial Narrow"/>
                <w:sz w:val="20"/>
                <w:szCs w:val="20"/>
              </w:rPr>
              <w:t>ocument</w:t>
            </w:r>
            <w:r w:rsidR="00D36287">
              <w:rPr>
                <w:rFonts w:ascii="Arial Narrow" w:hAnsi="Arial Narrow"/>
                <w:sz w:val="20"/>
                <w:szCs w:val="20"/>
              </w:rPr>
              <w:t>t can also be downloaded from the SPPRA (</w:t>
            </w:r>
            <w:hyperlink r:id="rId6" w:history="1">
              <w:r w:rsidR="006C2741" w:rsidRPr="006B4591">
                <w:rPr>
                  <w:rStyle w:val="Hyperlink"/>
                  <w:rFonts w:ascii="Arial Narrow" w:hAnsi="Arial Narrow"/>
                  <w:sz w:val="20"/>
                  <w:szCs w:val="20"/>
                </w:rPr>
                <w:t>WWW.PPRASINDH.gov.pk</w:t>
              </w:r>
            </w:hyperlink>
            <w:r w:rsidR="00D36287">
              <w:rPr>
                <w:rFonts w:ascii="Arial Narrow" w:hAnsi="Arial Narrow"/>
                <w:sz w:val="20"/>
                <w:szCs w:val="20"/>
              </w:rPr>
              <w:t>)</w:t>
            </w:r>
            <w:r w:rsidR="00D84F61">
              <w:rPr>
                <w:rFonts w:ascii="Arial Narrow" w:hAnsi="Arial Narrow"/>
                <w:sz w:val="20"/>
                <w:szCs w:val="20"/>
              </w:rPr>
              <w:t xml:space="preserve"> with tender f</w:t>
            </w:r>
            <w:r w:rsidR="006C2741">
              <w:rPr>
                <w:rFonts w:ascii="Arial Narrow" w:hAnsi="Arial Narrow"/>
                <w:sz w:val="20"/>
                <w:szCs w:val="20"/>
              </w:rPr>
              <w:t xml:space="preserve">ee mentioned as above by mail or by hand </w:t>
            </w:r>
          </w:p>
        </w:tc>
      </w:tr>
      <w:tr w:rsidR="00C70766" w:rsidTr="00FA522C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766" w:rsidRDefault="00C70766" w:rsidP="00FA522C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4</w:t>
            </w:r>
          </w:p>
        </w:tc>
        <w:tc>
          <w:tcPr>
            <w:tcW w:w="10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766" w:rsidRDefault="00C70766" w:rsidP="00FA522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</w:t>
            </w:r>
            <w:r w:rsidR="00D422F2">
              <w:rPr>
                <w:rFonts w:ascii="Arial Narrow" w:hAnsi="Arial Narrow"/>
                <w:sz w:val="20"/>
                <w:szCs w:val="20"/>
              </w:rPr>
              <w:t>he</w:t>
            </w:r>
            <w:r>
              <w:rPr>
                <w:rFonts w:ascii="Arial Narrow" w:hAnsi="Arial Narrow"/>
                <w:sz w:val="20"/>
                <w:szCs w:val="20"/>
              </w:rPr>
              <w:t xml:space="preserve"> earnest </w:t>
            </w:r>
            <w:r w:rsidR="00D422F2">
              <w:rPr>
                <w:rFonts w:ascii="Arial Narrow" w:hAnsi="Arial Narrow"/>
                <w:sz w:val="20"/>
                <w:szCs w:val="20"/>
              </w:rPr>
              <w:t>money</w:t>
            </w:r>
            <w:r>
              <w:rPr>
                <w:rFonts w:ascii="Arial Narrow" w:hAnsi="Arial Narrow"/>
                <w:sz w:val="20"/>
                <w:szCs w:val="20"/>
              </w:rPr>
              <w:t xml:space="preserve"> equal to 2%  sc</w:t>
            </w:r>
            <w:r w:rsidR="002E5AD0">
              <w:rPr>
                <w:rFonts w:ascii="Arial Narrow" w:hAnsi="Arial Narrow"/>
                <w:sz w:val="20"/>
                <w:szCs w:val="20"/>
              </w:rPr>
              <w:t xml:space="preserve">hedule items in shape of pay order from any scheduled bank in favor district council Karachi must be enclosed with tender documents otherwise the tender will be rejected. </w:t>
            </w:r>
          </w:p>
        </w:tc>
      </w:tr>
      <w:tr w:rsidR="00C70766" w:rsidTr="00FA522C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766" w:rsidRDefault="00C70766" w:rsidP="00FA522C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5</w:t>
            </w:r>
          </w:p>
        </w:tc>
        <w:tc>
          <w:tcPr>
            <w:tcW w:w="10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766" w:rsidRDefault="002E5AD0" w:rsidP="00FA522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The contracter must mention their complete and correct present\postal address in tender documents and quote the rates both in words and figures</w:t>
            </w:r>
            <w:r w:rsidR="00A9346B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</w:rPr>
              <w:t>incomplete/conditional tenders will be not accepted.</w:t>
            </w:r>
          </w:p>
        </w:tc>
      </w:tr>
      <w:tr w:rsidR="00DC0D54" w:rsidTr="00FA522C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D54" w:rsidRDefault="00DC0D54" w:rsidP="00FA522C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6</w:t>
            </w:r>
          </w:p>
        </w:tc>
        <w:tc>
          <w:tcPr>
            <w:tcW w:w="10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54" w:rsidRDefault="00DC0D54" w:rsidP="00FA522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If any fake documents are found then the tender is liable to be rejected-cancelled without any </w:t>
            </w:r>
            <w:r w:rsidR="00A9346B">
              <w:rPr>
                <w:rFonts w:ascii="Arial Narrow" w:hAnsi="Arial Narrow"/>
                <w:sz w:val="20"/>
                <w:szCs w:val="20"/>
              </w:rPr>
              <w:t>compensation, but</w:t>
            </w:r>
            <w:r>
              <w:rPr>
                <w:rFonts w:ascii="Arial Narrow" w:hAnsi="Arial Narrow"/>
                <w:sz w:val="20"/>
                <w:szCs w:val="20"/>
              </w:rPr>
              <w:t xml:space="preserve"> penalty will be imposed as per rules.</w:t>
            </w:r>
          </w:p>
        </w:tc>
      </w:tr>
      <w:tr w:rsidR="00DC0D54" w:rsidTr="00FA522C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D54" w:rsidRDefault="00DC0D54" w:rsidP="00FA522C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7</w:t>
            </w:r>
          </w:p>
        </w:tc>
        <w:tc>
          <w:tcPr>
            <w:tcW w:w="10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54" w:rsidRDefault="00DC0D54" w:rsidP="00FA522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Canvassing in connection of tenders is strictly prohibited and tenders submitted by the </w:t>
            </w:r>
            <w:r w:rsidR="0037404D">
              <w:rPr>
                <w:rFonts w:ascii="Arial Narrow" w:hAnsi="Arial Narrow"/>
                <w:sz w:val="20"/>
                <w:szCs w:val="20"/>
              </w:rPr>
              <w:t>contractors</w:t>
            </w:r>
            <w:r>
              <w:rPr>
                <w:rFonts w:ascii="Arial Narrow" w:hAnsi="Arial Narrow"/>
                <w:sz w:val="20"/>
                <w:szCs w:val="20"/>
              </w:rPr>
              <w:t xml:space="preserve"> who are reported to be involved in canvassing will liable for rejection.</w:t>
            </w:r>
          </w:p>
        </w:tc>
      </w:tr>
      <w:tr w:rsidR="00DC0D54" w:rsidTr="00FA522C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D54" w:rsidRDefault="00DC0D54" w:rsidP="00FA522C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8</w:t>
            </w:r>
          </w:p>
        </w:tc>
        <w:tc>
          <w:tcPr>
            <w:tcW w:w="10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72" w:rsidRDefault="007A5172" w:rsidP="00FA522C">
            <w:pPr>
              <w:tabs>
                <w:tab w:val="left" w:pos="8091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All the tenders will be </w:t>
            </w:r>
            <w:r w:rsidR="0037404D">
              <w:rPr>
                <w:rFonts w:ascii="Arial Narrow" w:hAnsi="Arial Narrow"/>
                <w:sz w:val="20"/>
                <w:szCs w:val="20"/>
              </w:rPr>
              <w:t>dropped</w:t>
            </w:r>
            <w:r>
              <w:rPr>
                <w:rFonts w:ascii="Arial Narrow" w:hAnsi="Arial Narrow"/>
                <w:sz w:val="20"/>
                <w:szCs w:val="20"/>
              </w:rPr>
              <w:t xml:space="preserve"> on as per above schedule </w:t>
            </w:r>
            <w:r w:rsidR="0037404D">
              <w:rPr>
                <w:rFonts w:ascii="Arial Narrow" w:hAnsi="Arial Narrow"/>
                <w:sz w:val="20"/>
                <w:szCs w:val="20"/>
              </w:rPr>
              <w:t>up to</w:t>
            </w:r>
            <w:r>
              <w:rPr>
                <w:rFonts w:ascii="Arial Narrow" w:hAnsi="Arial Narrow"/>
                <w:sz w:val="20"/>
                <w:szCs w:val="20"/>
              </w:rPr>
              <w:t xml:space="preserve"> 2:00pm  will be opened by the procurement </w:t>
            </w:r>
            <w:r w:rsidR="0037404D">
              <w:rPr>
                <w:rFonts w:ascii="Arial Narrow" w:hAnsi="Arial Narrow"/>
                <w:sz w:val="20"/>
                <w:szCs w:val="20"/>
              </w:rPr>
              <w:t>committee</w:t>
            </w:r>
            <w:r>
              <w:rPr>
                <w:rFonts w:ascii="Arial Narrow" w:hAnsi="Arial Narrow"/>
                <w:sz w:val="20"/>
                <w:szCs w:val="20"/>
              </w:rPr>
              <w:t xml:space="preserve">, in office of the deputy commissioner ,west situated At estate avenue road,opp,habib bank,site Karachi at 2:30 pm in presence of such contractors\parties\firms\biders who wish to be present </w:t>
            </w:r>
          </w:p>
        </w:tc>
      </w:tr>
      <w:tr w:rsidR="00DC0D54" w:rsidTr="00FA522C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D54" w:rsidRDefault="00DC0D54" w:rsidP="00FA522C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9</w:t>
            </w:r>
          </w:p>
        </w:tc>
        <w:tc>
          <w:tcPr>
            <w:tcW w:w="10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54" w:rsidRPr="009D496C" w:rsidRDefault="00B06407" w:rsidP="009D49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D496C">
              <w:rPr>
                <w:rFonts w:ascii="Arial Narrow" w:hAnsi="Arial Narrow"/>
                <w:sz w:val="20"/>
                <w:szCs w:val="20"/>
              </w:rPr>
              <w:t xml:space="preserve">In case, the date of opening declared as </w:t>
            </w:r>
            <w:r w:rsidR="009D496C">
              <w:rPr>
                <w:rFonts w:ascii="Arial Narrow" w:hAnsi="Arial Narrow"/>
                <w:sz w:val="20"/>
                <w:szCs w:val="20"/>
              </w:rPr>
              <w:t>a public holiday</w:t>
            </w:r>
            <w:r w:rsidRPr="009D496C">
              <w:rPr>
                <w:rFonts w:ascii="Arial Narrow" w:hAnsi="Arial Narrow"/>
                <w:sz w:val="20"/>
                <w:szCs w:val="20"/>
              </w:rPr>
              <w:t xml:space="preserve"> by the government, or nonworking  day due to any re</w:t>
            </w:r>
            <w:r w:rsidR="00437DB0" w:rsidRPr="009D496C">
              <w:rPr>
                <w:rFonts w:ascii="Arial Narrow" w:hAnsi="Arial Narrow"/>
                <w:sz w:val="20"/>
                <w:szCs w:val="20"/>
              </w:rPr>
              <w:t>a</w:t>
            </w:r>
            <w:r w:rsidRPr="009D496C">
              <w:rPr>
                <w:rFonts w:ascii="Arial Narrow" w:hAnsi="Arial Narrow"/>
                <w:sz w:val="20"/>
                <w:szCs w:val="20"/>
              </w:rPr>
              <w:t xml:space="preserve">son, the next official working day shall be deemed to be the date for </w:t>
            </w:r>
            <w:r w:rsidR="00437DB0" w:rsidRPr="009D496C">
              <w:rPr>
                <w:rFonts w:ascii="Arial Narrow" w:hAnsi="Arial Narrow"/>
                <w:sz w:val="20"/>
                <w:szCs w:val="20"/>
              </w:rPr>
              <w:t xml:space="preserve">submission and opening of tenders at </w:t>
            </w:r>
            <w:r w:rsidR="009D496C">
              <w:rPr>
                <w:rFonts w:ascii="Arial Narrow" w:hAnsi="Arial Narrow"/>
                <w:sz w:val="20"/>
                <w:szCs w:val="20"/>
              </w:rPr>
              <w:t>the same time</w:t>
            </w:r>
            <w:r w:rsidR="00437DB0" w:rsidRPr="009D496C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</w:tr>
      <w:tr w:rsidR="00DC0D54" w:rsidTr="00FA522C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D54" w:rsidRDefault="00DC0D54" w:rsidP="00FA522C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10</w:t>
            </w:r>
          </w:p>
        </w:tc>
        <w:tc>
          <w:tcPr>
            <w:tcW w:w="10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54" w:rsidRDefault="00437DB0" w:rsidP="00FA522C">
            <w:pPr>
              <w:ind w:left="720" w:hanging="72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The procuring agency may reject all or any bids\tenders at any</w:t>
            </w:r>
            <w:r w:rsidR="009D496C">
              <w:rPr>
                <w:rFonts w:ascii="Arial Narrow" w:hAnsi="Arial Narrow"/>
                <w:sz w:val="20"/>
                <w:szCs w:val="20"/>
              </w:rPr>
              <w:t xml:space="preserve"> time</w:t>
            </w:r>
            <w:r>
              <w:rPr>
                <w:rFonts w:ascii="Arial Narrow" w:hAnsi="Arial Narrow"/>
                <w:sz w:val="20"/>
                <w:szCs w:val="20"/>
              </w:rPr>
              <w:t xml:space="preserve"> prior to the acceptance of a bid or purposal,subject to the relevant provision</w:t>
            </w:r>
            <w:r w:rsidR="000A5B47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of SPPR rules-2010(amended 2013)</w:t>
            </w:r>
          </w:p>
        </w:tc>
      </w:tr>
      <w:tr w:rsidR="00437DB0" w:rsidTr="00FA522C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DB0" w:rsidRDefault="00437DB0" w:rsidP="00FA522C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11</w:t>
            </w:r>
          </w:p>
        </w:tc>
        <w:tc>
          <w:tcPr>
            <w:tcW w:w="10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B0" w:rsidRDefault="00437DB0" w:rsidP="00FA522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Tenders will not be received after the schedule time.</w:t>
            </w:r>
          </w:p>
        </w:tc>
      </w:tr>
      <w:tr w:rsidR="00437DB0" w:rsidTr="00FA522C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DB0" w:rsidRDefault="00437DB0" w:rsidP="00FA522C">
            <w:pPr>
              <w:jc w:val="center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12</w:t>
            </w:r>
          </w:p>
        </w:tc>
        <w:tc>
          <w:tcPr>
            <w:tcW w:w="10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A7" w:rsidRDefault="00437DB0" w:rsidP="000C58A7">
            <w:pPr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5E19E0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Eligibility / Qualification Criteria </w:t>
            </w:r>
          </w:p>
          <w:p w:rsidR="00437DB0" w:rsidRPr="000C58A7" w:rsidRDefault="000C58A7" w:rsidP="000C58A7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0C58A7">
              <w:rPr>
                <w:rFonts w:ascii="Arial Narrow" w:hAnsi="Arial Narrow"/>
                <w:sz w:val="20"/>
                <w:szCs w:val="20"/>
              </w:rPr>
              <w:t>Valid PEC &amp; category(where applicable)relevant field of specialization.</w:t>
            </w:r>
          </w:p>
          <w:p w:rsidR="000C58A7" w:rsidRPr="005173C1" w:rsidRDefault="000C58A7" w:rsidP="000C58A7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sz w:val="20"/>
                <w:szCs w:val="20"/>
              </w:rPr>
              <w:t>Registration certificate with sindh revenue board.</w:t>
            </w:r>
          </w:p>
          <w:p w:rsidR="005173C1" w:rsidRPr="005173C1" w:rsidRDefault="00F9130B" w:rsidP="000C58A7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4341495</wp:posOffset>
                  </wp:positionH>
                  <wp:positionV relativeFrom="paragraph">
                    <wp:posOffset>48895</wp:posOffset>
                  </wp:positionV>
                  <wp:extent cx="1233170" cy="922020"/>
                  <wp:effectExtent l="19050" t="0" r="5080" b="0"/>
                  <wp:wrapNone/>
                  <wp:docPr id="1" name="Picture 0" descr="Untitled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-1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170" cy="922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173C1">
              <w:rPr>
                <w:rFonts w:ascii="Arial Narrow" w:hAnsi="Arial Narrow"/>
                <w:sz w:val="20"/>
                <w:szCs w:val="20"/>
              </w:rPr>
              <w:t>NTN certificate.</w:t>
            </w:r>
          </w:p>
          <w:p w:rsidR="005173C1" w:rsidRPr="005173C1" w:rsidRDefault="005173C1" w:rsidP="000C58A7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sz w:val="20"/>
                <w:szCs w:val="20"/>
              </w:rPr>
              <w:t>Relevant experience</w:t>
            </w:r>
            <w:r w:rsidR="00037DBB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5173C1" w:rsidRPr="005173C1" w:rsidRDefault="005173C1" w:rsidP="000C58A7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Turn-over of at least </w:t>
            </w:r>
            <w:r w:rsidR="0031380A">
              <w:rPr>
                <w:rFonts w:ascii="Arial Narrow" w:hAnsi="Arial Narrow"/>
                <w:sz w:val="20"/>
                <w:szCs w:val="20"/>
              </w:rPr>
              <w:t xml:space="preserve">five </w:t>
            </w:r>
            <w:r>
              <w:rPr>
                <w:rFonts w:ascii="Arial Narrow" w:hAnsi="Arial Narrow"/>
                <w:sz w:val="20"/>
                <w:szCs w:val="20"/>
              </w:rPr>
              <w:t>years.</w:t>
            </w:r>
          </w:p>
          <w:p w:rsidR="000C58A7" w:rsidRPr="00037DBB" w:rsidRDefault="005173C1" w:rsidP="000C58A7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valid professional tax</w:t>
            </w:r>
            <w:r w:rsidR="00037DBB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</w:tr>
    </w:tbl>
    <w:p w:rsidR="00A22150" w:rsidRDefault="00A22150" w:rsidP="00A22150">
      <w:pPr>
        <w:rPr>
          <w:b/>
          <w:sz w:val="16"/>
          <w:szCs w:val="16"/>
          <w:u w:val="single"/>
        </w:rPr>
      </w:pPr>
    </w:p>
    <w:p w:rsidR="00A22150" w:rsidRDefault="00A22150" w:rsidP="00A22150">
      <w:pPr>
        <w:rPr>
          <w:b/>
        </w:rPr>
      </w:pPr>
    </w:p>
    <w:p w:rsidR="0059676D" w:rsidRPr="00A22150" w:rsidRDefault="00A22150" w:rsidP="00A22150">
      <w:pPr>
        <w:ind w:left="6480"/>
        <w:rPr>
          <w:b/>
        </w:rPr>
      </w:pPr>
      <w:r>
        <w:rPr>
          <w:b/>
        </w:rPr>
        <w:t>DISTRICT ENGINEER</w:t>
      </w:r>
    </w:p>
    <w:p w:rsidR="00A22150" w:rsidRPr="00A22150" w:rsidRDefault="00A22150" w:rsidP="0059676D">
      <w:pPr>
        <w:rPr>
          <w:b/>
          <w:sz w:val="16"/>
          <w:szCs w:val="16"/>
        </w:rPr>
      </w:pPr>
      <w:r w:rsidRPr="00A22150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</w:t>
      </w:r>
      <w:r>
        <w:rPr>
          <w:b/>
          <w:sz w:val="16"/>
          <w:szCs w:val="16"/>
        </w:rPr>
        <w:t xml:space="preserve">                       </w:t>
      </w:r>
      <w:r w:rsidRPr="00A22150">
        <w:rPr>
          <w:b/>
          <w:sz w:val="16"/>
          <w:szCs w:val="16"/>
        </w:rPr>
        <w:t xml:space="preserve">   DISTRICT COUCIL KARACRHI             </w:t>
      </w:r>
    </w:p>
    <w:p w:rsidR="0059676D" w:rsidRPr="00A22150" w:rsidRDefault="0059676D" w:rsidP="0059676D">
      <w:pPr>
        <w:rPr>
          <w:sz w:val="18"/>
          <w:szCs w:val="18"/>
        </w:rPr>
      </w:pPr>
      <w:r>
        <w:rPr>
          <w:b/>
          <w:sz w:val="18"/>
          <w:szCs w:val="18"/>
          <w:u w:val="single"/>
        </w:rPr>
        <w:t>Deputy Director Information DMC (West)</w:t>
      </w:r>
      <w:r w:rsidR="00A22150">
        <w:rPr>
          <w:b/>
          <w:sz w:val="18"/>
          <w:szCs w:val="18"/>
          <w:u w:val="single"/>
        </w:rPr>
        <w:t xml:space="preserve">                                                                  </w:t>
      </w:r>
    </w:p>
    <w:p w:rsidR="0063535D" w:rsidRPr="0063535D" w:rsidRDefault="0059676D" w:rsidP="00D932FD">
      <w:pPr>
        <w:rPr>
          <w:sz w:val="16"/>
          <w:szCs w:val="18"/>
        </w:rPr>
      </w:pPr>
      <w:r>
        <w:rPr>
          <w:sz w:val="18"/>
          <w:szCs w:val="18"/>
        </w:rPr>
        <w:t>The Director (ENF-I) SPPRA Government of Sindh Karachi with a request to upload on the website of SPPRA.</w:t>
      </w:r>
    </w:p>
    <w:sectPr w:rsidR="0063535D" w:rsidRPr="0063535D" w:rsidSect="0063535D">
      <w:pgSz w:w="12240" w:h="19440" w:code="5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172DD"/>
    <w:multiLevelType w:val="hybridMultilevel"/>
    <w:tmpl w:val="061A877C"/>
    <w:lvl w:ilvl="0" w:tplc="7804D0D2">
      <w:start w:val="1"/>
      <w:numFmt w:val="lowerRoman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23995A9D"/>
    <w:multiLevelType w:val="hybridMultilevel"/>
    <w:tmpl w:val="03A88C9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D17C5E"/>
    <w:multiLevelType w:val="hybridMultilevel"/>
    <w:tmpl w:val="061A877C"/>
    <w:lvl w:ilvl="0" w:tplc="7804D0D2">
      <w:start w:val="1"/>
      <w:numFmt w:val="lowerRoman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54D122A0"/>
    <w:multiLevelType w:val="hybridMultilevel"/>
    <w:tmpl w:val="2E98C8F8"/>
    <w:lvl w:ilvl="0" w:tplc="04090013">
      <w:start w:val="1"/>
      <w:numFmt w:val="upperRoman"/>
      <w:lvlText w:val="%1."/>
      <w:lvlJc w:val="right"/>
      <w:pPr>
        <w:ind w:left="885" w:hanging="360"/>
      </w:p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61430B36"/>
    <w:multiLevelType w:val="hybridMultilevel"/>
    <w:tmpl w:val="061A877C"/>
    <w:lvl w:ilvl="0" w:tplc="7804D0D2">
      <w:start w:val="1"/>
      <w:numFmt w:val="lowerRoman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>
    <w:nsid w:val="78790454"/>
    <w:multiLevelType w:val="hybridMultilevel"/>
    <w:tmpl w:val="88024C52"/>
    <w:lvl w:ilvl="0" w:tplc="7804D0D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characterSpacingControl w:val="doNotCompress"/>
  <w:compat/>
  <w:rsids>
    <w:rsidRoot w:val="0059676D"/>
    <w:rsid w:val="00037DBB"/>
    <w:rsid w:val="00054525"/>
    <w:rsid w:val="00057CC3"/>
    <w:rsid w:val="000A5B47"/>
    <w:rsid w:val="000C58A7"/>
    <w:rsid w:val="001203CC"/>
    <w:rsid w:val="00154DA9"/>
    <w:rsid w:val="001925B4"/>
    <w:rsid w:val="001A15E0"/>
    <w:rsid w:val="001B0CD7"/>
    <w:rsid w:val="001D0C2F"/>
    <w:rsid w:val="001D622A"/>
    <w:rsid w:val="00215655"/>
    <w:rsid w:val="00220ABA"/>
    <w:rsid w:val="00240E5B"/>
    <w:rsid w:val="002457CF"/>
    <w:rsid w:val="00250979"/>
    <w:rsid w:val="00255687"/>
    <w:rsid w:val="00287BE2"/>
    <w:rsid w:val="002B2B5D"/>
    <w:rsid w:val="002B5D28"/>
    <w:rsid w:val="002C6E30"/>
    <w:rsid w:val="002E5AD0"/>
    <w:rsid w:val="003046D8"/>
    <w:rsid w:val="003116BA"/>
    <w:rsid w:val="0031380A"/>
    <w:rsid w:val="00353B72"/>
    <w:rsid w:val="0037404D"/>
    <w:rsid w:val="00377311"/>
    <w:rsid w:val="003A0C5C"/>
    <w:rsid w:val="003A21AE"/>
    <w:rsid w:val="003C41A1"/>
    <w:rsid w:val="00400C0D"/>
    <w:rsid w:val="00407450"/>
    <w:rsid w:val="00437DB0"/>
    <w:rsid w:val="00445D7F"/>
    <w:rsid w:val="00490F2F"/>
    <w:rsid w:val="00497580"/>
    <w:rsid w:val="004F5D0B"/>
    <w:rsid w:val="00506E6F"/>
    <w:rsid w:val="005173C1"/>
    <w:rsid w:val="00532583"/>
    <w:rsid w:val="005528F2"/>
    <w:rsid w:val="00561FF4"/>
    <w:rsid w:val="0059676D"/>
    <w:rsid w:val="00605C5C"/>
    <w:rsid w:val="0063535D"/>
    <w:rsid w:val="006375C0"/>
    <w:rsid w:val="006A3809"/>
    <w:rsid w:val="006C2741"/>
    <w:rsid w:val="0073008B"/>
    <w:rsid w:val="007566DD"/>
    <w:rsid w:val="007A5172"/>
    <w:rsid w:val="007E4DF7"/>
    <w:rsid w:val="007E61D4"/>
    <w:rsid w:val="00802412"/>
    <w:rsid w:val="00806BDF"/>
    <w:rsid w:val="00875D1F"/>
    <w:rsid w:val="008D2FB4"/>
    <w:rsid w:val="00946721"/>
    <w:rsid w:val="009A5A05"/>
    <w:rsid w:val="009A67B6"/>
    <w:rsid w:val="009D496C"/>
    <w:rsid w:val="009D536A"/>
    <w:rsid w:val="009E5B45"/>
    <w:rsid w:val="009E6EEF"/>
    <w:rsid w:val="009F73E6"/>
    <w:rsid w:val="009F7A0C"/>
    <w:rsid w:val="00A15D49"/>
    <w:rsid w:val="00A22150"/>
    <w:rsid w:val="00A607E8"/>
    <w:rsid w:val="00A6341C"/>
    <w:rsid w:val="00A672C6"/>
    <w:rsid w:val="00A9346B"/>
    <w:rsid w:val="00AC6F1B"/>
    <w:rsid w:val="00AF2307"/>
    <w:rsid w:val="00B06407"/>
    <w:rsid w:val="00B33FAE"/>
    <w:rsid w:val="00B40677"/>
    <w:rsid w:val="00B43751"/>
    <w:rsid w:val="00B44647"/>
    <w:rsid w:val="00B96081"/>
    <w:rsid w:val="00BA7FBC"/>
    <w:rsid w:val="00BB5F09"/>
    <w:rsid w:val="00BD076C"/>
    <w:rsid w:val="00BF66DA"/>
    <w:rsid w:val="00C42CFB"/>
    <w:rsid w:val="00C451D6"/>
    <w:rsid w:val="00C526F9"/>
    <w:rsid w:val="00C70766"/>
    <w:rsid w:val="00D23BF4"/>
    <w:rsid w:val="00D27E80"/>
    <w:rsid w:val="00D36287"/>
    <w:rsid w:val="00D419A4"/>
    <w:rsid w:val="00D422F2"/>
    <w:rsid w:val="00D70816"/>
    <w:rsid w:val="00D84F61"/>
    <w:rsid w:val="00D932FD"/>
    <w:rsid w:val="00DC0D54"/>
    <w:rsid w:val="00DD6270"/>
    <w:rsid w:val="00E0597C"/>
    <w:rsid w:val="00E06D29"/>
    <w:rsid w:val="00E2050E"/>
    <w:rsid w:val="00E2689C"/>
    <w:rsid w:val="00EC0C28"/>
    <w:rsid w:val="00EE7FF4"/>
    <w:rsid w:val="00EF2D79"/>
    <w:rsid w:val="00F05CE2"/>
    <w:rsid w:val="00F24FEF"/>
    <w:rsid w:val="00F279BE"/>
    <w:rsid w:val="00F91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7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59676D"/>
    <w:pPr>
      <w:keepNext/>
      <w:jc w:val="center"/>
      <w:outlineLvl w:val="5"/>
    </w:pPr>
    <w:rPr>
      <w:b/>
      <w:bCs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59676D"/>
    <w:rPr>
      <w:rFonts w:ascii="Times New Roman" w:eastAsia="Times New Roman" w:hAnsi="Times New Roman" w:cs="Times New Roman"/>
      <w:b/>
      <w:bCs/>
      <w:sz w:val="20"/>
      <w:szCs w:val="24"/>
      <w:u w:val="single"/>
    </w:rPr>
  </w:style>
  <w:style w:type="table" w:styleId="TableGrid">
    <w:name w:val="Table Grid"/>
    <w:basedOn w:val="TableNormal"/>
    <w:uiPriority w:val="59"/>
    <w:rsid w:val="00596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C27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37D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5F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F0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FEFA5D-BAC3-4427-AC61-51E3AE97F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core i5</dc:creator>
  <cp:lastModifiedBy>Asif Ali</cp:lastModifiedBy>
  <cp:revision>3</cp:revision>
  <cp:lastPrinted>2016-03-02T05:32:00Z</cp:lastPrinted>
  <dcterms:created xsi:type="dcterms:W3CDTF">2016-03-02T05:34:00Z</dcterms:created>
  <dcterms:modified xsi:type="dcterms:W3CDTF">2016-03-02T05:34:00Z</dcterms:modified>
</cp:coreProperties>
</file>