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04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0"/>
        <w:gridCol w:w="6747"/>
      </w:tblGrid>
      <w:tr w:rsidR="00D9642C" w:rsidTr="000309B4">
        <w:trPr>
          <w:trHeight w:val="1795"/>
        </w:trPr>
        <w:tc>
          <w:tcPr>
            <w:tcW w:w="6300" w:type="dxa"/>
            <w:tcBorders>
              <w:top w:val="nil"/>
              <w:left w:val="nil"/>
              <w:bottom w:val="nil"/>
              <w:right w:val="nil"/>
            </w:tcBorders>
            <w:hideMark/>
          </w:tcPr>
          <w:p w:rsidR="00D9642C" w:rsidRDefault="00D9642C" w:rsidP="000309B4">
            <w:pPr>
              <w:pStyle w:val="Header"/>
              <w:spacing w:line="276" w:lineRule="auto"/>
              <w:ind w:left="-108"/>
              <w:rPr>
                <w:sz w:val="20"/>
              </w:rPr>
            </w:pPr>
            <w:r>
              <w:rPr>
                <w:noProof/>
                <w:sz w:val="20"/>
                <w:lang w:val="en-US"/>
              </w:rPr>
              <w:drawing>
                <wp:inline distT="0" distB="0" distL="0" distR="0">
                  <wp:extent cx="876300" cy="876300"/>
                  <wp:effectExtent l="19050" t="0" r="0" b="0"/>
                  <wp:docPr id="1" name="Picture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
                          <pic:cNvPicPr>
                            <a:picLocks noChangeAspect="1" noChangeArrowheads="1"/>
                          </pic:cNvPicPr>
                        </pic:nvPicPr>
                        <pic:blipFill>
                          <a:blip r:embed="rId7"/>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D9642C" w:rsidRDefault="00D9642C" w:rsidP="000309B4">
            <w:pPr>
              <w:pStyle w:val="Header"/>
              <w:spacing w:line="276" w:lineRule="auto"/>
              <w:ind w:left="-108"/>
              <w:rPr>
                <w:b/>
                <w:sz w:val="18"/>
              </w:rPr>
            </w:pPr>
            <w:r>
              <w:rPr>
                <w:b/>
                <w:sz w:val="18"/>
              </w:rPr>
              <w:t>Phone: 021-35065950</w:t>
            </w:r>
          </w:p>
          <w:p w:rsidR="00D9642C" w:rsidRDefault="00D9642C" w:rsidP="000309B4">
            <w:pPr>
              <w:pStyle w:val="Header"/>
              <w:spacing w:line="276" w:lineRule="auto"/>
              <w:ind w:left="-108"/>
              <w:rPr>
                <w:sz w:val="20"/>
              </w:rPr>
            </w:pPr>
            <w:r>
              <w:rPr>
                <w:b/>
                <w:sz w:val="18"/>
              </w:rPr>
              <w:t>Fax:     021-35065940</w:t>
            </w:r>
          </w:p>
        </w:tc>
        <w:tc>
          <w:tcPr>
            <w:tcW w:w="6747" w:type="dxa"/>
            <w:tcBorders>
              <w:top w:val="nil"/>
              <w:left w:val="nil"/>
              <w:bottom w:val="nil"/>
              <w:right w:val="nil"/>
            </w:tcBorders>
          </w:tcPr>
          <w:p w:rsidR="00D9642C" w:rsidRDefault="00D9642C" w:rsidP="000309B4">
            <w:pPr>
              <w:spacing w:after="0"/>
              <w:ind w:left="-108" w:right="1509"/>
              <w:rPr>
                <w:b/>
                <w:i/>
                <w:sz w:val="26"/>
              </w:rPr>
            </w:pPr>
            <w:r>
              <w:rPr>
                <w:b/>
                <w:i/>
                <w:sz w:val="26"/>
              </w:rPr>
              <w:t>ENVIRONMENTAL PROTECTION AGENCY</w:t>
            </w:r>
          </w:p>
          <w:p w:rsidR="00D9642C" w:rsidRDefault="00D9642C" w:rsidP="000309B4">
            <w:pPr>
              <w:pStyle w:val="Header"/>
              <w:spacing w:line="276" w:lineRule="auto"/>
              <w:ind w:left="-108" w:right="1509"/>
              <w:rPr>
                <w:b/>
                <w:i/>
              </w:rPr>
            </w:pPr>
            <w:r>
              <w:rPr>
                <w:b/>
                <w:i/>
              </w:rPr>
              <w:t>GOVERNMENT OF SINDH</w:t>
            </w:r>
          </w:p>
          <w:p w:rsidR="00D9642C" w:rsidRDefault="00D9642C" w:rsidP="000309B4">
            <w:pPr>
              <w:pStyle w:val="Header"/>
              <w:spacing w:line="276" w:lineRule="auto"/>
              <w:ind w:left="-108" w:right="1509"/>
              <w:rPr>
                <w:b/>
                <w:i/>
                <w:szCs w:val="20"/>
              </w:rPr>
            </w:pPr>
            <w:r>
              <w:rPr>
                <w:b/>
                <w:i/>
                <w:szCs w:val="20"/>
              </w:rPr>
              <w:t xml:space="preserve">PLOT No. ST-2/1, Sector – 23, Korangi Industrial </w:t>
            </w:r>
          </w:p>
          <w:p w:rsidR="00D9642C" w:rsidRDefault="00D9642C" w:rsidP="000309B4">
            <w:pPr>
              <w:pStyle w:val="Header"/>
              <w:spacing w:line="276" w:lineRule="auto"/>
              <w:ind w:left="-108" w:right="1509"/>
              <w:rPr>
                <w:b/>
                <w:i/>
                <w:szCs w:val="20"/>
              </w:rPr>
            </w:pPr>
            <w:r>
              <w:rPr>
                <w:b/>
                <w:i/>
                <w:szCs w:val="20"/>
              </w:rPr>
              <w:t>Area, Shan Chowrangi, Karachi</w:t>
            </w:r>
          </w:p>
          <w:p w:rsidR="00D9642C" w:rsidRDefault="00D9642C" w:rsidP="000309B4">
            <w:pPr>
              <w:pStyle w:val="Header"/>
              <w:spacing w:line="276" w:lineRule="auto"/>
              <w:ind w:left="-108" w:right="1509"/>
              <w:rPr>
                <w:b/>
                <w:i/>
                <w:sz w:val="20"/>
                <w:szCs w:val="20"/>
              </w:rPr>
            </w:pPr>
          </w:p>
        </w:tc>
      </w:tr>
    </w:tbl>
    <w:p w:rsidR="00D9642C" w:rsidRDefault="00D9642C" w:rsidP="00D9642C">
      <w:pPr>
        <w:pStyle w:val="Heading1"/>
        <w:rPr>
          <w:rFonts w:ascii="Batang" w:eastAsia="Batang" w:hAnsi="Batang"/>
          <w:b/>
          <w:sz w:val="22"/>
          <w:szCs w:val="22"/>
        </w:rPr>
      </w:pPr>
    </w:p>
    <w:p w:rsidR="00D9642C" w:rsidRDefault="00D9642C" w:rsidP="00D9642C">
      <w:pPr>
        <w:pStyle w:val="Heading1"/>
        <w:rPr>
          <w:rFonts w:ascii="Batang" w:eastAsia="Batang" w:hAnsi="Batang"/>
          <w:b/>
          <w:sz w:val="22"/>
          <w:szCs w:val="22"/>
        </w:rPr>
      </w:pPr>
    </w:p>
    <w:p w:rsidR="00D9642C" w:rsidRDefault="00D9642C" w:rsidP="00D9642C">
      <w:pPr>
        <w:pStyle w:val="Heading1"/>
        <w:rPr>
          <w:rFonts w:ascii="Batang" w:eastAsia="Batang" w:hAnsi="Batang"/>
          <w:b/>
          <w:sz w:val="22"/>
          <w:szCs w:val="22"/>
        </w:rPr>
      </w:pPr>
    </w:p>
    <w:p w:rsidR="00D9642C" w:rsidRDefault="00D9642C" w:rsidP="00D9642C">
      <w:pPr>
        <w:jc w:val="center"/>
        <w:rPr>
          <w:rFonts w:ascii="Times New Roman" w:eastAsia="Times New Roman" w:hAnsi="Times New Roman" w:cs="Times New Roman"/>
          <w:b/>
          <w:bCs/>
          <w:color w:val="000000"/>
          <w:sz w:val="52"/>
          <w:szCs w:val="52"/>
        </w:rPr>
      </w:pPr>
      <w:r>
        <w:rPr>
          <w:rFonts w:ascii="Times New Roman" w:eastAsia="Batang" w:hAnsi="Times New Roman" w:cs="Times New Roman"/>
          <w:b/>
          <w:sz w:val="52"/>
          <w:szCs w:val="52"/>
        </w:rPr>
        <w:t>“SINDH ENVIRONMENTAL PROTECTION AGENCY”</w:t>
      </w:r>
      <w:r w:rsidR="003F51D1">
        <w:rPr>
          <w:rFonts w:ascii="Times New Roman" w:eastAsia="Batang" w:hAnsi="Times New Roman" w:cs="Times New Roman"/>
          <w:b/>
          <w:sz w:val="52"/>
          <w:szCs w:val="52"/>
        </w:rPr>
        <w:t xml:space="preserve"> </w:t>
      </w:r>
    </w:p>
    <w:p w:rsidR="00D9642C" w:rsidRDefault="00D9642C" w:rsidP="00D9642C">
      <w:pPr>
        <w:pStyle w:val="Heading1"/>
        <w:rPr>
          <w:rFonts w:ascii="Batang" w:eastAsia="Batang" w:hAnsi="Batang"/>
          <w:b/>
          <w:sz w:val="22"/>
          <w:szCs w:val="22"/>
        </w:rPr>
      </w:pPr>
    </w:p>
    <w:p w:rsidR="00D9642C" w:rsidRDefault="00D9642C" w:rsidP="00D9642C">
      <w:pPr>
        <w:pStyle w:val="Heading1"/>
        <w:rPr>
          <w:rFonts w:ascii="Batang" w:eastAsia="Batang" w:hAnsi="Batang"/>
          <w:b/>
          <w:sz w:val="22"/>
          <w:szCs w:val="22"/>
        </w:rPr>
      </w:pPr>
      <w:r>
        <w:rPr>
          <w:rFonts w:ascii="Batang" w:eastAsia="Batang" w:hAnsi="Batang" w:hint="eastAsia"/>
          <w:b/>
          <w:sz w:val="22"/>
          <w:szCs w:val="22"/>
        </w:rPr>
        <w:t>BIDDING DOCUMENT</w:t>
      </w:r>
    </w:p>
    <w:p w:rsidR="00D9642C" w:rsidRDefault="00D9642C" w:rsidP="00D9642C">
      <w:pPr>
        <w:pStyle w:val="Heading2"/>
        <w:jc w:val="center"/>
        <w:rPr>
          <w:rFonts w:ascii="Batang" w:eastAsia="Batang" w:hAnsi="Batang" w:cs="Times New Roman"/>
          <w:bCs w:val="0"/>
          <w:sz w:val="22"/>
          <w:szCs w:val="22"/>
          <w:u w:val="single"/>
        </w:rPr>
      </w:pPr>
      <w:r>
        <w:rPr>
          <w:rFonts w:hint="eastAsia"/>
          <w:noProof/>
          <w:lang w:val="en-US"/>
        </w:rPr>
        <w:drawing>
          <wp:anchor distT="0" distB="0" distL="114300" distR="114300" simplePos="0" relativeHeight="251659264" behindDoc="0" locked="0" layoutInCell="1" allowOverlap="1">
            <wp:simplePos x="0" y="0"/>
            <wp:positionH relativeFrom="column">
              <wp:posOffset>2506345</wp:posOffset>
            </wp:positionH>
            <wp:positionV relativeFrom="paragraph">
              <wp:posOffset>194945</wp:posOffset>
            </wp:positionV>
            <wp:extent cx="1485900" cy="1694180"/>
            <wp:effectExtent l="19050" t="0" r="0" b="0"/>
            <wp:wrapTopAndBottom/>
            <wp:docPr id="3" name="Picture 2" descr="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s"/>
                    <pic:cNvPicPr>
                      <a:picLocks noChangeAspect="1" noChangeArrowheads="1"/>
                    </pic:cNvPicPr>
                  </pic:nvPicPr>
                  <pic:blipFill>
                    <a:blip r:embed="rId8"/>
                    <a:srcRect/>
                    <a:stretch>
                      <a:fillRect/>
                    </a:stretch>
                  </pic:blipFill>
                  <pic:spPr bwMode="auto">
                    <a:xfrm>
                      <a:off x="0" y="0"/>
                      <a:ext cx="1485900" cy="1694180"/>
                    </a:xfrm>
                    <a:prstGeom prst="rect">
                      <a:avLst/>
                    </a:prstGeom>
                    <a:noFill/>
                  </pic:spPr>
                </pic:pic>
              </a:graphicData>
            </a:graphic>
          </wp:anchor>
        </w:drawing>
      </w:r>
      <w:r>
        <w:rPr>
          <w:rFonts w:ascii="Batang" w:eastAsia="Batang" w:hAnsi="Batang" w:cs="Times New Roman" w:hint="eastAsia"/>
          <w:bCs w:val="0"/>
          <w:sz w:val="22"/>
          <w:szCs w:val="22"/>
          <w:u w:val="single"/>
        </w:rPr>
        <w:t>FOR</w:t>
      </w:r>
    </w:p>
    <w:p w:rsidR="00D9642C" w:rsidRDefault="00D9642C" w:rsidP="00D9642C">
      <w:pPr>
        <w:rPr>
          <w:rFonts w:ascii="Batang" w:eastAsia="Batang" w:hAnsi="Batang"/>
          <w:b/>
          <w:i/>
          <w:u w:val="single"/>
        </w:rPr>
      </w:pPr>
    </w:p>
    <w:p w:rsidR="00D9642C" w:rsidRDefault="00D9642C" w:rsidP="00D9642C">
      <w:pPr>
        <w:pStyle w:val="ListParagraph"/>
        <w:numPr>
          <w:ilvl w:val="0"/>
          <w:numId w:val="17"/>
        </w:numPr>
        <w:spacing w:after="0" w:line="240" w:lineRule="auto"/>
        <w:rPr>
          <w:rFonts w:ascii="Batang" w:eastAsia="Batang" w:hAnsi="Batang" w:cs="Times New Roman"/>
          <w:b/>
          <w:bCs/>
          <w:caps/>
        </w:rPr>
      </w:pPr>
      <w:r w:rsidRPr="00D9642C">
        <w:rPr>
          <w:rFonts w:ascii="Batang" w:eastAsia="Batang" w:hAnsi="Batang" w:cs="Times New Roman"/>
          <w:b/>
          <w:bCs/>
          <w:caps/>
        </w:rPr>
        <w:t>procurement of furniture and fixture</w:t>
      </w:r>
    </w:p>
    <w:p w:rsidR="00D9642C" w:rsidRDefault="00D9642C" w:rsidP="00D9642C">
      <w:pPr>
        <w:pStyle w:val="ListParagraph"/>
        <w:numPr>
          <w:ilvl w:val="0"/>
          <w:numId w:val="17"/>
        </w:numPr>
        <w:spacing w:after="0" w:line="240" w:lineRule="auto"/>
        <w:rPr>
          <w:rFonts w:ascii="Batang" w:eastAsia="Batang" w:hAnsi="Batang" w:cs="Times New Roman"/>
          <w:b/>
          <w:bCs/>
          <w:caps/>
        </w:rPr>
      </w:pPr>
      <w:r>
        <w:rPr>
          <w:rFonts w:ascii="Batang" w:eastAsia="Batang" w:hAnsi="Batang" w:cs="Times New Roman" w:hint="eastAsia"/>
          <w:b/>
          <w:bCs/>
          <w:caps/>
        </w:rPr>
        <w:t>Hiring of vehicles</w:t>
      </w:r>
    </w:p>
    <w:p w:rsidR="00D9642C" w:rsidRPr="00D9642C" w:rsidRDefault="00D9642C" w:rsidP="00D9642C">
      <w:pPr>
        <w:pStyle w:val="ListParagraph"/>
        <w:numPr>
          <w:ilvl w:val="0"/>
          <w:numId w:val="17"/>
        </w:numPr>
        <w:spacing w:after="0" w:line="240" w:lineRule="auto"/>
        <w:rPr>
          <w:rFonts w:ascii="Batang" w:eastAsia="Batang" w:hAnsi="Batang" w:cs="Times New Roman"/>
          <w:b/>
          <w:bCs/>
          <w:caps/>
        </w:rPr>
      </w:pPr>
      <w:r w:rsidRPr="00D9642C">
        <w:rPr>
          <w:rFonts w:ascii="Batang" w:eastAsia="Batang" w:hAnsi="Batang" w:cs="Times New Roman" w:hint="eastAsia"/>
          <w:b/>
          <w:bCs/>
          <w:caps/>
        </w:rPr>
        <w:t>Procurement of office euipments</w:t>
      </w:r>
    </w:p>
    <w:p w:rsidR="00D9642C" w:rsidRPr="00D9642C" w:rsidRDefault="00D9642C" w:rsidP="00D9642C">
      <w:pPr>
        <w:pStyle w:val="ListParagraph"/>
        <w:numPr>
          <w:ilvl w:val="0"/>
          <w:numId w:val="17"/>
        </w:numPr>
        <w:spacing w:after="0" w:line="240" w:lineRule="auto"/>
        <w:rPr>
          <w:rFonts w:ascii="Times New Roman" w:eastAsia="Batang" w:hAnsi="Times New Roman" w:cs="Times New Roman"/>
          <w:b/>
          <w:bCs/>
          <w:caps/>
        </w:rPr>
      </w:pPr>
      <w:r w:rsidRPr="00D9642C">
        <w:rPr>
          <w:rFonts w:ascii="Times New Roman" w:eastAsia="Batang" w:hAnsi="Times New Roman" w:cs="Times New Roman"/>
          <w:b/>
          <w:bCs/>
          <w:caps/>
        </w:rPr>
        <w:t>short documentary</w:t>
      </w:r>
    </w:p>
    <w:p w:rsidR="00D9642C" w:rsidRPr="00D9642C" w:rsidRDefault="00D9642C" w:rsidP="00D9642C">
      <w:pPr>
        <w:pStyle w:val="ListParagraph"/>
        <w:numPr>
          <w:ilvl w:val="0"/>
          <w:numId w:val="17"/>
        </w:numPr>
        <w:spacing w:after="0" w:line="240" w:lineRule="auto"/>
        <w:rPr>
          <w:rFonts w:ascii="Batang" w:eastAsia="Batang" w:hAnsi="Batang" w:cs="Times New Roman"/>
          <w:b/>
          <w:bCs/>
          <w:caps/>
        </w:rPr>
      </w:pPr>
      <w:r w:rsidRPr="00D9642C">
        <w:rPr>
          <w:rFonts w:ascii="Batang" w:eastAsia="Batang" w:hAnsi="Batang" w:cs="Times New Roman" w:hint="eastAsia"/>
          <w:b/>
          <w:bCs/>
          <w:caps/>
        </w:rPr>
        <w:t>supply of STATIONERY.</w:t>
      </w:r>
    </w:p>
    <w:p w:rsidR="00D9642C" w:rsidRPr="00D9642C" w:rsidRDefault="00D9642C" w:rsidP="00D9642C">
      <w:pPr>
        <w:pStyle w:val="ListParagraph"/>
        <w:spacing w:after="0" w:line="240" w:lineRule="auto"/>
        <w:ind w:left="2520"/>
        <w:rPr>
          <w:rFonts w:ascii="Batang" w:eastAsia="Batang" w:hAnsi="Batang" w:cs="Times New Roman"/>
          <w:b/>
          <w:bCs/>
          <w:caps/>
        </w:rPr>
      </w:pPr>
    </w:p>
    <w:p w:rsidR="00D9642C" w:rsidRDefault="00D9642C" w:rsidP="00D9642C">
      <w:pPr>
        <w:pStyle w:val="BodyText2"/>
        <w:spacing w:line="240" w:lineRule="auto"/>
        <w:jc w:val="center"/>
        <w:rPr>
          <w:rFonts w:ascii="Batang" w:eastAsia="Batang" w:hAnsi="Batang"/>
          <w:b/>
          <w:sz w:val="22"/>
          <w:szCs w:val="22"/>
        </w:rPr>
      </w:pPr>
    </w:p>
    <w:p w:rsidR="00D9642C" w:rsidRDefault="00D9642C" w:rsidP="00D9642C">
      <w:pPr>
        <w:jc w:val="center"/>
        <w:rPr>
          <w:rFonts w:ascii="Batang" w:eastAsia="Batang" w:hAnsi="Batang"/>
          <w:b/>
        </w:rPr>
      </w:pPr>
    </w:p>
    <w:p w:rsidR="00D9642C" w:rsidRDefault="00D9642C" w:rsidP="00D9642C">
      <w:pPr>
        <w:jc w:val="center"/>
        <w:rPr>
          <w:rFonts w:ascii="Batang" w:eastAsia="Batang" w:hAnsi="Batang"/>
          <w:b/>
        </w:rPr>
      </w:pPr>
      <w:r>
        <w:rPr>
          <w:rFonts w:ascii="Batang" w:eastAsia="Batang" w:hAnsi="Batang" w:hint="eastAsia"/>
          <w:b/>
        </w:rPr>
        <w:t>REFERENCE# ______________________</w:t>
      </w:r>
    </w:p>
    <w:p w:rsidR="00D9642C" w:rsidRDefault="00D9642C" w:rsidP="00D9642C">
      <w:pPr>
        <w:rPr>
          <w:rFonts w:ascii="Batang" w:eastAsia="Batang" w:hAnsi="Batang"/>
          <w:b/>
          <w:sz w:val="2"/>
        </w:rPr>
      </w:pPr>
    </w:p>
    <w:p w:rsidR="00D9642C" w:rsidRDefault="00D9642C" w:rsidP="00D9642C">
      <w:pPr>
        <w:jc w:val="center"/>
        <w:rPr>
          <w:rFonts w:ascii="Batang" w:eastAsia="Batang" w:hAnsi="Batang"/>
          <w:b/>
          <w:sz w:val="40"/>
          <w:u w:val="single"/>
        </w:rPr>
      </w:pPr>
      <w:r>
        <w:rPr>
          <w:rFonts w:ascii="Batang" w:eastAsia="Batang" w:hAnsi="Batang" w:hint="eastAsia"/>
          <w:b/>
          <w:sz w:val="40"/>
          <w:u w:val="single"/>
        </w:rPr>
        <w:t>ADP Project</w:t>
      </w:r>
    </w:p>
    <w:p w:rsidR="00D9642C" w:rsidRDefault="00D9642C" w:rsidP="00D9642C">
      <w:pPr>
        <w:jc w:val="center"/>
        <w:rPr>
          <w:rFonts w:ascii="Batang" w:eastAsia="Batang" w:hAnsi="Batang"/>
          <w:b/>
          <w:sz w:val="52"/>
          <w:szCs w:val="52"/>
        </w:rPr>
      </w:pPr>
      <w:r>
        <w:rPr>
          <w:rFonts w:ascii="Times New Roman" w:eastAsia="Times New Roman" w:hAnsi="Times New Roman" w:cs="Times New Roman"/>
          <w:b/>
          <w:bCs/>
          <w:color w:val="000000"/>
          <w:sz w:val="52"/>
          <w:szCs w:val="52"/>
        </w:rPr>
        <w:t xml:space="preserve"> “</w:t>
      </w:r>
      <w:r w:rsidRPr="001317C2">
        <w:rPr>
          <w:rFonts w:ascii="Times New Roman" w:eastAsia="Times New Roman" w:hAnsi="Times New Roman" w:cs="Times New Roman"/>
          <w:b/>
          <w:bCs/>
          <w:color w:val="000000"/>
          <w:sz w:val="52"/>
          <w:szCs w:val="52"/>
        </w:rPr>
        <w:t>Environmental Awareness &amp; Education for Conservation And Protection of Natural and Ecological Resources of Sindh</w:t>
      </w:r>
      <w:r>
        <w:rPr>
          <w:rFonts w:ascii="Times New Roman" w:eastAsia="Times New Roman" w:hAnsi="Times New Roman" w:cs="Times New Roman"/>
          <w:b/>
          <w:bCs/>
          <w:color w:val="000000"/>
          <w:sz w:val="52"/>
          <w:szCs w:val="52"/>
        </w:rPr>
        <w:t>”</w:t>
      </w:r>
    </w:p>
    <w:p w:rsidR="00D9642C" w:rsidRPr="00F93B38" w:rsidRDefault="00D9642C" w:rsidP="00D9642C">
      <w:pPr>
        <w:rPr>
          <w:rFonts w:ascii="Batang" w:eastAsia="Batang" w:hAnsi="Batang"/>
          <w:b/>
          <w:sz w:val="200"/>
        </w:rPr>
        <w:sectPr w:rsidR="00D9642C" w:rsidRPr="00F93B38" w:rsidSect="000309B4">
          <w:footerReference w:type="even" r:id="rId9"/>
          <w:footerReference w:type="default" r:id="rId10"/>
          <w:pgSz w:w="11909" w:h="16834" w:code="9"/>
          <w:pgMar w:top="720" w:right="763" w:bottom="432" w:left="1123" w:header="706" w:footer="706" w:gutter="0"/>
          <w:cols w:space="720"/>
          <w:titlePg/>
        </w:sectPr>
      </w:pPr>
    </w:p>
    <w:tbl>
      <w:tblPr>
        <w:tblW w:w="9458" w:type="dxa"/>
        <w:tblLayout w:type="fixed"/>
        <w:tblLook w:val="0000"/>
      </w:tblPr>
      <w:tblGrid>
        <w:gridCol w:w="5342"/>
        <w:gridCol w:w="4116"/>
      </w:tblGrid>
      <w:tr w:rsidR="00D9642C" w:rsidRPr="00803ACF" w:rsidTr="000309B4">
        <w:tc>
          <w:tcPr>
            <w:tcW w:w="5342" w:type="dxa"/>
          </w:tcPr>
          <w:p w:rsidR="00D9642C" w:rsidRPr="00803ACF" w:rsidRDefault="00D9642C" w:rsidP="000309B4">
            <w:pPr>
              <w:spacing w:line="360" w:lineRule="atLeast"/>
              <w:jc w:val="both"/>
              <w:rPr>
                <w:rFonts w:ascii="Times New Roman" w:eastAsia="Batang" w:hAnsi="Times New Roman" w:cs="Times New Roman"/>
              </w:rPr>
            </w:pPr>
            <w:r w:rsidRPr="00803ACF">
              <w:rPr>
                <w:rFonts w:ascii="Times New Roman" w:eastAsia="Batang" w:hAnsi="Times New Roman" w:cs="Times New Roman"/>
              </w:rPr>
              <w:lastRenderedPageBreak/>
              <w:t>From:</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_________________________</w:t>
            </w:r>
          </w:p>
          <w:p w:rsidR="00D9642C" w:rsidRPr="00803ACF" w:rsidRDefault="00D9642C" w:rsidP="000309B4">
            <w:pPr>
              <w:spacing w:after="0"/>
              <w:jc w:val="both"/>
              <w:rPr>
                <w:rFonts w:ascii="Times New Roman" w:eastAsia="Batang" w:hAnsi="Times New Roman" w:cs="Times New Roman"/>
              </w:rPr>
            </w:pPr>
            <w:r w:rsidRPr="00803ACF">
              <w:rPr>
                <w:rFonts w:ascii="Times New Roman" w:eastAsia="Batang" w:hAnsi="Times New Roman" w:cs="Times New Roman"/>
              </w:rPr>
              <w:t>Environmental Protection Agency</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Government of Sindh , Karachi</w:t>
            </w:r>
          </w:p>
          <w:p w:rsidR="00D9642C" w:rsidRPr="00803ACF" w:rsidRDefault="00D9642C" w:rsidP="000309B4">
            <w:pPr>
              <w:jc w:val="both"/>
              <w:rPr>
                <w:rFonts w:ascii="Times New Roman" w:eastAsia="Batang" w:hAnsi="Times New Roman" w:cs="Times New Roman"/>
              </w:rPr>
            </w:pPr>
          </w:p>
          <w:p w:rsidR="00D9642C" w:rsidRPr="00803ACF" w:rsidRDefault="00D9642C" w:rsidP="000309B4">
            <w:pPr>
              <w:spacing w:line="360" w:lineRule="atLeast"/>
              <w:jc w:val="both"/>
              <w:rPr>
                <w:rFonts w:ascii="Times New Roman" w:eastAsia="Batang" w:hAnsi="Times New Roman" w:cs="Times New Roman"/>
              </w:rPr>
            </w:pPr>
          </w:p>
        </w:tc>
        <w:tc>
          <w:tcPr>
            <w:tcW w:w="4116" w:type="dxa"/>
          </w:tcPr>
          <w:p w:rsidR="00D9642C" w:rsidRPr="00803ACF" w:rsidRDefault="00D9642C" w:rsidP="000309B4">
            <w:pPr>
              <w:spacing w:line="360" w:lineRule="atLeast"/>
              <w:jc w:val="both"/>
              <w:rPr>
                <w:rFonts w:ascii="Times New Roman" w:eastAsia="Batang" w:hAnsi="Times New Roman" w:cs="Times New Roman"/>
              </w:rPr>
            </w:pPr>
          </w:p>
          <w:p w:rsidR="00D9642C" w:rsidRPr="00803ACF" w:rsidRDefault="00D9642C" w:rsidP="000309B4">
            <w:pPr>
              <w:spacing w:line="360" w:lineRule="atLeast"/>
              <w:jc w:val="both"/>
              <w:rPr>
                <w:rFonts w:ascii="Times New Roman" w:eastAsia="Batang" w:hAnsi="Times New Roman" w:cs="Times New Roman"/>
              </w:rPr>
            </w:pPr>
          </w:p>
          <w:p w:rsidR="00D9642C" w:rsidRPr="00803ACF" w:rsidRDefault="00D9642C" w:rsidP="000309B4">
            <w:pPr>
              <w:spacing w:line="360" w:lineRule="atLeast"/>
              <w:jc w:val="both"/>
              <w:rPr>
                <w:rFonts w:ascii="Times New Roman" w:eastAsia="Batang" w:hAnsi="Times New Roman" w:cs="Times New Roman"/>
              </w:rPr>
            </w:pPr>
          </w:p>
          <w:p w:rsidR="00D9642C" w:rsidRPr="00803ACF" w:rsidRDefault="00D9642C" w:rsidP="000309B4">
            <w:pPr>
              <w:spacing w:line="360" w:lineRule="atLeast"/>
              <w:ind w:right="1118"/>
              <w:jc w:val="both"/>
              <w:rPr>
                <w:rFonts w:ascii="Times New Roman" w:eastAsia="Batang" w:hAnsi="Times New Roman" w:cs="Times New Roman"/>
              </w:rPr>
            </w:pPr>
          </w:p>
          <w:p w:rsidR="00D9642C" w:rsidRPr="00803ACF" w:rsidRDefault="00D9642C" w:rsidP="000309B4">
            <w:pPr>
              <w:spacing w:line="360" w:lineRule="atLeast"/>
              <w:ind w:right="1118"/>
              <w:jc w:val="both"/>
              <w:rPr>
                <w:rFonts w:ascii="Times New Roman" w:eastAsia="Batang" w:hAnsi="Times New Roman" w:cs="Times New Roman"/>
              </w:rPr>
            </w:pPr>
          </w:p>
          <w:p w:rsidR="00D9642C" w:rsidRPr="00803ACF" w:rsidRDefault="00D9642C" w:rsidP="000309B4">
            <w:pPr>
              <w:spacing w:line="360" w:lineRule="atLeast"/>
              <w:ind w:right="1118"/>
              <w:jc w:val="both"/>
              <w:rPr>
                <w:rFonts w:ascii="Times New Roman" w:eastAsia="Batang" w:hAnsi="Times New Roman" w:cs="Times New Roman"/>
              </w:rPr>
            </w:pPr>
            <w:r w:rsidRPr="00803ACF">
              <w:rPr>
                <w:rFonts w:ascii="Times New Roman" w:eastAsia="Batang" w:hAnsi="Times New Roman" w:cs="Times New Roman"/>
              </w:rPr>
              <w:t>To:</w:t>
            </w:r>
          </w:p>
          <w:p w:rsidR="00D9642C" w:rsidRPr="00803ACF" w:rsidRDefault="00D9642C" w:rsidP="000309B4">
            <w:pPr>
              <w:spacing w:line="360" w:lineRule="atLeast"/>
              <w:jc w:val="both"/>
              <w:rPr>
                <w:rFonts w:ascii="Times New Roman" w:eastAsia="Batang" w:hAnsi="Times New Roman" w:cs="Times New Roman"/>
              </w:rPr>
            </w:pPr>
          </w:p>
        </w:tc>
      </w:tr>
      <w:tr w:rsidR="00D9642C" w:rsidRPr="00803ACF" w:rsidTr="000309B4">
        <w:tc>
          <w:tcPr>
            <w:tcW w:w="5342" w:type="dxa"/>
          </w:tcPr>
          <w:p w:rsidR="00D9642C" w:rsidRPr="00803ACF" w:rsidRDefault="00D9642C" w:rsidP="000309B4">
            <w:pPr>
              <w:spacing w:line="360" w:lineRule="atLeast"/>
              <w:jc w:val="both"/>
              <w:rPr>
                <w:rFonts w:ascii="Times New Roman" w:eastAsia="Batang" w:hAnsi="Times New Roman" w:cs="Times New Roman"/>
              </w:rPr>
            </w:pPr>
          </w:p>
        </w:tc>
        <w:tc>
          <w:tcPr>
            <w:tcW w:w="4116" w:type="dxa"/>
            <w:tcBorders>
              <w:top w:val="single" w:sz="2" w:space="0" w:color="auto"/>
              <w:bottom w:val="single" w:sz="2" w:space="0" w:color="auto"/>
            </w:tcBorders>
          </w:tcPr>
          <w:p w:rsidR="00D9642C" w:rsidRPr="00803ACF" w:rsidRDefault="00D9642C" w:rsidP="000309B4">
            <w:pPr>
              <w:spacing w:line="360" w:lineRule="atLeast"/>
              <w:jc w:val="both"/>
              <w:rPr>
                <w:rFonts w:ascii="Times New Roman" w:eastAsia="Batang" w:hAnsi="Times New Roman" w:cs="Times New Roman"/>
              </w:rPr>
            </w:pPr>
          </w:p>
          <w:p w:rsidR="00D9642C" w:rsidRPr="00803ACF" w:rsidRDefault="00D9642C" w:rsidP="000309B4">
            <w:pPr>
              <w:tabs>
                <w:tab w:val="left" w:pos="2010"/>
                <w:tab w:val="left" w:pos="2700"/>
              </w:tabs>
              <w:spacing w:line="360" w:lineRule="atLeast"/>
              <w:jc w:val="both"/>
              <w:rPr>
                <w:rFonts w:ascii="Times New Roman" w:eastAsia="Batang" w:hAnsi="Times New Roman" w:cs="Times New Roman"/>
              </w:rPr>
            </w:pPr>
            <w:r w:rsidRPr="00803ACF">
              <w:rPr>
                <w:rFonts w:ascii="Times New Roman" w:eastAsia="Batang" w:hAnsi="Times New Roman" w:cs="Times New Roman"/>
              </w:rPr>
              <w:t xml:space="preserve">Cell no: </w:t>
            </w:r>
            <w:r w:rsidRPr="00803ACF">
              <w:rPr>
                <w:rFonts w:ascii="Times New Roman" w:eastAsia="Batang" w:hAnsi="Times New Roman" w:cs="Times New Roman"/>
              </w:rPr>
              <w:tab/>
            </w:r>
          </w:p>
        </w:tc>
      </w:tr>
    </w:tbl>
    <w:p w:rsidR="00D9642C" w:rsidRPr="00803ACF" w:rsidRDefault="00D9642C" w:rsidP="00D9642C">
      <w:pPr>
        <w:spacing w:line="360" w:lineRule="atLeast"/>
        <w:jc w:val="both"/>
        <w:rPr>
          <w:rFonts w:ascii="Times New Roman" w:eastAsia="Batang" w:hAnsi="Times New Roman" w:cs="Times New Roman"/>
        </w:rPr>
      </w:pPr>
    </w:p>
    <w:p w:rsidR="00D9642C" w:rsidRPr="00803ACF" w:rsidRDefault="00D9642C" w:rsidP="00D9642C">
      <w:pPr>
        <w:jc w:val="both"/>
        <w:rPr>
          <w:rFonts w:ascii="Times New Roman" w:eastAsia="Batang" w:hAnsi="Times New Roman" w:cs="Times New Roman"/>
        </w:rPr>
      </w:pPr>
      <w:r w:rsidRPr="00803ACF">
        <w:rPr>
          <w:rFonts w:ascii="Times New Roman" w:eastAsia="Batang" w:hAnsi="Times New Roman" w:cs="Times New Roman"/>
        </w:rPr>
        <w:t>INVITATION TO TENDER NO._______________________________</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You are hereby invited to submit your tender for the articles as per specifications and condition of schedule given in the Tender subject.</w:t>
      </w:r>
    </w:p>
    <w:p w:rsidR="00D9642C" w:rsidRPr="00803ACF" w:rsidRDefault="00D9642C" w:rsidP="00D9642C">
      <w:pPr>
        <w:numPr>
          <w:ilvl w:val="0"/>
          <w:numId w:val="1"/>
        </w:numPr>
        <w:spacing w:after="120" w:line="360" w:lineRule="atLeast"/>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The contract resulting from this invitation to tender shall be governed by the SPP Rules, 2010 (amended 2013).</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The tenderer quoting against this invitation to Tender shall be deemed to have read and understood the conditions there in and particulars of the goods and their specifications etc.</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The tenderer shall quote on the prescribed schedule to this invitation to Tender, on the basis indicated therein and shall sign the certificate given therein. In case there is any deviation, it should be clearly stated by the tenderer, otherwise it will be presumed that offer is strictly in accordance with the requirements of the tender notice.</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In the case of offers for supply of goods/articles from within the country, price quoted shall be inclusive of all taxes (present &amp; future) duties and charges for packing, marking, handling etc.</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The goods are required for delivery as stated in the schedule. If, however, it is not possible to give delivery by the specified date, the tenderer shall give guaranteed date by which he can deliver the goods.</w:t>
      </w:r>
    </w:p>
    <w:p w:rsidR="00D9642C" w:rsidRPr="00803ACF" w:rsidRDefault="00D9642C" w:rsidP="00D9642C">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Failure to submit the tender in the manner prescribed in the invitation to Tender, will render the same liable to be ignored.</w:t>
      </w:r>
    </w:p>
    <w:p w:rsidR="00D9642C" w:rsidRPr="00803ACF" w:rsidRDefault="00D9642C" w:rsidP="00D9642C">
      <w:pPr>
        <w:numPr>
          <w:ilvl w:val="0"/>
          <w:numId w:val="1"/>
        </w:numPr>
        <w:spacing w:after="120" w:line="240" w:lineRule="auto"/>
        <w:jc w:val="both"/>
        <w:rPr>
          <w:rFonts w:ascii="Times New Roman" w:eastAsia="Batang" w:hAnsi="Times New Roman" w:cs="Times New Roman"/>
          <w:b/>
          <w:sz w:val="24"/>
          <w:szCs w:val="24"/>
        </w:rPr>
      </w:pPr>
      <w:r w:rsidRPr="00803ACF">
        <w:rPr>
          <w:rFonts w:ascii="Times New Roman" w:eastAsia="Batang" w:hAnsi="Times New Roman" w:cs="Times New Roman"/>
          <w:sz w:val="24"/>
          <w:szCs w:val="24"/>
        </w:rPr>
        <w:t>The purchaser does not pledge himself the right of accepting the full or part quantity, offered &amp; tenderer shall supply the same at the quoted rate.</w:t>
      </w:r>
    </w:p>
    <w:p w:rsidR="00D9642C" w:rsidRPr="00803ACF" w:rsidRDefault="00D9642C" w:rsidP="00D9642C">
      <w:pPr>
        <w:spacing w:after="120" w:line="360" w:lineRule="atLeast"/>
        <w:rPr>
          <w:rFonts w:ascii="Times New Roman" w:eastAsia="Batang" w:hAnsi="Times New Roman" w:cs="Times New Roman"/>
          <w:b/>
          <w:sz w:val="32"/>
          <w:szCs w:val="28"/>
          <w:u w:val="single"/>
        </w:rPr>
      </w:pPr>
      <w:r w:rsidRPr="00803ACF">
        <w:rPr>
          <w:rFonts w:ascii="Times New Roman" w:eastAsia="Batang" w:hAnsi="Times New Roman" w:cs="Times New Roman"/>
          <w:sz w:val="36"/>
        </w:rPr>
        <w:br w:type="page"/>
      </w:r>
      <w:r w:rsidRPr="00803ACF">
        <w:rPr>
          <w:rFonts w:ascii="Times New Roman" w:eastAsia="Batang" w:hAnsi="Times New Roman" w:cs="Times New Roman"/>
          <w:b/>
          <w:sz w:val="32"/>
          <w:szCs w:val="28"/>
          <w:u w:val="single"/>
        </w:rPr>
        <w:lastRenderedPageBreak/>
        <w:t>Instructions to bidders</w:t>
      </w:r>
    </w:p>
    <w:p w:rsidR="00D9642C" w:rsidRPr="00803ACF" w:rsidRDefault="00D9642C" w:rsidP="00D9642C">
      <w:pPr>
        <w:spacing w:after="120" w:line="360" w:lineRule="atLeast"/>
        <w:rPr>
          <w:rFonts w:ascii="Times New Roman" w:eastAsia="Batang" w:hAnsi="Times New Roman" w:cs="Times New Roman"/>
          <w:b/>
          <w:sz w:val="28"/>
          <w:u w:val="single"/>
        </w:rPr>
      </w:pPr>
    </w:p>
    <w:p w:rsidR="00D9642C" w:rsidRPr="00803ACF" w:rsidRDefault="00D9642C" w:rsidP="00D9642C">
      <w:pPr>
        <w:jc w:val="both"/>
        <w:rPr>
          <w:rFonts w:ascii="Times New Roman" w:eastAsia="Batang" w:hAnsi="Times New Roman" w:cs="Times New Roman"/>
          <w:b/>
          <w:sz w:val="28"/>
          <w:szCs w:val="32"/>
        </w:rPr>
      </w:pPr>
      <w:r w:rsidRPr="00803ACF">
        <w:rPr>
          <w:rFonts w:ascii="Times New Roman" w:eastAsia="Batang" w:hAnsi="Times New Roman" w:cs="Times New Roman"/>
          <w:b/>
          <w:sz w:val="28"/>
          <w:szCs w:val="32"/>
        </w:rPr>
        <w:t xml:space="preserve">Language of Bid </w:t>
      </w:r>
    </w:p>
    <w:p w:rsidR="00D9642C" w:rsidRPr="00803ACF" w:rsidRDefault="00D9642C" w:rsidP="00D9642C">
      <w:pPr>
        <w:pStyle w:val="Heading1"/>
        <w:jc w:val="both"/>
        <w:rPr>
          <w:rFonts w:eastAsia="Batang"/>
          <w:sz w:val="24"/>
        </w:rPr>
      </w:pPr>
      <w:r w:rsidRPr="00803ACF">
        <w:rPr>
          <w:rFonts w:eastAsia="Batang"/>
          <w:sz w:val="24"/>
        </w:rPr>
        <w:t xml:space="preserve">The  bid  prepared  by  the  Bidder ,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 </w:t>
      </w:r>
    </w:p>
    <w:p w:rsidR="00D9642C" w:rsidRPr="00803ACF" w:rsidRDefault="00D9642C" w:rsidP="00D9642C">
      <w:pPr>
        <w:spacing w:line="240" w:lineRule="auto"/>
        <w:jc w:val="both"/>
        <w:rPr>
          <w:rFonts w:ascii="Times New Roman" w:eastAsia="Batang" w:hAnsi="Times New Roman" w:cs="Times New Roman"/>
          <w:b/>
          <w:sz w:val="16"/>
        </w:rPr>
      </w:pPr>
    </w:p>
    <w:p w:rsidR="00D9642C" w:rsidRPr="00803ACF" w:rsidRDefault="00D9642C" w:rsidP="00D9642C">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Documents Comprising the Bid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prepared by the Bidder shall comprise the Bid Form and a Price Schedule completed, documentary evidence established that the Bidder is eligible to bid and is qualified to perform the contract if its bid is accepted, documentary evidence that the goods and ancillary services to be supplied by the Bidder are eligible goods and services and conform to the bidding documents; and bid security furnished </w:t>
      </w:r>
    </w:p>
    <w:p w:rsidR="00D9642C" w:rsidRPr="00803ACF" w:rsidRDefault="00D9642C" w:rsidP="00D9642C">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Eligible Bidders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This Invitation for Bids is open to all suppliers from eligible source as defined in the SPP Rules, 2010. 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Government-owned enterprises in the Province of Sindh may participate only if they are legally and financially autonomous, if they operate under commercial law, and if they are not a dependent agency of the Government of Sindh. Bidders shall not be eligible to bid if they are under a declaration of ineligibility for corrupt and fraudulent practices issued by the any government organization.</w:t>
      </w:r>
    </w:p>
    <w:p w:rsidR="00D9642C" w:rsidRPr="00803ACF" w:rsidRDefault="00D9642C" w:rsidP="00D9642C">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Eligible Goods and Services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All goods and related services to be supplied under the contract shall have their origin in eligible source countries, defined in the SPP Rules, 2009 and its Bidding Documents, and all expenditures made under the contract will be limited to such goods and services. 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results that is substantially different in basic characteristics or in purpose or utility from its components.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origin of goods and services is distinct from the nationality of the Bidder. </w:t>
      </w:r>
    </w:p>
    <w:p w:rsidR="00D9642C" w:rsidRPr="00803ACF" w:rsidRDefault="00D9642C" w:rsidP="00D9642C">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Cost of Bidding </w:t>
      </w:r>
    </w:p>
    <w:p w:rsidR="00D9642C" w:rsidRDefault="00D9642C" w:rsidP="00D9642C">
      <w:p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D9642C" w:rsidRDefault="00D9642C" w:rsidP="00D9642C">
      <w:pPr>
        <w:spacing w:after="120" w:line="240" w:lineRule="auto"/>
        <w:jc w:val="both"/>
        <w:rPr>
          <w:rFonts w:ascii="Times New Roman" w:eastAsia="Batang" w:hAnsi="Times New Roman" w:cs="Times New Roman"/>
        </w:rPr>
      </w:pPr>
    </w:p>
    <w:p w:rsidR="00D9642C" w:rsidRPr="00803ACF" w:rsidRDefault="00D9642C" w:rsidP="00D9642C">
      <w:pPr>
        <w:spacing w:after="120"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Clarification of Bidding Documents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Written copies of the Procuring agency’s response (including an explanation of the query but without identifying the source of inquiry) will be sent to all interested bidders that have received the bidding documents.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Bid Form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complete the Bid Form and the appropriate Price Schedule furnished in the bidding documents, indicating the goods to be supplied, a brief description of the goods, their country of origin, quantity, and prices.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Bid Prices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indicate on the appropriate Price Schedule the unit prices (where applicable) and total bid price of the goods it proposes to supply under the contract.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b/>
        </w:rPr>
        <w:t>Bid Currencies</w:t>
      </w:r>
      <w:r w:rsidRPr="00803ACF">
        <w:rPr>
          <w:rFonts w:ascii="Times New Roman" w:eastAsia="Batang" w:hAnsi="Times New Roman" w:cs="Times New Roman"/>
        </w:rPr>
        <w:t xml:space="preserve">  Prices shall be quoted in Pak Rupees unless otherwise specified in the Bid Data Sheet.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Documents Establishing Bidder’s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furnish, as part of its bid, documents establishing the Bidder’s eligibility to bid and its qualifications to perform the contract if its bid is accepted.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Eligibility and Qualification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documentary evidence of the Bidder’s eligibility to bid shall establish to the Procuring agency’s satisfaction that the Bidder, at the time of submission of its bid.</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the Bidder’s qualifications to perform the contract if its bid is accepted shall establish to the Procuring agency’s satisfaction: </w:t>
      </w:r>
    </w:p>
    <w:p w:rsidR="00D9642C" w:rsidRPr="00803ACF" w:rsidRDefault="00D9642C" w:rsidP="00D9642C">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in the case of a Bidder offering to supply goods under the contract which the Bidder did not manufacture or otherwise produce, the Bidder has been duly authorized by the goods’ Manufacturer or producer to supply the goods in the Procuring agency’s country; </w:t>
      </w:r>
    </w:p>
    <w:p w:rsidR="00D9642C" w:rsidRPr="00803ACF" w:rsidRDefault="00D9642C" w:rsidP="00D9642C">
      <w:pPr>
        <w:spacing w:after="0" w:line="240" w:lineRule="auto"/>
        <w:ind w:left="720"/>
        <w:jc w:val="both"/>
        <w:rPr>
          <w:rFonts w:ascii="Times New Roman" w:eastAsia="Batang" w:hAnsi="Times New Roman" w:cs="Times New Roman"/>
        </w:rPr>
      </w:pPr>
    </w:p>
    <w:p w:rsidR="00D9642C" w:rsidRPr="00803ACF" w:rsidRDefault="00D9642C" w:rsidP="00D9642C">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the Bidder has the financial, technical, and production capability necessary to perform the contract; </w:t>
      </w:r>
    </w:p>
    <w:p w:rsidR="00D9642C" w:rsidRPr="00803ACF" w:rsidRDefault="00D9642C" w:rsidP="00D9642C">
      <w:pPr>
        <w:spacing w:after="0" w:line="240" w:lineRule="auto"/>
        <w:ind w:left="720"/>
        <w:jc w:val="both"/>
        <w:rPr>
          <w:rFonts w:ascii="Times New Roman" w:eastAsia="Batang" w:hAnsi="Times New Roman" w:cs="Times New Roman"/>
        </w:rPr>
      </w:pPr>
    </w:p>
    <w:p w:rsidR="00D9642C" w:rsidRPr="00803ACF" w:rsidRDefault="00D9642C" w:rsidP="00D9642C">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D9642C" w:rsidRPr="00803ACF" w:rsidRDefault="00D9642C" w:rsidP="00D9642C">
      <w:pPr>
        <w:pStyle w:val="ListParagraph"/>
        <w:spacing w:line="240" w:lineRule="auto"/>
        <w:rPr>
          <w:rFonts w:ascii="Times New Roman" w:eastAsia="Batang" w:hAnsi="Times New Roman" w:cs="Times New Roman"/>
        </w:rPr>
      </w:pPr>
    </w:p>
    <w:p w:rsidR="00D9642C" w:rsidRPr="00803ACF" w:rsidRDefault="00D9642C" w:rsidP="00D9642C">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the Bidder meets the qualification criteria listed in the Bid Data Sheet. </w:t>
      </w:r>
    </w:p>
    <w:p w:rsidR="00D9642C"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b/>
          <w:sz w:val="28"/>
          <w:u w:val="single"/>
        </w:rPr>
      </w:pPr>
      <w:r w:rsidRPr="00803ACF">
        <w:rPr>
          <w:rFonts w:ascii="Times New Roman" w:eastAsia="Batang" w:hAnsi="Times New Roman" w:cs="Times New Roman"/>
          <w:b/>
          <w:sz w:val="24"/>
          <w:u w:val="single"/>
        </w:rPr>
        <w:lastRenderedPageBreak/>
        <w:t>Documents Establishing Goods’ Eligibility and Conformity to Bidding Documents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furnish, as part of its bid, documents establishing the eligibility and conformity to the bidding documents of all goods and services which the Bidder proposes to supply under the contract.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the eligibility of the goods and services shall consist of a statement in the Price Schedule of the country of origin of the goods and services offered which shall be confirmed by a certificate of origin issued at the time of shipment.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conformity of the goods and services to the bidding documents may be in the form of literature, drawings, and data, and shall consist of: </w:t>
      </w:r>
    </w:p>
    <w:p w:rsidR="00D9642C" w:rsidRPr="00803ACF" w:rsidRDefault="00D9642C" w:rsidP="00D9642C">
      <w:pPr>
        <w:pStyle w:val="ListParagraph"/>
        <w:numPr>
          <w:ilvl w:val="0"/>
          <w:numId w:val="10"/>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detailed description of the essential technical and performance characteristics of the goods; </w:t>
      </w:r>
    </w:p>
    <w:p w:rsidR="00D9642C" w:rsidRPr="00803ACF" w:rsidRDefault="00D9642C" w:rsidP="00D9642C">
      <w:pPr>
        <w:pStyle w:val="ListParagraph"/>
        <w:spacing w:line="240" w:lineRule="auto"/>
        <w:ind w:left="1965"/>
        <w:jc w:val="both"/>
        <w:rPr>
          <w:rFonts w:ascii="Times New Roman" w:eastAsia="Batang" w:hAnsi="Times New Roman" w:cs="Times New Roman"/>
        </w:rPr>
      </w:pPr>
    </w:p>
    <w:p w:rsidR="00D9642C" w:rsidRPr="00803ACF" w:rsidRDefault="00D9642C" w:rsidP="00D9642C">
      <w:pPr>
        <w:pStyle w:val="ListParagraph"/>
        <w:numPr>
          <w:ilvl w:val="0"/>
          <w:numId w:val="10"/>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D9642C" w:rsidRPr="00803ACF" w:rsidRDefault="00D9642C" w:rsidP="00D9642C">
      <w:pPr>
        <w:pStyle w:val="ListParagraph"/>
        <w:spacing w:line="240" w:lineRule="auto"/>
        <w:rPr>
          <w:rFonts w:ascii="Times New Roman" w:eastAsia="Batang" w:hAnsi="Times New Roman" w:cs="Times New Roman"/>
        </w:rPr>
      </w:pPr>
    </w:p>
    <w:p w:rsidR="00D9642C" w:rsidRPr="00803ACF" w:rsidRDefault="00D9642C" w:rsidP="00D9642C">
      <w:pPr>
        <w:pStyle w:val="ListParagraph"/>
        <w:numPr>
          <w:ilvl w:val="0"/>
          <w:numId w:val="10"/>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 item-by-item commentary on the Procuring agency’s Technical Specifications demonstrating substantial responsiveness of the goods and services to those specifications, or a statement of deviations and exceptions to the provisions of the Technical Specifications.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Bid Security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furnish, as part of its bid, a bid security in the amount specified in the Bid Data Sheet.</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security is required to protect the Procuring agency against the risk of Bidder’s conduct which would warrant the security’s forfeiture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security shall be in Pak. Rupees and shall be in one of the following forms: </w:t>
      </w:r>
    </w:p>
    <w:p w:rsidR="00D9642C" w:rsidRPr="00803ACF" w:rsidRDefault="00D9642C" w:rsidP="00D9642C">
      <w:pPr>
        <w:pStyle w:val="ListParagraph"/>
        <w:numPr>
          <w:ilvl w:val="0"/>
          <w:numId w:val="11"/>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bank guarantee or an irrevocable letter of credit issued by a reputable bank located in the Procuring agency’s country, in the form provided in the bidding documents or another form acceptable to the Procuring agency and valid for thirty (28) days beyond the validity of the bid; or </w:t>
      </w:r>
    </w:p>
    <w:p w:rsidR="00D9642C" w:rsidRPr="00803ACF" w:rsidRDefault="00D9642C" w:rsidP="00D9642C">
      <w:pPr>
        <w:pStyle w:val="ListParagraph"/>
        <w:numPr>
          <w:ilvl w:val="0"/>
          <w:numId w:val="11"/>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irrevocableencashable on-demand Bank call-deposit.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Any bid not secured will be rejected by the Procuring agency as nonresponsive,</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Unsuccessful bidders’ bid security will be discharged or returned as promptly as possible but not later than thirty (28) days after the expiration of the period of bid validity prescribed by the Procuring agency.</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successful Bidder’s bid security will be discharged upon the Bidder signing the contract, and furnishing the performance security,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 The bid security may be forfeited: </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(a) if a Bidder withdraws its bid during the period of bid validity specified by the Bidder on the Bid Form; or</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 (b) in the case of a successful Bidder, if the Bidder fails:</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 (i) to sign the contract in accordance with or</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(ii) to furnish performance security.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Period of Validity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Bids shall remain valid for the period specified in the Bid Data Sheet after the date of bid opening prescribed by the Procuring agency,. A bid valid for a shorter period shall be rejected by the Procuring agency as nonresponsive.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In exceptional circumstances, the Procuring agency may solicit the Bidder’s consent to an extension of the period of validity. The request and the responses thereto shall be made in writing . The bid security provided shall also be suitably extended. A Bidder may refuse the request without forfeiting its bid security. A Bidder granting the request will not be required nor permitted to modify its bid, except as provided in the bidding document.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Format and Signing of Bid</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prepare an original and the number of copies of the bid indicated in the Bid Data Sheet, clearly marking each “ORIGINAL BID” and “COPY OF BID,” as appropriate. In the event of any discrepancy between them, the original shall govern.</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original and the copy or copies of the bid shall be typed or written in indelible ink and shall be signed by the Bidder or a person or persons duly authorized to bind the Bidder to the contract. All pages of the bid, except for un-amended printed literature, shall be initialed by the person or persons signing the bid.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interlineations, erasures, or overwriting shall be valid only if they are initialled by the person or persons signing the bid.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furnish information as described in the Form of Bid on commissions or gratuities, if any, paid or to be paid to agents relating to this Bid, and to contract execution if the Bidder is awarded the contract.</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Submission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Sealing and Marking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seal the original and each copy of the bid in separate envelopes, duly marking the envelopes as “ORIGINAL” and “COPY.” The envelopes shall then be sealed in an outer envelope.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inner and outer envelopes shall: </w:t>
      </w:r>
    </w:p>
    <w:p w:rsidR="00D9642C" w:rsidRPr="00803ACF" w:rsidRDefault="00D9642C" w:rsidP="00D9642C">
      <w:pPr>
        <w:pStyle w:val="ListParagraph"/>
        <w:numPr>
          <w:ilvl w:val="0"/>
          <w:numId w:val="12"/>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be addressed to the Procuring agency at the address given in the Bid Data Sheet; and </w:t>
      </w:r>
    </w:p>
    <w:p w:rsidR="00D9642C" w:rsidRPr="00803ACF" w:rsidRDefault="00D9642C" w:rsidP="00D9642C">
      <w:pPr>
        <w:pStyle w:val="ListParagraph"/>
        <w:numPr>
          <w:ilvl w:val="0"/>
          <w:numId w:val="12"/>
        </w:numPr>
        <w:spacing w:line="240" w:lineRule="auto"/>
        <w:jc w:val="both"/>
        <w:rPr>
          <w:rFonts w:ascii="Times New Roman" w:eastAsia="Batang" w:hAnsi="Times New Roman" w:cs="Times New Roman"/>
        </w:rPr>
      </w:pPr>
      <w:r w:rsidRPr="00803ACF">
        <w:rPr>
          <w:rFonts w:ascii="Times New Roman" w:eastAsia="Batang" w:hAnsi="Times New Roman" w:cs="Times New Roman"/>
        </w:rPr>
        <w:t>bear the Project name indicated in the Bid Data Sheet, the Invitation for Bids (IFB) title and number indicated in the Bid Data Sheet, and a statement: “DO NOT OPEN BEFORE,” to be completed with the time and the date specified in the Bid Data Sheet,</w:t>
      </w:r>
    </w:p>
    <w:p w:rsidR="00D9642C" w:rsidRPr="00803ACF" w:rsidRDefault="00D9642C" w:rsidP="00D9642C">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The inner envelopes shall also indicate the name and address of the Bidder to enable the bid to be returned unopened in case it is declared “late”.</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If the outer envelope is not sealed and marked as required by Procuring agency will assume no responsibility for the bid’s misplacement or premature opening.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Deadline for Submission of Bids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Bids must be received by the Procuring agency at the address specified no later than the time and date specified in the Bid Data Sheet.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may, at its discretion, extend this deadline for the submission of bids by amending the bidding documents, in which case all rights and obligations of the Procuring agency and bidders previously subject to the deadline will thereafter be subject to the deadline as extended.</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Late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bid received by the Procuring agency after the deadline for submission of bids prescribed by the Procuring agency will be rejected and returned unopened to the Bidder.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Modification and Withdrawal of Bids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Bidder’s modification or withdrawal notice shall be prepared, sealed, marked, and dispatched by a signed confirmation copy, postmarked not later than the deadline for submission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No bid may be modified after the deadline for submission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No bid may be withdrawn in the interval between the deadline for submission of bids and the expiration of the period of bid validity specified by the Bidder on the Bid Form. Withdrawal of a bid during this interval may result in the Bidder’s forfeiture of its bid security.</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Opening and Evaluation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attendance.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bidders’ names, bid modifications or withdrawals, bid prices, discounts, and the presence orabsence of requisite bid security and such other details as the Procuring agency, at its discretion,may consider appropriate, will be announced at the opening. No bid shall be rejected at bid opening, except for late bids, which shall be returned unopened to the Bidder.</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Bids that are not opened and read out at bid opening shall not be considered further for evaluation, irrespective of the circumstances. Withdrawn bids will be returned unopened to the bidders.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prepare minutes of the bid opening.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Clarification of Bids</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Preliminary Examination</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examine the bids to determine whether they are complete, whether any computational errors have been made, whether required sureties have been furnished, whether the documents have been properly signed, and whether the bids are generally in order.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may waive any minor informality, nonconformity, or irregularity in a bid which does not constitute a material deviation, provided such waiver does not prejudice or affect the relative ranking of any Bidder.</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lastRenderedPageBreak/>
        <w:t xml:space="preserve">Prior to the detailed evaluation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Applicable Law, and Taxes and Duties, will be deemed to be a material deviation. The Procuring agency’s determination of a bid’s responsiveness is to be based on the contents of the bid itself without recourse to extrinsic evidence.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If a bid is not substantially responsive, it will be rejected by the Procuring agency and may not subsequently be made responsive by the Bidder by correction of the nonconformity.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Evaluation and Comparison of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will evaluate and compare the bids which have been determined to be substantially responsive</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agency’s evaluation of a bid will take into account, in addition to the bid price quoted, one or more of the following factors as specified in the Bid Data Sheet:</w:t>
      </w:r>
    </w:p>
    <w:p w:rsidR="00D9642C" w:rsidRPr="00803ACF" w:rsidRDefault="00D9642C" w:rsidP="00D9642C">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 (a) incidental costs</w:t>
      </w:r>
    </w:p>
    <w:p w:rsidR="00D9642C" w:rsidRPr="00803ACF" w:rsidRDefault="00D9642C" w:rsidP="00D9642C">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 (b) delivery schedule offered in the bid; </w:t>
      </w:r>
    </w:p>
    <w:p w:rsidR="00D9642C" w:rsidRPr="00803ACF" w:rsidRDefault="00D9642C" w:rsidP="00D9642C">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(c) deviations in payment schedule from that specified in the Special Conditions of Contract; </w:t>
      </w:r>
    </w:p>
    <w:p w:rsidR="00D9642C" w:rsidRPr="00803ACF" w:rsidRDefault="00D9642C" w:rsidP="00D9642C">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(d) the cost of components, mandatory spare parts, and service;</w:t>
      </w:r>
    </w:p>
    <w:p w:rsidR="00D9642C" w:rsidRPr="00803ACF" w:rsidRDefault="00D9642C" w:rsidP="00D9642C">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(f) the projected operating and maintenance costs during the life of the equipment; </w:t>
      </w:r>
    </w:p>
    <w:p w:rsidR="00D9642C" w:rsidRPr="00803ACF" w:rsidRDefault="00D9642C" w:rsidP="00D9642C">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(g) the performance and productivity of the equipment offered; and/or </w:t>
      </w:r>
    </w:p>
    <w:p w:rsidR="00D9642C" w:rsidRPr="00803ACF" w:rsidRDefault="00D9642C" w:rsidP="00D9642C">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(h) other specific criteria indicated in the Bid Data Sheet and/or in the Technical Specifications.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For factors retained in the Bid Data Sheet, one or more of the following quantification methods will be applied: </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(a) Incidental costs provided by the bidder will be added by Procuring agency to the delivered duty paid (DDP) price at the final destination. </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(b) Delivery schedule. </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(i)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or</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will be added for evaluation to the bid price of bids offering deliveries later than the earliest delivery period specified in the Schedule of Requirements. or</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lastRenderedPageBreak/>
        <w:t xml:space="preserve">(iii)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of DDP price per week of variation from the specified delivery schedule. </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(c) Deviation in payment schedule. </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(i) Bidders shall state their bid price for the payment schedule.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D9642C" w:rsidRPr="00803ACF" w:rsidRDefault="00D9642C" w:rsidP="00D9642C">
      <w:pPr>
        <w:spacing w:line="240" w:lineRule="auto"/>
        <w:ind w:left="720"/>
        <w:jc w:val="both"/>
        <w:rPr>
          <w:rFonts w:ascii="Times New Roman" w:eastAsia="Batang" w:hAnsi="Times New Roman" w:cs="Times New Roman"/>
        </w:rPr>
      </w:pPr>
    </w:p>
    <w:p w:rsidR="00D9642C" w:rsidRPr="00803ACF" w:rsidRDefault="00D9642C" w:rsidP="00D9642C">
      <w:pPr>
        <w:spacing w:line="240" w:lineRule="auto"/>
        <w:ind w:left="720" w:firstLine="60"/>
        <w:jc w:val="both"/>
        <w:rPr>
          <w:rFonts w:ascii="Times New Roman" w:eastAsia="Batang" w:hAnsi="Times New Roman" w:cs="Times New Roman"/>
        </w:rPr>
      </w:pPr>
      <w:r w:rsidRPr="00803ACF">
        <w:rPr>
          <w:rFonts w:ascii="Times New Roman" w:eastAsia="Batang" w:hAnsi="Times New Roman" w:cs="Times New Roman"/>
        </w:rPr>
        <w:t xml:space="preserve">(ii) The SCC stipulates the payment schedule offered by 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Contacting the Procuring agency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effort by a Bidder to influence the Procuring agency in its decisions on bid evaluation, bid comparison, or contract award may result in the rejection of the Bidder’s bid.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Award of Contract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Procuring agency’s Right to Vary Quantities at Time of Award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Procuring agency’s Right to Accept any Bid and to Reject any or All Bids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Notification of Award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Prior to the expiration of the period of bid validity, the Procuring agency will notify the successful Bidder in writing by registered letter or by cable, to be confirmed in writing by registered letter, that its bid has been accepted.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notification of award will constitute the formation of the Contract.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Upon the successful Bidder’s furnishing of the performance security the Procuring agency will promptly notify each unsuccessful Bidder and will discharge its bid security,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Signing of Contract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At the same time as the Procuring agency notifies the successful Bidder that its bid has been accepted, the Procuring agency will send the Bidder the Contract Form provided in the bidding documents, incorporating all agreements between the parties.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Within thirty (30) days of receipt of the Contract Form, the successful Bidder shall sign and date the contract and return it to the Procuring agency. </w:t>
      </w:r>
    </w:p>
    <w:p w:rsidR="00D9642C" w:rsidRPr="00803ACF" w:rsidRDefault="00D9642C" w:rsidP="00D9642C">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Performance Security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Failure of the successful Bidder,  shall constitute sufficient grounds for the annulment of the award and forfeiture of the bid security, in which event the Procuring agency may make the award to the next lowest evaluated Bidder or call for new bids. </w:t>
      </w:r>
    </w:p>
    <w:p w:rsidR="00D9642C" w:rsidRPr="00803ACF" w:rsidRDefault="00D9642C" w:rsidP="00D9642C">
      <w:pPr>
        <w:spacing w:line="240" w:lineRule="auto"/>
        <w:jc w:val="both"/>
        <w:rPr>
          <w:rFonts w:ascii="Times New Roman" w:eastAsia="Batang" w:hAnsi="Times New Roman" w:cs="Times New Roman"/>
          <w:b/>
          <w:sz w:val="28"/>
          <w:u w:val="single"/>
        </w:rPr>
      </w:pPr>
      <w:r w:rsidRPr="00803ACF">
        <w:rPr>
          <w:rFonts w:ascii="Times New Roman" w:eastAsia="Batang" w:hAnsi="Times New Roman" w:cs="Times New Roman"/>
          <w:b/>
          <w:sz w:val="28"/>
          <w:u w:val="single"/>
        </w:rPr>
        <w:t xml:space="preserve">Corrupt or Fraudulent Practices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defines, for the purposes of this provision, the terms set forth below as follows: </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(i) “corrupt practice” means the offering, giving, receiving or soliciting of any thing of value to influence the action of a public official in the procurement process or in contract execution;</w:t>
      </w:r>
    </w:p>
    <w:p w:rsidR="00D9642C" w:rsidRPr="00803ACF" w:rsidRDefault="00D9642C" w:rsidP="00D9642C">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and</w:t>
      </w:r>
    </w:p>
    <w:p w:rsidR="00D9642C" w:rsidRPr="00803ACF" w:rsidRDefault="00D9642C" w:rsidP="00D9642C">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(ii) “fraudulent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 will reject a proposal for award if it determines that the Bidder recommended for award has engaged in corrupt or fraudulent practices in competing for the contract in question; </w:t>
      </w:r>
    </w:p>
    <w:p w:rsidR="00D9642C" w:rsidRPr="00803ACF" w:rsidRDefault="00D9642C" w:rsidP="00D9642C">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D9642C" w:rsidRPr="00803ACF"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line="240" w:lineRule="auto"/>
        <w:jc w:val="both"/>
        <w:rPr>
          <w:rFonts w:ascii="Times New Roman" w:eastAsia="Batang" w:hAnsi="Times New Roman" w:cs="Times New Roman"/>
        </w:rPr>
      </w:pPr>
    </w:p>
    <w:p w:rsidR="00D9642C" w:rsidRPr="00803ACF" w:rsidRDefault="00D9642C" w:rsidP="00D9642C">
      <w:pPr>
        <w:spacing w:after="120" w:line="360" w:lineRule="atLeast"/>
        <w:rPr>
          <w:rFonts w:ascii="Times New Roman" w:eastAsia="Batang" w:hAnsi="Times New Roman" w:cs="Times New Roman"/>
        </w:rPr>
      </w:pPr>
    </w:p>
    <w:p w:rsidR="00D9642C" w:rsidRPr="00803ACF" w:rsidRDefault="00D9642C" w:rsidP="00D9642C">
      <w:pPr>
        <w:pStyle w:val="Heading3"/>
        <w:spacing w:before="60"/>
        <w:jc w:val="center"/>
        <w:rPr>
          <w:rFonts w:ascii="Times New Roman" w:eastAsia="Batang" w:hAnsi="Times New Roman" w:cs="Times New Roman"/>
          <w:bCs w:val="0"/>
          <w:sz w:val="56"/>
          <w:u w:val="single"/>
        </w:rPr>
      </w:pPr>
      <w:r w:rsidRPr="00803ACF">
        <w:rPr>
          <w:rFonts w:ascii="Times New Roman" w:eastAsia="Batang" w:hAnsi="Times New Roman" w:cs="Times New Roman"/>
          <w:bCs w:val="0"/>
          <w:u w:val="single"/>
        </w:rPr>
        <w:lastRenderedPageBreak/>
        <w:t>ENVIRONMENTAL PROTECTOIN AGENCY,</w:t>
      </w:r>
      <w:r>
        <w:rPr>
          <w:rFonts w:ascii="Times New Roman" w:eastAsia="Batang" w:hAnsi="Times New Roman" w:cs="Times New Roman"/>
          <w:bCs w:val="0"/>
          <w:u w:val="single"/>
        </w:rPr>
        <w:t xml:space="preserve"> GOVERNMENT OF </w:t>
      </w:r>
      <w:r w:rsidRPr="00803ACF">
        <w:rPr>
          <w:rFonts w:ascii="Times New Roman" w:eastAsia="Batang" w:hAnsi="Times New Roman" w:cs="Times New Roman"/>
          <w:bCs w:val="0"/>
          <w:u w:val="single"/>
        </w:rPr>
        <w:t>S</w:t>
      </w:r>
      <w:r>
        <w:rPr>
          <w:rFonts w:ascii="Times New Roman" w:eastAsia="Batang" w:hAnsi="Times New Roman" w:cs="Times New Roman"/>
          <w:bCs w:val="0"/>
          <w:u w:val="single"/>
        </w:rPr>
        <w:t>INDH</w:t>
      </w:r>
      <w:r w:rsidRPr="00803ACF">
        <w:rPr>
          <w:rFonts w:ascii="Times New Roman" w:eastAsia="Batang" w:hAnsi="Times New Roman" w:cs="Times New Roman"/>
          <w:bCs w:val="0"/>
          <w:u w:val="single"/>
        </w:rPr>
        <w:t xml:space="preserve"> KARACHI</w:t>
      </w:r>
    </w:p>
    <w:p w:rsidR="00D9642C" w:rsidRPr="00803ACF" w:rsidRDefault="00D9642C" w:rsidP="00D9642C">
      <w:pPr>
        <w:pStyle w:val="Heading3"/>
        <w:spacing w:before="60"/>
        <w:jc w:val="center"/>
        <w:rPr>
          <w:rFonts w:ascii="Times New Roman" w:eastAsia="Batang" w:hAnsi="Times New Roman" w:cs="Times New Roman"/>
          <w:b w:val="0"/>
          <w:sz w:val="28"/>
        </w:rPr>
      </w:pPr>
    </w:p>
    <w:p w:rsidR="00D9642C" w:rsidRPr="00803ACF" w:rsidRDefault="00D9642C" w:rsidP="00D9642C">
      <w:pPr>
        <w:jc w:val="center"/>
        <w:rPr>
          <w:rFonts w:ascii="Times New Roman" w:eastAsia="Batang" w:hAnsi="Times New Roman" w:cs="Times New Roman"/>
          <w:b/>
          <w:sz w:val="28"/>
        </w:rPr>
      </w:pPr>
      <w:r w:rsidRPr="00803ACF">
        <w:rPr>
          <w:rFonts w:ascii="Times New Roman" w:eastAsia="Batang" w:hAnsi="Times New Roman" w:cs="Times New Roman"/>
          <w:b/>
          <w:sz w:val="28"/>
        </w:rPr>
        <w:t>( BID DATA SHEET )</w:t>
      </w:r>
    </w:p>
    <w:p w:rsidR="00D9642C" w:rsidRPr="00803ACF" w:rsidRDefault="00D9642C" w:rsidP="00D9642C">
      <w:pPr>
        <w:rPr>
          <w:rFonts w:ascii="Times New Roman" w:eastAsia="Batang" w:hAnsi="Times New Roman" w:cs="Times New Roman"/>
          <w:b/>
          <w:sz w:val="20"/>
        </w:rPr>
      </w:pPr>
    </w:p>
    <w:p w:rsidR="00D9642C" w:rsidRPr="00803ACF" w:rsidRDefault="00D9642C" w:rsidP="00D9642C">
      <w:pPr>
        <w:jc w:val="center"/>
        <w:rPr>
          <w:rFonts w:ascii="Times New Roman" w:eastAsia="Batang" w:hAnsi="Times New Roman" w:cs="Times New Roman"/>
          <w:b/>
          <w:sz w:val="28"/>
          <w:szCs w:val="28"/>
        </w:rPr>
      </w:pPr>
      <w:r w:rsidRPr="00803ACF">
        <w:rPr>
          <w:rFonts w:ascii="Times New Roman" w:eastAsia="Batang" w:hAnsi="Times New Roman" w:cs="Times New Roman"/>
          <w:b/>
          <w:sz w:val="28"/>
          <w:szCs w:val="28"/>
        </w:rPr>
        <w:t>Tender Inquiry No._______________</w:t>
      </w:r>
    </w:p>
    <w:p w:rsidR="00D9642C" w:rsidRPr="00803ACF" w:rsidRDefault="00D9642C" w:rsidP="00D9642C">
      <w:pPr>
        <w:spacing w:after="120"/>
        <w:ind w:right="-360"/>
        <w:jc w:val="center"/>
        <w:rPr>
          <w:rFonts w:ascii="Times New Roman" w:eastAsia="Batang" w:hAnsi="Times New Roman" w:cs="Times New Roman"/>
          <w:b/>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4590"/>
        <w:gridCol w:w="4518"/>
      </w:tblGrid>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Language of bid</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English</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Estimated cost</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Rs.</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 xml:space="preserve">Bid security       </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Performance security</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10%</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Procedure for evaluation of bid</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 xml:space="preserve">Single stage one envelope  </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Schedule of issuance of bidding documents</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from ___________upto________________</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Date &amp; Time of receipt of Tender</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_________________upto_________hrs</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Date &amp; Time of opening of Tender</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_________________upto_________ hrs</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spacing w:after="120"/>
              <w:ind w:right="-360"/>
              <w:rPr>
                <w:rFonts w:ascii="Times New Roman" w:eastAsia="Batang" w:hAnsi="Times New Roman" w:cs="Times New Roman"/>
              </w:rPr>
            </w:pPr>
            <w:r w:rsidRPr="00803ACF">
              <w:rPr>
                <w:rFonts w:ascii="Times New Roman" w:eastAsia="Batang" w:hAnsi="Times New Roman" w:cs="Times New Roman"/>
              </w:rPr>
              <w:t>Place of Opening Tender.</w:t>
            </w:r>
          </w:p>
        </w:tc>
        <w:tc>
          <w:tcPr>
            <w:tcW w:w="4518" w:type="dxa"/>
            <w:shd w:val="clear" w:color="auto" w:fill="auto"/>
          </w:tcPr>
          <w:p w:rsidR="00D9642C" w:rsidRPr="00803ACF" w:rsidRDefault="00D9642C" w:rsidP="000309B4">
            <w:pPr>
              <w:spacing w:after="120"/>
              <w:ind w:right="-90"/>
              <w:jc w:val="both"/>
              <w:rPr>
                <w:rFonts w:ascii="Times New Roman" w:eastAsia="Batang" w:hAnsi="Times New Roman" w:cs="Times New Roman"/>
              </w:rPr>
            </w:pPr>
            <w:r w:rsidRPr="00803ACF">
              <w:rPr>
                <w:rFonts w:ascii="Times New Roman" w:eastAsia="Batang" w:hAnsi="Times New Roman" w:cs="Times New Roman"/>
              </w:rPr>
              <w:t xml:space="preserve">Office of the __________, Environmental Protection Agency, Karachi </w:t>
            </w:r>
          </w:p>
        </w:tc>
      </w:tr>
      <w:tr w:rsidR="00D9642C" w:rsidRPr="00803ACF" w:rsidTr="000309B4">
        <w:trPr>
          <w:trHeight w:val="737"/>
        </w:trPr>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Bid Validity period.</w:t>
            </w:r>
            <w:r w:rsidRPr="00803ACF">
              <w:rPr>
                <w:rFonts w:ascii="Times New Roman" w:eastAsia="Batang" w:hAnsi="Times New Roman" w:cs="Times New Roman"/>
                <w:b w:val="0"/>
                <w:sz w:val="24"/>
                <w:szCs w:val="24"/>
              </w:rPr>
              <w:tab/>
            </w:r>
            <w:r w:rsidRPr="00803ACF">
              <w:rPr>
                <w:rFonts w:ascii="Times New Roman" w:eastAsia="Batang" w:hAnsi="Times New Roman" w:cs="Times New Roman"/>
                <w:b w:val="0"/>
                <w:sz w:val="24"/>
                <w:szCs w:val="24"/>
              </w:rPr>
              <w:tab/>
            </w:r>
          </w:p>
        </w:tc>
        <w:tc>
          <w:tcPr>
            <w:tcW w:w="4518" w:type="dxa"/>
            <w:shd w:val="clear" w:color="auto" w:fill="auto"/>
          </w:tcPr>
          <w:p w:rsidR="00D9642C" w:rsidRPr="00803ACF" w:rsidRDefault="00D9642C" w:rsidP="000309B4">
            <w:pPr>
              <w:pStyle w:val="Heading3"/>
              <w:spacing w:before="60"/>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ab/>
              <w:t xml:space="preserve">              90 days</w:t>
            </w:r>
          </w:p>
          <w:p w:rsidR="00D9642C" w:rsidRPr="00803ACF" w:rsidRDefault="00D9642C" w:rsidP="000309B4">
            <w:pPr>
              <w:spacing w:after="120"/>
              <w:ind w:right="-90"/>
              <w:jc w:val="both"/>
              <w:rPr>
                <w:rFonts w:ascii="Times New Roman" w:eastAsia="Batang" w:hAnsi="Times New Roman" w:cs="Times New Roman"/>
                <w:b/>
              </w:rPr>
            </w:pP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Name of consignee</w:t>
            </w:r>
          </w:p>
        </w:tc>
        <w:tc>
          <w:tcPr>
            <w:tcW w:w="4518" w:type="dxa"/>
            <w:shd w:val="clear" w:color="auto" w:fill="auto"/>
          </w:tcPr>
          <w:p w:rsidR="00D9642C" w:rsidRPr="00803ACF" w:rsidRDefault="00D9642C" w:rsidP="000309B4">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2"/>
              </w:rPr>
              <w:t>Office of the __________, Environmental Protection Agency, Karachi</w:t>
            </w:r>
          </w:p>
        </w:tc>
      </w:tr>
      <w:tr w:rsidR="00D9642C" w:rsidRPr="00803ACF" w:rsidTr="000309B4">
        <w:tc>
          <w:tcPr>
            <w:tcW w:w="1008" w:type="dxa"/>
            <w:shd w:val="clear" w:color="auto" w:fill="auto"/>
          </w:tcPr>
          <w:p w:rsidR="00D9642C" w:rsidRPr="00803ACF" w:rsidRDefault="00D9642C" w:rsidP="00D9642C">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 xml:space="preserve">Eligibility criteria   </w:t>
            </w:r>
          </w:p>
        </w:tc>
        <w:tc>
          <w:tcPr>
            <w:tcW w:w="4518" w:type="dxa"/>
            <w:shd w:val="clear" w:color="auto" w:fill="auto"/>
          </w:tcPr>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Registration with all Tax Authorities i.e. Income Tax, Department (NTN copy) etc</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Bid must be accompanied by manufacturer’s authorization letter from principal (sample attached at Annex-)</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Copy of CNIC &amp; income tax return of last three years</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Undertaking on stamp paper that firm/supplier is not involved in any litigation, departmental rift, abandoned or unnecessary delay in supply of order</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 xml:space="preserve">The application shall accompany of tender fee of Rs. </w:t>
            </w:r>
            <w:r w:rsidR="00AF09BD">
              <w:rPr>
                <w:rFonts w:ascii="Times New Roman" w:eastAsia="Batang" w:hAnsi="Times New Roman" w:cs="Times New Roman"/>
              </w:rPr>
              <w:t>5</w:t>
            </w:r>
            <w:r w:rsidRPr="00803ACF">
              <w:rPr>
                <w:rFonts w:ascii="Times New Roman" w:eastAsia="Batang" w:hAnsi="Times New Roman" w:cs="Times New Roman"/>
              </w:rPr>
              <w:t xml:space="preserve">00/- for purchase of bidding documents </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 xml:space="preserve">2% bid security shall be submitted in the shape </w:t>
            </w:r>
            <w:r w:rsidRPr="00803ACF">
              <w:rPr>
                <w:rFonts w:ascii="Times New Roman" w:eastAsia="Batang" w:hAnsi="Times New Roman" w:cs="Times New Roman"/>
              </w:rPr>
              <w:lastRenderedPageBreak/>
              <w:t>of call deposit issued from scheduled bank</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Certificate of bank showing credit worthiness along with current bank statement.</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Affidavit to the effect that firm has not been black listed previously.</w:t>
            </w:r>
          </w:p>
          <w:p w:rsidR="00D9642C" w:rsidRPr="00803ACF" w:rsidRDefault="00D9642C" w:rsidP="000309B4">
            <w:pPr>
              <w:jc w:val="both"/>
              <w:rPr>
                <w:rFonts w:ascii="Times New Roman" w:eastAsia="Batang" w:hAnsi="Times New Roman" w:cs="Times New Roman"/>
              </w:rPr>
            </w:pPr>
            <w:r w:rsidRPr="00803ACF">
              <w:rPr>
                <w:rFonts w:ascii="Times New Roman" w:eastAsia="Batang" w:hAnsi="Times New Roman" w:cs="Times New Roman"/>
              </w:rPr>
              <w:t xml:space="preserve">Affidavit to the effect that all documents /particulars/information furnished are true and correct </w:t>
            </w:r>
          </w:p>
        </w:tc>
      </w:tr>
      <w:tr w:rsidR="00D9642C" w:rsidRPr="00803ACF" w:rsidTr="000309B4">
        <w:tc>
          <w:tcPr>
            <w:tcW w:w="1008" w:type="dxa"/>
            <w:shd w:val="clear" w:color="auto" w:fill="auto"/>
          </w:tcPr>
          <w:p w:rsidR="00D9642C" w:rsidRPr="00803ACF" w:rsidRDefault="00D9642C" w:rsidP="000309B4">
            <w:pPr>
              <w:spacing w:after="120"/>
              <w:ind w:right="-360"/>
              <w:jc w:val="center"/>
              <w:rPr>
                <w:rFonts w:ascii="Times New Roman" w:eastAsia="Batang" w:hAnsi="Times New Roman" w:cs="Times New Roman"/>
              </w:rPr>
            </w:pPr>
          </w:p>
        </w:tc>
        <w:tc>
          <w:tcPr>
            <w:tcW w:w="4590" w:type="dxa"/>
            <w:shd w:val="clear" w:color="auto" w:fill="auto"/>
          </w:tcPr>
          <w:p w:rsidR="00D9642C" w:rsidRPr="00803ACF" w:rsidRDefault="00D9642C" w:rsidP="000309B4">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Bid evaluation criteria </w:t>
            </w:r>
          </w:p>
        </w:tc>
        <w:tc>
          <w:tcPr>
            <w:tcW w:w="4518" w:type="dxa"/>
            <w:shd w:val="clear" w:color="auto" w:fill="auto"/>
          </w:tcPr>
          <w:p w:rsidR="00D9642C" w:rsidRPr="00803ACF" w:rsidRDefault="00D9642C" w:rsidP="000309B4">
            <w:pPr>
              <w:jc w:val="both"/>
              <w:rPr>
                <w:rFonts w:ascii="Times New Roman" w:eastAsia="Batang" w:hAnsi="Times New Roman" w:cs="Times New Roman"/>
                <w:szCs w:val="26"/>
              </w:rPr>
            </w:pPr>
            <w:r w:rsidRPr="00803ACF">
              <w:rPr>
                <w:rFonts w:ascii="Times New Roman" w:eastAsia="Batang" w:hAnsi="Times New Roman" w:cs="Times New Roman"/>
                <w:szCs w:val="26"/>
              </w:rPr>
              <w:t xml:space="preserve">On the basis of specifications of the each item mentioned in the Schedule of Requirement. </w:t>
            </w:r>
          </w:p>
        </w:tc>
      </w:tr>
      <w:tr w:rsidR="00D9642C" w:rsidRPr="00803ACF" w:rsidTr="000309B4">
        <w:tc>
          <w:tcPr>
            <w:tcW w:w="1008" w:type="dxa"/>
            <w:shd w:val="clear" w:color="auto" w:fill="auto"/>
          </w:tcPr>
          <w:p w:rsidR="00D9642C" w:rsidRPr="00803ACF" w:rsidRDefault="00D9642C" w:rsidP="000309B4">
            <w:pPr>
              <w:spacing w:after="120"/>
              <w:ind w:right="-360"/>
              <w:jc w:val="center"/>
              <w:rPr>
                <w:rFonts w:ascii="Times New Roman" w:eastAsia="Batang" w:hAnsi="Times New Roman" w:cs="Times New Roman"/>
              </w:rPr>
            </w:pPr>
            <w:r w:rsidRPr="00803ACF">
              <w:rPr>
                <w:rFonts w:ascii="Times New Roman" w:eastAsia="Batang" w:hAnsi="Times New Roman" w:cs="Times New Roman"/>
              </w:rPr>
              <w:t>12</w:t>
            </w:r>
          </w:p>
        </w:tc>
        <w:tc>
          <w:tcPr>
            <w:tcW w:w="4590" w:type="dxa"/>
            <w:shd w:val="clear" w:color="auto" w:fill="auto"/>
          </w:tcPr>
          <w:p w:rsidR="00D9642C" w:rsidRPr="00803ACF" w:rsidRDefault="00D9642C" w:rsidP="000309B4">
            <w:pPr>
              <w:ind w:right="-720"/>
              <w:rPr>
                <w:rFonts w:ascii="Times New Roman" w:eastAsia="Batang" w:hAnsi="Times New Roman" w:cs="Times New Roman"/>
              </w:rPr>
            </w:pPr>
            <w:r w:rsidRPr="00803ACF">
              <w:rPr>
                <w:rFonts w:ascii="Times New Roman" w:eastAsia="Batang" w:hAnsi="Times New Roman" w:cs="Times New Roman"/>
                <w:szCs w:val="26"/>
              </w:rPr>
              <w:t xml:space="preserve">       Clarification of bids                                </w:t>
            </w:r>
          </w:p>
        </w:tc>
        <w:tc>
          <w:tcPr>
            <w:tcW w:w="4518" w:type="dxa"/>
            <w:shd w:val="clear" w:color="auto" w:fill="auto"/>
          </w:tcPr>
          <w:p w:rsidR="00D9642C" w:rsidRPr="00803ACF" w:rsidRDefault="00D9642C" w:rsidP="000309B4">
            <w:pPr>
              <w:jc w:val="both"/>
              <w:rPr>
                <w:rFonts w:ascii="Times New Roman" w:eastAsia="Batang" w:hAnsi="Times New Roman" w:cs="Times New Roman"/>
                <w:szCs w:val="26"/>
              </w:rPr>
            </w:pPr>
            <w:r w:rsidRPr="00803ACF">
              <w:rPr>
                <w:rFonts w:ascii="Times New Roman" w:eastAsia="Batang" w:hAnsi="Times New Roman" w:cs="Times New Roman"/>
                <w:szCs w:val="26"/>
              </w:rPr>
              <w:t>According to the rule-23 of SPP Rules, 2010 (amended 2013)</w:t>
            </w:r>
          </w:p>
          <w:p w:rsidR="00D9642C" w:rsidRPr="00803ACF" w:rsidRDefault="00D9642C" w:rsidP="000309B4">
            <w:pPr>
              <w:pStyle w:val="Heading3"/>
              <w:spacing w:before="60"/>
              <w:jc w:val="both"/>
              <w:rPr>
                <w:rFonts w:ascii="Times New Roman" w:eastAsia="Batang" w:hAnsi="Times New Roman" w:cs="Times New Roman"/>
                <w:b w:val="0"/>
              </w:rPr>
            </w:pPr>
          </w:p>
        </w:tc>
      </w:tr>
      <w:tr w:rsidR="00D9642C" w:rsidRPr="00803ACF" w:rsidTr="000309B4">
        <w:tc>
          <w:tcPr>
            <w:tcW w:w="1008" w:type="dxa"/>
            <w:shd w:val="clear" w:color="auto" w:fill="auto"/>
          </w:tcPr>
          <w:p w:rsidR="00D9642C" w:rsidRPr="00803ACF" w:rsidRDefault="00D9642C" w:rsidP="000309B4">
            <w:pPr>
              <w:spacing w:after="120"/>
              <w:ind w:right="-360"/>
              <w:jc w:val="center"/>
              <w:rPr>
                <w:rFonts w:ascii="Times New Roman" w:eastAsia="Batang" w:hAnsi="Times New Roman" w:cs="Times New Roman"/>
              </w:rPr>
            </w:pPr>
            <w:r w:rsidRPr="00803ACF">
              <w:rPr>
                <w:rFonts w:ascii="Times New Roman" w:eastAsia="Batang" w:hAnsi="Times New Roman" w:cs="Times New Roman"/>
              </w:rPr>
              <w:t>13</w:t>
            </w:r>
          </w:p>
        </w:tc>
        <w:tc>
          <w:tcPr>
            <w:tcW w:w="4590" w:type="dxa"/>
            <w:shd w:val="clear" w:color="auto" w:fill="auto"/>
          </w:tcPr>
          <w:p w:rsidR="00D9642C" w:rsidRPr="00803ACF" w:rsidRDefault="00D9642C" w:rsidP="000309B4">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Percentage if any to be deducted from bills  </w:t>
            </w:r>
          </w:p>
          <w:p w:rsidR="00D9642C" w:rsidRPr="00803ACF" w:rsidRDefault="00D9642C" w:rsidP="000309B4">
            <w:pPr>
              <w:ind w:right="-720"/>
              <w:rPr>
                <w:rFonts w:ascii="Times New Roman" w:eastAsia="Batang" w:hAnsi="Times New Roman" w:cs="Times New Roman"/>
                <w:szCs w:val="26"/>
              </w:rPr>
            </w:pPr>
          </w:p>
        </w:tc>
        <w:tc>
          <w:tcPr>
            <w:tcW w:w="4518" w:type="dxa"/>
            <w:shd w:val="clear" w:color="auto" w:fill="auto"/>
          </w:tcPr>
          <w:p w:rsidR="00D9642C" w:rsidRPr="00803ACF" w:rsidRDefault="00D9642C" w:rsidP="000309B4">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10%</w:t>
            </w:r>
          </w:p>
        </w:tc>
      </w:tr>
      <w:tr w:rsidR="00D9642C" w:rsidRPr="00803ACF" w:rsidTr="000309B4">
        <w:tc>
          <w:tcPr>
            <w:tcW w:w="1008" w:type="dxa"/>
            <w:shd w:val="clear" w:color="auto" w:fill="auto"/>
          </w:tcPr>
          <w:p w:rsidR="00D9642C" w:rsidRPr="00803ACF" w:rsidRDefault="00D9642C" w:rsidP="000309B4">
            <w:pPr>
              <w:spacing w:after="120"/>
              <w:ind w:right="-360"/>
              <w:jc w:val="center"/>
              <w:rPr>
                <w:rFonts w:ascii="Times New Roman" w:eastAsia="Batang" w:hAnsi="Times New Roman" w:cs="Times New Roman"/>
              </w:rPr>
            </w:pPr>
            <w:r w:rsidRPr="00803ACF">
              <w:rPr>
                <w:rFonts w:ascii="Times New Roman" w:eastAsia="Batang" w:hAnsi="Times New Roman" w:cs="Times New Roman"/>
              </w:rPr>
              <w:t>14</w:t>
            </w:r>
          </w:p>
        </w:tc>
        <w:tc>
          <w:tcPr>
            <w:tcW w:w="4590" w:type="dxa"/>
            <w:shd w:val="clear" w:color="auto" w:fill="auto"/>
          </w:tcPr>
          <w:p w:rsidR="00D9642C" w:rsidRPr="00803ACF" w:rsidRDefault="00D9642C" w:rsidP="000309B4">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Time for completion from written order of commence </w:t>
            </w:r>
          </w:p>
        </w:tc>
        <w:tc>
          <w:tcPr>
            <w:tcW w:w="4518" w:type="dxa"/>
            <w:shd w:val="clear" w:color="auto" w:fill="auto"/>
          </w:tcPr>
          <w:p w:rsidR="00D9642C" w:rsidRPr="00803ACF" w:rsidRDefault="00D9642C" w:rsidP="000309B4">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03-months</w:t>
            </w:r>
          </w:p>
        </w:tc>
      </w:tr>
      <w:tr w:rsidR="00D9642C" w:rsidRPr="00803ACF" w:rsidTr="000309B4">
        <w:tc>
          <w:tcPr>
            <w:tcW w:w="1008" w:type="dxa"/>
            <w:shd w:val="clear" w:color="auto" w:fill="auto"/>
          </w:tcPr>
          <w:p w:rsidR="00D9642C" w:rsidRPr="00803ACF" w:rsidRDefault="00D9642C" w:rsidP="000309B4">
            <w:pPr>
              <w:spacing w:after="120"/>
              <w:ind w:right="-360"/>
              <w:jc w:val="center"/>
              <w:rPr>
                <w:rFonts w:ascii="Times New Roman" w:eastAsia="Batang" w:hAnsi="Times New Roman" w:cs="Times New Roman"/>
              </w:rPr>
            </w:pPr>
            <w:r w:rsidRPr="00803ACF">
              <w:rPr>
                <w:rFonts w:ascii="Times New Roman" w:eastAsia="Batang" w:hAnsi="Times New Roman" w:cs="Times New Roman"/>
              </w:rPr>
              <w:t>15</w:t>
            </w:r>
          </w:p>
        </w:tc>
        <w:tc>
          <w:tcPr>
            <w:tcW w:w="4590" w:type="dxa"/>
            <w:shd w:val="clear" w:color="auto" w:fill="auto"/>
          </w:tcPr>
          <w:p w:rsidR="00D9642C" w:rsidRPr="00803ACF" w:rsidRDefault="00D9642C" w:rsidP="000309B4">
            <w:pPr>
              <w:ind w:right="-720"/>
              <w:rPr>
                <w:rFonts w:ascii="Times New Roman" w:eastAsia="Batang" w:hAnsi="Times New Roman" w:cs="Times New Roman"/>
                <w:szCs w:val="26"/>
              </w:rPr>
            </w:pPr>
            <w:r w:rsidRPr="00803ACF">
              <w:rPr>
                <w:rFonts w:ascii="Times New Roman" w:eastAsia="Batang" w:hAnsi="Times New Roman" w:cs="Times New Roman"/>
                <w:szCs w:val="26"/>
              </w:rPr>
              <w:t>Liquidity damages</w:t>
            </w:r>
          </w:p>
        </w:tc>
        <w:tc>
          <w:tcPr>
            <w:tcW w:w="4518" w:type="dxa"/>
            <w:shd w:val="clear" w:color="auto" w:fill="auto"/>
          </w:tcPr>
          <w:p w:rsidR="00D9642C" w:rsidRPr="00803ACF" w:rsidRDefault="00D9642C" w:rsidP="000309B4">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5% of estimated cost</w:t>
            </w:r>
          </w:p>
        </w:tc>
      </w:tr>
    </w:tbl>
    <w:p w:rsidR="00D9642C" w:rsidRPr="00803ACF" w:rsidRDefault="00D9642C" w:rsidP="00D9642C">
      <w:pPr>
        <w:spacing w:after="120"/>
        <w:ind w:right="-360"/>
        <w:jc w:val="center"/>
        <w:rPr>
          <w:rFonts w:ascii="Times New Roman" w:eastAsia="Batang" w:hAnsi="Times New Roman" w:cs="Times New Roman"/>
          <w:b/>
        </w:rPr>
      </w:pPr>
    </w:p>
    <w:p w:rsidR="00D9642C" w:rsidRPr="00803ACF" w:rsidRDefault="00D9642C" w:rsidP="00D9642C">
      <w:pPr>
        <w:spacing w:after="120"/>
        <w:ind w:right="-360"/>
        <w:jc w:val="center"/>
        <w:rPr>
          <w:rFonts w:ascii="Times New Roman" w:eastAsia="Batang" w:hAnsi="Times New Roman" w:cs="Times New Roman"/>
          <w:b/>
        </w:rPr>
      </w:pPr>
    </w:p>
    <w:p w:rsidR="00D9642C" w:rsidRPr="00803ACF" w:rsidRDefault="00D9642C" w:rsidP="00D9642C">
      <w:pPr>
        <w:spacing w:after="120"/>
        <w:ind w:right="-360"/>
        <w:jc w:val="center"/>
        <w:rPr>
          <w:rFonts w:ascii="Times New Roman" w:eastAsia="Batang" w:hAnsi="Times New Roman" w:cs="Times New Roman"/>
          <w:b/>
        </w:rPr>
      </w:pPr>
    </w:p>
    <w:p w:rsidR="00D9642C" w:rsidRPr="00803ACF" w:rsidRDefault="00D9642C" w:rsidP="00D9642C">
      <w:pPr>
        <w:spacing w:after="120" w:line="480" w:lineRule="auto"/>
        <w:ind w:right="-360"/>
        <w:rPr>
          <w:rFonts w:ascii="Times New Roman" w:eastAsia="Batang" w:hAnsi="Times New Roman" w:cs="Times New Roman"/>
          <w:b/>
        </w:rPr>
      </w:pPr>
      <w:r w:rsidRPr="00803ACF">
        <w:rPr>
          <w:rFonts w:ascii="Times New Roman" w:eastAsia="Batang" w:hAnsi="Times New Roman" w:cs="Times New Roman"/>
          <w:b/>
        </w:rPr>
        <w:tab/>
      </w:r>
      <w:r w:rsidRPr="00803ACF">
        <w:rPr>
          <w:rFonts w:ascii="Times New Roman" w:eastAsia="Batang" w:hAnsi="Times New Roman" w:cs="Times New Roman"/>
          <w:b/>
        </w:rPr>
        <w:tab/>
      </w:r>
    </w:p>
    <w:p w:rsidR="00D9642C" w:rsidRDefault="00D9642C" w:rsidP="00D9642C">
      <w:pPr>
        <w:spacing w:after="120" w:line="480" w:lineRule="auto"/>
        <w:ind w:left="720" w:right="-360"/>
        <w:rPr>
          <w:rFonts w:ascii="Times New Roman" w:eastAsia="Batang" w:hAnsi="Times New Roman" w:cs="Times New Roman"/>
          <w:b/>
        </w:rPr>
      </w:pPr>
      <w:r w:rsidRPr="00803ACF">
        <w:rPr>
          <w:rFonts w:ascii="Times New Roman" w:eastAsia="Batang" w:hAnsi="Times New Roman" w:cs="Times New Roman"/>
          <w:b/>
        </w:rPr>
        <w:tab/>
      </w:r>
    </w:p>
    <w:p w:rsidR="00D9642C" w:rsidRDefault="00D9642C" w:rsidP="00D9642C">
      <w:pPr>
        <w:spacing w:after="120" w:line="480" w:lineRule="auto"/>
        <w:ind w:left="720" w:right="-360"/>
        <w:rPr>
          <w:rFonts w:ascii="Times New Roman" w:eastAsia="Batang" w:hAnsi="Times New Roman" w:cs="Times New Roman"/>
          <w:b/>
        </w:rPr>
      </w:pPr>
    </w:p>
    <w:p w:rsidR="00D9642C" w:rsidRDefault="00D9642C" w:rsidP="00D9642C">
      <w:pPr>
        <w:spacing w:after="120" w:line="480" w:lineRule="auto"/>
        <w:ind w:left="720" w:right="-360"/>
        <w:rPr>
          <w:rFonts w:ascii="Times New Roman" w:eastAsia="Batang" w:hAnsi="Times New Roman" w:cs="Times New Roman"/>
          <w:b/>
        </w:rPr>
      </w:pPr>
    </w:p>
    <w:p w:rsidR="00D9642C" w:rsidRDefault="00D9642C" w:rsidP="00D9642C">
      <w:pPr>
        <w:spacing w:after="120" w:line="480" w:lineRule="auto"/>
        <w:ind w:left="720" w:right="-360"/>
        <w:rPr>
          <w:rFonts w:ascii="Times New Roman" w:eastAsia="Batang" w:hAnsi="Times New Roman" w:cs="Times New Roman"/>
          <w:b/>
        </w:rPr>
      </w:pPr>
    </w:p>
    <w:p w:rsidR="00D9642C" w:rsidRDefault="00D9642C" w:rsidP="00D9642C">
      <w:pPr>
        <w:spacing w:after="120" w:line="480" w:lineRule="auto"/>
        <w:ind w:left="720" w:right="-360"/>
        <w:rPr>
          <w:rFonts w:ascii="Times New Roman" w:eastAsia="Batang" w:hAnsi="Times New Roman" w:cs="Times New Roman"/>
          <w:b/>
        </w:rPr>
      </w:pPr>
    </w:p>
    <w:p w:rsidR="00D9642C" w:rsidRDefault="00D9642C" w:rsidP="00D9642C">
      <w:pPr>
        <w:spacing w:after="120" w:line="480" w:lineRule="auto"/>
        <w:ind w:left="720" w:right="-360"/>
        <w:rPr>
          <w:rFonts w:ascii="Times New Roman" w:eastAsia="Batang" w:hAnsi="Times New Roman" w:cs="Times New Roman"/>
          <w:b/>
        </w:rPr>
      </w:pPr>
    </w:p>
    <w:p w:rsidR="00D9642C" w:rsidRPr="00803ACF" w:rsidRDefault="00D9642C" w:rsidP="00D9642C">
      <w:pPr>
        <w:spacing w:after="120" w:line="480" w:lineRule="auto"/>
        <w:ind w:left="720" w:right="-360"/>
        <w:rPr>
          <w:rFonts w:ascii="Times New Roman" w:eastAsia="Batang" w:hAnsi="Times New Roman" w:cs="Times New Roman"/>
          <w:b/>
        </w:rPr>
      </w:pPr>
    </w:p>
    <w:p w:rsidR="00D9642C" w:rsidRPr="00803ACF" w:rsidRDefault="00D9642C" w:rsidP="00D9642C">
      <w:pPr>
        <w:spacing w:after="120" w:line="480" w:lineRule="auto"/>
        <w:ind w:left="720" w:right="-360"/>
        <w:rPr>
          <w:rFonts w:ascii="Times New Roman" w:eastAsia="Batang" w:hAnsi="Times New Roman" w:cs="Times New Roman"/>
          <w:b/>
        </w:rPr>
      </w:pPr>
      <w:r w:rsidRPr="00803ACF">
        <w:rPr>
          <w:rFonts w:ascii="Times New Roman" w:eastAsia="Batang" w:hAnsi="Times New Roman" w:cs="Times New Roman"/>
          <w:b/>
        </w:rPr>
        <w:tab/>
      </w:r>
      <w:r w:rsidRPr="00803ACF">
        <w:rPr>
          <w:rFonts w:ascii="Times New Roman" w:eastAsia="Batang" w:hAnsi="Times New Roman" w:cs="Times New Roman"/>
          <w:b/>
        </w:rPr>
        <w:tab/>
      </w:r>
    </w:p>
    <w:p w:rsidR="00D9642C" w:rsidRPr="00803ACF" w:rsidRDefault="00D9642C" w:rsidP="00D9642C">
      <w:pPr>
        <w:spacing w:after="120" w:line="480" w:lineRule="auto"/>
        <w:ind w:left="720" w:right="-360"/>
        <w:rPr>
          <w:rFonts w:ascii="Times New Roman" w:eastAsia="Batang" w:hAnsi="Times New Roman" w:cs="Times New Roman"/>
          <w:b/>
          <w:sz w:val="28"/>
          <w:szCs w:val="28"/>
        </w:rPr>
      </w:pPr>
      <w:r w:rsidRPr="00803ACF">
        <w:rPr>
          <w:rFonts w:ascii="Times New Roman" w:eastAsia="Batang" w:hAnsi="Times New Roman" w:cs="Times New Roman"/>
          <w:b/>
        </w:rPr>
        <w:lastRenderedPageBreak/>
        <w:tab/>
      </w:r>
      <w:r w:rsidRPr="00803ACF">
        <w:rPr>
          <w:rFonts w:ascii="Times New Roman" w:eastAsia="Batang" w:hAnsi="Times New Roman" w:cs="Times New Roman"/>
          <w:b/>
        </w:rPr>
        <w:tab/>
      </w:r>
      <w:r w:rsidRPr="00803ACF">
        <w:rPr>
          <w:rFonts w:ascii="Times New Roman" w:eastAsia="Batang" w:hAnsi="Times New Roman" w:cs="Times New Roman"/>
          <w:b/>
          <w:sz w:val="28"/>
          <w:szCs w:val="28"/>
          <w:u w:val="single"/>
        </w:rPr>
        <w:t>TENDER NO:</w:t>
      </w:r>
      <w:r w:rsidRPr="00803ACF">
        <w:rPr>
          <w:rFonts w:ascii="Times New Roman" w:eastAsia="Batang" w:hAnsi="Times New Roman" w:cs="Times New Roman"/>
          <w:b/>
          <w:sz w:val="28"/>
          <w:szCs w:val="28"/>
        </w:rPr>
        <w:t>_______________</w:t>
      </w:r>
    </w:p>
    <w:p w:rsidR="00D9642C" w:rsidRPr="00803ACF" w:rsidRDefault="00D9642C" w:rsidP="00D9642C">
      <w:pPr>
        <w:jc w:val="both"/>
        <w:rPr>
          <w:rFonts w:ascii="Times New Roman" w:eastAsia="Batang" w:hAnsi="Times New Roman" w:cs="Times New Roman"/>
          <w:b/>
          <w:sz w:val="28"/>
          <w:szCs w:val="28"/>
          <w:u w:val="single"/>
        </w:rPr>
      </w:pPr>
      <w:r w:rsidRPr="00803ACF">
        <w:rPr>
          <w:rFonts w:ascii="Times New Roman" w:eastAsia="Batang" w:hAnsi="Times New Roman" w:cs="Times New Roman"/>
          <w:b/>
          <w:sz w:val="28"/>
          <w:szCs w:val="28"/>
          <w:u w:val="single"/>
        </w:rPr>
        <w:t>SPECIAL CONDITIONS:</w:t>
      </w:r>
    </w:p>
    <w:p w:rsidR="00D9642C" w:rsidRPr="00803ACF" w:rsidRDefault="00D9642C" w:rsidP="00D9642C">
      <w:pPr>
        <w:numPr>
          <w:ilvl w:val="0"/>
          <w:numId w:val="4"/>
        </w:numPr>
        <w:spacing w:after="0" w:line="240" w:lineRule="auto"/>
        <w:ind w:hanging="720"/>
        <w:rPr>
          <w:rFonts w:ascii="Times New Roman" w:eastAsia="Batang" w:hAnsi="Times New Roman" w:cs="Times New Roman"/>
        </w:rPr>
      </w:pPr>
      <w:r w:rsidRPr="00803ACF">
        <w:rPr>
          <w:rFonts w:ascii="Times New Roman" w:eastAsia="Batang" w:hAnsi="Times New Roman" w:cs="Times New Roman"/>
        </w:rPr>
        <w:t xml:space="preserve">Rate should   be   quoted   both   in   figures   and   words,  on   free   delivery  at consignnee’s address and as per schedule attached at annexure.  </w:t>
      </w:r>
    </w:p>
    <w:p w:rsidR="00D9642C" w:rsidRPr="00803ACF" w:rsidRDefault="00D9642C" w:rsidP="00D9642C">
      <w:pPr>
        <w:rPr>
          <w:rFonts w:ascii="Times New Roman" w:eastAsia="Batang" w:hAnsi="Times New Roman" w:cs="Times New Roman"/>
        </w:rPr>
      </w:pPr>
    </w:p>
    <w:p w:rsidR="00D9642C" w:rsidRPr="00803ACF" w:rsidRDefault="00D9642C" w:rsidP="00D9642C">
      <w:pPr>
        <w:numPr>
          <w:ilvl w:val="0"/>
          <w:numId w:val="4"/>
        </w:numPr>
        <w:spacing w:after="0" w:line="240" w:lineRule="auto"/>
        <w:ind w:hanging="720"/>
        <w:rPr>
          <w:rFonts w:ascii="Times New Roman" w:eastAsia="Batang" w:hAnsi="Times New Roman" w:cs="Times New Roman"/>
        </w:rPr>
      </w:pPr>
      <w:r w:rsidRPr="00803ACF">
        <w:rPr>
          <w:rFonts w:ascii="Times New Roman" w:eastAsia="Batang" w:hAnsi="Times New Roman" w:cs="Times New Roman"/>
        </w:rPr>
        <w:t xml:space="preserve">The delivery of items are required immediately, Tenderer be able to supply the equipment with own expenses &amp; in the period specified in the supply order.     </w:t>
      </w:r>
    </w:p>
    <w:p w:rsidR="00D9642C" w:rsidRPr="00803ACF" w:rsidRDefault="00D9642C" w:rsidP="00D9642C">
      <w:pPr>
        <w:rPr>
          <w:rFonts w:ascii="Times New Roman" w:eastAsia="Batang" w:hAnsi="Times New Roman" w:cs="Times New Roman"/>
        </w:rPr>
      </w:pPr>
    </w:p>
    <w:p w:rsidR="00D9642C" w:rsidRPr="00803ACF" w:rsidRDefault="00D9642C" w:rsidP="00D9642C">
      <w:pPr>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Conditions as  per  tender  notice  NO: __________________ will remain valid. However Office of the _____________Environmental Protection Agency, Karachi reserve the right to extend date, time of bid, opening or receiving the bids and to purchase all or part of stores under the tender.</w:t>
      </w:r>
    </w:p>
    <w:p w:rsidR="00D9642C" w:rsidRPr="00803ACF" w:rsidRDefault="00D9642C" w:rsidP="00D9642C">
      <w:pPr>
        <w:pStyle w:val="ListParagraph"/>
        <w:rPr>
          <w:rFonts w:ascii="Times New Roman" w:eastAsia="Batang" w:hAnsi="Times New Roman" w:cs="Times New Roman"/>
        </w:rPr>
      </w:pPr>
    </w:p>
    <w:p w:rsidR="00D9642C" w:rsidRPr="00803ACF" w:rsidRDefault="00D9642C" w:rsidP="00D9642C">
      <w:pPr>
        <w:pStyle w:val="ListParagraph"/>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All bidders shall be required to deposit bid security equivalent to ____% of  the value  of their  offer  with their tender in the form of call deposit/pay order in favour of Office of the Office of the _____________Environmental Protection Agency, Karachi . In case of less deposit of earnest money the tender will not be entertained and treated as cancel.</w:t>
      </w:r>
    </w:p>
    <w:p w:rsidR="00D9642C" w:rsidRPr="00803ACF" w:rsidRDefault="00D9642C" w:rsidP="00D9642C">
      <w:pPr>
        <w:pStyle w:val="ListParagraph"/>
        <w:rPr>
          <w:rFonts w:ascii="Times New Roman" w:eastAsia="Batang" w:hAnsi="Times New Roman" w:cs="Times New Roman"/>
        </w:rPr>
      </w:pPr>
    </w:p>
    <w:p w:rsidR="00D9642C" w:rsidRPr="00803ACF" w:rsidRDefault="00D9642C" w:rsidP="00D9642C">
      <w:pPr>
        <w:pStyle w:val="ListParagraph"/>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The successful tenderers shall have to deposit, security deposit (10%) of the value of the contract.</w:t>
      </w:r>
    </w:p>
    <w:p w:rsidR="00D9642C" w:rsidRPr="00803ACF" w:rsidRDefault="00D9642C" w:rsidP="00D9642C">
      <w:pPr>
        <w:pStyle w:val="ListParagraph"/>
        <w:rPr>
          <w:rFonts w:ascii="Times New Roman" w:eastAsia="Batang" w:hAnsi="Times New Roman" w:cs="Times New Roman"/>
        </w:rPr>
      </w:pPr>
    </w:p>
    <w:p w:rsidR="00D9642C" w:rsidRPr="00803ACF" w:rsidRDefault="00D9642C" w:rsidP="00D9642C">
      <w:pPr>
        <w:pStyle w:val="ListParagraph"/>
        <w:numPr>
          <w:ilvl w:val="0"/>
          <w:numId w:val="2"/>
        </w:numPr>
        <w:spacing w:after="120" w:line="240" w:lineRule="auto"/>
        <w:ind w:right="-360"/>
        <w:jc w:val="both"/>
        <w:rPr>
          <w:rFonts w:ascii="Times New Roman" w:eastAsia="Batang" w:hAnsi="Times New Roman" w:cs="Times New Roman"/>
        </w:rPr>
      </w:pPr>
      <w:r w:rsidRPr="00803ACF">
        <w:rPr>
          <w:rFonts w:ascii="Times New Roman" w:eastAsia="Batang" w:hAnsi="Times New Roman" w:cs="Times New Roman"/>
        </w:rPr>
        <w:t>Any cutting/correction in bid form will make the quotation invalid.</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bidder shall mention validity of offer, terms of payment, voluntary period and Schedule of delivery.</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Procuring Agency, reserves the right to obtain clarification from any bidder, in respect of item quoted by him. The replies by the bidder will be recorded and will form part of bid document.</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Supply order/contact will be issued subject to the availability of funds.</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payment shall be made / released to the firms against the supply of the items / consignment in full after inspection report ensuring that the items / consignment are according to the specification.</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contracting firms will be treated under the relevant clauses of SPP Rules 2010, accordingly, in case of failure in supply of stores</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evaluation will be based on the name specification.</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tenderers shall sign the below mentioned certificates while quoting their rates failing which the tender/offer is liable be considered NO RESPONSIVE.</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documents should be properly sealed and tender No. and date of opening may be indicated on the envelope.   </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Price must be quoted in Pak currency per accounting unit.</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Bid must be supported with relevant literature etc. and country of origin make, brand should be recorded on bids against the item.</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firms participating in the tender must be registered with relevant TAX and should mention their sale tax registration No. along with copy of registration certificate in case of offering the tender for instruments &amp; equipment.</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Breakage/leakage during transport is the responsibility of supplier.</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lastRenderedPageBreak/>
        <w:t>The payment will be made to the supplier after deduction of 3.5% Income Tax on each supply on production of receipt/certificate to the effect that the items received by the respective officer, to whom supply order is made.</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All the rates quoted must be inclusive of all the taxes imposed by the Government, from time to time i.e. GST etc. (present &amp; future) in case may be.</w:t>
      </w:r>
    </w:p>
    <w:p w:rsidR="00D9642C" w:rsidRPr="00803ACF" w:rsidRDefault="00D9642C" w:rsidP="00D9642C">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Upon shipment, the Supplier shall notify the Procuring agency the full details of the shipment, including Contract number, description of Goods, quantity and usual transport document. The Supplier shall mail the following documents to the Procuring agency: </w:t>
      </w:r>
    </w:p>
    <w:p w:rsidR="00D9642C" w:rsidRPr="00803ACF" w:rsidRDefault="00D9642C" w:rsidP="00D9642C">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copies of the Supplier’s invoice showing Goods’ description, quantity, unit price, and total amount; </w:t>
      </w:r>
    </w:p>
    <w:p w:rsidR="00D9642C" w:rsidRPr="00803ACF" w:rsidRDefault="00D9642C" w:rsidP="00D9642C">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D9642C" w:rsidRPr="00803ACF" w:rsidRDefault="00D9642C" w:rsidP="00D9642C">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insurance certificate; </w:t>
      </w:r>
    </w:p>
    <w:p w:rsidR="00D9642C" w:rsidRPr="00803ACF" w:rsidRDefault="00D9642C" w:rsidP="00D9642C">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Manufacturer’s or Supplier’s warranty certificate; </w:t>
      </w:r>
    </w:p>
    <w:p w:rsidR="00D9642C" w:rsidRPr="00803ACF" w:rsidRDefault="00D9642C" w:rsidP="00D9642C">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inspection certificate, issued by the nominated inspection agency, and the Supplier’s factory inspection report; and </w:t>
      </w:r>
    </w:p>
    <w:p w:rsidR="00D9642C" w:rsidRPr="00803ACF" w:rsidRDefault="00D9642C" w:rsidP="00D9642C">
      <w:pPr>
        <w:spacing w:after="0" w:line="240" w:lineRule="auto"/>
        <w:ind w:left="1440"/>
        <w:jc w:val="both"/>
        <w:rPr>
          <w:rFonts w:ascii="Times New Roman" w:eastAsia="Batang" w:hAnsi="Times New Roman" w:cs="Times New Roman"/>
        </w:rPr>
      </w:pPr>
    </w:p>
    <w:p w:rsidR="00D9642C" w:rsidRPr="00803ACF" w:rsidRDefault="00D9642C" w:rsidP="00D9642C">
      <w:pPr>
        <w:spacing w:line="240" w:lineRule="auto"/>
        <w:ind w:left="720" w:hanging="720"/>
        <w:jc w:val="both"/>
        <w:rPr>
          <w:rFonts w:ascii="Times New Roman" w:eastAsia="Batang" w:hAnsi="Times New Roman" w:cs="Times New Roman"/>
        </w:rPr>
      </w:pPr>
      <w:r w:rsidRPr="00803ACF">
        <w:rPr>
          <w:rFonts w:ascii="Times New Roman" w:eastAsia="Batang" w:hAnsi="Times New Roman" w:cs="Times New Roman"/>
        </w:rPr>
        <w:t>22.</w:t>
      </w:r>
      <w:r w:rsidRPr="00803ACF">
        <w:rPr>
          <w:rFonts w:ascii="Times New Roman" w:eastAsia="Batang" w:hAnsi="Times New Roman" w:cs="Times New Roman"/>
        </w:rPr>
        <w:tab/>
        <w:t>After delivery and acceptance of the Goods, the performance security shall  be reduced to two (2) percent of the Contract Price to cover the Supplier’s warranty obligations</w:t>
      </w:r>
    </w:p>
    <w:p w:rsidR="00D9642C" w:rsidRPr="00803ACF" w:rsidRDefault="00D9642C" w:rsidP="00D9642C">
      <w:pPr>
        <w:spacing w:after="0" w:line="240" w:lineRule="auto"/>
        <w:ind w:left="720"/>
        <w:jc w:val="both"/>
        <w:rPr>
          <w:rFonts w:ascii="Times New Roman" w:eastAsia="Batang" w:hAnsi="Times New Roman" w:cs="Times New Roman"/>
        </w:rPr>
      </w:pPr>
    </w:p>
    <w:p w:rsidR="00D9642C" w:rsidRPr="00803ACF" w:rsidRDefault="00D9642C" w:rsidP="00D9642C">
      <w:pPr>
        <w:pStyle w:val="ListParagraph"/>
        <w:numPr>
          <w:ilvl w:val="0"/>
          <w:numId w:val="13"/>
        </w:numPr>
        <w:spacing w:after="0" w:line="240" w:lineRule="auto"/>
        <w:ind w:hanging="720"/>
        <w:jc w:val="both"/>
        <w:rPr>
          <w:rFonts w:ascii="Times New Roman" w:eastAsia="Batang" w:hAnsi="Times New Roman" w:cs="Times New Roman"/>
        </w:rPr>
      </w:pPr>
      <w:r w:rsidRPr="00803ACF">
        <w:rPr>
          <w:rFonts w:ascii="Times New Roman" w:eastAsia="Batang" w:hAnsi="Times New Roman" w:cs="Times New Roman"/>
        </w:rPr>
        <w:t xml:space="preserve">In partial modification of the provisions, the warranty period shall be 12-months from date of acceptance of the Goods or 12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D9642C" w:rsidRPr="00803ACF" w:rsidRDefault="00D9642C" w:rsidP="00D9642C">
      <w:pPr>
        <w:jc w:val="both"/>
        <w:rPr>
          <w:rFonts w:ascii="Times New Roman" w:eastAsia="Batang" w:hAnsi="Times New Roman" w:cs="Times New Roman"/>
        </w:rPr>
      </w:pPr>
    </w:p>
    <w:p w:rsidR="00D9642C" w:rsidRPr="00803ACF" w:rsidRDefault="00D9642C" w:rsidP="00D9642C">
      <w:pPr>
        <w:numPr>
          <w:ilvl w:val="0"/>
          <w:numId w:val="7"/>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make such changes, modifications, and/or additions to the Goods or any part thereof as may be necessary in order to attain the contractual guarantees specified in the Contract at its own cost and expense and to carry out further performance tests, </w:t>
      </w:r>
    </w:p>
    <w:p w:rsidR="00D9642C" w:rsidRPr="00803ACF" w:rsidRDefault="00D9642C" w:rsidP="00D9642C">
      <w:pPr>
        <w:ind w:left="720"/>
        <w:jc w:val="center"/>
        <w:rPr>
          <w:rFonts w:ascii="Times New Roman" w:eastAsia="Batang" w:hAnsi="Times New Roman" w:cs="Times New Roman"/>
        </w:rPr>
      </w:pPr>
      <w:r w:rsidRPr="00803ACF">
        <w:rPr>
          <w:rFonts w:ascii="Times New Roman" w:eastAsia="Batang" w:hAnsi="Times New Roman" w:cs="Times New Roman"/>
        </w:rPr>
        <w:t>or</w:t>
      </w:r>
    </w:p>
    <w:p w:rsidR="00D9642C" w:rsidRDefault="00D9642C" w:rsidP="00D9642C">
      <w:pPr>
        <w:numPr>
          <w:ilvl w:val="0"/>
          <w:numId w:val="7"/>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pay liquidated damages to the Procuring agency with respect to the failure to meet the contractual guarantees. The rate of these liquidated damages shall be 5% of the contract.</w:t>
      </w:r>
    </w:p>
    <w:p w:rsidR="00D9642C" w:rsidRPr="00803ACF" w:rsidRDefault="00D9642C" w:rsidP="00D9642C">
      <w:pPr>
        <w:spacing w:after="0" w:line="240" w:lineRule="auto"/>
        <w:ind w:left="1080"/>
        <w:jc w:val="both"/>
        <w:rPr>
          <w:rFonts w:ascii="Times New Roman" w:eastAsia="Batang" w:hAnsi="Times New Roman" w:cs="Times New Roman"/>
        </w:rPr>
      </w:pPr>
    </w:p>
    <w:p w:rsidR="00D9642C" w:rsidRPr="00803ACF" w:rsidRDefault="00D9642C" w:rsidP="00D9642C">
      <w:pPr>
        <w:jc w:val="both"/>
        <w:rPr>
          <w:rFonts w:ascii="Times New Roman" w:eastAsia="Batang" w:hAnsi="Times New Roman" w:cs="Times New Roman"/>
        </w:rPr>
      </w:pPr>
      <w:r w:rsidRPr="00803ACF">
        <w:rPr>
          <w:rFonts w:ascii="Times New Roman" w:eastAsia="Batang" w:hAnsi="Times New Roman" w:cs="Times New Roman"/>
        </w:rPr>
        <w:t xml:space="preserve">25. </w:t>
      </w:r>
      <w:r>
        <w:rPr>
          <w:rFonts w:ascii="Times New Roman" w:eastAsia="Batang" w:hAnsi="Times New Roman" w:cs="Times New Roman"/>
        </w:rPr>
        <w:tab/>
      </w:r>
      <w:r w:rsidRPr="00803ACF">
        <w:rPr>
          <w:rFonts w:ascii="Times New Roman" w:eastAsia="Batang" w:hAnsi="Times New Roman" w:cs="Times New Roman"/>
        </w:rPr>
        <w:t xml:space="preserve">Payment shall be made in Pak. Rupees in the following manner: </w:t>
      </w:r>
    </w:p>
    <w:p w:rsidR="00D9642C" w:rsidRPr="00635B86" w:rsidRDefault="00D9642C" w:rsidP="00D9642C">
      <w:pPr>
        <w:ind w:left="1080"/>
        <w:jc w:val="both"/>
        <w:rPr>
          <w:rFonts w:ascii="Times New Roman" w:eastAsia="Batang" w:hAnsi="Times New Roman" w:cs="Times New Roman"/>
        </w:rPr>
      </w:pPr>
      <w:r w:rsidRPr="00635B86">
        <w:rPr>
          <w:rFonts w:ascii="Times New Roman" w:eastAsia="Batang" w:hAnsi="Times New Roman" w:cs="Times New Roman"/>
        </w:rPr>
        <w:t xml:space="preserve">(i)Advance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p>
    <w:p w:rsidR="00D9642C" w:rsidRPr="00635B86" w:rsidRDefault="00D9642C" w:rsidP="00D9642C">
      <w:pPr>
        <w:spacing w:line="240" w:lineRule="auto"/>
        <w:ind w:left="1080"/>
        <w:jc w:val="both"/>
        <w:rPr>
          <w:rFonts w:ascii="Times New Roman" w:eastAsia="Batang" w:hAnsi="Times New Roman" w:cs="Times New Roman"/>
        </w:rPr>
      </w:pPr>
      <w:r w:rsidRPr="00635B86">
        <w:rPr>
          <w:rFonts w:ascii="Times New Roman" w:eastAsia="Batang" w:hAnsi="Times New Roman" w:cs="Times New Roman"/>
        </w:rPr>
        <w:t>(ii) On Shipment: Eighty (80) percent of the Contract Price of the Goods shipped shall be paid through irrevocable confirmed letter of credit opened in favor of the Supplier in a bank in its country, upon submission of documents</w:t>
      </w:r>
    </w:p>
    <w:p w:rsidR="00D9642C" w:rsidRPr="00635B86" w:rsidRDefault="00D9642C" w:rsidP="00D9642C">
      <w:pPr>
        <w:ind w:left="1080"/>
        <w:jc w:val="both"/>
        <w:rPr>
          <w:rFonts w:ascii="Times New Roman" w:eastAsia="Batang" w:hAnsi="Times New Roman" w:cs="Times New Roman"/>
        </w:rPr>
      </w:pPr>
      <w:r w:rsidRPr="00635B86">
        <w:rPr>
          <w:rFonts w:ascii="Times New Roman" w:eastAsia="Batang" w:hAnsi="Times New Roman" w:cs="Times New Roman"/>
        </w:rPr>
        <w:t xml:space="preserve">(iii) On Acceptance: Ten (10) percent of the ContractPrice of Goods received shall  be paid within thirty (30) days of receipt of the Goods upon submission of claim  supported by the acceptance certificate issued by the Procuring agency. </w:t>
      </w:r>
    </w:p>
    <w:p w:rsidR="00D9642C" w:rsidRPr="00635B86" w:rsidRDefault="00D9642C" w:rsidP="00D9642C">
      <w:pPr>
        <w:spacing w:line="240" w:lineRule="auto"/>
        <w:ind w:left="1080"/>
        <w:jc w:val="both"/>
        <w:rPr>
          <w:rFonts w:ascii="Times New Roman" w:eastAsia="Batang" w:hAnsi="Times New Roman" w:cs="Times New Roman"/>
        </w:rPr>
      </w:pPr>
      <w:r w:rsidRPr="00635B86">
        <w:rPr>
          <w:rFonts w:ascii="Times New Roman" w:eastAsia="Batang" w:hAnsi="Times New Roman" w:cs="Times New Roman"/>
        </w:rPr>
        <w:lastRenderedPageBreak/>
        <w:t xml:space="preserve">Payment of local currency portion shall be made in   [currency]  within thirty (30) days of presentation of claim supported by a certificate from the Procuring agency  declaring that the Goods have been delivered and that all other contracted Services have  been performed. </w:t>
      </w:r>
    </w:p>
    <w:p w:rsidR="00D9642C" w:rsidRPr="00635B86" w:rsidRDefault="00D9642C" w:rsidP="00D9642C">
      <w:pPr>
        <w:ind w:left="1080"/>
        <w:jc w:val="both"/>
        <w:rPr>
          <w:rFonts w:ascii="Times New Roman" w:eastAsia="Batang" w:hAnsi="Times New Roman" w:cs="Times New Roman"/>
        </w:rPr>
      </w:pPr>
      <w:r w:rsidRPr="00635B86">
        <w:rPr>
          <w:rFonts w:ascii="Times New Roman" w:eastAsia="Batang" w:hAnsi="Times New Roman" w:cs="Times New Roman"/>
        </w:rPr>
        <w:t xml:space="preserve">(iv) 100% of the Contract Price on complete delivery of store within thirty (30) days  on submission of claim supported by acceptance certificate from procuring agency declaring Goods have been delivered and that all contracted services have been performed. </w:t>
      </w:r>
    </w:p>
    <w:p w:rsidR="00D9642C" w:rsidRPr="00635B86" w:rsidRDefault="00D9642C" w:rsidP="00D9642C">
      <w:pPr>
        <w:ind w:left="1080"/>
        <w:jc w:val="both"/>
        <w:rPr>
          <w:rFonts w:ascii="Times New Roman" w:eastAsia="Batang" w:hAnsi="Times New Roman" w:cs="Times New Roman"/>
        </w:rPr>
      </w:pPr>
      <w:r w:rsidRPr="00635B86">
        <w:rPr>
          <w:rFonts w:ascii="Times New Roman" w:eastAsia="Batang" w:hAnsi="Times New Roman" w:cs="Times New Roman"/>
        </w:rPr>
        <w:t xml:space="preserve">(v) Part payment on part supply may be allowed  </w:t>
      </w:r>
    </w:p>
    <w:p w:rsidR="00D9642C" w:rsidRDefault="00D9642C" w:rsidP="00D9642C">
      <w:pPr>
        <w:pStyle w:val="ListParagraph"/>
        <w:numPr>
          <w:ilvl w:val="0"/>
          <w:numId w:val="14"/>
        </w:numPr>
        <w:spacing w:after="0" w:line="240" w:lineRule="auto"/>
        <w:ind w:hanging="720"/>
        <w:jc w:val="both"/>
        <w:rPr>
          <w:rFonts w:ascii="Times New Roman" w:eastAsia="Batang" w:hAnsi="Times New Roman" w:cs="Times New Roman"/>
        </w:rPr>
      </w:pPr>
      <w:r w:rsidRPr="00803ACF">
        <w:rPr>
          <w:rFonts w:ascii="Times New Roman" w:eastAsia="Batang" w:hAnsi="Times New Roman" w:cs="Times New Roman"/>
        </w:rPr>
        <w:t xml:space="preserve">In the case of a dispute between the Procuring agency and the Supplier, the dispute shall be referred to adjudication or arbitration in accordance with the existing law of arbitration in Pakistan.  </w:t>
      </w:r>
    </w:p>
    <w:p w:rsidR="00D9642C" w:rsidRDefault="00D9642C" w:rsidP="00D9642C">
      <w:pPr>
        <w:pStyle w:val="ListParagraph"/>
        <w:spacing w:after="0" w:line="240" w:lineRule="auto"/>
        <w:jc w:val="both"/>
        <w:rPr>
          <w:rFonts w:ascii="Times New Roman" w:eastAsia="Batang" w:hAnsi="Times New Roman" w:cs="Times New Roman"/>
        </w:rPr>
      </w:pPr>
    </w:p>
    <w:p w:rsidR="00D9642C" w:rsidRPr="00803ACF" w:rsidRDefault="00D9642C" w:rsidP="00D9642C">
      <w:pPr>
        <w:pStyle w:val="ListParagraph"/>
        <w:spacing w:after="0" w:line="240" w:lineRule="auto"/>
        <w:jc w:val="both"/>
        <w:rPr>
          <w:rFonts w:ascii="Times New Roman" w:eastAsia="Batang" w:hAnsi="Times New Roman" w:cs="Times New Roman"/>
        </w:rPr>
      </w:pPr>
    </w:p>
    <w:p w:rsidR="00D9642C" w:rsidRPr="00803ACF" w:rsidRDefault="00D9642C" w:rsidP="00D9642C">
      <w:pPr>
        <w:jc w:val="both"/>
        <w:rPr>
          <w:rFonts w:ascii="Times New Roman" w:eastAsia="Batang" w:hAnsi="Times New Roman" w:cs="Times New Roman"/>
          <w:b/>
        </w:rPr>
      </w:pPr>
      <w:r w:rsidRPr="00803ACF">
        <w:rPr>
          <w:rFonts w:ascii="Times New Roman" w:eastAsia="Batang" w:hAnsi="Times New Roman" w:cs="Times New Roman"/>
          <w:b/>
        </w:rPr>
        <w:t xml:space="preserve">REF: </w:t>
      </w:r>
      <w:r w:rsidRPr="00803ACF">
        <w:rPr>
          <w:rFonts w:ascii="Times New Roman" w:eastAsia="Batang" w:hAnsi="Times New Roman" w:cs="Times New Roman"/>
          <w:b/>
          <w:sz w:val="26"/>
          <w:szCs w:val="48"/>
        </w:rPr>
        <w:t>__________________________</w:t>
      </w:r>
      <w:r w:rsidRPr="00803ACF">
        <w:rPr>
          <w:rFonts w:ascii="Times New Roman" w:eastAsia="Batang" w:hAnsi="Times New Roman" w:cs="Times New Roman"/>
          <w:b/>
        </w:rPr>
        <w:t xml:space="preserve">                         Dated</w:t>
      </w:r>
    </w:p>
    <w:p w:rsidR="00D9642C" w:rsidRDefault="00D9642C" w:rsidP="00D9642C">
      <w:pPr>
        <w:jc w:val="both"/>
        <w:rPr>
          <w:rFonts w:ascii="Times New Roman" w:eastAsia="Batang" w:hAnsi="Times New Roman" w:cs="Times New Roman"/>
          <w:b/>
        </w:rPr>
      </w:pPr>
      <w:r w:rsidRPr="00803ACF">
        <w:rPr>
          <w:rFonts w:ascii="Times New Roman" w:eastAsia="Batang" w:hAnsi="Times New Roman" w:cs="Times New Roman"/>
          <w:b/>
        </w:rPr>
        <w:t>WE GUARANTEE TO SUPPLY THE STORES EXACTLY IN ACCORDANCE WITH THE REQUIREMENTS SPECIFIED IN THE INVITATION TO THIS TENDER.</w:t>
      </w:r>
    </w:p>
    <w:p w:rsidR="00D9642C" w:rsidRDefault="00D9642C" w:rsidP="00D9642C">
      <w:pPr>
        <w:jc w:val="both"/>
        <w:rPr>
          <w:rFonts w:ascii="Times New Roman" w:eastAsia="Batang" w:hAnsi="Times New Roman" w:cs="Times New Roman"/>
          <w:b/>
        </w:rPr>
      </w:pPr>
    </w:p>
    <w:p w:rsidR="00D9642C" w:rsidRPr="00803ACF" w:rsidRDefault="00D9642C" w:rsidP="00D9642C">
      <w:pPr>
        <w:jc w:val="both"/>
        <w:rPr>
          <w:rFonts w:ascii="Times New Roman" w:eastAsia="Batang" w:hAnsi="Times New Roman" w:cs="Times New Roman"/>
          <w:b/>
        </w:rPr>
      </w:pPr>
    </w:p>
    <w:p w:rsidR="00D9642C" w:rsidRDefault="00D9642C" w:rsidP="00D9642C">
      <w:pPr>
        <w:rPr>
          <w:rFonts w:ascii="Times New Roman" w:eastAsia="Batang" w:hAnsi="Times New Roman" w:cs="Times New Roman"/>
          <w:b/>
          <w:u w:val="single"/>
        </w:rPr>
      </w:pPr>
      <w:r w:rsidRPr="00803ACF">
        <w:rPr>
          <w:rFonts w:ascii="Times New Roman" w:eastAsia="Batang" w:hAnsi="Times New Roman" w:cs="Times New Roman"/>
          <w:b/>
          <w:u w:val="single"/>
        </w:rPr>
        <w:t>SIGNATURE OF TENDERER</w:t>
      </w:r>
    </w:p>
    <w:p w:rsidR="00D9642C" w:rsidRDefault="00D9642C" w:rsidP="00D9642C">
      <w:pPr>
        <w:rPr>
          <w:rFonts w:ascii="Times New Roman" w:eastAsia="Batang" w:hAnsi="Times New Roman" w:cs="Times New Roman"/>
          <w:b/>
        </w:rPr>
      </w:pPr>
    </w:p>
    <w:p w:rsidR="00D9642C" w:rsidRPr="00803ACF" w:rsidRDefault="00D9642C" w:rsidP="00D9642C">
      <w:pPr>
        <w:rPr>
          <w:rFonts w:ascii="Times New Roman" w:eastAsia="Batang" w:hAnsi="Times New Roman" w:cs="Times New Roman"/>
          <w:b/>
        </w:rPr>
      </w:pPr>
    </w:p>
    <w:p w:rsidR="00D9642C" w:rsidRDefault="00D9642C" w:rsidP="00D9642C">
      <w:pPr>
        <w:jc w:val="both"/>
        <w:rPr>
          <w:rFonts w:ascii="Times New Roman" w:eastAsia="Batang" w:hAnsi="Times New Roman" w:cs="Times New Roman"/>
          <w:b/>
        </w:rPr>
      </w:pPr>
      <w:r w:rsidRPr="00803ACF">
        <w:rPr>
          <w:rFonts w:ascii="Times New Roman" w:eastAsia="Batang" w:hAnsi="Times New Roman" w:cs="Times New Roman"/>
          <w:b/>
        </w:rPr>
        <w:t>DESIGNATION.________________</w:t>
      </w:r>
    </w:p>
    <w:p w:rsidR="00D9642C" w:rsidRDefault="00D9642C" w:rsidP="00D9642C">
      <w:pPr>
        <w:jc w:val="both"/>
        <w:rPr>
          <w:rFonts w:ascii="Times New Roman" w:eastAsia="Batang" w:hAnsi="Times New Roman" w:cs="Times New Roman"/>
          <w:b/>
        </w:rPr>
      </w:pPr>
    </w:p>
    <w:p w:rsidR="00D9642C" w:rsidRPr="00803ACF" w:rsidRDefault="00D9642C" w:rsidP="00D9642C">
      <w:pPr>
        <w:jc w:val="both"/>
        <w:rPr>
          <w:rFonts w:ascii="Times New Roman" w:eastAsia="Batang" w:hAnsi="Times New Roman" w:cs="Times New Roman"/>
          <w:b/>
        </w:rPr>
      </w:pPr>
    </w:p>
    <w:p w:rsidR="00D9642C" w:rsidRDefault="00D9642C" w:rsidP="00D9642C">
      <w:pPr>
        <w:jc w:val="both"/>
        <w:rPr>
          <w:rFonts w:ascii="Times New Roman" w:eastAsia="Batang" w:hAnsi="Times New Roman" w:cs="Times New Roman"/>
          <w:b/>
        </w:rPr>
      </w:pPr>
      <w:r w:rsidRPr="00803ACF">
        <w:rPr>
          <w:rFonts w:ascii="Times New Roman" w:eastAsia="Batang" w:hAnsi="Times New Roman" w:cs="Times New Roman"/>
          <w:b/>
        </w:rPr>
        <w:t>Name &amp; address. ______________</w:t>
      </w:r>
    </w:p>
    <w:p w:rsidR="00D9642C" w:rsidRPr="005D58B1" w:rsidRDefault="00D9642C" w:rsidP="00D9642C">
      <w:pPr>
        <w:jc w:val="both"/>
        <w:rPr>
          <w:rFonts w:ascii="Times New Roman" w:eastAsia="Batang" w:hAnsi="Times New Roman" w:cs="Times New Roman"/>
          <w:b/>
        </w:rPr>
      </w:pPr>
    </w:p>
    <w:p w:rsidR="00D9642C" w:rsidRPr="005D58B1" w:rsidRDefault="00D9642C" w:rsidP="00D9642C">
      <w:pPr>
        <w:ind w:left="748" w:hanging="748"/>
        <w:jc w:val="both"/>
        <w:rPr>
          <w:rFonts w:ascii="Times New Roman" w:eastAsia="Batang" w:hAnsi="Times New Roman" w:cs="Times New Roman"/>
          <w:b/>
        </w:rPr>
      </w:pPr>
      <w:r w:rsidRPr="005D58B1">
        <w:rPr>
          <w:rFonts w:ascii="Times New Roman" w:eastAsia="Batang" w:hAnsi="Times New Roman" w:cs="Times New Roman"/>
          <w:b/>
          <w:u w:val="single"/>
        </w:rPr>
        <w:t>NOTE:</w:t>
      </w:r>
      <w:r w:rsidRPr="005D58B1">
        <w:rPr>
          <w:rFonts w:ascii="Times New Roman" w:eastAsia="Batang" w:hAnsi="Times New Roman" w:cs="Times New Roman"/>
          <w:b/>
          <w:u w:val="single"/>
        </w:rPr>
        <w:tab/>
      </w:r>
      <w:r w:rsidRPr="005D58B1">
        <w:rPr>
          <w:rFonts w:ascii="Times New Roman" w:eastAsia="Batang" w:hAnsi="Times New Roman" w:cs="Times New Roman"/>
          <w:b/>
        </w:rPr>
        <w:t xml:space="preserve">Above agreement may also be signed separately on stamp paper worth Rs:100/- duly attested by the Oath Commissioner. </w:t>
      </w: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Default="00D9642C" w:rsidP="00D9642C">
      <w:pPr>
        <w:pStyle w:val="NoSpacing"/>
        <w:jc w:val="center"/>
        <w:rPr>
          <w:rFonts w:eastAsia="Batang"/>
          <w:b/>
          <w:sz w:val="30"/>
        </w:rPr>
      </w:pPr>
    </w:p>
    <w:p w:rsidR="00D9642C" w:rsidRPr="00803ACF" w:rsidRDefault="00D9642C" w:rsidP="00D9642C">
      <w:pPr>
        <w:pStyle w:val="NoSpacing"/>
        <w:jc w:val="center"/>
        <w:rPr>
          <w:rFonts w:eastAsia="Batang"/>
          <w:b/>
          <w:sz w:val="30"/>
        </w:rPr>
      </w:pPr>
      <w:r w:rsidRPr="00803ACF">
        <w:rPr>
          <w:rFonts w:eastAsia="Batang"/>
          <w:b/>
          <w:sz w:val="30"/>
        </w:rPr>
        <w:lastRenderedPageBreak/>
        <w:t>Bid Form and Price Schedules</w:t>
      </w:r>
    </w:p>
    <w:p w:rsidR="00D9642C" w:rsidRPr="00803ACF" w:rsidRDefault="00D9642C" w:rsidP="00D9642C">
      <w:pPr>
        <w:pStyle w:val="NoSpacing"/>
        <w:jc w:val="center"/>
        <w:rPr>
          <w:rFonts w:eastAsia="Batang"/>
          <w:sz w:val="26"/>
          <w:szCs w:val="48"/>
        </w:rPr>
      </w:pPr>
      <w:r w:rsidRPr="00803ACF">
        <w:rPr>
          <w:rFonts w:eastAsia="Batang"/>
        </w:rPr>
        <w:t xml:space="preserve">Date: </w:t>
      </w:r>
      <w:r w:rsidRPr="00803ACF">
        <w:rPr>
          <w:rFonts w:eastAsia="Batang"/>
        </w:rPr>
        <w:tab/>
        <w:t>IFB No:</w:t>
      </w:r>
      <w:r w:rsidRPr="00803ACF">
        <w:rPr>
          <w:rFonts w:eastAsia="Batang"/>
          <w:sz w:val="26"/>
          <w:szCs w:val="48"/>
        </w:rPr>
        <w:t>______________________</w:t>
      </w:r>
    </w:p>
    <w:p w:rsidR="00D9642C" w:rsidRPr="00803ACF" w:rsidRDefault="00D9642C" w:rsidP="00D9642C">
      <w:pPr>
        <w:pStyle w:val="NoSpacing"/>
        <w:jc w:val="center"/>
        <w:rPr>
          <w:rFonts w:eastAsia="Batang"/>
          <w:color w:val="000000"/>
        </w:rPr>
      </w:pPr>
    </w:p>
    <w:p w:rsidR="00D9642C" w:rsidRPr="00803ACF" w:rsidRDefault="00D9642C" w:rsidP="00D9642C">
      <w:pPr>
        <w:pStyle w:val="NoSpacing"/>
        <w:jc w:val="center"/>
        <w:rPr>
          <w:rFonts w:eastAsia="Batang"/>
        </w:rPr>
      </w:pPr>
      <w:r w:rsidRPr="00803ACF">
        <w:rPr>
          <w:rFonts w:eastAsia="Batang"/>
          <w:sz w:val="28"/>
        </w:rPr>
        <w:t xml:space="preserve">To: </w:t>
      </w:r>
      <w:r w:rsidRPr="00803ACF">
        <w:rPr>
          <w:rFonts w:eastAsia="Batang"/>
        </w:rPr>
        <w:t>Office of the _____________Environmental Protection Agency, Karachi</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Gentlemen and / or ladies:</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Having examined the bidding documents including Addenda Nos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w:t>
      </w:r>
    </w:p>
    <w:p w:rsidR="00D9642C" w:rsidRPr="00803ACF" w:rsidRDefault="00D9642C" w:rsidP="00D9642C">
      <w:pPr>
        <w:pStyle w:val="NoSpacing"/>
        <w:spacing w:line="276" w:lineRule="auto"/>
        <w:jc w:val="both"/>
        <w:rPr>
          <w:rFonts w:eastAsia="Batang"/>
        </w:rPr>
      </w:pPr>
    </w:p>
    <w:p w:rsidR="00D9642C" w:rsidRPr="00803ACF" w:rsidRDefault="00D9642C" w:rsidP="00D9642C">
      <w:pPr>
        <w:pStyle w:val="NoSpacing"/>
        <w:jc w:val="both"/>
        <w:rPr>
          <w:rFonts w:eastAsia="Batang"/>
        </w:rPr>
      </w:pPr>
      <w:r w:rsidRPr="00803ACF">
        <w:rPr>
          <w:rFonts w:eastAsia="Batang"/>
        </w:rPr>
        <w:t>We undertake, if our Bid is accepted, to deliver the goods in accordance with the delivery schedule specified in the schedule of requirements.</w:t>
      </w:r>
    </w:p>
    <w:p w:rsidR="00D9642C" w:rsidRPr="00803ACF" w:rsidRDefault="00D9642C" w:rsidP="00D9642C">
      <w:pPr>
        <w:pStyle w:val="NoSpacing"/>
        <w:spacing w:line="276" w:lineRule="auto"/>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If our Bid is accepted, we will obtain the guarantee of bank in a sum equivalent to </w:t>
      </w:r>
      <w:r w:rsidRPr="00803ACF">
        <w:rPr>
          <w:rFonts w:eastAsia="Batang"/>
          <w:u w:val="single"/>
        </w:rPr>
        <w:tab/>
      </w:r>
      <w:r w:rsidRPr="00803ACF">
        <w:rPr>
          <w:rFonts w:eastAsia="Batang"/>
          <w:u w:val="single"/>
        </w:rPr>
        <w:tab/>
        <w:t xml:space="preserve">__ </w:t>
      </w:r>
      <w:r w:rsidRPr="00803ACF">
        <w:rPr>
          <w:rFonts w:eastAsia="Batang"/>
        </w:rPr>
        <w:t>percent of the contract price for the due performance of the contract, in the form prescribed by the Procuring Agency.</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We agree to abide by this Bid for a period of (number) days from the date fixed for Bid opening, and it shall remain binding upon us and may be accepted at any time before the expiration of that period.</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Until a formal contract is prepared and executed, this Bid, together with your written acceptance thereof and your notification of award, shall constitute a binding contract between us.</w:t>
      </w:r>
    </w:p>
    <w:p w:rsidR="00D9642C" w:rsidRPr="00803ACF" w:rsidRDefault="00D9642C" w:rsidP="00D9642C">
      <w:pPr>
        <w:pStyle w:val="NoSpacing"/>
        <w:spacing w:line="276" w:lineRule="auto"/>
        <w:jc w:val="both"/>
        <w:rPr>
          <w:rFonts w:eastAsia="Batang"/>
        </w:rPr>
      </w:pPr>
    </w:p>
    <w:p w:rsidR="00D9642C" w:rsidRPr="00803ACF" w:rsidRDefault="00D9642C" w:rsidP="00D9642C">
      <w:pPr>
        <w:pStyle w:val="NoSpacing"/>
        <w:jc w:val="both"/>
        <w:rPr>
          <w:rFonts w:eastAsia="Batang"/>
        </w:rPr>
      </w:pPr>
      <w:r w:rsidRPr="00803ACF">
        <w:rPr>
          <w:rFonts w:eastAsia="Batang"/>
        </w:rPr>
        <w:t>Commissions or gratuities, if any, paid or to be paid by us to agents relating to this Bid, and to contract execution if we are awarded the contract, are listed below:</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sz w:val="20"/>
        </w:rPr>
      </w:pPr>
      <w:r w:rsidRPr="00803ACF">
        <w:rPr>
          <w:rFonts w:eastAsia="Batang"/>
          <w:sz w:val="20"/>
        </w:rPr>
        <w:t>Name and address of agent</w:t>
      </w:r>
      <w:r w:rsidRPr="00803ACF">
        <w:rPr>
          <w:rFonts w:eastAsia="Batang"/>
          <w:sz w:val="20"/>
        </w:rPr>
        <w:tab/>
        <w:t>Amount and Currency</w:t>
      </w:r>
      <w:r w:rsidRPr="00803ACF">
        <w:rPr>
          <w:rFonts w:eastAsia="Batang"/>
          <w:sz w:val="20"/>
        </w:rPr>
        <w:tab/>
      </w:r>
      <w:r w:rsidRPr="00803ACF">
        <w:rPr>
          <w:rFonts w:eastAsia="Batang"/>
          <w:sz w:val="20"/>
        </w:rPr>
        <w:tab/>
        <w:t>Propose of Commission of gratuity</w:t>
      </w:r>
    </w:p>
    <w:p w:rsidR="00D9642C" w:rsidRPr="00803ACF" w:rsidRDefault="00D9642C" w:rsidP="00D9642C">
      <w:pPr>
        <w:pStyle w:val="NoSpacing"/>
        <w:jc w:val="both"/>
        <w:rPr>
          <w:rFonts w:eastAsia="Batang"/>
          <w:sz w:val="20"/>
        </w:rPr>
      </w:pPr>
    </w:p>
    <w:p w:rsidR="00D9642C" w:rsidRPr="00803ACF" w:rsidRDefault="00D9642C" w:rsidP="00D9642C">
      <w:pPr>
        <w:pStyle w:val="NoSpacing"/>
        <w:jc w:val="both"/>
        <w:rPr>
          <w:rFonts w:eastAsia="Batang"/>
          <w:sz w:val="20"/>
          <w:u w:val="single"/>
        </w:rPr>
      </w:pPr>
      <w:r w:rsidRPr="00803ACF">
        <w:rPr>
          <w:rFonts w:eastAsia="Batang"/>
          <w:sz w:val="20"/>
          <w:u w:val="single"/>
        </w:rPr>
        <w:tab/>
      </w:r>
      <w:r w:rsidRPr="00803ACF">
        <w:rPr>
          <w:rFonts w:eastAsia="Batang"/>
          <w:sz w:val="20"/>
          <w:u w:val="single"/>
        </w:rPr>
        <w:tab/>
      </w:r>
      <w:r w:rsidRPr="00803ACF">
        <w:rPr>
          <w:rFonts w:eastAsia="Batang"/>
          <w:sz w:val="20"/>
          <w:u w:val="single"/>
        </w:rPr>
        <w:tab/>
      </w:r>
      <w:r w:rsidRPr="00803ACF">
        <w:rPr>
          <w:rFonts w:eastAsia="Batang"/>
          <w:sz w:val="20"/>
        </w:rPr>
        <w:tab/>
      </w:r>
      <w:r w:rsidRPr="00803ACF">
        <w:rPr>
          <w:rFonts w:eastAsia="Batang"/>
          <w:sz w:val="20"/>
        </w:rPr>
        <w:tab/>
      </w:r>
      <w:r w:rsidRPr="00803ACF">
        <w:rPr>
          <w:rFonts w:eastAsia="Batang"/>
          <w:sz w:val="20"/>
          <w:u w:val="single"/>
        </w:rPr>
        <w:tab/>
      </w:r>
      <w:r w:rsidRPr="00803ACF">
        <w:rPr>
          <w:rFonts w:eastAsia="Batang"/>
          <w:sz w:val="20"/>
          <w:u w:val="single"/>
        </w:rPr>
        <w:tab/>
      </w:r>
      <w:r w:rsidRPr="00803ACF">
        <w:rPr>
          <w:rFonts w:eastAsia="Batang"/>
          <w:sz w:val="20"/>
          <w:u w:val="single"/>
        </w:rPr>
        <w:tab/>
      </w:r>
      <w:r w:rsidRPr="00803ACF">
        <w:rPr>
          <w:rFonts w:eastAsia="Batang"/>
          <w:sz w:val="20"/>
        </w:rPr>
        <w:tab/>
      </w:r>
      <w:r w:rsidRPr="00803ACF">
        <w:rPr>
          <w:rFonts w:eastAsia="Batang"/>
          <w:sz w:val="20"/>
          <w:u w:val="single"/>
        </w:rPr>
        <w:tab/>
      </w:r>
      <w:r w:rsidRPr="00803ACF">
        <w:rPr>
          <w:rFonts w:eastAsia="Batang"/>
          <w:sz w:val="20"/>
          <w:u w:val="single"/>
        </w:rPr>
        <w:tab/>
      </w:r>
      <w:r w:rsidRPr="00803ACF">
        <w:rPr>
          <w:rFonts w:eastAsia="Batang"/>
          <w:sz w:val="20"/>
          <w:u w:val="single"/>
        </w:rPr>
        <w:tab/>
      </w:r>
    </w:p>
    <w:p w:rsidR="00D9642C" w:rsidRPr="00803ACF" w:rsidRDefault="00D9642C" w:rsidP="00D9642C">
      <w:pPr>
        <w:pStyle w:val="NoSpacing"/>
        <w:jc w:val="both"/>
        <w:rPr>
          <w:rFonts w:eastAsia="Batang"/>
          <w:sz w:val="20"/>
        </w:rPr>
      </w:pPr>
      <w:r w:rsidRPr="00803ACF">
        <w:rPr>
          <w:rFonts w:eastAsia="Batang"/>
          <w:sz w:val="20"/>
        </w:rPr>
        <w:t>(if none, state “none”</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We understand that you are not bound to accept the lowest or any bid you may receive.Eligibility for the Provision of Goods, Works 24 and Services in Bank Financed Procurement Dated this </w:t>
      </w:r>
      <w:r w:rsidRPr="00803ACF">
        <w:rPr>
          <w:rFonts w:eastAsia="Batang"/>
          <w:u w:val="single"/>
        </w:rPr>
        <w:tab/>
      </w:r>
      <w:r w:rsidRPr="00803ACF">
        <w:rPr>
          <w:rFonts w:eastAsia="Batang"/>
          <w:u w:val="single"/>
        </w:rPr>
        <w:tab/>
      </w:r>
      <w:r w:rsidRPr="00803ACF">
        <w:rPr>
          <w:rFonts w:eastAsia="Batang"/>
          <w:u w:val="single"/>
        </w:rPr>
        <w:tab/>
      </w:r>
      <w:r w:rsidRPr="00803ACF">
        <w:rPr>
          <w:rFonts w:eastAsia="Batang"/>
        </w:rPr>
        <w:t xml:space="preserve">day of </w:t>
      </w:r>
      <w:r w:rsidRPr="00803ACF">
        <w:rPr>
          <w:rFonts w:eastAsia="Batang"/>
          <w:u w:val="single"/>
        </w:rPr>
        <w:t>`</w:t>
      </w:r>
      <w:r w:rsidRPr="00803ACF">
        <w:rPr>
          <w:rFonts w:eastAsia="Batang"/>
          <w:u w:val="single"/>
        </w:rPr>
        <w:tab/>
      </w:r>
      <w:r w:rsidRPr="00803ACF">
        <w:rPr>
          <w:rFonts w:eastAsia="Batang"/>
          <w:u w:val="single"/>
        </w:rPr>
        <w:tab/>
      </w:r>
      <w:r w:rsidRPr="00803ACF">
        <w:rPr>
          <w:rFonts w:eastAsia="Batang"/>
          <w:u w:val="single"/>
        </w:rPr>
        <w:tab/>
      </w:r>
      <w:r w:rsidRPr="00803ACF">
        <w:rPr>
          <w:rFonts w:eastAsia="Batang"/>
        </w:rPr>
        <w:t>20</w:t>
      </w:r>
      <w:r w:rsidRPr="00803ACF">
        <w:rPr>
          <w:rFonts w:eastAsia="Batang"/>
          <w:u w:val="single"/>
        </w:rPr>
        <w:tab/>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[signature] [in the capacity]</w:t>
      </w:r>
    </w:p>
    <w:p w:rsidR="00D9642C" w:rsidRDefault="00D9642C" w:rsidP="00D9642C">
      <w:pPr>
        <w:pStyle w:val="NoSpacing"/>
        <w:jc w:val="both"/>
        <w:rPr>
          <w:rFonts w:eastAsia="Batang"/>
        </w:rPr>
      </w:pPr>
      <w:r w:rsidRPr="00803ACF">
        <w:rPr>
          <w:rFonts w:eastAsia="Batang"/>
        </w:rPr>
        <w:t xml:space="preserve">Duly authorized to sign Bid for and on behalf of </w:t>
      </w: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Default="00D9642C" w:rsidP="00D9642C">
      <w:pPr>
        <w:pStyle w:val="NoSpacing"/>
        <w:jc w:val="both"/>
        <w:rPr>
          <w:rFonts w:eastAsia="Batang"/>
        </w:rPr>
      </w:pPr>
    </w:p>
    <w:p w:rsidR="00D9642C" w:rsidRPr="00803ACF" w:rsidRDefault="00D9642C" w:rsidP="00D9642C">
      <w:pPr>
        <w:pStyle w:val="NoSpacing"/>
        <w:jc w:val="both"/>
        <w:rPr>
          <w:rFonts w:eastAsia="Batang"/>
        </w:rPr>
      </w:pPr>
    </w:p>
    <w:p w:rsidR="00D9642C" w:rsidRPr="00803ACF" w:rsidRDefault="00D9642C" w:rsidP="00D9642C">
      <w:pPr>
        <w:pStyle w:val="NoSpacing"/>
        <w:jc w:val="center"/>
        <w:rPr>
          <w:rFonts w:eastAsia="Batang"/>
          <w:b/>
          <w:u w:val="single"/>
        </w:rPr>
      </w:pPr>
      <w:r w:rsidRPr="00803ACF">
        <w:rPr>
          <w:rFonts w:eastAsia="Batang"/>
          <w:b/>
          <w:u w:val="single"/>
        </w:rPr>
        <w:lastRenderedPageBreak/>
        <w:t>Bid Security Form</w:t>
      </w:r>
    </w:p>
    <w:p w:rsidR="00D9642C" w:rsidRPr="00803ACF" w:rsidRDefault="00D9642C" w:rsidP="00D9642C">
      <w:pPr>
        <w:pStyle w:val="NoSpacing"/>
        <w:jc w:val="center"/>
        <w:rPr>
          <w:rFonts w:eastAsia="Batang"/>
          <w:b/>
          <w:u w:val="single"/>
        </w:rPr>
      </w:pPr>
    </w:p>
    <w:p w:rsidR="00D9642C" w:rsidRPr="00803ACF" w:rsidRDefault="00D9642C" w:rsidP="00D9642C">
      <w:pPr>
        <w:pStyle w:val="NoSpacing"/>
        <w:rPr>
          <w:rFonts w:eastAsia="Batang"/>
        </w:rPr>
      </w:pPr>
      <w:r w:rsidRPr="00803ACF">
        <w:rPr>
          <w:rFonts w:eastAsia="Batang"/>
        </w:rPr>
        <w:t xml:space="preserve">Whereas [name of the Bidder](hereinafter called “the Bidder”) has submitted its bid dated [date of submission of bid]for the supply of [name and/or description of the goods](hereinafter called “the Bid”). </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KNOW ALL PEOPLE by these presents that WE [name of bank]of [name of country], having our registered office at [address of bank](hereinafter called “the Bank”), are bound unto [name of  Procuring agency](hereinafter called “the Procuring agency”) in the sum of for which payment  well and truly to be made to the said Procuring agency, the Bank binds itself, its successors,  and assigns by these presents. Sealed with the Common Seal of the said Bank this _____ day of ____________ 20____.</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THE CONDITIONS of this obligation are: </w:t>
      </w:r>
    </w:p>
    <w:p w:rsidR="00D9642C" w:rsidRPr="00803ACF" w:rsidRDefault="00D9642C" w:rsidP="00D9642C">
      <w:pPr>
        <w:pStyle w:val="NoSpacing"/>
        <w:jc w:val="both"/>
        <w:rPr>
          <w:rFonts w:eastAsia="Batang"/>
        </w:rPr>
      </w:pPr>
    </w:p>
    <w:p w:rsidR="00D9642C" w:rsidRPr="00803ACF" w:rsidRDefault="00D9642C" w:rsidP="00D9642C">
      <w:pPr>
        <w:pStyle w:val="NoSpacing"/>
        <w:numPr>
          <w:ilvl w:val="0"/>
          <w:numId w:val="8"/>
        </w:numPr>
        <w:jc w:val="both"/>
        <w:rPr>
          <w:rFonts w:eastAsia="Batang"/>
        </w:rPr>
      </w:pPr>
      <w:r w:rsidRPr="00803ACF">
        <w:rPr>
          <w:rFonts w:eastAsia="Batang"/>
        </w:rPr>
        <w:t xml:space="preserve">If the Bidder withdraws its Bid during the period of bid validity specified by the Bidder on the Bid Form; or </w:t>
      </w:r>
    </w:p>
    <w:p w:rsidR="00D9642C" w:rsidRPr="00803ACF" w:rsidRDefault="00D9642C" w:rsidP="00D9642C">
      <w:pPr>
        <w:pStyle w:val="NoSpacing"/>
        <w:ind w:left="720"/>
        <w:jc w:val="both"/>
        <w:rPr>
          <w:rFonts w:eastAsia="Batang"/>
        </w:rPr>
      </w:pPr>
    </w:p>
    <w:p w:rsidR="00D9642C" w:rsidRPr="00803ACF" w:rsidRDefault="00D9642C" w:rsidP="00D9642C">
      <w:pPr>
        <w:pStyle w:val="NoSpacing"/>
        <w:numPr>
          <w:ilvl w:val="0"/>
          <w:numId w:val="8"/>
        </w:numPr>
        <w:jc w:val="both"/>
        <w:rPr>
          <w:rFonts w:eastAsia="Batang"/>
        </w:rPr>
      </w:pPr>
      <w:r w:rsidRPr="00803ACF">
        <w:rPr>
          <w:rFonts w:eastAsia="Batang"/>
        </w:rPr>
        <w:t xml:space="preserve">If the Bidder, having been notified of the acceptance of its Bid by the Procuring agency during the period of bid validity: </w:t>
      </w:r>
    </w:p>
    <w:p w:rsidR="00D9642C" w:rsidRPr="00803ACF" w:rsidRDefault="00D9642C" w:rsidP="00D9642C">
      <w:pPr>
        <w:pStyle w:val="NoSpacing"/>
        <w:ind w:left="720"/>
        <w:jc w:val="both"/>
        <w:rPr>
          <w:rFonts w:eastAsia="Batang"/>
        </w:rPr>
      </w:pPr>
    </w:p>
    <w:p w:rsidR="00D9642C" w:rsidRPr="00803ACF" w:rsidRDefault="00D9642C" w:rsidP="00D9642C">
      <w:pPr>
        <w:pStyle w:val="NoSpacing"/>
        <w:ind w:left="720" w:firstLine="720"/>
        <w:jc w:val="both"/>
        <w:rPr>
          <w:rFonts w:eastAsia="Batang"/>
        </w:rPr>
      </w:pPr>
      <w:r w:rsidRPr="00803ACF">
        <w:rPr>
          <w:rFonts w:eastAsia="Batang"/>
        </w:rPr>
        <w:t xml:space="preserve">(a)  fails or refuses to execute the Contract Form, if required; or </w:t>
      </w:r>
    </w:p>
    <w:p w:rsidR="00D9642C" w:rsidRPr="00803ACF" w:rsidRDefault="00D9642C" w:rsidP="00D9642C">
      <w:pPr>
        <w:pStyle w:val="NoSpacing"/>
        <w:ind w:left="1440"/>
        <w:jc w:val="both"/>
        <w:rPr>
          <w:rFonts w:eastAsia="Batang"/>
        </w:rPr>
      </w:pPr>
      <w:r w:rsidRPr="00803ACF">
        <w:rPr>
          <w:rFonts w:eastAsia="Batang"/>
        </w:rPr>
        <w:t xml:space="preserve">(b)  fails or refuses to furnish the performance security, in accordance with the Instructions to Bidders; </w:t>
      </w:r>
    </w:p>
    <w:p w:rsidR="00D9642C" w:rsidRPr="00803ACF" w:rsidRDefault="00D9642C" w:rsidP="00D9642C">
      <w:pPr>
        <w:pStyle w:val="NoSpacing"/>
        <w:ind w:left="720" w:firstLine="720"/>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we undertake to pay to the Procuring agency upto the above amount upon receipt of its first written demand, without the Procuring agency having to substantiate its demand, provided that in its demand the Procuring agency will note that the amount claimed by it is due to it,  owing to the occurrence of one or both ofthe two conditions, specifying the occurred condition or conditions. </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This guarantee will remain in force up to and including twenty eight (28) days after the period of bid validity, and any demand in respect thereof should reach the Bank not later than the above date. </w:t>
      </w:r>
    </w:p>
    <w:p w:rsidR="00D9642C" w:rsidRPr="00803ACF" w:rsidRDefault="00D9642C" w:rsidP="00D9642C">
      <w:pPr>
        <w:pStyle w:val="NoSpacing"/>
        <w:jc w:val="both"/>
        <w:rPr>
          <w:rFonts w:eastAsia="Batang"/>
        </w:rPr>
      </w:pPr>
    </w:p>
    <w:p w:rsidR="00D9642C" w:rsidRDefault="00D9642C" w:rsidP="00D9642C">
      <w:pPr>
        <w:pStyle w:val="NoSpacing"/>
        <w:jc w:val="center"/>
        <w:rPr>
          <w:rFonts w:eastAsia="Batang"/>
        </w:rPr>
      </w:pPr>
    </w:p>
    <w:p w:rsidR="00D9642C" w:rsidRDefault="00D9642C" w:rsidP="00D9642C">
      <w:pPr>
        <w:pStyle w:val="NoSpacing"/>
        <w:jc w:val="center"/>
        <w:rPr>
          <w:rFonts w:eastAsia="Batang"/>
        </w:rPr>
      </w:pPr>
    </w:p>
    <w:p w:rsidR="00D9642C" w:rsidRDefault="00D9642C" w:rsidP="00D9642C">
      <w:pPr>
        <w:pStyle w:val="NoSpacing"/>
        <w:jc w:val="center"/>
        <w:rPr>
          <w:rFonts w:eastAsia="Batang"/>
        </w:rPr>
      </w:pPr>
    </w:p>
    <w:p w:rsidR="00D9642C" w:rsidRPr="00803ACF" w:rsidRDefault="00D9642C" w:rsidP="00D9642C">
      <w:pPr>
        <w:pStyle w:val="NoSpacing"/>
        <w:jc w:val="center"/>
        <w:rPr>
          <w:rFonts w:eastAsia="Batang"/>
        </w:rPr>
      </w:pPr>
      <w:r w:rsidRPr="00803ACF">
        <w:rPr>
          <w:rFonts w:eastAsia="Batang"/>
        </w:rPr>
        <w:t>[signature of the bank]</w:t>
      </w: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Default="00D9642C" w:rsidP="00D9642C">
      <w:pPr>
        <w:pStyle w:val="NoSpacing"/>
        <w:jc w:val="center"/>
        <w:rPr>
          <w:rFonts w:eastAsia="Batang"/>
        </w:rPr>
      </w:pPr>
    </w:p>
    <w:p w:rsidR="00D9642C" w:rsidRDefault="00D9642C" w:rsidP="00D9642C">
      <w:pPr>
        <w:pStyle w:val="NoSpacing"/>
        <w:jc w:val="center"/>
        <w:rPr>
          <w:rFonts w:eastAsia="Batang"/>
        </w:rPr>
      </w:pPr>
    </w:p>
    <w:p w:rsidR="00D9642C"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rPr>
      </w:pPr>
    </w:p>
    <w:p w:rsidR="00D9642C" w:rsidRPr="00803ACF" w:rsidRDefault="00D9642C" w:rsidP="00D9642C">
      <w:pPr>
        <w:pStyle w:val="NoSpacing"/>
        <w:jc w:val="center"/>
        <w:rPr>
          <w:rFonts w:eastAsia="Batang"/>
          <w:b/>
          <w:sz w:val="32"/>
          <w:u w:val="single"/>
        </w:rPr>
      </w:pPr>
      <w:r w:rsidRPr="00803ACF">
        <w:rPr>
          <w:rFonts w:eastAsia="Batang"/>
          <w:b/>
          <w:sz w:val="32"/>
          <w:u w:val="single"/>
        </w:rPr>
        <w:lastRenderedPageBreak/>
        <w:t xml:space="preserve">Contract Form </w:t>
      </w:r>
    </w:p>
    <w:p w:rsidR="00D9642C" w:rsidRDefault="00D9642C" w:rsidP="00D9642C">
      <w:pPr>
        <w:pStyle w:val="NoSpacing"/>
        <w:jc w:val="center"/>
        <w:rPr>
          <w:rFonts w:eastAsia="Batang"/>
          <w:b/>
          <w:sz w:val="32"/>
          <w:u w:val="single"/>
        </w:rPr>
      </w:pPr>
    </w:p>
    <w:p w:rsidR="00D9642C" w:rsidRPr="00803ACF" w:rsidRDefault="00D9642C" w:rsidP="00D9642C">
      <w:pPr>
        <w:pStyle w:val="NoSpacing"/>
        <w:jc w:val="center"/>
        <w:rPr>
          <w:rFonts w:eastAsia="Batang"/>
          <w:b/>
          <w:sz w:val="32"/>
          <w:u w:val="single"/>
        </w:rPr>
      </w:pPr>
    </w:p>
    <w:p w:rsidR="00D9642C" w:rsidRPr="00803ACF" w:rsidRDefault="00D9642C" w:rsidP="00D9642C">
      <w:pPr>
        <w:pStyle w:val="NoSpacing"/>
        <w:jc w:val="both"/>
        <w:rPr>
          <w:rFonts w:eastAsia="Batang"/>
        </w:rPr>
      </w:pPr>
      <w:r w:rsidRPr="00803ACF">
        <w:rPr>
          <w:rFonts w:eastAsia="Batang"/>
        </w:rPr>
        <w:t xml:space="preserve">THIS AGREEMENT made the _____ day of __________ 20_____ between [name of Procuring Agency]of [country of Procuring agency](hereinafter called “the Procuring agency”) of the one part and [name of Supplier]of [city and country of Supplier](hereinafter called “the Supplier”) of the other part: </w:t>
      </w:r>
    </w:p>
    <w:p w:rsidR="00D9642C" w:rsidRPr="00803ACF" w:rsidRDefault="00D9642C" w:rsidP="00D9642C">
      <w:pPr>
        <w:pStyle w:val="NoSpacing"/>
        <w:jc w:val="both"/>
        <w:rPr>
          <w:rFonts w:eastAsia="Batang"/>
        </w:rPr>
      </w:pPr>
    </w:p>
    <w:p w:rsidR="00D9642C" w:rsidRPr="00803ACF" w:rsidRDefault="00D9642C" w:rsidP="00D9642C">
      <w:pPr>
        <w:pStyle w:val="NoSpacing"/>
        <w:jc w:val="both"/>
        <w:rPr>
          <w:rFonts w:eastAsia="Batang"/>
        </w:rPr>
      </w:pPr>
      <w:r w:rsidRPr="00803ACF">
        <w:rPr>
          <w:rFonts w:eastAsia="Batang"/>
        </w:rPr>
        <w:t xml:space="preserve">WHEREAS the Procuring agency invited bids for certain goods and ancillary services, viz., [brief description of goods and services]and has accepted a bid by the Supplier for the supply of those goods and services in the sum of [contract price in words and figures] (hereinafter called “the Contract Price”). </w:t>
      </w:r>
    </w:p>
    <w:p w:rsidR="00D9642C" w:rsidRPr="00803ACF" w:rsidRDefault="00D9642C" w:rsidP="00D9642C">
      <w:pPr>
        <w:pStyle w:val="NoSpacing"/>
        <w:rPr>
          <w:rFonts w:eastAsia="Batang"/>
        </w:rPr>
      </w:pPr>
    </w:p>
    <w:p w:rsidR="00D9642C" w:rsidRPr="00803ACF" w:rsidRDefault="00D9642C" w:rsidP="00D9642C">
      <w:pPr>
        <w:pStyle w:val="NoSpacing"/>
        <w:jc w:val="center"/>
        <w:rPr>
          <w:rFonts w:eastAsia="Batang"/>
        </w:rPr>
      </w:pPr>
      <w:r w:rsidRPr="00803ACF">
        <w:rPr>
          <w:rFonts w:eastAsia="Batang"/>
        </w:rPr>
        <w:t xml:space="preserve">NOW THIS AGREEMENT WITNESSETH AS FOLLOWS: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1.  In this Agreement words and expressions shall have the same meanings as are respectively assigned to them in the Conditions of Contract referred to. </w:t>
      </w:r>
    </w:p>
    <w:p w:rsidR="00D9642C" w:rsidRPr="00803ACF" w:rsidRDefault="00D9642C" w:rsidP="00D9642C">
      <w:pPr>
        <w:pStyle w:val="NoSpacing"/>
        <w:jc w:val="both"/>
        <w:rPr>
          <w:rFonts w:eastAsia="Batang"/>
        </w:rPr>
      </w:pPr>
    </w:p>
    <w:p w:rsidR="00D9642C" w:rsidRPr="00803ACF" w:rsidRDefault="00D9642C" w:rsidP="00D9642C">
      <w:pPr>
        <w:pStyle w:val="NoSpacing"/>
        <w:rPr>
          <w:rFonts w:eastAsia="Batang"/>
        </w:rPr>
      </w:pPr>
      <w:r w:rsidRPr="00803ACF">
        <w:rPr>
          <w:rFonts w:eastAsia="Batang"/>
        </w:rPr>
        <w:t xml:space="preserve">2. The following documents shall be deemed to form and be read and construed as part of this Agreement, viz.: </w:t>
      </w:r>
    </w:p>
    <w:p w:rsidR="00D9642C" w:rsidRPr="00803ACF" w:rsidRDefault="00D9642C" w:rsidP="00D9642C">
      <w:pPr>
        <w:pStyle w:val="NoSpacing"/>
        <w:jc w:val="center"/>
        <w:rPr>
          <w:rFonts w:eastAsia="Batang"/>
        </w:rPr>
      </w:pPr>
    </w:p>
    <w:p w:rsidR="00D9642C" w:rsidRPr="00803ACF" w:rsidRDefault="00D9642C" w:rsidP="00D9642C">
      <w:pPr>
        <w:pStyle w:val="NoSpacing"/>
        <w:numPr>
          <w:ilvl w:val="0"/>
          <w:numId w:val="9"/>
        </w:numPr>
        <w:jc w:val="both"/>
        <w:rPr>
          <w:rFonts w:eastAsia="Batang"/>
        </w:rPr>
      </w:pPr>
      <w:r w:rsidRPr="00803ACF">
        <w:rPr>
          <w:rFonts w:eastAsia="Batang"/>
        </w:rPr>
        <w:t xml:space="preserve">the Bid Form and the Price Schedule submitted by the Bidder; </w:t>
      </w:r>
    </w:p>
    <w:p w:rsidR="00D9642C" w:rsidRPr="00803ACF" w:rsidRDefault="00D9642C" w:rsidP="00D9642C">
      <w:pPr>
        <w:pStyle w:val="NoSpacing"/>
        <w:numPr>
          <w:ilvl w:val="0"/>
          <w:numId w:val="9"/>
        </w:numPr>
        <w:rPr>
          <w:rFonts w:eastAsia="Batang"/>
        </w:rPr>
      </w:pPr>
      <w:r w:rsidRPr="00803ACF">
        <w:rPr>
          <w:rFonts w:eastAsia="Batang"/>
        </w:rPr>
        <w:t xml:space="preserve">the Schedule of Requirements; </w:t>
      </w:r>
    </w:p>
    <w:p w:rsidR="00D9642C" w:rsidRPr="00803ACF" w:rsidRDefault="00D9642C" w:rsidP="00D9642C">
      <w:pPr>
        <w:pStyle w:val="NoSpacing"/>
        <w:numPr>
          <w:ilvl w:val="0"/>
          <w:numId w:val="9"/>
        </w:numPr>
        <w:rPr>
          <w:rFonts w:eastAsia="Batang"/>
        </w:rPr>
      </w:pPr>
      <w:r w:rsidRPr="00803ACF">
        <w:rPr>
          <w:rFonts w:eastAsia="Batang"/>
        </w:rPr>
        <w:t xml:space="preserve">the Technical Specifications; </w:t>
      </w:r>
    </w:p>
    <w:p w:rsidR="00D9642C" w:rsidRPr="00803ACF" w:rsidRDefault="00D9642C" w:rsidP="00D9642C">
      <w:pPr>
        <w:pStyle w:val="NoSpacing"/>
        <w:numPr>
          <w:ilvl w:val="0"/>
          <w:numId w:val="9"/>
        </w:numPr>
        <w:rPr>
          <w:rFonts w:eastAsia="Batang"/>
        </w:rPr>
      </w:pPr>
      <w:r w:rsidRPr="00803ACF">
        <w:rPr>
          <w:rFonts w:eastAsia="Batang"/>
        </w:rPr>
        <w:t xml:space="preserve">the Special Conditions of Contract; and </w:t>
      </w:r>
    </w:p>
    <w:p w:rsidR="00D9642C" w:rsidRPr="00803ACF" w:rsidRDefault="00D9642C" w:rsidP="00D9642C">
      <w:pPr>
        <w:pStyle w:val="NoSpacing"/>
        <w:numPr>
          <w:ilvl w:val="0"/>
          <w:numId w:val="9"/>
        </w:numPr>
        <w:rPr>
          <w:rFonts w:eastAsia="Batang"/>
        </w:rPr>
      </w:pPr>
      <w:r w:rsidRPr="00803ACF">
        <w:rPr>
          <w:rFonts w:eastAsia="Batang"/>
        </w:rPr>
        <w:t xml:space="preserve">the Procuring agency’s Notification of Award. </w:t>
      </w:r>
    </w:p>
    <w:p w:rsidR="00D9642C" w:rsidRPr="00803ACF" w:rsidRDefault="00D9642C" w:rsidP="00D9642C">
      <w:pPr>
        <w:pStyle w:val="NoSpacing"/>
        <w:ind w:left="720"/>
        <w:rPr>
          <w:rFonts w:eastAsia="Batang"/>
        </w:rPr>
      </w:pPr>
    </w:p>
    <w:p w:rsidR="00D9642C" w:rsidRPr="00803ACF" w:rsidRDefault="00D9642C" w:rsidP="00D9642C">
      <w:pPr>
        <w:pStyle w:val="NoSpacing"/>
        <w:jc w:val="both"/>
        <w:rPr>
          <w:rFonts w:eastAsia="Batang"/>
        </w:rPr>
      </w:pPr>
      <w:r w:rsidRPr="00803ACF">
        <w:rPr>
          <w:rFonts w:eastAsia="Batang"/>
        </w:rPr>
        <w:t xml:space="preserve">3.  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4.  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IN WITNESS whereof the parties hereto have caused this Agreement to be executed in accordance with their respective laws the day and year first above written </w:t>
      </w:r>
    </w:p>
    <w:p w:rsidR="00D9642C" w:rsidRPr="00803ACF" w:rsidRDefault="00D9642C" w:rsidP="00D9642C">
      <w:pPr>
        <w:pStyle w:val="NoSpacing"/>
        <w:jc w:val="center"/>
        <w:rPr>
          <w:rFonts w:eastAsia="Batang"/>
        </w:rPr>
      </w:pPr>
    </w:p>
    <w:p w:rsidR="00D9642C" w:rsidRPr="00803ACF" w:rsidRDefault="00D9642C" w:rsidP="00D9642C">
      <w:pPr>
        <w:pStyle w:val="NoSpacing"/>
        <w:jc w:val="both"/>
        <w:rPr>
          <w:rFonts w:eastAsia="Batang"/>
        </w:rPr>
      </w:pPr>
      <w:r w:rsidRPr="00803ACF">
        <w:rPr>
          <w:rFonts w:eastAsia="Batang"/>
        </w:rPr>
        <w:t xml:space="preserve">Signed, sealed, delivered by  the -------------- (for the Procuring agency) </w:t>
      </w:r>
    </w:p>
    <w:p w:rsidR="00D9642C" w:rsidRPr="00803ACF" w:rsidRDefault="00D9642C" w:rsidP="00D9642C">
      <w:pPr>
        <w:pStyle w:val="NoSpacing"/>
        <w:rPr>
          <w:rFonts w:eastAsia="Batang"/>
        </w:rPr>
      </w:pPr>
    </w:p>
    <w:p w:rsidR="00D9642C" w:rsidRDefault="00D9642C" w:rsidP="00D9642C">
      <w:pPr>
        <w:pStyle w:val="NoSpacing"/>
        <w:rPr>
          <w:rFonts w:eastAsia="Batang"/>
        </w:rPr>
      </w:pPr>
      <w:r w:rsidRPr="00803ACF">
        <w:rPr>
          <w:rFonts w:eastAsia="Batang"/>
        </w:rPr>
        <w:t xml:space="preserve">Signed, sealed, delivered by  the---------------------  (for the Supplier) </w:t>
      </w: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Pr="00803ACF" w:rsidRDefault="00D9642C" w:rsidP="00D9642C">
      <w:pPr>
        <w:pStyle w:val="NoSpacing"/>
        <w:rPr>
          <w:rFonts w:eastAsia="Batang"/>
        </w:rPr>
      </w:pPr>
    </w:p>
    <w:p w:rsidR="00D9642C" w:rsidRDefault="00D9642C" w:rsidP="00D9642C">
      <w:pPr>
        <w:pStyle w:val="NoSpacing"/>
        <w:jc w:val="center"/>
        <w:rPr>
          <w:rFonts w:eastAsia="Batang"/>
          <w:b/>
          <w:sz w:val="28"/>
          <w:u w:val="single"/>
        </w:rPr>
      </w:pPr>
      <w:r w:rsidRPr="00803ACF">
        <w:rPr>
          <w:rFonts w:eastAsia="Batang"/>
          <w:b/>
          <w:sz w:val="28"/>
          <w:u w:val="single"/>
        </w:rPr>
        <w:lastRenderedPageBreak/>
        <w:t>Performance Security Form</w:t>
      </w:r>
    </w:p>
    <w:p w:rsidR="00D9642C" w:rsidRPr="00803ACF" w:rsidRDefault="00D9642C" w:rsidP="00D9642C">
      <w:pPr>
        <w:pStyle w:val="NoSpacing"/>
        <w:jc w:val="center"/>
        <w:rPr>
          <w:rFonts w:eastAsia="Batang"/>
          <w:b/>
          <w:sz w:val="28"/>
          <w:u w:val="single"/>
        </w:rPr>
      </w:pPr>
    </w:p>
    <w:p w:rsidR="00D9642C" w:rsidRPr="00803ACF" w:rsidRDefault="00D9642C" w:rsidP="00D9642C">
      <w:pPr>
        <w:pStyle w:val="NoSpacing"/>
        <w:jc w:val="center"/>
        <w:rPr>
          <w:rFonts w:eastAsia="Batang"/>
          <w:b/>
          <w:sz w:val="32"/>
          <w:u w:val="single"/>
        </w:rPr>
      </w:pPr>
    </w:p>
    <w:p w:rsidR="00D9642C" w:rsidRPr="00803ACF" w:rsidRDefault="00D9642C" w:rsidP="00D9642C">
      <w:pPr>
        <w:pStyle w:val="NoSpacing"/>
        <w:spacing w:line="360" w:lineRule="auto"/>
        <w:jc w:val="both"/>
        <w:rPr>
          <w:rFonts w:eastAsia="Batang"/>
        </w:rPr>
      </w:pPr>
      <w:r w:rsidRPr="00803ACF">
        <w:rPr>
          <w:rFonts w:eastAsia="Batang"/>
        </w:rPr>
        <w:t xml:space="preserve">To: [name of Procuring agency] WHEREAS [name of Supplier] (hereinafter called “the Supplier”) has undertaken, in pursuance of Contract No.  [reference number of the contract]dated ____________20_____ to supply [description of goods and services] (hereinafter called “the Contract”). </w:t>
      </w:r>
    </w:p>
    <w:p w:rsidR="00D9642C" w:rsidRPr="00803ACF" w:rsidRDefault="00D9642C" w:rsidP="00D9642C">
      <w:pPr>
        <w:pStyle w:val="NoSpacing"/>
        <w:rPr>
          <w:rFonts w:eastAsia="Batang"/>
        </w:rPr>
      </w:pPr>
    </w:p>
    <w:p w:rsidR="00D9642C" w:rsidRPr="00803ACF" w:rsidRDefault="00D9642C" w:rsidP="00D9642C">
      <w:pPr>
        <w:pStyle w:val="NoSpacing"/>
        <w:spacing w:line="360" w:lineRule="auto"/>
        <w:jc w:val="both"/>
        <w:rPr>
          <w:rFonts w:eastAsia="Batang"/>
        </w:rPr>
      </w:pPr>
      <w:r w:rsidRPr="00803ACF">
        <w:rPr>
          <w:rFonts w:eastAsia="Batang"/>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AND WHEREAS we have agreed to give the Supplier a guarantee: </w:t>
      </w:r>
    </w:p>
    <w:p w:rsidR="00D9642C" w:rsidRPr="00803ACF" w:rsidRDefault="00D9642C" w:rsidP="00D9642C">
      <w:pPr>
        <w:pStyle w:val="NoSpacing"/>
        <w:rPr>
          <w:rFonts w:eastAsia="Batang"/>
        </w:rPr>
      </w:pPr>
    </w:p>
    <w:p w:rsidR="00D9642C" w:rsidRPr="00803ACF" w:rsidRDefault="00D9642C" w:rsidP="00D9642C">
      <w:pPr>
        <w:pStyle w:val="NoSpacing"/>
        <w:spacing w:line="360" w:lineRule="auto"/>
        <w:jc w:val="both"/>
        <w:rPr>
          <w:rFonts w:eastAsia="Batang"/>
        </w:rPr>
      </w:pPr>
      <w:r w:rsidRPr="00803ACF">
        <w:rPr>
          <w:rFonts w:eastAsia="Batang"/>
        </w:rPr>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This guarantee is valid until the _____ day of __________20_____. </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Signature and seal of the Guarantors </w:t>
      </w:r>
    </w:p>
    <w:p w:rsidR="00D9642C" w:rsidRPr="00803ACF" w:rsidRDefault="00D9642C" w:rsidP="00D9642C">
      <w:pPr>
        <w:pStyle w:val="NoSpacing"/>
        <w:rPr>
          <w:rFonts w:eastAsia="Batang"/>
        </w:rPr>
      </w:pPr>
      <w:r w:rsidRPr="00803ACF">
        <w:rPr>
          <w:rFonts w:eastAsia="Batang"/>
        </w:rPr>
        <w:t xml:space="preserve">[name of bank or financial institution] </w:t>
      </w:r>
    </w:p>
    <w:p w:rsidR="00D9642C" w:rsidRPr="00803ACF" w:rsidRDefault="00D9642C" w:rsidP="00D9642C">
      <w:pPr>
        <w:pStyle w:val="NoSpacing"/>
        <w:rPr>
          <w:rFonts w:eastAsia="Batang"/>
        </w:rPr>
      </w:pPr>
      <w:r w:rsidRPr="00803ACF">
        <w:rPr>
          <w:rFonts w:eastAsia="Batang"/>
        </w:rPr>
        <w:t>[address]</w:t>
      </w:r>
    </w:p>
    <w:p w:rsidR="00D9642C" w:rsidRPr="00803ACF" w:rsidRDefault="00D9642C" w:rsidP="00D9642C">
      <w:pPr>
        <w:pStyle w:val="NoSpacing"/>
        <w:rPr>
          <w:rFonts w:eastAsia="Batang"/>
        </w:rPr>
      </w:pPr>
      <w:r w:rsidRPr="00803ACF">
        <w:rPr>
          <w:rFonts w:eastAsia="Batang"/>
        </w:rPr>
        <w:t>[date]</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Default="00D9642C" w:rsidP="00D9642C">
      <w:pPr>
        <w:pStyle w:val="NoSpacing"/>
        <w:rPr>
          <w:rFonts w:eastAsia="Batang"/>
        </w:rPr>
      </w:pPr>
    </w:p>
    <w:p w:rsidR="00D9642C" w:rsidRPr="00803ACF" w:rsidRDefault="00D9642C" w:rsidP="00D9642C">
      <w:pPr>
        <w:pStyle w:val="NoSpacing"/>
        <w:rPr>
          <w:rFonts w:eastAsia="Batang"/>
        </w:rPr>
      </w:pPr>
    </w:p>
    <w:p w:rsidR="00D9642C" w:rsidRPr="00803ACF" w:rsidRDefault="00D9642C" w:rsidP="00D9642C">
      <w:pPr>
        <w:pStyle w:val="NoSpacing"/>
        <w:jc w:val="center"/>
        <w:rPr>
          <w:rFonts w:eastAsia="Batang"/>
          <w:b/>
          <w:sz w:val="32"/>
          <w:u w:val="single"/>
        </w:rPr>
      </w:pPr>
      <w:r w:rsidRPr="00803ACF">
        <w:rPr>
          <w:rFonts w:eastAsia="Batang"/>
          <w:b/>
          <w:sz w:val="32"/>
          <w:u w:val="single"/>
        </w:rPr>
        <w:lastRenderedPageBreak/>
        <w:t>Bank Guarantee for Advance Payment</w:t>
      </w:r>
    </w:p>
    <w:p w:rsidR="00D9642C" w:rsidRPr="00803ACF" w:rsidRDefault="00D9642C" w:rsidP="00D9642C">
      <w:pPr>
        <w:pStyle w:val="NoSpacing"/>
        <w:jc w:val="center"/>
        <w:rPr>
          <w:rFonts w:eastAsia="Batang"/>
          <w:b/>
          <w:sz w:val="32"/>
          <w:u w:val="single"/>
        </w:rPr>
      </w:pPr>
    </w:p>
    <w:p w:rsidR="00D9642C" w:rsidRPr="00803ACF" w:rsidRDefault="00D9642C" w:rsidP="00D9642C">
      <w:pPr>
        <w:pStyle w:val="NoSpacing"/>
        <w:rPr>
          <w:rFonts w:eastAsia="Batang"/>
        </w:rPr>
      </w:pPr>
      <w:r w:rsidRPr="00803ACF">
        <w:rPr>
          <w:rFonts w:eastAsia="Batang"/>
        </w:rPr>
        <w:t>To: [name of Procuring agency]</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[name of Contract]</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Gentlemen and/or Ladies: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In accordance with the payment provision included in the Special Conditions of Contract, which amends Clause 16 of the General Conditions of Contract to provide for advance payment, [name and address of Supplier](hereinafter called “the Supplier”) shall deposit with the  Procuring agency a bank guarantee to guarantee its proper and faithful performance under the said Clause of the Contract in an amount of [amount of guarantee in figures and words].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We, the [bank or financial institution],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We further agree that no change or addition toor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 </w:t>
      </w:r>
    </w:p>
    <w:p w:rsidR="00D9642C" w:rsidRPr="00803ACF" w:rsidRDefault="00D9642C" w:rsidP="00D9642C">
      <w:pPr>
        <w:pStyle w:val="NoSpacing"/>
        <w:rPr>
          <w:rFonts w:eastAsia="Batang"/>
        </w:rPr>
      </w:pPr>
    </w:p>
    <w:p w:rsidR="00D9642C" w:rsidRPr="00803ACF" w:rsidRDefault="00D9642C" w:rsidP="00D9642C">
      <w:pPr>
        <w:pStyle w:val="NoSpacing"/>
        <w:jc w:val="both"/>
        <w:rPr>
          <w:rFonts w:eastAsia="Batang"/>
        </w:rPr>
      </w:pPr>
      <w:r w:rsidRPr="00803ACF">
        <w:rPr>
          <w:rFonts w:eastAsia="Batang"/>
        </w:rPr>
        <w:t xml:space="preserve">This guarantee shall remain valid and in full effect from the date of the advance payment received by the Supplier under the Contract until [date]. </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Yours truly, </w:t>
      </w:r>
    </w:p>
    <w:p w:rsidR="00D9642C" w:rsidRPr="00803ACF" w:rsidRDefault="00D9642C" w:rsidP="00D9642C">
      <w:pPr>
        <w:pStyle w:val="NoSpacing"/>
        <w:rPr>
          <w:rFonts w:eastAsia="Batang"/>
        </w:rPr>
      </w:pPr>
    </w:p>
    <w:p w:rsidR="00D9642C" w:rsidRPr="00803ACF" w:rsidRDefault="00D9642C" w:rsidP="00D9642C">
      <w:pPr>
        <w:pStyle w:val="NoSpacing"/>
        <w:rPr>
          <w:rFonts w:eastAsia="Batang"/>
        </w:rPr>
      </w:pPr>
      <w:r w:rsidRPr="00803ACF">
        <w:rPr>
          <w:rFonts w:eastAsia="Batang"/>
        </w:rPr>
        <w:t xml:space="preserve">Signature and seal of the Guarantors </w:t>
      </w:r>
    </w:p>
    <w:p w:rsidR="00D9642C" w:rsidRPr="00803ACF" w:rsidRDefault="00D9642C" w:rsidP="00D9642C">
      <w:pPr>
        <w:pStyle w:val="NoSpacing"/>
        <w:rPr>
          <w:rFonts w:eastAsia="Batang"/>
        </w:rPr>
      </w:pPr>
      <w:r w:rsidRPr="00803ACF">
        <w:rPr>
          <w:rFonts w:eastAsia="Batang"/>
        </w:rPr>
        <w:t>[name of bank or financial institution]</w:t>
      </w:r>
    </w:p>
    <w:p w:rsidR="00D9642C" w:rsidRPr="00803ACF" w:rsidRDefault="00D9642C" w:rsidP="00D9642C">
      <w:pPr>
        <w:pStyle w:val="NoSpacing"/>
        <w:rPr>
          <w:rFonts w:eastAsia="Batang"/>
        </w:rPr>
      </w:pPr>
      <w:r w:rsidRPr="00803ACF">
        <w:rPr>
          <w:rFonts w:eastAsia="Batang"/>
        </w:rPr>
        <w:t>[address]</w:t>
      </w:r>
    </w:p>
    <w:p w:rsidR="00D9642C" w:rsidRPr="00803ACF" w:rsidRDefault="00D9642C" w:rsidP="00D9642C">
      <w:pPr>
        <w:pStyle w:val="NoSpacing"/>
        <w:rPr>
          <w:rFonts w:eastAsia="Batang"/>
        </w:rPr>
      </w:pPr>
      <w:r w:rsidRPr="00803ACF">
        <w:rPr>
          <w:rFonts w:eastAsia="Batang"/>
        </w:rPr>
        <w:t>[date]</w:t>
      </w:r>
    </w:p>
    <w:p w:rsidR="00D9642C"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rPr>
      </w:pPr>
    </w:p>
    <w:p w:rsidR="00D9642C" w:rsidRPr="00803ACF" w:rsidRDefault="00D9642C" w:rsidP="00D9642C">
      <w:pPr>
        <w:rPr>
          <w:rFonts w:ascii="Times New Roman" w:eastAsia="Batang" w:hAnsi="Times New Roman" w:cs="Times New Roman"/>
        </w:rPr>
      </w:pPr>
    </w:p>
    <w:p w:rsidR="00D9642C" w:rsidRPr="00803ACF" w:rsidRDefault="00D9642C" w:rsidP="00D9642C">
      <w:pPr>
        <w:rPr>
          <w:rFonts w:ascii="Times New Roman" w:eastAsia="Batang" w:hAnsi="Times New Roman" w:cs="Times New Roman"/>
        </w:rPr>
      </w:pPr>
    </w:p>
    <w:p w:rsidR="00D9642C" w:rsidRPr="00803ACF" w:rsidRDefault="00D9642C" w:rsidP="00D9642C">
      <w:pPr>
        <w:rPr>
          <w:rFonts w:ascii="Times New Roman" w:eastAsia="Batang" w:hAnsi="Times New Roman" w:cs="Times New Roman"/>
        </w:rPr>
      </w:pPr>
    </w:p>
    <w:p w:rsidR="00D9642C" w:rsidRDefault="00D9642C" w:rsidP="00D9642C">
      <w:pPr>
        <w:rPr>
          <w:rFonts w:ascii="Times New Roman" w:eastAsia="Batang" w:hAnsi="Times New Roman" w:cs="Times New Roman"/>
          <w:b/>
          <w:u w:val="single"/>
        </w:rPr>
      </w:pPr>
      <w:r>
        <w:rPr>
          <w:rFonts w:ascii="Batang" w:eastAsia="Batang" w:hAnsi="Batang" w:cs="Arial" w:hint="eastAsia"/>
          <w:b/>
        </w:rPr>
        <w:lastRenderedPageBreak/>
        <w:t>ANNEXURE</w:t>
      </w:r>
      <w:r>
        <w:rPr>
          <w:rFonts w:ascii="Batang" w:eastAsia="Batang" w:hAnsi="Batang" w:cs="Arial"/>
          <w:b/>
        </w:rPr>
        <w:t xml:space="preserve"> </w:t>
      </w:r>
      <w:r>
        <w:rPr>
          <w:rFonts w:ascii="Batang" w:eastAsia="Batang" w:hAnsi="Batang" w:cs="Arial" w:hint="eastAsia"/>
          <w:b/>
        </w:rPr>
        <w:t>A</w:t>
      </w:r>
      <w:r>
        <w:rPr>
          <w:rFonts w:ascii="Batang" w:eastAsia="Batang" w:hAnsi="Batang" w:cs="Arial"/>
          <w:b/>
        </w:rPr>
        <w:t xml:space="preserve"> (i) :</w:t>
      </w:r>
    </w:p>
    <w:p w:rsidR="00D9642C" w:rsidRDefault="00D9642C" w:rsidP="00D9642C">
      <w:pPr>
        <w:jc w:val="center"/>
        <w:rPr>
          <w:rFonts w:ascii="Times New Roman" w:eastAsia="Batang" w:hAnsi="Times New Roman" w:cs="Times New Roman"/>
          <w:b/>
          <w:u w:val="single"/>
        </w:rPr>
      </w:pPr>
      <w:r w:rsidRPr="00803ACF">
        <w:rPr>
          <w:rFonts w:ascii="Times New Roman" w:eastAsia="Batang" w:hAnsi="Times New Roman" w:cs="Times New Roman"/>
          <w:b/>
          <w:u w:val="single"/>
        </w:rPr>
        <w:t>SCHEDULE OF REQUIREMENT</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970"/>
        <w:gridCol w:w="5040"/>
        <w:gridCol w:w="1980"/>
      </w:tblGrid>
      <w:tr w:rsidR="00D9642C" w:rsidTr="000309B4">
        <w:tc>
          <w:tcPr>
            <w:tcW w:w="648"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jc w:val="both"/>
              <w:rPr>
                <w:rFonts w:ascii="Times New Roman" w:eastAsia="Batang" w:hAnsi="Times New Roman" w:cs="Times New Roman"/>
                <w:b/>
              </w:rPr>
            </w:pPr>
            <w:r>
              <w:rPr>
                <w:rFonts w:ascii="Times New Roman" w:eastAsia="Batang" w:hAnsi="Times New Roman" w:cs="Times New Roman"/>
                <w:b/>
              </w:rPr>
              <w:t>Sr.#</w:t>
            </w: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jc w:val="both"/>
              <w:rPr>
                <w:rFonts w:ascii="Times New Roman" w:eastAsia="Batang" w:hAnsi="Times New Roman" w:cs="Times New Roman"/>
                <w:b/>
              </w:rPr>
            </w:pPr>
            <w:r>
              <w:rPr>
                <w:rFonts w:ascii="Times New Roman" w:eastAsia="Batang" w:hAnsi="Times New Roman" w:cs="Times New Roman"/>
                <w:b/>
              </w:rPr>
              <w:t xml:space="preserve">Item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jc w:val="both"/>
              <w:rPr>
                <w:rFonts w:ascii="Times New Roman" w:eastAsia="Batang" w:hAnsi="Times New Roman" w:cs="Times New Roman"/>
                <w:b/>
              </w:rPr>
            </w:pPr>
            <w:r>
              <w:rPr>
                <w:rFonts w:ascii="Times New Roman" w:eastAsia="Batang" w:hAnsi="Times New Roman" w:cs="Times New Roman"/>
                <w:b/>
              </w:rPr>
              <w:t xml:space="preserve">Description/specification  </w:t>
            </w:r>
          </w:p>
        </w:tc>
        <w:tc>
          <w:tcPr>
            <w:tcW w:w="198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jc w:val="both"/>
              <w:rPr>
                <w:rFonts w:ascii="Times New Roman" w:eastAsia="Batang" w:hAnsi="Times New Roman" w:cs="Times New Roman"/>
                <w:b/>
              </w:rPr>
            </w:pPr>
            <w:r>
              <w:rPr>
                <w:rFonts w:ascii="Times New Roman" w:eastAsia="Batang" w:hAnsi="Times New Roman" w:cs="Times New Roman"/>
                <w:b/>
              </w:rPr>
              <w:t xml:space="preserve">Quantity </w:t>
            </w: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Set of Work Station for one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person</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a.  Work  Station  Top  Folding  type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with  Angle  Iron  Brackets  with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Powder Coating</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b.   Moveable Draws  Cabinet.  With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3  Draws  channel,  Fixing  each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Draws  Lock,  4  Caster,  Draws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channel,  Fixing,  Draws  Lock,  4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Caster</w:t>
            </w:r>
          </w:p>
          <w:p w:rsidR="00D9642C" w:rsidRDefault="00D9642C" w:rsidP="000309B4">
            <w:pPr>
              <w:spacing w:after="0" w:line="240" w:lineRule="auto"/>
              <w:rPr>
                <w:rFonts w:ascii="Times New Roman" w:eastAsia="Batang" w:hAnsi="Times New Roman" w:cs="Times New Roman"/>
              </w:rPr>
            </w:pP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size 4’ x 2’ MDF,  Lamination  Sheet ¾” Front &amp; Two side 1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½  L-16” D-18” H-24” With 3 Draws channel, Fixing each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Draws Lock, 4 Caster” with Lipping Cover. (1 ½”x 1 ½” 1 ½’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x 1 ½’)</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2 to 3 Rows Wooden Racks with open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front and door</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MDF Lasani ¾ Lemination Sheet size 6 ½ X3 Top Open with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2 Shelves ( Half cover with Door &amp; Lock, One Shelve) Front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Lipping  Covered.  Height  78  inches,  Width  36  Inches,  and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Depth 12 inches.</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Office Chairs(Officers + Meeting Table)</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Master Chairs or Equivalent.</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Visiting Chairs For Reception &amp; Office</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Master Chairs or Equivalent.</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Meeting Tables(wooden) for 12 persons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rectangular shape</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Table size 10'X4' Oke board winner sheet wood structure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pertal frame &amp; polish.</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Office Table with Side Table</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Office Table  Size 54" X 27" 3" Border Wood Okecolour,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Center MDF Lasani size 21" X 48" Table frame 2" X 2" W/L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18G  or  16G  colour  coating  APS    =  16"  X  44"  MDF  Lasani</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Top to Botom.</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Side  Table  Size  36"  X  16"  side  1/4"  wooden  gola,  front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face gola wood  1 1/2" Draw 10 No size L=36" W=16 H=10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1/2   with  High  quality  chenel  MS  Pipe  fram  1"X1"  with </w:t>
            </w:r>
          </w:p>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colour coating</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Sofa Set of Single Seater with Arms  of 4 Pcs</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 xml:space="preserve">Molty Foam 10 years Warranty with Cloth covering or equivalent </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Center Table for Sofa Set</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eastAsia="Batang" w:hAnsi="Times New Roman" w:cs="Times New Roman"/>
              </w:rPr>
              <w:t>Wooden  good quality 4' X 2'</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STEEL ALMIRAH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78"X35"X19"1with  Loc</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tcPr>
          <w:p w:rsidR="00D9642C" w:rsidRDefault="00D9642C" w:rsidP="000309B4">
            <w:pPr>
              <w:autoSpaceDE w:val="0"/>
              <w:autoSpaceDN w:val="0"/>
              <w:adjustRightInd w:val="0"/>
              <w:spacing w:after="0" w:line="240" w:lineRule="auto"/>
              <w:rPr>
                <w:rFonts w:ascii="Times New Roman" w:hAnsi="Times New Roman" w:cs="Times New Roman"/>
                <w:sz w:val="20"/>
                <w:szCs w:val="20"/>
              </w:rPr>
            </w:pPr>
          </w:p>
        </w:tc>
        <w:tc>
          <w:tcPr>
            <w:tcW w:w="504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rPr>
                <w:rFonts w:ascii="Times New Roman" w:eastAsia="Batang"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ASSTT.TABLE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4'x30"x30"</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SEMINAR CHAIR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22"X16"X18"</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CUSHION ARMED CHAIR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21"x17x19"</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SPL.CUSH.ARMED CHR.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22"X18"X19"</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REV&amp;TILT.ARMED CHR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22"X20"X16"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EXECUTIVE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6'x 3'x 2'-6"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EXECUTIVE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6'x 4'x 2'- 6"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EXECUTIVE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7'x 4'x 2'- 6"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EXECUTIVE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8'x 4'x 2'- 6"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SIDE UNIT OF EXE.TAB.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3'X1«X2«'</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SIDE UNIT OF EXE.TAB.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4'X1«X2¬'</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FULL SEC.TABLE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5'X 3'X 2'-6"</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SOFA SINGLE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2«'x2¬'X 1¬'/2'9"</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CENTRE TABLE OF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3'x16"x1'-6"ht</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HIGH STOOL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15"x12"x2',</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DRESSING STOOL + CUSHION SEAT </w:t>
            </w:r>
          </w:p>
        </w:tc>
        <w:tc>
          <w:tcPr>
            <w:tcW w:w="504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rPr>
                <w:rFonts w:ascii="Times New Roman" w:eastAsia="Batang"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DINING CHAIR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16"x15"x15"</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NOTICE BOARD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3'x 2'x 3"</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NOTICE BOARD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4'x 3'x 3"</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LONG SOFA(3 SITTER)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5«'x2¬'x1¬'</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COMPUTER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3'x2'x30",</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PRINTER TABLE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30"X2'X30"</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DRAWER UNIT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14"x2'x30",</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RACKS OPEN ALL SIDES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6'X3'X18"</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ASSTT.TAB.,WITHOUT DR WAT-7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3'X2'X30"</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r w:rsidR="00D9642C" w:rsidTr="000309B4">
        <w:tc>
          <w:tcPr>
            <w:tcW w:w="64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5"/>
              </w:numPr>
              <w:spacing w:after="0" w:line="240" w:lineRule="auto"/>
              <w:jc w:val="both"/>
              <w:rPr>
                <w:rFonts w:ascii="Times New Roman" w:eastAsia="Batang" w:hAnsi="Times New Roman" w:cs="Times New Roman"/>
              </w:rPr>
            </w:pPr>
          </w:p>
        </w:tc>
        <w:tc>
          <w:tcPr>
            <w:tcW w:w="2970" w:type="dxa"/>
            <w:tcBorders>
              <w:top w:val="single" w:sz="4" w:space="0" w:color="auto"/>
              <w:left w:val="single" w:sz="4" w:space="0" w:color="auto"/>
              <w:bottom w:val="single" w:sz="4" w:space="0" w:color="auto"/>
              <w:right w:val="single" w:sz="4" w:space="0" w:color="auto"/>
            </w:tcBorders>
            <w:hideMark/>
          </w:tcPr>
          <w:p w:rsidR="00D9642C" w:rsidRDefault="00D9642C" w:rsidP="000309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SPL.TYPE CUSH.CHAIR WCS-1 (B) </w:t>
            </w:r>
          </w:p>
        </w:tc>
        <w:tc>
          <w:tcPr>
            <w:tcW w:w="5040" w:type="dxa"/>
            <w:tcBorders>
              <w:top w:val="single" w:sz="4" w:space="0" w:color="auto"/>
              <w:left w:val="single" w:sz="4" w:space="0" w:color="auto"/>
              <w:bottom w:val="single" w:sz="4" w:space="0" w:color="auto"/>
              <w:right w:val="single" w:sz="4" w:space="0" w:color="auto"/>
            </w:tcBorders>
            <w:hideMark/>
          </w:tcPr>
          <w:p w:rsidR="00D9642C" w:rsidRDefault="00D9642C" w:rsidP="000309B4">
            <w:pPr>
              <w:spacing w:after="0" w:line="240" w:lineRule="auto"/>
              <w:rPr>
                <w:rFonts w:ascii="Times New Roman" w:eastAsia="Batang" w:hAnsi="Times New Roman" w:cs="Times New Roman"/>
              </w:rPr>
            </w:pPr>
            <w:r>
              <w:rPr>
                <w:rFonts w:ascii="Times New Roman" w:hAnsi="Times New Roman" w:cs="Times New Roman"/>
                <w:sz w:val="20"/>
                <w:szCs w:val="20"/>
              </w:rPr>
              <w:t>22"X18X19"</w:t>
            </w:r>
          </w:p>
        </w:tc>
        <w:tc>
          <w:tcPr>
            <w:tcW w:w="1980" w:type="dxa"/>
            <w:tcBorders>
              <w:top w:val="single" w:sz="4" w:space="0" w:color="auto"/>
              <w:left w:val="single" w:sz="4" w:space="0" w:color="auto"/>
              <w:bottom w:val="single" w:sz="4" w:space="0" w:color="auto"/>
              <w:right w:val="single" w:sz="4" w:space="0" w:color="auto"/>
            </w:tcBorders>
          </w:tcPr>
          <w:p w:rsidR="00D9642C" w:rsidRDefault="00D9642C" w:rsidP="000309B4">
            <w:pPr>
              <w:spacing w:after="0" w:line="240" w:lineRule="auto"/>
              <w:jc w:val="both"/>
              <w:rPr>
                <w:rFonts w:ascii="Times New Roman" w:eastAsia="Batang" w:hAnsi="Times New Roman" w:cs="Times New Roman"/>
              </w:rPr>
            </w:pPr>
          </w:p>
        </w:tc>
      </w:tr>
    </w:tbl>
    <w:p w:rsidR="00D9642C" w:rsidRDefault="00D9642C"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AF09BD" w:rsidRDefault="00AF09BD" w:rsidP="00D9642C">
      <w:pPr>
        <w:jc w:val="both"/>
        <w:rPr>
          <w:rFonts w:ascii="Batang" w:eastAsia="Batang" w:hAnsi="Batang" w:cs="Times New Roman"/>
          <w:sz w:val="24"/>
          <w:szCs w:val="24"/>
        </w:rPr>
      </w:pPr>
    </w:p>
    <w:p w:rsidR="00D9642C" w:rsidRPr="006D7620" w:rsidRDefault="00D9642C" w:rsidP="00D9642C">
      <w:pPr>
        <w:spacing w:after="0" w:line="240" w:lineRule="auto"/>
        <w:rPr>
          <w:rFonts w:ascii="Batang" w:eastAsia="Batang" w:hAnsi="Batang" w:cs="Arial"/>
          <w:b/>
          <w:sz w:val="36"/>
          <w:szCs w:val="36"/>
        </w:rPr>
      </w:pPr>
      <w:r w:rsidRPr="006D7620">
        <w:rPr>
          <w:rFonts w:ascii="Batang" w:eastAsia="Batang" w:hAnsi="Batang" w:cs="Arial" w:hint="eastAsia"/>
          <w:b/>
          <w:sz w:val="36"/>
          <w:szCs w:val="36"/>
        </w:rPr>
        <w:t>ANNEXURE</w:t>
      </w:r>
      <w:r w:rsidRPr="006D7620">
        <w:rPr>
          <w:rFonts w:ascii="Batang" w:eastAsia="Batang" w:hAnsi="Batang" w:cs="Arial"/>
          <w:b/>
          <w:sz w:val="36"/>
          <w:szCs w:val="36"/>
        </w:rPr>
        <w:t xml:space="preserve"> </w:t>
      </w:r>
      <w:r w:rsidR="006D7620" w:rsidRPr="006D7620">
        <w:rPr>
          <w:rFonts w:ascii="Batang" w:eastAsia="Batang" w:hAnsi="Batang" w:cs="Arial"/>
          <w:b/>
          <w:sz w:val="36"/>
          <w:szCs w:val="36"/>
        </w:rPr>
        <w:t xml:space="preserve">B </w:t>
      </w:r>
      <w:r w:rsidRPr="006D7620">
        <w:rPr>
          <w:rFonts w:ascii="Batang" w:eastAsia="Batang" w:hAnsi="Batang" w:cs="Arial" w:hint="eastAsia"/>
          <w:b/>
          <w:sz w:val="36"/>
          <w:szCs w:val="36"/>
        </w:rPr>
        <w:t>:</w:t>
      </w:r>
      <w:r w:rsidR="00AF09BD" w:rsidRPr="006D7620">
        <w:rPr>
          <w:rFonts w:ascii="Batang" w:eastAsia="Batang" w:hAnsi="Batang" w:cs="Arial"/>
          <w:b/>
          <w:sz w:val="36"/>
          <w:szCs w:val="36"/>
        </w:rPr>
        <w:t xml:space="preserve"> Hiring of Vehicle</w:t>
      </w:r>
    </w:p>
    <w:p w:rsidR="00174A6A" w:rsidRDefault="00174A6A" w:rsidP="00D9642C">
      <w:pPr>
        <w:spacing w:after="0" w:line="240" w:lineRule="auto"/>
        <w:rPr>
          <w:rFonts w:ascii="Batang" w:eastAsia="Batang" w:hAnsi="Batang" w:cs="Arial"/>
          <w:b/>
        </w:rPr>
      </w:pPr>
    </w:p>
    <w:p w:rsidR="00D9642C" w:rsidRDefault="00D9642C" w:rsidP="00D9642C">
      <w:pPr>
        <w:spacing w:after="0" w:line="240" w:lineRule="auto"/>
        <w:jc w:val="both"/>
        <w:rPr>
          <w:rFonts w:ascii="Arial" w:eastAsia="Times New Roman" w:hAnsi="Arial" w:cs="Arial"/>
          <w:sz w:val="27"/>
          <w:szCs w:val="27"/>
        </w:rPr>
      </w:pPr>
      <w:r>
        <w:rPr>
          <w:rFonts w:ascii="Arial" w:eastAsia="Times New Roman" w:hAnsi="Arial" w:cs="Arial"/>
          <w:sz w:val="27"/>
          <w:szCs w:val="27"/>
        </w:rPr>
        <w:t xml:space="preserve">The vehicle must have be paid all taxes. The make of vehicles should be a Toyota, Honda, Suzuki, Ford, etc and the model must be of 2014 or later. However if the tenderer is intended to provide a new vehicle, he can also participate in the tendering process but has to provided the vehicle within a period of 15 days from the date of allotment of tender with all the required documents. The tenderer must not have defaulted from Government or any of its office in any way. A Certificate to that effect has to be attached with the tender from. </w:t>
      </w:r>
    </w:p>
    <w:p w:rsidR="00D9642C" w:rsidRDefault="00D9642C" w:rsidP="00D9642C">
      <w:pPr>
        <w:spacing w:after="0" w:line="240" w:lineRule="auto"/>
        <w:rPr>
          <w:rFonts w:ascii="Arial" w:eastAsia="Times New Roman" w:hAnsi="Arial" w:cs="Arial"/>
          <w:sz w:val="27"/>
          <w:szCs w:val="27"/>
        </w:rPr>
      </w:pPr>
      <w:r>
        <w:rPr>
          <w:rFonts w:ascii="Arial" w:eastAsia="Times New Roman" w:hAnsi="Arial" w:cs="Arial"/>
          <w:sz w:val="27"/>
          <w:szCs w:val="27"/>
        </w:rPr>
        <w:t>The maximum rates quoted can be as follows:</w:t>
      </w:r>
    </w:p>
    <w:p w:rsidR="00D9642C" w:rsidRDefault="00D9642C" w:rsidP="00D9642C">
      <w:pPr>
        <w:spacing w:after="0" w:line="240" w:lineRule="auto"/>
        <w:rPr>
          <w:rFonts w:ascii="Batang" w:eastAsia="Batang" w:hAnsi="Batang" w:cs="Arial"/>
        </w:rPr>
      </w:pPr>
    </w:p>
    <w:tbl>
      <w:tblPr>
        <w:tblStyle w:val="TableGrid"/>
        <w:tblW w:w="0" w:type="auto"/>
        <w:tblLook w:val="04A0"/>
      </w:tblPr>
      <w:tblGrid>
        <w:gridCol w:w="828"/>
        <w:gridCol w:w="3780"/>
        <w:gridCol w:w="2394"/>
        <w:gridCol w:w="2394"/>
      </w:tblGrid>
      <w:tr w:rsidR="00D9642C" w:rsidTr="00D9642C">
        <w:tc>
          <w:tcPr>
            <w:tcW w:w="828" w:type="dxa"/>
            <w:tcBorders>
              <w:top w:val="single" w:sz="4" w:space="0" w:color="auto"/>
              <w:left w:val="single" w:sz="4" w:space="0" w:color="auto"/>
              <w:bottom w:val="single" w:sz="4" w:space="0" w:color="auto"/>
              <w:right w:val="single" w:sz="4" w:space="0" w:color="auto"/>
            </w:tcBorders>
          </w:tcPr>
          <w:p w:rsidR="00D9642C" w:rsidRDefault="00D9642C">
            <w:pPr>
              <w:jc w:val="center"/>
              <w:rPr>
                <w:rFonts w:ascii="Batang" w:eastAsia="Batang" w:hAnsi="Batang" w:cs="Arial"/>
                <w:b/>
                <w:sz w:val="22"/>
                <w:szCs w:val="22"/>
              </w:rPr>
            </w:pPr>
            <w:r>
              <w:rPr>
                <w:rFonts w:ascii="Batang" w:eastAsia="Batang" w:hAnsi="Batang" w:cs="Arial" w:hint="eastAsia"/>
                <w:b/>
              </w:rPr>
              <w:t>Sr.#</w:t>
            </w:r>
          </w:p>
          <w:p w:rsidR="00D9642C" w:rsidRDefault="00D9642C">
            <w:pPr>
              <w:jc w:val="center"/>
              <w:rPr>
                <w:rFonts w:ascii="Batang" w:eastAsia="Batang" w:hAnsi="Batang" w:cs="Arial"/>
                <w:b/>
                <w:sz w:val="22"/>
                <w:szCs w:val="22"/>
              </w:rPr>
            </w:pPr>
          </w:p>
        </w:tc>
        <w:tc>
          <w:tcPr>
            <w:tcW w:w="3780" w:type="dxa"/>
            <w:tcBorders>
              <w:top w:val="single" w:sz="4" w:space="0" w:color="auto"/>
              <w:left w:val="single" w:sz="4" w:space="0" w:color="auto"/>
              <w:bottom w:val="single" w:sz="4" w:space="0" w:color="auto"/>
              <w:right w:val="single" w:sz="4" w:space="0" w:color="auto"/>
            </w:tcBorders>
          </w:tcPr>
          <w:p w:rsidR="00D9642C" w:rsidRDefault="00D9642C">
            <w:pPr>
              <w:jc w:val="both"/>
              <w:rPr>
                <w:rFonts w:ascii="Batang" w:eastAsia="Batang" w:hAnsi="Batang" w:cs="Arial"/>
                <w:b/>
                <w:sz w:val="22"/>
                <w:szCs w:val="22"/>
              </w:rPr>
            </w:pPr>
            <w:r>
              <w:rPr>
                <w:rFonts w:ascii="Batang" w:eastAsia="Batang" w:hAnsi="Batang" w:cs="Arial" w:hint="eastAsia"/>
                <w:b/>
              </w:rPr>
              <w:t>Description of vehicles</w:t>
            </w:r>
          </w:p>
          <w:p w:rsidR="00D9642C" w:rsidRDefault="00D9642C">
            <w:pPr>
              <w:jc w:val="both"/>
              <w:rPr>
                <w:rFonts w:ascii="Batang" w:eastAsia="Batang" w:hAnsi="Batang" w:cs="Arial"/>
                <w:b/>
              </w:rPr>
            </w:pPr>
            <w:r>
              <w:rPr>
                <w:rFonts w:ascii="Batang" w:eastAsia="Batang" w:hAnsi="Batang" w:cs="Arial" w:hint="eastAsia"/>
                <w:b/>
              </w:rPr>
              <w:t>All vehicles must be in good/running conditioned</w:t>
            </w:r>
          </w:p>
          <w:p w:rsidR="00D9642C" w:rsidRDefault="00D9642C">
            <w:pPr>
              <w:jc w:val="center"/>
              <w:rPr>
                <w:rFonts w:ascii="Batang" w:eastAsia="Batang" w:hAnsi="Batang" w:cs="Arial"/>
                <w:b/>
                <w:sz w:val="22"/>
                <w:szCs w:val="22"/>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jc w:val="center"/>
              <w:rPr>
                <w:rFonts w:ascii="Batang" w:eastAsia="Batang" w:hAnsi="Batang" w:cs="Arial"/>
                <w:b/>
                <w:sz w:val="22"/>
                <w:szCs w:val="22"/>
              </w:rPr>
            </w:pPr>
            <w:r>
              <w:rPr>
                <w:rFonts w:ascii="Batang" w:eastAsia="Batang" w:hAnsi="Batang" w:cs="Arial" w:hint="eastAsia"/>
                <w:b/>
              </w:rPr>
              <w:t>Quantity</w:t>
            </w:r>
          </w:p>
          <w:p w:rsidR="00D9642C" w:rsidRDefault="00D9642C">
            <w:pPr>
              <w:jc w:val="center"/>
              <w:rPr>
                <w:rFonts w:ascii="Batang" w:eastAsia="Batang" w:hAnsi="Batang" w:cs="Arial"/>
                <w:b/>
                <w:sz w:val="22"/>
                <w:szCs w:val="22"/>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jc w:val="center"/>
              <w:rPr>
                <w:rFonts w:ascii="Batang" w:eastAsia="Batang" w:hAnsi="Batang" w:cs="Arial"/>
                <w:b/>
                <w:sz w:val="22"/>
                <w:szCs w:val="22"/>
              </w:rPr>
            </w:pPr>
            <w:r>
              <w:rPr>
                <w:rFonts w:ascii="Batang" w:eastAsia="Batang" w:hAnsi="Batang" w:cs="Arial" w:hint="eastAsia"/>
                <w:b/>
              </w:rPr>
              <w:t>Rates per vehicles</w:t>
            </w:r>
          </w:p>
          <w:p w:rsidR="00D9642C" w:rsidRDefault="00D9642C">
            <w:pPr>
              <w:jc w:val="center"/>
              <w:rPr>
                <w:rFonts w:ascii="Batang" w:eastAsia="Batang" w:hAnsi="Batang" w:cs="Arial"/>
                <w:b/>
              </w:rPr>
            </w:pPr>
            <w:r>
              <w:rPr>
                <w:rFonts w:ascii="Batang" w:eastAsia="Batang" w:hAnsi="Batang" w:cs="Arial" w:hint="eastAsia"/>
                <w:b/>
              </w:rPr>
              <w:t>per day along with</w:t>
            </w:r>
          </w:p>
          <w:p w:rsidR="00D9642C" w:rsidRDefault="00D9642C">
            <w:pPr>
              <w:jc w:val="center"/>
              <w:rPr>
                <w:rFonts w:ascii="Batang" w:eastAsia="Batang" w:hAnsi="Batang" w:cs="Arial"/>
                <w:b/>
              </w:rPr>
            </w:pPr>
            <w:r>
              <w:rPr>
                <w:rFonts w:ascii="Batang" w:eastAsia="Batang" w:hAnsi="Batang" w:cs="Arial" w:hint="eastAsia"/>
                <w:b/>
              </w:rPr>
              <w:t xml:space="preserve">driver </w:t>
            </w:r>
          </w:p>
          <w:p w:rsidR="00D9642C" w:rsidRDefault="00D9642C">
            <w:pPr>
              <w:jc w:val="center"/>
              <w:rPr>
                <w:rFonts w:ascii="Batang" w:eastAsia="Batang" w:hAnsi="Batang" w:cs="Arial"/>
                <w:b/>
                <w:sz w:val="22"/>
                <w:szCs w:val="22"/>
              </w:rPr>
            </w:pPr>
          </w:p>
        </w:tc>
      </w:tr>
      <w:tr w:rsidR="00D9642C" w:rsidTr="00D9642C">
        <w:tc>
          <w:tcPr>
            <w:tcW w:w="82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8"/>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D9642C" w:rsidRDefault="00D9642C">
            <w:pPr>
              <w:jc w:val="both"/>
              <w:rPr>
                <w:rFonts w:ascii="Arial" w:eastAsia="Times New Roman" w:hAnsi="Arial" w:cs="Arial"/>
                <w:sz w:val="27"/>
                <w:szCs w:val="27"/>
              </w:rPr>
            </w:pPr>
            <w:r>
              <w:rPr>
                <w:rFonts w:ascii="Arial" w:eastAsia="Times New Roman" w:hAnsi="Arial" w:cs="Arial"/>
                <w:sz w:val="27"/>
                <w:szCs w:val="27"/>
              </w:rPr>
              <w:t>Sedan:</w:t>
            </w:r>
          </w:p>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r>
      <w:tr w:rsidR="00D9642C" w:rsidTr="00D9642C">
        <w:tc>
          <w:tcPr>
            <w:tcW w:w="82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8"/>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D9642C" w:rsidRDefault="00D9642C">
            <w:pPr>
              <w:jc w:val="both"/>
              <w:rPr>
                <w:rFonts w:ascii="Arial" w:eastAsia="Times New Roman" w:hAnsi="Arial" w:cs="Arial"/>
                <w:sz w:val="27"/>
                <w:szCs w:val="27"/>
              </w:rPr>
            </w:pPr>
            <w:r>
              <w:rPr>
                <w:rFonts w:ascii="Arial" w:eastAsia="Times New Roman" w:hAnsi="Arial" w:cs="Arial"/>
                <w:sz w:val="27"/>
                <w:szCs w:val="27"/>
              </w:rPr>
              <w:t xml:space="preserve">Double Cabin: </w:t>
            </w:r>
          </w:p>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r>
      <w:tr w:rsidR="00D9642C" w:rsidTr="00D9642C">
        <w:tc>
          <w:tcPr>
            <w:tcW w:w="82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8"/>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D9642C" w:rsidRDefault="00D9642C">
            <w:pPr>
              <w:jc w:val="both"/>
              <w:rPr>
                <w:rFonts w:ascii="Arial" w:eastAsia="Times New Roman" w:hAnsi="Arial" w:cs="Arial"/>
                <w:sz w:val="27"/>
                <w:szCs w:val="27"/>
              </w:rPr>
            </w:pPr>
            <w:r>
              <w:rPr>
                <w:rFonts w:ascii="Arial" w:eastAsia="Times New Roman" w:hAnsi="Arial" w:cs="Arial"/>
                <w:sz w:val="27"/>
                <w:szCs w:val="27"/>
              </w:rPr>
              <w:t xml:space="preserve">Hi-Roof (Having a capacity of 07 peoples): </w:t>
            </w:r>
          </w:p>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r>
      <w:tr w:rsidR="00D9642C" w:rsidTr="00D9642C">
        <w:tc>
          <w:tcPr>
            <w:tcW w:w="828" w:type="dxa"/>
            <w:tcBorders>
              <w:top w:val="single" w:sz="4" w:space="0" w:color="auto"/>
              <w:left w:val="single" w:sz="4" w:space="0" w:color="auto"/>
              <w:bottom w:val="single" w:sz="4" w:space="0" w:color="auto"/>
              <w:right w:val="single" w:sz="4" w:space="0" w:color="auto"/>
            </w:tcBorders>
          </w:tcPr>
          <w:p w:rsidR="00D9642C" w:rsidRDefault="00D9642C" w:rsidP="00D9642C">
            <w:pPr>
              <w:pStyle w:val="ListParagraph"/>
              <w:numPr>
                <w:ilvl w:val="0"/>
                <w:numId w:val="18"/>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hideMark/>
          </w:tcPr>
          <w:p w:rsidR="00D9642C" w:rsidRDefault="00D9642C">
            <w:pPr>
              <w:rPr>
                <w:rFonts w:ascii="Batang" w:eastAsia="Batang" w:hAnsi="Batang" w:cs="Arial"/>
              </w:rPr>
            </w:pPr>
            <w:r>
              <w:rPr>
                <w:rFonts w:ascii="Arial" w:eastAsia="Times New Roman" w:hAnsi="Arial" w:cs="Arial"/>
                <w:sz w:val="27"/>
                <w:szCs w:val="27"/>
              </w:rPr>
              <w:t>Van (Having a capacity of 14 peoples):</w:t>
            </w: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D9642C" w:rsidRDefault="00D9642C">
            <w:pPr>
              <w:rPr>
                <w:rFonts w:ascii="Batang" w:eastAsia="Batang" w:hAnsi="Batang" w:cs="Arial"/>
              </w:rPr>
            </w:pPr>
          </w:p>
        </w:tc>
      </w:tr>
    </w:tbl>
    <w:p w:rsidR="00D9642C" w:rsidRDefault="00D9642C" w:rsidP="00D9642C">
      <w:pPr>
        <w:spacing w:after="0" w:line="240" w:lineRule="auto"/>
        <w:jc w:val="both"/>
        <w:rPr>
          <w:rFonts w:ascii="Arial" w:eastAsia="Times New Roman" w:hAnsi="Arial" w:cs="Arial"/>
          <w:sz w:val="27"/>
          <w:szCs w:val="27"/>
        </w:rPr>
      </w:pPr>
    </w:p>
    <w:p w:rsidR="00D9642C" w:rsidRDefault="00D9642C" w:rsidP="00D9642C">
      <w:pPr>
        <w:spacing w:after="0" w:line="240" w:lineRule="auto"/>
        <w:rPr>
          <w:rFonts w:ascii="Batang" w:eastAsia="Batang" w:hAnsi="Batang" w:cs="Arial"/>
        </w:rPr>
      </w:pPr>
    </w:p>
    <w:p w:rsidR="00D9642C" w:rsidRDefault="00D9642C" w:rsidP="00D9642C">
      <w:pPr>
        <w:spacing w:after="0" w:line="240" w:lineRule="auto"/>
        <w:rPr>
          <w:rFonts w:ascii="Batang" w:eastAsia="Batang" w:hAnsi="Batang" w:cs="Arial"/>
        </w:rPr>
      </w:pPr>
      <w:r>
        <w:rPr>
          <w:rFonts w:ascii="Batang" w:eastAsia="Batang" w:hAnsi="Batang" w:cs="Arial" w:hint="eastAsia"/>
        </w:rPr>
        <w:t>Note:</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The vehicles may even be required to drop staff after 12 Midnight depending on the load work on that particular day.</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The timing of drop of the staff may vary between 07 Pm to 12 midnight.</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The drop facility of the staff should be door to door wise.</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Rates must be inclusive all taxes.</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EPA Sindh will not be responsible for any expenses related to Driver or vehicles.</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 xml:space="preserve">The Technical envelope should contain technical formalities such as vehicles fitness certificate, registration documents (Each) and other necessary information as described in SPPRA Rules 2010. </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The Financial quote should be vehicles and route wise on per day basis with fuel along with necessary information as required under rule 46 (1) of SPPRA -2010.</w:t>
      </w:r>
    </w:p>
    <w:p w:rsidR="00D9642C" w:rsidRDefault="00D9642C" w:rsidP="00D9642C">
      <w:pPr>
        <w:pStyle w:val="ListParagraph"/>
        <w:numPr>
          <w:ilvl w:val="0"/>
          <w:numId w:val="19"/>
        </w:numPr>
        <w:spacing w:after="0" w:line="240" w:lineRule="auto"/>
        <w:rPr>
          <w:rFonts w:ascii="Batang" w:eastAsia="Batang" w:hAnsi="Batang" w:cs="Arial"/>
        </w:rPr>
      </w:pPr>
      <w:r>
        <w:rPr>
          <w:rFonts w:ascii="Batang" w:eastAsia="Batang" w:hAnsi="Batang" w:cs="Arial" w:hint="eastAsia"/>
        </w:rPr>
        <w:t>Any Effort by a bidder to influence the DPC decisions in respect of Bid Evaluation, or Contract award will result in therejection of the Bidder’s Bid.</w:t>
      </w:r>
    </w:p>
    <w:p w:rsidR="00D9642C" w:rsidRDefault="00D9642C" w:rsidP="00D9642C">
      <w:pPr>
        <w:jc w:val="center"/>
        <w:rPr>
          <w:rFonts w:ascii="Times New Roman" w:eastAsia="Batang" w:hAnsi="Times New Roman" w:cs="Times New Roman"/>
          <w:b/>
          <w:u w:val="single"/>
        </w:rPr>
      </w:pPr>
    </w:p>
    <w:p w:rsidR="00CE0107" w:rsidRDefault="00CE0107" w:rsidP="00D9642C">
      <w:pPr>
        <w:jc w:val="center"/>
        <w:rPr>
          <w:rFonts w:ascii="Times New Roman" w:eastAsia="Batang" w:hAnsi="Times New Roman" w:cs="Times New Roman"/>
          <w:b/>
          <w:u w:val="single"/>
        </w:rPr>
      </w:pPr>
    </w:p>
    <w:p w:rsidR="00CE0107" w:rsidRDefault="00CE0107" w:rsidP="00D9642C">
      <w:pPr>
        <w:jc w:val="center"/>
        <w:rPr>
          <w:rFonts w:ascii="Times New Roman" w:eastAsia="Batang" w:hAnsi="Times New Roman" w:cs="Times New Roman"/>
          <w:b/>
          <w:u w:val="single"/>
        </w:rPr>
      </w:pPr>
    </w:p>
    <w:p w:rsidR="00CE0107" w:rsidRDefault="00CE0107" w:rsidP="00D9642C">
      <w:pPr>
        <w:jc w:val="center"/>
        <w:rPr>
          <w:rFonts w:ascii="Times New Roman" w:eastAsia="Batang" w:hAnsi="Times New Roman" w:cs="Times New Roman"/>
          <w:b/>
          <w:u w:val="single"/>
        </w:rPr>
      </w:pPr>
    </w:p>
    <w:p w:rsidR="000309B4" w:rsidRDefault="00D9642C">
      <w:pPr>
        <w:rPr>
          <w:rFonts w:ascii="Batang" w:eastAsia="Batang" w:hAnsi="Batang" w:cs="Arial"/>
          <w:b/>
        </w:rPr>
      </w:pPr>
      <w:r>
        <w:rPr>
          <w:rFonts w:ascii="Batang" w:eastAsia="Batang" w:hAnsi="Batang" w:cs="Arial" w:hint="eastAsia"/>
          <w:b/>
        </w:rPr>
        <w:t>ANNEXURE</w:t>
      </w:r>
      <w:r>
        <w:rPr>
          <w:rFonts w:ascii="Batang" w:eastAsia="Batang" w:hAnsi="Batang" w:cs="Arial"/>
          <w:b/>
        </w:rPr>
        <w:t xml:space="preserve"> </w:t>
      </w:r>
      <w:r w:rsidR="006D7620">
        <w:rPr>
          <w:rFonts w:ascii="Batang" w:eastAsia="Batang" w:hAnsi="Batang" w:cs="Arial"/>
          <w:b/>
        </w:rPr>
        <w:t>C (</w:t>
      </w:r>
      <w:r>
        <w:rPr>
          <w:rFonts w:ascii="Batang" w:eastAsia="Batang" w:hAnsi="Batang" w:cs="Arial"/>
          <w:b/>
        </w:rPr>
        <w:t>i)</w:t>
      </w:r>
    </w:p>
    <w:p w:rsidR="00D9642C" w:rsidRDefault="00D9642C" w:rsidP="00D9642C">
      <w:pPr>
        <w:spacing w:before="100" w:beforeAutospacing="1" w:after="100" w:afterAutospacing="1"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Laptop Computers</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Processor - dual core 2.4 GHz+ (i5 or i7 series Intel processor or equivalent AMD)</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RAM - 8 GB</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Hard Drive - 128 GB or larger solid state hard drive</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Graphics Card - any with DVI support - desktop only</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Wireless (for laptops) - 802.11ac (WPA2 support required)</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Monitor - 23" widescreen LCD with DVI support - desktop only</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Operating System - Windows 7 Home Premium or Professional with Service Pack 1 or Apple OS X 10.10.3</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Warranty - 3 year warranty - desktop only</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Warranty - 4 year warranty with accidental damage protection - laptop only</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Backup Device - External hard drive, USB Flash Drive and/or DVD+/-RW drive</w:t>
      </w:r>
    </w:p>
    <w:p w:rsidR="00D9642C" w:rsidRDefault="00D9642C" w:rsidP="00D964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Please note: The extended warranties listed above must be added at the enhancement page when selecting your hardware for purchase.</w:t>
      </w:r>
    </w:p>
    <w:p w:rsidR="00D9642C" w:rsidRDefault="00D9642C" w:rsidP="00D9642C">
      <w:pPr>
        <w:spacing w:before="100" w:beforeAutospacing="1" w:after="100" w:afterAutospacing="1" w:line="240" w:lineRule="auto"/>
        <w:outlineLvl w:val="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Minimum Specifications</w:t>
      </w:r>
    </w:p>
    <w:p w:rsidR="00D9642C" w:rsidRDefault="00D9642C" w:rsidP="00D9642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current </w:t>
      </w:r>
      <w:r>
        <w:rPr>
          <w:rFonts w:ascii="Times New Roman" w:eastAsia="Times New Roman" w:hAnsi="Times New Roman" w:cs="Times New Roman"/>
          <w:i/>
          <w:iCs/>
          <w:sz w:val="24"/>
          <w:szCs w:val="24"/>
        </w:rPr>
        <w:t>minimum</w:t>
      </w:r>
      <w:r>
        <w:rPr>
          <w:rFonts w:ascii="Times New Roman" w:eastAsia="Times New Roman" w:hAnsi="Times New Roman" w:cs="Times New Roman"/>
          <w:sz w:val="24"/>
          <w:szCs w:val="24"/>
        </w:rPr>
        <w:t xml:space="preserve"> computer specifications to ensure the ability to run the basic software most end users operate is:</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Processor - dual core @ 2.4 GHz (Core Duo Intel processor or equivalent AMD)</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RAM - 4 GB</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Hard Drive - 120 GB 5400 RPM hard drive</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Wireless (for laptops) - 802.11g/n (WPA2 support required)</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Monitor - 19" LCD - desktop only</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Operating System - Windows 7 with Service Pack 1 or Apple OS X 10.8</w:t>
      </w:r>
    </w:p>
    <w:p w:rsidR="00D9642C" w:rsidRDefault="00D9642C" w:rsidP="00D964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Backup Device - External hard drive, USB Flash Drive and/or DVD+/-RW drive</w:t>
      </w:r>
    </w:p>
    <w:p w:rsidR="00CE0107" w:rsidRDefault="00CE0107" w:rsidP="00CE0107">
      <w:pPr>
        <w:rPr>
          <w:rFonts w:ascii="Batang" w:eastAsia="Batang" w:hAnsi="Batang" w:cs="Arial"/>
          <w:b/>
        </w:rPr>
      </w:pPr>
      <w:r>
        <w:rPr>
          <w:rFonts w:ascii="Times New Roman" w:hAnsi="Times New Roman" w:cs="Times New Roman"/>
          <w:i/>
          <w:u w:val="single"/>
        </w:rPr>
        <w:t xml:space="preserve">  </w:t>
      </w:r>
      <w:r>
        <w:rPr>
          <w:rFonts w:ascii="Batang" w:eastAsia="Batang" w:hAnsi="Batang" w:cs="Arial" w:hint="eastAsia"/>
          <w:b/>
        </w:rPr>
        <w:t>ANNEXURE</w:t>
      </w:r>
      <w:r>
        <w:rPr>
          <w:rFonts w:ascii="Batang" w:eastAsia="Batang" w:hAnsi="Batang" w:cs="Arial"/>
          <w:b/>
        </w:rPr>
        <w:t xml:space="preserve"> </w:t>
      </w:r>
      <w:r w:rsidR="00670813">
        <w:rPr>
          <w:rFonts w:ascii="Batang" w:eastAsia="Batang" w:hAnsi="Batang" w:cs="Arial"/>
          <w:b/>
        </w:rPr>
        <w:t>C (ii</w:t>
      </w:r>
      <w:r>
        <w:rPr>
          <w:rFonts w:ascii="Batang" w:eastAsia="Batang" w:hAnsi="Batang" w:cs="Arial"/>
          <w:b/>
        </w:rPr>
        <w:t>)</w:t>
      </w:r>
    </w:p>
    <w:p w:rsidR="00D9642C" w:rsidRDefault="00CE0107" w:rsidP="00D9642C">
      <w:pPr>
        <w:pStyle w:val="Heading2"/>
        <w:rPr>
          <w:rFonts w:ascii="Times New Roman" w:hAnsi="Times New Roman" w:cs="Times New Roman"/>
          <w:i w:val="0"/>
          <w:u w:val="single"/>
        </w:rPr>
      </w:pPr>
      <w:r>
        <w:rPr>
          <w:rFonts w:ascii="Times New Roman" w:hAnsi="Times New Roman" w:cs="Times New Roman"/>
          <w:i w:val="0"/>
          <w:u w:val="single"/>
        </w:rPr>
        <w:t xml:space="preserve"> </w:t>
      </w:r>
      <w:r w:rsidR="00D9642C">
        <w:rPr>
          <w:rFonts w:ascii="Times New Roman" w:hAnsi="Times New Roman" w:cs="Times New Roman"/>
          <w:i w:val="0"/>
          <w:u w:val="single"/>
        </w:rPr>
        <w:t>Desktop Computers</w:t>
      </w:r>
    </w:p>
    <w:p w:rsidR="00D9642C" w:rsidRDefault="00D9642C" w:rsidP="00D9642C">
      <w:pPr>
        <w:pStyle w:val="Heading3"/>
        <w:rPr>
          <w:rFonts w:ascii="Times New Roman" w:hAnsi="Times New Roman" w:cs="Times New Roman"/>
        </w:rPr>
      </w:pPr>
      <w:r>
        <w:rPr>
          <w:rFonts w:ascii="Times New Roman" w:hAnsi="Times New Roman" w:cs="Times New Roman"/>
        </w:rPr>
        <w:t>Recommended Configurations</w:t>
      </w:r>
    </w:p>
    <w:p w:rsidR="00D9642C" w:rsidRDefault="00D9642C" w:rsidP="00D9642C">
      <w:pPr>
        <w:pStyle w:val="NormalWeb"/>
      </w:pPr>
      <w:r>
        <w:t>We recommend systems that meet or exceed the following specifications:</w:t>
      </w:r>
    </w:p>
    <w:tbl>
      <w:tblPr>
        <w:tblW w:w="0" w:type="auto"/>
        <w:tblCellSpacing w:w="0" w:type="dxa"/>
        <w:tblCellMar>
          <w:left w:w="0" w:type="dxa"/>
          <w:right w:w="0" w:type="dxa"/>
        </w:tblCellMar>
        <w:tblLook w:val="04A0"/>
      </w:tblPr>
      <w:tblGrid>
        <w:gridCol w:w="1898"/>
        <w:gridCol w:w="7462"/>
      </w:tblGrid>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 xml:space="preserve">Processor (CPU): </w:t>
            </w:r>
          </w:p>
        </w:tc>
        <w:tc>
          <w:tcPr>
            <w:tcW w:w="0" w:type="auto"/>
            <w:hideMark/>
          </w:tcPr>
          <w:p w:rsidR="00D9642C" w:rsidRDefault="00D9642C">
            <w:pPr>
              <w:pStyle w:val="NormalWeb"/>
              <w:spacing w:line="276" w:lineRule="auto"/>
            </w:pPr>
            <w:r>
              <w:t>Intel Core i5-6xxx or equivalent</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Operating System:</w:t>
            </w:r>
          </w:p>
        </w:tc>
        <w:tc>
          <w:tcPr>
            <w:tcW w:w="0" w:type="auto"/>
            <w:hideMark/>
          </w:tcPr>
          <w:p w:rsidR="00D9642C" w:rsidRDefault="00D9642C">
            <w:pPr>
              <w:pStyle w:val="NormalWeb"/>
              <w:spacing w:line="276" w:lineRule="auto"/>
            </w:pPr>
            <w:r>
              <w:t xml:space="preserve">Microsoft </w:t>
            </w:r>
            <w:hyperlink r:id="rId11" w:history="1">
              <w:r>
                <w:rPr>
                  <w:rStyle w:val="Hyperlink"/>
                </w:rPr>
                <w:t>Windows 10 Professional</w:t>
              </w:r>
            </w:hyperlink>
            <w:r>
              <w:t xml:space="preserve"> x64 SP1 (free via </w:t>
            </w:r>
            <w:hyperlink r:id="rId12" w:history="1">
              <w:r>
                <w:rPr>
                  <w:rStyle w:val="Hyperlink"/>
                </w:rPr>
                <w:t>Dreamspark</w:t>
              </w:r>
            </w:hyperlink>
            <w:r>
              <w:t>. Restrictions may apply.)</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Memory:</w:t>
            </w:r>
          </w:p>
        </w:tc>
        <w:tc>
          <w:tcPr>
            <w:tcW w:w="0" w:type="auto"/>
            <w:hideMark/>
          </w:tcPr>
          <w:p w:rsidR="00D9642C" w:rsidRDefault="00D9642C">
            <w:pPr>
              <w:pStyle w:val="NormalWeb"/>
              <w:spacing w:line="276" w:lineRule="auto"/>
            </w:pPr>
            <w:r>
              <w:t>8 GB RAM</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Storage:</w:t>
            </w:r>
          </w:p>
        </w:tc>
        <w:tc>
          <w:tcPr>
            <w:tcW w:w="0" w:type="auto"/>
            <w:hideMark/>
          </w:tcPr>
          <w:p w:rsidR="00D9642C" w:rsidRDefault="00D9642C">
            <w:pPr>
              <w:pStyle w:val="NormalWeb"/>
              <w:spacing w:line="276" w:lineRule="auto"/>
            </w:pPr>
            <w:r>
              <w:t>512 GB internal Solid State Drive (SSD) or 1 TB internal HDD</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Sustainability</w:t>
            </w:r>
          </w:p>
        </w:tc>
        <w:tc>
          <w:tcPr>
            <w:tcW w:w="0" w:type="auto"/>
            <w:hideMark/>
          </w:tcPr>
          <w:p w:rsidR="00D9642C" w:rsidRDefault="00D9642C">
            <w:pPr>
              <w:pStyle w:val="NormalWeb"/>
              <w:spacing w:line="276" w:lineRule="auto"/>
            </w:pPr>
            <w:r>
              <w:t>EPEAT Silver rating (preferably EPEAT Gold)</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Monitor/Display:</w:t>
            </w:r>
          </w:p>
        </w:tc>
        <w:tc>
          <w:tcPr>
            <w:tcW w:w="0" w:type="auto"/>
            <w:hideMark/>
          </w:tcPr>
          <w:p w:rsidR="00D9642C" w:rsidRDefault="00D9642C">
            <w:pPr>
              <w:pStyle w:val="NormalWeb"/>
              <w:spacing w:line="276" w:lineRule="auto"/>
            </w:pPr>
            <w:r>
              <w:t>24" " LCD monitor</w:t>
            </w:r>
          </w:p>
        </w:tc>
      </w:tr>
      <w:tr w:rsidR="00D9642C" w:rsidTr="00D9642C">
        <w:trPr>
          <w:tblCellSpacing w:w="0" w:type="dxa"/>
        </w:trPr>
        <w:tc>
          <w:tcPr>
            <w:tcW w:w="0" w:type="auto"/>
            <w:hideMark/>
          </w:tcPr>
          <w:p w:rsidR="00D9642C" w:rsidRDefault="00D9642C">
            <w:pPr>
              <w:rPr>
                <w:sz w:val="24"/>
                <w:szCs w:val="24"/>
              </w:rPr>
            </w:pPr>
            <w:r>
              <w:rPr>
                <w:rStyle w:val="Strong"/>
              </w:rPr>
              <w:lastRenderedPageBreak/>
              <w:t>Network Adaptor:</w:t>
            </w:r>
          </w:p>
        </w:tc>
        <w:tc>
          <w:tcPr>
            <w:tcW w:w="0" w:type="auto"/>
            <w:hideMark/>
          </w:tcPr>
          <w:p w:rsidR="00D9642C" w:rsidRDefault="00D9642C">
            <w:pPr>
              <w:rPr>
                <w:sz w:val="24"/>
                <w:szCs w:val="24"/>
              </w:rPr>
            </w:pPr>
            <w:r>
              <w:t>802.11ac 2.4/5 GHz wireless adaptor</w:t>
            </w:r>
          </w:p>
        </w:tc>
      </w:tr>
      <w:tr w:rsidR="00D9642C" w:rsidTr="00D9642C">
        <w:trPr>
          <w:tblCellSpacing w:w="0" w:type="dxa"/>
        </w:trPr>
        <w:tc>
          <w:tcPr>
            <w:tcW w:w="0" w:type="auto"/>
            <w:hideMark/>
          </w:tcPr>
          <w:p w:rsidR="00D9642C" w:rsidRDefault="00D9642C">
            <w:pPr>
              <w:pStyle w:val="NormalWeb"/>
              <w:spacing w:line="276" w:lineRule="auto"/>
            </w:pPr>
            <w:r>
              <w:rPr>
                <w:rStyle w:val="Strong"/>
                <w:rFonts w:eastAsiaTheme="majorEastAsia"/>
              </w:rPr>
              <w:t>Other:</w:t>
            </w:r>
          </w:p>
        </w:tc>
        <w:tc>
          <w:tcPr>
            <w:tcW w:w="0" w:type="auto"/>
            <w:hideMark/>
          </w:tcPr>
          <w:p w:rsidR="00D9642C" w:rsidRDefault="00D9642C">
            <w:pPr>
              <w:pStyle w:val="NormalWeb"/>
              <w:spacing w:line="276" w:lineRule="auto"/>
            </w:pPr>
            <w:r>
              <w:t>Webcam, lock, external drive for backups</w:t>
            </w:r>
          </w:p>
        </w:tc>
      </w:tr>
    </w:tbl>
    <w:p w:rsidR="00D9642C" w:rsidRDefault="00D9642C" w:rsidP="00D9642C">
      <w:pPr>
        <w:pStyle w:val="Heading3"/>
      </w:pPr>
      <w:r>
        <w:t>Minimum Requirements</w:t>
      </w:r>
    </w:p>
    <w:p w:rsidR="00D9642C" w:rsidRDefault="00D9642C" w:rsidP="00D9642C">
      <w:pPr>
        <w:pStyle w:val="NormalWeb"/>
      </w:pPr>
      <w:r>
        <w:t>We support the following minimum computer configurations.</w:t>
      </w:r>
    </w:p>
    <w:p w:rsidR="00D9642C" w:rsidRDefault="00D9642C" w:rsidP="00D9642C">
      <w:pPr>
        <w:pStyle w:val="NormalWeb"/>
      </w:pPr>
      <w:r>
        <w:rPr>
          <w:rStyle w:val="Strong"/>
          <w:rFonts w:eastAsiaTheme="majorEastAsia"/>
        </w:rPr>
        <w:t>Note:</w:t>
      </w:r>
      <w:r>
        <w:t> The following lists minimum requirements that allow for network connectivity and other basic functions. If you are planning on purchasing a new computer, please use the recommended configurations above.</w:t>
      </w:r>
    </w:p>
    <w:tbl>
      <w:tblPr>
        <w:tblW w:w="0" w:type="auto"/>
        <w:tblCellSpacing w:w="0" w:type="dxa"/>
        <w:tblCellMar>
          <w:left w:w="0" w:type="dxa"/>
          <w:right w:w="0" w:type="dxa"/>
        </w:tblCellMar>
        <w:tblLook w:val="04A0"/>
      </w:tblPr>
      <w:tblGrid>
        <w:gridCol w:w="5476"/>
        <w:gridCol w:w="2167"/>
        <w:gridCol w:w="1717"/>
      </w:tblGrid>
      <w:tr w:rsidR="00D9642C" w:rsidTr="00D9642C">
        <w:trPr>
          <w:tblCellSpacing w:w="0" w:type="dxa"/>
        </w:trPr>
        <w:tc>
          <w:tcPr>
            <w:tcW w:w="9360" w:type="dxa"/>
            <w:gridSpan w:val="3"/>
            <w:hideMark/>
          </w:tcPr>
          <w:p w:rsidR="00D9642C" w:rsidRDefault="00D9642C">
            <w:pPr>
              <w:pStyle w:val="NormalWeb"/>
              <w:spacing w:line="276" w:lineRule="auto"/>
            </w:pPr>
            <w:r>
              <w:rPr>
                <w:rStyle w:val="Strong"/>
                <w:rFonts w:eastAsiaTheme="majorEastAsia"/>
              </w:rPr>
              <w:t xml:space="preserve">Processor (CPU): </w:t>
            </w:r>
            <w:r>
              <w:t>Intel Core i3-3xxx</w:t>
            </w:r>
          </w:p>
        </w:tc>
      </w:tr>
      <w:tr w:rsidR="00D9642C" w:rsidTr="00D9642C">
        <w:trPr>
          <w:tblCellSpacing w:w="0" w:type="dxa"/>
        </w:trPr>
        <w:tc>
          <w:tcPr>
            <w:tcW w:w="1815" w:type="dxa"/>
            <w:hideMark/>
          </w:tcPr>
          <w:p w:rsidR="00D9642C" w:rsidRDefault="00D9642C">
            <w:pPr>
              <w:pStyle w:val="NormalWeb"/>
              <w:spacing w:line="276" w:lineRule="auto"/>
            </w:pPr>
            <w:r>
              <w:rPr>
                <w:rStyle w:val="Strong"/>
                <w:rFonts w:eastAsiaTheme="majorEastAsia"/>
              </w:rPr>
              <w:t>Operating System:</w:t>
            </w:r>
          </w:p>
        </w:tc>
        <w:tc>
          <w:tcPr>
            <w:tcW w:w="7545" w:type="dxa"/>
            <w:gridSpan w:val="2"/>
            <w:hideMark/>
          </w:tcPr>
          <w:p w:rsidR="00D9642C" w:rsidRDefault="00D9642C">
            <w:pPr>
              <w:pStyle w:val="NormalWeb"/>
              <w:spacing w:line="276" w:lineRule="auto"/>
            </w:pPr>
            <w:r>
              <w:t xml:space="preserve">Microsoft </w:t>
            </w:r>
            <w:hyperlink r:id="rId13" w:history="1">
              <w:r>
                <w:rPr>
                  <w:rStyle w:val="Hyperlink"/>
                </w:rPr>
                <w:t>Windows 7 Professional</w:t>
              </w:r>
            </w:hyperlink>
            <w:r>
              <w:t xml:space="preserve"> x64 SP1. UMass Amherst IT recommends Windows 10 Professional. (Both can be obtained for free via </w:t>
            </w:r>
            <w:hyperlink r:id="rId14" w:history="1">
              <w:r>
                <w:rPr>
                  <w:rStyle w:val="Hyperlink"/>
                </w:rPr>
                <w:t>Dreamspark</w:t>
              </w:r>
            </w:hyperlink>
            <w:r>
              <w:t>. Restrictions may apply.)</w:t>
            </w:r>
          </w:p>
        </w:tc>
      </w:tr>
      <w:tr w:rsidR="00D9642C" w:rsidTr="00D9642C">
        <w:trPr>
          <w:tblCellSpacing w:w="0" w:type="dxa"/>
        </w:trPr>
        <w:tc>
          <w:tcPr>
            <w:tcW w:w="1815" w:type="dxa"/>
            <w:hideMark/>
          </w:tcPr>
          <w:p w:rsidR="00D9642C" w:rsidRDefault="00D9642C">
            <w:pPr>
              <w:pStyle w:val="NormalWeb"/>
              <w:spacing w:line="276" w:lineRule="auto"/>
            </w:pPr>
            <w:r>
              <w:rPr>
                <w:rStyle w:val="Strong"/>
                <w:rFonts w:eastAsiaTheme="majorEastAsia"/>
              </w:rPr>
              <w:t>Memory:</w:t>
            </w:r>
          </w:p>
        </w:tc>
        <w:tc>
          <w:tcPr>
            <w:tcW w:w="7545" w:type="dxa"/>
            <w:gridSpan w:val="2"/>
            <w:hideMark/>
          </w:tcPr>
          <w:p w:rsidR="00D9642C" w:rsidRDefault="00D9642C">
            <w:pPr>
              <w:pStyle w:val="NormalWeb"/>
              <w:spacing w:line="276" w:lineRule="auto"/>
            </w:pPr>
            <w:r>
              <w:t>4 GB RAM</w:t>
            </w:r>
          </w:p>
        </w:tc>
      </w:tr>
      <w:tr w:rsidR="00D9642C" w:rsidTr="00D9642C">
        <w:trPr>
          <w:tblCellSpacing w:w="0" w:type="dxa"/>
        </w:trPr>
        <w:tc>
          <w:tcPr>
            <w:tcW w:w="1815" w:type="dxa"/>
            <w:hideMark/>
          </w:tcPr>
          <w:p w:rsidR="00D9642C" w:rsidRDefault="00D9642C">
            <w:pPr>
              <w:pStyle w:val="NormalWeb"/>
              <w:spacing w:line="276" w:lineRule="auto"/>
            </w:pPr>
            <w:r>
              <w:rPr>
                <w:rStyle w:val="Strong"/>
                <w:rFonts w:eastAsiaTheme="majorEastAsia"/>
              </w:rPr>
              <w:t>Storage:</w:t>
            </w:r>
          </w:p>
        </w:tc>
        <w:tc>
          <w:tcPr>
            <w:tcW w:w="7545" w:type="dxa"/>
            <w:gridSpan w:val="2"/>
            <w:hideMark/>
          </w:tcPr>
          <w:p w:rsidR="00D9642C" w:rsidRDefault="00D9642C">
            <w:pPr>
              <w:pStyle w:val="NormalWeb"/>
              <w:spacing w:line="276" w:lineRule="auto"/>
            </w:pPr>
            <w:r>
              <w:t>500 GB internal hard drive</w:t>
            </w:r>
          </w:p>
        </w:tc>
      </w:tr>
      <w:tr w:rsidR="00D9642C" w:rsidTr="00D9642C">
        <w:trPr>
          <w:tblCellSpacing w:w="0" w:type="dxa"/>
        </w:trPr>
        <w:tc>
          <w:tcPr>
            <w:tcW w:w="1815" w:type="dxa"/>
            <w:hideMark/>
          </w:tcPr>
          <w:p w:rsidR="00D9642C" w:rsidRDefault="00D9642C">
            <w:pPr>
              <w:pStyle w:val="NormalWeb"/>
              <w:spacing w:line="276" w:lineRule="auto"/>
            </w:pPr>
            <w:r>
              <w:rPr>
                <w:rStyle w:val="Strong"/>
                <w:rFonts w:eastAsiaTheme="majorEastAsia"/>
              </w:rPr>
              <w:t>Monitor/Display:</w:t>
            </w:r>
          </w:p>
        </w:tc>
        <w:tc>
          <w:tcPr>
            <w:tcW w:w="7545" w:type="dxa"/>
            <w:gridSpan w:val="2"/>
            <w:hideMark/>
          </w:tcPr>
          <w:p w:rsidR="00D9642C" w:rsidRDefault="00D9642C">
            <w:pPr>
              <w:pStyle w:val="NormalWeb"/>
              <w:spacing w:line="276" w:lineRule="auto"/>
            </w:pPr>
            <w:r>
              <w:t>15" LCD monitor</w:t>
            </w:r>
          </w:p>
        </w:tc>
      </w:tr>
      <w:tr w:rsidR="00D9642C" w:rsidTr="00D9642C">
        <w:trPr>
          <w:tblCellSpacing w:w="0" w:type="dxa"/>
        </w:trPr>
        <w:tc>
          <w:tcPr>
            <w:tcW w:w="1815" w:type="dxa"/>
          </w:tcPr>
          <w:p w:rsidR="00D9642C" w:rsidRDefault="00D9642C">
            <w:pPr>
              <w:pStyle w:val="NormalWeb"/>
              <w:spacing w:line="276" w:lineRule="auto"/>
              <w:rPr>
                <w:rStyle w:val="Strong"/>
                <w:rFonts w:eastAsiaTheme="majorEastAsia"/>
              </w:rPr>
            </w:pPr>
            <w:r>
              <w:rPr>
                <w:rStyle w:val="Strong"/>
                <w:rFonts w:eastAsiaTheme="majorEastAsia"/>
              </w:rPr>
              <w:t>Other:</w:t>
            </w: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p>
          <w:p w:rsidR="000309B4" w:rsidRDefault="000309B4" w:rsidP="000309B4">
            <w:pPr>
              <w:rPr>
                <w:rFonts w:ascii="Batang" w:eastAsia="Batang" w:hAnsi="Batang" w:cs="Arial"/>
                <w:b/>
              </w:rPr>
            </w:pPr>
            <w:r>
              <w:rPr>
                <w:rFonts w:ascii="Batang" w:eastAsia="Batang" w:hAnsi="Batang" w:cs="Arial" w:hint="eastAsia"/>
                <w:b/>
              </w:rPr>
              <w:lastRenderedPageBreak/>
              <w:t>ANNEXURE</w:t>
            </w:r>
            <w:r>
              <w:rPr>
                <w:rFonts w:ascii="Batang" w:eastAsia="Batang" w:hAnsi="Batang" w:cs="Arial"/>
                <w:b/>
              </w:rPr>
              <w:t xml:space="preserve"> </w:t>
            </w:r>
            <w:r w:rsidR="00670813">
              <w:rPr>
                <w:rFonts w:ascii="Batang" w:eastAsia="Batang" w:hAnsi="Batang" w:cs="Arial"/>
                <w:b/>
              </w:rPr>
              <w:t>C (iii</w:t>
            </w:r>
            <w:r>
              <w:rPr>
                <w:rFonts w:ascii="Batang" w:eastAsia="Batang" w:hAnsi="Batang" w:cs="Arial"/>
                <w:b/>
              </w:rPr>
              <w:t>)</w:t>
            </w:r>
          </w:p>
          <w:p w:rsidR="00D9642C" w:rsidRDefault="00D9642C">
            <w:pPr>
              <w:pStyle w:val="NormalWeb"/>
              <w:spacing w:line="276" w:lineRule="auto"/>
              <w:rPr>
                <w:rStyle w:val="Strong"/>
                <w:rFonts w:eastAsiaTheme="majorEastAsia"/>
                <w:sz w:val="28"/>
                <w:szCs w:val="28"/>
                <w:u w:val="single"/>
              </w:rPr>
            </w:pPr>
            <w:r>
              <w:rPr>
                <w:rStyle w:val="Strong"/>
                <w:rFonts w:eastAsiaTheme="majorEastAsia"/>
                <w:sz w:val="28"/>
                <w:szCs w:val="28"/>
                <w:u w:val="single"/>
              </w:rPr>
              <w:t>Fax Machine</w:t>
            </w:r>
          </w:p>
        </w:tc>
        <w:tc>
          <w:tcPr>
            <w:tcW w:w="7545" w:type="dxa"/>
            <w:gridSpan w:val="2"/>
          </w:tcPr>
          <w:p w:rsidR="00D9642C" w:rsidRDefault="00D9642C">
            <w:pPr>
              <w:pStyle w:val="NormalWeb"/>
              <w:spacing w:line="276" w:lineRule="auto"/>
            </w:pPr>
            <w:r>
              <w:lastRenderedPageBreak/>
              <w:t>Dual-band WiFi-certified 802.11 a/g - compliant adapter</w:t>
            </w:r>
          </w:p>
          <w:p w:rsidR="00D9642C" w:rsidRDefault="00D9642C">
            <w:pPr>
              <w:pStyle w:val="NormalWeb"/>
              <w:spacing w:line="276" w:lineRule="auto"/>
            </w:pPr>
          </w:p>
          <w:tbl>
            <w:tblPr>
              <w:tblW w:w="5000" w:type="pct"/>
              <w:tblCellSpacing w:w="0" w:type="dxa"/>
              <w:tblCellMar>
                <w:left w:w="0" w:type="dxa"/>
                <w:right w:w="0" w:type="dxa"/>
              </w:tblCellMar>
              <w:tblLook w:val="04A0"/>
            </w:tblPr>
            <w:tblGrid>
              <w:gridCol w:w="1294"/>
              <w:gridCol w:w="1295"/>
              <w:gridCol w:w="1295"/>
            </w:tblGrid>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c>
                <w:tcPr>
                  <w:tcW w:w="0" w:type="auto"/>
                  <w:vAlign w:val="center"/>
                  <w:hideMark/>
                </w:tcPr>
                <w:p w:rsidR="00D9642C" w:rsidRDefault="00D9642C">
                  <w:pPr>
                    <w:rPr>
                      <w:rFonts w:eastAsiaTheme="minorHAnsi"/>
                    </w:rPr>
                  </w:pPr>
                </w:p>
              </w:tc>
            </w:tr>
            <w:tr w:rsidR="00D9642C">
              <w:trPr>
                <w:tblCellSpacing w:w="0" w:type="dxa"/>
              </w:trPr>
              <w:tc>
                <w:tcPr>
                  <w:tcW w:w="0" w:type="auto"/>
                  <w:gridSpan w:val="3"/>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r w:rsidR="00D9642C">
              <w:trPr>
                <w:tblCellSpacing w:w="0" w:type="dxa"/>
              </w:trPr>
              <w:tc>
                <w:tcPr>
                  <w:tcW w:w="0" w:type="auto"/>
                  <w:vAlign w:val="center"/>
                  <w:hideMark/>
                </w:tcPr>
                <w:p w:rsidR="00D9642C" w:rsidRDefault="00D9642C">
                  <w:pPr>
                    <w:rPr>
                      <w:rFonts w:eastAsiaTheme="minorHAnsi"/>
                    </w:rPr>
                  </w:pPr>
                </w:p>
              </w:tc>
              <w:tc>
                <w:tcPr>
                  <w:tcW w:w="0" w:type="auto"/>
                  <w:gridSpan w:val="2"/>
                  <w:vAlign w:val="center"/>
                  <w:hideMark/>
                </w:tcPr>
                <w:p w:rsidR="00D9642C" w:rsidRDefault="00D9642C">
                  <w:pPr>
                    <w:rPr>
                      <w:rFonts w:eastAsiaTheme="minorHAnsi"/>
                    </w:rPr>
                  </w:pPr>
                </w:p>
              </w:tc>
            </w:tr>
          </w:tbl>
          <w:p w:rsidR="00D9642C" w:rsidRDefault="00D9642C">
            <w:pPr>
              <w:spacing w:after="0"/>
              <w:rPr>
                <w:rFonts w:eastAsiaTheme="minorHAnsi"/>
              </w:rPr>
            </w:pP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TYPE</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Configuration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Desktop</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Scanning Method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CCD</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Print Method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Laser, electrostatic</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COMMUNICATION</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Compatibility</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ITU-T Group3, ECM</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Modem Speed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33.6 Kbps - 2.4 kbps with automatic fallback</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Coding Scheme</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MH/MR/MMR</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Transmission Speed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Approx. 3 seconds (A4)</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Scan Speed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Approx. 3 seconds/page (A4)</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TX Resolution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 dots/mm x 15.4 lines/mm</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Gray Scale/Halftones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 levels</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PAPER HANDLING</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Standard Paper Capacity</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 sheets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Paper Capacity w/Options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 sheets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Automatic Document Feeder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Up to 50 sheets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Document Size</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Max. 257 mm x 2000 mm</w:t>
            </w:r>
            <w:r>
              <w:rPr>
                <w:rFonts w:ascii="Times New Roman" w:eastAsia="Times New Roman" w:hAnsi="Times New Roman" w:cs="Times New Roman"/>
                <w:sz w:val="24"/>
                <w:szCs w:val="24"/>
              </w:rPr>
              <w:br/>
              <w:t>Min. 128 mm x 148 mm</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Effective Scanning Width</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208 mm</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DIALING CAPABILITIES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One Touch Auto Dialer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Abbreviated Auto Dialer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Numbers Stored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340</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Multi-Station Transmission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352</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Program Keys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SECURITY / RELIABILITY</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Fax Access Code</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Department Codes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User Authentication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Job Tracking</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Misdial Prevention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Junk Fax Filter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E-mail Report</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Verification Stamp</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FEATURES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 Access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Dual G3 Lines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Transmission Reservation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Job Build</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Auto Fax/Tel Switch</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Polling/Locations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Yes/352</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Confidential TX/RX</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Yes/10 mailboxes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Right Fax Server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MEMORY</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Std/Max Capacity</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8-MB RAM/8-MB RAM</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Std/Max Page Capacity*</w:t>
            </w:r>
            <w:r>
              <w:rPr>
                <w:rFonts w:ascii="Times New Roman" w:eastAsia="Times New Roman" w:hAnsi="Times New Roman" w:cs="Times New Roman"/>
                <w:b/>
                <w:bCs/>
                <w:sz w:val="24"/>
                <w:szCs w:val="24"/>
                <w:vertAlign w:val="superscript"/>
              </w:rPr>
              <w:t>1</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480 pages/480 pages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Document Memory Backup</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flash memory</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Batch Files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Broadcasting</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Sequential (170 dest)</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Substitute Reception</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Multicopy Quantity</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99 copies</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MULTIFUNCTION MODES</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Internet Fax/Scan-to-Email</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Optional</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Printer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Scanner</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CONNECTIVITY</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Operating System Support</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Windows 2000, XP, Server 2003, Vista</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Parallel Interface</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USB Interface</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Std 1.1</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PC Fax/Print/Scan</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Yes/Yes/Yes</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Interface</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 Ethernet</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Interface Type</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10/100BaseT</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D9642C" w:rsidTr="00D9642C">
        <w:trPr>
          <w:tblCellSpacing w:w="0" w:type="dxa"/>
        </w:trPr>
        <w:tc>
          <w:tcPr>
            <w:tcW w:w="0" w:type="auto"/>
            <w:vAlign w:val="center"/>
            <w:hideMark/>
          </w:tcPr>
          <w:p w:rsidR="00D9642C" w:rsidRDefault="00D9642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LAN Fax/Print/Scan</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Yes/No/No</w:t>
            </w:r>
          </w:p>
        </w:tc>
        <w:tc>
          <w:tcPr>
            <w:tcW w:w="0" w:type="auto"/>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No/No/No</w:t>
            </w:r>
          </w:p>
        </w:tc>
      </w:tr>
      <w:tr w:rsidR="00D9642C" w:rsidTr="00D9642C">
        <w:trPr>
          <w:tblCellSpacing w:w="0" w:type="dxa"/>
        </w:trPr>
        <w:tc>
          <w:tcPr>
            <w:tcW w:w="0" w:type="auto"/>
            <w:gridSpan w:val="3"/>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Dimensions (W x D x H)</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370 mm x 474 mm x 253 mm</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Weight</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9.3 kg</w:t>
            </w:r>
          </w:p>
        </w:tc>
      </w:tr>
      <w:tr w:rsidR="00D9642C" w:rsidTr="00D9642C">
        <w:trPr>
          <w:tblCellSpacing w:w="0" w:type="dxa"/>
        </w:trPr>
        <w:tc>
          <w:tcPr>
            <w:tcW w:w="0" w:type="auto"/>
            <w:vAlign w:val="center"/>
            <w:hideMark/>
          </w:tcPr>
          <w:p w:rsidR="00D9642C" w:rsidRDefault="00D9642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Power Requirements</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 220V - 240V, 60 Hz</w:t>
            </w:r>
          </w:p>
        </w:tc>
      </w:tr>
      <w:tr w:rsidR="00D9642C" w:rsidTr="00D9642C">
        <w:trPr>
          <w:tblCellSpacing w:w="0" w:type="dxa"/>
        </w:trPr>
        <w:tc>
          <w:tcPr>
            <w:tcW w:w="0" w:type="auto"/>
            <w:vAlign w:val="center"/>
            <w:hideMark/>
          </w:tcPr>
          <w:p w:rsidR="00D9642C" w:rsidRDefault="00D9642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Power Consumption</w:t>
            </w:r>
          </w:p>
          <w:p w:rsidR="00D9642C" w:rsidRDefault="00D9642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w:t>
            </w:r>
            <w:r>
              <w:rPr>
                <w:rFonts w:ascii="Times New Roman" w:eastAsia="Times New Roman" w:hAnsi="Times New Roman" w:cs="Times New Roman"/>
                <w:b/>
                <w:bCs/>
                <w:sz w:val="24"/>
                <w:szCs w:val="24"/>
              </w:rPr>
              <w:br/>
              <w:t>Sleep Mode</w:t>
            </w:r>
          </w:p>
        </w:tc>
        <w:tc>
          <w:tcPr>
            <w:tcW w:w="0" w:type="auto"/>
            <w:gridSpan w:val="2"/>
            <w:vAlign w:val="center"/>
            <w:hideMark/>
          </w:tcPr>
          <w:p w:rsidR="00D9642C" w:rsidRDefault="00D964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490 W</w:t>
            </w:r>
            <w:r>
              <w:rPr>
                <w:rFonts w:ascii="Times New Roman" w:eastAsia="Times New Roman" w:hAnsi="Times New Roman" w:cs="Times New Roman"/>
                <w:sz w:val="24"/>
                <w:szCs w:val="24"/>
              </w:rPr>
              <w:br/>
              <w:t>Approx. 2.4 Wh</w:t>
            </w:r>
          </w:p>
        </w:tc>
      </w:tr>
    </w:tbl>
    <w:p w:rsidR="00D9642C" w:rsidRDefault="00D9642C" w:rsidP="00D9642C"/>
    <w:p w:rsidR="00D9642C" w:rsidRDefault="00D9642C" w:rsidP="00D9642C"/>
    <w:p w:rsidR="00D9642C" w:rsidRDefault="00D9642C" w:rsidP="00D9642C">
      <w:pPr>
        <w:pStyle w:val="Heading1"/>
        <w:shd w:val="clear" w:color="auto" w:fill="FFFFFF"/>
        <w:jc w:val="left"/>
        <w:rPr>
          <w:b/>
          <w:szCs w:val="28"/>
          <w:u w:val="single"/>
        </w:rPr>
      </w:pPr>
    </w:p>
    <w:p w:rsidR="00D9642C" w:rsidRDefault="00D9642C" w:rsidP="00D9642C">
      <w:pPr>
        <w:pStyle w:val="Heading1"/>
        <w:shd w:val="clear" w:color="auto" w:fill="FFFFFF"/>
        <w:jc w:val="left"/>
        <w:rPr>
          <w:b/>
          <w:szCs w:val="28"/>
          <w:u w:val="single"/>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AB1BD7" w:rsidRDefault="00AB1BD7" w:rsidP="000309B4">
      <w:pPr>
        <w:spacing w:after="0" w:line="240" w:lineRule="auto"/>
        <w:rPr>
          <w:rFonts w:ascii="Batang" w:eastAsia="Batang" w:hAnsi="Batang" w:cs="Arial"/>
          <w:b/>
        </w:rPr>
      </w:pPr>
    </w:p>
    <w:p w:rsidR="000309B4" w:rsidRDefault="000309B4" w:rsidP="000309B4">
      <w:pPr>
        <w:spacing w:after="0" w:line="240" w:lineRule="auto"/>
        <w:rPr>
          <w:rFonts w:ascii="Batang" w:eastAsia="Batang" w:hAnsi="Batang" w:cs="Arial"/>
          <w:b/>
        </w:rPr>
      </w:pPr>
      <w:r>
        <w:rPr>
          <w:rFonts w:ascii="Batang" w:eastAsia="Batang" w:hAnsi="Batang" w:cs="Arial" w:hint="eastAsia"/>
          <w:b/>
        </w:rPr>
        <w:lastRenderedPageBreak/>
        <w:t>ANNEXURE</w:t>
      </w:r>
      <w:r>
        <w:rPr>
          <w:rFonts w:ascii="Batang" w:eastAsia="Batang" w:hAnsi="Batang" w:cs="Arial"/>
          <w:b/>
        </w:rPr>
        <w:t xml:space="preserve"> </w:t>
      </w:r>
      <w:r w:rsidR="00670813">
        <w:rPr>
          <w:rFonts w:ascii="Batang" w:eastAsia="Batang" w:hAnsi="Batang" w:cs="Arial"/>
          <w:b/>
        </w:rPr>
        <w:t>C (iv</w:t>
      </w:r>
      <w:r>
        <w:rPr>
          <w:rFonts w:ascii="Batang" w:eastAsia="Batang" w:hAnsi="Batang" w:cs="Arial"/>
          <w:b/>
        </w:rPr>
        <w:t>)</w:t>
      </w:r>
    </w:p>
    <w:p w:rsidR="00D9642C" w:rsidRDefault="00D9642C" w:rsidP="000309B4">
      <w:pPr>
        <w:pStyle w:val="Heading1"/>
        <w:shd w:val="clear" w:color="auto" w:fill="FFFFFF"/>
        <w:jc w:val="left"/>
        <w:rPr>
          <w:b/>
          <w:szCs w:val="28"/>
          <w:u w:val="single"/>
        </w:rPr>
      </w:pPr>
      <w:r>
        <w:rPr>
          <w:b/>
          <w:szCs w:val="28"/>
          <w:u w:val="single"/>
        </w:rPr>
        <w:t>Scanners</w:t>
      </w:r>
    </w:p>
    <w:p w:rsidR="00D9642C" w:rsidRDefault="00D9642C" w:rsidP="000309B4">
      <w:pPr>
        <w:spacing w:after="0" w:line="240" w:lineRule="auto"/>
        <w:rPr>
          <w:lang w:eastAsia="en-GB"/>
        </w:rPr>
      </w:pP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Scanner Type</w:t>
      </w:r>
    </w:p>
    <w:p w:rsidR="00D9642C" w:rsidRDefault="00D9642C" w:rsidP="000309B4">
      <w:pPr>
        <w:numPr>
          <w:ilvl w:val="0"/>
          <w:numId w:val="22"/>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Flatbed color image scanner with Digital ICE™ Technologies for Film</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Photoelectric Device</w:t>
      </w:r>
    </w:p>
    <w:p w:rsidR="00D9642C" w:rsidRDefault="00D9642C" w:rsidP="000309B4">
      <w:pPr>
        <w:numPr>
          <w:ilvl w:val="0"/>
          <w:numId w:val="2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Color Epson MatrixCCD™ line sensor</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Optical Resolution</w:t>
      </w:r>
    </w:p>
    <w:p w:rsidR="00D9642C" w:rsidRDefault="00D9642C" w:rsidP="000309B4">
      <w:pPr>
        <w:numPr>
          <w:ilvl w:val="0"/>
          <w:numId w:val="24"/>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4800 dpi</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Hardware Resolution</w:t>
      </w:r>
    </w:p>
    <w:p w:rsidR="00D9642C" w:rsidRDefault="00D9642C" w:rsidP="000309B4">
      <w:pPr>
        <w:numPr>
          <w:ilvl w:val="0"/>
          <w:numId w:val="25"/>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4800 x 9600 dpi with Micro Step Drive™ technology</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Maximum Resolution</w:t>
      </w:r>
    </w:p>
    <w:p w:rsidR="00D9642C" w:rsidRDefault="00D9642C" w:rsidP="000309B4">
      <w:pPr>
        <w:numPr>
          <w:ilvl w:val="0"/>
          <w:numId w:val="26"/>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12,800 x 12,800 dpi with software interpolation</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Effective Pixels</w:t>
      </w:r>
    </w:p>
    <w:p w:rsidR="00D9642C" w:rsidRDefault="00D9642C" w:rsidP="000309B4">
      <w:pPr>
        <w:numPr>
          <w:ilvl w:val="0"/>
          <w:numId w:val="27"/>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40,800 x 56,160 (4800 dpi)</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Color Hardware Bit Depth</w:t>
      </w:r>
    </w:p>
    <w:p w:rsidR="00D9642C" w:rsidRDefault="00D9642C" w:rsidP="000309B4">
      <w:pPr>
        <w:numPr>
          <w:ilvl w:val="0"/>
          <w:numId w:val="28"/>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48-bits per pixel internal, 48-bits per pixel external (External bit depth is selectable to 48 bits depending on the image editing software.)</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Grayscale Hardware Bit Depth</w:t>
      </w:r>
    </w:p>
    <w:p w:rsidR="00D9642C" w:rsidRDefault="00D9642C" w:rsidP="000309B4">
      <w:pPr>
        <w:numPr>
          <w:ilvl w:val="0"/>
          <w:numId w:val="29"/>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16-bits per pixel internal, 16-bits per pixel external (External bit depth is selectable to 16 bits depending on the image editing software.)</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Optical Density</w:t>
      </w:r>
    </w:p>
    <w:p w:rsidR="00D9642C" w:rsidRDefault="00D9642C" w:rsidP="000309B4">
      <w:pPr>
        <w:numPr>
          <w:ilvl w:val="0"/>
          <w:numId w:val="3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 Dmax</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Transparency Unit</w:t>
      </w:r>
    </w:p>
    <w:p w:rsidR="00D9642C" w:rsidRDefault="00D9642C" w:rsidP="000309B4">
      <w:pPr>
        <w:numPr>
          <w:ilvl w:val="0"/>
          <w:numId w:val="3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x 9.3" Transparency Adapter built-in lid, 12 35mm negative, 4 35mm slide, 1 2-1/4", 6x12cm or 120/220 (medium format) capacity</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Automatic Document Feeder</w:t>
      </w:r>
    </w:p>
    <w:p w:rsidR="00D9642C" w:rsidRDefault="00D9642C" w:rsidP="000309B4">
      <w:pPr>
        <w:numPr>
          <w:ilvl w:val="0"/>
          <w:numId w:val="32"/>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30-page Automatic Document Feeder; 3 ppm (monochrome) at 300dpi, 2 ppm (color) at 300 dpi; 17 lb. paper, 3" to 8.5" wide, 5" to 14" long</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Buttons</w:t>
      </w:r>
    </w:p>
    <w:p w:rsidR="00D9642C" w:rsidRDefault="00D9642C" w:rsidP="000309B4">
      <w:pPr>
        <w:numPr>
          <w:ilvl w:val="0"/>
          <w:numId w:val="3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buttons; Scan, Copy, E-mail, PDF</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Maximum Read Area</w:t>
      </w:r>
    </w:p>
    <w:p w:rsidR="00D9642C" w:rsidRDefault="00D9642C" w:rsidP="000309B4">
      <w:pPr>
        <w:numPr>
          <w:ilvl w:val="0"/>
          <w:numId w:val="34"/>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 x 11.7" (flatbed), 3.3" x 5" to 8.5" x 14" (ADF)</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Light Source</w:t>
      </w:r>
    </w:p>
    <w:p w:rsidR="00D9642C" w:rsidRDefault="00D9642C" w:rsidP="000309B4">
      <w:pPr>
        <w:numPr>
          <w:ilvl w:val="0"/>
          <w:numId w:val="35"/>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White cold cathode fluorescent lamp</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Interface</w:t>
      </w:r>
    </w:p>
    <w:p w:rsidR="00D9642C" w:rsidRDefault="00D9642C" w:rsidP="000309B4">
      <w:pPr>
        <w:numPr>
          <w:ilvl w:val="0"/>
          <w:numId w:val="36"/>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Hi-Speed USB 2.0</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Scanning Speed</w:t>
      </w:r>
    </w:p>
    <w:p w:rsidR="00D9642C" w:rsidRDefault="00D9642C" w:rsidP="000309B4">
      <w:pPr>
        <w:numPr>
          <w:ilvl w:val="0"/>
          <w:numId w:val="37"/>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4800 dpi high-speed mode: Monochrome 16.96 msec/line; Full color 16.96 msec/line</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Reliability</w:t>
      </w:r>
    </w:p>
    <w:p w:rsidR="00D9642C" w:rsidRDefault="00D9642C" w:rsidP="000309B4">
      <w:pPr>
        <w:numPr>
          <w:ilvl w:val="0"/>
          <w:numId w:val="38"/>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MCBF - 36,000 cycles (carriage); 20,000 cycles (ADF load/eject)</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Environment Conditions</w:t>
      </w:r>
    </w:p>
    <w:p w:rsidR="00D9642C" w:rsidRDefault="00D9642C" w:rsidP="000309B4">
      <w:pPr>
        <w:numPr>
          <w:ilvl w:val="0"/>
          <w:numId w:val="39"/>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Temperature: Operating 410 F to 950 F (50 to 350C), Humidity: Operating 10% to 80%, storage 10% to 85% (no condensation)</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Power Requirements</w:t>
      </w:r>
    </w:p>
    <w:p w:rsidR="00D9642C" w:rsidRDefault="00D9642C" w:rsidP="000309B4">
      <w:pPr>
        <w:numPr>
          <w:ilvl w:val="0"/>
          <w:numId w:val="4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Voltage: AC100 - 120V, Frequency: 50 - 60hz, Power Consumption: 20W</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Windows Requirements</w:t>
      </w:r>
    </w:p>
    <w:p w:rsidR="00D9642C" w:rsidRDefault="00D9642C" w:rsidP="000309B4">
      <w:pPr>
        <w:numPr>
          <w:ilvl w:val="0"/>
          <w:numId w:val="41"/>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IBM® compatible PC with Pentium® II equivalent or higher processor. USB: Windows 98 SE, Windows 2000 Professional, Windows Me or Windows XP Home Edition/XP Professional. Hi-Speed USB 2.0: Windows 2000 Professional or Windows XP Home Edition/XP Professional. 128MB RAM (512MB recommended for Digital ICE), 350MB </w:t>
      </w:r>
      <w:r>
        <w:rPr>
          <w:rFonts w:ascii="Times New Roman" w:eastAsia="Times New Roman" w:hAnsi="Times New Roman" w:cs="Times New Roman"/>
          <w:color w:val="000000"/>
          <w:sz w:val="24"/>
          <w:szCs w:val="24"/>
        </w:rPr>
        <w:lastRenderedPageBreak/>
        <w:t>of available hard disk space minimum (1GB recommended for Digital ICE), CD-ROM drive (4x or faster), available USB connection (Hi-Speed USB 2.0 recommend for optimum performance).</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Macintosh Requirements</w:t>
      </w:r>
    </w:p>
    <w:p w:rsidR="00D9642C" w:rsidRDefault="00D9642C" w:rsidP="000309B4">
      <w:pPr>
        <w:numPr>
          <w:ilvl w:val="0"/>
          <w:numId w:val="42"/>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iMac® or any G3 or later with built-in USB. USB: Mac OS X 10.2.x and OS 10.3.x. Hi-Speed USB 2.0: Mac OS X 10.2.7 or later. 128MB RAM (512MB recommended for Digital ICE), 450MB of available hard disk space minimum (1GB recommended for Digital ICE), CD-ROM drive (4x or faster), available USB connection.</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Physical Dimensions</w:t>
      </w:r>
    </w:p>
    <w:p w:rsidR="00D9642C" w:rsidRDefault="00D9642C" w:rsidP="000309B4">
      <w:pPr>
        <w:numPr>
          <w:ilvl w:val="0"/>
          <w:numId w:val="4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Width: 10.71", Depth: 18.7", Height: 4.5", Weight: 8.8 lbs. (with TPU lid); Width: 12.6", Depth: 21.2", Height: 7.8", Weight: 10 lbs. (with ADF lid)</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Software</w:t>
      </w:r>
    </w:p>
    <w:p w:rsidR="00D9642C" w:rsidRDefault="00D9642C" w:rsidP="000309B4">
      <w:pPr>
        <w:numPr>
          <w:ilvl w:val="0"/>
          <w:numId w:val="44"/>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Adobe® Photoshop® Elements, ABBYY® FineReader® Sprint Plus OCR, Epson Creativity Suite, NewSoft&amp;3153; Presto!® BizCard, Epson Scan with Epson Easy Photo Fix™ Technology</w:t>
      </w:r>
    </w:p>
    <w:p w:rsidR="00D9642C" w:rsidRDefault="00D9642C" w:rsidP="000309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Warranty</w:t>
      </w:r>
    </w:p>
    <w:p w:rsidR="00D9642C" w:rsidRDefault="00D9642C" w:rsidP="000309B4">
      <w:pPr>
        <w:numPr>
          <w:ilvl w:val="0"/>
          <w:numId w:val="45"/>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One year limited warranty in the U.S. and Canada</w:t>
      </w:r>
    </w:p>
    <w:p w:rsidR="00D9642C" w:rsidRDefault="00D9642C" w:rsidP="00D9642C">
      <w:pPr>
        <w:pStyle w:val="Heading1"/>
        <w:jc w:val="left"/>
        <w:rPr>
          <w:b/>
          <w:color w:val="333333"/>
          <w:szCs w:val="28"/>
          <w:u w:val="single"/>
        </w:rPr>
      </w:pPr>
    </w:p>
    <w:p w:rsidR="00D9642C" w:rsidRDefault="00D9642C" w:rsidP="00D9642C">
      <w:pPr>
        <w:pStyle w:val="Heading1"/>
        <w:jc w:val="left"/>
        <w:rPr>
          <w:b/>
          <w:color w:val="333333"/>
          <w:szCs w:val="28"/>
          <w:u w:val="single"/>
        </w:rPr>
      </w:pPr>
    </w:p>
    <w:p w:rsidR="00D9642C" w:rsidRDefault="00D9642C" w:rsidP="00D9642C">
      <w:pPr>
        <w:pStyle w:val="Heading1"/>
        <w:jc w:val="left"/>
        <w:rPr>
          <w:b/>
          <w:color w:val="333333"/>
          <w:szCs w:val="28"/>
          <w:u w:val="single"/>
        </w:rPr>
      </w:pPr>
    </w:p>
    <w:p w:rsidR="00AB1BD7" w:rsidRDefault="00AB1BD7" w:rsidP="00AB1BD7">
      <w:pPr>
        <w:rPr>
          <w:rFonts w:ascii="Batang" w:eastAsia="Batang" w:hAnsi="Batang" w:cs="Arial"/>
          <w:b/>
        </w:rPr>
      </w:pPr>
      <w:r>
        <w:rPr>
          <w:rFonts w:ascii="Batang" w:eastAsia="Batang" w:hAnsi="Batang" w:cs="Arial" w:hint="eastAsia"/>
          <w:b/>
        </w:rPr>
        <w:t>ANNEXURE</w:t>
      </w:r>
      <w:r>
        <w:rPr>
          <w:rFonts w:ascii="Batang" w:eastAsia="Batang" w:hAnsi="Batang" w:cs="Arial"/>
          <w:b/>
        </w:rPr>
        <w:t xml:space="preserve"> </w:t>
      </w:r>
      <w:r w:rsidR="00670813">
        <w:rPr>
          <w:rFonts w:ascii="Batang" w:eastAsia="Batang" w:hAnsi="Batang" w:cs="Arial"/>
          <w:b/>
        </w:rPr>
        <w:t>C</w:t>
      </w:r>
      <w:r>
        <w:rPr>
          <w:rFonts w:ascii="Batang" w:eastAsia="Batang" w:hAnsi="Batang" w:cs="Arial"/>
          <w:b/>
        </w:rPr>
        <w:t xml:space="preserve"> (v)</w:t>
      </w:r>
    </w:p>
    <w:p w:rsidR="00D9642C" w:rsidRDefault="00D9642C" w:rsidP="00D9642C">
      <w:pPr>
        <w:pStyle w:val="Heading1"/>
        <w:jc w:val="left"/>
        <w:rPr>
          <w:b/>
          <w:color w:val="333333"/>
          <w:szCs w:val="28"/>
          <w:u w:val="single"/>
        </w:rPr>
      </w:pPr>
      <w:r>
        <w:rPr>
          <w:b/>
          <w:color w:val="333333"/>
          <w:szCs w:val="28"/>
          <w:u w:val="single"/>
        </w:rPr>
        <w:t>Stabilizer</w:t>
      </w:r>
    </w:p>
    <w:p w:rsidR="00D9642C" w:rsidRDefault="00D9642C" w:rsidP="00D9642C">
      <w:pPr>
        <w:rPr>
          <w:lang w:eastAsia="en-GB"/>
        </w:rPr>
      </w:pPr>
    </w:p>
    <w:tbl>
      <w:tblPr>
        <w:tblpPr w:leftFromText="45" w:rightFromText="45" w:bottomFromText="200" w:vertAnchor="text"/>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50"/>
        <w:gridCol w:w="2850"/>
      </w:tblGrid>
      <w:tr w:rsidR="00D9642C" w:rsidTr="00D9642C">
        <w:tc>
          <w:tcPr>
            <w:tcW w:w="19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bookmarkStart w:id="0" w:name="detail"/>
            <w:bookmarkEnd w:id="0"/>
            <w:r>
              <w:rPr>
                <w:rFonts w:ascii="Times New Roman" w:hAnsi="Times New Roman" w:cs="Times New Roman"/>
                <w:color w:val="000000"/>
                <w:sz w:val="24"/>
                <w:szCs w:val="24"/>
              </w:rPr>
              <w:t>Model</w:t>
            </w:r>
          </w:p>
        </w:tc>
        <w:tc>
          <w:tcPr>
            <w:tcW w:w="28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M-70</w:t>
            </w:r>
          </w:p>
        </w:tc>
      </w:tr>
      <w:tr w:rsidR="00D9642C" w:rsidTr="00D9642C">
        <w:tc>
          <w:tcPr>
            <w:tcW w:w="19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Features</w:t>
            </w:r>
          </w:p>
        </w:tc>
        <w:tc>
          <w:tcPr>
            <w:tcW w:w="28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Maunal Regulater</w:t>
            </w:r>
          </w:p>
        </w:tc>
      </w:tr>
      <w:tr w:rsidR="00D9642C" w:rsidTr="00D9642C">
        <w:tc>
          <w:tcPr>
            <w:tcW w:w="19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Product Detail</w:t>
            </w:r>
          </w:p>
        </w:tc>
        <w:tc>
          <w:tcPr>
            <w:tcW w:w="28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Switch -1 Meter</w:t>
            </w:r>
          </w:p>
        </w:tc>
      </w:tr>
      <w:tr w:rsidR="00D9642C" w:rsidTr="00D9642C">
        <w:tc>
          <w:tcPr>
            <w:tcW w:w="19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Input V</w:t>
            </w:r>
          </w:p>
        </w:tc>
        <w:tc>
          <w:tcPr>
            <w:tcW w:w="28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D9642C" w:rsidTr="00D9642C">
        <w:tc>
          <w:tcPr>
            <w:tcW w:w="19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Watts</w:t>
            </w:r>
          </w:p>
        </w:tc>
        <w:tc>
          <w:tcPr>
            <w:tcW w:w="2850" w:type="dxa"/>
            <w:tcBorders>
              <w:top w:val="single" w:sz="4" w:space="0" w:color="auto"/>
              <w:left w:val="single" w:sz="4" w:space="0" w:color="auto"/>
              <w:bottom w:val="single" w:sz="4" w:space="0" w:color="auto"/>
              <w:right w:val="single" w:sz="4" w:space="0" w:color="auto"/>
            </w:tcBorders>
            <w:hideMark/>
          </w:tcPr>
          <w:p w:rsidR="00D9642C" w:rsidRDefault="00D9642C">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7000</w:t>
            </w:r>
          </w:p>
        </w:tc>
      </w:tr>
    </w:tbl>
    <w:p w:rsidR="00D9642C" w:rsidRDefault="00D9642C" w:rsidP="00D9642C">
      <w:pPr>
        <w:rPr>
          <w:rFonts w:ascii="Times New Roman" w:hAnsi="Times New Roman" w:cs="Times New Roman"/>
          <w:sz w:val="24"/>
          <w:szCs w:val="24"/>
        </w:rPr>
      </w:pPr>
    </w:p>
    <w:p w:rsidR="00D9642C" w:rsidRDefault="00D9642C" w:rsidP="00D9642C">
      <w:pPr>
        <w:spacing w:after="0" w:line="240" w:lineRule="auto"/>
        <w:rPr>
          <w:rFonts w:ascii="Times New Roman" w:eastAsia="Batang" w:hAnsi="Times New Roman" w:cs="Times New Roman"/>
          <w:sz w:val="24"/>
          <w:szCs w:val="24"/>
        </w:rPr>
      </w:pPr>
    </w:p>
    <w:p w:rsidR="00D9642C" w:rsidRDefault="00D9642C" w:rsidP="00D9642C">
      <w:pPr>
        <w:spacing w:after="0" w:line="240" w:lineRule="auto"/>
        <w:rPr>
          <w:rFonts w:ascii="Times New Roman" w:eastAsia="Batang" w:hAnsi="Times New Roman" w:cs="Times New Roman"/>
          <w:b/>
          <w:sz w:val="24"/>
          <w:szCs w:val="24"/>
        </w:rPr>
      </w:pPr>
    </w:p>
    <w:p w:rsidR="00D9642C" w:rsidRDefault="00D9642C" w:rsidP="00D9642C">
      <w:pPr>
        <w:spacing w:after="0" w:line="240" w:lineRule="auto"/>
        <w:rPr>
          <w:rFonts w:ascii="Times New Roman" w:eastAsia="Batang" w:hAnsi="Times New Roman" w:cs="Times New Roman"/>
          <w:sz w:val="24"/>
          <w:szCs w:val="24"/>
        </w:rPr>
      </w:pPr>
    </w:p>
    <w:p w:rsidR="00D9642C" w:rsidRDefault="00D9642C"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AB1BD7" w:rsidRDefault="00AB1BD7" w:rsidP="00D9642C">
      <w:pPr>
        <w:spacing w:after="0" w:line="240" w:lineRule="auto"/>
        <w:rPr>
          <w:rFonts w:ascii="Times New Roman" w:eastAsia="Batang" w:hAnsi="Times New Roman" w:cs="Times New Roman"/>
          <w:b/>
          <w:sz w:val="24"/>
          <w:szCs w:val="24"/>
        </w:rPr>
      </w:pPr>
    </w:p>
    <w:p w:rsidR="00142863" w:rsidRDefault="00AB1BD7">
      <w:pPr>
        <w:rPr>
          <w:rFonts w:ascii="Batang" w:eastAsia="Batang" w:hAnsi="Batang" w:cs="Arial"/>
          <w:b/>
        </w:rPr>
      </w:pPr>
      <w:r>
        <w:rPr>
          <w:rFonts w:ascii="Batang" w:eastAsia="Batang" w:hAnsi="Batang" w:cs="Arial" w:hint="eastAsia"/>
          <w:b/>
        </w:rPr>
        <w:t xml:space="preserve">ANNEXURE </w:t>
      </w:r>
      <w:r w:rsidR="00670813">
        <w:rPr>
          <w:rFonts w:ascii="Batang" w:eastAsia="Batang" w:hAnsi="Batang" w:cs="Arial"/>
          <w:b/>
        </w:rPr>
        <w:t>D</w:t>
      </w:r>
      <w:r>
        <w:rPr>
          <w:rFonts w:ascii="Batang" w:eastAsia="Batang" w:hAnsi="Batang" w:cs="Arial" w:hint="eastAsia"/>
          <w:b/>
        </w:rPr>
        <w:t xml:space="preserve"> </w:t>
      </w:r>
    </w:p>
    <w:p w:rsidR="00142863" w:rsidRDefault="00142863">
      <w:pPr>
        <w:rPr>
          <w:rFonts w:ascii="Batang" w:eastAsia="Batang" w:hAnsi="Batang" w:cs="Arial"/>
          <w:b/>
        </w:rPr>
      </w:pPr>
      <w:r>
        <w:rPr>
          <w:rFonts w:ascii="Batang" w:eastAsia="Batang" w:hAnsi="Batang" w:cs="Arial"/>
          <w:b/>
        </w:rPr>
        <w:t>Documentaries</w:t>
      </w:r>
    </w:p>
    <w:p w:rsidR="00142863" w:rsidRDefault="00142863">
      <w:pPr>
        <w:rPr>
          <w:rFonts w:ascii="Batang" w:eastAsia="Batang" w:hAnsi="Batang" w:cs="Arial"/>
          <w:b/>
        </w:rPr>
      </w:pPr>
    </w:p>
    <w:p w:rsidR="00D9642C" w:rsidRDefault="00D9642C" w:rsidP="00D9642C">
      <w:pPr>
        <w:jc w:val="center"/>
        <w:rPr>
          <w:rFonts w:ascii="Times New Roman" w:hAnsi="Times New Roman" w:cs="Times New Roman"/>
          <w:b/>
          <w:sz w:val="24"/>
          <w:szCs w:val="24"/>
          <w:u w:val="single"/>
        </w:rPr>
      </w:pPr>
      <w:r>
        <w:rPr>
          <w:rFonts w:ascii="Times New Roman" w:hAnsi="Times New Roman" w:cs="Times New Roman"/>
          <w:b/>
          <w:sz w:val="24"/>
          <w:szCs w:val="24"/>
          <w:u w:val="single"/>
        </w:rPr>
        <w:t>Brief Description of the Required Service</w:t>
      </w:r>
    </w:p>
    <w:p w:rsidR="00D9642C" w:rsidRDefault="00D9642C" w:rsidP="00D9642C">
      <w:pPr>
        <w:jc w:val="both"/>
        <w:rPr>
          <w:rFonts w:ascii="Times New Roman" w:hAnsi="Times New Roman" w:cs="Times New Roman"/>
          <w:sz w:val="24"/>
          <w:szCs w:val="24"/>
        </w:rPr>
      </w:pPr>
      <w:r>
        <w:rPr>
          <w:rFonts w:ascii="Times New Roman" w:hAnsi="Times New Roman" w:cs="Times New Roman"/>
          <w:sz w:val="24"/>
          <w:szCs w:val="24"/>
        </w:rPr>
        <w:t xml:space="preserve">Development of a TV quality documentary that will provide complete information Environmental and Ecological Resources of Sindh. The video documentary must be able to bring out the following objectives :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 xml:space="preserve">Effective Communication of the Documentary theme. </w:t>
      </w:r>
    </w:p>
    <w:p w:rsidR="00D9642C" w:rsidRDefault="00D9642C" w:rsidP="00D9642C">
      <w:pPr>
        <w:pStyle w:val="ListParagraph"/>
        <w:numPr>
          <w:ilvl w:val="0"/>
          <w:numId w:val="46"/>
        </w:numPr>
        <w:ind w:left="720"/>
        <w:jc w:val="both"/>
        <w:rPr>
          <w:rFonts w:ascii="Times New Roman" w:hAnsi="Times New Roman" w:cs="Times New Roman"/>
          <w:sz w:val="24"/>
          <w:szCs w:val="24"/>
        </w:rPr>
      </w:pPr>
      <w:r>
        <w:rPr>
          <w:rFonts w:ascii="Times New Roman" w:hAnsi="Times New Roman" w:cs="Times New Roman"/>
          <w:sz w:val="24"/>
          <w:szCs w:val="24"/>
        </w:rPr>
        <w:t xml:space="preserve">Telling the story of Natural and Ecological Resources of Sindh that how Natural and Ecological Resources help to conserve environment.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 xml:space="preserve">Community Development for Conservation of Natural and Ecological Resources.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 xml:space="preserve">Showing the linkage between Ecological Resources and Climate Change.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 xml:space="preserve">Community Participation for Conservation of Natural and Ecological Resources possible outcomes on environment and livelihood of community as individual and province as a whole.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 xml:space="preserve">Natural and Ecological contribution towards Environment.  </w:t>
      </w:r>
    </w:p>
    <w:p w:rsidR="00D9642C" w:rsidRDefault="00D9642C" w:rsidP="00D9642C">
      <w:pPr>
        <w:pStyle w:val="ListParagraph"/>
        <w:numPr>
          <w:ilvl w:val="0"/>
          <w:numId w:val="46"/>
        </w:numPr>
        <w:ind w:left="720"/>
        <w:rPr>
          <w:rFonts w:ascii="Times New Roman" w:hAnsi="Times New Roman" w:cs="Times New Roman"/>
          <w:sz w:val="24"/>
          <w:szCs w:val="24"/>
        </w:rPr>
      </w:pPr>
      <w:r>
        <w:rPr>
          <w:rFonts w:ascii="Times New Roman" w:hAnsi="Times New Roman" w:cs="Times New Roman"/>
          <w:sz w:val="24"/>
          <w:szCs w:val="24"/>
        </w:rPr>
        <w:t>Awareness raising on the overall idea of conservation of Natural and Ecological Resources.</w:t>
      </w: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AB1BD7" w:rsidRDefault="00AB1BD7" w:rsidP="00D9642C">
      <w:pPr>
        <w:rPr>
          <w:rFonts w:ascii="Batang" w:eastAsia="Batang" w:hAnsi="Batang" w:cs="Arial"/>
          <w:b/>
        </w:rPr>
      </w:pPr>
    </w:p>
    <w:p w:rsidR="00D9642C" w:rsidRDefault="00D9642C" w:rsidP="00AB1BD7">
      <w:pPr>
        <w:rPr>
          <w:rFonts w:ascii="Batang" w:eastAsia="Batang" w:hAnsi="Batang" w:cs="Arial"/>
          <w:b/>
        </w:rPr>
      </w:pPr>
      <w:r>
        <w:rPr>
          <w:rFonts w:ascii="Batang" w:eastAsia="Batang" w:hAnsi="Batang" w:cs="Arial" w:hint="eastAsia"/>
          <w:b/>
        </w:rPr>
        <w:t>ANNEXURE A (</w:t>
      </w:r>
      <w:r w:rsidR="00AB1BD7">
        <w:rPr>
          <w:rFonts w:ascii="Batang" w:eastAsia="Batang" w:hAnsi="Batang" w:cs="Arial"/>
          <w:b/>
        </w:rPr>
        <w:t>ix</w:t>
      </w:r>
      <w:r w:rsidRPr="00D9642C">
        <w:rPr>
          <w:rFonts w:ascii="Batang" w:eastAsia="Batang" w:hAnsi="Batang" w:cs="Arial" w:hint="eastAsia"/>
          <w:b/>
        </w:rPr>
        <w:t>)</w:t>
      </w:r>
    </w:p>
    <w:p w:rsidR="00AB1BD7" w:rsidRDefault="00AB1BD7" w:rsidP="00AB1BD7">
      <w:pPr>
        <w:rPr>
          <w:rFonts w:ascii="Batang" w:eastAsia="Batang" w:hAnsi="Batang" w:cs="Arial"/>
          <w:b/>
        </w:rPr>
      </w:pPr>
      <w:r>
        <w:rPr>
          <w:rFonts w:ascii="Batang" w:eastAsia="Batang" w:hAnsi="Batang" w:cs="Arial"/>
          <w:b/>
        </w:rPr>
        <w:t xml:space="preserve">Stationary </w:t>
      </w:r>
    </w:p>
    <w:p w:rsidR="00D9642C" w:rsidRDefault="00AB1BD7"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1File Flat (SBP) A-4 Size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 File Flat (BSC) A-4 Size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 File Folder(SBP) A-4 Size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4. File Folder(BSC) A-4 Size </w:t>
      </w:r>
    </w:p>
    <w:p w:rsidR="00D9642C" w:rsidRDefault="00AB1BD7"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5. Flaps (SBP) </w:t>
      </w:r>
    </w:p>
    <w:p w:rsidR="00AB1BD7"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6. Flaps(BSC)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7. Paste Adhesive 142 grms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8. Pencil Lead</w:t>
      </w:r>
    </w:p>
    <w:p w:rsidR="00D9642C" w:rsidRDefault="00AB1BD7"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9. Desk Calendar Stand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10 Ball Point(Blue)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12. Ball Point(Black)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13. Ball Point(Black)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14 Ball Point(Red)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15. Ball Point(Red)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16. File Flat </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17. Duplicating Paper (Legal Size 8½” x 13 ½”) 100 Pkt</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18. Wrapping Paper Brown 35”x47”(70 grms) 4,000 Sheets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19. Laser Paper Superior Type(Legal Size8½” x13 ½”) 80 grams 500 Sheets Per Pkts. 2,000 Pkt</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20. Laser Paper Superior Type(A-4 Size )80 grams 500 Sheets Per Pkts 18,000 Pkt</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21. Tracing Paper(A-4 Size 8½” x 11 ¾” )100grams (France) 500 Sheets Per Pkts 50 Pkt</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22. Computer Paper (For Salary) 15”x 11” 500 Boxes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23. Computer Paper (For MSD) 9 ½”x 11”2000 Sheets in One Box 200 Boxes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24. Paper Roll of 3 Ply (Color) 40 Rolls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25. Computer Paper 9 ½”x 5½” Salary 15 Boxes</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26. Envelops(Brown) 6”x 3 ½” for dispensary 5,000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rPr>
        <w:t>27. Envelops (Brown) for SBP(File Size 15”x 12”) 2,000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28. Envelops (Brown) for BSC(File Size 15”x 12”) 20,000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29. Envelops (Brown) for SBP(Half File Size 8”x12”) 5,000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30. Envelops (Brown) for BSC(Half File Size8”x12”) 20,000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31. Envelops Brown for ERD(Half File Size 8”X12”) 15,000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32. Window Envelop Brown for SBP(Size 6”X 3 ½”) 22,000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33. Envelop(Brown) for SBP(Small Size 9 ½” x 4”) 40,000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34. Envelop(Brown) for BSC(Small Size 9½” x 4”) 50,000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35. Envelop(Brown) for SBP(Medium Size 11”x 15”) 50,000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36. Envelop(Brown) for BSC(Medium Size 11”x 15”) 50,000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37. Envelops White cloth line for ERD{Half File Size 12” x 10”} 15,000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38. Envelop(Brown) Window Type forSBP Size 9½” x 4” 20,000</w:t>
      </w:r>
    </w:p>
    <w:p w:rsidR="00D9642C" w:rsidRDefault="00D9642C" w:rsidP="00D9642C">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39. Envelop(Brown) Window Type forSBP Size 11” x 5” 20,000</w:t>
      </w:r>
    </w:p>
    <w:p w:rsidR="00D9642C" w:rsidRPr="00D9642C" w:rsidRDefault="00D9642C" w:rsidP="00D9642C">
      <w:pPr>
        <w:rPr>
          <w:rFonts w:ascii="Batang" w:eastAsia="Batang" w:hAnsi="Batang" w:cs="Arial"/>
          <w:b/>
        </w:rPr>
      </w:pPr>
    </w:p>
    <w:p w:rsidR="00D9642C" w:rsidRDefault="00D9642C"/>
    <w:p w:rsidR="00AB1BD7" w:rsidRDefault="00AB1BD7"/>
    <w:p w:rsidR="00AB1BD7" w:rsidRDefault="00AB1BD7"/>
    <w:p w:rsidR="00AB1BD7" w:rsidRDefault="00AB1BD7"/>
    <w:p w:rsidR="00AB1BD7" w:rsidRDefault="00AB1BD7"/>
    <w:p w:rsidR="00AB1BD7" w:rsidRDefault="00AB1BD7"/>
    <w:p w:rsidR="00AB1BD7" w:rsidRDefault="00AB1BD7" w:rsidP="00AB1BD7">
      <w:pPr>
        <w:rPr>
          <w:rFonts w:ascii="Batang" w:eastAsia="Batang" w:hAnsi="Batang" w:cs="Arial"/>
          <w:b/>
        </w:rPr>
      </w:pPr>
      <w:r>
        <w:rPr>
          <w:rFonts w:ascii="Batang" w:eastAsia="Batang" w:hAnsi="Batang" w:cs="Arial" w:hint="eastAsia"/>
          <w:b/>
        </w:rPr>
        <w:t>ANNEXURE</w:t>
      </w:r>
      <w:r>
        <w:rPr>
          <w:rFonts w:ascii="Batang" w:eastAsia="Batang" w:hAnsi="Batang" w:cs="Arial"/>
          <w:b/>
        </w:rPr>
        <w:t xml:space="preserve"> </w:t>
      </w:r>
      <w:r>
        <w:rPr>
          <w:rFonts w:ascii="Batang" w:eastAsia="Batang" w:hAnsi="Batang" w:cs="Arial" w:hint="eastAsia"/>
          <w:b/>
        </w:rPr>
        <w:t>A</w:t>
      </w:r>
      <w:r>
        <w:rPr>
          <w:rFonts w:ascii="Batang" w:eastAsia="Batang" w:hAnsi="Batang" w:cs="Arial"/>
          <w:b/>
        </w:rPr>
        <w:t xml:space="preserve"> (x)</w:t>
      </w:r>
    </w:p>
    <w:p w:rsidR="00AB1BD7" w:rsidRDefault="00AB1BD7"/>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p w:rsidR="009635C6" w:rsidRDefault="009635C6" w:rsidP="009635C6"/>
    <w:p w:rsidR="009635C6" w:rsidRDefault="009635C6" w:rsidP="009635C6"/>
    <w:p w:rsidR="009635C6" w:rsidRDefault="009635C6" w:rsidP="009635C6"/>
    <w:p w:rsidR="009635C6" w:rsidRDefault="009635C6" w:rsidP="009635C6">
      <w:pPr>
        <w:tabs>
          <w:tab w:val="left" w:pos="2610"/>
        </w:tabs>
        <w:spacing w:after="0" w:line="240" w:lineRule="auto"/>
        <w:jc w:val="center"/>
        <w:rPr>
          <w:rFonts w:ascii="Batang" w:eastAsia="Batang" w:hAnsi="Batang" w:cs="Arial"/>
          <w:b/>
        </w:rPr>
      </w:pPr>
      <w:r>
        <w:rPr>
          <w:rFonts w:ascii="Batang" w:eastAsia="Batang" w:hAnsi="Batang" w:cs="Arial"/>
          <w:b/>
        </w:rPr>
        <w:t>Evaluation Sheet</w:t>
      </w:r>
    </w:p>
    <w:p w:rsidR="009635C6" w:rsidRDefault="009635C6" w:rsidP="009635C6">
      <w:pPr>
        <w:tabs>
          <w:tab w:val="left" w:pos="2610"/>
        </w:tabs>
        <w:spacing w:after="0" w:line="240" w:lineRule="auto"/>
        <w:jc w:val="center"/>
        <w:rPr>
          <w:rFonts w:ascii="Batang" w:eastAsia="Batang" w:hAnsi="Batang" w:cs="Arial"/>
          <w:b/>
        </w:rPr>
      </w:pPr>
      <w:r>
        <w:rPr>
          <w:rFonts w:ascii="Batang" w:eastAsia="Batang" w:hAnsi="Batang" w:cs="Arial"/>
          <w:b/>
        </w:rPr>
        <w:t xml:space="preserve">Name of Company </w:t>
      </w:r>
      <w:r>
        <w:rPr>
          <w:rFonts w:ascii="Batang" w:eastAsia="Batang" w:hAnsi="Batang" w:cs="Arial"/>
          <w:b/>
        </w:rPr>
        <w:softHyphen/>
      </w:r>
      <w:r>
        <w:rPr>
          <w:rFonts w:ascii="Batang" w:eastAsia="Batang" w:hAnsi="Batang" w:cs="Arial"/>
          <w:b/>
        </w:rPr>
        <w:softHyphen/>
      </w:r>
      <w:r>
        <w:rPr>
          <w:rFonts w:ascii="Batang" w:eastAsia="Batang" w:hAnsi="Batang" w:cs="Arial"/>
          <w:b/>
        </w:rPr>
        <w:softHyphen/>
      </w:r>
      <w:r>
        <w:rPr>
          <w:rFonts w:ascii="Batang" w:eastAsia="Batang" w:hAnsi="Batang" w:cs="Arial"/>
          <w:b/>
        </w:rPr>
        <w:softHyphen/>
        <w:t>_______________________________________________</w:t>
      </w:r>
    </w:p>
    <w:p w:rsidR="009635C6" w:rsidRDefault="009635C6" w:rsidP="009635C6">
      <w:pPr>
        <w:tabs>
          <w:tab w:val="left" w:pos="2610"/>
        </w:tabs>
        <w:spacing w:after="0" w:line="240" w:lineRule="auto"/>
        <w:jc w:val="center"/>
        <w:rPr>
          <w:rFonts w:ascii="Batang" w:eastAsia="Batang" w:hAnsi="Batang" w:cs="Arial"/>
          <w:b/>
        </w:rPr>
      </w:pPr>
    </w:p>
    <w:p w:rsidR="009635C6" w:rsidRDefault="009635C6" w:rsidP="009635C6">
      <w:pPr>
        <w:tabs>
          <w:tab w:val="left" w:pos="2610"/>
        </w:tabs>
        <w:spacing w:after="0" w:line="240" w:lineRule="auto"/>
        <w:jc w:val="center"/>
        <w:rPr>
          <w:rFonts w:ascii="Batang" w:eastAsia="Batang" w:hAnsi="Batang" w:cs="Arial"/>
          <w:b/>
        </w:rPr>
      </w:pPr>
    </w:p>
    <w:tbl>
      <w:tblPr>
        <w:tblStyle w:val="TableGrid"/>
        <w:tblW w:w="0" w:type="auto"/>
        <w:tblLook w:val="04A0"/>
      </w:tblPr>
      <w:tblGrid>
        <w:gridCol w:w="2394"/>
        <w:gridCol w:w="2394"/>
        <w:gridCol w:w="2394"/>
        <w:gridCol w:w="2394"/>
      </w:tblGrid>
      <w:tr w:rsidR="009635C6" w:rsidTr="003C19B9">
        <w:tc>
          <w:tcPr>
            <w:tcW w:w="2394" w:type="dxa"/>
          </w:tcPr>
          <w:p w:rsidR="009635C6" w:rsidRDefault="009635C6" w:rsidP="003C19B9">
            <w:pPr>
              <w:tabs>
                <w:tab w:val="left" w:pos="2610"/>
              </w:tabs>
              <w:jc w:val="center"/>
              <w:rPr>
                <w:rFonts w:ascii="Batang" w:eastAsia="Batang" w:hAnsi="Batang" w:cs="Arial"/>
                <w:b/>
              </w:rPr>
            </w:pPr>
            <w:r>
              <w:rPr>
                <w:rFonts w:ascii="Batang" w:eastAsia="Batang" w:hAnsi="Batang" w:cs="Arial"/>
                <w:b/>
              </w:rPr>
              <w:t>S/No</w:t>
            </w:r>
          </w:p>
        </w:tc>
        <w:tc>
          <w:tcPr>
            <w:tcW w:w="2394" w:type="dxa"/>
          </w:tcPr>
          <w:p w:rsidR="009635C6" w:rsidRDefault="009635C6" w:rsidP="003C19B9">
            <w:pPr>
              <w:tabs>
                <w:tab w:val="center" w:pos="1089"/>
                <w:tab w:val="right" w:pos="2178"/>
                <w:tab w:val="left" w:pos="2610"/>
              </w:tabs>
              <w:rPr>
                <w:rFonts w:ascii="Batang" w:eastAsia="Batang" w:hAnsi="Batang" w:cs="Arial"/>
                <w:b/>
              </w:rPr>
            </w:pPr>
            <w:r>
              <w:rPr>
                <w:rFonts w:ascii="Batang" w:eastAsia="Batang" w:hAnsi="Batang" w:cs="Arial"/>
                <w:b/>
              </w:rPr>
              <w:tab/>
              <w:t xml:space="preserve">Item </w:t>
            </w:r>
            <w:r>
              <w:rPr>
                <w:rFonts w:ascii="Batang" w:eastAsia="Batang" w:hAnsi="Batang" w:cs="Arial"/>
                <w:b/>
              </w:rPr>
              <w:tab/>
            </w:r>
          </w:p>
        </w:tc>
        <w:tc>
          <w:tcPr>
            <w:tcW w:w="2394" w:type="dxa"/>
          </w:tcPr>
          <w:p w:rsidR="009635C6" w:rsidRDefault="009635C6" w:rsidP="003C19B9">
            <w:pPr>
              <w:tabs>
                <w:tab w:val="left" w:pos="2610"/>
              </w:tabs>
              <w:jc w:val="center"/>
              <w:rPr>
                <w:rFonts w:ascii="Batang" w:eastAsia="Batang" w:hAnsi="Batang" w:cs="Arial"/>
                <w:b/>
              </w:rPr>
            </w:pPr>
            <w:r>
              <w:rPr>
                <w:rFonts w:ascii="Batang" w:eastAsia="Batang" w:hAnsi="Batang" w:cs="Arial"/>
                <w:b/>
              </w:rPr>
              <w:t xml:space="preserve">Quantity </w:t>
            </w:r>
          </w:p>
        </w:tc>
        <w:tc>
          <w:tcPr>
            <w:tcW w:w="2394" w:type="dxa"/>
          </w:tcPr>
          <w:p w:rsidR="009635C6" w:rsidRDefault="009635C6" w:rsidP="003C19B9">
            <w:pPr>
              <w:tabs>
                <w:tab w:val="left" w:pos="2610"/>
              </w:tabs>
              <w:jc w:val="center"/>
              <w:rPr>
                <w:rFonts w:ascii="Batang" w:eastAsia="Batang" w:hAnsi="Batang" w:cs="Arial"/>
                <w:b/>
              </w:rPr>
            </w:pPr>
            <w:r>
              <w:rPr>
                <w:rFonts w:ascii="Batang" w:eastAsia="Batang" w:hAnsi="Batang" w:cs="Arial"/>
                <w:b/>
              </w:rPr>
              <w:t>Rates</w:t>
            </w: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r w:rsidR="009635C6" w:rsidTr="003C19B9">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c>
          <w:tcPr>
            <w:tcW w:w="2394" w:type="dxa"/>
          </w:tcPr>
          <w:p w:rsidR="009635C6" w:rsidRDefault="009635C6" w:rsidP="003C19B9">
            <w:pPr>
              <w:tabs>
                <w:tab w:val="left" w:pos="2610"/>
              </w:tabs>
              <w:jc w:val="center"/>
              <w:rPr>
                <w:rFonts w:ascii="Batang" w:eastAsia="Batang" w:hAnsi="Batang" w:cs="Arial"/>
                <w:b/>
              </w:rPr>
            </w:pPr>
          </w:p>
        </w:tc>
      </w:tr>
    </w:tbl>
    <w:p w:rsidR="009635C6" w:rsidRDefault="009635C6" w:rsidP="009635C6">
      <w:pPr>
        <w:tabs>
          <w:tab w:val="left" w:pos="2610"/>
        </w:tabs>
        <w:spacing w:after="0" w:line="240" w:lineRule="auto"/>
        <w:jc w:val="center"/>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p>
    <w:p w:rsidR="009635C6" w:rsidRDefault="009635C6" w:rsidP="009635C6">
      <w:pPr>
        <w:tabs>
          <w:tab w:val="left" w:pos="2610"/>
        </w:tabs>
        <w:spacing w:after="0" w:line="240" w:lineRule="auto"/>
        <w:jc w:val="both"/>
        <w:rPr>
          <w:rFonts w:ascii="Batang" w:eastAsia="Batang" w:hAnsi="Batang" w:cs="Arial"/>
          <w:b/>
        </w:rPr>
      </w:pP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t xml:space="preserve">Signature </w:t>
      </w:r>
    </w:p>
    <w:p w:rsidR="009635C6" w:rsidRDefault="009635C6" w:rsidP="009635C6"/>
    <w:p w:rsidR="009635C6" w:rsidRDefault="009635C6"/>
    <w:sectPr w:rsidR="009635C6" w:rsidSect="000309B4">
      <w:footerReference w:type="even" r:id="rId15"/>
      <w:footerReference w:type="default" r:id="rId16"/>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643" w:rsidRDefault="00223643" w:rsidP="00BB43B9">
      <w:pPr>
        <w:spacing w:after="0" w:line="240" w:lineRule="auto"/>
      </w:pPr>
      <w:r>
        <w:separator/>
      </w:r>
    </w:p>
  </w:endnote>
  <w:endnote w:type="continuationSeparator" w:id="1">
    <w:p w:rsidR="00223643" w:rsidRDefault="00223643" w:rsidP="00BB43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B4" w:rsidRDefault="000309B4" w:rsidP="000309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09B4" w:rsidRDefault="000309B4" w:rsidP="000309B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B4" w:rsidRDefault="000309B4" w:rsidP="000309B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B4" w:rsidRDefault="000309B4" w:rsidP="000309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09B4" w:rsidRDefault="000309B4" w:rsidP="000309B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B4" w:rsidRDefault="000309B4" w:rsidP="000309B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643" w:rsidRDefault="00223643" w:rsidP="00BB43B9">
      <w:pPr>
        <w:spacing w:after="0" w:line="240" w:lineRule="auto"/>
      </w:pPr>
      <w:r>
        <w:separator/>
      </w:r>
    </w:p>
  </w:footnote>
  <w:footnote w:type="continuationSeparator" w:id="1">
    <w:p w:rsidR="00223643" w:rsidRDefault="00223643" w:rsidP="00BB43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324"/>
    <w:multiLevelType w:val="hybridMultilevel"/>
    <w:tmpl w:val="DD1E76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0E45F6"/>
    <w:multiLevelType w:val="hybridMultilevel"/>
    <w:tmpl w:val="6666CAC6"/>
    <w:lvl w:ilvl="0" w:tplc="8160E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25361F"/>
    <w:multiLevelType w:val="multilevel"/>
    <w:tmpl w:val="EE7A69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120FC1"/>
    <w:multiLevelType w:val="multilevel"/>
    <w:tmpl w:val="2E40A6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BD7B30"/>
    <w:multiLevelType w:val="multilevel"/>
    <w:tmpl w:val="8AC087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C51424E"/>
    <w:multiLevelType w:val="singleLevel"/>
    <w:tmpl w:val="C2EA4592"/>
    <w:lvl w:ilvl="0">
      <w:start w:val="1"/>
      <w:numFmt w:val="decimal"/>
      <w:lvlText w:val="%1."/>
      <w:lvlJc w:val="left"/>
      <w:pPr>
        <w:tabs>
          <w:tab w:val="num" w:pos="720"/>
        </w:tabs>
        <w:ind w:left="720" w:hanging="720"/>
      </w:pPr>
      <w:rPr>
        <w:rFonts w:hint="default"/>
      </w:rPr>
    </w:lvl>
  </w:abstractNum>
  <w:abstractNum w:abstractNumId="6">
    <w:nsid w:val="0F427EC9"/>
    <w:multiLevelType w:val="hybridMultilevel"/>
    <w:tmpl w:val="81B8DAA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0F432351"/>
    <w:multiLevelType w:val="multilevel"/>
    <w:tmpl w:val="3B326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B23734"/>
    <w:multiLevelType w:val="singleLevel"/>
    <w:tmpl w:val="DB7CB8A4"/>
    <w:lvl w:ilvl="0">
      <w:start w:val="1"/>
      <w:numFmt w:val="decimal"/>
      <w:lvlText w:val="%1)"/>
      <w:lvlJc w:val="left"/>
      <w:pPr>
        <w:tabs>
          <w:tab w:val="num" w:pos="720"/>
        </w:tabs>
        <w:ind w:left="720" w:hanging="720"/>
      </w:pPr>
      <w:rPr>
        <w:rFonts w:hint="default"/>
        <w:b/>
        <w:sz w:val="28"/>
        <w:szCs w:val="28"/>
      </w:rPr>
    </w:lvl>
  </w:abstractNum>
  <w:abstractNum w:abstractNumId="9">
    <w:nsid w:val="120B5786"/>
    <w:multiLevelType w:val="multilevel"/>
    <w:tmpl w:val="07CA29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554FA7"/>
    <w:multiLevelType w:val="multilevel"/>
    <w:tmpl w:val="FDA2BA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80D70F8"/>
    <w:multiLevelType w:val="hybridMultilevel"/>
    <w:tmpl w:val="4D52A54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18B92D0A"/>
    <w:multiLevelType w:val="multilevel"/>
    <w:tmpl w:val="1C10D1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A7C388B"/>
    <w:multiLevelType w:val="multilevel"/>
    <w:tmpl w:val="BC2206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B831B2C"/>
    <w:multiLevelType w:val="hybridMultilevel"/>
    <w:tmpl w:val="EFFA0912"/>
    <w:lvl w:ilvl="0" w:tplc="DDD848B0">
      <w:start w:val="1"/>
      <w:numFmt w:val="lowerLetter"/>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E5C6208"/>
    <w:multiLevelType w:val="hybridMultilevel"/>
    <w:tmpl w:val="83D03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4228F3"/>
    <w:multiLevelType w:val="multilevel"/>
    <w:tmpl w:val="37701B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2A25299"/>
    <w:multiLevelType w:val="multilevel"/>
    <w:tmpl w:val="FAFC53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3900C61"/>
    <w:multiLevelType w:val="multilevel"/>
    <w:tmpl w:val="18501D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3CF7827"/>
    <w:multiLevelType w:val="multilevel"/>
    <w:tmpl w:val="9A96FF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BD66541"/>
    <w:multiLevelType w:val="multilevel"/>
    <w:tmpl w:val="752225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10A03C3"/>
    <w:multiLevelType w:val="hybridMultilevel"/>
    <w:tmpl w:val="963C2996"/>
    <w:lvl w:ilvl="0" w:tplc="92F2F65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56E0076"/>
    <w:multiLevelType w:val="multilevel"/>
    <w:tmpl w:val="C456A0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7340CEA"/>
    <w:multiLevelType w:val="hybridMultilevel"/>
    <w:tmpl w:val="4E045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363A55"/>
    <w:multiLevelType w:val="hybridMultilevel"/>
    <w:tmpl w:val="2DF808BC"/>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665A2F"/>
    <w:multiLevelType w:val="hybridMultilevel"/>
    <w:tmpl w:val="2B76AB4C"/>
    <w:lvl w:ilvl="0" w:tplc="3B6C0646">
      <w:start w:val="1"/>
      <w:numFmt w:val="lowerLetter"/>
      <w:lvlText w:val="(%1)"/>
      <w:lvlJc w:val="left"/>
      <w:pPr>
        <w:ind w:left="1965" w:hanging="12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7D3233"/>
    <w:multiLevelType w:val="hybridMultilevel"/>
    <w:tmpl w:val="9788D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A54500"/>
    <w:multiLevelType w:val="multilevel"/>
    <w:tmpl w:val="841A44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2A53E08"/>
    <w:multiLevelType w:val="multilevel"/>
    <w:tmpl w:val="F940A4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7425482"/>
    <w:multiLevelType w:val="hybridMultilevel"/>
    <w:tmpl w:val="52EA54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790416"/>
    <w:multiLevelType w:val="multilevel"/>
    <w:tmpl w:val="F5AEC1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A3A3DCF"/>
    <w:multiLevelType w:val="hybridMultilevel"/>
    <w:tmpl w:val="6BC8679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E9F36E4"/>
    <w:multiLevelType w:val="multilevel"/>
    <w:tmpl w:val="017EC0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F4C40CF"/>
    <w:multiLevelType w:val="multilevel"/>
    <w:tmpl w:val="1B18EB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FA204EB"/>
    <w:multiLevelType w:val="multilevel"/>
    <w:tmpl w:val="C136B1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2FD5920"/>
    <w:multiLevelType w:val="multilevel"/>
    <w:tmpl w:val="B3A68B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9715161"/>
    <w:multiLevelType w:val="hybridMultilevel"/>
    <w:tmpl w:val="5CBAB7B4"/>
    <w:lvl w:ilvl="0" w:tplc="A920B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B94A8A"/>
    <w:multiLevelType w:val="multilevel"/>
    <w:tmpl w:val="C3948B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E811200"/>
    <w:multiLevelType w:val="multilevel"/>
    <w:tmpl w:val="9850CC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21B4B71"/>
    <w:multiLevelType w:val="multilevel"/>
    <w:tmpl w:val="C8FE61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6E161EE"/>
    <w:multiLevelType w:val="hybridMultilevel"/>
    <w:tmpl w:val="14C88D22"/>
    <w:lvl w:ilvl="0" w:tplc="95F080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4C570C"/>
    <w:multiLevelType w:val="hybridMultilevel"/>
    <w:tmpl w:val="3F3AE436"/>
    <w:lvl w:ilvl="0" w:tplc="9A948A68">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5005DD"/>
    <w:multiLevelType w:val="multilevel"/>
    <w:tmpl w:val="4DD66C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D2E2622"/>
    <w:multiLevelType w:val="hybridMultilevel"/>
    <w:tmpl w:val="3AAEA8C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9E7457"/>
    <w:multiLevelType w:val="multilevel"/>
    <w:tmpl w:val="1C203A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5"/>
    <w:lvlOverride w:ilvl="0">
      <w:startOverride w:val="6"/>
    </w:lvlOverride>
  </w:num>
  <w:num w:numId="3">
    <w:abstractNumId w:val="36"/>
  </w:num>
  <w:num w:numId="4">
    <w:abstractNumId w:val="15"/>
  </w:num>
  <w:num w:numId="5">
    <w:abstractNumId w:val="23"/>
  </w:num>
  <w:num w:numId="6">
    <w:abstractNumId w:val="1"/>
  </w:num>
  <w:num w:numId="7">
    <w:abstractNumId w:val="40"/>
  </w:num>
  <w:num w:numId="8">
    <w:abstractNumId w:val="26"/>
  </w:num>
  <w:num w:numId="9">
    <w:abstractNumId w:val="29"/>
  </w:num>
  <w:num w:numId="10">
    <w:abstractNumId w:val="25"/>
  </w:num>
  <w:num w:numId="11">
    <w:abstractNumId w:val="14"/>
  </w:num>
  <w:num w:numId="12">
    <w:abstractNumId w:val="41"/>
  </w:num>
  <w:num w:numId="13">
    <w:abstractNumId w:val="43"/>
  </w:num>
  <w:num w:numId="14">
    <w:abstractNumId w:val="2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9642C"/>
    <w:rsid w:val="00012AEF"/>
    <w:rsid w:val="000309B4"/>
    <w:rsid w:val="000768CB"/>
    <w:rsid w:val="00142863"/>
    <w:rsid w:val="00174A6A"/>
    <w:rsid w:val="00223643"/>
    <w:rsid w:val="003F51D1"/>
    <w:rsid w:val="004521B2"/>
    <w:rsid w:val="005B07C9"/>
    <w:rsid w:val="00670813"/>
    <w:rsid w:val="006C231C"/>
    <w:rsid w:val="006D7620"/>
    <w:rsid w:val="006E63C9"/>
    <w:rsid w:val="008663C0"/>
    <w:rsid w:val="009635C6"/>
    <w:rsid w:val="00AB1BD7"/>
    <w:rsid w:val="00AF09BD"/>
    <w:rsid w:val="00BB43B9"/>
    <w:rsid w:val="00CE0107"/>
    <w:rsid w:val="00D9642C"/>
    <w:rsid w:val="00F134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2C"/>
    <w:rPr>
      <w:rFonts w:eastAsiaTheme="minorEastAsia"/>
    </w:rPr>
  </w:style>
  <w:style w:type="paragraph" w:styleId="Heading1">
    <w:name w:val="heading 1"/>
    <w:basedOn w:val="Normal"/>
    <w:next w:val="Normal"/>
    <w:link w:val="Heading1Char"/>
    <w:qFormat/>
    <w:rsid w:val="00D9642C"/>
    <w:pPr>
      <w:keepNext/>
      <w:spacing w:after="0" w:line="240" w:lineRule="auto"/>
      <w:jc w:val="center"/>
      <w:outlineLvl w:val="0"/>
    </w:pPr>
    <w:rPr>
      <w:rFonts w:ascii="Times New Roman" w:eastAsia="Times New Roman" w:hAnsi="Times New Roman" w:cs="Times New Roman"/>
      <w:sz w:val="28"/>
      <w:szCs w:val="20"/>
      <w:lang w:eastAsia="en-GB"/>
    </w:rPr>
  </w:style>
  <w:style w:type="paragraph" w:styleId="Heading2">
    <w:name w:val="heading 2"/>
    <w:basedOn w:val="Normal"/>
    <w:next w:val="Normal"/>
    <w:link w:val="Heading2Char"/>
    <w:qFormat/>
    <w:rsid w:val="00D9642C"/>
    <w:pPr>
      <w:keepNext/>
      <w:spacing w:before="240" w:after="60" w:line="240" w:lineRule="auto"/>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D9642C"/>
    <w:pPr>
      <w:keepNext/>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642C"/>
    <w:rPr>
      <w:rFonts w:ascii="Times New Roman" w:eastAsia="Times New Roman" w:hAnsi="Times New Roman" w:cs="Times New Roman"/>
      <w:sz w:val="28"/>
      <w:szCs w:val="20"/>
      <w:lang w:eastAsia="en-GB"/>
    </w:rPr>
  </w:style>
  <w:style w:type="character" w:customStyle="1" w:styleId="Heading2Char">
    <w:name w:val="Heading 2 Char"/>
    <w:basedOn w:val="DefaultParagraphFont"/>
    <w:link w:val="Heading2"/>
    <w:rsid w:val="00D9642C"/>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D9642C"/>
    <w:rPr>
      <w:rFonts w:ascii="Arial" w:eastAsia="Times New Roman" w:hAnsi="Arial" w:cs="Arial"/>
      <w:b/>
      <w:bCs/>
      <w:sz w:val="26"/>
      <w:szCs w:val="26"/>
      <w:lang w:val="en-GB"/>
    </w:rPr>
  </w:style>
  <w:style w:type="paragraph" w:styleId="ListParagraph">
    <w:name w:val="List Paragraph"/>
    <w:basedOn w:val="Normal"/>
    <w:uiPriority w:val="34"/>
    <w:qFormat/>
    <w:rsid w:val="00D9642C"/>
    <w:pPr>
      <w:ind w:left="720"/>
      <w:contextualSpacing/>
    </w:pPr>
  </w:style>
  <w:style w:type="paragraph" w:styleId="BodyText2">
    <w:name w:val="Body Text 2"/>
    <w:basedOn w:val="Normal"/>
    <w:link w:val="BodyText2Char"/>
    <w:rsid w:val="00D9642C"/>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D9642C"/>
    <w:rPr>
      <w:rFonts w:ascii="Times New Roman" w:eastAsia="Times New Roman" w:hAnsi="Times New Roman" w:cs="Times New Roman"/>
      <w:sz w:val="24"/>
      <w:szCs w:val="24"/>
      <w:lang w:val="en-GB"/>
    </w:rPr>
  </w:style>
  <w:style w:type="paragraph" w:styleId="Footer">
    <w:name w:val="footer"/>
    <w:basedOn w:val="Normal"/>
    <w:link w:val="FooterChar"/>
    <w:rsid w:val="00D9642C"/>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9642C"/>
    <w:rPr>
      <w:rFonts w:ascii="Times New Roman" w:eastAsia="Times New Roman" w:hAnsi="Times New Roman" w:cs="Times New Roman"/>
      <w:sz w:val="24"/>
      <w:szCs w:val="24"/>
      <w:lang w:val="en-GB"/>
    </w:rPr>
  </w:style>
  <w:style w:type="character" w:styleId="PageNumber">
    <w:name w:val="page number"/>
    <w:basedOn w:val="DefaultParagraphFont"/>
    <w:rsid w:val="00D9642C"/>
  </w:style>
  <w:style w:type="paragraph" w:styleId="Header">
    <w:name w:val="header"/>
    <w:basedOn w:val="Normal"/>
    <w:link w:val="HeaderChar"/>
    <w:rsid w:val="00D9642C"/>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D9642C"/>
    <w:rPr>
      <w:rFonts w:ascii="Times New Roman" w:eastAsia="Times New Roman" w:hAnsi="Times New Roman" w:cs="Times New Roman"/>
      <w:sz w:val="24"/>
      <w:szCs w:val="24"/>
      <w:lang w:val="en-GB"/>
    </w:rPr>
  </w:style>
  <w:style w:type="paragraph" w:styleId="NoSpacing">
    <w:name w:val="No Spacing"/>
    <w:uiPriority w:val="1"/>
    <w:qFormat/>
    <w:rsid w:val="00D9642C"/>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96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42C"/>
    <w:rPr>
      <w:rFonts w:ascii="Tahoma" w:eastAsiaTheme="minorEastAsia" w:hAnsi="Tahoma" w:cs="Tahoma"/>
      <w:sz w:val="16"/>
      <w:szCs w:val="16"/>
    </w:rPr>
  </w:style>
  <w:style w:type="table" w:styleId="TableGrid">
    <w:name w:val="Table Grid"/>
    <w:basedOn w:val="TableNormal"/>
    <w:uiPriority w:val="59"/>
    <w:rsid w:val="00D964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9642C"/>
    <w:rPr>
      <w:color w:val="0000FF"/>
      <w:u w:val="single"/>
    </w:rPr>
  </w:style>
  <w:style w:type="paragraph" w:styleId="NormalWeb">
    <w:name w:val="Normal (Web)"/>
    <w:basedOn w:val="Normal"/>
    <w:uiPriority w:val="99"/>
    <w:unhideWhenUsed/>
    <w:rsid w:val="00D9642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642C"/>
    <w:rPr>
      <w:b/>
      <w:bCs/>
    </w:rPr>
  </w:style>
</w:styles>
</file>

<file path=word/webSettings.xml><?xml version="1.0" encoding="utf-8"?>
<w:webSettings xmlns:r="http://schemas.openxmlformats.org/officeDocument/2006/relationships" xmlns:w="http://schemas.openxmlformats.org/wordprocessingml/2006/main">
  <w:divs>
    <w:div w:id="145441270">
      <w:bodyDiv w:val="1"/>
      <w:marLeft w:val="0"/>
      <w:marRight w:val="0"/>
      <w:marTop w:val="0"/>
      <w:marBottom w:val="0"/>
      <w:divBdr>
        <w:top w:val="none" w:sz="0" w:space="0" w:color="auto"/>
        <w:left w:val="none" w:sz="0" w:space="0" w:color="auto"/>
        <w:bottom w:val="none" w:sz="0" w:space="0" w:color="auto"/>
        <w:right w:val="none" w:sz="0" w:space="0" w:color="auto"/>
      </w:divBdr>
    </w:div>
    <w:div w:id="419717757">
      <w:bodyDiv w:val="1"/>
      <w:marLeft w:val="0"/>
      <w:marRight w:val="0"/>
      <w:marTop w:val="0"/>
      <w:marBottom w:val="0"/>
      <w:divBdr>
        <w:top w:val="none" w:sz="0" w:space="0" w:color="auto"/>
        <w:left w:val="none" w:sz="0" w:space="0" w:color="auto"/>
        <w:bottom w:val="none" w:sz="0" w:space="0" w:color="auto"/>
        <w:right w:val="none" w:sz="0" w:space="0" w:color="auto"/>
      </w:divBdr>
    </w:div>
    <w:div w:id="833765834">
      <w:bodyDiv w:val="1"/>
      <w:marLeft w:val="0"/>
      <w:marRight w:val="0"/>
      <w:marTop w:val="0"/>
      <w:marBottom w:val="0"/>
      <w:divBdr>
        <w:top w:val="none" w:sz="0" w:space="0" w:color="auto"/>
        <w:left w:val="none" w:sz="0" w:space="0" w:color="auto"/>
        <w:bottom w:val="none" w:sz="0" w:space="0" w:color="auto"/>
        <w:right w:val="none" w:sz="0" w:space="0" w:color="auto"/>
      </w:divBdr>
    </w:div>
    <w:div w:id="853886665">
      <w:bodyDiv w:val="1"/>
      <w:marLeft w:val="0"/>
      <w:marRight w:val="0"/>
      <w:marTop w:val="0"/>
      <w:marBottom w:val="0"/>
      <w:divBdr>
        <w:top w:val="none" w:sz="0" w:space="0" w:color="auto"/>
        <w:left w:val="none" w:sz="0" w:space="0" w:color="auto"/>
        <w:bottom w:val="none" w:sz="0" w:space="0" w:color="auto"/>
        <w:right w:val="none" w:sz="0" w:space="0" w:color="auto"/>
      </w:divBdr>
    </w:div>
    <w:div w:id="1145776338">
      <w:bodyDiv w:val="1"/>
      <w:marLeft w:val="0"/>
      <w:marRight w:val="0"/>
      <w:marTop w:val="0"/>
      <w:marBottom w:val="0"/>
      <w:divBdr>
        <w:top w:val="none" w:sz="0" w:space="0" w:color="auto"/>
        <w:left w:val="none" w:sz="0" w:space="0" w:color="auto"/>
        <w:bottom w:val="none" w:sz="0" w:space="0" w:color="auto"/>
        <w:right w:val="none" w:sz="0" w:space="0" w:color="auto"/>
      </w:divBdr>
    </w:div>
    <w:div w:id="1207137785">
      <w:bodyDiv w:val="1"/>
      <w:marLeft w:val="0"/>
      <w:marRight w:val="0"/>
      <w:marTop w:val="0"/>
      <w:marBottom w:val="0"/>
      <w:divBdr>
        <w:top w:val="none" w:sz="0" w:space="0" w:color="auto"/>
        <w:left w:val="none" w:sz="0" w:space="0" w:color="auto"/>
        <w:bottom w:val="none" w:sz="0" w:space="0" w:color="auto"/>
        <w:right w:val="none" w:sz="0" w:space="0" w:color="auto"/>
      </w:divBdr>
    </w:div>
    <w:div w:id="1993750121">
      <w:bodyDiv w:val="1"/>
      <w:marLeft w:val="0"/>
      <w:marRight w:val="0"/>
      <w:marTop w:val="0"/>
      <w:marBottom w:val="0"/>
      <w:divBdr>
        <w:top w:val="none" w:sz="0" w:space="0" w:color="auto"/>
        <w:left w:val="none" w:sz="0" w:space="0" w:color="auto"/>
        <w:bottom w:val="none" w:sz="0" w:space="0" w:color="auto"/>
        <w:right w:val="none" w:sz="0" w:space="0" w:color="auto"/>
      </w:divBdr>
    </w:div>
    <w:div w:id="200392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msdnaa.oit.umass.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icrosoft.oit.umass.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dnaa.oit.umass.ed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icrosoft.oit.umas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8845</Words>
  <Characters>50423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IRFAN ABBASI</dc:creator>
  <cp:lastModifiedBy>DELL</cp:lastModifiedBy>
  <cp:revision>2</cp:revision>
  <dcterms:created xsi:type="dcterms:W3CDTF">2016-02-29T08:40:00Z</dcterms:created>
  <dcterms:modified xsi:type="dcterms:W3CDTF">2016-02-29T08:40:00Z</dcterms:modified>
</cp:coreProperties>
</file>