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05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6747"/>
      </w:tblGrid>
      <w:tr w:rsidR="00CF3E15" w:rsidRPr="001B16E2" w:rsidTr="00BE0A39">
        <w:trPr>
          <w:trHeight w:val="1795"/>
        </w:trPr>
        <w:tc>
          <w:tcPr>
            <w:tcW w:w="5310" w:type="dxa"/>
            <w:tcBorders>
              <w:top w:val="nil"/>
              <w:left w:val="nil"/>
              <w:bottom w:val="nil"/>
              <w:right w:val="nil"/>
            </w:tcBorders>
          </w:tcPr>
          <w:p w:rsidR="00CF3E15" w:rsidRPr="001B16E2" w:rsidRDefault="00CF3E15" w:rsidP="009F4AEF">
            <w:pPr>
              <w:pStyle w:val="Header"/>
              <w:ind w:left="-108"/>
              <w:rPr>
                <w:sz w:val="20"/>
              </w:rPr>
            </w:pPr>
            <w:r w:rsidRPr="001B16E2">
              <w:rPr>
                <w:noProof/>
                <w:sz w:val="20"/>
              </w:rPr>
              <w:drawing>
                <wp:inline distT="0" distB="0" distL="0" distR="0">
                  <wp:extent cx="880745" cy="880745"/>
                  <wp:effectExtent l="19050" t="0" r="0" b="0"/>
                  <wp:docPr id="2" name="Picture 1"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3"/>
                          <pic:cNvPicPr>
                            <a:picLocks noChangeAspect="1" noChangeArrowheads="1"/>
                          </pic:cNvPicPr>
                        </pic:nvPicPr>
                        <pic:blipFill>
                          <a:blip r:embed="rId4"/>
                          <a:srcRect/>
                          <a:stretch>
                            <a:fillRect/>
                          </a:stretch>
                        </pic:blipFill>
                        <pic:spPr bwMode="auto">
                          <a:xfrm>
                            <a:off x="0" y="0"/>
                            <a:ext cx="880745" cy="880745"/>
                          </a:xfrm>
                          <a:prstGeom prst="rect">
                            <a:avLst/>
                          </a:prstGeom>
                          <a:noFill/>
                          <a:ln w="9525">
                            <a:noFill/>
                            <a:miter lim="800000"/>
                            <a:headEnd/>
                            <a:tailEnd/>
                          </a:ln>
                        </pic:spPr>
                      </pic:pic>
                    </a:graphicData>
                  </a:graphic>
                </wp:inline>
              </w:drawing>
            </w:r>
          </w:p>
          <w:p w:rsidR="00CF3E15" w:rsidRPr="001B16E2" w:rsidRDefault="00CF3E15" w:rsidP="009F4AEF">
            <w:pPr>
              <w:pStyle w:val="Header"/>
              <w:ind w:left="-108"/>
              <w:rPr>
                <w:sz w:val="20"/>
              </w:rPr>
            </w:pPr>
          </w:p>
        </w:tc>
        <w:tc>
          <w:tcPr>
            <w:tcW w:w="6747" w:type="dxa"/>
            <w:tcBorders>
              <w:top w:val="nil"/>
              <w:left w:val="nil"/>
              <w:bottom w:val="nil"/>
              <w:right w:val="nil"/>
            </w:tcBorders>
          </w:tcPr>
          <w:p w:rsidR="00CF3E15" w:rsidRPr="00356444" w:rsidRDefault="00CF3E15" w:rsidP="009F4AEF">
            <w:pPr>
              <w:spacing w:after="0"/>
              <w:ind w:left="-108" w:right="1509"/>
              <w:rPr>
                <w:b/>
                <w:i/>
                <w:sz w:val="26"/>
              </w:rPr>
            </w:pPr>
            <w:r w:rsidRPr="00356444">
              <w:rPr>
                <w:b/>
                <w:i/>
                <w:sz w:val="26"/>
              </w:rPr>
              <w:t>ENVIRONMENTAL PROTECTION AGENCY</w:t>
            </w:r>
          </w:p>
          <w:p w:rsidR="00CF3E15" w:rsidRPr="00356444" w:rsidRDefault="00CF3E15" w:rsidP="009F4AEF">
            <w:pPr>
              <w:pStyle w:val="Header"/>
              <w:ind w:left="-108" w:right="1509"/>
              <w:rPr>
                <w:b/>
                <w:i/>
              </w:rPr>
            </w:pPr>
            <w:r w:rsidRPr="00356444">
              <w:rPr>
                <w:b/>
                <w:i/>
              </w:rPr>
              <w:t>GOVERNMENT OF SINDH</w:t>
            </w:r>
          </w:p>
          <w:p w:rsidR="00CF3E15" w:rsidRPr="00356444" w:rsidRDefault="00CF3E15" w:rsidP="009F4AEF">
            <w:pPr>
              <w:pStyle w:val="Header"/>
              <w:ind w:left="-108" w:right="1509"/>
              <w:rPr>
                <w:b/>
                <w:i/>
                <w:szCs w:val="20"/>
              </w:rPr>
            </w:pPr>
            <w:r w:rsidRPr="00356444">
              <w:rPr>
                <w:b/>
                <w:i/>
                <w:szCs w:val="20"/>
              </w:rPr>
              <w:t xml:space="preserve">PLOT No. ST-2/1, Sector – 23, Korangi Industrial </w:t>
            </w:r>
          </w:p>
          <w:p w:rsidR="00CF3E15" w:rsidRPr="00356444" w:rsidRDefault="00CF3E15" w:rsidP="009F4AEF">
            <w:pPr>
              <w:pStyle w:val="Header"/>
              <w:ind w:left="-108" w:right="1509"/>
              <w:rPr>
                <w:b/>
                <w:i/>
                <w:szCs w:val="20"/>
              </w:rPr>
            </w:pPr>
            <w:r w:rsidRPr="00356444">
              <w:rPr>
                <w:b/>
                <w:i/>
                <w:szCs w:val="20"/>
              </w:rPr>
              <w:t xml:space="preserve">Area, Shan </w:t>
            </w:r>
            <w:proofErr w:type="spellStart"/>
            <w:r w:rsidRPr="00356444">
              <w:rPr>
                <w:b/>
                <w:i/>
                <w:szCs w:val="20"/>
              </w:rPr>
              <w:t>Chowrangi</w:t>
            </w:r>
            <w:proofErr w:type="spellEnd"/>
            <w:r w:rsidRPr="00356444">
              <w:rPr>
                <w:b/>
                <w:i/>
                <w:szCs w:val="20"/>
              </w:rPr>
              <w:t>, Karachi</w:t>
            </w:r>
          </w:p>
          <w:p w:rsidR="00CF3E15" w:rsidRPr="001B16E2" w:rsidRDefault="00CF3E15" w:rsidP="009F4AEF">
            <w:pPr>
              <w:pStyle w:val="Header"/>
              <w:ind w:left="-108" w:right="1509"/>
              <w:rPr>
                <w:b/>
                <w:i/>
                <w:sz w:val="20"/>
                <w:szCs w:val="20"/>
              </w:rPr>
            </w:pPr>
          </w:p>
        </w:tc>
      </w:tr>
    </w:tbl>
    <w:p w:rsidR="00EA68A5" w:rsidRPr="00EA68A5" w:rsidRDefault="00EA68A5" w:rsidP="003815FE">
      <w:pPr>
        <w:spacing w:after="0"/>
        <w:ind w:left="2880" w:firstLine="720"/>
        <w:rPr>
          <w:rFonts w:ascii="Times New Roman" w:hAnsi="Times New Roman" w:cs="Times New Roman"/>
          <w:b/>
          <w:sz w:val="34"/>
          <w:szCs w:val="24"/>
          <w:u w:val="single"/>
        </w:rPr>
      </w:pPr>
      <w:r w:rsidRPr="00EA68A5">
        <w:rPr>
          <w:rFonts w:ascii="Times New Roman" w:hAnsi="Times New Roman" w:cs="Times New Roman"/>
          <w:b/>
          <w:sz w:val="34"/>
          <w:szCs w:val="24"/>
          <w:u w:val="single"/>
        </w:rPr>
        <w:t>Tender Notice</w:t>
      </w:r>
    </w:p>
    <w:p w:rsidR="00D65591" w:rsidRPr="001D06D6" w:rsidRDefault="0096555E" w:rsidP="001D06D6">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The Environmental Protection Agency, Sindh is executing a project having a title of </w:t>
      </w:r>
      <w:r w:rsidR="00922C51">
        <w:rPr>
          <w:rFonts w:ascii="Times New Roman" w:hAnsi="Times New Roman" w:cs="Times New Roman"/>
          <w:sz w:val="24"/>
          <w:szCs w:val="24"/>
        </w:rPr>
        <w:t>“</w:t>
      </w:r>
      <w:r w:rsidR="00922C51" w:rsidRPr="00922C51">
        <w:rPr>
          <w:rFonts w:ascii="Times New Roman" w:eastAsia="Times New Roman" w:hAnsi="Times New Roman" w:cs="Times New Roman"/>
          <w:b/>
          <w:bCs/>
          <w:color w:val="000000"/>
          <w:sz w:val="24"/>
          <w:szCs w:val="24"/>
        </w:rPr>
        <w:t>Environmental Awareness &amp; Education for Conservation and Protection of Natural and Ecological Resources of Sindh</w:t>
      </w:r>
      <w:r w:rsidR="00922C51">
        <w:rPr>
          <w:rFonts w:ascii="Times New Roman" w:eastAsia="Times New Roman" w:hAnsi="Times New Roman" w:cs="Times New Roman"/>
          <w:b/>
          <w:bCs/>
          <w:color w:val="000000"/>
          <w:sz w:val="24"/>
          <w:szCs w:val="24"/>
        </w:rPr>
        <w:t>”</w:t>
      </w:r>
      <w:r>
        <w:rPr>
          <w:rFonts w:ascii="Times New Roman" w:hAnsi="Times New Roman" w:cs="Times New Roman"/>
          <w:sz w:val="24"/>
          <w:szCs w:val="24"/>
        </w:rPr>
        <w:t xml:space="preserve"> and inviting Tender from Distributors and Suppliers of Stationery, Office Equipments,</w:t>
      </w:r>
      <w:r w:rsidR="0022060F" w:rsidRPr="0022060F">
        <w:rPr>
          <w:rFonts w:ascii="Times New Roman" w:hAnsi="Times New Roman" w:cs="Times New Roman"/>
          <w:b/>
          <w:bCs/>
          <w:color w:val="000000"/>
          <w:sz w:val="24"/>
          <w:szCs w:val="24"/>
        </w:rPr>
        <w:t xml:space="preserve"> </w:t>
      </w:r>
      <w:r w:rsidR="0022060F" w:rsidRPr="0022060F">
        <w:rPr>
          <w:rFonts w:ascii="Times New Roman" w:hAnsi="Times New Roman" w:cs="Times New Roman"/>
          <w:bCs/>
          <w:color w:val="000000"/>
          <w:sz w:val="24"/>
          <w:szCs w:val="24"/>
        </w:rPr>
        <w:t>Vehicles</w:t>
      </w:r>
      <w:r w:rsidR="007316D4">
        <w:rPr>
          <w:rFonts w:ascii="Times New Roman" w:hAnsi="Times New Roman" w:cs="Times New Roman"/>
          <w:bCs/>
          <w:color w:val="000000"/>
          <w:sz w:val="24"/>
          <w:szCs w:val="24"/>
        </w:rPr>
        <w:t xml:space="preserve"> on Rental basis</w:t>
      </w:r>
      <w:r w:rsidR="0022060F" w:rsidRPr="0022060F">
        <w:rPr>
          <w:rFonts w:ascii="Times New Roman" w:hAnsi="Times New Roman" w:cs="Times New Roman"/>
          <w:bCs/>
          <w:color w:val="000000"/>
          <w:sz w:val="24"/>
          <w:szCs w:val="24"/>
        </w:rPr>
        <w:t xml:space="preserve"> and hold workshop &amp; Seminars</w:t>
      </w:r>
      <w:r>
        <w:rPr>
          <w:rFonts w:ascii="Times New Roman" w:hAnsi="Times New Roman" w:cs="Times New Roman"/>
          <w:sz w:val="24"/>
          <w:szCs w:val="24"/>
        </w:rPr>
        <w:t xml:space="preserve"> to provide the mentioned material</w:t>
      </w:r>
      <w:r w:rsidR="00D65591">
        <w:rPr>
          <w:rFonts w:ascii="Times New Roman" w:hAnsi="Times New Roman" w:cs="Times New Roman"/>
          <w:sz w:val="24"/>
          <w:szCs w:val="24"/>
        </w:rPr>
        <w:t xml:space="preserve"> and also </w:t>
      </w:r>
      <w:r w:rsidR="00D65591" w:rsidRPr="00FA1670">
        <w:rPr>
          <w:rFonts w:ascii="Times New Roman" w:eastAsia="Times New Roman" w:hAnsi="Times New Roman" w:cs="Times New Roman"/>
          <w:sz w:val="24"/>
          <w:szCs w:val="24"/>
        </w:rPr>
        <w:t xml:space="preserve">invites </w:t>
      </w:r>
      <w:r w:rsidR="00D65591">
        <w:rPr>
          <w:rFonts w:ascii="Times New Roman" w:eastAsia="Times New Roman" w:hAnsi="Times New Roman" w:cs="Times New Roman"/>
          <w:sz w:val="24"/>
          <w:szCs w:val="24"/>
        </w:rPr>
        <w:t>media related people</w:t>
      </w:r>
      <w:r w:rsidR="007672E9">
        <w:rPr>
          <w:rFonts w:ascii="Times New Roman" w:eastAsia="Times New Roman" w:hAnsi="Times New Roman" w:cs="Times New Roman"/>
          <w:sz w:val="24"/>
          <w:szCs w:val="24"/>
        </w:rPr>
        <w:t xml:space="preserve">/firm </w:t>
      </w:r>
      <w:r w:rsidR="00D65591" w:rsidRPr="00FA1670">
        <w:rPr>
          <w:rFonts w:ascii="Times New Roman" w:eastAsia="Times New Roman" w:hAnsi="Times New Roman" w:cs="Times New Roman"/>
          <w:sz w:val="24"/>
          <w:szCs w:val="24"/>
        </w:rPr>
        <w:t>must hold NTN with having at least ten (10) years of experience in preparation of documentaries</w:t>
      </w:r>
      <w:r w:rsidR="00C1156B">
        <w:rPr>
          <w:rFonts w:ascii="Times New Roman" w:eastAsia="Times New Roman" w:hAnsi="Times New Roman" w:cs="Times New Roman"/>
          <w:sz w:val="24"/>
          <w:szCs w:val="24"/>
        </w:rPr>
        <w:t xml:space="preserve"> </w:t>
      </w:r>
      <w:r w:rsidR="009A200F">
        <w:rPr>
          <w:rFonts w:ascii="Times New Roman" w:eastAsia="Times New Roman" w:hAnsi="Times New Roman" w:cs="Times New Roman"/>
          <w:sz w:val="24"/>
          <w:szCs w:val="24"/>
        </w:rPr>
        <w:t xml:space="preserve">for T.V. Channels </w:t>
      </w:r>
      <w:r w:rsidR="00C1156B">
        <w:rPr>
          <w:rFonts w:ascii="Times New Roman" w:eastAsia="Times New Roman" w:hAnsi="Times New Roman" w:cs="Times New Roman"/>
          <w:sz w:val="24"/>
          <w:szCs w:val="24"/>
        </w:rPr>
        <w:t xml:space="preserve">and radio programs  </w:t>
      </w:r>
      <w:r w:rsidR="00D65591" w:rsidRPr="00FA1670">
        <w:rPr>
          <w:rFonts w:ascii="Times New Roman" w:eastAsia="Times New Roman" w:hAnsi="Times New Roman" w:cs="Times New Roman"/>
          <w:sz w:val="24"/>
          <w:szCs w:val="24"/>
        </w:rPr>
        <w:t>. The firm should have relevant experience of similar documentaries in public sector.</w:t>
      </w:r>
      <w:r w:rsidR="00D65591">
        <w:rPr>
          <w:rFonts w:ascii="Times New Roman" w:eastAsia="Times New Roman" w:hAnsi="Times New Roman" w:cs="Times New Roman"/>
          <w:sz w:val="24"/>
          <w:szCs w:val="24"/>
        </w:rPr>
        <w:t xml:space="preserve"> </w:t>
      </w:r>
      <w:r w:rsidR="00D65591" w:rsidRPr="00FA1670">
        <w:rPr>
          <w:rFonts w:ascii="Times New Roman" w:eastAsia="Times New Roman" w:hAnsi="Times New Roman" w:cs="Times New Roman"/>
          <w:sz w:val="24"/>
          <w:szCs w:val="24"/>
        </w:rPr>
        <w:t xml:space="preserve">For preparation of at least 10 </w:t>
      </w:r>
      <w:r w:rsidR="00D65591">
        <w:rPr>
          <w:rFonts w:ascii="Times New Roman" w:eastAsia="Times New Roman" w:hAnsi="Times New Roman" w:cs="Times New Roman"/>
          <w:sz w:val="24"/>
          <w:szCs w:val="24"/>
        </w:rPr>
        <w:t xml:space="preserve">-25 </w:t>
      </w:r>
      <w:r w:rsidR="00D65591" w:rsidRPr="00FA1670">
        <w:rPr>
          <w:rFonts w:ascii="Times New Roman" w:eastAsia="Times New Roman" w:hAnsi="Times New Roman" w:cs="Times New Roman"/>
          <w:sz w:val="24"/>
          <w:szCs w:val="24"/>
        </w:rPr>
        <w:t xml:space="preserve">minutes </w:t>
      </w:r>
      <w:r w:rsidR="009A200F">
        <w:rPr>
          <w:rFonts w:ascii="Times New Roman" w:eastAsia="Times New Roman" w:hAnsi="Times New Roman" w:cs="Times New Roman"/>
          <w:sz w:val="24"/>
          <w:szCs w:val="24"/>
        </w:rPr>
        <w:t>documentaries</w:t>
      </w:r>
      <w:r w:rsidR="008D6E63">
        <w:rPr>
          <w:rFonts w:ascii="Times New Roman" w:eastAsia="Times New Roman" w:hAnsi="Times New Roman" w:cs="Times New Roman"/>
          <w:sz w:val="24"/>
          <w:szCs w:val="24"/>
        </w:rPr>
        <w:t xml:space="preserve"> which would be </w:t>
      </w:r>
      <w:r w:rsidR="00D65591" w:rsidRPr="00FA1670">
        <w:rPr>
          <w:rFonts w:ascii="Times New Roman" w:eastAsia="Times New Roman" w:hAnsi="Times New Roman" w:cs="Times New Roman"/>
          <w:sz w:val="24"/>
          <w:szCs w:val="24"/>
        </w:rPr>
        <w:t xml:space="preserve"> on conservation of ecological and Natural Resources in Sindh</w:t>
      </w:r>
      <w:r w:rsidR="009E3DC3" w:rsidRPr="009E3DC3">
        <w:rPr>
          <w:rFonts w:ascii="Times New Roman" w:hAnsi="Times New Roman" w:cs="Times New Roman"/>
          <w:b/>
          <w:bCs/>
          <w:color w:val="000000"/>
          <w:sz w:val="24"/>
          <w:szCs w:val="24"/>
        </w:rPr>
        <w:t xml:space="preserve"> </w:t>
      </w:r>
      <w:r w:rsidR="009E3DC3">
        <w:rPr>
          <w:rFonts w:ascii="Times New Roman" w:hAnsi="Times New Roman" w:cs="Times New Roman"/>
          <w:b/>
          <w:bCs/>
          <w:color w:val="000000"/>
          <w:sz w:val="24"/>
          <w:szCs w:val="24"/>
        </w:rPr>
        <w:t xml:space="preserve">and  printers </w:t>
      </w:r>
      <w:r w:rsidR="009E3DC3" w:rsidRPr="00340175">
        <w:rPr>
          <w:rFonts w:ascii="Times New Roman" w:eastAsia="Times New Roman" w:hAnsi="Times New Roman" w:cs="Times New Roman"/>
          <w:sz w:val="24"/>
          <w:szCs w:val="24"/>
        </w:rPr>
        <w:t xml:space="preserve"> </w:t>
      </w:r>
      <w:r w:rsidR="009E3DC3">
        <w:rPr>
          <w:rFonts w:ascii="Times New Roman" w:eastAsia="Times New Roman" w:hAnsi="Times New Roman" w:cs="Times New Roman"/>
          <w:sz w:val="24"/>
          <w:szCs w:val="24"/>
        </w:rPr>
        <w:t>for printing booklets</w:t>
      </w:r>
      <w:r w:rsidR="009A200F">
        <w:rPr>
          <w:rFonts w:ascii="Times New Roman" w:eastAsia="Times New Roman" w:hAnsi="Times New Roman" w:cs="Times New Roman"/>
          <w:sz w:val="24"/>
          <w:szCs w:val="24"/>
        </w:rPr>
        <w:t xml:space="preserve"> , stickers </w:t>
      </w:r>
      <w:r w:rsidR="009E3DC3">
        <w:rPr>
          <w:rFonts w:ascii="Times New Roman" w:eastAsia="Times New Roman" w:hAnsi="Times New Roman" w:cs="Times New Roman"/>
          <w:sz w:val="24"/>
          <w:szCs w:val="24"/>
        </w:rPr>
        <w:t xml:space="preserve"> and other awareness material </w:t>
      </w:r>
      <w:r w:rsidR="009E3DC3" w:rsidRPr="00340175">
        <w:rPr>
          <w:rFonts w:ascii="Times New Roman" w:eastAsia="Times New Roman" w:hAnsi="Times New Roman" w:cs="Times New Roman"/>
          <w:sz w:val="24"/>
          <w:szCs w:val="24"/>
        </w:rPr>
        <w:t>are invited to participate in</w:t>
      </w:r>
      <w:r w:rsidR="009E3DC3">
        <w:rPr>
          <w:rFonts w:ascii="Times New Roman" w:eastAsia="Times New Roman" w:hAnsi="Times New Roman" w:cs="Times New Roman"/>
          <w:sz w:val="24"/>
          <w:szCs w:val="24"/>
        </w:rPr>
        <w:t xml:space="preserve"> tender process</w:t>
      </w:r>
      <w:r w:rsidR="009E3DC3" w:rsidRPr="00340175">
        <w:rPr>
          <w:rFonts w:ascii="Times New Roman" w:eastAsia="Times New Roman" w:hAnsi="Times New Roman" w:cs="Times New Roman"/>
          <w:sz w:val="24"/>
          <w:szCs w:val="24"/>
        </w:rPr>
        <w:t>.</w:t>
      </w:r>
      <w:r w:rsidR="009E3DC3">
        <w:rPr>
          <w:rFonts w:ascii="Times New Roman" w:hAnsi="Times New Roman" w:cs="Times New Roman"/>
          <w:sz w:val="24"/>
          <w:szCs w:val="24"/>
        </w:rPr>
        <w:t xml:space="preserve"> The Tender Document is based on “Single Stage One Envelop” procedure.</w:t>
      </w:r>
    </w:p>
    <w:p w:rsidR="006F5B2A" w:rsidRDefault="006F5B2A" w:rsidP="006F5B2A">
      <w:pPr>
        <w:ind w:firstLine="1260"/>
        <w:jc w:val="both"/>
        <w:rPr>
          <w:rFonts w:ascii="Times New Roman" w:hAnsi="Times New Roman" w:cs="Times New Roman"/>
          <w:sz w:val="24"/>
          <w:szCs w:val="24"/>
        </w:rPr>
      </w:pPr>
      <w:r>
        <w:rPr>
          <w:rFonts w:ascii="Times New Roman" w:hAnsi="Times New Roman" w:cs="Times New Roman"/>
          <w:sz w:val="24"/>
          <w:szCs w:val="24"/>
        </w:rPr>
        <w:t xml:space="preserve">Tender Forms which includes details of item and terms and conditions are available at the EPA Complex, ST 2/1, Sector – 23, Near Shan </w:t>
      </w:r>
      <w:proofErr w:type="spellStart"/>
      <w:r>
        <w:rPr>
          <w:rFonts w:ascii="Times New Roman" w:hAnsi="Times New Roman" w:cs="Times New Roman"/>
          <w:sz w:val="24"/>
          <w:szCs w:val="24"/>
        </w:rPr>
        <w:t>Chowrangi</w:t>
      </w:r>
      <w:proofErr w:type="spellEnd"/>
      <w:r>
        <w:rPr>
          <w:rFonts w:ascii="Times New Roman" w:hAnsi="Times New Roman" w:cs="Times New Roman"/>
          <w:sz w:val="24"/>
          <w:szCs w:val="24"/>
        </w:rPr>
        <w:t xml:space="preserve">, Korangi Industrial Area, </w:t>
      </w:r>
      <w:proofErr w:type="gramStart"/>
      <w:r>
        <w:rPr>
          <w:rFonts w:ascii="Times New Roman" w:hAnsi="Times New Roman" w:cs="Times New Roman"/>
          <w:sz w:val="24"/>
          <w:szCs w:val="24"/>
        </w:rPr>
        <w:t>Karachi</w:t>
      </w:r>
      <w:proofErr w:type="gramEnd"/>
      <w:r>
        <w:rPr>
          <w:rFonts w:ascii="Times New Roman" w:hAnsi="Times New Roman" w:cs="Times New Roman"/>
          <w:sz w:val="24"/>
          <w:szCs w:val="24"/>
        </w:rPr>
        <w:t xml:space="preserve"> </w:t>
      </w:r>
      <w:r w:rsidR="001B1F46">
        <w:rPr>
          <w:rFonts w:ascii="Times New Roman" w:hAnsi="Times New Roman"/>
          <w:color w:val="000000"/>
          <w:w w:val="112"/>
          <w:sz w:val="24"/>
          <w:szCs w:val="24"/>
        </w:rPr>
        <w:t xml:space="preserve">from 25 February, 2016 </w:t>
      </w:r>
      <w:r w:rsidR="001B1F46">
        <w:rPr>
          <w:rFonts w:ascii="Times New Roman" w:hAnsi="Times New Roman"/>
          <w:sz w:val="24"/>
          <w:szCs w:val="24"/>
        </w:rPr>
        <w:t>till March 1</w:t>
      </w:r>
      <w:r w:rsidR="000268B1">
        <w:rPr>
          <w:rFonts w:ascii="Times New Roman" w:hAnsi="Times New Roman"/>
          <w:sz w:val="24"/>
          <w:szCs w:val="24"/>
        </w:rPr>
        <w:t>4</w:t>
      </w:r>
      <w:r w:rsidR="001B1F46">
        <w:rPr>
          <w:rFonts w:ascii="Times New Roman" w:hAnsi="Times New Roman"/>
          <w:sz w:val="24"/>
          <w:szCs w:val="24"/>
        </w:rPr>
        <w:t>, 2016</w:t>
      </w:r>
      <w:r>
        <w:rPr>
          <w:rFonts w:ascii="Times New Roman" w:hAnsi="Times New Roman" w:cs="Times New Roman"/>
          <w:sz w:val="24"/>
          <w:szCs w:val="24"/>
        </w:rPr>
        <w:t xml:space="preserve"> between office timing. The cost of the Tender Forms i.e. Rs. 500/- (Rupees Five Hundred) and shall be submitted to cashier of EPA, Sindh. </w:t>
      </w:r>
    </w:p>
    <w:p w:rsidR="006F5B2A" w:rsidRDefault="006F5B2A" w:rsidP="006F5B2A">
      <w:pPr>
        <w:ind w:firstLine="1260"/>
        <w:jc w:val="both"/>
        <w:rPr>
          <w:rFonts w:ascii="Times New Roman" w:hAnsi="Times New Roman" w:cs="Times New Roman"/>
          <w:sz w:val="24"/>
          <w:szCs w:val="24"/>
        </w:rPr>
      </w:pPr>
      <w:r>
        <w:rPr>
          <w:rFonts w:ascii="Times New Roman" w:hAnsi="Times New Roman" w:cs="Times New Roman"/>
          <w:sz w:val="24"/>
          <w:szCs w:val="24"/>
        </w:rPr>
        <w:t xml:space="preserve">Tender Documents should be dropped at above address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March 14, 2016 12:00 pm and will be opened on the same date and venue at 12:30 pm in the presence of representatives who may care to attend. In case of any holiday the tender shall be opened / received on next working day at same place and time. Kindly submit 2 % Bid Security of total cost in form of Pay Order or Demand Draft in favor of Environmental Protection Agency, Sindh along with the tender Documents. </w:t>
      </w:r>
    </w:p>
    <w:p w:rsidR="006F5B2A" w:rsidRDefault="006F5B2A" w:rsidP="006F5B2A">
      <w:pPr>
        <w:spacing w:after="0"/>
        <w:ind w:firstLine="720"/>
        <w:jc w:val="both"/>
        <w:rPr>
          <w:rFonts w:ascii="Times New Roman" w:hAnsi="Times New Roman"/>
          <w:sz w:val="24"/>
          <w:szCs w:val="24"/>
        </w:rPr>
      </w:pPr>
      <w:r>
        <w:rPr>
          <w:rFonts w:ascii="Times New Roman" w:hAnsi="Times New Roman"/>
          <w:sz w:val="24"/>
          <w:szCs w:val="24"/>
        </w:rPr>
        <w:t xml:space="preserve">Kindly mention “Tender Number” at top left corner of the envelope. Environmental Protection Agency, Sindh may reject any bid subject to relevant provision of SPPRA Rules may cancel the bidding process at any time prior to acceptance of bid or proposal as per the said Rules. </w:t>
      </w:r>
    </w:p>
    <w:p w:rsidR="006F5B2A" w:rsidRPr="00FC4D28" w:rsidRDefault="006F5B2A" w:rsidP="006F5B2A">
      <w:pPr>
        <w:widowControl w:val="0"/>
        <w:autoSpaceDE w:val="0"/>
        <w:autoSpaceDN w:val="0"/>
        <w:adjustRightInd w:val="0"/>
        <w:spacing w:after="0" w:line="240" w:lineRule="auto"/>
        <w:ind w:right="1080" w:firstLine="720"/>
        <w:rPr>
          <w:rFonts w:ascii="Times New Roman" w:hAnsi="Times New Roman"/>
          <w:color w:val="000000"/>
          <w:spacing w:val="-3"/>
          <w:sz w:val="24"/>
          <w:szCs w:val="24"/>
        </w:rPr>
      </w:pPr>
      <w:r w:rsidRPr="00FC4D28">
        <w:rPr>
          <w:rFonts w:ascii="Times New Roman" w:hAnsi="Times New Roman"/>
          <w:color w:val="000000"/>
          <w:spacing w:val="-3"/>
          <w:sz w:val="24"/>
          <w:szCs w:val="24"/>
        </w:rPr>
        <w:t>Note:-</w:t>
      </w:r>
    </w:p>
    <w:p w:rsidR="006F5B2A" w:rsidRPr="00FC4D28" w:rsidRDefault="006F5B2A" w:rsidP="00126241">
      <w:pPr>
        <w:widowControl w:val="0"/>
        <w:tabs>
          <w:tab w:val="left" w:pos="3902"/>
        </w:tabs>
        <w:autoSpaceDE w:val="0"/>
        <w:autoSpaceDN w:val="0"/>
        <w:adjustRightInd w:val="0"/>
        <w:spacing w:after="0" w:line="240" w:lineRule="auto"/>
        <w:ind w:left="720" w:right="1080" w:firstLine="1108"/>
        <w:rPr>
          <w:rFonts w:ascii="Times New Roman" w:hAnsi="Times New Roman"/>
          <w:color w:val="000000"/>
          <w:spacing w:val="-3"/>
          <w:sz w:val="24"/>
          <w:szCs w:val="24"/>
        </w:rPr>
      </w:pPr>
      <w:r w:rsidRPr="00FC4D28">
        <w:rPr>
          <w:rFonts w:ascii="Times New Roman" w:hAnsi="Times New Roman"/>
          <w:color w:val="000000"/>
          <w:sz w:val="24"/>
          <w:szCs w:val="24"/>
        </w:rPr>
        <w:t xml:space="preserve">1.    The successful bidders will have to manage the supply of item within four </w:t>
      </w:r>
      <w:r w:rsidRPr="00FC4D28">
        <w:rPr>
          <w:rFonts w:ascii="Times New Roman" w:hAnsi="Times New Roman"/>
          <w:color w:val="000000"/>
          <w:spacing w:val="-3"/>
          <w:sz w:val="24"/>
          <w:szCs w:val="24"/>
        </w:rPr>
        <w:t xml:space="preserve">weeks of the receipt of supply orders on the place of delivery. </w:t>
      </w:r>
    </w:p>
    <w:p w:rsidR="006F5B2A" w:rsidRPr="00FC4D28" w:rsidRDefault="006F5B2A" w:rsidP="00126241">
      <w:pPr>
        <w:widowControl w:val="0"/>
        <w:tabs>
          <w:tab w:val="left" w:pos="3902"/>
        </w:tabs>
        <w:autoSpaceDE w:val="0"/>
        <w:autoSpaceDN w:val="0"/>
        <w:adjustRightInd w:val="0"/>
        <w:spacing w:after="0" w:line="240" w:lineRule="auto"/>
        <w:ind w:left="720" w:right="1080" w:firstLine="1108"/>
        <w:rPr>
          <w:rFonts w:ascii="Times New Roman" w:hAnsi="Times New Roman"/>
          <w:color w:val="000000"/>
          <w:w w:val="107"/>
          <w:sz w:val="24"/>
          <w:szCs w:val="24"/>
        </w:rPr>
      </w:pPr>
    </w:p>
    <w:p w:rsidR="006F5B2A" w:rsidRPr="00FC4D28" w:rsidRDefault="006F5B2A" w:rsidP="00126241">
      <w:pPr>
        <w:widowControl w:val="0"/>
        <w:tabs>
          <w:tab w:val="left" w:pos="3902"/>
        </w:tabs>
        <w:autoSpaceDE w:val="0"/>
        <w:autoSpaceDN w:val="0"/>
        <w:adjustRightInd w:val="0"/>
        <w:spacing w:after="0" w:line="240" w:lineRule="auto"/>
        <w:ind w:left="720" w:right="1080" w:firstLine="1108"/>
        <w:rPr>
          <w:rFonts w:ascii="Times New Roman" w:hAnsi="Times New Roman"/>
          <w:color w:val="000000"/>
          <w:spacing w:val="-3"/>
          <w:sz w:val="24"/>
          <w:szCs w:val="24"/>
        </w:rPr>
      </w:pPr>
      <w:r w:rsidRPr="00FC4D28">
        <w:rPr>
          <w:rFonts w:ascii="Times New Roman" w:hAnsi="Times New Roman"/>
          <w:color w:val="000000"/>
          <w:w w:val="107"/>
          <w:sz w:val="24"/>
          <w:szCs w:val="24"/>
        </w:rPr>
        <w:t xml:space="preserve">2.   All relevant taxes or duties payable in connection with the import (if </w:t>
      </w:r>
      <w:r w:rsidRPr="00FC4D28">
        <w:rPr>
          <w:rFonts w:ascii="Times New Roman" w:hAnsi="Times New Roman"/>
          <w:color w:val="000000"/>
          <w:spacing w:val="-3"/>
          <w:sz w:val="24"/>
          <w:szCs w:val="24"/>
        </w:rPr>
        <w:t xml:space="preserve">occur) of equipment / items will be paid by the bidders. </w:t>
      </w:r>
    </w:p>
    <w:p w:rsidR="006F5B2A" w:rsidRPr="00FC4D28" w:rsidRDefault="006F5B2A" w:rsidP="00126241">
      <w:pPr>
        <w:widowControl w:val="0"/>
        <w:tabs>
          <w:tab w:val="left" w:pos="3902"/>
        </w:tabs>
        <w:autoSpaceDE w:val="0"/>
        <w:autoSpaceDN w:val="0"/>
        <w:adjustRightInd w:val="0"/>
        <w:spacing w:after="0" w:line="240" w:lineRule="auto"/>
        <w:ind w:left="720" w:right="1080" w:firstLine="1108"/>
        <w:rPr>
          <w:rFonts w:ascii="Times New Roman" w:hAnsi="Times New Roman"/>
          <w:color w:val="000000"/>
          <w:w w:val="102"/>
          <w:sz w:val="24"/>
          <w:szCs w:val="24"/>
        </w:rPr>
      </w:pPr>
    </w:p>
    <w:p w:rsidR="006F5B2A" w:rsidRDefault="006F5B2A" w:rsidP="00126241">
      <w:pPr>
        <w:spacing w:after="0" w:line="240" w:lineRule="auto"/>
        <w:ind w:left="720" w:firstLine="1260"/>
        <w:rPr>
          <w:rFonts w:ascii="Times New Roman" w:hAnsi="Times New Roman"/>
          <w:color w:val="000000"/>
          <w:spacing w:val="-3"/>
          <w:sz w:val="24"/>
          <w:szCs w:val="24"/>
        </w:rPr>
      </w:pPr>
      <w:r w:rsidRPr="00FC4D28">
        <w:rPr>
          <w:rFonts w:ascii="Times New Roman" w:hAnsi="Times New Roman"/>
          <w:color w:val="000000"/>
          <w:w w:val="102"/>
          <w:sz w:val="24"/>
          <w:szCs w:val="24"/>
        </w:rPr>
        <w:t xml:space="preserve">3.   In case of any official holiday on the proposed date of bids opening, the </w:t>
      </w:r>
      <w:r w:rsidRPr="00FC4D28">
        <w:rPr>
          <w:rFonts w:ascii="Times New Roman" w:hAnsi="Times New Roman"/>
          <w:color w:val="000000"/>
          <w:spacing w:val="-3"/>
          <w:sz w:val="24"/>
          <w:szCs w:val="24"/>
        </w:rPr>
        <w:t xml:space="preserve">bids will be opened on the next working day at the same time. </w:t>
      </w:r>
    </w:p>
    <w:p w:rsidR="00A540AC" w:rsidRPr="00F61B1B" w:rsidRDefault="006F5B2A" w:rsidP="00126241">
      <w:pPr>
        <w:spacing w:after="0" w:line="240" w:lineRule="auto"/>
        <w:ind w:left="720" w:firstLine="1260"/>
        <w:rPr>
          <w:rFonts w:ascii="Times New Roman" w:hAnsi="Times New Roman" w:cs="Times New Roman"/>
          <w:sz w:val="24"/>
          <w:szCs w:val="24"/>
        </w:rPr>
      </w:pPr>
      <w:r>
        <w:rPr>
          <w:rFonts w:ascii="Times New Roman" w:hAnsi="Times New Roman"/>
          <w:sz w:val="24"/>
          <w:szCs w:val="24"/>
        </w:rPr>
        <w:t>For queries and information, please contact to Admin &amp;</w:t>
      </w:r>
      <w:r w:rsidR="001B1F46">
        <w:rPr>
          <w:rFonts w:ascii="Times New Roman" w:hAnsi="Times New Roman"/>
          <w:sz w:val="24"/>
          <w:szCs w:val="24"/>
        </w:rPr>
        <w:t xml:space="preserve"> Finance, </w:t>
      </w:r>
      <w:r w:rsidR="001B1F46">
        <w:rPr>
          <w:rFonts w:ascii="Times New Roman" w:hAnsi="Times New Roman"/>
          <w:sz w:val="24"/>
          <w:szCs w:val="24"/>
        </w:rPr>
        <w:br/>
        <w:t>Phone: 021-35065637, Fax: 021-35065940</w:t>
      </w:r>
      <w:r>
        <w:rPr>
          <w:rFonts w:ascii="Times New Roman" w:hAnsi="Times New Roman"/>
          <w:sz w:val="24"/>
          <w:szCs w:val="24"/>
        </w:rPr>
        <w:t xml:space="preserve">  </w:t>
      </w:r>
    </w:p>
    <w:p w:rsidR="00CF3E15" w:rsidRDefault="00CF3E15" w:rsidP="009A200F">
      <w:pPr>
        <w:spacing w:after="0" w:line="240" w:lineRule="auto"/>
        <w:ind w:left="5760" w:firstLine="1267"/>
        <w:jc w:val="center"/>
        <w:rPr>
          <w:rFonts w:ascii="Times New Roman" w:hAnsi="Times New Roman" w:cs="Times New Roman"/>
          <w:b/>
          <w:sz w:val="24"/>
          <w:szCs w:val="24"/>
        </w:rPr>
      </w:pPr>
      <w:r>
        <w:rPr>
          <w:rFonts w:ascii="Times New Roman" w:hAnsi="Times New Roman" w:cs="Times New Roman"/>
          <w:b/>
          <w:sz w:val="24"/>
          <w:szCs w:val="24"/>
        </w:rPr>
        <w:t>Director</w:t>
      </w:r>
    </w:p>
    <w:p w:rsidR="00CF3E15" w:rsidRPr="00665710" w:rsidRDefault="00CF3E15" w:rsidP="009A200F">
      <w:pPr>
        <w:spacing w:after="0" w:line="240" w:lineRule="auto"/>
        <w:ind w:left="5760" w:firstLine="1267"/>
        <w:jc w:val="center"/>
        <w:rPr>
          <w:rFonts w:ascii="Times New Roman" w:hAnsi="Times New Roman" w:cs="Times New Roman"/>
          <w:b/>
          <w:sz w:val="24"/>
          <w:szCs w:val="24"/>
        </w:rPr>
      </w:pPr>
      <w:r>
        <w:rPr>
          <w:rFonts w:ascii="Times New Roman" w:hAnsi="Times New Roman" w:cs="Times New Roman"/>
          <w:b/>
          <w:sz w:val="24"/>
          <w:szCs w:val="24"/>
        </w:rPr>
        <w:t>(Admin &amp; Finance)</w:t>
      </w:r>
    </w:p>
    <w:sectPr w:rsidR="00CF3E15" w:rsidRPr="00665710" w:rsidSect="001B1F46">
      <w:pgSz w:w="12240" w:h="15840"/>
      <w:pgMar w:top="540" w:right="1440" w:bottom="45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555E"/>
    <w:rsid w:val="000268B1"/>
    <w:rsid w:val="000B2C05"/>
    <w:rsid w:val="00126241"/>
    <w:rsid w:val="00126E60"/>
    <w:rsid w:val="00155446"/>
    <w:rsid w:val="00164A50"/>
    <w:rsid w:val="001B00E8"/>
    <w:rsid w:val="001B1F46"/>
    <w:rsid w:val="001D06D6"/>
    <w:rsid w:val="001D30D0"/>
    <w:rsid w:val="0022060F"/>
    <w:rsid w:val="00285441"/>
    <w:rsid w:val="0031135B"/>
    <w:rsid w:val="003815FE"/>
    <w:rsid w:val="00381714"/>
    <w:rsid w:val="003A5C19"/>
    <w:rsid w:val="003E4D6B"/>
    <w:rsid w:val="0042312D"/>
    <w:rsid w:val="00441B98"/>
    <w:rsid w:val="00527B1A"/>
    <w:rsid w:val="0055643E"/>
    <w:rsid w:val="00571F0E"/>
    <w:rsid w:val="00585F4D"/>
    <w:rsid w:val="005E641D"/>
    <w:rsid w:val="005F7496"/>
    <w:rsid w:val="00610410"/>
    <w:rsid w:val="006272D6"/>
    <w:rsid w:val="00664D3C"/>
    <w:rsid w:val="006B3753"/>
    <w:rsid w:val="006C6C1D"/>
    <w:rsid w:val="006F5B2A"/>
    <w:rsid w:val="0071246C"/>
    <w:rsid w:val="007316D4"/>
    <w:rsid w:val="00731906"/>
    <w:rsid w:val="007672E9"/>
    <w:rsid w:val="007727C9"/>
    <w:rsid w:val="00837DE1"/>
    <w:rsid w:val="008D6E63"/>
    <w:rsid w:val="008E24CA"/>
    <w:rsid w:val="00922C51"/>
    <w:rsid w:val="0096555E"/>
    <w:rsid w:val="00990408"/>
    <w:rsid w:val="009A200F"/>
    <w:rsid w:val="009E3DC3"/>
    <w:rsid w:val="00A540AC"/>
    <w:rsid w:val="00A82EA7"/>
    <w:rsid w:val="00B6769F"/>
    <w:rsid w:val="00BC33FC"/>
    <w:rsid w:val="00BE0A39"/>
    <w:rsid w:val="00C1156B"/>
    <w:rsid w:val="00C73F06"/>
    <w:rsid w:val="00CB48B0"/>
    <w:rsid w:val="00CC420C"/>
    <w:rsid w:val="00CC622E"/>
    <w:rsid w:val="00CE4BFB"/>
    <w:rsid w:val="00CF3E15"/>
    <w:rsid w:val="00D65591"/>
    <w:rsid w:val="00D84FE1"/>
    <w:rsid w:val="00DB0464"/>
    <w:rsid w:val="00DF3223"/>
    <w:rsid w:val="00DF7A9F"/>
    <w:rsid w:val="00E0526B"/>
    <w:rsid w:val="00EA68A5"/>
    <w:rsid w:val="00EC6922"/>
    <w:rsid w:val="00F03A94"/>
    <w:rsid w:val="00F3642B"/>
    <w:rsid w:val="00F61B1B"/>
    <w:rsid w:val="00F762E3"/>
    <w:rsid w:val="00F940F0"/>
    <w:rsid w:val="00FB52F0"/>
    <w:rsid w:val="00FE55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F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F3E15"/>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CF3E1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F3E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E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415</Words>
  <Characters>2369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IRFAN ABBASI</cp:lastModifiedBy>
  <cp:revision>7</cp:revision>
  <cp:lastPrinted>2016-02-23T05:41:00Z</cp:lastPrinted>
  <dcterms:created xsi:type="dcterms:W3CDTF">2016-02-21T14:50:00Z</dcterms:created>
  <dcterms:modified xsi:type="dcterms:W3CDTF">2016-02-23T05:41:00Z</dcterms:modified>
</cp:coreProperties>
</file>