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Pr="00DD4359" w:rsidRDefault="009E69BC" w:rsidP="00066A8E">
      <w:pPr>
        <w:rPr>
          <w:b/>
        </w:rPr>
      </w:pPr>
      <w:r>
        <w:t xml:space="preserve">                                             </w:t>
      </w:r>
      <w:r w:rsidR="00DD4359">
        <w:t xml:space="preserve">                    </w:t>
      </w:r>
      <w:r>
        <w:t xml:space="preserve"> </w:t>
      </w:r>
      <w:r w:rsidRPr="00DD4359">
        <w:rPr>
          <w:b/>
          <w:sz w:val="28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530F6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367D31" w:rsidRDefault="00371F0A" w:rsidP="002530F6">
      <w:pPr>
        <w:pStyle w:val="Default"/>
        <w:ind w:left="-90"/>
        <w:rPr>
          <w:rFonts w:asciiTheme="majorHAnsi" w:hAnsiTheme="majorHAnsi"/>
          <w:b/>
          <w:sz w:val="22"/>
        </w:rPr>
      </w:pPr>
      <w:r w:rsidRPr="0060345D">
        <w:rPr>
          <w:rFonts w:asciiTheme="majorHAnsi" w:hAnsiTheme="majorHAnsi"/>
          <w:b/>
          <w:sz w:val="22"/>
        </w:rPr>
        <w:t xml:space="preserve"> </w:t>
      </w:r>
      <w:r w:rsidR="00476474">
        <w:rPr>
          <w:rFonts w:asciiTheme="majorHAnsi" w:hAnsiTheme="majorHAnsi"/>
          <w:b/>
          <w:sz w:val="22"/>
        </w:rPr>
        <w:t xml:space="preserve">   </w:t>
      </w: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367D31" w:rsidTr="00BE185E">
        <w:tc>
          <w:tcPr>
            <w:tcW w:w="6498" w:type="dxa"/>
          </w:tcPr>
          <w:p w:rsidR="00367D31" w:rsidRDefault="00367D31" w:rsidP="002530F6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371F0A">
              <w:rPr>
                <w:rFonts w:asciiTheme="majorHAnsi" w:hAnsiTheme="majorHAnsi"/>
                <w:b/>
                <w:sz w:val="22"/>
                <w:u w:val="single"/>
              </w:rPr>
              <w:t xml:space="preserve">P/L </w:t>
            </w:r>
            <w:r w:rsidR="00D033A7">
              <w:rPr>
                <w:rFonts w:asciiTheme="majorHAnsi" w:hAnsiTheme="majorHAnsi"/>
                <w:b/>
                <w:sz w:val="22"/>
                <w:u w:val="single"/>
              </w:rPr>
              <w:t>RCC Pipe drain at Rana Ground in UC-01</w:t>
            </w:r>
            <w:r w:rsidRPr="00371F0A">
              <w:rPr>
                <w:rFonts w:asciiTheme="majorHAnsi" w:hAnsiTheme="majorHAnsi"/>
                <w:b/>
                <w:sz w:val="22"/>
                <w:u w:val="single"/>
              </w:rPr>
              <w:t xml:space="preserve"> </w:t>
            </w:r>
          </w:p>
          <w:p w:rsidR="00367D31" w:rsidRDefault="00367D31" w:rsidP="00D033A7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 w:rsidRPr="00367D31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371F0A">
              <w:rPr>
                <w:rFonts w:asciiTheme="majorHAnsi" w:hAnsiTheme="majorHAnsi"/>
                <w:b/>
                <w:sz w:val="22"/>
                <w:u w:val="single"/>
              </w:rPr>
              <w:t>DMC (West) Baldia Zone</w:t>
            </w:r>
            <w:r w:rsidRPr="00371F0A">
              <w:rPr>
                <w:rFonts w:asciiTheme="majorHAnsi" w:hAnsiTheme="majorHAnsi"/>
                <w:b/>
                <w:u w:val="single"/>
              </w:rPr>
              <w:t>.</w:t>
            </w:r>
          </w:p>
        </w:tc>
        <w:tc>
          <w:tcPr>
            <w:tcW w:w="1620" w:type="dxa"/>
          </w:tcPr>
          <w:p w:rsidR="00367D31" w:rsidRDefault="00367D31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367D31" w:rsidRPr="00BE185E" w:rsidRDefault="00845A8D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9,75,500</w:t>
            </w:r>
            <w:r w:rsidR="00BE185E" w:rsidRPr="00BE185E">
              <w:rPr>
                <w:b/>
                <w:bCs/>
                <w:sz w:val="22"/>
                <w:szCs w:val="20"/>
              </w:rPr>
              <w:t>/-</w:t>
            </w:r>
          </w:p>
        </w:tc>
      </w:tr>
    </w:tbl>
    <w:p w:rsidR="00367D31" w:rsidRDefault="00367D31" w:rsidP="002530F6">
      <w:pPr>
        <w:pStyle w:val="Default"/>
        <w:ind w:left="-90"/>
        <w:rPr>
          <w:rFonts w:asciiTheme="majorHAnsi" w:hAnsiTheme="majorHAnsi"/>
          <w:b/>
          <w:sz w:val="2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A06378" w:rsidTr="00A06378">
        <w:tc>
          <w:tcPr>
            <w:tcW w:w="738" w:type="dxa"/>
          </w:tcPr>
          <w:p w:rsidR="009E69BC" w:rsidRPr="009E69BC" w:rsidRDefault="00476474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9E69BC"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23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99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90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4230" w:type="dxa"/>
          </w:tcPr>
          <w:p w:rsidR="00B710AE" w:rsidRPr="002D18D9" w:rsidRDefault="00B710AE" w:rsidP="00801F50">
            <w:pPr>
              <w:rPr>
                <w:sz w:val="20"/>
                <w:szCs w:val="20"/>
              </w:rPr>
            </w:pPr>
            <w:r w:rsidRPr="002D18D9">
              <w:rPr>
                <w:sz w:val="20"/>
                <w:szCs w:val="20"/>
              </w:rPr>
              <w:t>Dismantling and Removing of Road.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605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="00B710AE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9075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10800</w:t>
            </w:r>
          </w:p>
        </w:tc>
        <w:tc>
          <w:tcPr>
            <w:tcW w:w="4230" w:type="dxa"/>
          </w:tcPr>
          <w:p w:rsidR="00B710AE" w:rsidRPr="005F66ED" w:rsidRDefault="00B710AE" w:rsidP="00801F50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 xml:space="preserve">Excavation for pipe line in trenches, and pits in all kind of soil of Murum Shape Leveling of beds of trenches to correct lever &amp; grade, surplus earth within a one chain as directed by Eng incharge. 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4650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%0</w:t>
            </w:r>
            <w:r w:rsidR="00B710AE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50220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2700</w:t>
            </w:r>
          </w:p>
        </w:tc>
        <w:tc>
          <w:tcPr>
            <w:tcW w:w="4230" w:type="dxa"/>
          </w:tcPr>
          <w:p w:rsidR="00B710AE" w:rsidRPr="005F66ED" w:rsidRDefault="00B710AE" w:rsidP="00801F50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24150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%0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65205/-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B710AE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  <w:p w:rsidR="007A04F7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900</w:t>
            </w:r>
          </w:p>
        </w:tc>
        <w:tc>
          <w:tcPr>
            <w:tcW w:w="4230" w:type="dxa"/>
          </w:tcPr>
          <w:p w:rsidR="007A04F7" w:rsidRDefault="00B710AE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</w:t>
            </w:r>
          </w:p>
          <w:p w:rsidR="00F519D7" w:rsidRDefault="00B710AE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12”dia pipe,</w:t>
            </w:r>
          </w:p>
          <w:p w:rsidR="00B710AE" w:rsidRDefault="00B710AE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15” dia pipe.</w:t>
            </w:r>
          </w:p>
        </w:tc>
        <w:tc>
          <w:tcPr>
            <w:tcW w:w="99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B710AE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367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436</w:t>
            </w:r>
          </w:p>
        </w:tc>
        <w:tc>
          <w:tcPr>
            <w:tcW w:w="90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B710AE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</w:tc>
        <w:tc>
          <w:tcPr>
            <w:tcW w:w="135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B710AE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36700</w:t>
            </w:r>
            <w:r w:rsidR="00B710AE" w:rsidRPr="003E2FB0">
              <w:rPr>
                <w:szCs w:val="20"/>
              </w:rPr>
              <w:t>/-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392400/-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B710AE" w:rsidRPr="003E2FB0" w:rsidRDefault="00976A6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</w:t>
            </w:r>
          </w:p>
        </w:tc>
        <w:tc>
          <w:tcPr>
            <w:tcW w:w="4230" w:type="dxa"/>
          </w:tcPr>
          <w:p w:rsidR="00B710AE" w:rsidRPr="00670FFB" w:rsidRDefault="00B710AE" w:rsidP="00801F50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</w:t>
            </w:r>
            <w:r>
              <w:rPr>
                <w:sz w:val="20"/>
                <w:szCs w:val="20"/>
              </w:rPr>
              <w:t xml:space="preserve">   </w:t>
            </w:r>
            <w:r w:rsidRPr="00670FFB">
              <w:rPr>
                <w:sz w:val="20"/>
                <w:szCs w:val="20"/>
              </w:rPr>
              <w:t xml:space="preserve">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99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9307.86</w:t>
            </w:r>
          </w:p>
        </w:tc>
        <w:tc>
          <w:tcPr>
            <w:tcW w:w="90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409546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B710AE" w:rsidRPr="003E2FB0" w:rsidRDefault="00976A6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(-)22</w:t>
            </w:r>
          </w:p>
        </w:tc>
        <w:tc>
          <w:tcPr>
            <w:tcW w:w="4230" w:type="dxa"/>
          </w:tcPr>
          <w:p w:rsidR="00B710AE" w:rsidRPr="00670FFB" w:rsidRDefault="00B710AE" w:rsidP="00801F50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99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1609.15</w:t>
            </w:r>
          </w:p>
        </w:tc>
        <w:tc>
          <w:tcPr>
            <w:tcW w:w="900" w:type="dxa"/>
          </w:tcPr>
          <w:p w:rsidR="00B710AE" w:rsidRPr="003E2FB0" w:rsidRDefault="00976A65" w:rsidP="00976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P/F</w:t>
            </w:r>
            <w:r w:rsidR="00B710AE" w:rsidRPr="003E2FB0">
              <w:rPr>
                <w:szCs w:val="20"/>
              </w:rPr>
              <w:t>t</w:t>
            </w:r>
          </w:p>
        </w:tc>
        <w:tc>
          <w:tcPr>
            <w:tcW w:w="135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(-)35401</w:t>
            </w:r>
            <w:r w:rsidR="00B710AE" w:rsidRPr="003E2FB0">
              <w:rPr>
                <w:szCs w:val="20"/>
              </w:rPr>
              <w:t>/-</w:t>
            </w:r>
          </w:p>
        </w:tc>
      </w:tr>
    </w:tbl>
    <w:p w:rsidR="009E69BC" w:rsidRDefault="009E69BC" w:rsidP="009E69BC">
      <w:pPr>
        <w:pStyle w:val="Default"/>
        <w:rPr>
          <w:b/>
          <w:bCs/>
          <w:sz w:val="20"/>
          <w:szCs w:val="20"/>
        </w:rPr>
      </w:pPr>
    </w:p>
    <w:p w:rsidR="00EC2B7A" w:rsidRDefault="00EC2B7A" w:rsidP="00EC2B7A">
      <w:pPr>
        <w:pStyle w:val="Default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PTO</w:t>
      </w: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4A5EC8" w:rsidRPr="003E2FB0" w:rsidTr="00754C49">
        <w:tc>
          <w:tcPr>
            <w:tcW w:w="738" w:type="dxa"/>
          </w:tcPr>
          <w:p w:rsidR="004A5EC8" w:rsidRPr="003E2FB0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1350" w:type="dxa"/>
          </w:tcPr>
          <w:p w:rsidR="004A5EC8" w:rsidRPr="003E2FB0" w:rsidRDefault="007A200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13500</w:t>
            </w:r>
          </w:p>
        </w:tc>
        <w:tc>
          <w:tcPr>
            <w:tcW w:w="4230" w:type="dxa"/>
          </w:tcPr>
          <w:p w:rsidR="004A5EC8" w:rsidRPr="00670FFB" w:rsidRDefault="004A5EC8" w:rsidP="00801F50">
            <w:pPr>
              <w:jc w:val="both"/>
              <w:rPr>
                <w:sz w:val="20"/>
                <w:szCs w:val="20"/>
              </w:rPr>
            </w:pPr>
            <w:r w:rsidRPr="00C861B1">
              <w:rPr>
                <w:sz w:val="20"/>
                <w:szCs w:val="20"/>
              </w:rPr>
              <w:t>Refilling</w:t>
            </w:r>
            <w:r w:rsidRPr="00670FFB">
              <w:rPr>
                <w:sz w:val="20"/>
                <w:szCs w:val="20"/>
              </w:rPr>
              <w:t xml:space="preserve"> the excavated stuff</w:t>
            </w:r>
            <w:r>
              <w:rPr>
                <w:sz w:val="20"/>
                <w:szCs w:val="20"/>
              </w:rPr>
              <w:t xml:space="preserve"> &amp; surplus Earth</w:t>
            </w:r>
            <w:r w:rsidRPr="00670FFB">
              <w:rPr>
                <w:sz w:val="20"/>
                <w:szCs w:val="20"/>
              </w:rPr>
              <w:t xml:space="preserve"> etc. complete. 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2760</w:t>
            </w:r>
          </w:p>
        </w:tc>
        <w:tc>
          <w:tcPr>
            <w:tcW w:w="900" w:type="dxa"/>
          </w:tcPr>
          <w:p w:rsidR="004A5EC8" w:rsidRPr="003E2FB0" w:rsidRDefault="004A5EC8" w:rsidP="00754C49">
            <w:pPr>
              <w:jc w:val="center"/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37260</w:t>
            </w:r>
            <w:r w:rsidR="004A5EC8" w:rsidRPr="003E2FB0">
              <w:rPr>
                <w:szCs w:val="20"/>
              </w:rPr>
              <w:t>/-</w:t>
            </w:r>
          </w:p>
        </w:tc>
      </w:tr>
      <w:tr w:rsidR="004A5EC8" w:rsidRPr="003E2FB0" w:rsidTr="00754C49">
        <w:tc>
          <w:tcPr>
            <w:tcW w:w="738" w:type="dxa"/>
          </w:tcPr>
          <w:p w:rsidR="004A5EC8" w:rsidRPr="003E2FB0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4230" w:type="dxa"/>
          </w:tcPr>
          <w:p w:rsidR="004A5EC8" w:rsidRPr="00C861B1" w:rsidRDefault="004A5EC8" w:rsidP="00801F50">
            <w:pPr>
              <w:jc w:val="both"/>
              <w:rPr>
                <w:sz w:val="20"/>
                <w:szCs w:val="20"/>
              </w:rPr>
            </w:pPr>
            <w:r w:rsidRPr="00C861B1">
              <w:rPr>
                <w:sz w:val="20"/>
                <w:szCs w:val="18"/>
              </w:rPr>
              <w:t>Carriage of 100 cft tons of all kinds’ material like Cole bricks i/c loading unloading 10 miles.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595.80</w:t>
            </w:r>
          </w:p>
        </w:tc>
        <w:tc>
          <w:tcPr>
            <w:tcW w:w="90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8937/-</w:t>
            </w:r>
          </w:p>
        </w:tc>
      </w:tr>
      <w:tr w:rsidR="004A5EC8" w:rsidRPr="003E2FB0" w:rsidTr="00754C49">
        <w:tc>
          <w:tcPr>
            <w:tcW w:w="738" w:type="dxa"/>
          </w:tcPr>
          <w:p w:rsidR="004A5EC8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11.132</w:t>
            </w:r>
          </w:p>
        </w:tc>
        <w:tc>
          <w:tcPr>
            <w:tcW w:w="4230" w:type="dxa"/>
          </w:tcPr>
          <w:p w:rsidR="004A5EC8" w:rsidRPr="00C861B1" w:rsidRDefault="004A5EC8" w:rsidP="00801F50">
            <w:pPr>
              <w:jc w:val="both"/>
              <w:rPr>
                <w:sz w:val="20"/>
                <w:szCs w:val="18"/>
              </w:rPr>
            </w:pPr>
            <w:r w:rsidRPr="00C861B1">
              <w:rPr>
                <w:sz w:val="20"/>
                <w:szCs w:val="18"/>
              </w:rPr>
              <w:t>Providing C.I Manhole Cover &amp; Frame i/c cast of 1 Kg material.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140</w:t>
            </w:r>
          </w:p>
        </w:tc>
        <w:tc>
          <w:tcPr>
            <w:tcW w:w="90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P-K.S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1558</w:t>
            </w:r>
          </w:p>
        </w:tc>
      </w:tr>
    </w:tbl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  <w:u w:val="single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845A8D">
        <w:rPr>
          <w:b/>
          <w:bCs/>
          <w:sz w:val="22"/>
          <w:szCs w:val="20"/>
          <w:u w:val="single"/>
        </w:rPr>
        <w:t>9,75,00</w:t>
      </w:r>
      <w:r w:rsidR="00177CB8" w:rsidRPr="00BE185E">
        <w:rPr>
          <w:b/>
          <w:bCs/>
          <w:sz w:val="22"/>
          <w:szCs w:val="20"/>
          <w:u w:val="single"/>
        </w:rPr>
        <w:t>/-</w:t>
      </w:r>
    </w:p>
    <w:p w:rsidR="00DD4359" w:rsidRPr="009E69BC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DD4359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  <w:t>_______________</w:t>
      </w:r>
      <w:r w:rsidR="009E69BC" w:rsidRPr="009E69BC">
        <w:rPr>
          <w:b/>
          <w:bCs/>
          <w:sz w:val="22"/>
          <w:szCs w:val="20"/>
        </w:rPr>
        <w:t xml:space="preserve">% above/below on the rates of CSR. </w:t>
      </w:r>
      <w:r w:rsidR="009E69BC">
        <w:rPr>
          <w:b/>
          <w:bCs/>
          <w:sz w:val="22"/>
          <w:szCs w:val="20"/>
        </w:rPr>
        <w:t xml:space="preserve">          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DD4359" w:rsidRPr="00453100" w:rsidRDefault="00453100" w:rsidP="009E69BC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1E174D" w:rsidRPr="009E69BC" w:rsidRDefault="009E69BC" w:rsidP="009E69BC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DD435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D4C" w:rsidRPr="00DD4359" w:rsidRDefault="009A7D4C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9A7D4C" w:rsidRPr="00DD4359" w:rsidRDefault="009A7D4C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B7A" w:rsidRPr="00EC2B7A" w:rsidRDefault="00EC2B7A">
    <w:pPr>
      <w:pStyle w:val="Footer"/>
      <w:rPr>
        <w:b/>
      </w:rPr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D4C" w:rsidRPr="00DD4359" w:rsidRDefault="009A7D4C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9A7D4C" w:rsidRPr="00DD4359" w:rsidRDefault="009A7D4C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39B"/>
    <w:multiLevelType w:val="hybridMultilevel"/>
    <w:tmpl w:val="B3346AB4"/>
    <w:lvl w:ilvl="0" w:tplc="C894874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74C"/>
    <w:rsid w:val="00066A8E"/>
    <w:rsid w:val="000C0947"/>
    <w:rsid w:val="00177CB8"/>
    <w:rsid w:val="001E174D"/>
    <w:rsid w:val="001F460E"/>
    <w:rsid w:val="002530F6"/>
    <w:rsid w:val="00273524"/>
    <w:rsid w:val="00367D31"/>
    <w:rsid w:val="00371F0A"/>
    <w:rsid w:val="003D59CF"/>
    <w:rsid w:val="003E2FB0"/>
    <w:rsid w:val="00453100"/>
    <w:rsid w:val="00476474"/>
    <w:rsid w:val="004A5EC8"/>
    <w:rsid w:val="007161CC"/>
    <w:rsid w:val="007A04F7"/>
    <w:rsid w:val="007A2006"/>
    <w:rsid w:val="007A47E6"/>
    <w:rsid w:val="007B63A5"/>
    <w:rsid w:val="00845A8D"/>
    <w:rsid w:val="008C0932"/>
    <w:rsid w:val="00976A65"/>
    <w:rsid w:val="009A1BCD"/>
    <w:rsid w:val="009A7D4C"/>
    <w:rsid w:val="009E69BC"/>
    <w:rsid w:val="00A06378"/>
    <w:rsid w:val="00AB18E3"/>
    <w:rsid w:val="00B710AE"/>
    <w:rsid w:val="00BE185E"/>
    <w:rsid w:val="00D033A7"/>
    <w:rsid w:val="00D42332"/>
    <w:rsid w:val="00DA174C"/>
    <w:rsid w:val="00DD4359"/>
    <w:rsid w:val="00EC2B7A"/>
    <w:rsid w:val="00F519D7"/>
    <w:rsid w:val="00FC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359"/>
  </w:style>
  <w:style w:type="paragraph" w:styleId="Footer">
    <w:name w:val="footer"/>
    <w:basedOn w:val="Normal"/>
    <w:link w:val="Foot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137-F7B9-45E2-8863-E347271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107</cp:revision>
  <cp:lastPrinted>2011-05-28T03:24:00Z</cp:lastPrinted>
  <dcterms:created xsi:type="dcterms:W3CDTF">2011-05-28T03:34:00Z</dcterms:created>
  <dcterms:modified xsi:type="dcterms:W3CDTF">2011-05-28T02:47:00Z</dcterms:modified>
</cp:coreProperties>
</file>