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9BC" w:rsidRPr="00DD4359" w:rsidRDefault="009E69BC" w:rsidP="00066A8E">
      <w:pPr>
        <w:rPr>
          <w:b/>
        </w:rPr>
      </w:pPr>
      <w:r>
        <w:t xml:space="preserve">                                             </w:t>
      </w:r>
      <w:r w:rsidR="00DD4359">
        <w:t xml:space="preserve">                    </w:t>
      </w:r>
      <w:r>
        <w:t xml:space="preserve"> </w:t>
      </w:r>
      <w:r w:rsidRPr="00DD4359">
        <w:rPr>
          <w:b/>
          <w:sz w:val="28"/>
        </w:rPr>
        <w:t xml:space="preserve">BILL OF QUANTITIES </w:t>
      </w:r>
    </w:p>
    <w:p w:rsidR="009E69BC" w:rsidRDefault="009E69BC" w:rsidP="009E69BC">
      <w:pPr>
        <w:pStyle w:val="Default"/>
        <w:rPr>
          <w:b/>
          <w:bCs/>
          <w:sz w:val="23"/>
          <w:szCs w:val="23"/>
        </w:rPr>
      </w:pPr>
    </w:p>
    <w:p w:rsidR="009E69BC" w:rsidRDefault="009E69BC" w:rsidP="002530F6">
      <w:pPr>
        <w:pStyle w:val="Default"/>
        <w:numPr>
          <w:ilvl w:val="0"/>
          <w:numId w:val="1"/>
        </w:numPr>
        <w:rPr>
          <w:b/>
          <w:bCs/>
          <w:szCs w:val="23"/>
        </w:rPr>
      </w:pPr>
      <w:r w:rsidRPr="009E69BC">
        <w:rPr>
          <w:b/>
          <w:bCs/>
          <w:szCs w:val="23"/>
        </w:rPr>
        <w:t xml:space="preserve">Description and rate of Items based on Composite Schedule of Rates. </w:t>
      </w:r>
    </w:p>
    <w:p w:rsidR="00367D31" w:rsidRDefault="00371F0A" w:rsidP="002530F6">
      <w:pPr>
        <w:pStyle w:val="Default"/>
        <w:ind w:left="-90"/>
        <w:rPr>
          <w:rFonts w:asciiTheme="majorHAnsi" w:hAnsiTheme="majorHAnsi"/>
          <w:b/>
          <w:sz w:val="22"/>
        </w:rPr>
      </w:pPr>
      <w:r w:rsidRPr="0060345D">
        <w:rPr>
          <w:rFonts w:asciiTheme="majorHAnsi" w:hAnsiTheme="majorHAnsi"/>
          <w:b/>
          <w:sz w:val="22"/>
        </w:rPr>
        <w:t xml:space="preserve"> </w:t>
      </w:r>
      <w:r w:rsidR="00476474">
        <w:rPr>
          <w:rFonts w:asciiTheme="majorHAnsi" w:hAnsiTheme="majorHAnsi"/>
          <w:b/>
          <w:sz w:val="22"/>
        </w:rPr>
        <w:t xml:space="preserve">   </w:t>
      </w:r>
    </w:p>
    <w:tbl>
      <w:tblPr>
        <w:tblStyle w:val="TableGrid"/>
        <w:tblW w:w="0" w:type="auto"/>
        <w:tblInd w:w="-90" w:type="dxa"/>
        <w:tblLook w:val="04A0"/>
      </w:tblPr>
      <w:tblGrid>
        <w:gridCol w:w="6498"/>
        <w:gridCol w:w="1620"/>
        <w:gridCol w:w="1458"/>
      </w:tblGrid>
      <w:tr w:rsidR="00367D31" w:rsidTr="00082B3B">
        <w:trPr>
          <w:trHeight w:val="647"/>
        </w:trPr>
        <w:tc>
          <w:tcPr>
            <w:tcW w:w="6498" w:type="dxa"/>
          </w:tcPr>
          <w:p w:rsidR="007C613F" w:rsidRPr="007C613F" w:rsidRDefault="00367D31" w:rsidP="00D033A7">
            <w:pPr>
              <w:pStyle w:val="Default"/>
              <w:rPr>
                <w:rFonts w:asciiTheme="majorHAnsi" w:hAnsiTheme="majorHAnsi"/>
                <w:b/>
                <w:sz w:val="22"/>
                <w:u w:val="single"/>
              </w:rPr>
            </w:pPr>
            <w:r w:rsidRPr="002530F6">
              <w:rPr>
                <w:b/>
                <w:sz w:val="23"/>
                <w:szCs w:val="23"/>
              </w:rPr>
              <w:t>SUBJECT:</w:t>
            </w:r>
            <w:r w:rsidRPr="0060345D">
              <w:rPr>
                <w:rFonts w:asciiTheme="majorHAnsi" w:hAnsiTheme="majorHAnsi"/>
                <w:b/>
                <w:sz w:val="22"/>
              </w:rPr>
              <w:t xml:space="preserve"> </w:t>
            </w:r>
            <w:r w:rsidR="005F1304">
              <w:rPr>
                <w:rFonts w:asciiTheme="majorHAnsi" w:hAnsiTheme="majorHAnsi"/>
                <w:b/>
                <w:sz w:val="22"/>
              </w:rPr>
              <w:t>Repair &amp; Maintenance of Graveyard Road in UC-01</w:t>
            </w:r>
          </w:p>
          <w:p w:rsidR="00367D31" w:rsidRPr="007C613F" w:rsidRDefault="007C613F" w:rsidP="005F1304">
            <w:pPr>
              <w:pStyle w:val="Default"/>
              <w:rPr>
                <w:rFonts w:asciiTheme="majorHAnsi" w:hAnsiTheme="majorHAnsi"/>
                <w:b/>
                <w:sz w:val="22"/>
                <w:u w:val="single"/>
              </w:rPr>
            </w:pPr>
            <w:r>
              <w:rPr>
                <w:rFonts w:asciiTheme="majorHAnsi" w:hAnsiTheme="majorHAnsi"/>
                <w:b/>
                <w:sz w:val="22"/>
              </w:rPr>
              <w:t xml:space="preserve">                       </w:t>
            </w:r>
            <w:r w:rsidRPr="005F1304">
              <w:rPr>
                <w:rFonts w:asciiTheme="majorHAnsi" w:hAnsiTheme="majorHAnsi"/>
                <w:b/>
                <w:sz w:val="22"/>
              </w:rPr>
              <w:t xml:space="preserve"> </w:t>
            </w:r>
            <w:r w:rsidRPr="007C613F">
              <w:rPr>
                <w:rFonts w:asciiTheme="majorHAnsi" w:hAnsiTheme="majorHAnsi"/>
                <w:b/>
                <w:sz w:val="22"/>
                <w:u w:val="single"/>
              </w:rPr>
              <w:t>DMC (West) Baldia Zone.</w:t>
            </w:r>
          </w:p>
        </w:tc>
        <w:tc>
          <w:tcPr>
            <w:tcW w:w="1620" w:type="dxa"/>
          </w:tcPr>
          <w:p w:rsidR="00367D31" w:rsidRDefault="00367D31" w:rsidP="00BE185E">
            <w:pPr>
              <w:pStyle w:val="Default"/>
              <w:jc w:val="center"/>
              <w:rPr>
                <w:rFonts w:asciiTheme="majorHAnsi" w:hAnsiTheme="majorHAnsi"/>
                <w:b/>
                <w:sz w:val="22"/>
              </w:rPr>
            </w:pPr>
            <w:r w:rsidRPr="00476474">
              <w:rPr>
                <w:rFonts w:asciiTheme="majorHAnsi" w:hAnsiTheme="majorHAnsi"/>
                <w:b/>
                <w:sz w:val="22"/>
              </w:rPr>
              <w:t>Estimate Cost</w:t>
            </w:r>
          </w:p>
        </w:tc>
        <w:tc>
          <w:tcPr>
            <w:tcW w:w="1458" w:type="dxa"/>
          </w:tcPr>
          <w:p w:rsidR="00367D31" w:rsidRPr="00BE185E" w:rsidRDefault="006252AE" w:rsidP="00BE185E">
            <w:pPr>
              <w:pStyle w:val="Default"/>
              <w:jc w:val="center"/>
              <w:rPr>
                <w:rFonts w:asciiTheme="majorHAnsi" w:hAnsiTheme="majorHAnsi"/>
                <w:b/>
                <w:sz w:val="22"/>
              </w:rPr>
            </w:pPr>
            <w:r>
              <w:rPr>
                <w:b/>
                <w:bCs/>
                <w:sz w:val="22"/>
                <w:szCs w:val="20"/>
              </w:rPr>
              <w:t>9,90</w:t>
            </w:r>
            <w:r w:rsidR="00FB1B3A">
              <w:rPr>
                <w:b/>
                <w:bCs/>
                <w:sz w:val="22"/>
                <w:szCs w:val="20"/>
              </w:rPr>
              <w:t>,000</w:t>
            </w:r>
            <w:r w:rsidR="00BE185E" w:rsidRPr="00BE185E">
              <w:rPr>
                <w:b/>
                <w:bCs/>
                <w:sz w:val="22"/>
                <w:szCs w:val="20"/>
              </w:rPr>
              <w:t>/-</w:t>
            </w:r>
          </w:p>
        </w:tc>
      </w:tr>
    </w:tbl>
    <w:p w:rsidR="00367D31" w:rsidRDefault="00367D31" w:rsidP="002530F6">
      <w:pPr>
        <w:pStyle w:val="Default"/>
        <w:ind w:left="-90"/>
        <w:rPr>
          <w:rFonts w:asciiTheme="majorHAnsi" w:hAnsiTheme="majorHAnsi"/>
          <w:b/>
          <w:sz w:val="22"/>
        </w:rPr>
      </w:pPr>
    </w:p>
    <w:tbl>
      <w:tblPr>
        <w:tblStyle w:val="TableGrid"/>
        <w:tblW w:w="0" w:type="auto"/>
        <w:tblLayout w:type="fixed"/>
        <w:tblLook w:val="04A0"/>
      </w:tblPr>
      <w:tblGrid>
        <w:gridCol w:w="738"/>
        <w:gridCol w:w="1350"/>
        <w:gridCol w:w="4230"/>
        <w:gridCol w:w="990"/>
        <w:gridCol w:w="900"/>
        <w:gridCol w:w="1350"/>
      </w:tblGrid>
      <w:tr w:rsidR="00A06378" w:rsidTr="00A06378">
        <w:tc>
          <w:tcPr>
            <w:tcW w:w="738" w:type="dxa"/>
          </w:tcPr>
          <w:p w:rsidR="009E69BC" w:rsidRPr="009E69BC" w:rsidRDefault="009E69BC" w:rsidP="00592C6A">
            <w:pPr>
              <w:pStyle w:val="Default"/>
              <w:rPr>
                <w:b/>
                <w:bCs/>
                <w:szCs w:val="20"/>
              </w:rPr>
            </w:pPr>
            <w:r w:rsidRPr="009E69BC">
              <w:rPr>
                <w:b/>
                <w:bCs/>
                <w:szCs w:val="20"/>
              </w:rPr>
              <w:t>Item No.</w:t>
            </w:r>
          </w:p>
        </w:tc>
        <w:tc>
          <w:tcPr>
            <w:tcW w:w="1350" w:type="dxa"/>
          </w:tcPr>
          <w:p w:rsidR="009E69BC" w:rsidRPr="009E69BC" w:rsidRDefault="009E69BC" w:rsidP="009E69BC">
            <w:pPr>
              <w:pStyle w:val="Default"/>
              <w:jc w:val="center"/>
              <w:rPr>
                <w:b/>
                <w:bCs/>
                <w:szCs w:val="20"/>
              </w:rPr>
            </w:pPr>
            <w:r w:rsidRPr="009E69BC">
              <w:rPr>
                <w:b/>
                <w:bCs/>
                <w:szCs w:val="20"/>
              </w:rPr>
              <w:t>Quantities</w:t>
            </w:r>
          </w:p>
        </w:tc>
        <w:tc>
          <w:tcPr>
            <w:tcW w:w="4230" w:type="dxa"/>
          </w:tcPr>
          <w:p w:rsidR="009E69BC" w:rsidRPr="009E69BC" w:rsidRDefault="009E69BC" w:rsidP="009E69BC">
            <w:pPr>
              <w:pStyle w:val="Default"/>
              <w:jc w:val="center"/>
              <w:rPr>
                <w:b/>
                <w:bCs/>
                <w:szCs w:val="20"/>
              </w:rPr>
            </w:pPr>
            <w:r w:rsidRPr="009E69BC">
              <w:rPr>
                <w:b/>
                <w:bCs/>
                <w:szCs w:val="20"/>
              </w:rPr>
              <w:t>Description of item to be executed at site</w:t>
            </w:r>
          </w:p>
        </w:tc>
        <w:tc>
          <w:tcPr>
            <w:tcW w:w="990" w:type="dxa"/>
          </w:tcPr>
          <w:p w:rsidR="009E69BC" w:rsidRPr="009E69BC" w:rsidRDefault="009E69BC" w:rsidP="009E69BC">
            <w:pPr>
              <w:pStyle w:val="Default"/>
              <w:jc w:val="center"/>
              <w:rPr>
                <w:b/>
                <w:bCs/>
                <w:szCs w:val="20"/>
              </w:rPr>
            </w:pPr>
            <w:r w:rsidRPr="009E69BC">
              <w:rPr>
                <w:b/>
                <w:bCs/>
                <w:szCs w:val="20"/>
              </w:rPr>
              <w:t>Rate</w:t>
            </w:r>
          </w:p>
        </w:tc>
        <w:tc>
          <w:tcPr>
            <w:tcW w:w="900" w:type="dxa"/>
          </w:tcPr>
          <w:p w:rsidR="009E69BC" w:rsidRPr="009E69BC" w:rsidRDefault="009E69BC" w:rsidP="009E69BC">
            <w:pPr>
              <w:pStyle w:val="Default"/>
              <w:jc w:val="center"/>
              <w:rPr>
                <w:b/>
                <w:bCs/>
                <w:szCs w:val="20"/>
              </w:rPr>
            </w:pPr>
            <w:r w:rsidRPr="009E69BC">
              <w:rPr>
                <w:b/>
                <w:bCs/>
                <w:szCs w:val="20"/>
              </w:rPr>
              <w:t>Unit</w:t>
            </w:r>
          </w:p>
        </w:tc>
        <w:tc>
          <w:tcPr>
            <w:tcW w:w="1350" w:type="dxa"/>
          </w:tcPr>
          <w:p w:rsidR="009E69BC" w:rsidRPr="009E69BC" w:rsidRDefault="009E69BC" w:rsidP="009E69BC">
            <w:pPr>
              <w:pStyle w:val="Default"/>
              <w:jc w:val="center"/>
              <w:rPr>
                <w:b/>
                <w:bCs/>
                <w:szCs w:val="20"/>
              </w:rPr>
            </w:pPr>
            <w:r w:rsidRPr="009E69BC">
              <w:rPr>
                <w:b/>
                <w:bCs/>
                <w:szCs w:val="20"/>
              </w:rPr>
              <w:t>Amount in Rupees</w:t>
            </w:r>
          </w:p>
        </w:tc>
      </w:tr>
      <w:tr w:rsidR="00B710AE" w:rsidTr="00A06378">
        <w:tc>
          <w:tcPr>
            <w:tcW w:w="738" w:type="dxa"/>
          </w:tcPr>
          <w:p w:rsidR="00B710AE" w:rsidRPr="003E2FB0" w:rsidRDefault="00B710AE" w:rsidP="00A06378">
            <w:pPr>
              <w:pStyle w:val="Default"/>
              <w:jc w:val="center"/>
              <w:rPr>
                <w:bCs/>
                <w:sz w:val="22"/>
                <w:szCs w:val="20"/>
              </w:rPr>
            </w:pPr>
            <w:r w:rsidRPr="003E2FB0">
              <w:rPr>
                <w:bCs/>
                <w:sz w:val="22"/>
                <w:szCs w:val="20"/>
              </w:rPr>
              <w:t>1</w:t>
            </w:r>
          </w:p>
        </w:tc>
        <w:tc>
          <w:tcPr>
            <w:tcW w:w="1350" w:type="dxa"/>
          </w:tcPr>
          <w:p w:rsidR="00B710AE" w:rsidRPr="003E2FB0" w:rsidRDefault="00C93E5C" w:rsidP="00A06378">
            <w:pPr>
              <w:jc w:val="center"/>
              <w:rPr>
                <w:szCs w:val="20"/>
              </w:rPr>
            </w:pPr>
            <w:r>
              <w:rPr>
                <w:szCs w:val="20"/>
              </w:rPr>
              <w:t>7800</w:t>
            </w:r>
          </w:p>
        </w:tc>
        <w:tc>
          <w:tcPr>
            <w:tcW w:w="4230" w:type="dxa"/>
          </w:tcPr>
          <w:p w:rsidR="00B710AE" w:rsidRPr="002D18D9" w:rsidRDefault="004272D4" w:rsidP="00801F50">
            <w:pPr>
              <w:rPr>
                <w:sz w:val="20"/>
                <w:szCs w:val="20"/>
              </w:rPr>
            </w:pPr>
            <w:r>
              <w:rPr>
                <w:sz w:val="20"/>
                <w:szCs w:val="20"/>
              </w:rPr>
              <w:t xml:space="preserve">Earth work excavation of road side nalies i/c forming its banks or putting the save </w:t>
            </w:r>
            <w:r w:rsidR="009A149F">
              <w:rPr>
                <w:sz w:val="20"/>
                <w:szCs w:val="20"/>
              </w:rPr>
              <w:t>on embankment</w:t>
            </w:r>
            <w:r>
              <w:rPr>
                <w:sz w:val="20"/>
                <w:szCs w:val="20"/>
              </w:rPr>
              <w:t xml:space="preserve"> as direct cold breaking </w:t>
            </w:r>
            <w:r w:rsidR="00044E00">
              <w:rPr>
                <w:sz w:val="20"/>
                <w:szCs w:val="20"/>
              </w:rPr>
              <w:t>dressing etc complete.</w:t>
            </w:r>
          </w:p>
        </w:tc>
        <w:tc>
          <w:tcPr>
            <w:tcW w:w="990" w:type="dxa"/>
          </w:tcPr>
          <w:p w:rsidR="00B710AE" w:rsidRPr="003E2FB0" w:rsidRDefault="0045775D" w:rsidP="003E2FB0">
            <w:pPr>
              <w:jc w:val="center"/>
              <w:rPr>
                <w:szCs w:val="20"/>
              </w:rPr>
            </w:pPr>
            <w:r>
              <w:rPr>
                <w:szCs w:val="20"/>
              </w:rPr>
              <w:t>1361.25</w:t>
            </w:r>
          </w:p>
        </w:tc>
        <w:tc>
          <w:tcPr>
            <w:tcW w:w="900" w:type="dxa"/>
          </w:tcPr>
          <w:p w:rsidR="00B710AE" w:rsidRPr="003E2FB0" w:rsidRDefault="007A04F7" w:rsidP="003E2FB0">
            <w:pPr>
              <w:jc w:val="center"/>
              <w:rPr>
                <w:szCs w:val="20"/>
              </w:rPr>
            </w:pPr>
            <w:r>
              <w:rPr>
                <w:szCs w:val="20"/>
              </w:rPr>
              <w:t>%</w:t>
            </w:r>
            <w:r w:rsidR="007718CD">
              <w:rPr>
                <w:szCs w:val="20"/>
              </w:rPr>
              <w:t>0</w:t>
            </w:r>
            <w:r w:rsidR="00B710AE" w:rsidRPr="003E2FB0">
              <w:rPr>
                <w:szCs w:val="20"/>
              </w:rPr>
              <w:t>Cft</w:t>
            </w:r>
          </w:p>
        </w:tc>
        <w:tc>
          <w:tcPr>
            <w:tcW w:w="1350" w:type="dxa"/>
          </w:tcPr>
          <w:p w:rsidR="00B710AE" w:rsidRPr="003E2FB0" w:rsidRDefault="007718CD" w:rsidP="003E2FB0">
            <w:pPr>
              <w:jc w:val="center"/>
              <w:rPr>
                <w:szCs w:val="20"/>
              </w:rPr>
            </w:pPr>
            <w:r>
              <w:rPr>
                <w:szCs w:val="20"/>
              </w:rPr>
              <w:t>11209</w:t>
            </w:r>
            <w:r w:rsidR="00B710AE" w:rsidRPr="003E2FB0">
              <w:rPr>
                <w:szCs w:val="20"/>
              </w:rPr>
              <w:t>/-</w:t>
            </w:r>
          </w:p>
        </w:tc>
      </w:tr>
      <w:tr w:rsidR="00B710AE" w:rsidTr="00A06378">
        <w:tc>
          <w:tcPr>
            <w:tcW w:w="738" w:type="dxa"/>
          </w:tcPr>
          <w:p w:rsidR="00B710AE" w:rsidRPr="003E2FB0" w:rsidRDefault="00B710AE" w:rsidP="00A06378">
            <w:pPr>
              <w:pStyle w:val="Default"/>
              <w:jc w:val="center"/>
              <w:rPr>
                <w:bCs/>
                <w:sz w:val="22"/>
                <w:szCs w:val="20"/>
              </w:rPr>
            </w:pPr>
            <w:r w:rsidRPr="003E2FB0">
              <w:rPr>
                <w:bCs/>
                <w:sz w:val="22"/>
                <w:szCs w:val="20"/>
              </w:rPr>
              <w:t>2</w:t>
            </w:r>
          </w:p>
        </w:tc>
        <w:tc>
          <w:tcPr>
            <w:tcW w:w="1350" w:type="dxa"/>
          </w:tcPr>
          <w:p w:rsidR="00B710AE" w:rsidRPr="003E2FB0" w:rsidRDefault="000E279B" w:rsidP="00A06378">
            <w:pPr>
              <w:jc w:val="center"/>
              <w:rPr>
                <w:szCs w:val="20"/>
              </w:rPr>
            </w:pPr>
            <w:r>
              <w:rPr>
                <w:szCs w:val="20"/>
              </w:rPr>
              <w:t>4875</w:t>
            </w:r>
          </w:p>
        </w:tc>
        <w:tc>
          <w:tcPr>
            <w:tcW w:w="4230" w:type="dxa"/>
          </w:tcPr>
          <w:p w:rsidR="00B710AE" w:rsidRPr="005F66ED" w:rsidRDefault="009A149F" w:rsidP="00801F50">
            <w:pPr>
              <w:jc w:val="both"/>
              <w:rPr>
                <w:sz w:val="20"/>
                <w:szCs w:val="18"/>
              </w:rPr>
            </w:pPr>
            <w:r>
              <w:rPr>
                <w:sz w:val="20"/>
                <w:szCs w:val="18"/>
              </w:rPr>
              <w:t>Preparing Sub-Bass courses</w:t>
            </w:r>
            <w:r w:rsidR="00B710AE" w:rsidRPr="005F66ED">
              <w:rPr>
                <w:sz w:val="20"/>
                <w:szCs w:val="18"/>
              </w:rPr>
              <w:t xml:space="preserve"> </w:t>
            </w:r>
            <w:r w:rsidR="00D8221A">
              <w:rPr>
                <w:sz w:val="20"/>
                <w:szCs w:val="18"/>
              </w:rPr>
              <w:t xml:space="preserve">i/c supply &amp; Spreading stone metal of app quality properly graded to maximum size of 1 ½” in rq thickness to proper camber and grade i/c supply &amp; searching 15Cft </w:t>
            </w:r>
            <w:r w:rsidR="00452FE1">
              <w:rPr>
                <w:sz w:val="20"/>
                <w:szCs w:val="18"/>
              </w:rPr>
              <w:t>screening</w:t>
            </w:r>
            <w:r w:rsidR="00D8221A">
              <w:rPr>
                <w:sz w:val="20"/>
                <w:szCs w:val="18"/>
              </w:rPr>
              <w:t xml:space="preserve"> and non plastic quarry fine filling depression with stone metal after initial rolling</w:t>
            </w:r>
            <w:r w:rsidR="00B4709A">
              <w:rPr>
                <w:sz w:val="20"/>
                <w:szCs w:val="18"/>
              </w:rPr>
              <w:t xml:space="preserve"> i/c watering and compaction the same so as to</w:t>
            </w:r>
            <w:r w:rsidR="00452FE1">
              <w:rPr>
                <w:sz w:val="20"/>
                <w:szCs w:val="18"/>
              </w:rPr>
              <w:t xml:space="preserve"> achieve 100% density as p</w:t>
            </w:r>
            <w:r w:rsidR="00B55F0F">
              <w:rPr>
                <w:sz w:val="20"/>
                <w:szCs w:val="18"/>
              </w:rPr>
              <w:t xml:space="preserve">er modified AASHTO Specification (Rate i/c providing &amp; using templates camber plastic screen forms as directed ) </w:t>
            </w:r>
            <w:r w:rsidR="00A87169">
              <w:rPr>
                <w:sz w:val="20"/>
                <w:szCs w:val="18"/>
              </w:rPr>
              <w:t>(Rate i/c All cost of material T&amp;P and carriage upto 3 miles.</w:t>
            </w:r>
            <w:r w:rsidR="00DD0536">
              <w:rPr>
                <w:sz w:val="20"/>
                <w:szCs w:val="18"/>
              </w:rPr>
              <w:t>)</w:t>
            </w:r>
          </w:p>
        </w:tc>
        <w:tc>
          <w:tcPr>
            <w:tcW w:w="990" w:type="dxa"/>
          </w:tcPr>
          <w:p w:rsidR="00B710AE" w:rsidRPr="003E2FB0" w:rsidRDefault="000E279B" w:rsidP="003E2FB0">
            <w:pPr>
              <w:jc w:val="center"/>
              <w:rPr>
                <w:szCs w:val="20"/>
              </w:rPr>
            </w:pPr>
            <w:r>
              <w:rPr>
                <w:szCs w:val="20"/>
              </w:rPr>
              <w:t>3380.43</w:t>
            </w:r>
          </w:p>
        </w:tc>
        <w:tc>
          <w:tcPr>
            <w:tcW w:w="900" w:type="dxa"/>
          </w:tcPr>
          <w:p w:rsidR="00B710AE" w:rsidRPr="003E2FB0" w:rsidRDefault="000E279B" w:rsidP="003E2FB0">
            <w:pPr>
              <w:jc w:val="center"/>
              <w:rPr>
                <w:szCs w:val="20"/>
              </w:rPr>
            </w:pPr>
            <w:r>
              <w:rPr>
                <w:szCs w:val="20"/>
              </w:rPr>
              <w:t>%C</w:t>
            </w:r>
            <w:r w:rsidR="00B710AE" w:rsidRPr="003E2FB0">
              <w:rPr>
                <w:szCs w:val="20"/>
              </w:rPr>
              <w:t>ft</w:t>
            </w:r>
          </w:p>
        </w:tc>
        <w:tc>
          <w:tcPr>
            <w:tcW w:w="1350" w:type="dxa"/>
          </w:tcPr>
          <w:p w:rsidR="00B710AE" w:rsidRPr="003E2FB0" w:rsidRDefault="000E279B" w:rsidP="003E2FB0">
            <w:pPr>
              <w:jc w:val="center"/>
              <w:rPr>
                <w:szCs w:val="20"/>
              </w:rPr>
            </w:pPr>
            <w:r>
              <w:rPr>
                <w:szCs w:val="20"/>
              </w:rPr>
              <w:t>164796</w:t>
            </w:r>
            <w:r w:rsidR="00B710AE" w:rsidRPr="003E2FB0">
              <w:rPr>
                <w:szCs w:val="20"/>
              </w:rPr>
              <w:t>/-</w:t>
            </w:r>
          </w:p>
        </w:tc>
      </w:tr>
      <w:tr w:rsidR="00B710AE" w:rsidTr="00A06378">
        <w:tc>
          <w:tcPr>
            <w:tcW w:w="738" w:type="dxa"/>
          </w:tcPr>
          <w:p w:rsidR="00B710AE" w:rsidRPr="003E2FB0" w:rsidRDefault="00B710AE" w:rsidP="00A06378">
            <w:pPr>
              <w:pStyle w:val="Default"/>
              <w:jc w:val="center"/>
              <w:rPr>
                <w:bCs/>
                <w:sz w:val="22"/>
                <w:szCs w:val="20"/>
              </w:rPr>
            </w:pPr>
            <w:r w:rsidRPr="003E2FB0">
              <w:rPr>
                <w:bCs/>
                <w:sz w:val="22"/>
                <w:szCs w:val="20"/>
              </w:rPr>
              <w:t>3</w:t>
            </w:r>
          </w:p>
        </w:tc>
        <w:tc>
          <w:tcPr>
            <w:tcW w:w="1350" w:type="dxa"/>
          </w:tcPr>
          <w:p w:rsidR="00B710AE" w:rsidRPr="003E2FB0" w:rsidRDefault="000E279B" w:rsidP="00A06378">
            <w:pPr>
              <w:jc w:val="center"/>
              <w:rPr>
                <w:szCs w:val="20"/>
              </w:rPr>
            </w:pPr>
            <w:r>
              <w:rPr>
                <w:szCs w:val="20"/>
              </w:rPr>
              <w:t>3900</w:t>
            </w:r>
          </w:p>
        </w:tc>
        <w:tc>
          <w:tcPr>
            <w:tcW w:w="4230" w:type="dxa"/>
          </w:tcPr>
          <w:p w:rsidR="00B710AE" w:rsidRPr="005F66ED" w:rsidRDefault="00915AC0" w:rsidP="00915AC0">
            <w:pPr>
              <w:jc w:val="both"/>
              <w:rPr>
                <w:sz w:val="20"/>
                <w:szCs w:val="18"/>
              </w:rPr>
            </w:pPr>
            <w:r>
              <w:rPr>
                <w:sz w:val="20"/>
                <w:szCs w:val="20"/>
              </w:rPr>
              <w:t>P/L</w:t>
            </w:r>
            <w:r w:rsidR="00743E3E">
              <w:rPr>
                <w:sz w:val="20"/>
                <w:szCs w:val="20"/>
              </w:rPr>
              <w:t xml:space="preserve"> aggtt base course material over prepared sub-grade in conformity with lines, graded thickness and typical cross section as shown in drawing far new pavements at grade widening existing pavements. Using well graded granular crushed stone with sand silt having smooth gradation curve within the limit for grading</w:t>
            </w:r>
            <w:r>
              <w:rPr>
                <w:sz w:val="20"/>
                <w:szCs w:val="20"/>
              </w:rPr>
              <w:t>.</w:t>
            </w:r>
          </w:p>
        </w:tc>
        <w:tc>
          <w:tcPr>
            <w:tcW w:w="990" w:type="dxa"/>
          </w:tcPr>
          <w:p w:rsidR="00B710AE" w:rsidRPr="003E2FB0" w:rsidRDefault="000E279B" w:rsidP="003E2FB0">
            <w:pPr>
              <w:jc w:val="center"/>
              <w:rPr>
                <w:szCs w:val="20"/>
              </w:rPr>
            </w:pPr>
            <w:r>
              <w:rPr>
                <w:szCs w:val="20"/>
              </w:rPr>
              <w:t>5542.24</w:t>
            </w:r>
          </w:p>
        </w:tc>
        <w:tc>
          <w:tcPr>
            <w:tcW w:w="900" w:type="dxa"/>
          </w:tcPr>
          <w:p w:rsidR="00B710AE" w:rsidRPr="003E2FB0" w:rsidRDefault="00964585" w:rsidP="003E2FB0">
            <w:pPr>
              <w:jc w:val="center"/>
              <w:rPr>
                <w:szCs w:val="20"/>
              </w:rPr>
            </w:pPr>
            <w:r>
              <w:rPr>
                <w:szCs w:val="20"/>
              </w:rPr>
              <w:t>%</w:t>
            </w:r>
            <w:r w:rsidR="007A04F7" w:rsidRPr="003E2FB0">
              <w:rPr>
                <w:szCs w:val="20"/>
              </w:rPr>
              <w:t>Cft</w:t>
            </w:r>
          </w:p>
        </w:tc>
        <w:tc>
          <w:tcPr>
            <w:tcW w:w="1350" w:type="dxa"/>
          </w:tcPr>
          <w:p w:rsidR="00B710AE" w:rsidRPr="003E2FB0" w:rsidRDefault="000E279B" w:rsidP="003E2FB0">
            <w:pPr>
              <w:jc w:val="center"/>
              <w:rPr>
                <w:szCs w:val="20"/>
              </w:rPr>
            </w:pPr>
            <w:r>
              <w:rPr>
                <w:szCs w:val="20"/>
              </w:rPr>
              <w:t>216147</w:t>
            </w:r>
            <w:r w:rsidR="007A04F7">
              <w:rPr>
                <w:szCs w:val="20"/>
              </w:rPr>
              <w:t>-</w:t>
            </w:r>
          </w:p>
        </w:tc>
      </w:tr>
      <w:tr w:rsidR="00256B7D" w:rsidTr="00A06378">
        <w:tc>
          <w:tcPr>
            <w:tcW w:w="738" w:type="dxa"/>
          </w:tcPr>
          <w:p w:rsidR="00256B7D" w:rsidRPr="003E2FB0" w:rsidRDefault="00256B7D" w:rsidP="00A06378">
            <w:pPr>
              <w:pStyle w:val="Default"/>
              <w:jc w:val="center"/>
              <w:rPr>
                <w:bCs/>
                <w:sz w:val="22"/>
                <w:szCs w:val="20"/>
              </w:rPr>
            </w:pPr>
            <w:r w:rsidRPr="003E2FB0">
              <w:rPr>
                <w:bCs/>
                <w:sz w:val="22"/>
                <w:szCs w:val="20"/>
              </w:rPr>
              <w:t>4</w:t>
            </w:r>
          </w:p>
        </w:tc>
        <w:tc>
          <w:tcPr>
            <w:tcW w:w="1350" w:type="dxa"/>
          </w:tcPr>
          <w:p w:rsidR="00256B7D" w:rsidRPr="003E2FB0" w:rsidRDefault="00121F60" w:rsidP="00446C38">
            <w:pPr>
              <w:rPr>
                <w:szCs w:val="20"/>
              </w:rPr>
            </w:pPr>
            <w:r>
              <w:rPr>
                <w:szCs w:val="20"/>
              </w:rPr>
              <w:t xml:space="preserve">        8456.708</w:t>
            </w:r>
          </w:p>
        </w:tc>
        <w:tc>
          <w:tcPr>
            <w:tcW w:w="4230" w:type="dxa"/>
          </w:tcPr>
          <w:p w:rsidR="00256B7D" w:rsidRDefault="00256B7D" w:rsidP="00275A82">
            <w:pPr>
              <w:jc w:val="both"/>
              <w:rPr>
                <w:sz w:val="20"/>
                <w:szCs w:val="20"/>
              </w:rPr>
            </w:pPr>
            <w:r>
              <w:rPr>
                <w:sz w:val="20"/>
                <w:szCs w:val="20"/>
              </w:rPr>
              <w:t>Providing and laying aggregate to proper line grade 1 ½” thick pre mix carpet with power machine prepared to specified formula a/c to job mix formula approve by engineer incharge i/c rolling and finishing to proper line garde level &amp; camber etc. (Rate all cost materials T &amp; P and carriage up to. 3 Chains.</w:t>
            </w:r>
          </w:p>
        </w:tc>
        <w:tc>
          <w:tcPr>
            <w:tcW w:w="990" w:type="dxa"/>
          </w:tcPr>
          <w:p w:rsidR="00256B7D" w:rsidRPr="003E2FB0" w:rsidRDefault="00256B7D" w:rsidP="00801F50">
            <w:pPr>
              <w:jc w:val="center"/>
              <w:rPr>
                <w:szCs w:val="20"/>
              </w:rPr>
            </w:pPr>
            <w:r>
              <w:rPr>
                <w:szCs w:val="20"/>
              </w:rPr>
              <w:t>6488.32</w:t>
            </w:r>
          </w:p>
        </w:tc>
        <w:tc>
          <w:tcPr>
            <w:tcW w:w="900" w:type="dxa"/>
          </w:tcPr>
          <w:p w:rsidR="00256B7D" w:rsidRPr="003E2FB0" w:rsidRDefault="00256B7D" w:rsidP="00801F50">
            <w:pPr>
              <w:jc w:val="center"/>
              <w:rPr>
                <w:szCs w:val="20"/>
              </w:rPr>
            </w:pPr>
            <w:r>
              <w:rPr>
                <w:szCs w:val="20"/>
              </w:rPr>
              <w:t>%S</w:t>
            </w:r>
            <w:r w:rsidRPr="003E2FB0">
              <w:rPr>
                <w:szCs w:val="20"/>
              </w:rPr>
              <w:t>ft</w:t>
            </w:r>
          </w:p>
        </w:tc>
        <w:tc>
          <w:tcPr>
            <w:tcW w:w="1350" w:type="dxa"/>
          </w:tcPr>
          <w:p w:rsidR="00256B7D" w:rsidRPr="003E2FB0" w:rsidRDefault="00241A8F" w:rsidP="00801F50">
            <w:pPr>
              <w:jc w:val="center"/>
              <w:rPr>
                <w:szCs w:val="20"/>
              </w:rPr>
            </w:pPr>
            <w:r>
              <w:rPr>
                <w:szCs w:val="20"/>
              </w:rPr>
              <w:t>548698</w:t>
            </w:r>
            <w:r w:rsidR="00256B7D" w:rsidRPr="003E2FB0">
              <w:rPr>
                <w:szCs w:val="20"/>
              </w:rPr>
              <w:t>/-</w:t>
            </w:r>
          </w:p>
        </w:tc>
      </w:tr>
      <w:tr w:rsidR="00256B7D" w:rsidTr="00A06378">
        <w:tc>
          <w:tcPr>
            <w:tcW w:w="738" w:type="dxa"/>
          </w:tcPr>
          <w:p w:rsidR="00256B7D" w:rsidRPr="003E2FB0" w:rsidRDefault="00256B7D" w:rsidP="00A06378">
            <w:pPr>
              <w:pStyle w:val="Default"/>
              <w:jc w:val="center"/>
              <w:rPr>
                <w:bCs/>
                <w:sz w:val="22"/>
                <w:szCs w:val="20"/>
              </w:rPr>
            </w:pPr>
            <w:r w:rsidRPr="003E2FB0">
              <w:rPr>
                <w:bCs/>
                <w:sz w:val="22"/>
                <w:szCs w:val="20"/>
              </w:rPr>
              <w:t>5</w:t>
            </w:r>
          </w:p>
        </w:tc>
        <w:tc>
          <w:tcPr>
            <w:tcW w:w="1350" w:type="dxa"/>
          </w:tcPr>
          <w:p w:rsidR="00256B7D" w:rsidRPr="003E2FB0" w:rsidRDefault="000E279B" w:rsidP="000E279B">
            <w:pPr>
              <w:tabs>
                <w:tab w:val="left" w:pos="450"/>
                <w:tab w:val="center" w:pos="567"/>
              </w:tabs>
              <w:rPr>
                <w:szCs w:val="20"/>
              </w:rPr>
            </w:pPr>
            <w:r>
              <w:rPr>
                <w:szCs w:val="20"/>
              </w:rPr>
              <w:t xml:space="preserve">        7800</w:t>
            </w:r>
          </w:p>
        </w:tc>
        <w:tc>
          <w:tcPr>
            <w:tcW w:w="4230" w:type="dxa"/>
          </w:tcPr>
          <w:p w:rsidR="00256B7D" w:rsidRPr="00C861B1" w:rsidRDefault="00256B7D" w:rsidP="00801F50">
            <w:pPr>
              <w:jc w:val="both"/>
              <w:rPr>
                <w:sz w:val="20"/>
                <w:szCs w:val="20"/>
              </w:rPr>
            </w:pPr>
            <w:r w:rsidRPr="00C861B1">
              <w:rPr>
                <w:sz w:val="20"/>
                <w:szCs w:val="18"/>
              </w:rPr>
              <w:t>Carriage of 100 cft tons of all kinds’ material like Cole bricks i/c loading unloading 10 miles.</w:t>
            </w:r>
          </w:p>
        </w:tc>
        <w:tc>
          <w:tcPr>
            <w:tcW w:w="990" w:type="dxa"/>
          </w:tcPr>
          <w:p w:rsidR="00256B7D" w:rsidRPr="003E2FB0" w:rsidRDefault="00256B7D" w:rsidP="00801F50">
            <w:pPr>
              <w:jc w:val="center"/>
              <w:rPr>
                <w:szCs w:val="20"/>
              </w:rPr>
            </w:pPr>
            <w:r>
              <w:rPr>
                <w:szCs w:val="20"/>
              </w:rPr>
              <w:t>595.80</w:t>
            </w:r>
          </w:p>
        </w:tc>
        <w:tc>
          <w:tcPr>
            <w:tcW w:w="900" w:type="dxa"/>
          </w:tcPr>
          <w:p w:rsidR="00256B7D" w:rsidRPr="003E2FB0" w:rsidRDefault="00256B7D" w:rsidP="00801F50">
            <w:pPr>
              <w:jc w:val="center"/>
              <w:rPr>
                <w:szCs w:val="20"/>
              </w:rPr>
            </w:pPr>
            <w:r>
              <w:rPr>
                <w:szCs w:val="20"/>
              </w:rPr>
              <w:t>%</w:t>
            </w:r>
            <w:r w:rsidRPr="003E2FB0">
              <w:rPr>
                <w:szCs w:val="20"/>
              </w:rPr>
              <w:t>Cft</w:t>
            </w:r>
          </w:p>
        </w:tc>
        <w:tc>
          <w:tcPr>
            <w:tcW w:w="1350" w:type="dxa"/>
          </w:tcPr>
          <w:p w:rsidR="00256B7D" w:rsidRPr="003E2FB0" w:rsidRDefault="00256B7D" w:rsidP="00801F50">
            <w:pPr>
              <w:jc w:val="center"/>
              <w:rPr>
                <w:szCs w:val="20"/>
              </w:rPr>
            </w:pPr>
            <w:r>
              <w:rPr>
                <w:szCs w:val="20"/>
              </w:rPr>
              <w:t>46472</w:t>
            </w:r>
            <w:r w:rsidR="005A7355">
              <w:rPr>
                <w:szCs w:val="20"/>
              </w:rPr>
              <w:t>/</w:t>
            </w:r>
            <w:r>
              <w:rPr>
                <w:szCs w:val="20"/>
              </w:rPr>
              <w:t>-</w:t>
            </w:r>
          </w:p>
        </w:tc>
      </w:tr>
      <w:tr w:rsidR="00921ED9" w:rsidTr="00A06378">
        <w:tc>
          <w:tcPr>
            <w:tcW w:w="738" w:type="dxa"/>
          </w:tcPr>
          <w:p w:rsidR="00921ED9" w:rsidRPr="003E2FB0" w:rsidRDefault="00921ED9" w:rsidP="00A06378">
            <w:pPr>
              <w:pStyle w:val="Default"/>
              <w:jc w:val="center"/>
              <w:rPr>
                <w:bCs/>
                <w:sz w:val="22"/>
                <w:szCs w:val="20"/>
              </w:rPr>
            </w:pPr>
            <w:r w:rsidRPr="003E2FB0">
              <w:rPr>
                <w:bCs/>
                <w:sz w:val="22"/>
                <w:szCs w:val="20"/>
              </w:rPr>
              <w:t>6</w:t>
            </w:r>
          </w:p>
        </w:tc>
        <w:tc>
          <w:tcPr>
            <w:tcW w:w="1350" w:type="dxa"/>
          </w:tcPr>
          <w:p w:rsidR="00921ED9" w:rsidRPr="003E2FB0" w:rsidRDefault="000021FF" w:rsidP="00060BD8">
            <w:pPr>
              <w:rPr>
                <w:szCs w:val="20"/>
              </w:rPr>
            </w:pPr>
            <w:r>
              <w:rPr>
                <w:szCs w:val="20"/>
              </w:rPr>
              <w:t xml:space="preserve">       </w:t>
            </w:r>
            <w:r w:rsidR="00060BD8">
              <w:rPr>
                <w:szCs w:val="20"/>
              </w:rPr>
              <w:t>19.132</w:t>
            </w:r>
          </w:p>
        </w:tc>
        <w:tc>
          <w:tcPr>
            <w:tcW w:w="4230" w:type="dxa"/>
          </w:tcPr>
          <w:p w:rsidR="00921ED9" w:rsidRPr="00C861B1" w:rsidRDefault="00921ED9" w:rsidP="00801F50">
            <w:pPr>
              <w:jc w:val="both"/>
              <w:rPr>
                <w:sz w:val="20"/>
                <w:szCs w:val="18"/>
              </w:rPr>
            </w:pPr>
            <w:r w:rsidRPr="00C861B1">
              <w:rPr>
                <w:sz w:val="20"/>
                <w:szCs w:val="18"/>
              </w:rPr>
              <w:t>Providing C.I Manhole Cover &amp; Frame i/c cast of 1 Kg material.</w:t>
            </w:r>
          </w:p>
        </w:tc>
        <w:tc>
          <w:tcPr>
            <w:tcW w:w="990" w:type="dxa"/>
          </w:tcPr>
          <w:p w:rsidR="00921ED9" w:rsidRPr="003E2FB0" w:rsidRDefault="000E279B" w:rsidP="003E2FB0">
            <w:pPr>
              <w:jc w:val="center"/>
              <w:rPr>
                <w:szCs w:val="20"/>
              </w:rPr>
            </w:pPr>
            <w:r>
              <w:rPr>
                <w:szCs w:val="20"/>
              </w:rPr>
              <w:t xml:space="preserve">140 </w:t>
            </w:r>
          </w:p>
        </w:tc>
        <w:tc>
          <w:tcPr>
            <w:tcW w:w="900" w:type="dxa"/>
          </w:tcPr>
          <w:p w:rsidR="00921ED9" w:rsidRPr="003E2FB0" w:rsidRDefault="000E279B" w:rsidP="00976A65">
            <w:pPr>
              <w:jc w:val="center"/>
              <w:rPr>
                <w:szCs w:val="20"/>
              </w:rPr>
            </w:pPr>
            <w:r>
              <w:rPr>
                <w:szCs w:val="20"/>
              </w:rPr>
              <w:t>P-K</w:t>
            </w:r>
          </w:p>
        </w:tc>
        <w:tc>
          <w:tcPr>
            <w:tcW w:w="1350" w:type="dxa"/>
          </w:tcPr>
          <w:p w:rsidR="00921ED9" w:rsidRPr="003E2FB0" w:rsidRDefault="00060BD8" w:rsidP="003E2FB0">
            <w:pPr>
              <w:jc w:val="center"/>
              <w:rPr>
                <w:szCs w:val="20"/>
              </w:rPr>
            </w:pPr>
            <w:r>
              <w:rPr>
                <w:szCs w:val="20"/>
              </w:rPr>
              <w:t>2678</w:t>
            </w:r>
            <w:r w:rsidR="00921ED9" w:rsidRPr="003E2FB0">
              <w:rPr>
                <w:szCs w:val="20"/>
              </w:rPr>
              <w:t>/-</w:t>
            </w:r>
          </w:p>
        </w:tc>
      </w:tr>
    </w:tbl>
    <w:p w:rsidR="009E69BC" w:rsidRDefault="009E69BC" w:rsidP="009E69BC">
      <w:pPr>
        <w:pStyle w:val="Default"/>
        <w:rPr>
          <w:b/>
          <w:bCs/>
          <w:sz w:val="20"/>
          <w:szCs w:val="20"/>
        </w:rPr>
      </w:pPr>
    </w:p>
    <w:p w:rsidR="00EC2B7A" w:rsidRDefault="00EC2B7A" w:rsidP="00EC2B7A">
      <w:pPr>
        <w:pStyle w:val="Default"/>
        <w:jc w:val="center"/>
        <w:rPr>
          <w:b/>
          <w:bCs/>
          <w:sz w:val="22"/>
          <w:szCs w:val="20"/>
        </w:rPr>
      </w:pPr>
      <w:r>
        <w:rPr>
          <w:b/>
          <w:bCs/>
          <w:sz w:val="22"/>
          <w:szCs w:val="20"/>
        </w:rPr>
        <w:t>PTO</w:t>
      </w:r>
    </w:p>
    <w:p w:rsidR="00B710AE" w:rsidRDefault="00B710AE" w:rsidP="00EC2B7A">
      <w:pPr>
        <w:pStyle w:val="Default"/>
        <w:jc w:val="center"/>
        <w:rPr>
          <w:b/>
          <w:bCs/>
          <w:sz w:val="22"/>
          <w:szCs w:val="20"/>
        </w:rPr>
      </w:pPr>
    </w:p>
    <w:p w:rsidR="00B710AE" w:rsidRDefault="00B710AE" w:rsidP="00EC2B7A">
      <w:pPr>
        <w:pStyle w:val="Default"/>
        <w:jc w:val="center"/>
        <w:rPr>
          <w:b/>
          <w:bCs/>
          <w:sz w:val="22"/>
          <w:szCs w:val="20"/>
        </w:rPr>
      </w:pPr>
    </w:p>
    <w:p w:rsidR="00B710AE" w:rsidRDefault="00B710AE" w:rsidP="00EC2B7A">
      <w:pPr>
        <w:pStyle w:val="Default"/>
        <w:jc w:val="center"/>
        <w:rPr>
          <w:b/>
          <w:bCs/>
          <w:sz w:val="22"/>
          <w:szCs w:val="20"/>
        </w:rPr>
      </w:pPr>
    </w:p>
    <w:p w:rsidR="00DD4359" w:rsidRDefault="00DD4359" w:rsidP="009E69BC">
      <w:pPr>
        <w:pStyle w:val="Default"/>
        <w:rPr>
          <w:b/>
          <w:bCs/>
          <w:sz w:val="22"/>
          <w:szCs w:val="20"/>
        </w:rPr>
      </w:pPr>
    </w:p>
    <w:p w:rsidR="00DD4359" w:rsidRDefault="00DD4359" w:rsidP="009E69BC">
      <w:pPr>
        <w:pStyle w:val="Default"/>
        <w:rPr>
          <w:b/>
          <w:bCs/>
          <w:sz w:val="22"/>
          <w:szCs w:val="20"/>
        </w:rPr>
      </w:pPr>
    </w:p>
    <w:p w:rsidR="00921ED9" w:rsidRDefault="00921ED9" w:rsidP="009E69BC">
      <w:pPr>
        <w:pStyle w:val="Default"/>
        <w:rPr>
          <w:b/>
          <w:bCs/>
          <w:sz w:val="22"/>
          <w:szCs w:val="20"/>
        </w:rPr>
      </w:pPr>
    </w:p>
    <w:p w:rsidR="009E69BC" w:rsidRDefault="009E69BC" w:rsidP="009E69BC">
      <w:pPr>
        <w:pStyle w:val="Default"/>
        <w:rPr>
          <w:b/>
          <w:bCs/>
          <w:sz w:val="22"/>
          <w:szCs w:val="20"/>
          <w:u w:val="single"/>
        </w:rPr>
      </w:pPr>
      <w:r w:rsidRPr="009E69BC">
        <w:rPr>
          <w:b/>
          <w:bCs/>
          <w:sz w:val="22"/>
          <w:szCs w:val="20"/>
        </w:rPr>
        <w:t xml:space="preserve">Amount TOTAL (a) </w:t>
      </w:r>
      <w:r w:rsidR="006252AE">
        <w:rPr>
          <w:b/>
          <w:bCs/>
          <w:sz w:val="22"/>
          <w:szCs w:val="20"/>
          <w:u w:val="single"/>
        </w:rPr>
        <w:t>9,90</w:t>
      </w:r>
      <w:r w:rsidR="00FB1B3A">
        <w:rPr>
          <w:b/>
          <w:bCs/>
          <w:sz w:val="22"/>
          <w:szCs w:val="20"/>
          <w:u w:val="single"/>
        </w:rPr>
        <w:t>,000</w:t>
      </w:r>
      <w:r w:rsidR="00177CB8" w:rsidRPr="00BE185E">
        <w:rPr>
          <w:b/>
          <w:bCs/>
          <w:sz w:val="22"/>
          <w:szCs w:val="20"/>
          <w:u w:val="single"/>
        </w:rPr>
        <w:t>/-</w:t>
      </w:r>
    </w:p>
    <w:p w:rsidR="00DD4359" w:rsidRPr="009E69BC" w:rsidRDefault="00DD4359" w:rsidP="009E69BC">
      <w:pPr>
        <w:pStyle w:val="Default"/>
        <w:rPr>
          <w:b/>
          <w:bCs/>
          <w:sz w:val="22"/>
          <w:szCs w:val="20"/>
        </w:rPr>
      </w:pPr>
    </w:p>
    <w:p w:rsidR="009E69BC" w:rsidRPr="009E69BC" w:rsidRDefault="009E69BC" w:rsidP="009E69BC">
      <w:pPr>
        <w:pStyle w:val="Default"/>
        <w:rPr>
          <w:b/>
          <w:bCs/>
          <w:sz w:val="22"/>
          <w:szCs w:val="20"/>
        </w:rPr>
      </w:pPr>
    </w:p>
    <w:p w:rsidR="009E69BC" w:rsidRPr="009E69BC" w:rsidRDefault="00DD4359" w:rsidP="009E69BC">
      <w:pPr>
        <w:pStyle w:val="Default"/>
        <w:rPr>
          <w:sz w:val="22"/>
          <w:szCs w:val="20"/>
        </w:rPr>
      </w:pP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t>_______________</w:t>
      </w:r>
      <w:r w:rsidR="009E69BC" w:rsidRPr="009E69BC">
        <w:rPr>
          <w:b/>
          <w:bCs/>
          <w:sz w:val="22"/>
          <w:szCs w:val="20"/>
        </w:rPr>
        <w:t xml:space="preserve">% above/below on the rates of CSR. </w:t>
      </w:r>
      <w:r w:rsidR="009E69BC">
        <w:rPr>
          <w:b/>
          <w:bCs/>
          <w:sz w:val="22"/>
          <w:szCs w:val="20"/>
        </w:rPr>
        <w:t xml:space="preserve">           </w:t>
      </w:r>
      <w:r w:rsidR="009E69BC" w:rsidRPr="009E69BC">
        <w:rPr>
          <w:b/>
          <w:bCs/>
          <w:sz w:val="22"/>
          <w:szCs w:val="20"/>
        </w:rPr>
        <w:t xml:space="preserve">Amount to be added/deducted on the </w:t>
      </w:r>
    </w:p>
    <w:p w:rsidR="009E69BC" w:rsidRPr="009E69BC" w:rsidRDefault="009E69BC" w:rsidP="009E69BC">
      <w:pPr>
        <w:pStyle w:val="Default"/>
        <w:rPr>
          <w:sz w:val="22"/>
          <w:szCs w:val="20"/>
        </w:rPr>
      </w:pPr>
      <w:r w:rsidRPr="009E69BC">
        <w:rPr>
          <w:b/>
          <w:bCs/>
          <w:sz w:val="22"/>
          <w:szCs w:val="20"/>
        </w:rPr>
        <w:t xml:space="preserve">                                                                             </w:t>
      </w:r>
      <w:r>
        <w:rPr>
          <w:b/>
          <w:bCs/>
          <w:sz w:val="22"/>
          <w:szCs w:val="20"/>
        </w:rPr>
        <w:t xml:space="preserve">                           B</w:t>
      </w:r>
      <w:r w:rsidRPr="009E69BC">
        <w:rPr>
          <w:b/>
          <w:bCs/>
          <w:sz w:val="22"/>
          <w:szCs w:val="20"/>
        </w:rPr>
        <w:t>asis</w:t>
      </w:r>
      <w:r>
        <w:rPr>
          <w:b/>
          <w:bCs/>
          <w:sz w:val="22"/>
          <w:szCs w:val="20"/>
        </w:rPr>
        <w:t xml:space="preserve"> o</w:t>
      </w:r>
      <w:r w:rsidRPr="009E69BC">
        <w:rPr>
          <w:b/>
          <w:bCs/>
          <w:sz w:val="22"/>
          <w:szCs w:val="20"/>
        </w:rPr>
        <w:t xml:space="preserve">f premium quoted. TOTAL (b) </w:t>
      </w:r>
    </w:p>
    <w:p w:rsidR="009E69BC" w:rsidRPr="009E69BC" w:rsidRDefault="009E69BC" w:rsidP="009E69BC">
      <w:pPr>
        <w:pStyle w:val="Default"/>
        <w:rPr>
          <w:b/>
          <w:bCs/>
          <w:sz w:val="22"/>
          <w:szCs w:val="20"/>
        </w:rPr>
      </w:pPr>
    </w:p>
    <w:p w:rsidR="009E69BC" w:rsidRPr="009E69BC" w:rsidRDefault="009E69BC" w:rsidP="009E69BC">
      <w:pPr>
        <w:pStyle w:val="Default"/>
        <w:rPr>
          <w:sz w:val="22"/>
          <w:szCs w:val="20"/>
        </w:rPr>
      </w:pPr>
      <w:r w:rsidRPr="009E69BC">
        <w:rPr>
          <w:b/>
          <w:bCs/>
          <w:sz w:val="22"/>
          <w:szCs w:val="20"/>
        </w:rPr>
        <w:t xml:space="preserve">                               Total (A) = a+b in words &amp; figures: </w:t>
      </w:r>
    </w:p>
    <w:p w:rsidR="009E69BC" w:rsidRDefault="009E69BC" w:rsidP="009E69BC">
      <w:pPr>
        <w:rPr>
          <w:sz w:val="28"/>
          <w:szCs w:val="26"/>
        </w:rPr>
      </w:pPr>
    </w:p>
    <w:p w:rsidR="00A06378" w:rsidRDefault="00A06378" w:rsidP="009E69BC">
      <w:pPr>
        <w:rPr>
          <w:b/>
          <w:sz w:val="26"/>
          <w:szCs w:val="26"/>
        </w:rPr>
      </w:pPr>
    </w:p>
    <w:p w:rsidR="00453100" w:rsidRDefault="00453100" w:rsidP="009E69BC">
      <w:pPr>
        <w:rPr>
          <w:b/>
          <w:sz w:val="26"/>
          <w:szCs w:val="26"/>
        </w:rPr>
      </w:pPr>
    </w:p>
    <w:p w:rsidR="00DD4359" w:rsidRPr="00453100" w:rsidRDefault="00453100" w:rsidP="009E69BC">
      <w:pPr>
        <w:rPr>
          <w:b/>
          <w:sz w:val="28"/>
        </w:rPr>
      </w:pPr>
      <w:r w:rsidRPr="00453100">
        <w:rPr>
          <w:b/>
          <w:sz w:val="28"/>
        </w:rPr>
        <w:t xml:space="preserve">A.E (B&amp;R) </w:t>
      </w:r>
      <w:r w:rsidRPr="00453100">
        <w:rPr>
          <w:b/>
          <w:sz w:val="28"/>
        </w:rPr>
        <w:tab/>
      </w:r>
      <w:r w:rsidRPr="00453100">
        <w:rPr>
          <w:b/>
          <w:sz w:val="28"/>
        </w:rPr>
        <w:tab/>
      </w:r>
      <w:r w:rsidRPr="00453100">
        <w:rPr>
          <w:b/>
          <w:sz w:val="28"/>
        </w:rPr>
        <w:tab/>
        <w:t xml:space="preserve">       </w:t>
      </w:r>
      <w:r w:rsidRPr="00453100">
        <w:rPr>
          <w:b/>
          <w:sz w:val="28"/>
        </w:rPr>
        <w:tab/>
      </w:r>
      <w:r w:rsidRPr="00453100">
        <w:rPr>
          <w:b/>
          <w:sz w:val="28"/>
        </w:rPr>
        <w:tab/>
      </w:r>
      <w:r w:rsidRPr="00453100">
        <w:rPr>
          <w:b/>
          <w:sz w:val="28"/>
        </w:rPr>
        <w:tab/>
      </w:r>
      <w:r w:rsidRPr="00453100">
        <w:rPr>
          <w:b/>
          <w:sz w:val="28"/>
        </w:rPr>
        <w:tab/>
        <w:t xml:space="preserve">                              A.E.E (B&amp;R)</w:t>
      </w:r>
    </w:p>
    <w:p w:rsidR="00453100" w:rsidRDefault="00453100" w:rsidP="009E69BC">
      <w:pPr>
        <w:rPr>
          <w:b/>
        </w:rPr>
      </w:pPr>
    </w:p>
    <w:p w:rsidR="00453100" w:rsidRDefault="00453100" w:rsidP="009E69BC">
      <w:pPr>
        <w:rPr>
          <w:b/>
        </w:rPr>
      </w:pPr>
    </w:p>
    <w:p w:rsidR="00453100" w:rsidRDefault="00453100" w:rsidP="009E69BC">
      <w:pPr>
        <w:rPr>
          <w:b/>
        </w:rPr>
      </w:pPr>
    </w:p>
    <w:p w:rsidR="00453100" w:rsidRDefault="00453100" w:rsidP="009E69BC">
      <w:pPr>
        <w:rPr>
          <w:b/>
          <w:sz w:val="26"/>
          <w:szCs w:val="26"/>
        </w:rPr>
      </w:pPr>
    </w:p>
    <w:p w:rsidR="001E174D" w:rsidRPr="009E69BC" w:rsidRDefault="009E69BC" w:rsidP="009E69BC">
      <w:pPr>
        <w:rPr>
          <w:b/>
        </w:rPr>
      </w:pPr>
      <w:r w:rsidRPr="009E69BC">
        <w:rPr>
          <w:b/>
          <w:sz w:val="26"/>
          <w:szCs w:val="26"/>
        </w:rPr>
        <w:t xml:space="preserve">Contractor                                        </w:t>
      </w:r>
      <w:r>
        <w:rPr>
          <w:b/>
          <w:sz w:val="26"/>
          <w:szCs w:val="26"/>
        </w:rPr>
        <w:t xml:space="preserve">                              </w:t>
      </w:r>
      <w:r w:rsidRPr="009E69BC">
        <w:rPr>
          <w:b/>
          <w:sz w:val="26"/>
          <w:szCs w:val="26"/>
        </w:rPr>
        <w:t>Executive Engineer/Procuring Agency</w:t>
      </w:r>
    </w:p>
    <w:sectPr w:rsidR="001E174D" w:rsidRPr="009E69BC" w:rsidSect="00DD4359">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B6D" w:rsidRPr="00DD4359" w:rsidRDefault="00165B6D" w:rsidP="00DD4359">
      <w:pPr>
        <w:pStyle w:val="Default"/>
        <w:rPr>
          <w:rFonts w:asciiTheme="minorHAnsi" w:hAnsiTheme="minorHAnsi" w:cstheme="minorBidi"/>
          <w:color w:val="auto"/>
          <w:sz w:val="22"/>
          <w:szCs w:val="22"/>
        </w:rPr>
      </w:pPr>
      <w:r>
        <w:separator/>
      </w:r>
    </w:p>
  </w:endnote>
  <w:endnote w:type="continuationSeparator" w:id="1">
    <w:p w:rsidR="00165B6D" w:rsidRPr="00DD4359" w:rsidRDefault="00165B6D" w:rsidP="00DD4359">
      <w:pPr>
        <w:pStyle w:val="Default"/>
        <w:rPr>
          <w:rFonts w:asciiTheme="minorHAnsi" w:hAnsiTheme="minorHAnsi" w:cstheme="minorBidi"/>
          <w:color w:val="auto"/>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B7A" w:rsidRPr="00EC2B7A" w:rsidRDefault="00EC2B7A">
    <w:pPr>
      <w:pStyle w:val="Footer"/>
      <w:rPr>
        <w:b/>
      </w:rP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B6D" w:rsidRPr="00DD4359" w:rsidRDefault="00165B6D" w:rsidP="00DD4359">
      <w:pPr>
        <w:pStyle w:val="Default"/>
        <w:rPr>
          <w:rFonts w:asciiTheme="minorHAnsi" w:hAnsiTheme="minorHAnsi" w:cstheme="minorBidi"/>
          <w:color w:val="auto"/>
          <w:sz w:val="22"/>
          <w:szCs w:val="22"/>
        </w:rPr>
      </w:pPr>
      <w:r>
        <w:separator/>
      </w:r>
    </w:p>
  </w:footnote>
  <w:footnote w:type="continuationSeparator" w:id="1">
    <w:p w:rsidR="00165B6D" w:rsidRPr="00DD4359" w:rsidRDefault="00165B6D" w:rsidP="00DD4359">
      <w:pPr>
        <w:pStyle w:val="Default"/>
        <w:rPr>
          <w:rFonts w:asciiTheme="minorHAnsi" w:hAnsiTheme="minorHAnsi" w:cstheme="minorBidi"/>
          <w:color w:val="auto"/>
          <w:sz w:val="22"/>
          <w:szCs w:val="2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F239B"/>
    <w:multiLevelType w:val="hybridMultilevel"/>
    <w:tmpl w:val="B3346AB4"/>
    <w:lvl w:ilvl="0" w:tplc="C894874A">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A174C"/>
    <w:rsid w:val="00001F0D"/>
    <w:rsid w:val="000021FF"/>
    <w:rsid w:val="00044E00"/>
    <w:rsid w:val="00060BD8"/>
    <w:rsid w:val="00066A8E"/>
    <w:rsid w:val="00071EF9"/>
    <w:rsid w:val="00082B3B"/>
    <w:rsid w:val="000B16CA"/>
    <w:rsid w:val="000C0947"/>
    <w:rsid w:val="000E279B"/>
    <w:rsid w:val="00121F60"/>
    <w:rsid w:val="00165B6D"/>
    <w:rsid w:val="00177CB8"/>
    <w:rsid w:val="001B7397"/>
    <w:rsid w:val="001E174D"/>
    <w:rsid w:val="001F460E"/>
    <w:rsid w:val="0020594C"/>
    <w:rsid w:val="00241A8F"/>
    <w:rsid w:val="002530F6"/>
    <w:rsid w:val="00256B7D"/>
    <w:rsid w:val="00273524"/>
    <w:rsid w:val="00275A82"/>
    <w:rsid w:val="002F5E76"/>
    <w:rsid w:val="00330E18"/>
    <w:rsid w:val="00367D31"/>
    <w:rsid w:val="00371F0A"/>
    <w:rsid w:val="003D59CF"/>
    <w:rsid w:val="003E2FB0"/>
    <w:rsid w:val="004272D4"/>
    <w:rsid w:val="00446C38"/>
    <w:rsid w:val="00452FE1"/>
    <w:rsid w:val="00453100"/>
    <w:rsid w:val="0045775D"/>
    <w:rsid w:val="00476474"/>
    <w:rsid w:val="004A5EC8"/>
    <w:rsid w:val="00592C6A"/>
    <w:rsid w:val="005956A7"/>
    <w:rsid w:val="005A7355"/>
    <w:rsid w:val="005F1304"/>
    <w:rsid w:val="00620F00"/>
    <w:rsid w:val="006252AE"/>
    <w:rsid w:val="006954EA"/>
    <w:rsid w:val="007161CC"/>
    <w:rsid w:val="00743E3E"/>
    <w:rsid w:val="00766DD4"/>
    <w:rsid w:val="007718CD"/>
    <w:rsid w:val="0078123F"/>
    <w:rsid w:val="007A04F7"/>
    <w:rsid w:val="007A2006"/>
    <w:rsid w:val="007A47E6"/>
    <w:rsid w:val="007B63A5"/>
    <w:rsid w:val="007C613F"/>
    <w:rsid w:val="00845A8D"/>
    <w:rsid w:val="008645F1"/>
    <w:rsid w:val="008C0932"/>
    <w:rsid w:val="00915AC0"/>
    <w:rsid w:val="00921ED9"/>
    <w:rsid w:val="00964585"/>
    <w:rsid w:val="00976A65"/>
    <w:rsid w:val="009A149F"/>
    <w:rsid w:val="009A1BCD"/>
    <w:rsid w:val="009C5D16"/>
    <w:rsid w:val="009E69BC"/>
    <w:rsid w:val="00A06378"/>
    <w:rsid w:val="00A414B8"/>
    <w:rsid w:val="00A806FC"/>
    <w:rsid w:val="00A87169"/>
    <w:rsid w:val="00AA3D23"/>
    <w:rsid w:val="00AB18E3"/>
    <w:rsid w:val="00AB2D8A"/>
    <w:rsid w:val="00B4709A"/>
    <w:rsid w:val="00B55F0F"/>
    <w:rsid w:val="00B710AE"/>
    <w:rsid w:val="00BE185E"/>
    <w:rsid w:val="00BF10E2"/>
    <w:rsid w:val="00C93E5C"/>
    <w:rsid w:val="00CB4489"/>
    <w:rsid w:val="00D033A7"/>
    <w:rsid w:val="00D42332"/>
    <w:rsid w:val="00D8221A"/>
    <w:rsid w:val="00DA174C"/>
    <w:rsid w:val="00DD0536"/>
    <w:rsid w:val="00DD4359"/>
    <w:rsid w:val="00E2440D"/>
    <w:rsid w:val="00EC2B7A"/>
    <w:rsid w:val="00EC300F"/>
    <w:rsid w:val="00F519D7"/>
    <w:rsid w:val="00FB1B3A"/>
    <w:rsid w:val="00FC3B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69BC"/>
    <w:pPr>
      <w:autoSpaceDE w:val="0"/>
      <w:autoSpaceDN w:val="0"/>
      <w:adjustRightInd w:val="0"/>
    </w:pPr>
    <w:rPr>
      <w:rFonts w:ascii="Times New Roman" w:hAnsi="Times New Roman" w:cs="Times New Roman"/>
      <w:color w:val="000000"/>
      <w:sz w:val="24"/>
      <w:szCs w:val="24"/>
    </w:rPr>
  </w:style>
  <w:style w:type="table" w:styleId="TableGrid">
    <w:name w:val="Table Grid"/>
    <w:basedOn w:val="TableNormal"/>
    <w:uiPriority w:val="59"/>
    <w:rsid w:val="009E69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D4359"/>
    <w:pPr>
      <w:tabs>
        <w:tab w:val="center" w:pos="4680"/>
        <w:tab w:val="right" w:pos="9360"/>
      </w:tabs>
    </w:pPr>
  </w:style>
  <w:style w:type="character" w:customStyle="1" w:styleId="HeaderChar">
    <w:name w:val="Header Char"/>
    <w:basedOn w:val="DefaultParagraphFont"/>
    <w:link w:val="Header"/>
    <w:uiPriority w:val="99"/>
    <w:semiHidden/>
    <w:rsid w:val="00DD4359"/>
  </w:style>
  <w:style w:type="paragraph" w:styleId="Footer">
    <w:name w:val="footer"/>
    <w:basedOn w:val="Normal"/>
    <w:link w:val="FooterChar"/>
    <w:uiPriority w:val="99"/>
    <w:semiHidden/>
    <w:unhideWhenUsed/>
    <w:rsid w:val="00DD4359"/>
    <w:pPr>
      <w:tabs>
        <w:tab w:val="center" w:pos="4680"/>
        <w:tab w:val="right" w:pos="9360"/>
      </w:tabs>
    </w:pPr>
  </w:style>
  <w:style w:type="character" w:customStyle="1" w:styleId="FooterChar">
    <w:name w:val="Footer Char"/>
    <w:basedOn w:val="DefaultParagraphFont"/>
    <w:link w:val="Footer"/>
    <w:uiPriority w:val="99"/>
    <w:semiHidden/>
    <w:rsid w:val="00DD43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BA137-F7B9-45E2-8863-E347271E2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Asmat Chughtai</dc:creator>
  <cp:lastModifiedBy>Asmat Chughtai</cp:lastModifiedBy>
  <cp:revision>33</cp:revision>
  <cp:lastPrinted>2011-05-28T02:51:00Z</cp:lastPrinted>
  <dcterms:created xsi:type="dcterms:W3CDTF">2011-05-28T04:13:00Z</dcterms:created>
  <dcterms:modified xsi:type="dcterms:W3CDTF">2011-05-28T03:09:00Z</dcterms:modified>
</cp:coreProperties>
</file>