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613BC3"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INDH IRRIGATION AND DRAINAGE AUTHORITY"/>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r>
        <w:rPr>
          <w:noProof/>
        </w:rPr>
        <w:drawing>
          <wp:anchor distT="0" distB="0" distL="114300" distR="114300" simplePos="0" relativeHeight="251671552" behindDoc="0" locked="0" layoutInCell="1" allowOverlap="1">
            <wp:simplePos x="0" y="0"/>
            <wp:positionH relativeFrom="column">
              <wp:posOffset>2276475</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PHULLELI CANAL DIVISION @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 xml:space="preserve">“REPAIR / REPLACEMENT OF </w:t>
      </w:r>
      <w:r w:rsidR="00917D3F">
        <w:rPr>
          <w:rFonts w:ascii="Arial Narrow" w:hAnsi="Arial Narrow"/>
          <w:b/>
          <w:sz w:val="36"/>
          <w:szCs w:val="36"/>
          <w:u w:val="single"/>
        </w:rPr>
        <w:t>R</w:t>
      </w:r>
      <w:r w:rsidR="00651CF5">
        <w:rPr>
          <w:rFonts w:ascii="Arial Narrow" w:hAnsi="Arial Narrow"/>
          <w:b/>
          <w:sz w:val="36"/>
          <w:szCs w:val="36"/>
          <w:u w:val="single"/>
        </w:rPr>
        <w:t>.</w:t>
      </w:r>
      <w:r>
        <w:rPr>
          <w:rFonts w:ascii="Arial Narrow" w:hAnsi="Arial Narrow"/>
          <w:b/>
          <w:sz w:val="36"/>
          <w:szCs w:val="36"/>
          <w:u w:val="single"/>
        </w:rPr>
        <w:t xml:space="preserve">S GATE AND GEAR OF </w:t>
      </w:r>
      <w:r w:rsidR="00651CF5">
        <w:rPr>
          <w:rFonts w:ascii="Arial Narrow" w:hAnsi="Arial Narrow"/>
          <w:b/>
          <w:sz w:val="36"/>
          <w:szCs w:val="36"/>
          <w:u w:val="single"/>
        </w:rPr>
        <w:t>17</w:t>
      </w:r>
      <w:r w:rsidR="00651CF5" w:rsidRPr="00651CF5">
        <w:rPr>
          <w:rFonts w:ascii="Arial Narrow" w:hAnsi="Arial Narrow"/>
          <w:b/>
          <w:sz w:val="36"/>
          <w:szCs w:val="36"/>
          <w:u w:val="single"/>
          <w:vertAlign w:val="superscript"/>
        </w:rPr>
        <w:t>TH</w:t>
      </w:r>
      <w:r w:rsidR="00651CF5">
        <w:rPr>
          <w:rFonts w:ascii="Arial Narrow" w:hAnsi="Arial Narrow"/>
          <w:b/>
          <w:sz w:val="36"/>
          <w:szCs w:val="36"/>
          <w:u w:val="single"/>
        </w:rPr>
        <w:t xml:space="preserve"> MILE FALL</w:t>
      </w:r>
      <w:r>
        <w:rPr>
          <w:rFonts w:ascii="Arial Narrow" w:hAnsi="Arial Narrow"/>
          <w:b/>
          <w:sz w:val="36"/>
          <w:szCs w:val="36"/>
          <w:u w:val="single"/>
        </w:rPr>
        <w:t xml:space="preserve"> REGULATOR OF </w:t>
      </w:r>
      <w:r w:rsidR="00651CF5">
        <w:rPr>
          <w:rFonts w:ascii="Arial Narrow" w:hAnsi="Arial Narrow"/>
          <w:b/>
          <w:sz w:val="36"/>
          <w:szCs w:val="36"/>
          <w:u w:val="single"/>
        </w:rPr>
        <w:t xml:space="preserve">MIRWAH, </w:t>
      </w:r>
      <w:r>
        <w:rPr>
          <w:rFonts w:ascii="Arial Narrow" w:hAnsi="Arial Narrow"/>
          <w:b/>
          <w:sz w:val="36"/>
          <w:szCs w:val="36"/>
          <w:u w:val="single"/>
        </w:rPr>
        <w:t>BADIN SUB DIVISION, BADIN</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w:t>
      </w:r>
      <w:r>
        <w:rPr>
          <w:sz w:val="36"/>
          <w:szCs w:val="36"/>
          <w:u w:val="single"/>
        </w:rPr>
        <w:t>________</w:t>
      </w:r>
      <w:r w:rsidRPr="000A4538">
        <w:rPr>
          <w:sz w:val="36"/>
          <w:szCs w:val="36"/>
          <w:u w:val="single"/>
        </w:rPr>
        <w:t>_______</w:t>
      </w:r>
      <w:r>
        <w:rPr>
          <w:rFonts w:ascii="Arial Black" w:hAnsi="Arial Black"/>
          <w:sz w:val="36"/>
          <w:szCs w:val="36"/>
        </w:rPr>
        <w:t xml:space="preserve">   </w:t>
      </w: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 xml:space="preserve">FEBRUARY, 2016         </w:t>
      </w:r>
    </w:p>
    <w:p w:rsidR="0082248C" w:rsidRDefault="0082248C">
      <w:pPr>
        <w:spacing w:line="335" w:lineRule="exact"/>
        <w:rPr>
          <w:sz w:val="24"/>
          <w:szCs w:val="24"/>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74346D">
            <w:pPr>
              <w:tabs>
                <w:tab w:val="left" w:pos="2010"/>
              </w:tabs>
              <w:spacing w:before="60" w:after="60"/>
            </w:pPr>
            <w:r>
              <w:t>Executive Engineer, Phulleli Canal Division, Badin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917D3F">
            <w:pPr>
              <w:spacing w:before="60" w:after="60" w:line="276" w:lineRule="auto"/>
            </w:pPr>
            <w:r>
              <w:t xml:space="preserve">Repair / Replacement of </w:t>
            </w:r>
            <w:r w:rsidR="00917D3F">
              <w:t>R.</w:t>
            </w:r>
            <w:r>
              <w:t xml:space="preserve">S Gate and Gear of </w:t>
            </w:r>
            <w:r w:rsidR="00651CF5">
              <w:t>17</w:t>
            </w:r>
            <w:r w:rsidR="00651CF5" w:rsidRPr="00651CF5">
              <w:rPr>
                <w:vertAlign w:val="superscript"/>
              </w:rPr>
              <w:t>th</w:t>
            </w:r>
            <w:r w:rsidR="00651CF5">
              <w:t xml:space="preserve"> Mile Fall</w:t>
            </w:r>
            <w:r>
              <w:t xml:space="preserve"> Regulator of </w:t>
            </w:r>
            <w:proofErr w:type="spellStart"/>
            <w:r w:rsidR="00651CF5">
              <w:t>Mirwah</w:t>
            </w:r>
            <w:proofErr w:type="spellEnd"/>
            <w:r w:rsidR="00651CF5">
              <w:t xml:space="preserve">, </w:t>
            </w:r>
            <w:r>
              <w:t>Badin Sub Division, Badin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Executive Engineer, Phulleli Canal Division, Left Bank Barrage Colony (Officers Colony),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74346D" w:rsidP="00917D3F">
            <w:pPr>
              <w:tabs>
                <w:tab w:val="left" w:pos="2010"/>
              </w:tabs>
              <w:spacing w:before="60" w:after="60"/>
            </w:pPr>
            <w:r>
              <w:t>0.9</w:t>
            </w:r>
            <w:r w:rsidR="00917D3F">
              <w:t>65</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74346D" w:rsidP="0074346D">
            <w:pPr>
              <w:tabs>
                <w:tab w:val="left" w:pos="2010"/>
              </w:tabs>
              <w:spacing w:before="60" w:after="60"/>
            </w:pPr>
            <w:r>
              <w:t>60-days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74346D">
            <w:pPr>
              <w:tabs>
                <w:tab w:val="left" w:pos="2010"/>
              </w:tabs>
              <w:spacing w:before="60" w:after="60"/>
            </w:pPr>
            <w:r w:rsidRPr="0074346D">
              <w:rPr>
                <w:b/>
              </w:rPr>
              <w:t>13.5%</w:t>
            </w:r>
            <w:r>
              <w:t xml:space="preserve"> (3% Security Deposit, 7.5% Income Tax and 3%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17D3F" w:rsidP="00917D3F">
            <w:pPr>
              <w:tabs>
                <w:tab w:val="left" w:pos="2010"/>
              </w:tabs>
              <w:spacing w:before="60" w:after="60"/>
            </w:pPr>
            <w:r>
              <w:t>03</w:t>
            </w:r>
            <w:r w:rsidR="0074346D">
              <w:t>.0</w:t>
            </w:r>
            <w:r>
              <w:t>3</w:t>
            </w:r>
            <w:r w:rsidR="0074346D">
              <w:t>.2016 @ 12:00 P.M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74346D" w:rsidP="00917D3F">
            <w:pPr>
              <w:tabs>
                <w:tab w:val="left" w:pos="2010"/>
              </w:tabs>
              <w:spacing w:before="60" w:after="60"/>
            </w:pPr>
            <w:r>
              <w:t xml:space="preserve">Left Bank Barrage Colony (Officers Colony), Hyderabad @ 01:00 P.M, dated </w:t>
            </w:r>
            <w:r w:rsidR="00917D3F">
              <w:t>03</w:t>
            </w:r>
            <w:r>
              <w:t>.0</w:t>
            </w:r>
            <w:r w:rsidR="00917D3F">
              <w:t>3</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hyperlink r:id="rId7" w:history="1">
              <w:r w:rsidR="00917D3F" w:rsidRPr="00C867A5">
                <w:rPr>
                  <w:rStyle w:val="Hyperlink"/>
                  <w:rFonts w:eastAsia="Times New Roman"/>
                  <w:sz w:val="20"/>
                  <w:szCs w:val="20"/>
                </w:rPr>
                <w:t>www.pprasindh.gov.pk</w:t>
              </w:r>
            </w:hyperlink>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613BC3">
      <w:pPr>
        <w:spacing w:line="20" w:lineRule="exact"/>
        <w:rPr>
          <w:sz w:val="20"/>
          <w:szCs w:val="20"/>
        </w:rPr>
      </w:pPr>
      <w:r>
        <w:rPr>
          <w:sz w:val="20"/>
          <w:szCs w:val="20"/>
        </w:rPr>
        <w:pict>
          <v:line id="Shape 12" o:spid="_x0000_s1037" style="position:absolute;z-index:251665408;visibility:visible;mso-wrap-style:square;mso-wrap-distance-left:0;mso-wrap-distance-top:0;mso-wrap-distance-right:0;mso-wrap-distance-bottom:0;mso-position-horizontal:absolute;mso-position-horizontal-relative:text;mso-position-vertical:absolute;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sz w:val="20"/>
          <w:szCs w:val="20"/>
        </w:rPr>
      </w:pPr>
      <w:r>
        <w:rPr>
          <w:rFonts w:eastAsia="Times New Roman"/>
          <w:b/>
          <w:bCs/>
          <w:sz w:val="24"/>
          <w:szCs w:val="24"/>
        </w:rPr>
        <w:t>(A) Description and rate of Items based on Composite Schedule of Rates.</w:t>
      </w:r>
    </w:p>
    <w:p w:rsidR="0082248C" w:rsidRDefault="0082248C">
      <w:pPr>
        <w:spacing w:line="200" w:lineRule="exact"/>
        <w:rPr>
          <w:sz w:val="20"/>
          <w:szCs w:val="20"/>
        </w:rPr>
      </w:pPr>
    </w:p>
    <w:p w:rsidR="0082248C" w:rsidRDefault="0082248C">
      <w:pPr>
        <w:spacing w:line="306"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440"/>
        <w:gridCol w:w="1800"/>
        <w:gridCol w:w="30"/>
      </w:tblGrid>
      <w:tr w:rsidR="0082248C">
        <w:trPr>
          <w:trHeight w:val="241"/>
        </w:trPr>
        <w:tc>
          <w:tcPr>
            <w:tcW w:w="1020" w:type="dxa"/>
            <w:vMerge w:val="restart"/>
            <w:tcBorders>
              <w:top w:val="single" w:sz="8" w:space="0" w:color="auto"/>
              <w:left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w w:val="97"/>
                <w:sz w:val="20"/>
                <w:szCs w:val="20"/>
              </w:rPr>
              <w:t>Item No</w:t>
            </w:r>
          </w:p>
        </w:tc>
        <w:tc>
          <w:tcPr>
            <w:tcW w:w="152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w w:val="98"/>
                <w:sz w:val="20"/>
                <w:szCs w:val="20"/>
              </w:rPr>
              <w:t>Quantities</w:t>
            </w:r>
          </w:p>
        </w:tc>
        <w:tc>
          <w:tcPr>
            <w:tcW w:w="342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w w:val="99"/>
                <w:sz w:val="20"/>
                <w:szCs w:val="20"/>
              </w:rPr>
              <w:t>Rate</w:t>
            </w:r>
          </w:p>
        </w:tc>
        <w:tc>
          <w:tcPr>
            <w:tcW w:w="1440" w:type="dxa"/>
            <w:vMerge w:val="restart"/>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sz w:val="20"/>
                <w:szCs w:val="20"/>
              </w:rPr>
              <w:t>Unit</w:t>
            </w:r>
          </w:p>
        </w:tc>
        <w:tc>
          <w:tcPr>
            <w:tcW w:w="1800" w:type="dxa"/>
            <w:vMerge w:val="restart"/>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82248C" w:rsidRDefault="0082248C">
            <w:pPr>
              <w:rPr>
                <w:sz w:val="1"/>
                <w:szCs w:val="1"/>
              </w:rPr>
            </w:pPr>
          </w:p>
        </w:tc>
      </w:tr>
      <w:tr w:rsidR="0082248C">
        <w:trPr>
          <w:trHeight w:val="230"/>
        </w:trPr>
        <w:tc>
          <w:tcPr>
            <w:tcW w:w="1020" w:type="dxa"/>
            <w:vMerge/>
            <w:tcBorders>
              <w:left w:val="single" w:sz="8" w:space="0" w:color="auto"/>
              <w:right w:val="single" w:sz="8" w:space="0" w:color="auto"/>
            </w:tcBorders>
            <w:vAlign w:val="bottom"/>
          </w:tcPr>
          <w:p w:rsidR="0082248C" w:rsidRDefault="0082248C">
            <w:pPr>
              <w:rPr>
                <w:sz w:val="20"/>
                <w:szCs w:val="20"/>
              </w:rPr>
            </w:pPr>
          </w:p>
        </w:tc>
        <w:tc>
          <w:tcPr>
            <w:tcW w:w="1520" w:type="dxa"/>
            <w:tcBorders>
              <w:right w:val="single" w:sz="8" w:space="0" w:color="auto"/>
            </w:tcBorders>
            <w:vAlign w:val="bottom"/>
          </w:tcPr>
          <w:p w:rsidR="0082248C" w:rsidRDefault="0082248C">
            <w:pPr>
              <w:rPr>
                <w:sz w:val="20"/>
                <w:szCs w:val="20"/>
              </w:rPr>
            </w:pPr>
          </w:p>
        </w:tc>
        <w:tc>
          <w:tcPr>
            <w:tcW w:w="3420" w:type="dxa"/>
            <w:tcBorders>
              <w:right w:val="single" w:sz="8" w:space="0" w:color="auto"/>
            </w:tcBorders>
            <w:vAlign w:val="bottom"/>
          </w:tcPr>
          <w:p w:rsidR="0082248C" w:rsidRDefault="00B67638">
            <w:pPr>
              <w:spacing w:line="229"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82248C" w:rsidRDefault="0082248C">
            <w:pPr>
              <w:rPr>
                <w:sz w:val="20"/>
                <w:szCs w:val="20"/>
              </w:rPr>
            </w:pPr>
          </w:p>
        </w:tc>
        <w:tc>
          <w:tcPr>
            <w:tcW w:w="1440" w:type="dxa"/>
            <w:vMerge/>
            <w:tcBorders>
              <w:right w:val="single" w:sz="8" w:space="0" w:color="auto"/>
            </w:tcBorders>
            <w:vAlign w:val="bottom"/>
          </w:tcPr>
          <w:p w:rsidR="0082248C" w:rsidRDefault="0082248C">
            <w:pPr>
              <w:rPr>
                <w:sz w:val="20"/>
                <w:szCs w:val="20"/>
              </w:rPr>
            </w:pPr>
          </w:p>
        </w:tc>
        <w:tc>
          <w:tcPr>
            <w:tcW w:w="1800" w:type="dxa"/>
            <w:vMerge/>
            <w:tcBorders>
              <w:right w:val="single" w:sz="8" w:space="0" w:color="auto"/>
            </w:tcBorders>
            <w:vAlign w:val="bottom"/>
          </w:tcPr>
          <w:p w:rsidR="0082248C" w:rsidRDefault="0082248C">
            <w:pPr>
              <w:rPr>
                <w:sz w:val="20"/>
                <w:szCs w:val="20"/>
              </w:rPr>
            </w:pPr>
          </w:p>
        </w:tc>
        <w:tc>
          <w:tcPr>
            <w:tcW w:w="0" w:type="dxa"/>
            <w:vAlign w:val="bottom"/>
          </w:tcPr>
          <w:p w:rsidR="0082248C" w:rsidRDefault="0082248C">
            <w:pPr>
              <w:rPr>
                <w:sz w:val="1"/>
                <w:szCs w:val="1"/>
              </w:rPr>
            </w:pPr>
          </w:p>
        </w:tc>
      </w:tr>
      <w:tr w:rsidR="0082248C">
        <w:trPr>
          <w:trHeight w:val="269"/>
        </w:trPr>
        <w:tc>
          <w:tcPr>
            <w:tcW w:w="1020" w:type="dxa"/>
            <w:tcBorders>
              <w:left w:val="single" w:sz="8" w:space="0" w:color="auto"/>
              <w:right w:val="single" w:sz="8" w:space="0" w:color="auto"/>
            </w:tcBorders>
            <w:vAlign w:val="bottom"/>
          </w:tcPr>
          <w:p w:rsidR="0082248C" w:rsidRDefault="0082248C">
            <w:pPr>
              <w:rPr>
                <w:sz w:val="23"/>
                <w:szCs w:val="23"/>
              </w:rPr>
            </w:pPr>
          </w:p>
        </w:tc>
        <w:tc>
          <w:tcPr>
            <w:tcW w:w="1520" w:type="dxa"/>
            <w:tcBorders>
              <w:right w:val="single" w:sz="8" w:space="0" w:color="auto"/>
            </w:tcBorders>
            <w:vAlign w:val="bottom"/>
          </w:tcPr>
          <w:p w:rsidR="0082248C" w:rsidRDefault="0082248C">
            <w:pPr>
              <w:rPr>
                <w:sz w:val="23"/>
                <w:szCs w:val="23"/>
              </w:rPr>
            </w:pPr>
          </w:p>
        </w:tc>
        <w:tc>
          <w:tcPr>
            <w:tcW w:w="3420" w:type="dxa"/>
            <w:tcBorders>
              <w:right w:val="single" w:sz="8" w:space="0" w:color="auto"/>
            </w:tcBorders>
            <w:vAlign w:val="bottom"/>
          </w:tcPr>
          <w:p w:rsidR="0082248C" w:rsidRDefault="0082248C">
            <w:pPr>
              <w:rPr>
                <w:sz w:val="23"/>
                <w:szCs w:val="23"/>
              </w:rPr>
            </w:pPr>
          </w:p>
        </w:tc>
        <w:tc>
          <w:tcPr>
            <w:tcW w:w="1440" w:type="dxa"/>
            <w:tcBorders>
              <w:right w:val="single" w:sz="8" w:space="0" w:color="auto"/>
            </w:tcBorders>
            <w:vAlign w:val="bottom"/>
          </w:tcPr>
          <w:p w:rsidR="0082248C" w:rsidRDefault="0082248C">
            <w:pPr>
              <w:rPr>
                <w:sz w:val="23"/>
                <w:szCs w:val="23"/>
              </w:rPr>
            </w:pPr>
          </w:p>
        </w:tc>
        <w:tc>
          <w:tcPr>
            <w:tcW w:w="1440" w:type="dxa"/>
            <w:tcBorders>
              <w:right w:val="single" w:sz="8" w:space="0" w:color="auto"/>
            </w:tcBorders>
            <w:vAlign w:val="bottom"/>
          </w:tcPr>
          <w:p w:rsidR="0082248C" w:rsidRDefault="0082248C">
            <w:pPr>
              <w:rPr>
                <w:sz w:val="23"/>
                <w:szCs w:val="23"/>
              </w:rPr>
            </w:pPr>
          </w:p>
        </w:tc>
        <w:tc>
          <w:tcPr>
            <w:tcW w:w="1800" w:type="dxa"/>
            <w:tcBorders>
              <w:right w:val="single" w:sz="8" w:space="0" w:color="auto"/>
            </w:tcBorders>
            <w:vAlign w:val="bottom"/>
          </w:tcPr>
          <w:p w:rsidR="0082248C" w:rsidRDefault="00B67638">
            <w:pPr>
              <w:spacing w:line="229" w:lineRule="exact"/>
              <w:jc w:val="center"/>
              <w:rPr>
                <w:sz w:val="20"/>
                <w:szCs w:val="20"/>
              </w:rPr>
            </w:pPr>
            <w:r>
              <w:rPr>
                <w:rFonts w:eastAsia="Times New Roman"/>
                <w:b/>
                <w:bCs/>
                <w:w w:val="99"/>
                <w:sz w:val="20"/>
                <w:szCs w:val="20"/>
              </w:rPr>
              <w:t>Rupees</w:t>
            </w:r>
          </w:p>
        </w:tc>
        <w:tc>
          <w:tcPr>
            <w:tcW w:w="0" w:type="dxa"/>
            <w:vAlign w:val="bottom"/>
          </w:tcPr>
          <w:p w:rsidR="0082248C" w:rsidRDefault="0082248C">
            <w:pPr>
              <w:rPr>
                <w:sz w:val="1"/>
                <w:szCs w:val="1"/>
              </w:rPr>
            </w:pPr>
          </w:p>
        </w:tc>
      </w:tr>
      <w:tr w:rsidR="0082248C">
        <w:trPr>
          <w:trHeight w:val="73"/>
        </w:trPr>
        <w:tc>
          <w:tcPr>
            <w:tcW w:w="1020" w:type="dxa"/>
            <w:tcBorders>
              <w:left w:val="single" w:sz="8" w:space="0" w:color="auto"/>
              <w:bottom w:val="single" w:sz="8" w:space="0" w:color="auto"/>
              <w:right w:val="single" w:sz="8" w:space="0" w:color="auto"/>
            </w:tcBorders>
            <w:vAlign w:val="bottom"/>
          </w:tcPr>
          <w:p w:rsidR="0082248C" w:rsidRDefault="0082248C">
            <w:pPr>
              <w:rPr>
                <w:sz w:val="6"/>
                <w:szCs w:val="6"/>
              </w:rPr>
            </w:pPr>
          </w:p>
        </w:tc>
        <w:tc>
          <w:tcPr>
            <w:tcW w:w="1520" w:type="dxa"/>
            <w:tcBorders>
              <w:bottom w:val="single" w:sz="8" w:space="0" w:color="auto"/>
              <w:right w:val="single" w:sz="8" w:space="0" w:color="auto"/>
            </w:tcBorders>
            <w:vAlign w:val="bottom"/>
          </w:tcPr>
          <w:p w:rsidR="0082248C" w:rsidRDefault="0082248C">
            <w:pPr>
              <w:rPr>
                <w:sz w:val="6"/>
                <w:szCs w:val="6"/>
              </w:rPr>
            </w:pPr>
          </w:p>
        </w:tc>
        <w:tc>
          <w:tcPr>
            <w:tcW w:w="3420" w:type="dxa"/>
            <w:tcBorders>
              <w:bottom w:val="single" w:sz="8" w:space="0" w:color="auto"/>
              <w:right w:val="single" w:sz="8" w:space="0" w:color="auto"/>
            </w:tcBorders>
            <w:vAlign w:val="bottom"/>
          </w:tcPr>
          <w:p w:rsidR="0082248C" w:rsidRDefault="0082248C">
            <w:pPr>
              <w:rPr>
                <w:sz w:val="6"/>
                <w:szCs w:val="6"/>
              </w:rPr>
            </w:pPr>
          </w:p>
        </w:tc>
        <w:tc>
          <w:tcPr>
            <w:tcW w:w="1440" w:type="dxa"/>
            <w:tcBorders>
              <w:bottom w:val="single" w:sz="8" w:space="0" w:color="auto"/>
              <w:right w:val="single" w:sz="8" w:space="0" w:color="auto"/>
            </w:tcBorders>
            <w:vAlign w:val="bottom"/>
          </w:tcPr>
          <w:p w:rsidR="0082248C" w:rsidRDefault="0082248C">
            <w:pPr>
              <w:rPr>
                <w:sz w:val="6"/>
                <w:szCs w:val="6"/>
              </w:rPr>
            </w:pPr>
          </w:p>
        </w:tc>
        <w:tc>
          <w:tcPr>
            <w:tcW w:w="1440" w:type="dxa"/>
            <w:tcBorders>
              <w:bottom w:val="single" w:sz="8" w:space="0" w:color="auto"/>
              <w:right w:val="single" w:sz="8" w:space="0" w:color="auto"/>
            </w:tcBorders>
            <w:vAlign w:val="bottom"/>
          </w:tcPr>
          <w:p w:rsidR="0082248C" w:rsidRDefault="0082248C">
            <w:pPr>
              <w:rPr>
                <w:sz w:val="6"/>
                <w:szCs w:val="6"/>
              </w:rPr>
            </w:pPr>
          </w:p>
        </w:tc>
        <w:tc>
          <w:tcPr>
            <w:tcW w:w="1800" w:type="dxa"/>
            <w:tcBorders>
              <w:bottom w:val="single" w:sz="8" w:space="0" w:color="auto"/>
              <w:right w:val="single" w:sz="8" w:space="0" w:color="auto"/>
            </w:tcBorders>
            <w:vAlign w:val="bottom"/>
          </w:tcPr>
          <w:p w:rsidR="0082248C" w:rsidRDefault="0082248C">
            <w:pPr>
              <w:rPr>
                <w:sz w:val="6"/>
                <w:szCs w:val="6"/>
              </w:rPr>
            </w:pPr>
          </w:p>
        </w:tc>
        <w:tc>
          <w:tcPr>
            <w:tcW w:w="0" w:type="dxa"/>
            <w:vAlign w:val="bottom"/>
          </w:tcPr>
          <w:p w:rsidR="0082248C" w:rsidRDefault="0082248C">
            <w:pPr>
              <w:rPr>
                <w:sz w:val="1"/>
                <w:szCs w:val="1"/>
              </w:rPr>
            </w:pPr>
          </w:p>
        </w:tc>
      </w:tr>
      <w:tr w:rsidR="0082248C">
        <w:trPr>
          <w:trHeight w:val="216"/>
        </w:trPr>
        <w:tc>
          <w:tcPr>
            <w:tcW w:w="1020" w:type="dxa"/>
            <w:tcBorders>
              <w:left w:val="single" w:sz="8" w:space="0" w:color="auto"/>
              <w:right w:val="single" w:sz="8" w:space="0" w:color="auto"/>
            </w:tcBorders>
            <w:vAlign w:val="bottom"/>
          </w:tcPr>
          <w:p w:rsidR="0082248C" w:rsidRDefault="00B67638">
            <w:pPr>
              <w:spacing w:line="216" w:lineRule="exact"/>
              <w:ind w:right="360"/>
              <w:jc w:val="right"/>
              <w:rPr>
                <w:sz w:val="20"/>
                <w:szCs w:val="20"/>
              </w:rPr>
            </w:pPr>
            <w:r>
              <w:rPr>
                <w:rFonts w:eastAsia="Times New Roman"/>
                <w:sz w:val="20"/>
                <w:szCs w:val="20"/>
              </w:rPr>
              <w:t>1</w:t>
            </w:r>
          </w:p>
        </w:tc>
        <w:tc>
          <w:tcPr>
            <w:tcW w:w="1520" w:type="dxa"/>
            <w:tcBorders>
              <w:right w:val="single" w:sz="8" w:space="0" w:color="auto"/>
            </w:tcBorders>
            <w:vAlign w:val="bottom"/>
          </w:tcPr>
          <w:p w:rsidR="0082248C" w:rsidRDefault="00B67638">
            <w:pPr>
              <w:spacing w:line="216" w:lineRule="exact"/>
              <w:ind w:right="620"/>
              <w:jc w:val="right"/>
              <w:rPr>
                <w:sz w:val="20"/>
                <w:szCs w:val="20"/>
              </w:rPr>
            </w:pPr>
            <w:r>
              <w:rPr>
                <w:rFonts w:eastAsia="Times New Roman"/>
                <w:sz w:val="20"/>
                <w:szCs w:val="20"/>
              </w:rPr>
              <w:t>2</w:t>
            </w:r>
          </w:p>
        </w:tc>
        <w:tc>
          <w:tcPr>
            <w:tcW w:w="3420" w:type="dxa"/>
            <w:tcBorders>
              <w:right w:val="single" w:sz="8" w:space="0" w:color="auto"/>
            </w:tcBorders>
            <w:vAlign w:val="bottom"/>
          </w:tcPr>
          <w:p w:rsidR="0082248C" w:rsidRDefault="00B67638">
            <w:pPr>
              <w:spacing w:line="216" w:lineRule="exact"/>
              <w:jc w:val="center"/>
              <w:rPr>
                <w:sz w:val="20"/>
                <w:szCs w:val="20"/>
              </w:rPr>
            </w:pPr>
            <w:r>
              <w:rPr>
                <w:rFonts w:eastAsia="Times New Roman"/>
                <w:w w:val="99"/>
                <w:sz w:val="20"/>
                <w:szCs w:val="20"/>
              </w:rPr>
              <w:t>3</w:t>
            </w:r>
          </w:p>
        </w:tc>
        <w:tc>
          <w:tcPr>
            <w:tcW w:w="1440" w:type="dxa"/>
            <w:tcBorders>
              <w:right w:val="single" w:sz="8" w:space="0" w:color="auto"/>
            </w:tcBorders>
            <w:vAlign w:val="bottom"/>
          </w:tcPr>
          <w:p w:rsidR="0082248C" w:rsidRDefault="00B67638">
            <w:pPr>
              <w:spacing w:line="216" w:lineRule="exact"/>
              <w:ind w:right="580"/>
              <w:jc w:val="right"/>
              <w:rPr>
                <w:sz w:val="20"/>
                <w:szCs w:val="20"/>
              </w:rPr>
            </w:pPr>
            <w:r>
              <w:rPr>
                <w:rFonts w:eastAsia="Times New Roman"/>
                <w:sz w:val="20"/>
                <w:szCs w:val="20"/>
              </w:rPr>
              <w:t>4</w:t>
            </w:r>
          </w:p>
        </w:tc>
        <w:tc>
          <w:tcPr>
            <w:tcW w:w="1440" w:type="dxa"/>
            <w:tcBorders>
              <w:right w:val="single" w:sz="8" w:space="0" w:color="auto"/>
            </w:tcBorders>
            <w:vAlign w:val="bottom"/>
          </w:tcPr>
          <w:p w:rsidR="0082248C" w:rsidRDefault="00B67638">
            <w:pPr>
              <w:spacing w:line="216" w:lineRule="exact"/>
              <w:ind w:right="580"/>
              <w:jc w:val="right"/>
              <w:rPr>
                <w:sz w:val="20"/>
                <w:szCs w:val="20"/>
              </w:rPr>
            </w:pPr>
            <w:r>
              <w:rPr>
                <w:rFonts w:eastAsia="Times New Roman"/>
                <w:sz w:val="20"/>
                <w:szCs w:val="20"/>
              </w:rPr>
              <w:t>5</w:t>
            </w:r>
          </w:p>
        </w:tc>
        <w:tc>
          <w:tcPr>
            <w:tcW w:w="1800" w:type="dxa"/>
            <w:tcBorders>
              <w:right w:val="single" w:sz="8" w:space="0" w:color="auto"/>
            </w:tcBorders>
            <w:vAlign w:val="bottom"/>
          </w:tcPr>
          <w:p w:rsidR="0082248C" w:rsidRDefault="00B67638">
            <w:pPr>
              <w:spacing w:line="216" w:lineRule="exact"/>
              <w:jc w:val="center"/>
              <w:rPr>
                <w:sz w:val="20"/>
                <w:szCs w:val="20"/>
              </w:rPr>
            </w:pPr>
            <w:r>
              <w:rPr>
                <w:rFonts w:eastAsia="Times New Roman"/>
                <w:w w:val="99"/>
                <w:sz w:val="20"/>
                <w:szCs w:val="20"/>
              </w:rPr>
              <w:t>6</w:t>
            </w:r>
          </w:p>
        </w:tc>
        <w:tc>
          <w:tcPr>
            <w:tcW w:w="0" w:type="dxa"/>
            <w:vAlign w:val="bottom"/>
          </w:tcPr>
          <w:p w:rsidR="0082248C" w:rsidRDefault="0082248C">
            <w:pPr>
              <w:rPr>
                <w:sz w:val="1"/>
                <w:szCs w:val="1"/>
              </w:rPr>
            </w:pPr>
          </w:p>
        </w:tc>
      </w:tr>
      <w:tr w:rsidR="0082248C">
        <w:trPr>
          <w:trHeight w:val="280"/>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bl>
    <w:p w:rsidR="0082248C" w:rsidRDefault="0082248C">
      <w:pPr>
        <w:spacing w:line="200" w:lineRule="exact"/>
        <w:rPr>
          <w:sz w:val="20"/>
          <w:szCs w:val="20"/>
        </w:rPr>
      </w:pPr>
    </w:p>
    <w:p w:rsidR="0082248C" w:rsidRDefault="0082248C">
      <w:pPr>
        <w:spacing w:line="327" w:lineRule="exact"/>
        <w:rPr>
          <w:sz w:val="20"/>
          <w:szCs w:val="20"/>
        </w:rPr>
      </w:pPr>
    </w:p>
    <w:p w:rsidR="0082248C" w:rsidRDefault="00B67638">
      <w:pPr>
        <w:spacing w:line="239" w:lineRule="auto"/>
        <w:ind w:left="640"/>
        <w:rPr>
          <w:sz w:val="20"/>
          <w:szCs w:val="20"/>
        </w:rPr>
      </w:pPr>
      <w:r>
        <w:rPr>
          <w:rFonts w:eastAsia="Times New Roman"/>
          <w:b/>
          <w:bCs/>
          <w:sz w:val="20"/>
          <w:szCs w:val="20"/>
        </w:rPr>
        <w:t>Amount TOTAL (a)</w:t>
      </w:r>
    </w:p>
    <w:p w:rsidR="0082248C" w:rsidRDefault="0082248C">
      <w:pPr>
        <w:spacing w:line="200" w:lineRule="exact"/>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sz w:val="20"/>
          <w:szCs w:val="20"/>
        </w:rPr>
      </w:pPr>
      <w:r>
        <w:rPr>
          <w:rFonts w:eastAsia="Times New Roman"/>
          <w:b/>
          <w:bCs/>
          <w:sz w:val="20"/>
          <w:szCs w:val="20"/>
        </w:rPr>
        <w:t>Total (A) = a+b in words &amp; figures: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82248C" w:rsidRDefault="00B67638">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B67638">
      <w:pPr>
        <w:spacing w:line="20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3"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460" w:type="dxa"/>
            <w:vAlign w:val="bottom"/>
          </w:tcPr>
          <w:p w:rsidR="0082248C" w:rsidRDefault="00B67638">
            <w:pPr>
              <w:jc w:val="right"/>
              <w:rPr>
                <w:sz w:val="20"/>
                <w:szCs w:val="20"/>
              </w:rPr>
            </w:pPr>
            <w:r>
              <w:rPr>
                <w:rFonts w:eastAsia="Times New Roman"/>
                <w:color w:val="FFFFFF"/>
                <w:sz w:val="20"/>
                <w:szCs w:val="20"/>
              </w:rPr>
              <w:t>12</w:t>
            </w:r>
          </w:p>
        </w:tc>
      </w:tr>
    </w:tbl>
    <w:p w:rsidR="0082248C" w:rsidRDefault="00613BC3">
      <w:pPr>
        <w:spacing w:line="20" w:lineRule="exact"/>
        <w:rPr>
          <w:sz w:val="20"/>
          <w:szCs w:val="20"/>
        </w:rPr>
      </w:pPr>
      <w:r>
        <w:rPr>
          <w:sz w:val="20"/>
          <w:szCs w:val="20"/>
        </w:rPr>
        <w:pict>
          <v:line id="Shape 17" o:spid="_x0000_s1042" style="position:absolute;z-index:251666432;visibility:visible;mso-wrap-style:square;mso-wrap-distance-left:0;mso-wrap-distance-top:0;mso-wrap-distance-right:0;mso-wrap-distance-bottom:0;mso-position-horizontal:absolute;mso-position-horizontal-relative:text;mso-position-vertical:absolute;mso-position-vertical-relative:text" from="457.35pt,2.15pt" to="505.25pt,2.15pt" o:allowincell="f" strokecolor="#943634" strokeweight="1.3123mm"/>
        </w:pict>
      </w:r>
    </w:p>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1940"/>
        <w:rPr>
          <w:sz w:val="20"/>
          <w:szCs w:val="20"/>
        </w:rPr>
      </w:pPr>
      <w:r>
        <w:rPr>
          <w:rFonts w:eastAsia="Times New Roman"/>
          <w:b/>
          <w:bCs/>
          <w:sz w:val="24"/>
          <w:szCs w:val="24"/>
        </w:rPr>
        <w:t>(B) Description and rate of Items based on Market (Offered rates)</w:t>
      </w:r>
    </w:p>
    <w:p w:rsidR="0082248C" w:rsidRDefault="0082248C">
      <w:pPr>
        <w:spacing w:line="200" w:lineRule="exact"/>
        <w:rPr>
          <w:sz w:val="20"/>
          <w:szCs w:val="20"/>
        </w:rPr>
      </w:pPr>
    </w:p>
    <w:p w:rsidR="0082248C" w:rsidRDefault="0082248C" w:rsidP="00F465A6">
      <w:pPr>
        <w:spacing w:before="60" w:after="60" w:line="259" w:lineRule="exact"/>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603.54</w:t>
            </w:r>
          </w:p>
        </w:tc>
        <w:tc>
          <w:tcPr>
            <w:tcW w:w="4331" w:type="dxa"/>
            <w:vAlign w:val="center"/>
          </w:tcPr>
          <w:p w:rsidR="00917D3F" w:rsidRDefault="00917D3F" w:rsidP="00F465A6">
            <w:pPr>
              <w:spacing w:before="60" w:after="60"/>
              <w:rPr>
                <w:color w:val="000000"/>
                <w:sz w:val="24"/>
                <w:szCs w:val="24"/>
              </w:rPr>
            </w:pPr>
            <w:r>
              <w:rPr>
                <w:color w:val="000000"/>
              </w:rPr>
              <w:t>M.S Sheet 3/8" Thick</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529.20</w:t>
            </w:r>
          </w:p>
        </w:tc>
        <w:tc>
          <w:tcPr>
            <w:tcW w:w="4331" w:type="dxa"/>
            <w:vAlign w:val="center"/>
          </w:tcPr>
          <w:p w:rsidR="00917D3F" w:rsidRDefault="00917D3F" w:rsidP="00F465A6">
            <w:pPr>
              <w:spacing w:before="60" w:after="60"/>
              <w:rPr>
                <w:color w:val="000000"/>
                <w:sz w:val="24"/>
                <w:szCs w:val="24"/>
              </w:rPr>
            </w:pPr>
            <w:r>
              <w:rPr>
                <w:color w:val="000000"/>
              </w:rPr>
              <w:t>M.S Channel (6" x 3") Shutter Side Frames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145.53</w:t>
            </w:r>
          </w:p>
        </w:tc>
        <w:tc>
          <w:tcPr>
            <w:tcW w:w="4331" w:type="dxa"/>
            <w:vAlign w:val="center"/>
          </w:tcPr>
          <w:p w:rsidR="00917D3F" w:rsidRDefault="00917D3F" w:rsidP="00F465A6">
            <w:pPr>
              <w:spacing w:before="60" w:after="60"/>
              <w:rPr>
                <w:color w:val="000000"/>
                <w:sz w:val="24"/>
                <w:szCs w:val="24"/>
              </w:rPr>
            </w:pPr>
            <w:r>
              <w:rPr>
                <w:color w:val="000000"/>
              </w:rPr>
              <w:t>M.S Channel (6" x 3") for Side Grooves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112.5</w:t>
            </w:r>
          </w:p>
        </w:tc>
        <w:tc>
          <w:tcPr>
            <w:tcW w:w="4331" w:type="dxa"/>
            <w:vAlign w:val="center"/>
          </w:tcPr>
          <w:p w:rsidR="00917D3F" w:rsidRDefault="00917D3F" w:rsidP="00F465A6">
            <w:pPr>
              <w:spacing w:before="60" w:after="60"/>
              <w:rPr>
                <w:color w:val="000000"/>
                <w:sz w:val="24"/>
                <w:szCs w:val="24"/>
              </w:rPr>
            </w:pPr>
            <w:r>
              <w:rPr>
                <w:color w:val="000000"/>
              </w:rPr>
              <w:t>M.S Channel (6" x 3") for Top Girders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52.92</w:t>
            </w:r>
          </w:p>
        </w:tc>
        <w:tc>
          <w:tcPr>
            <w:tcW w:w="4331" w:type="dxa"/>
            <w:vAlign w:val="center"/>
          </w:tcPr>
          <w:p w:rsidR="00917D3F" w:rsidRDefault="00917D3F" w:rsidP="00F465A6">
            <w:pPr>
              <w:spacing w:before="60" w:after="60"/>
              <w:rPr>
                <w:color w:val="000000"/>
                <w:sz w:val="24"/>
                <w:szCs w:val="24"/>
              </w:rPr>
            </w:pPr>
            <w:r>
              <w:rPr>
                <w:color w:val="000000"/>
              </w:rPr>
              <w:t xml:space="preserve">M.S Channel (6" x 3") for Bottom </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39.69</w:t>
            </w:r>
          </w:p>
        </w:tc>
        <w:tc>
          <w:tcPr>
            <w:tcW w:w="4331" w:type="dxa"/>
            <w:vAlign w:val="center"/>
          </w:tcPr>
          <w:p w:rsidR="00917D3F" w:rsidRDefault="00917D3F" w:rsidP="00F465A6">
            <w:pPr>
              <w:spacing w:before="60" w:after="60"/>
              <w:rPr>
                <w:color w:val="000000"/>
                <w:sz w:val="24"/>
                <w:szCs w:val="24"/>
              </w:rPr>
            </w:pPr>
            <w:r>
              <w:rPr>
                <w:color w:val="000000"/>
              </w:rPr>
              <w:t>M.S Channel (6" x 3") Pieces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P.Kg</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25</w:t>
            </w:r>
          </w:p>
        </w:tc>
        <w:tc>
          <w:tcPr>
            <w:tcW w:w="4331" w:type="dxa"/>
            <w:vAlign w:val="center"/>
          </w:tcPr>
          <w:p w:rsidR="00917D3F" w:rsidRDefault="00917D3F" w:rsidP="00F465A6">
            <w:pPr>
              <w:spacing w:before="60" w:after="60"/>
              <w:rPr>
                <w:color w:val="000000"/>
                <w:sz w:val="24"/>
                <w:szCs w:val="24"/>
              </w:rPr>
            </w:pPr>
            <w:r>
              <w:rPr>
                <w:color w:val="000000"/>
              </w:rPr>
              <w:t>Screw Rod</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P.Rft</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 xml:space="preserve">Bevel gear 16" </w:t>
            </w:r>
            <w:proofErr w:type="spellStart"/>
            <w:r>
              <w:rPr>
                <w:color w:val="000000"/>
              </w:rPr>
              <w:t>dia</w:t>
            </w:r>
            <w:proofErr w:type="spellEnd"/>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 xml:space="preserve">Pinion Gear </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C.I Top Plate 10"x10"</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4</w:t>
            </w:r>
          </w:p>
        </w:tc>
        <w:tc>
          <w:tcPr>
            <w:tcW w:w="4331" w:type="dxa"/>
            <w:vAlign w:val="center"/>
          </w:tcPr>
          <w:p w:rsidR="00917D3F" w:rsidRDefault="00917D3F" w:rsidP="00F465A6">
            <w:pPr>
              <w:spacing w:before="60" w:after="60"/>
              <w:rPr>
                <w:color w:val="000000"/>
                <w:sz w:val="24"/>
                <w:szCs w:val="24"/>
              </w:rPr>
            </w:pPr>
            <w:r>
              <w:rPr>
                <w:color w:val="000000"/>
              </w:rPr>
              <w:t>Plumbing Block APS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9</w:t>
            </w:r>
          </w:p>
        </w:tc>
        <w:tc>
          <w:tcPr>
            <w:tcW w:w="4331" w:type="dxa"/>
            <w:vAlign w:val="center"/>
          </w:tcPr>
          <w:p w:rsidR="00917D3F" w:rsidRDefault="00917D3F" w:rsidP="00F465A6">
            <w:pPr>
              <w:spacing w:before="60" w:after="60"/>
              <w:rPr>
                <w:color w:val="000000"/>
                <w:sz w:val="24"/>
                <w:szCs w:val="24"/>
              </w:rPr>
            </w:pPr>
            <w:r>
              <w:rPr>
                <w:color w:val="000000"/>
              </w:rPr>
              <w:t xml:space="preserve">Driving Shaft  1.5 " </w:t>
            </w:r>
            <w:proofErr w:type="spellStart"/>
            <w:r>
              <w:rPr>
                <w:color w:val="000000"/>
              </w:rPr>
              <w:t>dia</w:t>
            </w:r>
            <w:proofErr w:type="spellEnd"/>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P.Rft</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Wheel Handle Large</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20</w:t>
            </w:r>
          </w:p>
        </w:tc>
        <w:tc>
          <w:tcPr>
            <w:tcW w:w="4331" w:type="dxa"/>
            <w:vAlign w:val="center"/>
          </w:tcPr>
          <w:p w:rsidR="00917D3F" w:rsidRDefault="00917D3F" w:rsidP="00F465A6">
            <w:pPr>
              <w:spacing w:before="60" w:after="60"/>
              <w:rPr>
                <w:color w:val="000000"/>
                <w:sz w:val="24"/>
                <w:szCs w:val="24"/>
              </w:rPr>
            </w:pPr>
            <w:r>
              <w:rPr>
                <w:color w:val="000000"/>
              </w:rPr>
              <w:t>Nut Bolt off size</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Kg</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7</w:t>
            </w:r>
          </w:p>
        </w:tc>
        <w:tc>
          <w:tcPr>
            <w:tcW w:w="4331" w:type="dxa"/>
            <w:vAlign w:val="center"/>
          </w:tcPr>
          <w:p w:rsidR="00917D3F" w:rsidRDefault="00917D3F" w:rsidP="00F465A6">
            <w:pPr>
              <w:spacing w:before="60" w:after="60"/>
              <w:rPr>
                <w:color w:val="000000"/>
                <w:sz w:val="24"/>
                <w:szCs w:val="24"/>
              </w:rPr>
            </w:pPr>
            <w:r>
              <w:rPr>
                <w:color w:val="000000"/>
              </w:rPr>
              <w:t>Washer off size</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Kg</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Brass Nut</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w:t>
            </w:r>
          </w:p>
        </w:tc>
        <w:tc>
          <w:tcPr>
            <w:tcW w:w="4331" w:type="dxa"/>
            <w:vAlign w:val="center"/>
          </w:tcPr>
          <w:p w:rsidR="00917D3F" w:rsidRDefault="00917D3F" w:rsidP="00F465A6">
            <w:pPr>
              <w:spacing w:before="60" w:after="60"/>
              <w:rPr>
                <w:color w:val="000000"/>
                <w:sz w:val="24"/>
                <w:szCs w:val="24"/>
              </w:rPr>
            </w:pPr>
            <w:r>
              <w:rPr>
                <w:color w:val="000000"/>
              </w:rPr>
              <w:t>Bottom Bracket</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4</w:t>
            </w:r>
          </w:p>
        </w:tc>
        <w:tc>
          <w:tcPr>
            <w:tcW w:w="4331" w:type="dxa"/>
            <w:vAlign w:val="center"/>
          </w:tcPr>
          <w:p w:rsidR="00917D3F" w:rsidRDefault="00917D3F" w:rsidP="00F465A6">
            <w:pPr>
              <w:spacing w:before="60" w:after="60"/>
              <w:rPr>
                <w:color w:val="000000"/>
                <w:sz w:val="24"/>
                <w:szCs w:val="24"/>
              </w:rPr>
            </w:pPr>
            <w:r>
              <w:rPr>
                <w:color w:val="000000"/>
              </w:rPr>
              <w:t>Gear key</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Each</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13.6</w:t>
            </w:r>
          </w:p>
        </w:tc>
        <w:tc>
          <w:tcPr>
            <w:tcW w:w="4331" w:type="dxa"/>
            <w:vAlign w:val="center"/>
          </w:tcPr>
          <w:p w:rsidR="00917D3F" w:rsidRDefault="00917D3F" w:rsidP="00F465A6">
            <w:pPr>
              <w:spacing w:before="60" w:after="60"/>
              <w:rPr>
                <w:color w:val="000000"/>
                <w:sz w:val="24"/>
                <w:szCs w:val="24"/>
              </w:rPr>
            </w:pPr>
            <w:r>
              <w:rPr>
                <w:color w:val="000000"/>
              </w:rPr>
              <w:t>Oxygen Gas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P.cyl</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35.7</w:t>
            </w:r>
          </w:p>
        </w:tc>
        <w:tc>
          <w:tcPr>
            <w:tcW w:w="4331" w:type="dxa"/>
            <w:vAlign w:val="center"/>
          </w:tcPr>
          <w:p w:rsidR="00917D3F" w:rsidRDefault="00917D3F" w:rsidP="00F465A6">
            <w:pPr>
              <w:spacing w:before="60" w:after="60"/>
              <w:rPr>
                <w:color w:val="000000"/>
                <w:sz w:val="24"/>
                <w:szCs w:val="24"/>
              </w:rPr>
            </w:pPr>
            <w:r>
              <w:rPr>
                <w:color w:val="000000"/>
              </w:rPr>
              <w:t>D Acetylene Gas</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P.Cum</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30</w:t>
            </w:r>
          </w:p>
        </w:tc>
        <w:tc>
          <w:tcPr>
            <w:tcW w:w="4331" w:type="dxa"/>
            <w:vAlign w:val="center"/>
          </w:tcPr>
          <w:p w:rsidR="00917D3F" w:rsidRDefault="00917D3F" w:rsidP="00F465A6">
            <w:pPr>
              <w:spacing w:before="60" w:after="60"/>
              <w:rPr>
                <w:color w:val="000000"/>
                <w:sz w:val="24"/>
                <w:szCs w:val="24"/>
              </w:rPr>
            </w:pPr>
            <w:r>
              <w:rPr>
                <w:color w:val="000000"/>
              </w:rPr>
              <w:t>Electric Welding Rod 8 SWG China</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Kg</w:t>
            </w:r>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21.84</w:t>
            </w:r>
          </w:p>
        </w:tc>
        <w:tc>
          <w:tcPr>
            <w:tcW w:w="4331" w:type="dxa"/>
            <w:vAlign w:val="center"/>
          </w:tcPr>
          <w:p w:rsidR="00917D3F" w:rsidRDefault="00917D3F" w:rsidP="00F465A6">
            <w:pPr>
              <w:spacing w:before="60" w:after="60"/>
              <w:rPr>
                <w:color w:val="000000"/>
                <w:sz w:val="24"/>
                <w:szCs w:val="24"/>
              </w:rPr>
            </w:pPr>
            <w:r>
              <w:rPr>
                <w:color w:val="000000"/>
              </w:rPr>
              <w:t>Paint Red Oxide</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P.Liter</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21.84</w:t>
            </w:r>
          </w:p>
        </w:tc>
        <w:tc>
          <w:tcPr>
            <w:tcW w:w="4331" w:type="dxa"/>
            <w:vAlign w:val="center"/>
          </w:tcPr>
          <w:p w:rsidR="00917D3F" w:rsidRDefault="00917D3F" w:rsidP="00F465A6">
            <w:pPr>
              <w:spacing w:before="60" w:after="60"/>
              <w:rPr>
                <w:color w:val="000000"/>
                <w:sz w:val="24"/>
                <w:szCs w:val="24"/>
              </w:rPr>
            </w:pPr>
            <w:r>
              <w:rPr>
                <w:color w:val="000000"/>
              </w:rPr>
              <w:t>Paint Black</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P.Liter</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21.84</w:t>
            </w:r>
          </w:p>
        </w:tc>
        <w:tc>
          <w:tcPr>
            <w:tcW w:w="4331" w:type="dxa"/>
            <w:vAlign w:val="center"/>
          </w:tcPr>
          <w:p w:rsidR="00917D3F" w:rsidRDefault="00917D3F" w:rsidP="00F465A6">
            <w:pPr>
              <w:spacing w:before="60" w:after="60"/>
              <w:rPr>
                <w:color w:val="000000"/>
                <w:sz w:val="24"/>
                <w:szCs w:val="24"/>
              </w:rPr>
            </w:pPr>
            <w:r>
              <w:rPr>
                <w:color w:val="000000"/>
              </w:rPr>
              <w:t>Paint Gray</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P.Liter</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12</w:t>
            </w:r>
          </w:p>
        </w:tc>
        <w:tc>
          <w:tcPr>
            <w:tcW w:w="4331" w:type="dxa"/>
            <w:vAlign w:val="center"/>
          </w:tcPr>
          <w:p w:rsidR="00917D3F" w:rsidRDefault="00917D3F" w:rsidP="00F465A6">
            <w:pPr>
              <w:spacing w:before="60" w:after="60"/>
              <w:rPr>
                <w:color w:val="000000"/>
                <w:sz w:val="24"/>
                <w:szCs w:val="24"/>
              </w:rPr>
            </w:pPr>
            <w:proofErr w:type="spellStart"/>
            <w:r>
              <w:rPr>
                <w:color w:val="000000"/>
              </w:rPr>
              <w:t>Tarpin</w:t>
            </w:r>
            <w:proofErr w:type="spellEnd"/>
            <w:r>
              <w:rPr>
                <w:color w:val="000000"/>
              </w:rPr>
              <w:t xml:space="preserve"> Oil</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proofErr w:type="spellStart"/>
            <w:r>
              <w:rPr>
                <w:color w:val="000000"/>
              </w:rPr>
              <w:t>P.Liter</w:t>
            </w:r>
            <w:proofErr w:type="spellEnd"/>
          </w:p>
        </w:tc>
        <w:tc>
          <w:tcPr>
            <w:tcW w:w="1800" w:type="dxa"/>
          </w:tcPr>
          <w:p w:rsidR="00917D3F" w:rsidRPr="003008CD" w:rsidRDefault="00917D3F" w:rsidP="00F465A6">
            <w:pPr>
              <w:spacing w:before="60" w:after="60"/>
              <w:rPr>
                <w:sz w:val="20"/>
                <w:szCs w:val="20"/>
              </w:rPr>
            </w:pPr>
          </w:p>
        </w:tc>
      </w:tr>
      <w:tr w:rsidR="00917D3F" w:rsidRPr="003008CD" w:rsidTr="00B67638">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pPr>
              <w:jc w:val="center"/>
              <w:rPr>
                <w:color w:val="000000"/>
                <w:sz w:val="24"/>
                <w:szCs w:val="24"/>
              </w:rPr>
            </w:pPr>
            <w:r>
              <w:rPr>
                <w:color w:val="000000"/>
              </w:rPr>
              <w:t>12</w:t>
            </w:r>
          </w:p>
        </w:tc>
        <w:tc>
          <w:tcPr>
            <w:tcW w:w="4331" w:type="dxa"/>
            <w:vAlign w:val="center"/>
          </w:tcPr>
          <w:p w:rsidR="00917D3F" w:rsidRDefault="00917D3F" w:rsidP="00F465A6">
            <w:pPr>
              <w:spacing w:before="60" w:after="60"/>
              <w:rPr>
                <w:color w:val="000000"/>
                <w:sz w:val="24"/>
                <w:szCs w:val="24"/>
              </w:rPr>
            </w:pPr>
            <w:r>
              <w:rPr>
                <w:color w:val="000000"/>
              </w:rPr>
              <w:t>Champion  Grease</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Kg</w:t>
            </w:r>
          </w:p>
        </w:tc>
        <w:tc>
          <w:tcPr>
            <w:tcW w:w="1800" w:type="dxa"/>
          </w:tcPr>
          <w:p w:rsidR="00917D3F" w:rsidRPr="003008CD" w:rsidRDefault="00917D3F" w:rsidP="00F465A6">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50</w:t>
            </w:r>
          </w:p>
        </w:tc>
        <w:tc>
          <w:tcPr>
            <w:tcW w:w="4331" w:type="dxa"/>
            <w:vAlign w:val="center"/>
          </w:tcPr>
          <w:p w:rsidR="00917D3F" w:rsidRDefault="00917D3F" w:rsidP="00F465A6">
            <w:pPr>
              <w:spacing w:before="60" w:after="60"/>
              <w:rPr>
                <w:color w:val="000000"/>
                <w:sz w:val="24"/>
                <w:szCs w:val="24"/>
              </w:rPr>
            </w:pPr>
            <w:r>
              <w:rPr>
                <w:color w:val="000000"/>
              </w:rPr>
              <w:t xml:space="preserve">Dismantling Cement Concrete Plain 1:3:6             </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F465A6">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50</w:t>
            </w:r>
          </w:p>
        </w:tc>
        <w:tc>
          <w:tcPr>
            <w:tcW w:w="4331" w:type="dxa"/>
            <w:vAlign w:val="center"/>
          </w:tcPr>
          <w:p w:rsidR="00917D3F" w:rsidRDefault="00917D3F" w:rsidP="00F465A6">
            <w:pPr>
              <w:spacing w:before="60" w:after="60"/>
              <w:rPr>
                <w:color w:val="000000"/>
                <w:sz w:val="24"/>
                <w:szCs w:val="24"/>
              </w:rPr>
            </w:pPr>
            <w:r>
              <w:rPr>
                <w:color w:val="000000"/>
              </w:rPr>
              <w:t xml:space="preserve">Dismantling Cement Concrete Plain 1:2:4             </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F465A6">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F465A6">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75</w:t>
            </w:r>
          </w:p>
        </w:tc>
        <w:tc>
          <w:tcPr>
            <w:tcW w:w="4331" w:type="dxa"/>
            <w:vAlign w:val="center"/>
          </w:tcPr>
          <w:p w:rsidR="00917D3F" w:rsidRDefault="00917D3F" w:rsidP="00F465A6">
            <w:pPr>
              <w:spacing w:before="60" w:after="60"/>
              <w:rPr>
                <w:color w:val="000000"/>
                <w:sz w:val="24"/>
                <w:szCs w:val="24"/>
              </w:rPr>
            </w:pPr>
            <w:r>
              <w:rPr>
                <w:color w:val="000000"/>
              </w:rPr>
              <w:t xml:space="preserve">Dismantling Cement Block Masonry              </w:t>
            </w:r>
          </w:p>
        </w:tc>
        <w:tc>
          <w:tcPr>
            <w:tcW w:w="1080" w:type="dxa"/>
          </w:tcPr>
          <w:p w:rsidR="00917D3F" w:rsidRPr="003008CD" w:rsidRDefault="00917D3F" w:rsidP="00F465A6">
            <w:pPr>
              <w:spacing w:before="60" w:after="60"/>
              <w:rPr>
                <w:sz w:val="20"/>
                <w:szCs w:val="20"/>
              </w:rPr>
            </w:pPr>
          </w:p>
        </w:tc>
        <w:tc>
          <w:tcPr>
            <w:tcW w:w="1125" w:type="dxa"/>
            <w:vAlign w:val="center"/>
          </w:tcPr>
          <w:p w:rsidR="00917D3F" w:rsidRDefault="00917D3F"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F465A6">
            <w:pPr>
              <w:spacing w:before="60" w:after="60"/>
              <w:rPr>
                <w:sz w:val="20"/>
                <w:szCs w:val="20"/>
              </w:rPr>
            </w:pPr>
          </w:p>
        </w:tc>
      </w:tr>
    </w:tbl>
    <w:p w:rsidR="00B67638" w:rsidRDefault="00B67638" w:rsidP="00F465A6">
      <w:pPr>
        <w:spacing w:before="60" w:after="60" w:line="200" w:lineRule="exact"/>
        <w:rPr>
          <w:sz w:val="20"/>
          <w:szCs w:val="20"/>
        </w:rPr>
      </w:pPr>
    </w:p>
    <w:p w:rsidR="00F465A6" w:rsidRDefault="00F465A6" w:rsidP="00F465A6">
      <w:pPr>
        <w:spacing w:before="60" w:after="60" w:line="200" w:lineRule="exact"/>
        <w:rPr>
          <w:sz w:val="20"/>
          <w:szCs w:val="20"/>
        </w:rPr>
      </w:pPr>
    </w:p>
    <w:p w:rsidR="00B67638" w:rsidRPr="00B67638" w:rsidRDefault="007D4EBE" w:rsidP="00F465A6">
      <w:pPr>
        <w:spacing w:before="60" w:after="60"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tbl>
      <w:tblPr>
        <w:tblW w:w="4803" w:type="pct"/>
        <w:tblCellMar>
          <w:top w:w="72" w:type="dxa"/>
          <w:left w:w="115" w:type="dxa"/>
          <w:bottom w:w="72" w:type="dxa"/>
          <w:right w:w="115" w:type="dxa"/>
        </w:tblCellMar>
        <w:tblLook w:val="04A0"/>
      </w:tblPr>
      <w:tblGrid>
        <w:gridCol w:w="9496"/>
        <w:gridCol w:w="946"/>
      </w:tblGrid>
      <w:tr w:rsidR="00B67638" w:rsidTr="00B67638">
        <w:trPr>
          <w:trHeight w:val="270"/>
        </w:trPr>
        <w:tc>
          <w:tcPr>
            <w:tcW w:w="4547" w:type="pct"/>
            <w:tcBorders>
              <w:top w:val="single" w:sz="4" w:space="0" w:color="000000"/>
            </w:tcBorders>
          </w:tcPr>
          <w:p w:rsidR="00B67638" w:rsidRDefault="00B67638" w:rsidP="00B67638">
            <w:pPr>
              <w:pStyle w:val="Footer"/>
            </w:pP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roofErr w:type="spellStart"/>
            <w:r>
              <w:rPr>
                <w:color w:val="FFFFFF"/>
              </w:rPr>
              <w:t>i</w:t>
            </w:r>
            <w:proofErr w:type="spellEnd"/>
            <w:r>
              <w:rPr>
                <w:color w:val="FFFFFF"/>
              </w:rPr>
              <w:t>)</w:t>
            </w:r>
          </w:p>
        </w:tc>
      </w:tr>
    </w:tbl>
    <w:p w:rsidR="0082248C" w:rsidRDefault="0082248C">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B67638">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B67638">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B67638">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B67638">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B67638">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B67638">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B67638">
            <w:pPr>
              <w:spacing w:before="60" w:after="60"/>
              <w:jc w:val="center"/>
              <w:rPr>
                <w:b/>
                <w:sz w:val="20"/>
                <w:szCs w:val="20"/>
              </w:rPr>
            </w:pPr>
            <w:r w:rsidRPr="003008CD">
              <w:rPr>
                <w:b/>
                <w:sz w:val="20"/>
                <w:szCs w:val="20"/>
              </w:rPr>
              <w:t>1</w:t>
            </w:r>
          </w:p>
        </w:tc>
        <w:tc>
          <w:tcPr>
            <w:tcW w:w="1141" w:type="dxa"/>
          </w:tcPr>
          <w:p w:rsidR="00B67638" w:rsidRPr="003008CD" w:rsidRDefault="00B67638" w:rsidP="00B67638">
            <w:pPr>
              <w:spacing w:before="60" w:after="60"/>
              <w:jc w:val="center"/>
              <w:rPr>
                <w:b/>
                <w:sz w:val="20"/>
                <w:szCs w:val="20"/>
              </w:rPr>
            </w:pPr>
            <w:r w:rsidRPr="003008CD">
              <w:rPr>
                <w:b/>
                <w:sz w:val="20"/>
                <w:szCs w:val="20"/>
              </w:rPr>
              <w:t>2</w:t>
            </w:r>
          </w:p>
        </w:tc>
        <w:tc>
          <w:tcPr>
            <w:tcW w:w="4331" w:type="dxa"/>
          </w:tcPr>
          <w:p w:rsidR="00B67638" w:rsidRPr="003008CD" w:rsidRDefault="00B67638" w:rsidP="00B67638">
            <w:pPr>
              <w:spacing w:before="60" w:after="60"/>
              <w:jc w:val="center"/>
              <w:rPr>
                <w:b/>
                <w:sz w:val="20"/>
                <w:szCs w:val="20"/>
              </w:rPr>
            </w:pPr>
            <w:r w:rsidRPr="003008CD">
              <w:rPr>
                <w:b/>
                <w:sz w:val="20"/>
                <w:szCs w:val="20"/>
              </w:rPr>
              <w:t>3</w:t>
            </w:r>
          </w:p>
        </w:tc>
        <w:tc>
          <w:tcPr>
            <w:tcW w:w="1080" w:type="dxa"/>
          </w:tcPr>
          <w:p w:rsidR="00B67638" w:rsidRPr="003008CD" w:rsidRDefault="00B67638" w:rsidP="00B67638">
            <w:pPr>
              <w:spacing w:before="60" w:after="60"/>
              <w:jc w:val="center"/>
              <w:rPr>
                <w:b/>
                <w:sz w:val="20"/>
                <w:szCs w:val="20"/>
              </w:rPr>
            </w:pPr>
            <w:r w:rsidRPr="003008CD">
              <w:rPr>
                <w:b/>
                <w:sz w:val="20"/>
                <w:szCs w:val="20"/>
              </w:rPr>
              <w:t>4</w:t>
            </w:r>
          </w:p>
        </w:tc>
        <w:tc>
          <w:tcPr>
            <w:tcW w:w="1125" w:type="dxa"/>
          </w:tcPr>
          <w:p w:rsidR="00B67638" w:rsidRPr="003008CD" w:rsidRDefault="00B67638" w:rsidP="00B67638">
            <w:pPr>
              <w:spacing w:before="60" w:after="60"/>
              <w:jc w:val="center"/>
              <w:rPr>
                <w:b/>
                <w:sz w:val="20"/>
                <w:szCs w:val="20"/>
              </w:rPr>
            </w:pPr>
            <w:r w:rsidRPr="003008CD">
              <w:rPr>
                <w:b/>
                <w:sz w:val="20"/>
                <w:szCs w:val="20"/>
              </w:rPr>
              <w:t>5</w:t>
            </w:r>
          </w:p>
        </w:tc>
        <w:tc>
          <w:tcPr>
            <w:tcW w:w="1800" w:type="dxa"/>
          </w:tcPr>
          <w:p w:rsidR="00B67638" w:rsidRPr="003008CD" w:rsidRDefault="00B67638" w:rsidP="00B67638">
            <w:pPr>
              <w:spacing w:before="60" w:after="60"/>
              <w:jc w:val="center"/>
              <w:rPr>
                <w:b/>
                <w:sz w:val="20"/>
                <w:szCs w:val="20"/>
              </w:rPr>
            </w:pPr>
            <w:r w:rsidRPr="003008CD">
              <w:rPr>
                <w:b/>
                <w:sz w:val="20"/>
                <w:szCs w:val="20"/>
              </w:rPr>
              <w:t>6</w:t>
            </w:r>
          </w:p>
        </w:tc>
      </w:tr>
      <w:tr w:rsidR="00917D3F" w:rsidRPr="003008CD" w:rsidTr="00917D3F">
        <w:trPr>
          <w:jc w:val="center"/>
        </w:trPr>
        <w:tc>
          <w:tcPr>
            <w:tcW w:w="1008" w:type="dxa"/>
            <w:vAlign w:val="center"/>
          </w:tcPr>
          <w:p w:rsidR="00917D3F" w:rsidRPr="003008CD" w:rsidRDefault="00917D3F" w:rsidP="00B67638">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50</w:t>
            </w:r>
          </w:p>
        </w:tc>
        <w:tc>
          <w:tcPr>
            <w:tcW w:w="4331" w:type="dxa"/>
            <w:vAlign w:val="center"/>
          </w:tcPr>
          <w:p w:rsidR="00917D3F" w:rsidRPr="00B67638" w:rsidRDefault="00917D3F" w:rsidP="00B67638">
            <w:pPr>
              <w:rPr>
                <w:color w:val="000000"/>
              </w:rPr>
            </w:pPr>
            <w:r w:rsidRPr="00B67638">
              <w:rPr>
                <w:color w:val="000000"/>
              </w:rPr>
              <w:t xml:space="preserve">Cement concrete plain including compacting finishing &amp; curing complete including screening &amp; washing of stone </w:t>
            </w:r>
            <w:proofErr w:type="spellStart"/>
            <w:r w:rsidRPr="00B67638">
              <w:rPr>
                <w:color w:val="000000"/>
              </w:rPr>
              <w:t>agg</w:t>
            </w:r>
            <w:proofErr w:type="spellEnd"/>
            <w:r w:rsidRPr="00B67638">
              <w:rPr>
                <w:color w:val="000000"/>
              </w:rPr>
              <w:t>: without shuttering Ratio 1:3:6.</w:t>
            </w:r>
          </w:p>
        </w:tc>
        <w:tc>
          <w:tcPr>
            <w:tcW w:w="1080" w:type="dxa"/>
          </w:tcPr>
          <w:p w:rsidR="00917D3F" w:rsidRPr="003008CD" w:rsidRDefault="00917D3F" w:rsidP="00B67638">
            <w:pPr>
              <w:spacing w:before="60" w:after="60"/>
              <w:rPr>
                <w:sz w:val="20"/>
                <w:szCs w:val="20"/>
              </w:rPr>
            </w:pPr>
          </w:p>
        </w:tc>
        <w:tc>
          <w:tcPr>
            <w:tcW w:w="1125" w:type="dxa"/>
            <w:vAlign w:val="center"/>
          </w:tcPr>
          <w:p w:rsidR="00917D3F" w:rsidRDefault="00917D3F"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B67638">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B67638">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50</w:t>
            </w:r>
          </w:p>
        </w:tc>
        <w:tc>
          <w:tcPr>
            <w:tcW w:w="4331" w:type="dxa"/>
            <w:vAlign w:val="center"/>
          </w:tcPr>
          <w:p w:rsidR="00917D3F" w:rsidRPr="00B67638" w:rsidRDefault="00917D3F" w:rsidP="00B67638">
            <w:pPr>
              <w:rPr>
                <w:color w:val="000000"/>
              </w:rPr>
            </w:pPr>
            <w:r w:rsidRPr="00B67638">
              <w:rPr>
                <w:color w:val="000000"/>
              </w:rPr>
              <w:t xml:space="preserve">Cement concrete plain including compacting finishing &amp; curing complete including screening &amp; washing of stone </w:t>
            </w:r>
            <w:proofErr w:type="spellStart"/>
            <w:r w:rsidRPr="00B67638">
              <w:rPr>
                <w:color w:val="000000"/>
              </w:rPr>
              <w:t>agg</w:t>
            </w:r>
            <w:proofErr w:type="spellEnd"/>
            <w:r w:rsidRPr="00B67638">
              <w:rPr>
                <w:color w:val="000000"/>
              </w:rPr>
              <w:t>: without shuttering Ratio 1:2:4.</w:t>
            </w:r>
          </w:p>
        </w:tc>
        <w:tc>
          <w:tcPr>
            <w:tcW w:w="1080" w:type="dxa"/>
          </w:tcPr>
          <w:p w:rsidR="00917D3F" w:rsidRPr="003008CD" w:rsidRDefault="00917D3F" w:rsidP="00B67638">
            <w:pPr>
              <w:spacing w:before="60" w:after="60"/>
              <w:rPr>
                <w:sz w:val="20"/>
                <w:szCs w:val="20"/>
              </w:rPr>
            </w:pPr>
          </w:p>
        </w:tc>
        <w:tc>
          <w:tcPr>
            <w:tcW w:w="1125" w:type="dxa"/>
            <w:vAlign w:val="center"/>
          </w:tcPr>
          <w:p w:rsidR="00917D3F" w:rsidRDefault="00917D3F"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B67638">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B67638">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75</w:t>
            </w:r>
          </w:p>
        </w:tc>
        <w:tc>
          <w:tcPr>
            <w:tcW w:w="4331" w:type="dxa"/>
            <w:vAlign w:val="center"/>
          </w:tcPr>
          <w:p w:rsidR="00917D3F" w:rsidRPr="00B67638" w:rsidRDefault="00917D3F" w:rsidP="00B67638">
            <w:pPr>
              <w:rPr>
                <w:color w:val="000000"/>
              </w:rPr>
            </w:pPr>
            <w:proofErr w:type="spellStart"/>
            <w:r w:rsidRPr="00B67638">
              <w:rPr>
                <w:color w:val="000000"/>
              </w:rPr>
              <w:t>pacca</w:t>
            </w:r>
            <w:proofErr w:type="spellEnd"/>
            <w:r w:rsidRPr="00B67638">
              <w:rPr>
                <w:color w:val="000000"/>
              </w:rPr>
              <w:t xml:space="preserve"> brick work other than building including striking of joints up to 20 feet height in: (d) Cement sand mortar 1:5</w:t>
            </w:r>
          </w:p>
        </w:tc>
        <w:tc>
          <w:tcPr>
            <w:tcW w:w="1080" w:type="dxa"/>
          </w:tcPr>
          <w:p w:rsidR="00917D3F" w:rsidRPr="003008CD" w:rsidRDefault="00917D3F" w:rsidP="00B67638">
            <w:pPr>
              <w:spacing w:before="60" w:after="60"/>
              <w:rPr>
                <w:sz w:val="20"/>
                <w:szCs w:val="20"/>
              </w:rPr>
            </w:pPr>
          </w:p>
        </w:tc>
        <w:tc>
          <w:tcPr>
            <w:tcW w:w="1125" w:type="dxa"/>
            <w:vAlign w:val="center"/>
          </w:tcPr>
          <w:p w:rsidR="00917D3F" w:rsidRDefault="00917D3F"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917D3F" w:rsidRPr="003008CD" w:rsidRDefault="00917D3F" w:rsidP="00B67638">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B67638">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840</w:t>
            </w:r>
          </w:p>
        </w:tc>
        <w:tc>
          <w:tcPr>
            <w:tcW w:w="4331" w:type="dxa"/>
            <w:vAlign w:val="center"/>
          </w:tcPr>
          <w:p w:rsidR="00917D3F" w:rsidRPr="00B67638" w:rsidRDefault="00917D3F" w:rsidP="00B67638">
            <w:pPr>
              <w:rPr>
                <w:color w:val="000000"/>
              </w:rPr>
            </w:pPr>
            <w:r w:rsidRPr="00B67638">
              <w:rPr>
                <w:color w:val="000000"/>
              </w:rPr>
              <w:t xml:space="preserve">Cement Plaster </w:t>
            </w:r>
            <w:proofErr w:type="gramStart"/>
            <w:r w:rsidRPr="00B67638">
              <w:rPr>
                <w:color w:val="000000"/>
              </w:rPr>
              <w:t>1:2  1</w:t>
            </w:r>
            <w:proofErr w:type="gramEnd"/>
            <w:r w:rsidRPr="00B67638">
              <w:rPr>
                <w:color w:val="000000"/>
              </w:rPr>
              <w:t>/2" thick.</w:t>
            </w:r>
          </w:p>
        </w:tc>
        <w:tc>
          <w:tcPr>
            <w:tcW w:w="1080" w:type="dxa"/>
          </w:tcPr>
          <w:p w:rsidR="00917D3F" w:rsidRPr="003008CD" w:rsidRDefault="00917D3F" w:rsidP="00B67638">
            <w:pPr>
              <w:spacing w:before="60" w:after="60"/>
              <w:rPr>
                <w:sz w:val="20"/>
                <w:szCs w:val="20"/>
              </w:rPr>
            </w:pPr>
          </w:p>
        </w:tc>
        <w:tc>
          <w:tcPr>
            <w:tcW w:w="1125" w:type="dxa"/>
            <w:vAlign w:val="center"/>
          </w:tcPr>
          <w:p w:rsidR="00917D3F" w:rsidRDefault="00917D3F" w:rsidP="00F465A6">
            <w:pPr>
              <w:jc w:val="center"/>
              <w:rPr>
                <w:color w:val="000000"/>
                <w:sz w:val="24"/>
                <w:szCs w:val="24"/>
              </w:rPr>
            </w:pPr>
            <w:r>
              <w:rPr>
                <w:color w:val="000000"/>
              </w:rPr>
              <w:t xml:space="preserve">% </w:t>
            </w:r>
            <w:proofErr w:type="spellStart"/>
            <w:r>
              <w:rPr>
                <w:color w:val="000000"/>
              </w:rPr>
              <w:t>Sft</w:t>
            </w:r>
            <w:proofErr w:type="spellEnd"/>
          </w:p>
        </w:tc>
        <w:tc>
          <w:tcPr>
            <w:tcW w:w="1800" w:type="dxa"/>
          </w:tcPr>
          <w:p w:rsidR="00917D3F" w:rsidRPr="003008CD" w:rsidRDefault="00917D3F" w:rsidP="00B67638">
            <w:pPr>
              <w:spacing w:before="60" w:after="60"/>
              <w:rPr>
                <w:sz w:val="20"/>
                <w:szCs w:val="20"/>
              </w:rPr>
            </w:pPr>
          </w:p>
        </w:tc>
      </w:tr>
      <w:tr w:rsidR="00917D3F" w:rsidRPr="003008CD" w:rsidTr="00917D3F">
        <w:trPr>
          <w:jc w:val="center"/>
        </w:trPr>
        <w:tc>
          <w:tcPr>
            <w:tcW w:w="1008" w:type="dxa"/>
            <w:vAlign w:val="center"/>
          </w:tcPr>
          <w:p w:rsidR="00917D3F" w:rsidRPr="003008CD" w:rsidRDefault="00917D3F" w:rsidP="00B67638">
            <w:pPr>
              <w:numPr>
                <w:ilvl w:val="0"/>
                <w:numId w:val="17"/>
              </w:numPr>
              <w:spacing w:before="60" w:after="60"/>
              <w:jc w:val="center"/>
              <w:rPr>
                <w:sz w:val="20"/>
                <w:szCs w:val="20"/>
              </w:rPr>
            </w:pPr>
          </w:p>
        </w:tc>
        <w:tc>
          <w:tcPr>
            <w:tcW w:w="1141" w:type="dxa"/>
            <w:vAlign w:val="center"/>
          </w:tcPr>
          <w:p w:rsidR="00917D3F" w:rsidRDefault="00917D3F" w:rsidP="00917D3F">
            <w:pPr>
              <w:jc w:val="center"/>
              <w:rPr>
                <w:color w:val="000000"/>
                <w:sz w:val="24"/>
                <w:szCs w:val="24"/>
              </w:rPr>
            </w:pPr>
            <w:r>
              <w:rPr>
                <w:color w:val="000000"/>
              </w:rPr>
              <w:t>1104</w:t>
            </w:r>
          </w:p>
        </w:tc>
        <w:tc>
          <w:tcPr>
            <w:tcW w:w="4331" w:type="dxa"/>
            <w:vAlign w:val="center"/>
          </w:tcPr>
          <w:p w:rsidR="00917D3F" w:rsidRPr="00B67638" w:rsidRDefault="00917D3F" w:rsidP="00B67638">
            <w:pPr>
              <w:rPr>
                <w:color w:val="000000"/>
              </w:rPr>
            </w:pPr>
            <w:r w:rsidRPr="00B67638">
              <w:rPr>
                <w:color w:val="000000"/>
              </w:rPr>
              <w:t>Erection and Removal of Centering for R.C.C or Plain C.C Work of deodar wood</w:t>
            </w:r>
          </w:p>
        </w:tc>
        <w:tc>
          <w:tcPr>
            <w:tcW w:w="1080" w:type="dxa"/>
          </w:tcPr>
          <w:p w:rsidR="00917D3F" w:rsidRPr="003008CD" w:rsidRDefault="00917D3F" w:rsidP="00B67638">
            <w:pPr>
              <w:spacing w:before="60" w:after="60"/>
              <w:rPr>
                <w:sz w:val="20"/>
                <w:szCs w:val="20"/>
              </w:rPr>
            </w:pPr>
          </w:p>
        </w:tc>
        <w:tc>
          <w:tcPr>
            <w:tcW w:w="1125" w:type="dxa"/>
            <w:vAlign w:val="center"/>
          </w:tcPr>
          <w:p w:rsidR="00917D3F" w:rsidRDefault="00917D3F" w:rsidP="00F465A6">
            <w:pPr>
              <w:jc w:val="center"/>
              <w:rPr>
                <w:color w:val="000000"/>
                <w:sz w:val="24"/>
                <w:szCs w:val="24"/>
              </w:rPr>
            </w:pPr>
            <w:r>
              <w:rPr>
                <w:color w:val="000000"/>
              </w:rPr>
              <w:t xml:space="preserve">% </w:t>
            </w:r>
            <w:proofErr w:type="spellStart"/>
            <w:r>
              <w:rPr>
                <w:color w:val="000000"/>
              </w:rPr>
              <w:t>Sft</w:t>
            </w:r>
            <w:proofErr w:type="spellEnd"/>
          </w:p>
        </w:tc>
        <w:tc>
          <w:tcPr>
            <w:tcW w:w="1800" w:type="dxa"/>
          </w:tcPr>
          <w:p w:rsidR="00917D3F" w:rsidRPr="003008CD" w:rsidRDefault="00917D3F" w:rsidP="00B67638">
            <w:pPr>
              <w:spacing w:before="60" w:after="60"/>
              <w:rPr>
                <w:sz w:val="20"/>
                <w:szCs w:val="20"/>
              </w:rPr>
            </w:pPr>
          </w:p>
        </w:tc>
      </w:tr>
    </w:tbl>
    <w:p w:rsidR="0082248C" w:rsidRDefault="0082248C">
      <w:pPr>
        <w:spacing w:line="286" w:lineRule="exact"/>
        <w:rPr>
          <w:sz w:val="20"/>
          <w:szCs w:val="20"/>
        </w:rPr>
      </w:pPr>
    </w:p>
    <w:p w:rsidR="00B67638" w:rsidRDefault="00B67638">
      <w:pPr>
        <w:spacing w:line="286" w:lineRule="exact"/>
        <w:rPr>
          <w:sz w:val="20"/>
          <w:szCs w:val="20"/>
        </w:rPr>
      </w:pPr>
    </w:p>
    <w:p w:rsidR="00B67638" w:rsidRDefault="00B67638">
      <w:pPr>
        <w:spacing w:line="286" w:lineRule="exact"/>
        <w:rPr>
          <w:sz w:val="20"/>
          <w:szCs w:val="20"/>
        </w:rPr>
      </w:pPr>
    </w:p>
    <w:p w:rsidR="00B67638" w:rsidRDefault="00B67638">
      <w:pPr>
        <w:spacing w:line="286" w:lineRule="exact"/>
        <w:rPr>
          <w:sz w:val="20"/>
          <w:szCs w:val="20"/>
        </w:rPr>
      </w:pPr>
    </w:p>
    <w:p w:rsidR="0082248C" w:rsidRDefault="00B67638">
      <w:pPr>
        <w:spacing w:line="239" w:lineRule="auto"/>
        <w:ind w:left="6400"/>
        <w:rPr>
          <w:sz w:val="20"/>
          <w:szCs w:val="20"/>
        </w:rPr>
      </w:pPr>
      <w:r>
        <w:rPr>
          <w:rFonts w:eastAsia="Times New Roman"/>
          <w:b/>
          <w:bCs/>
          <w:sz w:val="20"/>
          <w:szCs w:val="20"/>
        </w:rPr>
        <w:t>Total (B) in words &amp; figures: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23"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B67638">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B67638" w:rsidRDefault="00B67638">
      <w:pPr>
        <w:spacing w:line="200" w:lineRule="exact"/>
        <w:rPr>
          <w:sz w:val="20"/>
          <w:szCs w:val="20"/>
        </w:rPr>
      </w:pPr>
    </w:p>
    <w:p w:rsidR="00F465A6" w:rsidRDefault="00F465A6">
      <w:pPr>
        <w:spacing w:line="200" w:lineRule="exact"/>
        <w:rPr>
          <w:sz w:val="20"/>
          <w:szCs w:val="20"/>
        </w:rPr>
      </w:pPr>
    </w:p>
    <w:p w:rsidR="0082248C" w:rsidRDefault="0082248C">
      <w:pPr>
        <w:spacing w:line="200" w:lineRule="exact"/>
        <w:rPr>
          <w:sz w:val="20"/>
          <w:szCs w:val="20"/>
        </w:rPr>
      </w:pPr>
    </w:p>
    <w:p w:rsidR="00F465A6" w:rsidRDefault="00F465A6" w:rsidP="00F465A6">
      <w:pPr>
        <w:tabs>
          <w:tab w:val="left" w:pos="1875"/>
        </w:tabs>
        <w:rPr>
          <w:sz w:val="28"/>
          <w:szCs w:val="28"/>
        </w:rPr>
      </w:pPr>
    </w:p>
    <w:p w:rsidR="00F465A6" w:rsidRPr="00043F50" w:rsidRDefault="00F465A6" w:rsidP="00F465A6">
      <w:pPr>
        <w:tabs>
          <w:tab w:val="left" w:pos="2010"/>
        </w:tabs>
        <w:spacing w:line="360" w:lineRule="auto"/>
        <w:jc w:val="center"/>
        <w:rPr>
          <w:sz w:val="14"/>
          <w:szCs w:val="28"/>
        </w:rPr>
      </w:pPr>
    </w:p>
    <w:tbl>
      <w:tblPr>
        <w:tblW w:w="4735" w:type="pct"/>
        <w:tblCellMar>
          <w:top w:w="72" w:type="dxa"/>
          <w:left w:w="115" w:type="dxa"/>
          <w:bottom w:w="72" w:type="dxa"/>
          <w:right w:w="115" w:type="dxa"/>
        </w:tblCellMar>
        <w:tblLook w:val="04A0"/>
      </w:tblPr>
      <w:tblGrid>
        <w:gridCol w:w="9361"/>
        <w:gridCol w:w="933"/>
      </w:tblGrid>
      <w:tr w:rsidR="00F465A6" w:rsidTr="00F465A6">
        <w:trPr>
          <w:trHeight w:val="357"/>
        </w:trPr>
        <w:tc>
          <w:tcPr>
            <w:tcW w:w="4547" w:type="pct"/>
            <w:tcBorders>
              <w:top w:val="single" w:sz="4" w:space="0" w:color="000000"/>
            </w:tcBorders>
          </w:tcPr>
          <w:p w:rsidR="00F465A6" w:rsidRDefault="00F465A6" w:rsidP="00100ABD">
            <w:pPr>
              <w:pStyle w:val="Footer"/>
            </w:pPr>
            <w:r>
              <w:t xml:space="preserve">Sindh Procurement Regulatory Authority | </w:t>
            </w:r>
            <w:hyperlink r:id="rId11" w:history="1">
              <w:r w:rsidRPr="006E5343">
                <w:rPr>
                  <w:rStyle w:val="Hyperlink"/>
                </w:rPr>
                <w:t>www.pprasindh.gov.pk</w:t>
              </w:r>
            </w:hyperlink>
          </w:p>
        </w:tc>
        <w:tc>
          <w:tcPr>
            <w:tcW w:w="453" w:type="pct"/>
            <w:tcBorders>
              <w:top w:val="single" w:sz="4" w:space="0" w:color="C0504D"/>
            </w:tcBorders>
            <w:shd w:val="clear" w:color="auto" w:fill="943634"/>
          </w:tcPr>
          <w:p w:rsidR="00F465A6" w:rsidRPr="004265E6" w:rsidRDefault="00F465A6" w:rsidP="00100ABD">
            <w:pPr>
              <w:pStyle w:val="Header"/>
              <w:rPr>
                <w:color w:val="FFFFFF"/>
              </w:rPr>
            </w:pPr>
            <w:r>
              <w:rPr>
                <w:color w:val="FFFFFF"/>
              </w:rPr>
              <w:t>13</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E51C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2248C"/>
    <w:rsid w:val="00613BC3"/>
    <w:rsid w:val="00651CF5"/>
    <w:rsid w:val="0074346D"/>
    <w:rsid w:val="007A6DE4"/>
    <w:rsid w:val="007D4EBE"/>
    <w:rsid w:val="0082248C"/>
    <w:rsid w:val="008C19E1"/>
    <w:rsid w:val="00917D3F"/>
    <w:rsid w:val="009544EE"/>
    <w:rsid w:val="00B67638"/>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wmf"/><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15</Pages>
  <Words>4361</Words>
  <Characters>24864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PHULLELI</cp:lastModifiedBy>
  <cp:revision>7</cp:revision>
  <dcterms:created xsi:type="dcterms:W3CDTF">2015-12-25T08:18:00Z</dcterms:created>
  <dcterms:modified xsi:type="dcterms:W3CDTF">2016-02-10T07:36:00Z</dcterms:modified>
</cp:coreProperties>
</file>