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D95" w:rsidRPr="00846074" w:rsidRDefault="00D87D95" w:rsidP="00D87D95">
      <w:pPr>
        <w:rPr>
          <w:b/>
          <w:sz w:val="26"/>
        </w:rPr>
      </w:pPr>
      <w:r w:rsidRPr="00846074">
        <w:rPr>
          <w:b/>
          <w:sz w:val="26"/>
        </w:rPr>
        <w:t>SCHEDULE “B”</w:t>
      </w:r>
      <w:r w:rsidRPr="00846074">
        <w:rPr>
          <w:b/>
          <w:sz w:val="26"/>
        </w:rPr>
        <w:tab/>
      </w:r>
      <w:r w:rsidRPr="00846074">
        <w:rPr>
          <w:b/>
          <w:sz w:val="26"/>
        </w:rPr>
        <w:tab/>
      </w:r>
    </w:p>
    <w:p w:rsidR="003E5D63" w:rsidRPr="00C27741" w:rsidRDefault="009D6222" w:rsidP="00D87D95">
      <w:pPr>
        <w:ind w:left="2160"/>
        <w:jc w:val="both"/>
        <w:rPr>
          <w:b/>
          <w:sz w:val="26"/>
          <w:u w:val="single"/>
        </w:rPr>
      </w:pPr>
      <w:r w:rsidRPr="00846074">
        <w:rPr>
          <w:b/>
          <w:sz w:val="24"/>
          <w:u w:val="single"/>
        </w:rPr>
        <w:t xml:space="preserve">CONSTRUCTION OF </w:t>
      </w:r>
      <w:r w:rsidR="00111C08" w:rsidRPr="00846074">
        <w:rPr>
          <w:b/>
          <w:sz w:val="24"/>
          <w:u w:val="single"/>
        </w:rPr>
        <w:t xml:space="preserve">FEEDING CHANNEL FOR WATER SUPPLY SCHEME DAAR </w:t>
      </w:r>
      <w:r w:rsidRPr="00846074">
        <w:rPr>
          <w:b/>
          <w:sz w:val="24"/>
          <w:u w:val="single"/>
        </w:rPr>
        <w:t>DISTRICT SANGHAR</w:t>
      </w:r>
      <w:r w:rsidR="00C14782" w:rsidRPr="00846074">
        <w:rPr>
          <w:b/>
          <w:sz w:val="24"/>
          <w:u w:val="single"/>
        </w:rPr>
        <w:t>.</w:t>
      </w:r>
    </w:p>
    <w:p w:rsidR="003E5D63" w:rsidRDefault="003E5D63" w:rsidP="003E5D63">
      <w:pPr>
        <w:jc w:val="center"/>
        <w:rPr>
          <w:b/>
          <w:sz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1800"/>
        <w:gridCol w:w="900"/>
        <w:gridCol w:w="1440"/>
        <w:gridCol w:w="1620"/>
        <w:gridCol w:w="1800"/>
      </w:tblGrid>
      <w:tr w:rsidR="00C27741" w:rsidTr="005B63BF">
        <w:trPr>
          <w:trHeight w:val="323"/>
        </w:trPr>
        <w:tc>
          <w:tcPr>
            <w:tcW w:w="1008" w:type="dxa"/>
            <w:vAlign w:val="center"/>
          </w:tcPr>
          <w:p w:rsidR="00C27741" w:rsidRDefault="003E5D63" w:rsidP="005B63BF">
            <w:pPr>
              <w:jc w:val="center"/>
            </w:pPr>
            <w:r>
              <w:rPr>
                <w:b/>
                <w:sz w:val="22"/>
              </w:rPr>
              <w:tab/>
            </w:r>
            <w:r w:rsidR="00C27741">
              <w:t>S.#</w:t>
            </w:r>
          </w:p>
        </w:tc>
        <w:tc>
          <w:tcPr>
            <w:tcW w:w="1800" w:type="dxa"/>
            <w:vAlign w:val="center"/>
          </w:tcPr>
          <w:p w:rsidR="00C27741" w:rsidRDefault="00C27741" w:rsidP="005B63BF">
            <w:pPr>
              <w:jc w:val="center"/>
            </w:pPr>
            <w:r>
              <w:t>Description</w:t>
            </w:r>
          </w:p>
        </w:tc>
        <w:tc>
          <w:tcPr>
            <w:tcW w:w="900" w:type="dxa"/>
            <w:vAlign w:val="center"/>
          </w:tcPr>
          <w:p w:rsidR="00C27741" w:rsidRDefault="00C27741" w:rsidP="005B63BF">
            <w:pPr>
              <w:jc w:val="center"/>
            </w:pPr>
            <w:r>
              <w:t>Qty</w:t>
            </w:r>
          </w:p>
        </w:tc>
        <w:tc>
          <w:tcPr>
            <w:tcW w:w="1440" w:type="dxa"/>
            <w:vAlign w:val="center"/>
          </w:tcPr>
          <w:p w:rsidR="00C27741" w:rsidRDefault="00C27741" w:rsidP="005B63BF">
            <w:pPr>
              <w:jc w:val="center"/>
            </w:pPr>
            <w:r>
              <w:t>Rate</w:t>
            </w:r>
          </w:p>
        </w:tc>
        <w:tc>
          <w:tcPr>
            <w:tcW w:w="1620" w:type="dxa"/>
            <w:vAlign w:val="center"/>
          </w:tcPr>
          <w:p w:rsidR="00C27741" w:rsidRDefault="00C27741" w:rsidP="005B63BF">
            <w:pPr>
              <w:jc w:val="center"/>
            </w:pPr>
            <w:r>
              <w:t>Unit</w:t>
            </w:r>
          </w:p>
        </w:tc>
        <w:tc>
          <w:tcPr>
            <w:tcW w:w="1800" w:type="dxa"/>
            <w:vAlign w:val="center"/>
          </w:tcPr>
          <w:p w:rsidR="00C27741" w:rsidRDefault="00C27741" w:rsidP="005B63BF">
            <w:pPr>
              <w:jc w:val="center"/>
            </w:pPr>
            <w:r>
              <w:t>Amount</w:t>
            </w:r>
          </w:p>
        </w:tc>
      </w:tr>
    </w:tbl>
    <w:p w:rsidR="003E5D63" w:rsidRPr="004C127E" w:rsidRDefault="003E5D63" w:rsidP="003E5D63">
      <w:pPr>
        <w:rPr>
          <w:b/>
          <w:i/>
          <w:iCs/>
          <w:sz w:val="22"/>
          <w:u w:val="single"/>
        </w:rPr>
      </w:pPr>
    </w:p>
    <w:p w:rsidR="003E5D63" w:rsidRDefault="003E5D63" w:rsidP="003E5D63">
      <w:pPr>
        <w:tabs>
          <w:tab w:val="left" w:pos="720"/>
        </w:tabs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Excavation in foundation of building and other structure i/c dag belling dressing</w:t>
      </w:r>
    </w:p>
    <w:p w:rsidR="003E5D63" w:rsidRDefault="003E5D63" w:rsidP="003E5D63">
      <w:pPr>
        <w:ind w:left="720"/>
        <w:rPr>
          <w:sz w:val="22"/>
        </w:rPr>
      </w:pPr>
      <w:r>
        <w:rPr>
          <w:sz w:val="22"/>
        </w:rPr>
        <w:t>refilling arround the structure with excavated earth watering and ramming lead upto</w:t>
      </w:r>
    </w:p>
    <w:p w:rsidR="003E5D63" w:rsidRDefault="003E5D63" w:rsidP="003E5D63">
      <w:pPr>
        <w:ind w:left="720"/>
        <w:rPr>
          <w:sz w:val="22"/>
        </w:rPr>
      </w:pPr>
      <w:r>
        <w:rPr>
          <w:sz w:val="22"/>
        </w:rPr>
        <w:t>one chain andlift upto 5’ (In ordinary soil) (GSI No: 18(b)P/5).</w:t>
      </w:r>
    </w:p>
    <w:p w:rsidR="003E5D63" w:rsidRDefault="003E5D63" w:rsidP="003E5D63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3E5D63" w:rsidRDefault="003E5D63" w:rsidP="003E5D63">
      <w:pPr>
        <w:jc w:val="both"/>
        <w:rPr>
          <w:sz w:val="22"/>
        </w:rPr>
      </w:pPr>
      <w:r>
        <w:rPr>
          <w:sz w:val="22"/>
        </w:rPr>
        <w:tab/>
      </w:r>
      <w:r w:rsidR="00E5149F">
        <w:rPr>
          <w:sz w:val="22"/>
        </w:rPr>
        <w:t>22500.</w:t>
      </w:r>
      <w:r>
        <w:rPr>
          <w:sz w:val="22"/>
        </w:rPr>
        <w:t>0 Cft.</w:t>
      </w:r>
      <w:r>
        <w:rPr>
          <w:sz w:val="22"/>
        </w:rPr>
        <w:tab/>
      </w:r>
      <w:r>
        <w:rPr>
          <w:sz w:val="22"/>
        </w:rPr>
        <w:tab/>
      </w:r>
      <w:r w:rsidR="00000230">
        <w:rPr>
          <w:sz w:val="22"/>
        </w:rPr>
        <w:tab/>
        <w:t>Rs.3176/25</w:t>
      </w:r>
      <w:r w:rsidR="00000230">
        <w:rPr>
          <w:sz w:val="22"/>
        </w:rPr>
        <w:tab/>
      </w:r>
      <w:r w:rsidR="00000230">
        <w:rPr>
          <w:sz w:val="22"/>
        </w:rPr>
        <w:tab/>
        <w:t>P% 0 Cft.</w:t>
      </w:r>
      <w:r w:rsidR="00000230">
        <w:rPr>
          <w:sz w:val="22"/>
        </w:rPr>
        <w:tab/>
        <w:t xml:space="preserve">Rs. </w:t>
      </w:r>
      <w:r w:rsidR="00E5149F">
        <w:rPr>
          <w:sz w:val="22"/>
        </w:rPr>
        <w:t>71466</w:t>
      </w:r>
      <w:r>
        <w:rPr>
          <w:sz w:val="22"/>
        </w:rPr>
        <w:t>/-</w:t>
      </w:r>
    </w:p>
    <w:p w:rsidR="00021B00" w:rsidRDefault="00021B00" w:rsidP="00111C08">
      <w:pPr>
        <w:ind w:left="540" w:hanging="540"/>
        <w:jc w:val="both"/>
        <w:rPr>
          <w:sz w:val="22"/>
        </w:rPr>
      </w:pPr>
    </w:p>
    <w:p w:rsidR="00111C08" w:rsidRDefault="00111C08" w:rsidP="00021B00">
      <w:pPr>
        <w:ind w:left="540" w:hanging="540"/>
        <w:jc w:val="both"/>
        <w:rPr>
          <w:sz w:val="22"/>
        </w:rPr>
      </w:pPr>
      <w:r>
        <w:rPr>
          <w:sz w:val="22"/>
        </w:rPr>
        <w:t>2.</w:t>
      </w:r>
      <w:r>
        <w:rPr>
          <w:sz w:val="22"/>
        </w:rPr>
        <w:tab/>
      </w:r>
      <w:r w:rsidR="00021B00">
        <w:rPr>
          <w:sz w:val="22"/>
        </w:rPr>
        <w:t>Cement concrete brick stone ballast 1 ½” to 2” guage (Gsi no 5 (i) P/15)</w:t>
      </w:r>
      <w:r>
        <w:rPr>
          <w:sz w:val="22"/>
        </w:rPr>
        <w:t>.</w:t>
      </w:r>
    </w:p>
    <w:p w:rsidR="00111C08" w:rsidRDefault="00111C08" w:rsidP="00111C08">
      <w:pPr>
        <w:jc w:val="both"/>
        <w:rPr>
          <w:sz w:val="22"/>
        </w:rPr>
      </w:pPr>
    </w:p>
    <w:p w:rsidR="00111C08" w:rsidRDefault="00111C08" w:rsidP="00111C08">
      <w:pPr>
        <w:jc w:val="both"/>
        <w:rPr>
          <w:sz w:val="22"/>
        </w:rPr>
      </w:pPr>
      <w:r>
        <w:rPr>
          <w:sz w:val="22"/>
        </w:rPr>
        <w:tab/>
      </w:r>
      <w:r w:rsidR="00C7464C">
        <w:rPr>
          <w:sz w:val="22"/>
        </w:rPr>
        <w:t>3750</w:t>
      </w:r>
      <w:r w:rsidR="00021B00">
        <w:rPr>
          <w:sz w:val="22"/>
        </w:rPr>
        <w:t>.0 Cft.</w:t>
      </w:r>
      <w:r w:rsidR="00021B00">
        <w:rPr>
          <w:sz w:val="22"/>
        </w:rPr>
        <w:tab/>
      </w:r>
      <w:r w:rsidR="00021B00">
        <w:rPr>
          <w:sz w:val="22"/>
        </w:rPr>
        <w:tab/>
      </w:r>
      <w:r w:rsidR="00021B00">
        <w:rPr>
          <w:sz w:val="22"/>
        </w:rPr>
        <w:tab/>
        <w:t>Rs: 9416/28</w:t>
      </w:r>
      <w:r>
        <w:rPr>
          <w:sz w:val="22"/>
        </w:rPr>
        <w:tab/>
      </w:r>
      <w:r>
        <w:rPr>
          <w:sz w:val="22"/>
        </w:rPr>
        <w:tab/>
        <w:t>P% Cft.</w:t>
      </w:r>
      <w:r>
        <w:rPr>
          <w:sz w:val="22"/>
        </w:rPr>
        <w:tab/>
      </w:r>
      <w:r>
        <w:rPr>
          <w:sz w:val="22"/>
        </w:rPr>
        <w:tab/>
        <w:t xml:space="preserve"> Rs: </w:t>
      </w:r>
      <w:r w:rsidR="001021D1">
        <w:rPr>
          <w:sz w:val="22"/>
        </w:rPr>
        <w:t>353111</w:t>
      </w:r>
      <w:r>
        <w:rPr>
          <w:sz w:val="22"/>
        </w:rPr>
        <w:t>/-</w:t>
      </w:r>
    </w:p>
    <w:p w:rsidR="00111C08" w:rsidRDefault="00111C08" w:rsidP="003E5D63">
      <w:pPr>
        <w:ind w:left="540" w:hanging="540"/>
        <w:jc w:val="both"/>
        <w:rPr>
          <w:sz w:val="22"/>
        </w:rPr>
      </w:pPr>
    </w:p>
    <w:p w:rsidR="001021D1" w:rsidRDefault="001021D1" w:rsidP="001021D1">
      <w:pPr>
        <w:ind w:left="720" w:hanging="720"/>
        <w:rPr>
          <w:sz w:val="22"/>
        </w:rPr>
      </w:pPr>
      <w:r>
        <w:rPr>
          <w:sz w:val="22"/>
        </w:rPr>
        <w:t>3.</w:t>
      </w:r>
      <w:r>
        <w:rPr>
          <w:sz w:val="22"/>
        </w:rPr>
        <w:tab/>
        <w:t>Pucca brick worik in foundation and plinth in cement sand mortor (1:6)</w:t>
      </w:r>
      <w:r w:rsidRPr="005C3E29">
        <w:rPr>
          <w:sz w:val="22"/>
        </w:rPr>
        <w:t xml:space="preserve"> </w:t>
      </w:r>
      <w:r>
        <w:rPr>
          <w:sz w:val="22"/>
        </w:rPr>
        <w:t>(GSI o:4(e)P/21)</w:t>
      </w:r>
    </w:p>
    <w:p w:rsidR="001021D1" w:rsidRDefault="001021D1" w:rsidP="001021D1">
      <w:pPr>
        <w:jc w:val="both"/>
        <w:rPr>
          <w:sz w:val="22"/>
        </w:rPr>
      </w:pPr>
    </w:p>
    <w:p w:rsidR="001021D1" w:rsidRDefault="001021D1" w:rsidP="001021D1">
      <w:pPr>
        <w:ind w:left="720" w:hanging="720"/>
        <w:jc w:val="both"/>
        <w:rPr>
          <w:sz w:val="22"/>
        </w:rPr>
      </w:pPr>
      <w:r>
        <w:rPr>
          <w:sz w:val="22"/>
        </w:rPr>
        <w:tab/>
      </w:r>
      <w:r w:rsidR="00416451">
        <w:rPr>
          <w:sz w:val="22"/>
        </w:rPr>
        <w:t>11250</w:t>
      </w:r>
      <w:r>
        <w:rPr>
          <w:sz w:val="22"/>
        </w:rPr>
        <w:t>.0</w:t>
      </w:r>
      <w:r>
        <w:rPr>
          <w:sz w:val="22"/>
        </w:rPr>
        <w:tab/>
        <w:t>Cft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Rs: 11948/36</w:t>
      </w:r>
      <w:r>
        <w:rPr>
          <w:sz w:val="22"/>
        </w:rPr>
        <w:tab/>
      </w:r>
      <w:r>
        <w:rPr>
          <w:sz w:val="22"/>
        </w:rPr>
        <w:tab/>
        <w:t>P% Cft</w:t>
      </w:r>
      <w:r>
        <w:rPr>
          <w:sz w:val="22"/>
        </w:rPr>
        <w:tab/>
      </w:r>
      <w:r>
        <w:rPr>
          <w:sz w:val="22"/>
        </w:rPr>
        <w:tab/>
        <w:t xml:space="preserve">Rs: </w:t>
      </w:r>
      <w:r w:rsidR="00CF68CF">
        <w:rPr>
          <w:sz w:val="22"/>
        </w:rPr>
        <w:t>1344191</w:t>
      </w:r>
      <w:r>
        <w:rPr>
          <w:sz w:val="22"/>
        </w:rPr>
        <w:t>/-</w:t>
      </w:r>
    </w:p>
    <w:p w:rsidR="001021D1" w:rsidRDefault="001021D1" w:rsidP="003E5D63">
      <w:pPr>
        <w:ind w:left="540" w:hanging="540"/>
        <w:jc w:val="both"/>
        <w:rPr>
          <w:sz w:val="22"/>
        </w:rPr>
      </w:pPr>
    </w:p>
    <w:p w:rsidR="003E5D63" w:rsidRDefault="00CF68CF" w:rsidP="003E5D63">
      <w:pPr>
        <w:ind w:left="540" w:hanging="540"/>
        <w:jc w:val="both"/>
        <w:rPr>
          <w:sz w:val="22"/>
        </w:rPr>
      </w:pPr>
      <w:r>
        <w:rPr>
          <w:sz w:val="22"/>
        </w:rPr>
        <w:t>4</w:t>
      </w:r>
      <w:r w:rsidR="003E5D63">
        <w:rPr>
          <w:sz w:val="22"/>
        </w:rPr>
        <w:t>.</w:t>
      </w:r>
      <w:r w:rsidR="003E5D63">
        <w:rPr>
          <w:sz w:val="22"/>
        </w:rPr>
        <w:tab/>
        <w:t>Cement concrete plain i/c placing compacting finishing curing etc complete i/c screening and washing or stone aggregate without shutterin</w:t>
      </w:r>
      <w:r w:rsidR="0062287A">
        <w:rPr>
          <w:sz w:val="22"/>
        </w:rPr>
        <w:t xml:space="preserve">g Ratio </w:t>
      </w:r>
      <w:r w:rsidR="00102067">
        <w:rPr>
          <w:sz w:val="22"/>
        </w:rPr>
        <w:t>1:2:4</w:t>
      </w:r>
      <w:r w:rsidR="0062287A">
        <w:rPr>
          <w:sz w:val="22"/>
        </w:rPr>
        <w:t xml:space="preserve">  (GSI No:5(i) P-16</w:t>
      </w:r>
      <w:r w:rsidR="003E5D63">
        <w:rPr>
          <w:sz w:val="22"/>
        </w:rPr>
        <w:t>)    .</w:t>
      </w:r>
    </w:p>
    <w:p w:rsidR="0062287A" w:rsidRDefault="0062287A" w:rsidP="003E5D63">
      <w:pPr>
        <w:jc w:val="both"/>
        <w:rPr>
          <w:sz w:val="22"/>
        </w:rPr>
      </w:pPr>
    </w:p>
    <w:p w:rsidR="003E5D63" w:rsidRDefault="003E5D63" w:rsidP="003E5D63">
      <w:pPr>
        <w:jc w:val="both"/>
        <w:rPr>
          <w:sz w:val="22"/>
        </w:rPr>
      </w:pPr>
      <w:r>
        <w:rPr>
          <w:sz w:val="22"/>
        </w:rPr>
        <w:tab/>
      </w:r>
      <w:r w:rsidR="00F968AE">
        <w:rPr>
          <w:sz w:val="22"/>
        </w:rPr>
        <w:t>938.0</w:t>
      </w:r>
      <w:r>
        <w:rPr>
          <w:sz w:val="22"/>
        </w:rPr>
        <w:t xml:space="preserve"> Cft.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Rs:1</w:t>
      </w:r>
      <w:r w:rsidR="004B4686">
        <w:rPr>
          <w:sz w:val="22"/>
        </w:rPr>
        <w:t>4429/25</w:t>
      </w:r>
      <w:r>
        <w:rPr>
          <w:sz w:val="22"/>
        </w:rPr>
        <w:tab/>
      </w:r>
      <w:r>
        <w:rPr>
          <w:sz w:val="22"/>
        </w:rPr>
        <w:tab/>
        <w:t>P% Cft</w:t>
      </w:r>
      <w:r w:rsidR="00E37E36">
        <w:rPr>
          <w:sz w:val="22"/>
        </w:rPr>
        <w:t>.</w:t>
      </w:r>
      <w:r w:rsidR="00E37E36">
        <w:rPr>
          <w:sz w:val="22"/>
        </w:rPr>
        <w:tab/>
      </w:r>
      <w:r w:rsidR="00E37E36">
        <w:rPr>
          <w:sz w:val="22"/>
        </w:rPr>
        <w:tab/>
        <w:t xml:space="preserve"> Rs: </w:t>
      </w:r>
      <w:r w:rsidR="00607B26">
        <w:rPr>
          <w:sz w:val="22"/>
        </w:rPr>
        <w:t>135346</w:t>
      </w:r>
      <w:r>
        <w:rPr>
          <w:sz w:val="22"/>
        </w:rPr>
        <w:t>/-</w:t>
      </w:r>
    </w:p>
    <w:p w:rsidR="003E5D63" w:rsidRDefault="003E5D63" w:rsidP="003E5D63">
      <w:pPr>
        <w:rPr>
          <w:sz w:val="22"/>
        </w:rPr>
      </w:pPr>
    </w:p>
    <w:p w:rsidR="003E5D63" w:rsidRDefault="00846074" w:rsidP="003E5D63">
      <w:pPr>
        <w:rPr>
          <w:sz w:val="22"/>
        </w:rPr>
      </w:pPr>
      <w:r>
        <w:rPr>
          <w:sz w:val="22"/>
        </w:rPr>
        <w:t>5</w:t>
      </w:r>
      <w:r w:rsidR="003E5D63">
        <w:rPr>
          <w:sz w:val="22"/>
        </w:rPr>
        <w:t>.</w:t>
      </w:r>
      <w:r w:rsidR="003E5D63">
        <w:rPr>
          <w:sz w:val="22"/>
        </w:rPr>
        <w:tab/>
        <w:t xml:space="preserve">Cement plaster (1:4) upto </w:t>
      </w:r>
      <w:r w:rsidR="00CA2F5C">
        <w:rPr>
          <w:sz w:val="22"/>
        </w:rPr>
        <w:t>12</w:t>
      </w:r>
      <w:r w:rsidR="003E5D63">
        <w:rPr>
          <w:sz w:val="22"/>
        </w:rPr>
        <w:t>’ height ½” thick.(GSI No:11(b)P/5</w:t>
      </w:r>
      <w:r w:rsidR="00800D5D">
        <w:rPr>
          <w:sz w:val="22"/>
        </w:rPr>
        <w:t>2</w:t>
      </w:r>
      <w:r w:rsidR="003E5D63">
        <w:rPr>
          <w:sz w:val="22"/>
        </w:rPr>
        <w:t>).</w:t>
      </w:r>
    </w:p>
    <w:p w:rsidR="003E5D63" w:rsidRDefault="003E5D63" w:rsidP="003E5D63">
      <w:pPr>
        <w:rPr>
          <w:sz w:val="22"/>
        </w:rPr>
      </w:pPr>
    </w:p>
    <w:p w:rsidR="003E5D63" w:rsidRDefault="003E5D63" w:rsidP="003E5D63">
      <w:pPr>
        <w:spacing w:line="360" w:lineRule="auto"/>
        <w:rPr>
          <w:sz w:val="22"/>
        </w:rPr>
      </w:pPr>
      <w:r>
        <w:rPr>
          <w:sz w:val="22"/>
        </w:rPr>
        <w:tab/>
      </w:r>
      <w:r w:rsidR="008815CC">
        <w:rPr>
          <w:sz w:val="22"/>
        </w:rPr>
        <w:t>200</w:t>
      </w:r>
      <w:r w:rsidR="00846074">
        <w:rPr>
          <w:sz w:val="22"/>
        </w:rPr>
        <w:t>0</w:t>
      </w:r>
      <w:r>
        <w:rPr>
          <w:sz w:val="22"/>
        </w:rPr>
        <w:t>.0 Sft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Rs: </w:t>
      </w:r>
      <w:r w:rsidR="00DC03D2">
        <w:rPr>
          <w:sz w:val="22"/>
        </w:rPr>
        <w:t>2283/93</w:t>
      </w:r>
      <w:r w:rsidR="00DC03D2">
        <w:rPr>
          <w:sz w:val="22"/>
        </w:rPr>
        <w:tab/>
      </w:r>
      <w:r w:rsidR="00DC03D2">
        <w:rPr>
          <w:sz w:val="22"/>
        </w:rPr>
        <w:tab/>
        <w:t>P% Sft</w:t>
      </w:r>
      <w:r w:rsidR="00DC03D2">
        <w:rPr>
          <w:sz w:val="22"/>
        </w:rPr>
        <w:tab/>
      </w:r>
      <w:r w:rsidR="00DC03D2">
        <w:rPr>
          <w:sz w:val="22"/>
        </w:rPr>
        <w:tab/>
        <w:t xml:space="preserve"> Rs: </w:t>
      </w:r>
      <w:r w:rsidR="007B7430">
        <w:rPr>
          <w:sz w:val="22"/>
        </w:rPr>
        <w:t>456786</w:t>
      </w:r>
      <w:r>
        <w:rPr>
          <w:sz w:val="22"/>
        </w:rPr>
        <w:t>/-</w:t>
      </w:r>
    </w:p>
    <w:p w:rsidR="003E5D63" w:rsidRDefault="00974AF5" w:rsidP="00D51F77">
      <w:pPr>
        <w:ind w:left="720" w:hanging="720"/>
        <w:jc w:val="both"/>
        <w:rPr>
          <w:sz w:val="22"/>
        </w:rPr>
      </w:pPr>
      <w:r>
        <w:rPr>
          <w:sz w:val="22"/>
        </w:rPr>
        <w:t>6</w:t>
      </w:r>
      <w:r w:rsidR="003E5D63">
        <w:rPr>
          <w:sz w:val="22"/>
        </w:rPr>
        <w:t>.</w:t>
      </w:r>
      <w:r w:rsidR="003E5D63">
        <w:rPr>
          <w:sz w:val="22"/>
        </w:rPr>
        <w:tab/>
        <w:t>RCC work i/c all labour and material except the cost of steel reinforcement and</w:t>
      </w:r>
      <w:r w:rsidR="00D51F77">
        <w:rPr>
          <w:sz w:val="22"/>
        </w:rPr>
        <w:t xml:space="preserve"> </w:t>
      </w:r>
      <w:r w:rsidR="003E5D63">
        <w:rPr>
          <w:sz w:val="22"/>
        </w:rPr>
        <w:t>its labour for bending and binding which will be paid seperatly. This rate also</w:t>
      </w:r>
      <w:r w:rsidR="00D51F77">
        <w:rPr>
          <w:sz w:val="22"/>
        </w:rPr>
        <w:t xml:space="preserve"> </w:t>
      </w:r>
      <w:r w:rsidR="003E5D63">
        <w:rPr>
          <w:sz w:val="22"/>
        </w:rPr>
        <w:t>includes all kinds of forms mould lifting shuttering curring rendering and finishing</w:t>
      </w:r>
      <w:r w:rsidR="00D51F77">
        <w:rPr>
          <w:sz w:val="22"/>
        </w:rPr>
        <w:t xml:space="preserve"> </w:t>
      </w:r>
      <w:r w:rsidR="003E5D63">
        <w:rPr>
          <w:sz w:val="22"/>
        </w:rPr>
        <w:t>the exposed surface (i/c screening and washing of shingle)a RCC work in roofs slabs</w:t>
      </w:r>
      <w:r w:rsidR="00D51F77">
        <w:rPr>
          <w:sz w:val="22"/>
        </w:rPr>
        <w:t xml:space="preserve"> </w:t>
      </w:r>
      <w:r w:rsidR="003E5D63">
        <w:rPr>
          <w:sz w:val="22"/>
        </w:rPr>
        <w:t>beams columns rafts lintels and other structural members laid in situ or precast liad</w:t>
      </w:r>
      <w:r w:rsidR="00D51F77">
        <w:rPr>
          <w:sz w:val="22"/>
        </w:rPr>
        <w:t xml:space="preserve"> </w:t>
      </w:r>
      <w:r w:rsidR="003E5D63">
        <w:rPr>
          <w:sz w:val="22"/>
        </w:rPr>
        <w:t>in position complete the all respect (I) Ratio 1:2:4 90 lbs cement 2cft sand 4 cft shingle</w:t>
      </w:r>
      <w:r w:rsidR="00D51F77">
        <w:rPr>
          <w:sz w:val="22"/>
        </w:rPr>
        <w:t xml:space="preserve"> </w:t>
      </w:r>
      <w:r w:rsidR="003E5D63">
        <w:rPr>
          <w:sz w:val="22"/>
        </w:rPr>
        <w:t>1/8” to ¼”guage.(GSI No: 6 (a) P-19).</w:t>
      </w:r>
    </w:p>
    <w:p w:rsidR="00192BEA" w:rsidRDefault="00192BEA" w:rsidP="00D51F77">
      <w:pPr>
        <w:ind w:left="720" w:hanging="720"/>
        <w:jc w:val="both"/>
        <w:rPr>
          <w:sz w:val="22"/>
        </w:rPr>
      </w:pPr>
    </w:p>
    <w:p w:rsidR="003E5D63" w:rsidRPr="008F16AA" w:rsidRDefault="0002460F" w:rsidP="003E5D63">
      <w:pPr>
        <w:ind w:left="720"/>
        <w:jc w:val="both"/>
        <w:rPr>
          <w:sz w:val="22"/>
        </w:rPr>
      </w:pPr>
      <w:r>
        <w:rPr>
          <w:sz w:val="22"/>
        </w:rPr>
        <w:t>220.50</w:t>
      </w:r>
      <w:r w:rsidR="003E5D63" w:rsidRPr="008F16AA">
        <w:rPr>
          <w:sz w:val="22"/>
        </w:rPr>
        <w:t xml:space="preserve">  Cft.</w:t>
      </w:r>
      <w:r w:rsidR="003E5D63" w:rsidRPr="008F16AA">
        <w:rPr>
          <w:sz w:val="22"/>
        </w:rPr>
        <w:tab/>
      </w:r>
      <w:r w:rsidR="003E5D63" w:rsidRPr="008F16AA">
        <w:rPr>
          <w:sz w:val="22"/>
        </w:rPr>
        <w:tab/>
      </w:r>
      <w:r w:rsidR="003E5D63" w:rsidRPr="008F16AA">
        <w:rPr>
          <w:sz w:val="22"/>
        </w:rPr>
        <w:tab/>
        <w:t xml:space="preserve">Rs: </w:t>
      </w:r>
      <w:r w:rsidR="003E5D63">
        <w:rPr>
          <w:sz w:val="22"/>
        </w:rPr>
        <w:t>337/-</w:t>
      </w:r>
      <w:r w:rsidR="003E5D63" w:rsidRPr="008F16AA">
        <w:rPr>
          <w:sz w:val="22"/>
        </w:rPr>
        <w:tab/>
      </w:r>
      <w:r w:rsidR="003E5D63" w:rsidRPr="008F16AA">
        <w:rPr>
          <w:sz w:val="22"/>
        </w:rPr>
        <w:tab/>
        <w:t>P/Cft.</w:t>
      </w:r>
      <w:r w:rsidR="003E5D63" w:rsidRPr="008F16AA">
        <w:rPr>
          <w:sz w:val="22"/>
        </w:rPr>
        <w:tab/>
      </w:r>
      <w:r w:rsidR="003E5D63" w:rsidRPr="008F16AA">
        <w:rPr>
          <w:sz w:val="22"/>
        </w:rPr>
        <w:tab/>
      </w:r>
      <w:r w:rsidR="003E5D63">
        <w:rPr>
          <w:sz w:val="22"/>
        </w:rPr>
        <w:t xml:space="preserve">Rs: </w:t>
      </w:r>
      <w:r w:rsidR="001D3759">
        <w:rPr>
          <w:sz w:val="22"/>
        </w:rPr>
        <w:t>74309</w:t>
      </w:r>
      <w:r w:rsidR="003E5D63">
        <w:rPr>
          <w:sz w:val="22"/>
        </w:rPr>
        <w:t>/-</w:t>
      </w:r>
    </w:p>
    <w:p w:rsidR="003E5D63" w:rsidRDefault="003E5D63" w:rsidP="003E5D63">
      <w:pPr>
        <w:ind w:left="720" w:hanging="720"/>
        <w:jc w:val="both"/>
        <w:rPr>
          <w:sz w:val="22"/>
        </w:rPr>
      </w:pPr>
    </w:p>
    <w:p w:rsidR="003E5D63" w:rsidRDefault="00974AF5" w:rsidP="003E5D63">
      <w:pPr>
        <w:jc w:val="both"/>
        <w:rPr>
          <w:sz w:val="22"/>
        </w:rPr>
      </w:pPr>
      <w:r>
        <w:rPr>
          <w:sz w:val="22"/>
        </w:rPr>
        <w:t>7</w:t>
      </w:r>
      <w:r w:rsidR="003E5D63">
        <w:rPr>
          <w:sz w:val="22"/>
        </w:rPr>
        <w:t>.</w:t>
      </w:r>
      <w:r w:rsidR="003E5D63">
        <w:rPr>
          <w:sz w:val="22"/>
        </w:rPr>
        <w:tab/>
        <w:t>Fabrication of mild steel reinforcement cement concrete i/c cutting bending</w:t>
      </w:r>
    </w:p>
    <w:p w:rsidR="003E5D63" w:rsidRDefault="003E5D63" w:rsidP="003E5D63">
      <w:pPr>
        <w:jc w:val="both"/>
        <w:rPr>
          <w:sz w:val="22"/>
        </w:rPr>
      </w:pPr>
      <w:r>
        <w:rPr>
          <w:sz w:val="22"/>
        </w:rPr>
        <w:tab/>
        <w:t>laying in position and fastening i/c cost of  binding wire etc.(GSI No:7(b)P-19)</w:t>
      </w:r>
    </w:p>
    <w:p w:rsidR="003E5D63" w:rsidRDefault="003E5D63" w:rsidP="003E5D63">
      <w:pPr>
        <w:jc w:val="both"/>
        <w:rPr>
          <w:sz w:val="22"/>
        </w:rPr>
      </w:pPr>
    </w:p>
    <w:p w:rsidR="003E5D63" w:rsidRDefault="003E5D63" w:rsidP="003E5D63">
      <w:pPr>
        <w:jc w:val="both"/>
        <w:rPr>
          <w:sz w:val="22"/>
        </w:rPr>
      </w:pPr>
      <w:r>
        <w:rPr>
          <w:sz w:val="22"/>
        </w:rPr>
        <w:tab/>
      </w:r>
      <w:r w:rsidR="0093119E">
        <w:rPr>
          <w:sz w:val="22"/>
        </w:rPr>
        <w:t>8.86</w:t>
      </w:r>
      <w:r>
        <w:rPr>
          <w:sz w:val="22"/>
        </w:rPr>
        <w:t xml:space="preserve"> Cwt.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Rs: 5001/70</w:t>
      </w:r>
      <w:r>
        <w:rPr>
          <w:sz w:val="22"/>
        </w:rPr>
        <w:tab/>
      </w:r>
      <w:r>
        <w:rPr>
          <w:sz w:val="22"/>
        </w:rPr>
        <w:tab/>
        <w:t>P/Cwt.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  <w:u w:val="single"/>
        </w:rPr>
        <w:t xml:space="preserve">Rs: </w:t>
      </w:r>
      <w:r w:rsidR="0093119E">
        <w:rPr>
          <w:sz w:val="22"/>
          <w:u w:val="single"/>
        </w:rPr>
        <w:t>44315</w:t>
      </w:r>
      <w:r>
        <w:rPr>
          <w:sz w:val="22"/>
          <w:u w:val="single"/>
        </w:rPr>
        <w:t>/-</w:t>
      </w:r>
    </w:p>
    <w:p w:rsidR="003E5D63" w:rsidRDefault="003E5D63" w:rsidP="003E5D63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Total </w:t>
      </w:r>
      <w:r>
        <w:rPr>
          <w:sz w:val="22"/>
        </w:rPr>
        <w:tab/>
        <w:t>Rs.</w:t>
      </w:r>
      <w:r w:rsidR="0093119E">
        <w:rPr>
          <w:sz w:val="22"/>
        </w:rPr>
        <w:t xml:space="preserve"> 2479524</w:t>
      </w:r>
      <w:r w:rsidR="00974AF5">
        <w:rPr>
          <w:sz w:val="22"/>
        </w:rPr>
        <w:t>/</w:t>
      </w:r>
      <w:r>
        <w:rPr>
          <w:sz w:val="22"/>
        </w:rPr>
        <w:t>-</w:t>
      </w:r>
    </w:p>
    <w:p w:rsidR="001D1902" w:rsidRDefault="00301966" w:rsidP="001D1902">
      <w:pPr>
        <w:ind w:left="720"/>
        <w:jc w:val="both"/>
        <w:rPr>
          <w:b/>
          <w:u w:val="single"/>
        </w:rPr>
      </w:pPr>
      <w:r w:rsidRPr="001D1902">
        <w:rPr>
          <w:b/>
          <w:i/>
        </w:rPr>
        <w:tab/>
      </w:r>
      <w:r w:rsidR="001D1902" w:rsidRPr="008A16B3">
        <w:rPr>
          <w:b/>
          <w:u w:val="single"/>
        </w:rPr>
        <w:t xml:space="preserve">CONDITIONS. </w:t>
      </w:r>
    </w:p>
    <w:p w:rsidR="001D1902" w:rsidRPr="0030190F" w:rsidRDefault="001D1902" w:rsidP="001D1902">
      <w:pPr>
        <w:numPr>
          <w:ilvl w:val="0"/>
          <w:numId w:val="2"/>
        </w:numPr>
        <w:jc w:val="both"/>
        <w:rPr>
          <w:i/>
          <w:sz w:val="24"/>
        </w:rPr>
      </w:pPr>
      <w:r w:rsidRPr="0030190F">
        <w:rPr>
          <w:i/>
          <w:sz w:val="24"/>
        </w:rPr>
        <w:t xml:space="preserve">Any error omission in the specification quantity and unit will be governed by the relevant schedule items. </w:t>
      </w:r>
    </w:p>
    <w:p w:rsidR="001D1902" w:rsidRPr="0030190F" w:rsidRDefault="001D1902" w:rsidP="001D1902">
      <w:pPr>
        <w:numPr>
          <w:ilvl w:val="0"/>
          <w:numId w:val="2"/>
        </w:numPr>
        <w:spacing w:line="360" w:lineRule="auto"/>
        <w:jc w:val="both"/>
        <w:rPr>
          <w:i/>
          <w:sz w:val="24"/>
        </w:rPr>
      </w:pPr>
      <w:r w:rsidRPr="0030190F">
        <w:rPr>
          <w:i/>
          <w:sz w:val="24"/>
        </w:rPr>
        <w:t xml:space="preserve">The rates should be inclusive of all taxes i.e sales tax octori tax etc. </w:t>
      </w:r>
    </w:p>
    <w:p w:rsidR="001D1902" w:rsidRPr="0030190F" w:rsidRDefault="001D1902" w:rsidP="001D1902">
      <w:pPr>
        <w:numPr>
          <w:ilvl w:val="0"/>
          <w:numId w:val="2"/>
        </w:numPr>
        <w:spacing w:line="360" w:lineRule="auto"/>
        <w:jc w:val="both"/>
        <w:rPr>
          <w:i/>
          <w:sz w:val="24"/>
        </w:rPr>
      </w:pPr>
      <w:r w:rsidRPr="0030190F">
        <w:rPr>
          <w:i/>
          <w:sz w:val="24"/>
        </w:rPr>
        <w:t xml:space="preserve">No separate carriage will be paid to the contractor </w:t>
      </w:r>
    </w:p>
    <w:p w:rsidR="001D1902" w:rsidRPr="0030190F" w:rsidRDefault="001D1902" w:rsidP="001D1902">
      <w:pPr>
        <w:numPr>
          <w:ilvl w:val="0"/>
          <w:numId w:val="2"/>
        </w:numPr>
        <w:spacing w:line="360" w:lineRule="auto"/>
        <w:jc w:val="both"/>
        <w:rPr>
          <w:i/>
          <w:sz w:val="24"/>
        </w:rPr>
      </w:pPr>
      <w:r w:rsidRPr="0030190F">
        <w:rPr>
          <w:i/>
          <w:sz w:val="24"/>
        </w:rPr>
        <w:t xml:space="preserve">No premium will be allowed for no-schedule items. </w:t>
      </w:r>
    </w:p>
    <w:p w:rsidR="001D1902" w:rsidRPr="0030190F" w:rsidRDefault="001D1902" w:rsidP="001D1902">
      <w:pPr>
        <w:numPr>
          <w:ilvl w:val="0"/>
          <w:numId w:val="2"/>
        </w:numPr>
        <w:jc w:val="both"/>
        <w:rPr>
          <w:i/>
          <w:sz w:val="24"/>
        </w:rPr>
      </w:pPr>
      <w:r w:rsidRPr="0030190F">
        <w:rPr>
          <w:i/>
          <w:sz w:val="24"/>
        </w:rPr>
        <w:t xml:space="preserve">The decision of the Superintending Engineer, Public Health Engineering Circle Mirpurkhas will be final and binding the parties if in any dispute. </w:t>
      </w:r>
    </w:p>
    <w:p w:rsidR="001D1902" w:rsidRDefault="001D1902" w:rsidP="001D1902">
      <w:pPr>
        <w:ind w:left="720"/>
        <w:jc w:val="both"/>
      </w:pPr>
    </w:p>
    <w:p w:rsidR="009A3AA4" w:rsidRDefault="009A3AA4" w:rsidP="001D1902">
      <w:pPr>
        <w:ind w:left="720"/>
        <w:jc w:val="both"/>
      </w:pPr>
    </w:p>
    <w:p w:rsidR="009A3AA4" w:rsidRPr="008A16B3" w:rsidRDefault="009A3AA4" w:rsidP="001D1902">
      <w:pPr>
        <w:ind w:left="720"/>
        <w:jc w:val="both"/>
      </w:pPr>
    </w:p>
    <w:p w:rsidR="001D1902" w:rsidRPr="008A16B3" w:rsidRDefault="001D1902" w:rsidP="001D1902">
      <w:pPr>
        <w:tabs>
          <w:tab w:val="left" w:pos="3585"/>
        </w:tabs>
        <w:ind w:left="720"/>
        <w:jc w:val="both"/>
      </w:pPr>
      <w:r w:rsidRPr="008A16B3">
        <w:tab/>
      </w:r>
      <w:r w:rsidR="00EA11C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2pt;margin-top:3.55pt;width:198pt;height:45pt;z-index:251658240;mso-position-horizontal-relative:text;mso-position-vertical-relative:text" stroked="f">
            <v:textbox>
              <w:txbxContent>
                <w:p w:rsidR="001D1902" w:rsidRPr="0070365F" w:rsidRDefault="001D1902" w:rsidP="001D1902">
                  <w:pPr>
                    <w:jc w:val="center"/>
                  </w:pPr>
                  <w:r w:rsidRPr="0070365F">
                    <w:t>EXECUTIVE ENGINEER</w:t>
                  </w:r>
                </w:p>
                <w:p w:rsidR="001D1902" w:rsidRPr="0070365F" w:rsidRDefault="001D1902" w:rsidP="001D1902">
                  <w:pPr>
                    <w:jc w:val="center"/>
                  </w:pPr>
                  <w:r w:rsidRPr="0070365F">
                    <w:t xml:space="preserve">PUBLIC HEALTH ENGG: DIVISION </w:t>
                  </w:r>
                </w:p>
                <w:p w:rsidR="001D1902" w:rsidRPr="0070365F" w:rsidRDefault="001D1902" w:rsidP="001D1902">
                  <w:pPr>
                    <w:jc w:val="center"/>
                  </w:pPr>
                  <w:r w:rsidRPr="0070365F">
                    <w:t>SANGHAR</w:t>
                  </w:r>
                </w:p>
              </w:txbxContent>
            </v:textbox>
          </v:shape>
        </w:pict>
      </w:r>
    </w:p>
    <w:p w:rsidR="001D1902" w:rsidRPr="008A16B3" w:rsidRDefault="001D1902" w:rsidP="001D1902">
      <w:pPr>
        <w:ind w:left="360" w:firstLine="720"/>
      </w:pPr>
      <w:r>
        <w:t>CONTRACTOR</w:t>
      </w:r>
    </w:p>
    <w:p w:rsidR="001D1902" w:rsidRDefault="001D1902" w:rsidP="001D1902">
      <w:pPr>
        <w:jc w:val="center"/>
      </w:pPr>
    </w:p>
    <w:p w:rsidR="00F10347" w:rsidRDefault="00F10347"/>
    <w:sectPr w:rsidR="00F10347" w:rsidSect="00824BD0">
      <w:pgSz w:w="11909" w:h="16834" w:code="9"/>
      <w:pgMar w:top="720" w:right="1440" w:bottom="576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24E7"/>
    <w:multiLevelType w:val="hybridMultilevel"/>
    <w:tmpl w:val="3B9E6724"/>
    <w:lvl w:ilvl="0" w:tplc="B55057C2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>
    <w:nsid w:val="7510338D"/>
    <w:multiLevelType w:val="hybridMultilevel"/>
    <w:tmpl w:val="DCEAA06C"/>
    <w:lvl w:ilvl="0" w:tplc="64CC560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3E5D63"/>
    <w:rsid w:val="00000230"/>
    <w:rsid w:val="00021551"/>
    <w:rsid w:val="00021B00"/>
    <w:rsid w:val="0002460F"/>
    <w:rsid w:val="00034DBA"/>
    <w:rsid w:val="000649B2"/>
    <w:rsid w:val="00083D37"/>
    <w:rsid w:val="000E76BE"/>
    <w:rsid w:val="000F43A2"/>
    <w:rsid w:val="00102067"/>
    <w:rsid w:val="001021D1"/>
    <w:rsid w:val="00111C08"/>
    <w:rsid w:val="00147DD5"/>
    <w:rsid w:val="00150706"/>
    <w:rsid w:val="001655E9"/>
    <w:rsid w:val="00170343"/>
    <w:rsid w:val="00192BEA"/>
    <w:rsid w:val="001D1902"/>
    <w:rsid w:val="001D3759"/>
    <w:rsid w:val="00206CB3"/>
    <w:rsid w:val="002221E4"/>
    <w:rsid w:val="0022336D"/>
    <w:rsid w:val="002D6363"/>
    <w:rsid w:val="002F7738"/>
    <w:rsid w:val="00300C51"/>
    <w:rsid w:val="0030190F"/>
    <w:rsid w:val="00301966"/>
    <w:rsid w:val="00316FA1"/>
    <w:rsid w:val="00362489"/>
    <w:rsid w:val="003C75FB"/>
    <w:rsid w:val="003E5D63"/>
    <w:rsid w:val="00416451"/>
    <w:rsid w:val="004242B5"/>
    <w:rsid w:val="004345B3"/>
    <w:rsid w:val="00460C0E"/>
    <w:rsid w:val="004A0CA7"/>
    <w:rsid w:val="004A716E"/>
    <w:rsid w:val="004B4686"/>
    <w:rsid w:val="004E1413"/>
    <w:rsid w:val="004F59CD"/>
    <w:rsid w:val="005A4B30"/>
    <w:rsid w:val="005D0977"/>
    <w:rsid w:val="00607B26"/>
    <w:rsid w:val="0062287A"/>
    <w:rsid w:val="006538C8"/>
    <w:rsid w:val="00654935"/>
    <w:rsid w:val="00673AAC"/>
    <w:rsid w:val="006A636B"/>
    <w:rsid w:val="006B2C73"/>
    <w:rsid w:val="006C6650"/>
    <w:rsid w:val="007B7430"/>
    <w:rsid w:val="007C0D8D"/>
    <w:rsid w:val="007E3A43"/>
    <w:rsid w:val="00800D5D"/>
    <w:rsid w:val="00820235"/>
    <w:rsid w:val="00824BD0"/>
    <w:rsid w:val="00846074"/>
    <w:rsid w:val="008647D4"/>
    <w:rsid w:val="008815CC"/>
    <w:rsid w:val="008C561F"/>
    <w:rsid w:val="008D757C"/>
    <w:rsid w:val="0093119E"/>
    <w:rsid w:val="00974AF5"/>
    <w:rsid w:val="009A3AA4"/>
    <w:rsid w:val="009D2BF2"/>
    <w:rsid w:val="009D6222"/>
    <w:rsid w:val="00A351ED"/>
    <w:rsid w:val="00A5295F"/>
    <w:rsid w:val="00A6337C"/>
    <w:rsid w:val="00A644FF"/>
    <w:rsid w:val="00B6794E"/>
    <w:rsid w:val="00B7755A"/>
    <w:rsid w:val="00B81DF2"/>
    <w:rsid w:val="00C11CE6"/>
    <w:rsid w:val="00C14782"/>
    <w:rsid w:val="00C27741"/>
    <w:rsid w:val="00C345EB"/>
    <w:rsid w:val="00C5687E"/>
    <w:rsid w:val="00C7464C"/>
    <w:rsid w:val="00C77352"/>
    <w:rsid w:val="00CA2F5C"/>
    <w:rsid w:val="00CF68CF"/>
    <w:rsid w:val="00D32484"/>
    <w:rsid w:val="00D51F77"/>
    <w:rsid w:val="00D66748"/>
    <w:rsid w:val="00D81931"/>
    <w:rsid w:val="00D86FA3"/>
    <w:rsid w:val="00D87D95"/>
    <w:rsid w:val="00DC03D2"/>
    <w:rsid w:val="00DD004A"/>
    <w:rsid w:val="00E0349C"/>
    <w:rsid w:val="00E37E36"/>
    <w:rsid w:val="00E5149F"/>
    <w:rsid w:val="00EA11C5"/>
    <w:rsid w:val="00EE04C6"/>
    <w:rsid w:val="00F00973"/>
    <w:rsid w:val="00F10347"/>
    <w:rsid w:val="00F24728"/>
    <w:rsid w:val="00F64E98"/>
    <w:rsid w:val="00F968AE"/>
    <w:rsid w:val="00FF5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D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3E5D6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3E5D63"/>
    <w:rPr>
      <w:rFonts w:ascii="Times New Roman" w:eastAsia="Times New Roman" w:hAnsi="Times New Roman" w:cs="Times New Roman"/>
      <w:sz w:val="20"/>
      <w:szCs w:val="20"/>
    </w:rPr>
  </w:style>
  <w:style w:type="paragraph" w:styleId="NoSpacing">
    <w:name w:val="No Spacing"/>
    <w:uiPriority w:val="1"/>
    <w:qFormat/>
    <w:rsid w:val="001D1902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PHED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Public Health Engg Division Sanghar</dc:creator>
  <cp:keywords/>
  <dc:description/>
  <cp:lastModifiedBy>PHED Sanghar</cp:lastModifiedBy>
  <cp:revision>120</cp:revision>
  <cp:lastPrinted>2013-08-23T13:04:00Z</cp:lastPrinted>
  <dcterms:created xsi:type="dcterms:W3CDTF">2013-08-23T12:47:00Z</dcterms:created>
  <dcterms:modified xsi:type="dcterms:W3CDTF">2016-02-01T07:59:00Z</dcterms:modified>
</cp:coreProperties>
</file>