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38" w:rsidRDefault="00496738" w:rsidP="00496738">
      <w:pPr>
        <w:pStyle w:val="NoSpacing"/>
        <w:ind w:left="-270" w:right="-270"/>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DR. PANJWANI CENTER FOR MOLECULAR MEDICINE AND DRUG RESEARCH</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496738" w:rsidRDefault="00496738" w:rsidP="00496738">
      <w:pPr>
        <w:pStyle w:val="NoSpacing"/>
        <w:jc w:val="center"/>
        <w:rPr>
          <w:rFonts w:ascii="Times New Roman" w:hAnsi="Times New Roman" w:cs="Times New Roman"/>
          <w:b/>
          <w:sz w:val="24"/>
          <w:szCs w:val="24"/>
        </w:rPr>
      </w:pPr>
      <w:r>
        <w:rPr>
          <w:rFonts w:ascii="Times New Roman" w:hAnsi="Times New Roman" w:cs="Times New Roman"/>
          <w:b/>
          <w:sz w:val="24"/>
          <w:szCs w:val="24"/>
        </w:rPr>
        <w:t>KARACHI-75270</w:t>
      </w:r>
    </w:p>
    <w:p w:rsidR="00496738" w:rsidRDefault="00496738" w:rsidP="00496738">
      <w:pPr>
        <w:rPr>
          <w:rFonts w:ascii="Times New Roman" w:hAnsi="Times New Roman" w:cs="Times New Roman"/>
          <w:sz w:val="24"/>
          <w:szCs w:val="24"/>
        </w:rPr>
      </w:pPr>
    </w:p>
    <w:p w:rsidR="00496738" w:rsidRDefault="00496738" w:rsidP="00496738">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 TENDER NOTICE NO.</w:t>
      </w:r>
      <w:proofErr w:type="gramEnd"/>
      <w:r>
        <w:rPr>
          <w:rFonts w:ascii="Times New Roman" w:hAnsi="Times New Roman" w:cs="Times New Roman"/>
          <w:b/>
          <w:sz w:val="24"/>
          <w:szCs w:val="24"/>
          <w:u w:val="single"/>
        </w:rPr>
        <w:t xml:space="preserve"> PCMD-</w:t>
      </w:r>
      <w:r w:rsidR="00D85076">
        <w:rPr>
          <w:rFonts w:ascii="Times New Roman" w:hAnsi="Times New Roman" w:cs="Times New Roman"/>
          <w:b/>
          <w:sz w:val="24"/>
          <w:szCs w:val="24"/>
          <w:u w:val="single"/>
        </w:rPr>
        <w:t>CHEM-</w:t>
      </w:r>
      <w:r>
        <w:rPr>
          <w:rFonts w:ascii="Times New Roman" w:hAnsi="Times New Roman" w:cs="Times New Roman"/>
          <w:b/>
          <w:sz w:val="24"/>
          <w:szCs w:val="24"/>
          <w:u w:val="single"/>
        </w:rPr>
        <w:t>251114 (3</w:t>
      </w:r>
      <w:r>
        <w:rPr>
          <w:rFonts w:ascii="Times New Roman" w:hAnsi="Times New Roman" w:cs="Times New Roman"/>
          <w:b/>
          <w:sz w:val="24"/>
          <w:szCs w:val="24"/>
          <w:u w:val="single"/>
          <w:vertAlign w:val="superscript"/>
        </w:rPr>
        <w:t xml:space="preserve">RD </w:t>
      </w:r>
      <w:r>
        <w:rPr>
          <w:rFonts w:ascii="Times New Roman" w:hAnsi="Times New Roman" w:cs="Times New Roman"/>
          <w:b/>
          <w:sz w:val="24"/>
          <w:szCs w:val="24"/>
          <w:u w:val="single"/>
        </w:rPr>
        <w:t>TIME)</w:t>
      </w:r>
    </w:p>
    <w:p w:rsidR="00496738" w:rsidRDefault="00496738" w:rsidP="00496738">
      <w:pPr>
        <w:rPr>
          <w:rFonts w:ascii="Times New Roman" w:hAnsi="Times New Roman" w:cs="Times New Roman"/>
          <w:sz w:val="24"/>
          <w:szCs w:val="24"/>
        </w:rPr>
      </w:pPr>
    </w:p>
    <w:p w:rsidR="00496738" w:rsidRDefault="00496738" w:rsidP="00496738">
      <w:pPr>
        <w:spacing w:before="120" w:after="120"/>
        <w:jc w:val="both"/>
        <w:rPr>
          <w:rFonts w:ascii="Times New Roman" w:hAnsi="Times New Roman" w:cs="Times New Roman"/>
          <w:sz w:val="24"/>
          <w:szCs w:val="24"/>
        </w:rPr>
      </w:pPr>
      <w:r>
        <w:rPr>
          <w:rFonts w:ascii="Times New Roman" w:hAnsi="Times New Roman" w:cs="Times New Roman"/>
          <w:sz w:val="24"/>
          <w:szCs w:val="24"/>
        </w:rPr>
        <w:t>Sealed tenders are invited from the authorized dealers/distributors/sole agents, registered with Sindh Revenue Board and income tax department for “</w:t>
      </w:r>
      <w:r>
        <w:rPr>
          <w:rFonts w:ascii="Times New Roman" w:hAnsi="Times New Roman" w:cs="Times New Roman"/>
          <w:b/>
          <w:sz w:val="24"/>
          <w:szCs w:val="24"/>
        </w:rPr>
        <w:t>Supply of Chemicals”</w:t>
      </w:r>
      <w:r>
        <w:rPr>
          <w:rFonts w:ascii="Times New Roman" w:hAnsi="Times New Roman" w:cs="Times New Roman"/>
          <w:sz w:val="24"/>
          <w:szCs w:val="24"/>
        </w:rPr>
        <w:t xml:space="preserve"> for the Center to import on item-wise C&amp;F basis on </w:t>
      </w:r>
      <w:r>
        <w:rPr>
          <w:rFonts w:ascii="Times New Roman" w:hAnsi="Times New Roman" w:cs="Times New Roman"/>
          <w:b/>
          <w:sz w:val="24"/>
          <w:szCs w:val="24"/>
        </w:rPr>
        <w:t>Single Stage One-Envelope</w:t>
      </w:r>
      <w:r>
        <w:rPr>
          <w:rFonts w:ascii="Times New Roman" w:hAnsi="Times New Roman" w:cs="Times New Roman"/>
          <w:sz w:val="24"/>
          <w:szCs w:val="24"/>
        </w:rPr>
        <w:t xml:space="preserve"> Procedure basis. The tender documents can be collected from Purchase Office of the Center, on any working day between 9.00 a.m. to 12.30 p.m., from </w:t>
      </w:r>
      <w:r>
        <w:rPr>
          <w:rFonts w:ascii="Times New Roman" w:hAnsi="Times New Roman" w:cs="Times New Roman"/>
          <w:b/>
          <w:sz w:val="24"/>
          <w:szCs w:val="24"/>
        </w:rPr>
        <w:t>05-11-2014</w:t>
      </w:r>
      <w:r>
        <w:rPr>
          <w:rFonts w:ascii="Times New Roman" w:hAnsi="Times New Roman" w:cs="Times New Roman"/>
          <w:sz w:val="24"/>
          <w:szCs w:val="24"/>
        </w:rPr>
        <w:t xml:space="preserve"> on payment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(non-refundable), in shape of a pay order (Demand Draft by the out of Karachi suppliers), in favor of the Co-Director, P.C.M.D. or downloaded from the websites </w:t>
      </w:r>
      <w:hyperlink r:id="rId6" w:history="1">
        <w:r>
          <w:rPr>
            <w:rStyle w:val="Hyperlink"/>
            <w:sz w:val="24"/>
            <w:szCs w:val="24"/>
          </w:rPr>
          <w:t>www.iccs.edu</w:t>
        </w:r>
      </w:hyperlink>
      <w:r>
        <w:rPr>
          <w:rFonts w:ascii="Times New Roman" w:hAnsi="Times New Roman" w:cs="Times New Roman"/>
          <w:sz w:val="24"/>
          <w:szCs w:val="24"/>
        </w:rPr>
        <w:t xml:space="preserve">, </w:t>
      </w:r>
      <w:hyperlink r:id="rId7" w:history="1">
        <w:r>
          <w:rPr>
            <w:rStyle w:val="Hyperlink"/>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Co-Director, P.C.M.D., latest by 2.30 p.m. on </w:t>
      </w:r>
      <w:r w:rsidR="007E03FD">
        <w:rPr>
          <w:rFonts w:ascii="Times New Roman" w:hAnsi="Times New Roman" w:cs="Times New Roman"/>
          <w:b/>
          <w:sz w:val="24"/>
          <w:szCs w:val="24"/>
        </w:rPr>
        <w:t>25</w:t>
      </w:r>
      <w:r>
        <w:rPr>
          <w:rFonts w:ascii="Times New Roman" w:hAnsi="Times New Roman" w:cs="Times New Roman"/>
          <w:b/>
          <w:sz w:val="24"/>
          <w:szCs w:val="24"/>
        </w:rPr>
        <w:t>-11-2014</w:t>
      </w:r>
      <w:r w:rsidR="007E03FD">
        <w:rPr>
          <w:rFonts w:ascii="Times New Roman" w:hAnsi="Times New Roman" w:cs="Times New Roman"/>
          <w:sz w:val="24"/>
          <w:szCs w:val="24"/>
        </w:rPr>
        <w:t>. T</w:t>
      </w:r>
      <w:r>
        <w:rPr>
          <w:rFonts w:ascii="Times New Roman" w:hAnsi="Times New Roman" w:cs="Times New Roman"/>
          <w:sz w:val="24"/>
          <w:szCs w:val="24"/>
        </w:rPr>
        <w:t>he tenders will be opened in meeting room of the Center at 3.00 p.m. on the same day in presence of the bidders or their representatives. The Procuring Agency may reject all or any bid subject to the relevant provision of SPP Rules.</w:t>
      </w:r>
    </w:p>
    <w:p w:rsidR="00496738" w:rsidRDefault="00496738" w:rsidP="00496738">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496738" w:rsidRDefault="00496738" w:rsidP="00496738">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496738" w:rsidRPr="00496738" w:rsidRDefault="00496738" w:rsidP="00496738">
      <w:pPr>
        <w:spacing w:after="0"/>
        <w:rPr>
          <w:rFonts w:ascii="Times New Roman" w:hAnsi="Times New Roman" w:cs="Times New Roman"/>
          <w:b/>
          <w:sz w:val="24"/>
          <w:szCs w:val="24"/>
        </w:rPr>
      </w:pPr>
      <w:r w:rsidRPr="00496738">
        <w:rPr>
          <w:rFonts w:ascii="Times New Roman" w:hAnsi="Times New Roman" w:cs="Times New Roman"/>
          <w:b/>
          <w:sz w:val="24"/>
          <w:szCs w:val="24"/>
        </w:rPr>
        <w:t>MR. SHABBIR AHMED</w:t>
      </w:r>
    </w:p>
    <w:p w:rsidR="00496738" w:rsidRDefault="00496738" w:rsidP="00496738">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496738" w:rsidRDefault="00496738" w:rsidP="00496738">
      <w:pPr>
        <w:spacing w:after="0"/>
        <w:rPr>
          <w:rFonts w:ascii="Times New Roman" w:hAnsi="Times New Roman" w:cs="Times New Roman"/>
          <w:smallCaps/>
          <w:sz w:val="24"/>
          <w:szCs w:val="24"/>
        </w:rPr>
      </w:pPr>
      <w:r>
        <w:rPr>
          <w:rFonts w:ascii="Times New Roman" w:hAnsi="Times New Roman" w:cs="Times New Roman"/>
          <w:sz w:val="24"/>
          <w:szCs w:val="24"/>
        </w:rPr>
        <w:t xml:space="preserve">E-mail: </w:t>
      </w:r>
      <w:hyperlink r:id="rId8" w:history="1">
        <w:r w:rsidRPr="00A61B9D">
          <w:rPr>
            <w:rStyle w:val="Hyperlink"/>
            <w:rFonts w:ascii="Times New Roman" w:hAnsi="Times New Roman" w:cs="Times New Roman"/>
            <w:sz w:val="24"/>
            <w:szCs w:val="24"/>
          </w:rPr>
          <w:t>shabbier@iccs.edu</w:t>
        </w:r>
      </w:hyperlink>
      <w:r>
        <w:rPr>
          <w:rFonts w:ascii="Times New Roman" w:hAnsi="Times New Roman" w:cs="Times New Roman"/>
          <w:sz w:val="24"/>
          <w:szCs w:val="24"/>
        </w:rPr>
        <w:t xml:space="preserve"> </w:t>
      </w:r>
    </w:p>
    <w:p w:rsidR="00496738" w:rsidRDefault="00496738" w:rsidP="00496738">
      <w:pPr>
        <w:ind w:left="1440"/>
        <w:jc w:val="right"/>
        <w:rPr>
          <w:rFonts w:ascii="Times New Roman" w:hAnsi="Times New Roman" w:cs="Times New Roman"/>
          <w:b/>
          <w:i/>
          <w:caps/>
          <w:sz w:val="24"/>
          <w:szCs w:val="24"/>
        </w:rPr>
      </w:pPr>
      <w:proofErr w:type="gramStart"/>
      <w:r>
        <w:rPr>
          <w:rFonts w:ascii="Times New Roman" w:hAnsi="Times New Roman" w:cs="Times New Roman"/>
          <w:b/>
          <w:i/>
          <w:caps/>
          <w:sz w:val="24"/>
          <w:szCs w:val="24"/>
        </w:rPr>
        <w:t>PrincipAl  Investigator</w:t>
      </w:r>
      <w:proofErr w:type="gramEnd"/>
    </w:p>
    <w:p w:rsidR="00496738" w:rsidRDefault="00496738" w:rsidP="00496738">
      <w:pPr>
        <w:ind w:left="1440"/>
        <w:jc w:val="right"/>
        <w:rPr>
          <w:rFonts w:ascii="Times New Roman" w:hAnsi="Times New Roman" w:cs="Times New Roman"/>
          <w:b/>
          <w:i/>
          <w:sz w:val="24"/>
          <w:szCs w:val="24"/>
        </w:rPr>
      </w:pPr>
    </w:p>
    <w:p w:rsidR="00496738" w:rsidRDefault="00496738" w:rsidP="00496738">
      <w:pPr>
        <w:tabs>
          <w:tab w:val="left" w:pos="1845"/>
          <w:tab w:val="center" w:pos="4680"/>
        </w:tabs>
        <w:spacing w:after="0"/>
        <w:rPr>
          <w:rFonts w:ascii="Times New Roman" w:hAnsi="Times New Roman" w:cs="Times New Roman"/>
          <w:b/>
          <w:sz w:val="24"/>
          <w:szCs w:val="24"/>
        </w:rPr>
      </w:pPr>
    </w:p>
    <w:p w:rsidR="00496738" w:rsidRDefault="00496738" w:rsidP="00496738">
      <w:pPr>
        <w:rPr>
          <w:rFonts w:ascii="Times New Roman" w:hAnsi="Times New Roman" w:cs="Times New Roman"/>
          <w:b/>
          <w:sz w:val="24"/>
          <w:szCs w:val="24"/>
        </w:rPr>
      </w:pPr>
      <w:r>
        <w:rPr>
          <w:rFonts w:ascii="Times New Roman" w:hAnsi="Times New Roman" w:cs="Times New Roman"/>
          <w:b/>
          <w:sz w:val="24"/>
          <w:szCs w:val="24"/>
        </w:rPr>
        <w:br w:type="page"/>
      </w:r>
    </w:p>
    <w:p w:rsidR="00496738" w:rsidRDefault="00496738" w:rsidP="00496738">
      <w:pPr>
        <w:pStyle w:val="NoSpacing"/>
        <w:ind w:left="-270" w:right="-270"/>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DR. PANJWANI CENTER FOR MOLECULAR MEDICINE AND DRUG RESEARCH</w:t>
      </w:r>
    </w:p>
    <w:p w:rsidR="00496738" w:rsidRDefault="00496738" w:rsidP="00496738">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496738" w:rsidRDefault="00496738" w:rsidP="00496738">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 KARACHI-75270</w:t>
      </w:r>
    </w:p>
    <w:p w:rsidR="00496738" w:rsidRDefault="00496738" w:rsidP="00496738">
      <w:pPr>
        <w:tabs>
          <w:tab w:val="left" w:pos="1845"/>
          <w:tab w:val="center" w:pos="4680"/>
        </w:tabs>
        <w:spacing w:after="0"/>
        <w:jc w:val="center"/>
        <w:rPr>
          <w:rFonts w:ascii="Times New Roman" w:hAnsi="Times New Roman" w:cs="Times New Roman"/>
          <w:b/>
          <w:sz w:val="24"/>
          <w:szCs w:val="24"/>
        </w:rPr>
      </w:pPr>
    </w:p>
    <w:p w:rsidR="00496738" w:rsidRDefault="00496738" w:rsidP="00496738">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t>Contact Person for Technical Information</w:t>
      </w:r>
    </w:p>
    <w:p w:rsidR="00496738" w:rsidRDefault="00496738" w:rsidP="00496738">
      <w:pPr>
        <w:tabs>
          <w:tab w:val="left" w:pos="1845"/>
          <w:tab w:val="center" w:pos="4680"/>
        </w:tabs>
        <w:spacing w:after="0"/>
        <w:rPr>
          <w:rFonts w:ascii="Times New Roman" w:hAnsi="Times New Roman" w:cs="Times New Roman"/>
          <w:b/>
          <w:sz w:val="24"/>
          <w:szCs w:val="24"/>
        </w:rPr>
      </w:pPr>
    </w:p>
    <w:p w:rsidR="00496738" w:rsidRDefault="00496738" w:rsidP="00496738">
      <w:pPr>
        <w:tabs>
          <w:tab w:val="left" w:pos="1845"/>
          <w:tab w:val="center" w:pos="4680"/>
        </w:tabs>
        <w:spacing w:after="0"/>
        <w:jc w:val="center"/>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Talat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Makhmoor</w:t>
      </w:r>
      <w:proofErr w:type="spellEnd"/>
    </w:p>
    <w:p w:rsidR="00496738" w:rsidRDefault="00496738" w:rsidP="00496738">
      <w:pPr>
        <w:tabs>
          <w:tab w:val="left" w:pos="1845"/>
          <w:tab w:val="center" w:pos="468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Lab. No.</w:t>
      </w:r>
      <w:proofErr w:type="gramEnd"/>
      <w:r>
        <w:rPr>
          <w:rFonts w:ascii="Times New Roman" w:hAnsi="Times New Roman" w:cs="Times New Roman"/>
          <w:sz w:val="24"/>
          <w:szCs w:val="24"/>
        </w:rPr>
        <w:t xml:space="preserve"> P031; Intercom No. 301</w:t>
      </w:r>
    </w:p>
    <w:p w:rsidR="00496738" w:rsidRDefault="00496738" w:rsidP="00496738">
      <w:pPr>
        <w:tabs>
          <w:tab w:val="left" w:pos="1845"/>
          <w:tab w:val="center" w:pos="4680"/>
        </w:tabs>
        <w:spacing w:after="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Panjwani</w:t>
      </w:r>
      <w:proofErr w:type="spellEnd"/>
      <w:r>
        <w:rPr>
          <w:rFonts w:ascii="Times New Roman" w:hAnsi="Times New Roman" w:cs="Times New Roman"/>
          <w:sz w:val="24"/>
          <w:szCs w:val="24"/>
        </w:rPr>
        <w:t xml:space="preserve"> Center for Molecular Medicine and Drug Research </w:t>
      </w:r>
    </w:p>
    <w:p w:rsidR="00496738" w:rsidRDefault="00496738" w:rsidP="00496738">
      <w:pPr>
        <w:tabs>
          <w:tab w:val="left" w:pos="1845"/>
          <w:tab w:val="center" w:pos="468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University of Karachi, Karachi-75270.</w:t>
      </w:r>
      <w:proofErr w:type="gramEnd"/>
    </w:p>
    <w:p w:rsidR="00496738" w:rsidRDefault="00496738" w:rsidP="00496738">
      <w:pPr>
        <w:tabs>
          <w:tab w:val="left" w:pos="1845"/>
          <w:tab w:val="center" w:pos="468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DESCRIPTION OF ITEM</w:t>
      </w:r>
    </w:p>
    <w:p w:rsidR="00496738" w:rsidRDefault="00496738" w:rsidP="00496738">
      <w:pPr>
        <w:spacing w:before="72" w:after="180" w:line="292" w:lineRule="auto"/>
        <w:jc w:val="center"/>
        <w:rPr>
          <w:b/>
          <w:sz w:val="28"/>
          <w:u w:val="single"/>
        </w:rPr>
      </w:pPr>
      <w:r>
        <w:rPr>
          <w:b/>
          <w:sz w:val="28"/>
          <w:u w:val="single"/>
        </w:rPr>
        <w:t>LIST OF CHEMICALS</w:t>
      </w:r>
    </w:p>
    <w:tbl>
      <w:tblPr>
        <w:tblW w:w="0" w:type="auto"/>
        <w:jc w:val="center"/>
        <w:tblLayout w:type="fixed"/>
        <w:tblCellMar>
          <w:left w:w="0" w:type="dxa"/>
          <w:right w:w="0" w:type="dxa"/>
        </w:tblCellMar>
        <w:tblLook w:val="04A0" w:firstRow="1" w:lastRow="0" w:firstColumn="1" w:lastColumn="0" w:noHBand="0" w:noVBand="1"/>
      </w:tblPr>
      <w:tblGrid>
        <w:gridCol w:w="849"/>
        <w:gridCol w:w="3312"/>
        <w:gridCol w:w="3122"/>
        <w:gridCol w:w="1749"/>
        <w:gridCol w:w="1620"/>
      </w:tblGrid>
      <w:tr w:rsidR="00496738" w:rsidTr="00496738">
        <w:trPr>
          <w:trHeight w:hRule="exact" w:val="414"/>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rPr>
                <w:b/>
                <w:sz w:val="24"/>
              </w:rPr>
            </w:pPr>
            <w:r>
              <w:rPr>
                <w:b/>
                <w:sz w:val="24"/>
              </w:rPr>
              <w:t>S.NO</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Garamond" w:hAnsi="Garamond" w:cs="Garamond"/>
                <w:b/>
                <w:bCs/>
                <w:sz w:val="24"/>
              </w:rPr>
            </w:pPr>
            <w:r>
              <w:rPr>
                <w:b/>
                <w:sz w:val="24"/>
              </w:rPr>
              <w:t xml:space="preserve">Chemical </w:t>
            </w:r>
            <w:r>
              <w:rPr>
                <w:rFonts w:ascii="Garamond" w:hAnsi="Garamond" w:cs="Garamond"/>
                <w:b/>
                <w:bCs/>
                <w:sz w:val="24"/>
              </w:rPr>
              <w:t>Name</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Garamond" w:hAnsi="Garamond" w:cs="Garamond"/>
                <w:b/>
                <w:bCs/>
                <w:sz w:val="24"/>
              </w:rPr>
            </w:pPr>
            <w:r>
              <w:rPr>
                <w:rFonts w:ascii="Garamond" w:hAnsi="Garamond" w:cs="Garamond"/>
                <w:b/>
                <w:bCs/>
                <w:sz w:val="24"/>
              </w:rPr>
              <w:t>Company Name &amp; Cat. No</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Garamond" w:hAnsi="Garamond" w:cs="Garamond"/>
                <w:b/>
                <w:bCs/>
                <w:sz w:val="24"/>
              </w:rPr>
            </w:pPr>
            <w:r>
              <w:rPr>
                <w:rFonts w:ascii="Garamond" w:hAnsi="Garamond" w:cs="Garamond"/>
                <w:b/>
                <w:bCs/>
                <w:sz w:val="24"/>
              </w:rPr>
              <w:t>Specification</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Garamond" w:hAnsi="Garamond" w:cs="Garamond"/>
                <w:b/>
                <w:bCs/>
                <w:sz w:val="24"/>
              </w:rPr>
            </w:pPr>
            <w:r>
              <w:rPr>
                <w:rFonts w:ascii="Garamond" w:hAnsi="Garamond" w:cs="Garamond"/>
                <w:b/>
                <w:bCs/>
                <w:sz w:val="24"/>
              </w:rPr>
              <w:t>Estimated</w:t>
            </w:r>
          </w:p>
        </w:tc>
      </w:tr>
      <w:tr w:rsidR="00496738" w:rsidTr="00496738">
        <w:trPr>
          <w:trHeight w:hRule="exact" w:val="396"/>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rPr>
                <w:b/>
                <w:sz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b/>
                <w:sz w:val="24"/>
              </w:rPr>
            </w:pPr>
          </w:p>
        </w:tc>
        <w:tc>
          <w:tcPr>
            <w:tcW w:w="3122" w:type="dxa"/>
            <w:tcBorders>
              <w:top w:val="nil"/>
              <w:left w:val="single" w:sz="4" w:space="0" w:color="auto"/>
              <w:bottom w:val="single" w:sz="4" w:space="0" w:color="auto"/>
              <w:right w:val="single" w:sz="4" w:space="0" w:color="auto"/>
            </w:tcBorders>
            <w:vAlign w:val="center"/>
          </w:tcPr>
          <w:p w:rsidR="00496738" w:rsidRDefault="00496738">
            <w:pPr>
              <w:ind w:left="66"/>
              <w:rPr>
                <w:b/>
                <w:sz w:val="24"/>
              </w:rPr>
            </w:pP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b/>
                <w:sz w:val="24"/>
              </w:rPr>
            </w:pPr>
          </w:p>
        </w:tc>
        <w:tc>
          <w:tcPr>
            <w:tcW w:w="1620" w:type="dxa"/>
            <w:tcBorders>
              <w:top w:val="nil"/>
              <w:left w:val="single" w:sz="2" w:space="0" w:color="auto"/>
              <w:bottom w:val="single" w:sz="4" w:space="0" w:color="auto"/>
              <w:right w:val="single" w:sz="4" w:space="0" w:color="auto"/>
            </w:tcBorders>
            <w:hideMark/>
          </w:tcPr>
          <w:p w:rsidR="00496738" w:rsidRDefault="00496738">
            <w:pPr>
              <w:ind w:left="63"/>
              <w:rPr>
                <w:rFonts w:ascii="Garamond" w:hAnsi="Garamond" w:cs="Garamond"/>
                <w:b/>
                <w:bCs/>
                <w:sz w:val="24"/>
              </w:rPr>
            </w:pPr>
            <w:r>
              <w:rPr>
                <w:rFonts w:ascii="Garamond" w:hAnsi="Garamond" w:cs="Garamond"/>
                <w:b/>
                <w:bCs/>
                <w:sz w:val="24"/>
              </w:rPr>
              <w:t>Cost in PKR</w:t>
            </w: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1.</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IL-10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 Plates)</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(DY522)</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9"/>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6"/>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2.</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IFN-gamma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(DY585)</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9"/>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Plate)</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11"/>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3.</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IL-4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 Plates)</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(DY504)</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88"/>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4.</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Rat TNF-alpha </w:t>
            </w:r>
            <w:proofErr w:type="spellStart"/>
            <w:r>
              <w:rPr>
                <w:rFonts w:ascii="Times New Roman" w:hAnsi="Times New Roman" w:cs="Times New Roman"/>
                <w:sz w:val="24"/>
                <w:szCs w:val="24"/>
              </w:rPr>
              <w:t>DuoSet</w:t>
            </w:r>
            <w:proofErr w:type="spellEnd"/>
            <w:r>
              <w:rPr>
                <w:rFonts w:ascii="Times New Roman" w:hAnsi="Times New Roman" w:cs="Times New Roman"/>
                <w:sz w:val="24"/>
                <w:szCs w:val="24"/>
              </w:rPr>
              <w:t>, (15</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(DY510)</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15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66,149.00</w:t>
            </w:r>
          </w:p>
        </w:tc>
      </w:tr>
      <w:tr w:rsidR="00496738" w:rsidTr="00496738">
        <w:trPr>
          <w:trHeight w:hRule="exact" w:val="393"/>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Plates)</w:t>
            </w: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R&amp;D</w:t>
            </w:r>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6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i/>
                <w:iCs/>
                <w:sz w:val="24"/>
                <w:szCs w:val="24"/>
              </w:rPr>
            </w:pPr>
            <w:r>
              <w:rPr>
                <w:rFonts w:ascii="Times New Roman" w:hAnsi="Times New Roman" w:cs="Times New Roman"/>
                <w:i/>
                <w:iCs/>
                <w:sz w:val="24"/>
                <w:szCs w:val="24"/>
              </w:rPr>
              <w:t>5.</w:t>
            </w:r>
          </w:p>
        </w:tc>
        <w:tc>
          <w:tcPr>
            <w:tcW w:w="3312" w:type="dxa"/>
            <w:tcBorders>
              <w:top w:val="single" w:sz="4" w:space="0" w:color="auto"/>
              <w:left w:val="single" w:sz="4" w:space="0" w:color="auto"/>
              <w:bottom w:val="nil"/>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Rat TGF-</w:t>
            </w:r>
            <w:proofErr w:type="spellStart"/>
            <w:r>
              <w:rPr>
                <w:rFonts w:ascii="Times New Roman" w:hAnsi="Times New Roman" w:cs="Times New Roman"/>
                <w:sz w:val="24"/>
                <w:szCs w:val="24"/>
              </w:rPr>
              <w:t>betal</w:t>
            </w:r>
            <w:proofErr w:type="spellEnd"/>
            <w:r>
              <w:rPr>
                <w:rFonts w:ascii="Times New Roman" w:hAnsi="Times New Roman" w:cs="Times New Roman"/>
                <w:sz w:val="24"/>
                <w:szCs w:val="24"/>
              </w:rPr>
              <w:t xml:space="preserve"> Platinum</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 x 96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1.92,476.00</w:t>
            </w:r>
          </w:p>
        </w:tc>
      </w:tr>
      <w:tr w:rsidR="00496738" w:rsidTr="00496738">
        <w:trPr>
          <w:trHeight w:hRule="exact" w:val="324"/>
          <w:jc w:val="center"/>
        </w:trPr>
        <w:tc>
          <w:tcPr>
            <w:tcW w:w="849" w:type="dxa"/>
            <w:tcBorders>
              <w:top w:val="nil"/>
              <w:left w:val="single" w:sz="4" w:space="0" w:color="auto"/>
              <w:bottom w:val="nil"/>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nil"/>
              <w:right w:val="single" w:sz="4" w:space="0" w:color="auto"/>
            </w:tcBorders>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ELISA (7 Plates)</w:t>
            </w:r>
          </w:p>
        </w:tc>
        <w:tc>
          <w:tcPr>
            <w:tcW w:w="3122" w:type="dxa"/>
            <w:tcBorders>
              <w:top w:val="nil"/>
              <w:left w:val="single" w:sz="4" w:space="0" w:color="auto"/>
              <w:bottom w:val="nil"/>
              <w:right w:val="single" w:sz="4" w:space="0" w:color="auto"/>
            </w:tcBorders>
            <w:vAlign w:val="center"/>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(BMS623/3TWO)</w:t>
            </w:r>
          </w:p>
        </w:tc>
        <w:tc>
          <w:tcPr>
            <w:tcW w:w="1749" w:type="dxa"/>
            <w:tcBorders>
              <w:top w:val="nil"/>
              <w:left w:val="single" w:sz="4" w:space="0" w:color="auto"/>
              <w:bottom w:val="nil"/>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nil"/>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78"/>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ebioscience</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10"/>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6.</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PE anti-mouse/rat/human</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(320008)</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2,33,164.00</w:t>
            </w:r>
          </w:p>
        </w:tc>
      </w:tr>
      <w:tr w:rsidR="00496738" w:rsidTr="00496738">
        <w:trPr>
          <w:trHeight w:hRule="exact" w:val="396"/>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FOXP3 Antibody 100 test* 7</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364"/>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7.</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FITC anti-rat CD25 Antibody</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(202103)</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93,265.00</w:t>
            </w:r>
          </w:p>
        </w:tc>
      </w:tr>
      <w:tr w:rsidR="00496738" w:rsidTr="00496738">
        <w:trPr>
          <w:trHeight w:hRule="exact" w:val="432"/>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(100ug*7 for 700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3"/>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8.</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APC anti-rat CD4 (50 µg*3 for</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(201509)</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600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46,120.00</w:t>
            </w:r>
          </w:p>
        </w:tc>
      </w:tr>
      <w:tr w:rsidR="00496738" w:rsidTr="00496738">
        <w:trPr>
          <w:trHeight w:hRule="exact" w:val="392"/>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7"/>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9.</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 xml:space="preserve">PE anti-rat CD152 (25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*7</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(203007)</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700 Test</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68,155.00</w:t>
            </w:r>
          </w:p>
        </w:tc>
      </w:tr>
      <w:tr w:rsidR="00496738" w:rsidTr="00496738">
        <w:trPr>
          <w:trHeight w:hRule="exact" w:val="400"/>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ind w:left="77"/>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vAlign w:val="center"/>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for 700 test)</w:t>
            </w:r>
          </w:p>
        </w:tc>
        <w:tc>
          <w:tcPr>
            <w:tcW w:w="3122" w:type="dxa"/>
            <w:tcBorders>
              <w:top w:val="nil"/>
              <w:left w:val="single" w:sz="4" w:space="0" w:color="auto"/>
              <w:bottom w:val="single" w:sz="4" w:space="0" w:color="auto"/>
              <w:right w:val="single" w:sz="4" w:space="0" w:color="auto"/>
            </w:tcBorders>
            <w:vAlign w:val="center"/>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Biolegend</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ind w:left="73"/>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ind w:left="63"/>
              <w:rPr>
                <w:rFonts w:ascii="Times New Roman" w:hAnsi="Times New Roman" w:cs="Times New Roman"/>
                <w:sz w:val="24"/>
                <w:szCs w:val="24"/>
              </w:rPr>
            </w:pPr>
          </w:p>
        </w:tc>
      </w:tr>
      <w:tr w:rsidR="00496738" w:rsidTr="00496738">
        <w:trPr>
          <w:trHeight w:hRule="exact" w:val="403"/>
          <w:jc w:val="center"/>
        </w:trPr>
        <w:tc>
          <w:tcPr>
            <w:tcW w:w="849" w:type="dxa"/>
            <w:tcBorders>
              <w:top w:val="single" w:sz="4" w:space="0" w:color="auto"/>
              <w:left w:val="single" w:sz="4" w:space="0" w:color="auto"/>
              <w:bottom w:val="nil"/>
              <w:right w:val="single" w:sz="4" w:space="0" w:color="auto"/>
            </w:tcBorders>
            <w:vAlign w:val="bottom"/>
            <w:hideMark/>
          </w:tcPr>
          <w:p w:rsidR="00496738" w:rsidRDefault="00496738">
            <w:pPr>
              <w:ind w:left="77"/>
              <w:jc w:val="center"/>
              <w:rPr>
                <w:rFonts w:ascii="Times New Roman" w:hAnsi="Times New Roman" w:cs="Times New Roman"/>
                <w:sz w:val="24"/>
                <w:szCs w:val="24"/>
              </w:rPr>
            </w:pPr>
            <w:r>
              <w:rPr>
                <w:rFonts w:ascii="Times New Roman" w:hAnsi="Times New Roman" w:cs="Times New Roman"/>
                <w:sz w:val="24"/>
                <w:szCs w:val="24"/>
              </w:rPr>
              <w:t>10.</w:t>
            </w:r>
          </w:p>
        </w:tc>
        <w:tc>
          <w:tcPr>
            <w:tcW w:w="3312" w:type="dxa"/>
            <w:tcBorders>
              <w:top w:val="single" w:sz="4" w:space="0" w:color="auto"/>
              <w:left w:val="single" w:sz="4"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Lyophilized Bovine Type II</w:t>
            </w:r>
          </w:p>
        </w:tc>
        <w:tc>
          <w:tcPr>
            <w:tcW w:w="3122" w:type="dxa"/>
            <w:tcBorders>
              <w:top w:val="single" w:sz="4" w:space="0" w:color="auto"/>
              <w:left w:val="single" w:sz="4" w:space="0" w:color="auto"/>
              <w:bottom w:val="nil"/>
              <w:right w:val="single" w:sz="4" w:space="0" w:color="auto"/>
            </w:tcBorders>
            <w:vAlign w:val="bottom"/>
            <w:hideMark/>
          </w:tcPr>
          <w:p w:rsidR="00496738" w:rsidRDefault="00496738">
            <w:pPr>
              <w:ind w:left="66"/>
              <w:rPr>
                <w:rFonts w:ascii="Times New Roman" w:hAnsi="Times New Roman" w:cs="Times New Roman"/>
                <w:sz w:val="24"/>
                <w:szCs w:val="24"/>
              </w:rPr>
            </w:pPr>
            <w:r>
              <w:rPr>
                <w:rFonts w:ascii="Times New Roman" w:hAnsi="Times New Roman" w:cs="Times New Roman"/>
                <w:sz w:val="24"/>
                <w:szCs w:val="24"/>
              </w:rPr>
              <w:t>Equivalent to Cat # (20021)</w:t>
            </w:r>
          </w:p>
        </w:tc>
        <w:tc>
          <w:tcPr>
            <w:tcW w:w="1749" w:type="dxa"/>
            <w:tcBorders>
              <w:top w:val="single" w:sz="4" w:space="0" w:color="auto"/>
              <w:left w:val="single" w:sz="4" w:space="0" w:color="auto"/>
              <w:bottom w:val="nil"/>
              <w:right w:val="single" w:sz="2" w:space="0" w:color="auto"/>
            </w:tcBorders>
            <w:vAlign w:val="bottom"/>
            <w:hideMark/>
          </w:tcPr>
          <w:p w:rsidR="00496738" w:rsidRDefault="00496738">
            <w:pPr>
              <w:ind w:left="73"/>
              <w:rPr>
                <w:rFonts w:ascii="Times New Roman" w:hAnsi="Times New Roman" w:cs="Times New Roman"/>
                <w:sz w:val="24"/>
                <w:szCs w:val="24"/>
              </w:rPr>
            </w:pPr>
            <w:r>
              <w:rPr>
                <w:rFonts w:ascii="Times New Roman" w:hAnsi="Times New Roman" w:cs="Times New Roman"/>
                <w:sz w:val="24"/>
                <w:szCs w:val="24"/>
              </w:rPr>
              <w:t>50 mg</w:t>
            </w:r>
          </w:p>
        </w:tc>
        <w:tc>
          <w:tcPr>
            <w:tcW w:w="1620" w:type="dxa"/>
            <w:tcBorders>
              <w:top w:val="single" w:sz="4" w:space="0" w:color="auto"/>
              <w:left w:val="single" w:sz="2" w:space="0" w:color="auto"/>
              <w:bottom w:val="nil"/>
              <w:right w:val="single" w:sz="4" w:space="0" w:color="auto"/>
            </w:tcBorders>
            <w:vAlign w:val="bottom"/>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99,173.00</w:t>
            </w:r>
          </w:p>
        </w:tc>
      </w:tr>
      <w:tr w:rsidR="00496738" w:rsidTr="00496738">
        <w:trPr>
          <w:trHeight w:hRule="exact" w:val="410"/>
          <w:jc w:val="center"/>
        </w:trPr>
        <w:tc>
          <w:tcPr>
            <w:tcW w:w="849" w:type="dxa"/>
            <w:tcBorders>
              <w:top w:val="nil"/>
              <w:left w:val="single" w:sz="4" w:space="0" w:color="auto"/>
              <w:bottom w:val="single" w:sz="4" w:space="0" w:color="auto"/>
              <w:right w:val="single" w:sz="4" w:space="0" w:color="auto"/>
            </w:tcBorders>
            <w:vAlign w:val="center"/>
          </w:tcPr>
          <w:p w:rsidR="00496738" w:rsidRDefault="00496738">
            <w:pPr>
              <w:jc w:val="center"/>
              <w:rPr>
                <w:rFonts w:ascii="Times New Roman" w:hAnsi="Times New Roman" w:cs="Times New Roman"/>
                <w:sz w:val="24"/>
                <w:szCs w:val="24"/>
              </w:rPr>
            </w:pPr>
          </w:p>
        </w:tc>
        <w:tc>
          <w:tcPr>
            <w:tcW w:w="3312" w:type="dxa"/>
            <w:tcBorders>
              <w:top w:val="nil"/>
              <w:left w:val="single" w:sz="4" w:space="0" w:color="auto"/>
              <w:bottom w:val="single" w:sz="4" w:space="0" w:color="auto"/>
              <w:right w:val="single" w:sz="4" w:space="0" w:color="auto"/>
            </w:tcBorders>
            <w:hideMark/>
          </w:tcPr>
          <w:p w:rsidR="00496738" w:rsidRDefault="00496738">
            <w:pPr>
              <w:ind w:left="63"/>
              <w:rPr>
                <w:rFonts w:ascii="Times New Roman" w:hAnsi="Times New Roman" w:cs="Times New Roman"/>
                <w:sz w:val="24"/>
                <w:szCs w:val="24"/>
              </w:rPr>
            </w:pPr>
            <w:r>
              <w:rPr>
                <w:rFonts w:ascii="Times New Roman" w:hAnsi="Times New Roman" w:cs="Times New Roman"/>
                <w:sz w:val="24"/>
                <w:szCs w:val="24"/>
              </w:rPr>
              <w:t>Collagen (40mg)</w:t>
            </w:r>
          </w:p>
        </w:tc>
        <w:tc>
          <w:tcPr>
            <w:tcW w:w="3122" w:type="dxa"/>
            <w:tcBorders>
              <w:top w:val="nil"/>
              <w:left w:val="single" w:sz="4" w:space="0" w:color="auto"/>
              <w:bottom w:val="single" w:sz="4" w:space="0" w:color="auto"/>
              <w:right w:val="single" w:sz="4" w:space="0" w:color="auto"/>
            </w:tcBorders>
            <w:hideMark/>
          </w:tcPr>
          <w:p w:rsidR="00496738" w:rsidRDefault="00496738">
            <w:pPr>
              <w:ind w:left="66"/>
              <w:rPr>
                <w:rFonts w:ascii="Times New Roman" w:hAnsi="Times New Roman" w:cs="Times New Roman"/>
                <w:sz w:val="24"/>
                <w:szCs w:val="24"/>
              </w:rPr>
            </w:pPr>
            <w:proofErr w:type="spellStart"/>
            <w:r>
              <w:rPr>
                <w:rFonts w:ascii="Times New Roman" w:hAnsi="Times New Roman" w:cs="Times New Roman"/>
                <w:sz w:val="24"/>
                <w:szCs w:val="24"/>
              </w:rPr>
              <w:t>Chondrex</w:t>
            </w:r>
            <w:proofErr w:type="spellEnd"/>
          </w:p>
        </w:tc>
        <w:tc>
          <w:tcPr>
            <w:tcW w:w="1749" w:type="dxa"/>
            <w:tcBorders>
              <w:top w:val="nil"/>
              <w:left w:val="single" w:sz="4" w:space="0" w:color="auto"/>
              <w:bottom w:val="single" w:sz="4" w:space="0" w:color="auto"/>
              <w:right w:val="single" w:sz="2" w:space="0" w:color="auto"/>
            </w:tcBorders>
            <w:vAlign w:val="center"/>
          </w:tcPr>
          <w:p w:rsidR="00496738" w:rsidRDefault="00496738">
            <w:pPr>
              <w:rPr>
                <w:rFonts w:ascii="Times New Roman" w:hAnsi="Times New Roman" w:cs="Times New Roman"/>
                <w:sz w:val="24"/>
                <w:szCs w:val="24"/>
              </w:rPr>
            </w:pPr>
          </w:p>
        </w:tc>
        <w:tc>
          <w:tcPr>
            <w:tcW w:w="1620" w:type="dxa"/>
            <w:tcBorders>
              <w:top w:val="nil"/>
              <w:left w:val="single" w:sz="2" w:space="0" w:color="auto"/>
              <w:bottom w:val="single" w:sz="4" w:space="0" w:color="auto"/>
              <w:right w:val="single" w:sz="4" w:space="0" w:color="auto"/>
            </w:tcBorders>
            <w:vAlign w:val="center"/>
          </w:tcPr>
          <w:p w:rsidR="00496738" w:rsidRDefault="00496738">
            <w:pPr>
              <w:rPr>
                <w:rFonts w:ascii="Times New Roman" w:hAnsi="Times New Roman" w:cs="Times New Roman"/>
                <w:sz w:val="24"/>
                <w:szCs w:val="24"/>
              </w:rPr>
            </w:pPr>
          </w:p>
        </w:tc>
      </w:tr>
    </w:tbl>
    <w:p w:rsidR="00496738" w:rsidRDefault="00496738" w:rsidP="00496738">
      <w:pPr>
        <w:spacing w:after="52" w:line="20" w:lineRule="exact"/>
        <w:jc w:val="center"/>
      </w:pPr>
    </w:p>
    <w:p w:rsidR="00496738" w:rsidRDefault="00496738" w:rsidP="00496738">
      <w:pPr>
        <w:spacing w:line="283" w:lineRule="auto"/>
        <w:ind w:left="2160" w:right="175"/>
        <w:jc w:val="right"/>
        <w:rPr>
          <w:rFonts w:ascii="Garamond" w:hAnsi="Garamond" w:cs="Garamond"/>
          <w:b/>
          <w:bCs/>
          <w:sz w:val="32"/>
        </w:rPr>
      </w:pPr>
      <w:r>
        <w:rPr>
          <w:rFonts w:ascii="Garamond" w:hAnsi="Garamond" w:cs="Garamond"/>
          <w:b/>
          <w:bCs/>
          <w:sz w:val="32"/>
        </w:rPr>
        <w:t xml:space="preserve">Total Estimated Cost </w:t>
      </w:r>
      <w:r>
        <w:rPr>
          <w:sz w:val="36"/>
        </w:rPr>
        <w:t>=</w:t>
      </w:r>
      <w:r>
        <w:rPr>
          <w:rFonts w:ascii="Garamond" w:hAnsi="Garamond" w:cs="Garamond"/>
          <w:b/>
          <w:bCs/>
          <w:sz w:val="32"/>
        </w:rPr>
        <w:t xml:space="preserve"> </w:t>
      </w:r>
      <w:proofErr w:type="spellStart"/>
      <w:r>
        <w:rPr>
          <w:rFonts w:ascii="Garamond" w:hAnsi="Garamond" w:cs="Garamond"/>
          <w:b/>
          <w:bCs/>
          <w:sz w:val="32"/>
        </w:rPr>
        <w:t>Rs</w:t>
      </w:r>
      <w:proofErr w:type="spellEnd"/>
      <w:r>
        <w:rPr>
          <w:rFonts w:ascii="Garamond" w:hAnsi="Garamond" w:cs="Garamond"/>
          <w:b/>
          <w:bCs/>
          <w:sz w:val="32"/>
        </w:rPr>
        <w:t xml:space="preserve">. </w:t>
      </w:r>
      <w:r>
        <w:rPr>
          <w:sz w:val="36"/>
        </w:rPr>
        <w:t xml:space="preserve"> </w:t>
      </w:r>
      <w:r>
        <w:rPr>
          <w:rFonts w:ascii="Garamond" w:hAnsi="Garamond" w:cs="Garamond"/>
          <w:b/>
          <w:bCs/>
          <w:sz w:val="32"/>
        </w:rPr>
        <w:t>9</w:t>
      </w:r>
      <w:proofErr w:type="gramStart"/>
      <w:r>
        <w:rPr>
          <w:rFonts w:ascii="Garamond" w:hAnsi="Garamond" w:cs="Garamond"/>
          <w:b/>
          <w:bCs/>
          <w:sz w:val="32"/>
        </w:rPr>
        <w:t>,96,949.00</w:t>
      </w:r>
      <w:proofErr w:type="gramEnd"/>
    </w:p>
    <w:p w:rsidR="00496738" w:rsidRDefault="00496738" w:rsidP="00496738">
      <w:pPr>
        <w:pStyle w:val="Head21"/>
        <w:rPr>
          <w:szCs w:val="24"/>
        </w:rPr>
      </w:pPr>
      <w:r>
        <w:rPr>
          <w:szCs w:val="24"/>
        </w:rPr>
        <w:lastRenderedPageBreak/>
        <w:t>Instructions to bidders</w:t>
      </w:r>
    </w:p>
    <w:p w:rsidR="00496738" w:rsidRDefault="00496738" w:rsidP="00496738">
      <w:pPr>
        <w:pStyle w:val="Head21"/>
        <w:rPr>
          <w:szCs w:val="24"/>
        </w:rPr>
      </w:pPr>
    </w:p>
    <w:p w:rsidR="00496738" w:rsidRDefault="00496738" w:rsidP="00496738">
      <w:pPr>
        <w:pStyle w:val="Head21"/>
        <w:rPr>
          <w:szCs w:val="24"/>
        </w:rPr>
      </w:pPr>
      <w:r>
        <w:rPr>
          <w:szCs w:val="24"/>
        </w:rPr>
        <w:t>Preparation of Bids</w:t>
      </w:r>
    </w:p>
    <w:p w:rsidR="00496738" w:rsidRDefault="00496738" w:rsidP="00496738">
      <w:pPr>
        <w:pStyle w:val="Sub-ClauseText"/>
        <w:spacing w:before="0" w:after="180"/>
        <w:ind w:left="2880"/>
        <w:rPr>
          <w:spacing w:val="0"/>
          <w:szCs w:val="24"/>
        </w:rPr>
      </w:pPr>
    </w:p>
    <w:tbl>
      <w:tblPr>
        <w:tblW w:w="9375" w:type="dxa"/>
        <w:tblLayout w:type="fixed"/>
        <w:tblLook w:val="04A0" w:firstRow="1" w:lastRow="0" w:firstColumn="1" w:lastColumn="0" w:noHBand="0" w:noVBand="1"/>
      </w:tblPr>
      <w:tblGrid>
        <w:gridCol w:w="2159"/>
        <w:gridCol w:w="7216"/>
      </w:tblGrid>
      <w:tr w:rsidR="00496738" w:rsidTr="00496738">
        <w:tc>
          <w:tcPr>
            <w:tcW w:w="2160" w:type="dxa"/>
            <w:hideMark/>
          </w:tcPr>
          <w:p w:rsidR="00496738" w:rsidRDefault="00496738">
            <w:pPr>
              <w:pStyle w:val="Head22"/>
              <w:spacing w:line="276" w:lineRule="auto"/>
              <w:rPr>
                <w:szCs w:val="24"/>
              </w:rPr>
            </w:pPr>
            <w:r>
              <w:rPr>
                <w:szCs w:val="24"/>
              </w:rPr>
              <w:t>1.  Scope of Work</w:t>
            </w:r>
          </w:p>
        </w:tc>
        <w:tc>
          <w:tcPr>
            <w:tcW w:w="7220" w:type="dxa"/>
            <w:hideMark/>
          </w:tcPr>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Purchase of  chemicals for 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I.C.C.B.S. </w:t>
            </w:r>
          </w:p>
        </w:tc>
      </w:tr>
      <w:tr w:rsidR="00496738" w:rsidTr="00496738">
        <w:tc>
          <w:tcPr>
            <w:tcW w:w="2160" w:type="dxa"/>
            <w:hideMark/>
          </w:tcPr>
          <w:p w:rsidR="00496738" w:rsidRDefault="00496738">
            <w:pPr>
              <w:pStyle w:val="Head22"/>
              <w:spacing w:line="276" w:lineRule="auto"/>
              <w:rPr>
                <w:szCs w:val="24"/>
              </w:rPr>
            </w:pPr>
            <w:r>
              <w:rPr>
                <w:szCs w:val="24"/>
              </w:rPr>
              <w:t>2.  Method and procedure of Procurement</w:t>
            </w:r>
          </w:p>
        </w:tc>
        <w:tc>
          <w:tcPr>
            <w:tcW w:w="7220" w:type="dxa"/>
            <w:hideMark/>
          </w:tcPr>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National Competitive Bidding </w:t>
            </w:r>
            <w:r>
              <w:rPr>
                <w:rFonts w:ascii="Times New Roman" w:hAnsi="Times New Roman"/>
                <w:b/>
                <w:szCs w:val="24"/>
              </w:rPr>
              <w:t>Single Stage One Envelope Procedure</w:t>
            </w:r>
            <w:r>
              <w:rPr>
                <w:rFonts w:ascii="Times New Roman" w:hAnsi="Times New Roman"/>
                <w:szCs w:val="24"/>
              </w:rPr>
              <w:t xml:space="preserve"> as per SPP Rules 2010 (updated 2013)</w:t>
            </w:r>
          </w:p>
        </w:tc>
      </w:tr>
      <w:tr w:rsidR="00496738" w:rsidTr="00496738">
        <w:tc>
          <w:tcPr>
            <w:tcW w:w="2160" w:type="dxa"/>
          </w:tcPr>
          <w:p w:rsidR="00496738" w:rsidRDefault="00496738">
            <w:pPr>
              <w:pStyle w:val="Head22"/>
              <w:spacing w:line="276" w:lineRule="auto"/>
              <w:rPr>
                <w:szCs w:val="24"/>
              </w:rPr>
            </w:pPr>
            <w:bookmarkStart w:id="1" w:name="_Toc340548861"/>
            <w:bookmarkStart w:id="2" w:name="_Toc369258506"/>
            <w:bookmarkStart w:id="3" w:name="_Toc127419692"/>
          </w:p>
          <w:p w:rsidR="00496738" w:rsidRDefault="00496738">
            <w:pPr>
              <w:pStyle w:val="Head22"/>
              <w:spacing w:line="276" w:lineRule="auto"/>
              <w:rPr>
                <w:szCs w:val="24"/>
              </w:rPr>
            </w:pPr>
            <w:r>
              <w:rPr>
                <w:szCs w:val="24"/>
              </w:rPr>
              <w:t>2.</w:t>
            </w:r>
            <w:r>
              <w:rPr>
                <w:szCs w:val="24"/>
              </w:rPr>
              <w:tab/>
              <w:t>Language of Bid</w:t>
            </w:r>
            <w:bookmarkEnd w:id="1"/>
            <w:bookmarkEnd w:id="2"/>
            <w:bookmarkEnd w:id="3"/>
          </w:p>
        </w:tc>
        <w:tc>
          <w:tcPr>
            <w:tcW w:w="7220" w:type="dxa"/>
          </w:tcPr>
          <w:p w:rsidR="00496738" w:rsidRDefault="00496738">
            <w:pPr>
              <w:tabs>
                <w:tab w:val="left" w:pos="450"/>
              </w:tabs>
              <w:suppressAutoHyphens/>
              <w:ind w:left="450" w:right="-72"/>
              <w:jc w:val="both"/>
              <w:rPr>
                <w:rFonts w:ascii="Times New Roman" w:hAnsi="Times New Roman"/>
                <w:szCs w:val="24"/>
              </w:rPr>
            </w:pPr>
          </w:p>
          <w:p w:rsidR="00496738" w:rsidRDefault="00496738">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496738" w:rsidRDefault="00496738">
            <w:pPr>
              <w:tabs>
                <w:tab w:val="left" w:pos="540"/>
              </w:tabs>
              <w:suppressAutoHyphens/>
              <w:ind w:left="547" w:right="-72" w:hanging="547"/>
              <w:jc w:val="both"/>
              <w:rPr>
                <w:rFonts w:ascii="Times New Roman" w:hAnsi="Times New Roman"/>
                <w:szCs w:val="24"/>
              </w:rPr>
            </w:pPr>
          </w:p>
          <w:p w:rsidR="00496738" w:rsidRDefault="00496738" w:rsidP="003D2035">
            <w:pPr>
              <w:numPr>
                <w:ilvl w:val="0"/>
                <w:numId w:val="1"/>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496738" w:rsidRDefault="00496738">
            <w:pPr>
              <w:tabs>
                <w:tab w:val="left" w:pos="1080"/>
              </w:tabs>
              <w:suppressAutoHyphens/>
              <w:ind w:left="893" w:right="-72"/>
              <w:jc w:val="both"/>
              <w:rPr>
                <w:rFonts w:ascii="Times New Roman" w:hAnsi="Times New Roman"/>
                <w:szCs w:val="24"/>
              </w:rPr>
            </w:pPr>
          </w:p>
          <w:p w:rsidR="00496738" w:rsidRDefault="00496738">
            <w:pPr>
              <w:suppressAutoHyphens/>
              <w:ind w:left="720" w:right="-72" w:hanging="720"/>
              <w:jc w:val="both"/>
              <w:rPr>
                <w:rFonts w:ascii="Times New Roman" w:hAnsi="Times New Roman"/>
                <w:szCs w:val="24"/>
              </w:rPr>
            </w:pPr>
            <w:r>
              <w:rPr>
                <w:rFonts w:ascii="Times New Roman" w:hAnsi="Times New Roman"/>
                <w:szCs w:val="24"/>
              </w:rPr>
              <w:t>(b)</w:t>
            </w:r>
            <w:r>
              <w:rPr>
                <w:rFonts w:ascii="Times New Roman" w:hAnsi="Times New Roman"/>
                <w:szCs w:val="24"/>
              </w:rPr>
              <w:tab/>
              <w:t>Bid security furnished in accordance with ITB Clause 9.</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7220" w:type="dxa"/>
          </w:tcPr>
          <w:p w:rsidR="00496738" w:rsidRDefault="00496738">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The Bidder shall indicate on the appropriate Price Schedule the unit prices (where applicable) and total bid price of the equipment it proposes to supply under the contract.</w:t>
            </w:r>
          </w:p>
          <w:p w:rsidR="00496738" w:rsidRDefault="00496738">
            <w:pPr>
              <w:suppressAutoHyphens/>
              <w:ind w:left="720" w:right="-72" w:hanging="720"/>
              <w:jc w:val="both"/>
              <w:rPr>
                <w:rFonts w:ascii="Times New Roman" w:hAnsi="Times New Roman"/>
                <w:szCs w:val="24"/>
              </w:rPr>
            </w:pPr>
            <w:r>
              <w:rPr>
                <w:rFonts w:ascii="Times New Roman" w:hAnsi="Times New Roman"/>
                <w:szCs w:val="24"/>
              </w:rPr>
              <w:t xml:space="preserve">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496738" w:rsidRDefault="00496738">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tcPr>
          <w:p w:rsidR="00496738" w:rsidRDefault="00496738">
            <w:pPr>
              <w:pStyle w:val="Head22"/>
              <w:spacing w:line="276" w:lineRule="auto"/>
              <w:rPr>
                <w:color w:val="FF0000"/>
                <w:szCs w:val="24"/>
              </w:rPr>
            </w:pPr>
          </w:p>
        </w:tc>
        <w:tc>
          <w:tcPr>
            <w:tcW w:w="7220" w:type="dxa"/>
          </w:tcPr>
          <w:p w:rsidR="00496738" w:rsidRDefault="00496738">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 xml:space="preserve">Prices shall be quoted in Pak Rupees unless otherwise specified in the Bid Data Sheet. The conversion of the foreign currency </w:t>
            </w:r>
            <w:proofErr w:type="spellStart"/>
            <w:proofErr w:type="gramStart"/>
            <w:r>
              <w:rPr>
                <w:rFonts w:ascii="Times New Roman" w:hAnsi="Times New Roman"/>
                <w:szCs w:val="24"/>
              </w:rPr>
              <w:t>currency</w:t>
            </w:r>
            <w:proofErr w:type="spellEnd"/>
            <w:r>
              <w:rPr>
                <w:rFonts w:ascii="Times New Roman" w:hAnsi="Times New Roman"/>
                <w:szCs w:val="24"/>
              </w:rPr>
              <w:t xml:space="preserve">  in</w:t>
            </w:r>
            <w:proofErr w:type="gramEnd"/>
            <w:r>
              <w:rPr>
                <w:rFonts w:ascii="Times New Roman" w:hAnsi="Times New Roman"/>
                <w:szCs w:val="24"/>
              </w:rPr>
              <w:t xml:space="preserve"> Pak rupees should be mentioned in case of C&amp;F prices.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r>
              <w:rPr>
                <w:szCs w:val="24"/>
              </w:rPr>
              <w:lastRenderedPageBreak/>
              <w:t>5.  Bid Form</w:t>
            </w:r>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r>
              <w:rPr>
                <w:szCs w:val="24"/>
              </w:rPr>
              <w:t>6. Bid Currencies</w:t>
            </w:r>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equivalent to Pak rupees in case when the prices are being quoted on C&amp;F basis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496738" w:rsidRDefault="00496738">
            <w:pPr>
              <w:tabs>
                <w:tab w:val="left" w:pos="540"/>
              </w:tabs>
              <w:suppressAutoHyphens/>
              <w:ind w:left="547" w:right="-72" w:hanging="547"/>
              <w:jc w:val="both"/>
              <w:rPr>
                <w:rFonts w:ascii="Times New Roman" w:hAnsi="Times New Roman"/>
                <w:szCs w:val="24"/>
              </w:rPr>
            </w:pP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r>
            <w:proofErr w:type="gramStart"/>
            <w:r>
              <w:rPr>
                <w:rFonts w:ascii="Times New Roman" w:hAnsi="Times New Roman"/>
                <w:szCs w:val="24"/>
              </w:rPr>
              <w:t>that</w:t>
            </w:r>
            <w:proofErr w:type="gramEnd"/>
            <w:r>
              <w:rPr>
                <w:rFonts w:ascii="Times New Roman" w:hAnsi="Times New Roman"/>
                <w:szCs w:val="24"/>
              </w:rPr>
              <w:t xml:space="preserve"> the Bidder meets the qualification criteria listed in the Bid Data Sheet.</w:t>
            </w:r>
          </w:p>
        </w:tc>
      </w:tr>
      <w:tr w:rsidR="00496738" w:rsidTr="00496738">
        <w:tc>
          <w:tcPr>
            <w:tcW w:w="2160" w:type="dxa"/>
          </w:tcPr>
          <w:p w:rsidR="00496738" w:rsidRDefault="00496738">
            <w:pPr>
              <w:pStyle w:val="Head22"/>
              <w:spacing w:line="276" w:lineRule="auto"/>
              <w:rPr>
                <w:szCs w:val="24"/>
              </w:rPr>
            </w:pPr>
            <w:bookmarkStart w:id="13" w:name="_Toc340548867"/>
            <w:bookmarkStart w:id="14" w:name="_Toc369258512"/>
          </w:p>
          <w:p w:rsidR="00496738" w:rsidRDefault="00496738">
            <w:pPr>
              <w:pStyle w:val="Head22"/>
              <w:spacing w:line="276" w:lineRule="auto"/>
              <w:rPr>
                <w:szCs w:val="24"/>
              </w:rPr>
            </w:pPr>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chemicals to the bidding documents may be in the form of cat number, </w:t>
            </w:r>
            <w:proofErr w:type="gramStart"/>
            <w:r>
              <w:rPr>
                <w:rFonts w:ascii="Times New Roman" w:hAnsi="Times New Roman"/>
                <w:szCs w:val="24"/>
              </w:rPr>
              <w:t>part  number</w:t>
            </w:r>
            <w:proofErr w:type="gramEnd"/>
            <w:r>
              <w:rPr>
                <w:rFonts w:ascii="Times New Roman" w:hAnsi="Times New Roman"/>
                <w:szCs w:val="24"/>
              </w:rPr>
              <w:t xml:space="preserve"> etc., and shall consist a detailed description of the essential technical and performance characteristics of the system.</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7220"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496738" w:rsidRDefault="00496738">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496738" w:rsidRDefault="00496738">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w:t>
            </w:r>
            <w:proofErr w:type="gramStart"/>
            <w:r>
              <w:rPr>
                <w:rFonts w:ascii="Times New Roman" w:hAnsi="Times New Roman"/>
                <w:szCs w:val="24"/>
              </w:rPr>
              <w:t>security</w:t>
            </w:r>
            <w:proofErr w:type="gramEnd"/>
            <w:r>
              <w:rPr>
                <w:rFonts w:ascii="Times New Roman" w:hAnsi="Times New Roman"/>
                <w:szCs w:val="24"/>
              </w:rPr>
              <w:t xml:space="preserve"> shall be released to the unsuccessful bidders once the contract has been signed with the successful bidder or the validity period has expired. </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The successful Bidder’s bid security shall be discharged upon the Bidder signing the contract, and furnishing the performance security.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lastRenderedPageBreak/>
              <w:t>9.4</w:t>
            </w:r>
            <w:r>
              <w:rPr>
                <w:rFonts w:ascii="Times New Roman" w:hAnsi="Times New Roman"/>
                <w:szCs w:val="24"/>
              </w:rPr>
              <w:tab/>
              <w:t>The bid security may be forfeited:</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496738" w:rsidRDefault="00496738">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496738" w:rsidRDefault="00496738" w:rsidP="003D2035">
            <w:pPr>
              <w:numPr>
                <w:ilvl w:val="0"/>
                <w:numId w:val="2"/>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496738" w:rsidRDefault="00496738" w:rsidP="003D2035">
            <w:pPr>
              <w:numPr>
                <w:ilvl w:val="0"/>
                <w:numId w:val="2"/>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7220" w:type="dxa"/>
          </w:tcPr>
          <w:p w:rsidR="00496738" w:rsidRDefault="00496738">
            <w:pPr>
              <w:tabs>
                <w:tab w:val="left" w:pos="540"/>
              </w:tabs>
              <w:suppressAutoHyphens/>
              <w:ind w:left="540" w:right="-72" w:hanging="540"/>
              <w:jc w:val="both"/>
              <w:rPr>
                <w:rFonts w:ascii="Times New Roman" w:hAnsi="Times New Roman"/>
                <w:szCs w:val="24"/>
              </w:rPr>
            </w:pPr>
            <w:proofErr w:type="gramStart"/>
            <w:r>
              <w:rPr>
                <w:rFonts w:ascii="Times New Roman" w:hAnsi="Times New Roman"/>
                <w:szCs w:val="24"/>
              </w:rPr>
              <w:t>10.1  Bids</w:t>
            </w:r>
            <w:proofErr w:type="gramEnd"/>
            <w:r>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w:t>
            </w:r>
            <w:proofErr w:type="spellStart"/>
            <w:r>
              <w:rPr>
                <w:rFonts w:ascii="Times New Roman" w:hAnsi="Times New Roman"/>
                <w:szCs w:val="24"/>
              </w:rPr>
              <w:t>non responsive</w:t>
            </w:r>
            <w:proofErr w:type="spellEnd"/>
            <w:r>
              <w:rPr>
                <w:rFonts w:ascii="Times New Roman" w:hAnsi="Times New Roman"/>
                <w:szCs w:val="24"/>
              </w:rPr>
              <w:t>.</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7220" w:type="dxa"/>
            <w:hideMark/>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496738" w:rsidRDefault="00496738" w:rsidP="00496738">
      <w:pPr>
        <w:pStyle w:val="Head21"/>
        <w:rPr>
          <w:szCs w:val="24"/>
        </w:rPr>
      </w:pPr>
      <w:bookmarkStart w:id="28" w:name="_Toc340548871"/>
    </w:p>
    <w:p w:rsidR="00496738" w:rsidRDefault="00496738" w:rsidP="00496738">
      <w:pPr>
        <w:rPr>
          <w:rFonts w:ascii="Times New Roman" w:eastAsia="Times New Roman" w:hAnsi="Times New Roman" w:cs="Times New Roman"/>
          <w:b/>
          <w:sz w:val="24"/>
          <w:szCs w:val="24"/>
        </w:rPr>
      </w:pPr>
      <w:r>
        <w:rPr>
          <w:szCs w:val="24"/>
        </w:rPr>
        <w:br w:type="page"/>
      </w:r>
    </w:p>
    <w:p w:rsidR="00496738" w:rsidRDefault="00496738" w:rsidP="00496738">
      <w:pPr>
        <w:pStyle w:val="Head21"/>
        <w:rPr>
          <w:szCs w:val="24"/>
        </w:rPr>
      </w:pPr>
      <w:bookmarkStart w:id="29" w:name="_Toc369258517"/>
      <w:bookmarkStart w:id="30" w:name="_Toc127419702"/>
      <w:r>
        <w:rPr>
          <w:szCs w:val="24"/>
        </w:rPr>
        <w:lastRenderedPageBreak/>
        <w:t>Submission of Bids</w:t>
      </w:r>
      <w:bookmarkEnd w:id="28"/>
      <w:bookmarkEnd w:id="29"/>
      <w:bookmarkEnd w:id="30"/>
    </w:p>
    <w:p w:rsidR="00496738" w:rsidRDefault="00496738" w:rsidP="00496738">
      <w:pPr>
        <w:pStyle w:val="Head21"/>
        <w:rPr>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BDS, and carry statement “DO NOT OPEN BEFORE 3.00 P.M. on 25-11-2014.</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 xml:space="preserve">The Procuring agency may, at its discretion, extend this deadline for the submission of bids by amending the bidding documents. </w:t>
            </w:r>
            <w:proofErr w:type="gramStart"/>
            <w:r>
              <w:rPr>
                <w:rFonts w:ascii="Times New Roman" w:hAnsi="Times New Roman"/>
                <w:szCs w:val="24"/>
              </w:rPr>
              <w:t>in</w:t>
            </w:r>
            <w:proofErr w:type="gramEnd"/>
            <w:r>
              <w:rPr>
                <w:rFonts w:ascii="Times New Roman" w:hAnsi="Times New Roman"/>
                <w:szCs w:val="24"/>
              </w:rPr>
              <w:t xml:space="preserve"> such case all rights and obligations of the Procuring agency and bidders previously subject to the deadline will thereafter be subject to the deadline as extended.</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496738" w:rsidRDefault="00496738" w:rsidP="00496738">
      <w:pPr>
        <w:pStyle w:val="Head21"/>
        <w:rPr>
          <w:szCs w:val="24"/>
        </w:rPr>
      </w:pPr>
      <w:bookmarkStart w:id="43" w:name="_Toc340548876"/>
      <w:bookmarkStart w:id="44" w:name="_Toc369258522"/>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p>
    <w:p w:rsidR="00496738" w:rsidRDefault="00496738" w:rsidP="00496738">
      <w:pPr>
        <w:pStyle w:val="Head21"/>
        <w:rPr>
          <w:szCs w:val="24"/>
        </w:rPr>
      </w:pPr>
      <w:bookmarkStart w:id="45" w:name="_Toc127419707"/>
    </w:p>
    <w:p w:rsidR="00496738" w:rsidRDefault="00496738" w:rsidP="00496738">
      <w:pPr>
        <w:pStyle w:val="Head21"/>
        <w:rPr>
          <w:szCs w:val="24"/>
        </w:rPr>
      </w:pPr>
      <w:r>
        <w:rPr>
          <w:szCs w:val="24"/>
        </w:rPr>
        <w:lastRenderedPageBreak/>
        <w:t>Opening and Evaluation of Bids</w:t>
      </w:r>
      <w:bookmarkEnd w:id="43"/>
      <w:bookmarkEnd w:id="44"/>
      <w:bookmarkEnd w:id="45"/>
    </w:p>
    <w:p w:rsidR="00496738" w:rsidRDefault="00496738" w:rsidP="00496738">
      <w:pPr>
        <w:suppressAutoHyphens/>
        <w:jc w:val="both"/>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496738" w:rsidRDefault="00496738" w:rsidP="003D2035">
            <w:pPr>
              <w:numPr>
                <w:ilvl w:val="1"/>
                <w:numId w:val="3"/>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496738" w:rsidRDefault="00496738">
            <w:pPr>
              <w:tabs>
                <w:tab w:val="left" w:pos="540"/>
              </w:tabs>
              <w:suppressAutoHyphens/>
              <w:ind w:left="360" w:right="-72"/>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496738" w:rsidRDefault="00496738">
            <w:pPr>
              <w:tabs>
                <w:tab w:val="left" w:pos="540"/>
              </w:tabs>
              <w:suppressAutoHyphens/>
              <w:ind w:left="540" w:right="-72" w:hanging="540"/>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hideMark/>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tc>
      </w:tr>
      <w:tr w:rsidR="00496738" w:rsidTr="00496738">
        <w:tc>
          <w:tcPr>
            <w:tcW w:w="2160" w:type="dxa"/>
            <w:hideMark/>
          </w:tcPr>
          <w:p w:rsidR="00496738" w:rsidRDefault="00496738">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496738" w:rsidRDefault="00496738">
            <w:pPr>
              <w:tabs>
                <w:tab w:val="left" w:pos="540"/>
              </w:tabs>
              <w:suppressAutoHyphens/>
              <w:ind w:left="540" w:right="-72" w:hanging="540"/>
              <w:jc w:val="both"/>
              <w:rPr>
                <w:rFonts w:ascii="Times New Roman" w:hAnsi="Times New Roman"/>
                <w:szCs w:val="24"/>
              </w:rPr>
            </w:pP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19.2 The Procuring agency’s evaluation of a bid will be on delivery to consignee’s end inclusive of all taxes, stamps, duties, levies, fees and installation and integration charges imposed till the delivery location. </w:t>
            </w:r>
          </w:p>
          <w:p w:rsidR="00496738" w:rsidRDefault="00496738">
            <w:pPr>
              <w:tabs>
                <w:tab w:val="left" w:pos="540"/>
              </w:tabs>
              <w:suppressAutoHyphens/>
              <w:ind w:left="540" w:right="-72" w:hanging="540"/>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496738" w:rsidRDefault="00496738">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496738" w:rsidRDefault="00496738" w:rsidP="00496738">
      <w:pPr>
        <w:pStyle w:val="Head21"/>
        <w:rPr>
          <w:szCs w:val="24"/>
        </w:rPr>
      </w:pPr>
      <w:bookmarkStart w:id="61" w:name="_Toc340548884"/>
      <w:bookmarkStart w:id="62" w:name="_Toc369258528"/>
      <w:bookmarkStart w:id="63" w:name="_Toc390845979"/>
      <w:bookmarkStart w:id="64" w:name="_Toc127419713"/>
    </w:p>
    <w:p w:rsidR="00496738" w:rsidRDefault="00496738" w:rsidP="00496738">
      <w:pPr>
        <w:pStyle w:val="Head21"/>
        <w:rPr>
          <w:szCs w:val="24"/>
        </w:rPr>
      </w:pPr>
      <w:r>
        <w:rPr>
          <w:szCs w:val="24"/>
        </w:rPr>
        <w:t>Award of Contract</w:t>
      </w:r>
      <w:bookmarkEnd w:id="61"/>
      <w:bookmarkEnd w:id="62"/>
      <w:bookmarkEnd w:id="63"/>
      <w:bookmarkEnd w:id="64"/>
    </w:p>
    <w:p w:rsidR="00496738" w:rsidRDefault="00496738" w:rsidP="00496738">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496738" w:rsidTr="00496738">
        <w:tc>
          <w:tcPr>
            <w:tcW w:w="2160" w:type="dxa"/>
            <w:hideMark/>
          </w:tcPr>
          <w:p w:rsidR="00496738" w:rsidRDefault="00496738">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hideMark/>
          </w:tcPr>
          <w:p w:rsidR="00496738" w:rsidRDefault="00496738">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hideMark/>
          </w:tcPr>
          <w:p w:rsidR="00496738" w:rsidRDefault="00496738">
            <w:pPr>
              <w:tabs>
                <w:tab w:val="left" w:pos="540"/>
              </w:tabs>
              <w:suppressAutoHyphens/>
              <w:ind w:left="547" w:right="-72" w:hanging="547"/>
              <w:jc w:val="both"/>
              <w:rPr>
                <w:rFonts w:ascii="Times New Roman" w:hAnsi="Times New Roman"/>
                <w:b/>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tc>
      </w:tr>
      <w:tr w:rsidR="00496738" w:rsidTr="00496738">
        <w:tc>
          <w:tcPr>
            <w:tcW w:w="2160" w:type="dxa"/>
          </w:tcPr>
          <w:p w:rsidR="00496738" w:rsidRDefault="00496738">
            <w:pPr>
              <w:pStyle w:val="Head22"/>
              <w:spacing w:line="276" w:lineRule="auto"/>
              <w:ind w:left="0" w:firstLine="0"/>
              <w:rPr>
                <w:color w:val="FF0000"/>
                <w:szCs w:val="24"/>
              </w:rPr>
            </w:pPr>
          </w:p>
        </w:tc>
        <w:tc>
          <w:tcPr>
            <w:tcW w:w="6984" w:type="dxa"/>
          </w:tcPr>
          <w:p w:rsidR="00496738" w:rsidRDefault="00496738">
            <w:pPr>
              <w:tabs>
                <w:tab w:val="left" w:pos="540"/>
              </w:tabs>
              <w:suppressAutoHyphens/>
              <w:ind w:right="-72"/>
              <w:rPr>
                <w:rFonts w:ascii="Times New Roman" w:hAnsi="Times New Roman"/>
                <w:b/>
                <w:color w:val="FF0000"/>
                <w:szCs w:val="24"/>
              </w:rPr>
            </w:pPr>
          </w:p>
        </w:tc>
      </w:tr>
      <w:tr w:rsidR="00496738" w:rsidTr="00496738">
        <w:tc>
          <w:tcPr>
            <w:tcW w:w="2160" w:type="dxa"/>
            <w:hideMark/>
          </w:tcPr>
          <w:p w:rsidR="00496738" w:rsidRDefault="00496738">
            <w:pPr>
              <w:pStyle w:val="Head22"/>
              <w:spacing w:line="276" w:lineRule="auto"/>
              <w:rPr>
                <w:szCs w:val="24"/>
              </w:rPr>
            </w:pPr>
            <w:bookmarkStart w:id="73" w:name="_Toc340548888"/>
            <w:bookmarkStart w:id="74" w:name="_Toc369258532"/>
            <w:bookmarkStart w:id="75" w:name="_Toc390845983"/>
            <w:bookmarkStart w:id="76" w:name="_Toc127419717"/>
            <w:r>
              <w:rPr>
                <w:szCs w:val="24"/>
              </w:rPr>
              <w:t>23.</w:t>
            </w:r>
            <w:r>
              <w:rPr>
                <w:szCs w:val="24"/>
              </w:rPr>
              <w:tab/>
              <w:t xml:space="preserve">Procuring agency’s Right to Accept any </w:t>
            </w:r>
            <w:r>
              <w:rPr>
                <w:szCs w:val="24"/>
              </w:rPr>
              <w:lastRenderedPageBreak/>
              <w:t>Bid and to Reject any or All Bids</w:t>
            </w:r>
            <w:bookmarkEnd w:id="73"/>
            <w:bookmarkEnd w:id="74"/>
            <w:bookmarkEnd w:id="75"/>
            <w:bookmarkEnd w:id="76"/>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lastRenderedPageBreak/>
              <w:t>23.1</w:t>
            </w:r>
            <w:r>
              <w:rPr>
                <w:rFonts w:ascii="Times New Roman" w:hAnsi="Times New Roman"/>
                <w:szCs w:val="24"/>
              </w:rPr>
              <w:tab/>
              <w:t xml:space="preserve">Subject to relevant provisions of SPP Rules 2010 (updated 2013), the Procuring agency reserves the right to accept or reject any bid, and to annul the bidding process and reject all bids at any time prior to </w:t>
            </w:r>
            <w:r>
              <w:rPr>
                <w:rFonts w:ascii="Times New Roman" w:hAnsi="Times New Roman"/>
                <w:szCs w:val="24"/>
              </w:rPr>
              <w:lastRenderedPageBreak/>
              <w:t>contract award.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77" w:name="_Toc340548889"/>
            <w:bookmarkStart w:id="78" w:name="_Toc369258533"/>
            <w:bookmarkStart w:id="79" w:name="_Toc390845984"/>
            <w:bookmarkStart w:id="80" w:name="_Toc127419718"/>
            <w:r>
              <w:rPr>
                <w:szCs w:val="24"/>
              </w:rPr>
              <w:lastRenderedPageBreak/>
              <w:t>24.</w:t>
            </w:r>
            <w:r>
              <w:rPr>
                <w:szCs w:val="24"/>
              </w:rPr>
              <w:tab/>
              <w:t>Notification of Award</w:t>
            </w:r>
            <w:bookmarkEnd w:id="77"/>
            <w:bookmarkEnd w:id="78"/>
            <w:bookmarkEnd w:id="79"/>
            <w:bookmarkEnd w:id="80"/>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496738" w:rsidRDefault="00496738">
            <w:pPr>
              <w:tabs>
                <w:tab w:val="left" w:pos="540"/>
              </w:tabs>
              <w:suppressAutoHyphens/>
              <w:ind w:left="547" w:right="-72" w:hanging="547"/>
              <w:rPr>
                <w:rFonts w:ascii="Times New Roman" w:hAnsi="Times New Roman"/>
                <w:b/>
                <w:szCs w:val="24"/>
              </w:rPr>
            </w:pPr>
          </w:p>
        </w:tc>
      </w:tr>
      <w:tr w:rsidR="00496738" w:rsidTr="00496738">
        <w:tc>
          <w:tcPr>
            <w:tcW w:w="2160" w:type="dxa"/>
            <w:hideMark/>
          </w:tcPr>
          <w:p w:rsidR="00496738" w:rsidRDefault="00496738">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496738" w:rsidRDefault="00496738">
            <w:pPr>
              <w:tabs>
                <w:tab w:val="left" w:pos="540"/>
              </w:tabs>
              <w:suppressAutoHyphens/>
              <w:ind w:left="547" w:right="-72" w:hanging="547"/>
              <w:jc w:val="both"/>
              <w:rPr>
                <w:rFonts w:ascii="Times New Roman" w:hAnsi="Times New Roman"/>
                <w:color w:val="FF0000"/>
                <w:szCs w:val="24"/>
              </w:rPr>
            </w:pPr>
          </w:p>
        </w:tc>
      </w:tr>
      <w:tr w:rsidR="00496738" w:rsidTr="00496738">
        <w:tc>
          <w:tcPr>
            <w:tcW w:w="2160" w:type="dxa"/>
            <w:hideMark/>
          </w:tcPr>
          <w:p w:rsidR="00496738" w:rsidRDefault="00496738">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496738" w:rsidRDefault="00496738">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496738" w:rsidRDefault="00496738">
            <w:pPr>
              <w:tabs>
                <w:tab w:val="left" w:pos="540"/>
              </w:tabs>
              <w:suppressAutoHyphens/>
              <w:ind w:left="547" w:right="-72" w:hanging="547"/>
              <w:jc w:val="both"/>
              <w:rPr>
                <w:rFonts w:ascii="Times New Roman" w:hAnsi="Times New Roman"/>
                <w:szCs w:val="24"/>
              </w:rPr>
            </w:pPr>
          </w:p>
        </w:tc>
      </w:tr>
      <w:tr w:rsidR="00496738" w:rsidTr="00496738">
        <w:tc>
          <w:tcPr>
            <w:tcW w:w="2160" w:type="dxa"/>
          </w:tcPr>
          <w:p w:rsidR="00496738" w:rsidRDefault="00496738">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496738" w:rsidRDefault="00496738">
            <w:pPr>
              <w:pStyle w:val="Head22"/>
              <w:spacing w:line="276" w:lineRule="auto"/>
              <w:ind w:left="0" w:firstLine="0"/>
              <w:rPr>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p w:rsidR="00496738" w:rsidRDefault="00496738">
            <w:pPr>
              <w:pStyle w:val="Head22"/>
              <w:spacing w:line="276" w:lineRule="auto"/>
              <w:ind w:left="0" w:firstLine="0"/>
              <w:rPr>
                <w:color w:val="FF0000"/>
                <w:szCs w:val="24"/>
              </w:rPr>
            </w:pPr>
          </w:p>
        </w:tc>
        <w:tc>
          <w:tcPr>
            <w:tcW w:w="6984" w:type="dxa"/>
          </w:tcPr>
          <w:p w:rsidR="00496738" w:rsidRDefault="00496738">
            <w:pPr>
              <w:tabs>
                <w:tab w:val="left" w:pos="540"/>
              </w:tabs>
              <w:ind w:left="540" w:right="-72" w:hanging="540"/>
              <w:jc w:val="both"/>
              <w:rPr>
                <w:rFonts w:ascii="Times New Roman" w:hAnsi="Times New Roman"/>
                <w:szCs w:val="24"/>
              </w:rPr>
            </w:pPr>
            <w:r>
              <w:rPr>
                <w:rFonts w:ascii="Times New Roman" w:hAnsi="Times New Roman"/>
                <w:szCs w:val="24"/>
              </w:rPr>
              <w:lastRenderedPageBreak/>
              <w:t>27.1 The Government of Sindh requires that Procuring agency’s      (including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thereunder:</w:t>
            </w:r>
          </w:p>
          <w:p w:rsidR="00496738" w:rsidRDefault="00496738" w:rsidP="003D2035">
            <w:pPr>
              <w:numPr>
                <w:ilvl w:val="0"/>
                <w:numId w:val="4"/>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lastRenderedPageBreak/>
              <w:t xml:space="preserve"> “Corrupt and Fraudulent Practices”</w:t>
            </w:r>
            <w:r>
              <w:rPr>
                <w:rFonts w:ascii="Times New Roman" w:hAnsi="Times New Roman"/>
                <w:szCs w:val="24"/>
              </w:rPr>
              <w:t xml:space="preserve"> means either one or any combination of the practices given below;</w:t>
            </w:r>
          </w:p>
          <w:p w:rsidR="00496738" w:rsidRDefault="00496738">
            <w:pPr>
              <w:pStyle w:val="ListParagraph"/>
              <w:spacing w:line="276" w:lineRule="auto"/>
              <w:ind w:left="2160"/>
              <w:jc w:val="both"/>
              <w:rPr>
                <w:rFonts w:ascii="Times New Roman" w:hAnsi="Times New Roman"/>
                <w:szCs w:val="24"/>
              </w:rPr>
            </w:pPr>
          </w:p>
          <w:p w:rsidR="00496738" w:rsidRDefault="00496738" w:rsidP="003D2035">
            <w:pPr>
              <w:numPr>
                <w:ilvl w:val="2"/>
                <w:numId w:val="4"/>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means any impairing or harming, or threatening to impair or harm, directly or indirectly, any party or the property of the party to influence the actions of a party to achieve a wrongful gain or to cause a wrongful loss to another party;</w:t>
            </w: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496738" w:rsidRDefault="00496738">
            <w:pPr>
              <w:autoSpaceDE w:val="0"/>
              <w:autoSpaceDN w:val="0"/>
              <w:adjustRightInd w:val="0"/>
              <w:ind w:left="2070"/>
              <w:jc w:val="both"/>
              <w:rPr>
                <w:rFonts w:ascii="Times New Roman" w:hAnsi="Times New Roman"/>
                <w:szCs w:val="24"/>
              </w:rPr>
            </w:pP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496738" w:rsidRDefault="00496738">
            <w:pPr>
              <w:autoSpaceDE w:val="0"/>
              <w:autoSpaceDN w:val="0"/>
              <w:adjustRightInd w:val="0"/>
              <w:ind w:left="2070"/>
              <w:jc w:val="both"/>
              <w:rPr>
                <w:rFonts w:ascii="Times New Roman" w:hAnsi="Times New Roman"/>
                <w:szCs w:val="24"/>
              </w:rPr>
            </w:pPr>
          </w:p>
          <w:p w:rsidR="00496738" w:rsidRDefault="00496738" w:rsidP="003D2035">
            <w:pPr>
              <w:numPr>
                <w:ilvl w:val="2"/>
                <w:numId w:val="4"/>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496738" w:rsidRDefault="00496738">
            <w:pPr>
              <w:autoSpaceDE w:val="0"/>
              <w:autoSpaceDN w:val="0"/>
              <w:adjustRightInd w:val="0"/>
              <w:ind w:left="2070"/>
              <w:jc w:val="both"/>
              <w:rPr>
                <w:rFonts w:ascii="Times New Roman" w:hAnsi="Times New Roman"/>
                <w:i/>
                <w:szCs w:val="24"/>
              </w:rPr>
            </w:pPr>
          </w:p>
          <w:p w:rsidR="00496738" w:rsidRDefault="00496738" w:rsidP="003D2035">
            <w:pPr>
              <w:numPr>
                <w:ilvl w:val="0"/>
                <w:numId w:val="4"/>
              </w:numPr>
              <w:spacing w:after="0" w:line="240" w:lineRule="auto"/>
              <w:jc w:val="both"/>
              <w:rPr>
                <w:rFonts w:ascii="Times New Roman" w:hAnsi="Times New Roman"/>
                <w:bCs/>
                <w:szCs w:val="24"/>
              </w:rPr>
            </w:pPr>
            <w:r>
              <w:rPr>
                <w:rFonts w:ascii="Times New Roman" w:hAnsi="Times New Roman"/>
                <w:b/>
                <w:bCs/>
                <w:szCs w:val="24"/>
              </w:rPr>
              <w:t xml:space="preserve">“Obstructive </w:t>
            </w:r>
            <w:proofErr w:type="spellStart"/>
            <w:r>
              <w:rPr>
                <w:rFonts w:ascii="Times New Roman" w:hAnsi="Times New Roman"/>
                <w:b/>
                <w:bCs/>
                <w:szCs w:val="24"/>
              </w:rPr>
              <w:t>Practice”</w:t>
            </w:r>
            <w:r>
              <w:rPr>
                <w:rFonts w:ascii="Times New Roman" w:hAnsi="Times New Roman"/>
                <w:szCs w:val="24"/>
              </w:rPr>
              <w:t>means</w:t>
            </w:r>
            <w:proofErr w:type="spellEnd"/>
            <w:r>
              <w:rPr>
                <w:rFonts w:ascii="Times New Roman" w:hAnsi="Times New Roman"/>
                <w:szCs w:val="24"/>
              </w:rPr>
              <w:t xml:space="preserve">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496738" w:rsidTr="00496738">
        <w:tc>
          <w:tcPr>
            <w:tcW w:w="2160" w:type="dxa"/>
          </w:tcPr>
          <w:p w:rsidR="00496738" w:rsidRDefault="00496738">
            <w:pPr>
              <w:pStyle w:val="Head22"/>
              <w:spacing w:line="276" w:lineRule="auto"/>
              <w:rPr>
                <w:szCs w:val="24"/>
              </w:rPr>
            </w:pPr>
          </w:p>
        </w:tc>
        <w:tc>
          <w:tcPr>
            <w:tcW w:w="6984" w:type="dxa"/>
          </w:tcPr>
          <w:p w:rsidR="00496738" w:rsidRDefault="00496738">
            <w:pPr>
              <w:tabs>
                <w:tab w:val="left" w:pos="540"/>
              </w:tabs>
              <w:ind w:right="-72"/>
              <w:jc w:val="both"/>
              <w:rPr>
                <w:rFonts w:ascii="Times New Roman" w:hAnsi="Times New Roman"/>
                <w:szCs w:val="24"/>
              </w:rPr>
            </w:pPr>
          </w:p>
        </w:tc>
      </w:tr>
    </w:tbl>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p>
    <w:p w:rsidR="00496738" w:rsidRDefault="00496738" w:rsidP="00496738">
      <w:pPr>
        <w:suppressAutoHyphens/>
        <w:jc w:val="center"/>
        <w:rPr>
          <w:rFonts w:ascii="Times New Roman" w:hAnsi="Times New Roman"/>
          <w:b/>
          <w:bCs/>
          <w:szCs w:val="24"/>
        </w:rPr>
      </w:pPr>
      <w:r>
        <w:rPr>
          <w:rFonts w:ascii="Times New Roman" w:hAnsi="Times New Roman"/>
          <w:b/>
          <w:bCs/>
          <w:szCs w:val="24"/>
        </w:rPr>
        <w:lastRenderedPageBreak/>
        <w:t>Bid Data Sheet</w:t>
      </w:r>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496738" w:rsidRDefault="00496738" w:rsidP="00496738">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szCs w:val="24"/>
              </w:rPr>
            </w:pPr>
            <w:r>
              <w:rPr>
                <w:rFonts w:ascii="Times New Roman" w:hAnsi="Times New Roman"/>
                <w:b/>
                <w:bCs/>
                <w:szCs w:val="24"/>
              </w:rPr>
              <w:t>Introduction</w:t>
            </w:r>
          </w:p>
        </w:tc>
      </w:tr>
      <w:tr w:rsidR="00496738" w:rsidTr="00496738">
        <w:tc>
          <w:tcPr>
            <w:tcW w:w="2058" w:type="dxa"/>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496738" w:rsidRDefault="00496738">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496738" w:rsidRDefault="00496738">
            <w:pPr>
              <w:suppressAutoHyphens/>
              <w:spacing w:after="0"/>
              <w:jc w:val="both"/>
              <w:rPr>
                <w:rFonts w:ascii="Times New Roman" w:hAnsi="Times New Roman"/>
                <w:szCs w:val="24"/>
              </w:rPr>
            </w:pPr>
            <w:r>
              <w:rPr>
                <w:rFonts w:ascii="Times New Roman" w:hAnsi="Times New Roman"/>
                <w:szCs w:val="24"/>
              </w:rPr>
              <w:t xml:space="preserve">Dr. </w:t>
            </w:r>
            <w:proofErr w:type="spellStart"/>
            <w:r>
              <w:rPr>
                <w:rFonts w:ascii="Times New Roman" w:hAnsi="Times New Roman"/>
                <w:szCs w:val="24"/>
              </w:rPr>
              <w:t>Panjwani</w:t>
            </w:r>
            <w:proofErr w:type="spellEnd"/>
            <w:r>
              <w:rPr>
                <w:rFonts w:ascii="Times New Roman" w:hAnsi="Times New Roman"/>
                <w:szCs w:val="24"/>
              </w:rPr>
              <w:t xml:space="preserve"> Center for Molecular Medicine and Drug Research </w:t>
            </w:r>
          </w:p>
          <w:p w:rsidR="00496738" w:rsidRDefault="00496738">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496738" w:rsidRDefault="00496738">
            <w:pPr>
              <w:suppressAutoHyphens/>
              <w:spacing w:after="0"/>
              <w:jc w:val="both"/>
              <w:rPr>
                <w:rFonts w:ascii="Times New Roman" w:hAnsi="Times New Roman"/>
                <w:szCs w:val="24"/>
              </w:rPr>
            </w:pPr>
            <w:r>
              <w:rPr>
                <w:rFonts w:ascii="Times New Roman" w:hAnsi="Times New Roman"/>
                <w:szCs w:val="24"/>
              </w:rPr>
              <w:t xml:space="preserve">University of Karachi </w:t>
            </w:r>
          </w:p>
          <w:p w:rsidR="00496738" w:rsidRDefault="00496738">
            <w:pPr>
              <w:suppressAutoHyphens/>
              <w:spacing w:after="0"/>
              <w:jc w:val="both"/>
              <w:rPr>
                <w:rFonts w:ascii="Times New Roman" w:hAnsi="Times New Roman"/>
                <w:szCs w:val="24"/>
              </w:rPr>
            </w:pPr>
            <w:r>
              <w:rPr>
                <w:rFonts w:ascii="Times New Roman" w:hAnsi="Times New Roman"/>
                <w:szCs w:val="24"/>
              </w:rPr>
              <w:t>Karachi-75270.</w:t>
            </w:r>
          </w:p>
          <w:p w:rsidR="00496738" w:rsidRDefault="00496738">
            <w:pPr>
              <w:suppressAutoHyphens/>
              <w:jc w:val="both"/>
              <w:rPr>
                <w:rFonts w:ascii="Times New Roman" w:hAnsi="Times New Roman"/>
                <w:szCs w:val="24"/>
              </w:rPr>
            </w:pPr>
          </w:p>
        </w:tc>
      </w:tr>
      <w:tr w:rsidR="00496738" w:rsidTr="00496738">
        <w:tc>
          <w:tcPr>
            <w:tcW w:w="2058" w:type="dxa"/>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i/>
                <w:szCs w:val="24"/>
              </w:rPr>
            </w:pPr>
            <w:r>
              <w:rPr>
                <w:rFonts w:ascii="Times New Roman" w:hAnsi="Times New Roman"/>
                <w:b/>
                <w:bCs/>
                <w:szCs w:val="24"/>
              </w:rPr>
              <w:t>Name of Contract.</w:t>
            </w:r>
            <w:r>
              <w:rPr>
                <w:rFonts w:ascii="Times New Roman" w:hAnsi="Times New Roman"/>
                <w:szCs w:val="24"/>
              </w:rPr>
              <w:tab/>
              <w:t>Purchase of C</w:t>
            </w:r>
            <w:r>
              <w:rPr>
                <w:rFonts w:ascii="Times New Roman" w:hAnsi="Times New Roman"/>
                <w:i/>
                <w:szCs w:val="24"/>
              </w:rPr>
              <w:t xml:space="preserve">hemicals </w:t>
            </w:r>
            <w:r>
              <w:rPr>
                <w:rFonts w:ascii="Times New Roman" w:hAnsi="Times New Roman"/>
                <w:i/>
                <w:iCs/>
                <w:szCs w:val="24"/>
              </w:rPr>
              <w:t>for the Center.</w:t>
            </w:r>
          </w:p>
        </w:tc>
      </w:tr>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496738" w:rsidTr="00496738">
        <w:tc>
          <w:tcPr>
            <w:tcW w:w="2160" w:type="dxa"/>
            <w:gridSpan w:val="2"/>
            <w:tcBorders>
              <w:top w:val="single" w:sz="6" w:space="0" w:color="auto"/>
              <w:left w:val="double" w:sz="6" w:space="0" w:color="auto"/>
              <w:bottom w:val="doub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496738" w:rsidRDefault="00496738">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be </w:t>
            </w:r>
            <w:r>
              <w:rPr>
                <w:rStyle w:val="preparersnote"/>
                <w:rFonts w:ascii="Times New Roman" w:hAnsi="Times New Roman"/>
                <w:sz w:val="24"/>
                <w:szCs w:val="24"/>
              </w:rPr>
              <w:t>“fixed” and in” Pak rupees in F.O.R. prices and in foreign currency in case of C&amp;F prices.”</w:t>
            </w:r>
          </w:p>
        </w:tc>
      </w:tr>
      <w:tr w:rsidR="00496738" w:rsidTr="00496738">
        <w:tc>
          <w:tcPr>
            <w:tcW w:w="9000" w:type="dxa"/>
            <w:gridSpan w:val="3"/>
            <w:tcBorders>
              <w:top w:val="double" w:sz="6" w:space="0" w:color="auto"/>
              <w:left w:val="double" w:sz="6" w:space="0" w:color="auto"/>
              <w:bottom w:val="single" w:sz="6" w:space="0" w:color="auto"/>
              <w:right w:val="double" w:sz="6" w:space="0" w:color="auto"/>
            </w:tcBorders>
            <w:hideMark/>
          </w:tcPr>
          <w:p w:rsidR="00496738" w:rsidRDefault="00496738">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496738" w:rsidRDefault="00496738">
            <w:pPr>
              <w:suppressAutoHyphens/>
              <w:jc w:val="both"/>
              <w:rPr>
                <w:rFonts w:ascii="Times New Roman" w:hAnsi="Times New Roman"/>
                <w:i/>
                <w:iCs/>
                <w:szCs w:val="24"/>
              </w:rPr>
            </w:pPr>
            <w:r>
              <w:rPr>
                <w:rFonts w:ascii="Times New Roman" w:hAnsi="Times New Roman"/>
                <w:i/>
                <w:iCs/>
                <w:szCs w:val="24"/>
              </w:rPr>
              <w:t>Qualification requirements:</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496738" w:rsidRDefault="00496738" w:rsidP="003D2035">
            <w:pPr>
              <w:numPr>
                <w:ilvl w:val="0"/>
                <w:numId w:val="5"/>
              </w:numPr>
              <w:suppressAutoHyphens/>
              <w:spacing w:after="120" w:line="240" w:lineRule="auto"/>
              <w:jc w:val="both"/>
              <w:rPr>
                <w:rFonts w:ascii="Times New Roman" w:hAnsi="Times New Roman"/>
                <w:szCs w:val="24"/>
              </w:rPr>
            </w:pPr>
            <w:r>
              <w:rPr>
                <w:rFonts w:ascii="Times New Roman" w:hAnsi="Times New Roman"/>
                <w:szCs w:val="24"/>
              </w:rPr>
              <w:t>Authorized dealers/distributors</w:t>
            </w:r>
          </w:p>
          <w:p w:rsidR="00496738" w:rsidRDefault="00496738">
            <w:pPr>
              <w:suppressAutoHyphens/>
              <w:spacing w:after="120" w:line="240" w:lineRule="auto"/>
              <w:ind w:left="420"/>
              <w:jc w:val="both"/>
              <w:rPr>
                <w:rFonts w:ascii="Times New Roman" w:hAnsi="Times New Roman"/>
                <w:szCs w:val="24"/>
              </w:rPr>
            </w:pP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Amount of bid security.</w:t>
            </w:r>
          </w:p>
          <w:p w:rsidR="00496738" w:rsidRDefault="00496738">
            <w:pPr>
              <w:suppressAutoHyphens/>
              <w:jc w:val="both"/>
              <w:rPr>
                <w:rFonts w:ascii="Times New Roman" w:hAnsi="Times New Roman"/>
                <w:b/>
                <w:bCs/>
                <w:szCs w:val="24"/>
              </w:rPr>
            </w:pPr>
            <w:r>
              <w:rPr>
                <w:rFonts w:ascii="Times New Roman" w:hAnsi="Times New Roman"/>
                <w:szCs w:val="24"/>
              </w:rPr>
              <w:t>2 % of Bid</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496738" w:rsidRDefault="00496738">
            <w:pPr>
              <w:suppressAutoHyphens/>
              <w:jc w:val="both"/>
              <w:rPr>
                <w:rFonts w:ascii="Times New Roman" w:hAnsi="Times New Roman"/>
                <w:szCs w:val="24"/>
              </w:rPr>
            </w:pPr>
            <w:r>
              <w:rPr>
                <w:rFonts w:ascii="Times New Roman" w:hAnsi="Times New Roman"/>
                <w:szCs w:val="24"/>
              </w:rPr>
              <w:t>90 days</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b/>
                <w:bCs/>
                <w:szCs w:val="24"/>
              </w:rPr>
            </w:pPr>
            <w:r>
              <w:rPr>
                <w:rFonts w:ascii="Times New Roman" w:hAnsi="Times New Roman"/>
                <w:b/>
                <w:bCs/>
                <w:szCs w:val="24"/>
              </w:rPr>
              <w:t>Performance Guarantee</w:t>
            </w:r>
          </w:p>
          <w:p w:rsidR="00496738" w:rsidRDefault="00496738">
            <w:pPr>
              <w:suppressAutoHyphens/>
              <w:jc w:val="both"/>
              <w:rPr>
                <w:rFonts w:ascii="Times New Roman" w:hAnsi="Times New Roman"/>
                <w:bCs/>
                <w:szCs w:val="24"/>
              </w:rPr>
            </w:pPr>
            <w:r>
              <w:rPr>
                <w:rFonts w:ascii="Times New Roman" w:hAnsi="Times New Roman"/>
                <w:bCs/>
                <w:szCs w:val="24"/>
              </w:rPr>
              <w:t>5% of the P.O. Value</w:t>
            </w:r>
          </w:p>
        </w:tc>
      </w:tr>
      <w:tr w:rsidR="00496738" w:rsidTr="00496738">
        <w:tc>
          <w:tcPr>
            <w:tcW w:w="2160" w:type="dxa"/>
            <w:gridSpan w:val="2"/>
            <w:tcBorders>
              <w:top w:val="single" w:sz="6" w:space="0" w:color="auto"/>
              <w:left w:val="double" w:sz="6" w:space="0" w:color="auto"/>
              <w:bottom w:val="single" w:sz="6" w:space="0" w:color="auto"/>
              <w:right w:val="single" w:sz="6"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r>
          </w:p>
          <w:p w:rsidR="00496738" w:rsidRDefault="00496738">
            <w:pPr>
              <w:suppressAutoHyphens/>
              <w:jc w:val="both"/>
              <w:rPr>
                <w:rFonts w:ascii="Times New Roman" w:hAnsi="Times New Roman"/>
                <w:szCs w:val="24"/>
              </w:rPr>
            </w:pPr>
            <w:r>
              <w:rPr>
                <w:rFonts w:ascii="Times New Roman" w:hAnsi="Times New Roman"/>
                <w:szCs w:val="24"/>
              </w:rPr>
              <w:t xml:space="preserve">One original  One copy </w:t>
            </w: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hideMark/>
          </w:tcPr>
          <w:p w:rsidR="00496738" w:rsidRDefault="00496738">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tcPr>
          <w:p w:rsidR="00496738" w:rsidRDefault="00496738">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25-11-2014 at 2.30 p.m.</w:t>
            </w:r>
          </w:p>
          <w:p w:rsidR="00496738" w:rsidRDefault="00496738">
            <w:pPr>
              <w:suppressAutoHyphens/>
              <w:jc w:val="both"/>
              <w:rPr>
                <w:rFonts w:ascii="Times New Roman" w:hAnsi="Times New Roman"/>
                <w:szCs w:val="24"/>
              </w:rPr>
            </w:pP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tcPr>
          <w:p w:rsidR="00496738" w:rsidRDefault="00496738">
            <w:pPr>
              <w:suppressAutoHyphens/>
              <w:rPr>
                <w:rFonts w:ascii="Times New Roman" w:hAnsi="Times New Roman"/>
                <w:b/>
                <w:bCs/>
                <w:szCs w:val="24"/>
              </w:rPr>
            </w:pPr>
            <w:r>
              <w:rPr>
                <w:rFonts w:ascii="Times New Roman" w:hAnsi="Times New Roman"/>
                <w:b/>
                <w:bCs/>
                <w:szCs w:val="24"/>
              </w:rPr>
              <w:t>ITB 20</w:t>
            </w:r>
          </w:p>
          <w:p w:rsidR="00496738" w:rsidRDefault="00496738">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496738" w:rsidRDefault="00496738">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496738" w:rsidTr="00496738">
        <w:tc>
          <w:tcPr>
            <w:tcW w:w="2160" w:type="dxa"/>
            <w:gridSpan w:val="2"/>
            <w:tcBorders>
              <w:top w:val="single" w:sz="4" w:space="0" w:color="auto"/>
              <w:left w:val="single" w:sz="4" w:space="0" w:color="auto"/>
              <w:bottom w:val="single" w:sz="4" w:space="0" w:color="auto"/>
              <w:right w:val="single" w:sz="4" w:space="0" w:color="auto"/>
            </w:tcBorders>
          </w:tcPr>
          <w:p w:rsidR="00496738" w:rsidRDefault="00496738">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496738" w:rsidRDefault="00496738">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496738" w:rsidRDefault="00496738" w:rsidP="003D2035">
            <w:pPr>
              <w:numPr>
                <w:ilvl w:val="0"/>
                <w:numId w:val="6"/>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496738" w:rsidRDefault="00496738">
            <w:pPr>
              <w:suppressAutoHyphens/>
              <w:spacing w:after="0" w:line="240" w:lineRule="auto"/>
              <w:ind w:left="420"/>
              <w:jc w:val="both"/>
              <w:rPr>
                <w:rFonts w:ascii="Times New Roman" w:hAnsi="Times New Roman"/>
                <w:bCs/>
                <w:szCs w:val="24"/>
              </w:rPr>
            </w:pPr>
          </w:p>
        </w:tc>
      </w:tr>
    </w:tbl>
    <w:p w:rsidR="00496738" w:rsidRDefault="00496738" w:rsidP="00496738">
      <w:pPr>
        <w:suppressAutoHyphens/>
        <w:spacing w:before="60" w:after="60"/>
        <w:ind w:left="2880" w:firstLine="720"/>
        <w:jc w:val="both"/>
        <w:rPr>
          <w:rFonts w:ascii="Times New Roman" w:hAnsi="Times New Roman"/>
          <w:b/>
          <w:bCs/>
          <w:szCs w:val="24"/>
        </w:rPr>
      </w:pPr>
    </w:p>
    <w:p w:rsidR="00496738" w:rsidRDefault="00496738" w:rsidP="00496738">
      <w:pPr>
        <w:rPr>
          <w:rFonts w:ascii="Times New Roman" w:hAnsi="Times New Roman"/>
          <w:szCs w:val="24"/>
        </w:rPr>
      </w:pPr>
      <w:r>
        <w:rPr>
          <w:rFonts w:ascii="Times New Roman" w:hAnsi="Times New Roman"/>
          <w:szCs w:val="24"/>
        </w:rPr>
        <w:br w:type="page"/>
      </w:r>
    </w:p>
    <w:p w:rsidR="00496738" w:rsidRDefault="00496738" w:rsidP="00496738">
      <w:pPr>
        <w:jc w:val="center"/>
        <w:rPr>
          <w:rFonts w:ascii="Times New Roman" w:hAnsi="Times New Roman"/>
          <w:b/>
          <w:szCs w:val="24"/>
          <w:u w:val="single"/>
        </w:rPr>
      </w:pPr>
      <w:r>
        <w:rPr>
          <w:rFonts w:ascii="Times New Roman" w:hAnsi="Times New Roman"/>
          <w:b/>
          <w:szCs w:val="24"/>
          <w:u w:val="single"/>
        </w:rPr>
        <w:lastRenderedPageBreak/>
        <w:t>Summary Sheet</w:t>
      </w: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Price in PKR</w:t>
            </w: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118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bl>
    <w:p w:rsidR="00496738" w:rsidRDefault="00496738" w:rsidP="00496738">
      <w:pPr>
        <w:rPr>
          <w:rFonts w:ascii="Times New Roman" w:hAnsi="Times New Roman"/>
          <w:szCs w:val="24"/>
        </w:rPr>
      </w:pP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496738" w:rsidTr="00496738">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r>
      <w:tr w:rsidR="00496738" w:rsidTr="00496738">
        <w:trPr>
          <w:trHeight w:val="720"/>
        </w:trPr>
        <w:tc>
          <w:tcPr>
            <w:tcW w:w="3074"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496738" w:rsidRDefault="00496738">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496738" w:rsidRDefault="00496738">
            <w:pPr>
              <w:rPr>
                <w:rFonts w:ascii="Times New Roman" w:hAnsi="Times New Roman"/>
                <w:szCs w:val="24"/>
              </w:rPr>
            </w:pPr>
            <w:r>
              <w:rPr>
                <w:rFonts w:ascii="Times New Roman" w:hAnsi="Times New Roman"/>
                <w:szCs w:val="24"/>
              </w:rPr>
              <w:t xml:space="preserve">Date: </w:t>
            </w:r>
          </w:p>
        </w:tc>
      </w:tr>
    </w:tbl>
    <w:p w:rsidR="00496738" w:rsidRDefault="00496738" w:rsidP="00496738">
      <w:pPr>
        <w:rPr>
          <w:rFonts w:ascii="Times New Roman" w:hAnsi="Times New Roman"/>
          <w:szCs w:val="24"/>
        </w:rPr>
      </w:pPr>
    </w:p>
    <w:p w:rsidR="00496738" w:rsidRDefault="00496738" w:rsidP="00496738">
      <w:pPr>
        <w:suppressAutoHyphens/>
        <w:jc w:val="center"/>
        <w:rPr>
          <w:rFonts w:ascii="Times New Roman" w:hAnsi="Times New Roman"/>
          <w:b/>
          <w:bCs/>
          <w:szCs w:val="24"/>
        </w:rPr>
      </w:pPr>
    </w:p>
    <w:p w:rsidR="00496738" w:rsidRDefault="00496738" w:rsidP="00496738">
      <w:pPr>
        <w:jc w:val="center"/>
        <w:rPr>
          <w:rFonts w:ascii="Times New Roman" w:hAnsi="Times New Roman"/>
          <w:b/>
          <w:szCs w:val="24"/>
        </w:rPr>
      </w:pPr>
      <w:r>
        <w:rPr>
          <w:rFonts w:ascii="Times New Roman" w:hAnsi="Times New Roman"/>
          <w:b/>
          <w:szCs w:val="24"/>
        </w:rPr>
        <w:br w:type="page"/>
      </w:r>
    </w:p>
    <w:p w:rsidR="00496738" w:rsidRDefault="00496738" w:rsidP="00496738">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496738" w:rsidRDefault="00496738" w:rsidP="00496738">
      <w:pPr>
        <w:rPr>
          <w:rFonts w:ascii="Times New Roman" w:hAnsi="Times New Roman"/>
          <w:szCs w:val="24"/>
        </w:rPr>
      </w:pPr>
    </w:p>
    <w:p w:rsidR="00496738" w:rsidRDefault="00496738" w:rsidP="0049673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240"/>
        <w:gridCol w:w="1350"/>
        <w:gridCol w:w="2160"/>
        <w:gridCol w:w="1372"/>
      </w:tblGrid>
      <w:tr w:rsidR="00496738" w:rsidTr="00496738">
        <w:tc>
          <w:tcPr>
            <w:tcW w:w="918"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Description of service / goods</w:t>
            </w:r>
          </w:p>
        </w:tc>
        <w:tc>
          <w:tcPr>
            <w:tcW w:w="135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Quantity</w:t>
            </w:r>
          </w:p>
        </w:tc>
        <w:tc>
          <w:tcPr>
            <w:tcW w:w="2160"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372" w:type="dxa"/>
            <w:tcBorders>
              <w:top w:val="single" w:sz="4" w:space="0" w:color="auto"/>
              <w:left w:val="single" w:sz="4" w:space="0" w:color="auto"/>
              <w:bottom w:val="single" w:sz="4" w:space="0" w:color="auto"/>
              <w:right w:val="single" w:sz="4" w:space="0" w:color="auto"/>
            </w:tcBorders>
            <w:hideMark/>
          </w:tcPr>
          <w:p w:rsidR="00496738" w:rsidRDefault="00496738">
            <w:pPr>
              <w:jc w:val="center"/>
              <w:rPr>
                <w:rFonts w:ascii="Times New Roman" w:hAnsi="Times New Roman"/>
                <w:b/>
                <w:szCs w:val="24"/>
              </w:rPr>
            </w:pPr>
            <w:r>
              <w:rPr>
                <w:rFonts w:ascii="Times New Roman" w:hAnsi="Times New Roman"/>
                <w:b/>
                <w:szCs w:val="24"/>
              </w:rPr>
              <w:t>Location</w:t>
            </w:r>
          </w:p>
        </w:tc>
      </w:tr>
      <w:tr w:rsidR="00496738" w:rsidTr="00496738">
        <w:tc>
          <w:tcPr>
            <w:tcW w:w="918"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496738" w:rsidRDefault="00496738">
            <w:pPr>
              <w:jc w:val="both"/>
              <w:rPr>
                <w:rFonts w:ascii="Times New Roman" w:hAnsi="Times New Roman"/>
                <w:szCs w:val="24"/>
              </w:rPr>
            </w:pPr>
            <w:r>
              <w:rPr>
                <w:rFonts w:ascii="Times New Roman" w:hAnsi="Times New Roman"/>
                <w:szCs w:val="24"/>
              </w:rPr>
              <w:t>Chemical/kits</w:t>
            </w:r>
          </w:p>
        </w:tc>
        <w:tc>
          <w:tcPr>
            <w:tcW w:w="1350"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As per tender document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 xml:space="preserve">05 Weeks for </w:t>
            </w:r>
            <w:proofErr w:type="spellStart"/>
            <w:r>
              <w:rPr>
                <w:rFonts w:ascii="Times New Roman" w:hAnsi="Times New Roman"/>
                <w:szCs w:val="24"/>
              </w:rPr>
              <w:t>FOR</w:t>
            </w:r>
            <w:proofErr w:type="spellEnd"/>
            <w:r>
              <w:rPr>
                <w:rFonts w:ascii="Times New Roman" w:hAnsi="Times New Roman"/>
                <w:szCs w:val="24"/>
              </w:rPr>
              <w:t xml:space="preserve"> Prices </w:t>
            </w:r>
          </w:p>
          <w:p w:rsidR="00496738" w:rsidRDefault="00496738">
            <w:pPr>
              <w:jc w:val="center"/>
              <w:rPr>
                <w:rFonts w:ascii="Times New Roman" w:hAnsi="Times New Roman"/>
                <w:szCs w:val="24"/>
              </w:rPr>
            </w:pPr>
            <w:r>
              <w:rPr>
                <w:rFonts w:ascii="Times New Roman" w:hAnsi="Times New Roman"/>
                <w:szCs w:val="24"/>
              </w:rPr>
              <w:t xml:space="preserve">12 weeks for CNF Prices </w:t>
            </w:r>
          </w:p>
        </w:tc>
        <w:tc>
          <w:tcPr>
            <w:tcW w:w="1372" w:type="dxa"/>
            <w:tcBorders>
              <w:top w:val="single" w:sz="4" w:space="0" w:color="auto"/>
              <w:left w:val="single" w:sz="4" w:space="0" w:color="auto"/>
              <w:bottom w:val="single" w:sz="4" w:space="0" w:color="auto"/>
              <w:right w:val="single" w:sz="4" w:space="0" w:color="auto"/>
            </w:tcBorders>
            <w:vAlign w:val="center"/>
            <w:hideMark/>
          </w:tcPr>
          <w:p w:rsidR="00496738" w:rsidRDefault="00496738">
            <w:pPr>
              <w:jc w:val="center"/>
              <w:rPr>
                <w:rFonts w:ascii="Times New Roman" w:hAnsi="Times New Roman"/>
                <w:szCs w:val="24"/>
              </w:rPr>
            </w:pPr>
            <w:r>
              <w:rPr>
                <w:rFonts w:ascii="Times New Roman" w:hAnsi="Times New Roman"/>
                <w:szCs w:val="24"/>
              </w:rPr>
              <w:t>P.C.M.D.,</w:t>
            </w:r>
          </w:p>
          <w:p w:rsidR="00496738" w:rsidRDefault="00496738">
            <w:pPr>
              <w:jc w:val="center"/>
              <w:rPr>
                <w:rFonts w:ascii="Times New Roman" w:hAnsi="Times New Roman"/>
                <w:szCs w:val="24"/>
              </w:rPr>
            </w:pPr>
            <w:r>
              <w:rPr>
                <w:rFonts w:ascii="Times New Roman" w:hAnsi="Times New Roman"/>
                <w:szCs w:val="24"/>
              </w:rPr>
              <w:t>I.C.C.B.S., Karachi</w:t>
            </w:r>
          </w:p>
        </w:tc>
      </w:tr>
    </w:tbl>
    <w:p w:rsidR="00496738" w:rsidRDefault="00496738" w:rsidP="00496738">
      <w:pPr>
        <w:spacing w:after="0" w:line="240" w:lineRule="auto"/>
        <w:rPr>
          <w:rFonts w:ascii="Times New Roman" w:eastAsia="Times New Roman" w:hAnsi="Times New Roman" w:cs="Times New Roman"/>
          <w:b/>
          <w:sz w:val="24"/>
          <w:szCs w:val="24"/>
        </w:rPr>
        <w:sectPr w:rsidR="00496738">
          <w:pgSz w:w="12240" w:h="15840"/>
          <w:pgMar w:top="630" w:right="1800" w:bottom="1440" w:left="1440" w:header="270" w:footer="720" w:gutter="0"/>
          <w:cols w:space="720"/>
        </w:sectPr>
      </w:pPr>
    </w:p>
    <w:p w:rsidR="00496738" w:rsidRDefault="00496738" w:rsidP="00496738">
      <w:pPr>
        <w:rPr>
          <w:rFonts w:ascii="Times New Roman" w:hAnsi="Times New Roman"/>
          <w:szCs w:val="24"/>
        </w:rPr>
      </w:pPr>
      <w:bookmarkStart w:id="94" w:name="_Toc340548651"/>
      <w:bookmarkStart w:id="95" w:name="_Toc136835516"/>
      <w:r>
        <w:rPr>
          <w:rFonts w:ascii="Times New Roman" w:hAnsi="Times New Roman"/>
          <w:szCs w:val="24"/>
        </w:rPr>
        <w:lastRenderedPageBreak/>
        <w:t>Sample Forms</w:t>
      </w:r>
      <w:bookmarkEnd w:id="94"/>
      <w:bookmarkEnd w:id="95"/>
    </w:p>
    <w:p w:rsidR="00496738" w:rsidRDefault="00496738" w:rsidP="00496738">
      <w:pPr>
        <w:suppressAutoHyphens/>
        <w:jc w:val="center"/>
        <w:rPr>
          <w:rFonts w:ascii="Times New Roman" w:hAnsi="Times New Roman"/>
          <w:szCs w:val="24"/>
        </w:rPr>
      </w:pPr>
    </w:p>
    <w:p w:rsidR="00496738" w:rsidRDefault="00496738" w:rsidP="00496738">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496738" w:rsidRDefault="00496738" w:rsidP="00496738">
      <w:pPr>
        <w:suppressAutoHyphens/>
        <w:jc w:val="both"/>
        <w:rPr>
          <w:rFonts w:ascii="Times New Roman" w:hAnsi="Times New Roman"/>
          <w:szCs w:val="24"/>
        </w:rPr>
      </w:pPr>
      <w:r>
        <w:rPr>
          <w:rFonts w:ascii="Times New Roman" w:hAnsi="Times New Roman"/>
          <w:szCs w:val="24"/>
        </w:rPr>
        <w:tab/>
      </w:r>
    </w:p>
    <w:p w:rsidR="00496738" w:rsidRDefault="00496738" w:rsidP="00496738">
      <w:pPr>
        <w:suppressAutoHyphens/>
        <w:jc w:val="both"/>
        <w:rPr>
          <w:rFonts w:ascii="Times New Roman" w:hAnsi="Times New Roman"/>
          <w:i/>
          <w:iCs/>
          <w:szCs w:val="24"/>
        </w:rPr>
      </w:pPr>
      <w:r>
        <w:rPr>
          <w:rFonts w:ascii="Times New Roman" w:hAnsi="Times New Roman"/>
          <w:i/>
          <w:iCs/>
          <w:szCs w:val="24"/>
        </w:rPr>
        <w:t xml:space="preserve">To: </w:t>
      </w:r>
    </w:p>
    <w:p w:rsidR="00496738" w:rsidRDefault="00496738" w:rsidP="00496738">
      <w:pPr>
        <w:suppressAutoHyphens/>
        <w:ind w:left="540"/>
        <w:jc w:val="both"/>
        <w:rPr>
          <w:rFonts w:ascii="Times New Roman" w:hAnsi="Times New Roman"/>
          <w:szCs w:val="24"/>
        </w:rPr>
      </w:pPr>
      <w:r>
        <w:rPr>
          <w:rFonts w:ascii="Times New Roman" w:hAnsi="Times New Roman"/>
          <w:szCs w:val="24"/>
        </w:rPr>
        <w:t>International Center for Chemical and Biological Sciences</w:t>
      </w:r>
    </w:p>
    <w:p w:rsidR="00496738" w:rsidRDefault="00496738" w:rsidP="00496738">
      <w:pPr>
        <w:suppressAutoHyphens/>
        <w:ind w:left="540"/>
        <w:jc w:val="both"/>
        <w:rPr>
          <w:rFonts w:ascii="Times New Roman" w:hAnsi="Times New Roman"/>
          <w:szCs w:val="24"/>
        </w:rPr>
      </w:pPr>
      <w:r>
        <w:rPr>
          <w:rFonts w:ascii="Times New Roman" w:hAnsi="Times New Roman"/>
          <w:szCs w:val="24"/>
        </w:rPr>
        <w:t>University of Karachi,</w:t>
      </w:r>
    </w:p>
    <w:p w:rsidR="00496738" w:rsidRDefault="00496738" w:rsidP="00496738">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Dear Sir:</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 (5</w:t>
      </w:r>
      <w:proofErr w:type="gramStart"/>
      <w:r>
        <w:rPr>
          <w:rFonts w:ascii="Times New Roman" w:hAnsi="Times New Roman"/>
          <w:b/>
          <w:szCs w:val="24"/>
        </w:rPr>
        <w:t>)</w:t>
      </w:r>
      <w:proofErr w:type="spellStart"/>
      <w:r>
        <w:rPr>
          <w:rFonts w:ascii="Times New Roman" w:hAnsi="Times New Roman"/>
          <w:b/>
          <w:szCs w:val="24"/>
        </w:rPr>
        <w:t>percent</w:t>
      </w:r>
      <w:r>
        <w:rPr>
          <w:rStyle w:val="CommentReference"/>
        </w:rPr>
        <w:t>O</w:t>
      </w:r>
      <w:r>
        <w:rPr>
          <w:rFonts w:ascii="Times New Roman" w:hAnsi="Times New Roman"/>
          <w:szCs w:val="24"/>
        </w:rPr>
        <w:t>f</w:t>
      </w:r>
      <w:proofErr w:type="spellEnd"/>
      <w:proofErr w:type="gramEnd"/>
      <w:r>
        <w:rPr>
          <w:rFonts w:ascii="Times New Roman" w:hAnsi="Times New Roman"/>
          <w:szCs w:val="24"/>
        </w:rPr>
        <w:t xml:space="preserve"> the Contract Price/Pay order for the due performance of the Contract, in the form prescribed by the Purchaser.</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90days from the date fixed for Bid opening under Clause 16 of the Instructions to Bidders, and it shall remain binding upon us and may be accepted at any time before the expiration of that period.</w:t>
      </w:r>
    </w:p>
    <w:p w:rsidR="00496738" w:rsidRDefault="00496738" w:rsidP="00496738">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496738" w:rsidRDefault="00496738" w:rsidP="00496738">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496738" w:rsidRDefault="00496738" w:rsidP="00496738">
      <w:pPr>
        <w:suppressAutoHyphens/>
        <w:jc w:val="both"/>
        <w:rPr>
          <w:rFonts w:ascii="Times New Roman" w:hAnsi="Times New Roman"/>
          <w:szCs w:val="24"/>
        </w:rPr>
      </w:pPr>
      <w:proofErr w:type="gramStart"/>
      <w:r>
        <w:rPr>
          <w:rFonts w:ascii="Times New Roman" w:hAnsi="Times New Roman"/>
          <w:szCs w:val="24"/>
        </w:rPr>
        <w:t>Dated this ________________ day of ________________ 2014______.</w:t>
      </w:r>
      <w:proofErr w:type="gramEnd"/>
    </w:p>
    <w:p w:rsidR="00496738" w:rsidRDefault="00496738" w:rsidP="00496738">
      <w:pPr>
        <w:suppressAutoHyphens/>
        <w:jc w:val="both"/>
        <w:rPr>
          <w:rFonts w:ascii="Times New Roman" w:hAnsi="Times New Roman"/>
          <w:szCs w:val="24"/>
        </w:rPr>
      </w:pPr>
    </w:p>
    <w:p w:rsidR="00496738" w:rsidRDefault="00496738" w:rsidP="00496738">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496738" w:rsidRDefault="00496738" w:rsidP="00496738">
      <w:pPr>
        <w:tabs>
          <w:tab w:val="left" w:pos="4320"/>
        </w:tabs>
        <w:suppressAutoHyphens/>
        <w:jc w:val="both"/>
        <w:rPr>
          <w:rFonts w:ascii="Times New Roman" w:hAnsi="Times New Roman"/>
          <w:szCs w:val="24"/>
        </w:rPr>
      </w:pPr>
      <w:r>
        <w:rPr>
          <w:rFonts w:ascii="Times New Roman" w:hAnsi="Times New Roman"/>
          <w:i/>
          <w:iCs/>
          <w:szCs w:val="24"/>
        </w:rPr>
        <w:t>[</w:t>
      </w:r>
      <w:proofErr w:type="gramStart"/>
      <w:r>
        <w:rPr>
          <w:rFonts w:ascii="Times New Roman" w:hAnsi="Times New Roman"/>
          <w:i/>
          <w:iCs/>
          <w:szCs w:val="24"/>
        </w:rPr>
        <w:t>signature</w:t>
      </w:r>
      <w:proofErr w:type="gramEnd"/>
      <w:r>
        <w:rPr>
          <w:rFonts w:ascii="Times New Roman" w:hAnsi="Times New Roman"/>
          <w:i/>
          <w:iCs/>
          <w:szCs w:val="24"/>
        </w:rPr>
        <w:t>]</w:t>
      </w:r>
      <w:r>
        <w:rPr>
          <w:rFonts w:ascii="Times New Roman" w:hAnsi="Times New Roman"/>
          <w:i/>
          <w:iCs/>
          <w:szCs w:val="24"/>
        </w:rPr>
        <w:tab/>
        <w:t>[</w:t>
      </w:r>
      <w:proofErr w:type="gramStart"/>
      <w:r>
        <w:rPr>
          <w:rFonts w:ascii="Times New Roman" w:hAnsi="Times New Roman"/>
          <w:i/>
          <w:iCs/>
          <w:szCs w:val="24"/>
        </w:rPr>
        <w:t>in</w:t>
      </w:r>
      <w:proofErr w:type="gramEnd"/>
      <w:r>
        <w:rPr>
          <w:rFonts w:ascii="Times New Roman" w:hAnsi="Times New Roman"/>
          <w:i/>
          <w:iCs/>
          <w:szCs w:val="24"/>
        </w:rPr>
        <w:t xml:space="preserve"> the capacity of]</w:t>
      </w:r>
    </w:p>
    <w:p w:rsidR="00496738" w:rsidRDefault="00496738" w:rsidP="00496738">
      <w:pPr>
        <w:suppressAutoHyphens/>
        <w:jc w:val="both"/>
        <w:rPr>
          <w:rFonts w:ascii="Times New Roman" w:hAnsi="Times New Roman"/>
          <w:szCs w:val="24"/>
        </w:rPr>
      </w:pPr>
    </w:p>
    <w:p w:rsidR="00496738" w:rsidRDefault="00496738" w:rsidP="00496738">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496738" w:rsidRDefault="00496738" w:rsidP="00496738">
      <w:pPr>
        <w:suppressAutoHyphens/>
        <w:jc w:val="both"/>
        <w:rPr>
          <w:rFonts w:ascii="Times New Roman" w:hAnsi="Times New Roman"/>
          <w:szCs w:val="24"/>
        </w:rPr>
      </w:pPr>
    </w:p>
    <w:p w:rsidR="00496738" w:rsidRDefault="00496738" w:rsidP="00496738">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 xml:space="preserve">[name of </w:t>
      </w:r>
      <w:proofErr w:type="gramStart"/>
      <w:r>
        <w:rPr>
          <w:rFonts w:ascii="Times New Roman" w:hAnsi="Times New Roman"/>
          <w:i/>
          <w:szCs w:val="24"/>
        </w:rPr>
        <w:t>Procuring</w:t>
      </w:r>
      <w:proofErr w:type="gramEnd"/>
      <w:r>
        <w:rPr>
          <w:rFonts w:ascii="Times New Roman" w:hAnsi="Times New Roman"/>
          <w:i/>
          <w:szCs w:val="24"/>
        </w:rPr>
        <w:t xml:space="preserve"> agency]</w:t>
      </w:r>
    </w:p>
    <w:p w:rsidR="00496738" w:rsidRDefault="00496738" w:rsidP="00496738">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w:t>
      </w:r>
      <w:proofErr w:type="gramStart"/>
      <w:r>
        <w:rPr>
          <w:rFonts w:ascii="Times New Roman" w:hAnsi="Times New Roman"/>
          <w:i/>
          <w:szCs w:val="24"/>
        </w:rPr>
        <w:t>reference</w:t>
      </w:r>
      <w:proofErr w:type="gramEnd"/>
      <w:r>
        <w:rPr>
          <w:rFonts w:ascii="Times New Roman" w:hAnsi="Times New Roman"/>
          <w:i/>
          <w:szCs w:val="24"/>
        </w:rPr>
        <w:t xml:space="preserv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496738" w:rsidRDefault="00496738" w:rsidP="00496738">
      <w:pPr>
        <w:suppressAutoHyphens/>
        <w:jc w:val="both"/>
        <w:rPr>
          <w:rFonts w:ascii="Times New Roman" w:hAnsi="Times New Roman"/>
          <w:szCs w:val="24"/>
        </w:rPr>
      </w:pPr>
      <w:proofErr w:type="gramStart"/>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496738" w:rsidRDefault="00496738" w:rsidP="00496738">
      <w:pPr>
        <w:suppressAutoHyphens/>
        <w:jc w:val="both"/>
        <w:rPr>
          <w:rFonts w:ascii="Times New Roman" w:hAnsi="Times New Roman"/>
          <w:szCs w:val="24"/>
        </w:rPr>
      </w:pPr>
      <w:r>
        <w:rPr>
          <w:rFonts w:ascii="Times New Roman" w:hAnsi="Times New Roman"/>
          <w:szCs w:val="24"/>
        </w:rPr>
        <w:t>AND WHEREAS we have agreed to give the Supplier a guarantee:</w:t>
      </w:r>
    </w:p>
    <w:p w:rsidR="00496738" w:rsidRDefault="00496738" w:rsidP="00496738">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496738" w:rsidRDefault="00496738" w:rsidP="00496738">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496738" w:rsidRDefault="00496738" w:rsidP="00496738">
      <w:pPr>
        <w:suppressAutoHyphens/>
        <w:jc w:val="both"/>
        <w:rPr>
          <w:rFonts w:ascii="Times New Roman" w:hAnsi="Times New Roman"/>
          <w:szCs w:val="24"/>
        </w:rPr>
      </w:pPr>
    </w:p>
    <w:p w:rsidR="00496738" w:rsidRDefault="00496738" w:rsidP="00496738">
      <w:pPr>
        <w:suppressAutoHyphens/>
        <w:jc w:val="center"/>
        <w:rPr>
          <w:rFonts w:ascii="Times New Roman" w:hAnsi="Times New Roman"/>
          <w:szCs w:val="24"/>
        </w:rPr>
      </w:pPr>
      <w:r>
        <w:rPr>
          <w:rFonts w:ascii="Times New Roman" w:hAnsi="Times New Roman"/>
          <w:szCs w:val="24"/>
        </w:rPr>
        <w:t>Signature and seal of the Guarantors</w:t>
      </w:r>
    </w:p>
    <w:p w:rsidR="00496738" w:rsidRDefault="00496738" w:rsidP="00496738">
      <w:pPr>
        <w:suppressAutoHyphens/>
        <w:jc w:val="both"/>
        <w:rPr>
          <w:rFonts w:ascii="Times New Roman" w:hAnsi="Times New Roman"/>
          <w:szCs w:val="24"/>
        </w:rPr>
      </w:pP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i/>
          <w:szCs w:val="24"/>
        </w:rPr>
      </w:pPr>
      <w:r>
        <w:rPr>
          <w:rFonts w:ascii="Times New Roman" w:hAnsi="Times New Roman"/>
          <w:i/>
          <w:szCs w:val="24"/>
        </w:rPr>
        <w:t>[</w:t>
      </w:r>
      <w:proofErr w:type="gramStart"/>
      <w:r>
        <w:rPr>
          <w:rFonts w:ascii="Times New Roman" w:hAnsi="Times New Roman"/>
          <w:i/>
          <w:szCs w:val="24"/>
        </w:rPr>
        <w:t>name</w:t>
      </w:r>
      <w:proofErr w:type="gramEnd"/>
      <w:r>
        <w:rPr>
          <w:rFonts w:ascii="Times New Roman" w:hAnsi="Times New Roman"/>
          <w:i/>
          <w:szCs w:val="24"/>
        </w:rPr>
        <w:t xml:space="preserve"> of bank or financial institution]</w:t>
      </w:r>
    </w:p>
    <w:p w:rsidR="00496738" w:rsidRDefault="00496738" w:rsidP="00496738">
      <w:pPr>
        <w:tabs>
          <w:tab w:val="left" w:pos="8280"/>
        </w:tabs>
        <w:suppressAutoHyphens/>
        <w:ind w:left="720"/>
        <w:jc w:val="both"/>
        <w:rPr>
          <w:rFonts w:ascii="Times New Roman" w:hAnsi="Times New Roman"/>
          <w:szCs w:val="24"/>
        </w:rPr>
      </w:pPr>
    </w:p>
    <w:p w:rsidR="00496738" w:rsidRDefault="00496738" w:rsidP="00496738">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address</w:t>
      </w:r>
      <w:proofErr w:type="gramEnd"/>
      <w:r>
        <w:rPr>
          <w:rFonts w:ascii="Times New Roman" w:hAnsi="Times New Roman"/>
          <w:i/>
          <w:szCs w:val="24"/>
        </w:rPr>
        <w:t>]</w:t>
      </w:r>
    </w:p>
    <w:p w:rsidR="00496738" w:rsidRDefault="00496738" w:rsidP="00496738">
      <w:pPr>
        <w:tabs>
          <w:tab w:val="left" w:pos="8280"/>
        </w:tabs>
        <w:suppressAutoHyphens/>
        <w:ind w:left="720"/>
        <w:jc w:val="both"/>
        <w:rPr>
          <w:rFonts w:ascii="Times New Roman" w:hAnsi="Times New Roman"/>
          <w:szCs w:val="24"/>
          <w:u w:val="single"/>
        </w:rPr>
      </w:pPr>
    </w:p>
    <w:p w:rsidR="00496738" w:rsidRDefault="00496738" w:rsidP="00496738">
      <w:pPr>
        <w:tabs>
          <w:tab w:val="left" w:pos="8280"/>
        </w:tabs>
        <w:suppressAutoHyphens/>
        <w:ind w:left="720"/>
        <w:jc w:val="both"/>
        <w:rPr>
          <w:rFonts w:ascii="Times New Roman" w:hAnsi="Times New Roman"/>
          <w:szCs w:val="24"/>
          <w:u w:val="single"/>
        </w:rPr>
      </w:pP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496738" w:rsidRDefault="00496738" w:rsidP="00496738">
      <w:pPr>
        <w:tabs>
          <w:tab w:val="left" w:pos="8280"/>
        </w:tabs>
        <w:suppressAutoHyphens/>
        <w:ind w:left="720"/>
        <w:jc w:val="both"/>
        <w:rPr>
          <w:rFonts w:ascii="Times New Roman" w:hAnsi="Times New Roman"/>
          <w:szCs w:val="24"/>
        </w:rPr>
      </w:pPr>
      <w:r>
        <w:rPr>
          <w:rFonts w:ascii="Times New Roman" w:hAnsi="Times New Roman"/>
          <w:i/>
          <w:szCs w:val="24"/>
        </w:rPr>
        <w:t>[</w:t>
      </w:r>
      <w:proofErr w:type="gramStart"/>
      <w:r>
        <w:rPr>
          <w:rFonts w:ascii="Times New Roman" w:hAnsi="Times New Roman"/>
          <w:i/>
          <w:szCs w:val="24"/>
        </w:rPr>
        <w:t>date</w:t>
      </w:r>
      <w:proofErr w:type="gramEnd"/>
      <w:r>
        <w:rPr>
          <w:rFonts w:ascii="Times New Roman" w:hAnsi="Times New Roman"/>
          <w:i/>
          <w:szCs w:val="24"/>
        </w:rPr>
        <w:t>]</w:t>
      </w:r>
    </w:p>
    <w:sectPr w:rsidR="0049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39" w:hanging="720"/>
      </w:pPr>
    </w:lvl>
    <w:lvl w:ilvl="1" w:tplc="04090019">
      <w:start w:val="1"/>
      <w:numFmt w:val="lowerLetter"/>
      <w:lvlText w:val="%2."/>
      <w:lvlJc w:val="left"/>
      <w:pPr>
        <w:ind w:left="1599" w:hanging="360"/>
      </w:pPr>
    </w:lvl>
    <w:lvl w:ilvl="2" w:tplc="0409001B">
      <w:start w:val="1"/>
      <w:numFmt w:val="lowerRoman"/>
      <w:lvlText w:val="%3."/>
      <w:lvlJc w:val="right"/>
      <w:pPr>
        <w:ind w:left="2319" w:hanging="180"/>
      </w:pPr>
    </w:lvl>
    <w:lvl w:ilvl="3" w:tplc="0409000F">
      <w:start w:val="1"/>
      <w:numFmt w:val="decimal"/>
      <w:lvlText w:val="%4."/>
      <w:lvlJc w:val="left"/>
      <w:pPr>
        <w:ind w:left="3039" w:hanging="360"/>
      </w:pPr>
    </w:lvl>
    <w:lvl w:ilvl="4" w:tplc="04090019">
      <w:start w:val="1"/>
      <w:numFmt w:val="lowerLetter"/>
      <w:lvlText w:val="%5."/>
      <w:lvlJc w:val="left"/>
      <w:pPr>
        <w:ind w:left="3759" w:hanging="360"/>
      </w:pPr>
    </w:lvl>
    <w:lvl w:ilvl="5" w:tplc="0409001B">
      <w:start w:val="1"/>
      <w:numFmt w:val="lowerRoman"/>
      <w:lvlText w:val="%6."/>
      <w:lvlJc w:val="right"/>
      <w:pPr>
        <w:ind w:left="4479" w:hanging="180"/>
      </w:pPr>
    </w:lvl>
    <w:lvl w:ilvl="6" w:tplc="0409000F">
      <w:start w:val="1"/>
      <w:numFmt w:val="decimal"/>
      <w:lvlText w:val="%7."/>
      <w:lvlJc w:val="left"/>
      <w:pPr>
        <w:ind w:left="5199" w:hanging="360"/>
      </w:pPr>
    </w:lvl>
    <w:lvl w:ilvl="7" w:tplc="04090019">
      <w:start w:val="1"/>
      <w:numFmt w:val="lowerLetter"/>
      <w:lvlText w:val="%8."/>
      <w:lvlJc w:val="left"/>
      <w:pPr>
        <w:ind w:left="5919" w:hanging="360"/>
      </w:pPr>
    </w:lvl>
    <w:lvl w:ilvl="8" w:tplc="0409001B">
      <w:start w:val="1"/>
      <w:numFmt w:val="lowerRoman"/>
      <w:lvlText w:val="%9."/>
      <w:lvlJc w:val="right"/>
      <w:pPr>
        <w:ind w:left="6639"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8"/>
    <w:rsid w:val="00373555"/>
    <w:rsid w:val="00496738"/>
    <w:rsid w:val="007E03FD"/>
    <w:rsid w:val="00987948"/>
    <w:rsid w:val="00D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6738"/>
    <w:rPr>
      <w:color w:val="0000FF"/>
      <w:u w:val="single"/>
    </w:rPr>
  </w:style>
  <w:style w:type="paragraph" w:styleId="NoSpacing">
    <w:name w:val="No Spacing"/>
    <w:uiPriority w:val="1"/>
    <w:qFormat/>
    <w:rsid w:val="00496738"/>
    <w:pPr>
      <w:spacing w:after="0" w:line="240" w:lineRule="auto"/>
    </w:pPr>
  </w:style>
  <w:style w:type="paragraph" w:styleId="ListParagraph">
    <w:name w:val="List Paragraph"/>
    <w:basedOn w:val="Normal"/>
    <w:uiPriority w:val="34"/>
    <w:qFormat/>
    <w:rsid w:val="00496738"/>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496738"/>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496738"/>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496738"/>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496738"/>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496738"/>
    <w:rPr>
      <w:sz w:val="16"/>
      <w:szCs w:val="16"/>
    </w:rPr>
  </w:style>
  <w:style w:type="character" w:customStyle="1" w:styleId="preparersnote">
    <w:name w:val="preparer's note"/>
    <w:uiPriority w:val="99"/>
    <w:rsid w:val="00496738"/>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6738"/>
    <w:rPr>
      <w:color w:val="0000FF"/>
      <w:u w:val="single"/>
    </w:rPr>
  </w:style>
  <w:style w:type="paragraph" w:styleId="NoSpacing">
    <w:name w:val="No Spacing"/>
    <w:uiPriority w:val="1"/>
    <w:qFormat/>
    <w:rsid w:val="00496738"/>
    <w:pPr>
      <w:spacing w:after="0" w:line="240" w:lineRule="auto"/>
    </w:pPr>
  </w:style>
  <w:style w:type="paragraph" w:styleId="ListParagraph">
    <w:name w:val="List Paragraph"/>
    <w:basedOn w:val="Normal"/>
    <w:uiPriority w:val="34"/>
    <w:qFormat/>
    <w:rsid w:val="00496738"/>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496738"/>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496738"/>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496738"/>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496738"/>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496738"/>
    <w:rPr>
      <w:sz w:val="16"/>
      <w:szCs w:val="16"/>
    </w:rPr>
  </w:style>
  <w:style w:type="character" w:customStyle="1" w:styleId="preparersnote">
    <w:name w:val="preparer's note"/>
    <w:uiPriority w:val="99"/>
    <w:rsid w:val="0049673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er@iccs.edu" TargetMode="External"/><Relationship Id="rId3" Type="http://schemas.microsoft.com/office/2007/relationships/stylesWithEffects" Target="stylesWithEffects.xml"/><Relationship Id="rId7" Type="http://schemas.openxmlformats.org/officeDocument/2006/relationships/hyperlink" Target="http://www.pprasindh.gov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s.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2014-11-06T06:51:00Z</dcterms:created>
  <dcterms:modified xsi:type="dcterms:W3CDTF">2014-11-06T06:51:00Z</dcterms:modified>
</cp:coreProperties>
</file>