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FE" w:rsidRPr="004F38FE" w:rsidRDefault="004F38FE" w:rsidP="004F38FE">
      <w:pPr>
        <w:jc w:val="center"/>
        <w:rPr>
          <w:b/>
        </w:rPr>
      </w:pPr>
      <w:r w:rsidRPr="004F38FE">
        <w:rPr>
          <w:b/>
        </w:rPr>
        <w:t>H.E.J. RESEARCH INSTITUTE OF CHEMISTRY</w:t>
      </w:r>
    </w:p>
    <w:p w:rsidR="004F38FE" w:rsidRDefault="004F38FE" w:rsidP="004F38FE">
      <w:pPr>
        <w:jc w:val="center"/>
        <w:rPr>
          <w:b/>
        </w:rPr>
      </w:pPr>
      <w:smartTag w:uri="urn:schemas-microsoft-com:office:smarttags" w:element="place">
        <w:smartTag w:uri="urn:schemas-microsoft-com:office:smarttags" w:element="PlaceName">
          <w:r>
            <w:rPr>
              <w:b/>
            </w:rPr>
            <w:t>INTERNATIONAL</w:t>
          </w:r>
        </w:smartTag>
        <w:r>
          <w:rPr>
            <w:b/>
          </w:rPr>
          <w:t xml:space="preserve"> </w:t>
        </w:r>
        <w:smartTag w:uri="urn:schemas-microsoft-com:office:smarttags" w:element="PlaceType">
          <w:r>
            <w:rPr>
              <w:b/>
            </w:rPr>
            <w:t>CENTER</w:t>
          </w:r>
        </w:smartTag>
      </w:smartTag>
      <w:r>
        <w:rPr>
          <w:b/>
        </w:rPr>
        <w:t xml:space="preserve"> FOR CHEMICAL AND BIOLOGICAL SCIENCES</w:t>
      </w:r>
    </w:p>
    <w:p w:rsidR="004F38FE" w:rsidRDefault="004F38FE" w:rsidP="004F38FE">
      <w:pPr>
        <w:jc w:val="center"/>
        <w:rPr>
          <w:b/>
        </w:rPr>
      </w:pP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KARACHI</w:t>
          </w:r>
        </w:smartTag>
      </w:smartTag>
    </w:p>
    <w:p w:rsidR="004F38FE" w:rsidRDefault="004F38FE" w:rsidP="004F38FE">
      <w:pPr>
        <w:jc w:val="center"/>
        <w:rPr>
          <w:b/>
        </w:rPr>
      </w:pPr>
      <w:r>
        <w:rPr>
          <w:b/>
        </w:rPr>
        <w:t>KARACHI-75270</w:t>
      </w:r>
    </w:p>
    <w:p w:rsidR="004F38FE" w:rsidRDefault="004F38FE" w:rsidP="004F38FE">
      <w:pPr>
        <w:jc w:val="center"/>
        <w:rPr>
          <w:b/>
        </w:rPr>
      </w:pPr>
    </w:p>
    <w:p w:rsidR="004F38FE" w:rsidRDefault="004F38FE" w:rsidP="004F38FE"/>
    <w:p w:rsidR="004F38FE" w:rsidRDefault="004F38FE" w:rsidP="004F38FE"/>
    <w:p w:rsidR="004F38FE" w:rsidRDefault="004F38FE" w:rsidP="004F38FE">
      <w:pPr>
        <w:jc w:val="center"/>
        <w:rPr>
          <w:b/>
          <w:u w:val="single"/>
        </w:rPr>
      </w:pPr>
      <w:proofErr w:type="gramStart"/>
      <w:r>
        <w:rPr>
          <w:b/>
          <w:u w:val="single"/>
        </w:rPr>
        <w:t>RE-TENDER NOTICE NO.</w:t>
      </w:r>
      <w:proofErr w:type="gramEnd"/>
      <w:r>
        <w:rPr>
          <w:b/>
          <w:u w:val="single"/>
        </w:rPr>
        <w:t xml:space="preserve"> HEJ/SOLV-030614 (2</w:t>
      </w:r>
      <w:r w:rsidRPr="004F38FE">
        <w:rPr>
          <w:b/>
          <w:u w:val="single"/>
          <w:vertAlign w:val="superscript"/>
        </w:rPr>
        <w:t>ND</w:t>
      </w:r>
      <w:r>
        <w:rPr>
          <w:b/>
          <w:u w:val="single"/>
        </w:rPr>
        <w:t xml:space="preserve"> TIME)</w:t>
      </w:r>
    </w:p>
    <w:p w:rsidR="004F38FE" w:rsidRDefault="004F38FE" w:rsidP="004F38FE"/>
    <w:p w:rsidR="004F38FE" w:rsidRDefault="004F38FE" w:rsidP="004F38FE"/>
    <w:p w:rsidR="004F38FE" w:rsidRDefault="004F38FE" w:rsidP="004F38FE">
      <w:pPr>
        <w:spacing w:before="120" w:after="120"/>
        <w:jc w:val="both"/>
      </w:pPr>
      <w:r>
        <w:t xml:space="preserve">Sealed tenders are invited from the sales tax registered firm / suppliers from Sindh Revenue Board and income tax department for Import/Supplies of </w:t>
      </w:r>
      <w:r>
        <w:rPr>
          <w:b/>
          <w:i/>
        </w:rPr>
        <w:t>Laboratory</w:t>
      </w:r>
      <w:r>
        <w:t xml:space="preserve"> </w:t>
      </w:r>
      <w:r>
        <w:rPr>
          <w:b/>
          <w:i/>
        </w:rPr>
        <w:t>Solvents</w:t>
      </w:r>
      <w:r>
        <w:t xml:space="preserve"> for the Center. The offers must be submitted on F.O.R basis or import on C&amp;F basis. The details and specification of the item(s) can be collected from Purchase Office of the Center, on any working day between 9.00 a.m. to 12.30 p.m., from the date of publication of this advertisement in the newspapers, on payment of </w:t>
      </w:r>
      <w:proofErr w:type="spellStart"/>
      <w:r>
        <w:t>Rs</w:t>
      </w:r>
      <w:proofErr w:type="spellEnd"/>
      <w:r>
        <w:t xml:space="preserve">. 300/- (non-refundable), in shape of a pay order (Demand Draft by the out of Karachi suppliers), in favor of the Director, H.E.J or download from the websites </w:t>
      </w:r>
      <w:hyperlink r:id="rId5" w:history="1">
        <w:r>
          <w:rPr>
            <w:rStyle w:val="Hyperlink"/>
          </w:rPr>
          <w:t>www.iccs.edu</w:t>
        </w:r>
      </w:hyperlink>
      <w:r>
        <w:t xml:space="preserve">, </w:t>
      </w:r>
      <w:hyperlink r:id="rId6" w:history="1">
        <w:r>
          <w:rPr>
            <w:rStyle w:val="Hyperlink"/>
          </w:rPr>
          <w:t>www.pprasindh.gov.pk</w:t>
        </w:r>
      </w:hyperlink>
      <w:r>
        <w:t xml:space="preserve">. The last date of issuing the tender documents is </w:t>
      </w:r>
      <w:r>
        <w:rPr>
          <w:b/>
          <w:i/>
        </w:rPr>
        <w:t>02/06/2014</w:t>
      </w:r>
      <w:r>
        <w:t xml:space="preserve">. The tenders can be submitted with 2% of the bid value as bid security, in shape of a pay order in favor of the Director, H.E.J., latest by 2.30 p.m. on </w:t>
      </w:r>
      <w:r>
        <w:rPr>
          <w:b/>
          <w:i/>
        </w:rPr>
        <w:t>03/06/2014</w:t>
      </w:r>
      <w:r>
        <w:t xml:space="preserve">. </w:t>
      </w:r>
    </w:p>
    <w:p w:rsidR="004F38FE" w:rsidRDefault="004F38FE" w:rsidP="004F38FE">
      <w:pPr>
        <w:spacing w:before="120" w:after="120"/>
        <w:jc w:val="both"/>
      </w:pPr>
      <w:r>
        <w:t>The tenders will be opened in meeting room of the Center at 3.00 p.m. on the same day in presence of the bidders or their representatives. The Procuring Agency may reject all or any bid subject to the relevant provision of SPP Rules.</w:t>
      </w:r>
    </w:p>
    <w:p w:rsidR="004F38FE" w:rsidRDefault="004F38FE" w:rsidP="004F38FE">
      <w:pPr>
        <w:pStyle w:val="BodyText"/>
        <w:rPr>
          <w:color w:val="FF0000"/>
        </w:rPr>
      </w:pPr>
    </w:p>
    <w:p w:rsidR="004F38FE" w:rsidRDefault="004F38FE" w:rsidP="004F38FE">
      <w:r>
        <w:t>For information and detail:</w:t>
      </w:r>
    </w:p>
    <w:p w:rsidR="004F38FE" w:rsidRDefault="004F38FE" w:rsidP="004F38FE">
      <w:r>
        <w:t>Contact:</w:t>
      </w:r>
    </w:p>
    <w:p w:rsidR="004F38FE" w:rsidRPr="004F38FE" w:rsidRDefault="00960E3D" w:rsidP="004F38FE">
      <w:pPr>
        <w:rPr>
          <w:b/>
        </w:rPr>
      </w:pPr>
      <w:r>
        <w:rPr>
          <w:b/>
        </w:rPr>
        <w:t xml:space="preserve">MR. SHABBIR </w:t>
      </w:r>
      <w:bookmarkStart w:id="0" w:name="_GoBack"/>
      <w:bookmarkEnd w:id="0"/>
      <w:r w:rsidR="004F38FE" w:rsidRPr="004F38FE">
        <w:rPr>
          <w:b/>
        </w:rPr>
        <w:t>AHMED</w:t>
      </w:r>
    </w:p>
    <w:p w:rsidR="004F38FE" w:rsidRDefault="004F38FE" w:rsidP="004F38FE">
      <w:r>
        <w:t>Tel # 34819011; 111-222-292 (159)</w:t>
      </w:r>
    </w:p>
    <w:p w:rsidR="004F38FE" w:rsidRDefault="004F38FE" w:rsidP="004F38FE">
      <w:r>
        <w:t>E-mail: shabbier@iccs.edu</w:t>
      </w:r>
    </w:p>
    <w:p w:rsidR="004F38FE" w:rsidRDefault="004F38FE" w:rsidP="004F38FE"/>
    <w:p w:rsidR="004F38FE" w:rsidRDefault="004F38FE" w:rsidP="004F38FE"/>
    <w:p w:rsidR="004F38FE" w:rsidRDefault="004F38FE" w:rsidP="004F38FE">
      <w:pPr>
        <w:jc w:val="right"/>
        <w:rPr>
          <w:b/>
          <w:i/>
        </w:rPr>
      </w:pPr>
    </w:p>
    <w:p w:rsidR="004F38FE" w:rsidRDefault="004F38FE" w:rsidP="004F38FE">
      <w:pPr>
        <w:jc w:val="right"/>
        <w:rPr>
          <w:b/>
          <w:i/>
        </w:rPr>
      </w:pPr>
      <w:r>
        <w:rPr>
          <w:b/>
          <w:i/>
        </w:rPr>
        <w:t>DIRECTOR</w:t>
      </w:r>
    </w:p>
    <w:p w:rsidR="004F38FE" w:rsidRDefault="004F38FE" w:rsidP="004F38FE">
      <w:pPr>
        <w:jc w:val="right"/>
        <w:rPr>
          <w:b/>
          <w:i/>
        </w:rPr>
      </w:pPr>
    </w:p>
    <w:p w:rsidR="004F38FE" w:rsidRDefault="004F38FE">
      <w:pPr>
        <w:spacing w:after="200" w:line="276" w:lineRule="auto"/>
        <w:rPr>
          <w:b/>
          <w:i/>
        </w:rPr>
      </w:pPr>
      <w:r>
        <w:rPr>
          <w:b/>
          <w:i/>
        </w:rPr>
        <w:br w:type="page"/>
      </w:r>
    </w:p>
    <w:p w:rsidR="004F38FE" w:rsidRDefault="004F38FE" w:rsidP="004F38FE">
      <w:pPr>
        <w:jc w:val="center"/>
        <w:rPr>
          <w:rFonts w:ascii="Calibri" w:hAnsi="Calibri"/>
          <w:b/>
        </w:rPr>
      </w:pPr>
      <w:r>
        <w:rPr>
          <w:rFonts w:ascii="Calibri" w:hAnsi="Calibri"/>
          <w:b/>
        </w:rPr>
        <w:lastRenderedPageBreak/>
        <w:t>H.E.J Research Institute of Chemistry</w:t>
      </w:r>
    </w:p>
    <w:p w:rsidR="004F38FE" w:rsidRDefault="004F38FE" w:rsidP="004F38FE">
      <w:pPr>
        <w:jc w:val="center"/>
        <w:rPr>
          <w:rFonts w:ascii="Calibri" w:hAnsi="Calibri"/>
          <w:b/>
        </w:rPr>
      </w:pPr>
      <w:smartTag w:uri="urn:schemas-microsoft-com:office:smarttags" w:element="place">
        <w:smartTag w:uri="urn:schemas-microsoft-com:office:smarttags" w:element="PlaceName">
          <w:r>
            <w:rPr>
              <w:rFonts w:ascii="Calibri" w:hAnsi="Calibri"/>
              <w:b/>
            </w:rPr>
            <w:t>International</w:t>
          </w:r>
        </w:smartTag>
        <w:r>
          <w:rPr>
            <w:rFonts w:ascii="Calibri" w:hAnsi="Calibri"/>
            <w:b/>
          </w:rPr>
          <w:t xml:space="preserve"> </w:t>
        </w:r>
        <w:smartTag w:uri="urn:schemas-microsoft-com:office:smarttags" w:element="PlaceType">
          <w:r>
            <w:rPr>
              <w:rFonts w:ascii="Calibri" w:hAnsi="Calibri"/>
              <w:b/>
            </w:rPr>
            <w:t>Center</w:t>
          </w:r>
        </w:smartTag>
      </w:smartTag>
      <w:r>
        <w:rPr>
          <w:rFonts w:ascii="Calibri" w:hAnsi="Calibri"/>
          <w:b/>
        </w:rPr>
        <w:t xml:space="preserve"> for Chemical and Biological Sciences</w:t>
      </w:r>
    </w:p>
    <w:p w:rsidR="004F38FE" w:rsidRDefault="004F38FE" w:rsidP="004F38FE">
      <w:pPr>
        <w:jc w:val="center"/>
        <w:rPr>
          <w:rFonts w:ascii="Calibri" w:hAnsi="Calibri"/>
          <w:b/>
        </w:rPr>
      </w:pPr>
      <w:smartTag w:uri="urn:schemas-microsoft-com:office:smarttags" w:element="place">
        <w:smartTag w:uri="urn:schemas-microsoft-com:office:smarttags" w:element="PlaceType">
          <w:r>
            <w:rPr>
              <w:rFonts w:ascii="Calibri" w:hAnsi="Calibri"/>
              <w:b/>
            </w:rPr>
            <w:t>University</w:t>
          </w:r>
        </w:smartTag>
        <w:r>
          <w:rPr>
            <w:rFonts w:ascii="Calibri" w:hAnsi="Calibri"/>
            <w:b/>
          </w:rPr>
          <w:t xml:space="preserve"> of </w:t>
        </w:r>
        <w:smartTag w:uri="urn:schemas-microsoft-com:office:smarttags" w:element="PlaceName">
          <w:r>
            <w:rPr>
              <w:rFonts w:ascii="Calibri" w:hAnsi="Calibri"/>
              <w:b/>
            </w:rPr>
            <w:t>Karachi</w:t>
          </w:r>
        </w:smartTag>
      </w:smartTag>
    </w:p>
    <w:p w:rsidR="004F38FE" w:rsidRDefault="004F38FE" w:rsidP="004F38FE">
      <w:pPr>
        <w:jc w:val="center"/>
        <w:rPr>
          <w:rFonts w:ascii="Calibri" w:hAnsi="Calibri"/>
          <w:b/>
        </w:rPr>
      </w:pPr>
      <w:smartTag w:uri="urn:schemas-microsoft-com:office:smarttags" w:element="City">
        <w:smartTag w:uri="urn:schemas-microsoft-com:office:smarttags" w:element="place">
          <w:r>
            <w:rPr>
              <w:rFonts w:ascii="Calibri" w:hAnsi="Calibri"/>
              <w:b/>
            </w:rPr>
            <w:t>Karachi</w:t>
          </w:r>
        </w:smartTag>
      </w:smartTag>
      <w:r>
        <w:rPr>
          <w:rFonts w:ascii="Calibri" w:hAnsi="Calibri"/>
          <w:b/>
        </w:rPr>
        <w:t xml:space="preserve"> – 75270</w:t>
      </w:r>
    </w:p>
    <w:p w:rsidR="004F38FE" w:rsidRDefault="004F38FE" w:rsidP="004F38FE">
      <w:pPr>
        <w:jc w:val="center"/>
        <w:rPr>
          <w:rFonts w:ascii="Calibri" w:hAnsi="Calibri"/>
          <w:b/>
        </w:rPr>
      </w:pPr>
    </w:p>
    <w:p w:rsidR="004F38FE" w:rsidRDefault="004F38FE" w:rsidP="004F38FE">
      <w:pPr>
        <w:jc w:val="center"/>
        <w:rPr>
          <w:rFonts w:ascii="Calibri" w:hAnsi="Calibri"/>
          <w:b/>
          <w:sz w:val="28"/>
        </w:rPr>
      </w:pPr>
    </w:p>
    <w:p w:rsidR="00AE1C0D" w:rsidRDefault="00AE1C0D" w:rsidP="004F38FE">
      <w:pPr>
        <w:jc w:val="center"/>
        <w:rPr>
          <w:rFonts w:ascii="Calibri" w:hAnsi="Calibri"/>
          <w:b/>
          <w:sz w:val="28"/>
        </w:rPr>
      </w:pPr>
    </w:p>
    <w:p w:rsidR="004F38FE" w:rsidRPr="00AA14E7" w:rsidRDefault="00AA14E7" w:rsidP="004F38FE">
      <w:pPr>
        <w:jc w:val="center"/>
        <w:rPr>
          <w:rFonts w:ascii="Calibri" w:hAnsi="Calibri"/>
          <w:b/>
          <w:sz w:val="28"/>
          <w:u w:val="single"/>
        </w:rPr>
      </w:pPr>
      <w:r w:rsidRPr="00AA14E7">
        <w:rPr>
          <w:rFonts w:ascii="Calibri" w:hAnsi="Calibri"/>
          <w:b/>
          <w:sz w:val="28"/>
          <w:u w:val="single"/>
        </w:rPr>
        <w:t>Specification</w:t>
      </w:r>
      <w:r w:rsidR="004F38FE" w:rsidRPr="00AA14E7">
        <w:rPr>
          <w:rFonts w:ascii="Calibri" w:hAnsi="Calibri"/>
          <w:b/>
          <w:sz w:val="28"/>
          <w:u w:val="single"/>
        </w:rPr>
        <w:t xml:space="preserve"> of Items</w:t>
      </w:r>
    </w:p>
    <w:p w:rsidR="004F38FE" w:rsidRDefault="004F38FE" w:rsidP="004F38FE">
      <w:pPr>
        <w:jc w:val="center"/>
        <w:rPr>
          <w:rFonts w:ascii="Calibri" w:hAnsi="Calibri"/>
          <w:b/>
          <w:sz w:val="28"/>
        </w:rPr>
      </w:pPr>
    </w:p>
    <w:p w:rsidR="00AE1C0D" w:rsidRDefault="00AE1C0D" w:rsidP="004F38FE">
      <w:pPr>
        <w:jc w:val="center"/>
        <w:rPr>
          <w:rFonts w:ascii="Calibri" w:hAnsi="Calibri"/>
          <w:b/>
          <w:sz w:val="28"/>
        </w:rPr>
      </w:pPr>
    </w:p>
    <w:tbl>
      <w:tblPr>
        <w:tblStyle w:val="TableGrid"/>
        <w:tblW w:w="10638" w:type="dxa"/>
        <w:tblLook w:val="04A0" w:firstRow="1" w:lastRow="0" w:firstColumn="1" w:lastColumn="0" w:noHBand="0" w:noVBand="1"/>
      </w:tblPr>
      <w:tblGrid>
        <w:gridCol w:w="1098"/>
        <w:gridCol w:w="1980"/>
        <w:gridCol w:w="2250"/>
        <w:gridCol w:w="1440"/>
        <w:gridCol w:w="1710"/>
        <w:gridCol w:w="2160"/>
      </w:tblGrid>
      <w:tr w:rsidR="009C3128" w:rsidTr="009C3128">
        <w:tc>
          <w:tcPr>
            <w:tcW w:w="1098" w:type="dxa"/>
          </w:tcPr>
          <w:p w:rsidR="00AE1C0D" w:rsidRDefault="00AE1C0D" w:rsidP="00AE1C0D">
            <w:pPr>
              <w:rPr>
                <w:rFonts w:ascii="Calibri" w:hAnsi="Calibri"/>
                <w:b/>
                <w:sz w:val="28"/>
              </w:rPr>
            </w:pPr>
            <w:proofErr w:type="spellStart"/>
            <w:r>
              <w:rPr>
                <w:rFonts w:ascii="Calibri" w:hAnsi="Calibri"/>
                <w:b/>
                <w:sz w:val="28"/>
              </w:rPr>
              <w:t>S.No</w:t>
            </w:r>
            <w:proofErr w:type="spellEnd"/>
            <w:r>
              <w:rPr>
                <w:rFonts w:ascii="Calibri" w:hAnsi="Calibri"/>
                <w:b/>
                <w:sz w:val="28"/>
              </w:rPr>
              <w:t>.</w:t>
            </w:r>
          </w:p>
        </w:tc>
        <w:tc>
          <w:tcPr>
            <w:tcW w:w="1980" w:type="dxa"/>
          </w:tcPr>
          <w:p w:rsidR="00AE1C0D" w:rsidRDefault="00AE1C0D" w:rsidP="004F38FE">
            <w:pPr>
              <w:jc w:val="center"/>
              <w:rPr>
                <w:rFonts w:ascii="Calibri" w:hAnsi="Calibri"/>
                <w:b/>
                <w:sz w:val="28"/>
              </w:rPr>
            </w:pPr>
            <w:r>
              <w:rPr>
                <w:rFonts w:ascii="Calibri" w:hAnsi="Calibri"/>
                <w:b/>
                <w:sz w:val="28"/>
              </w:rPr>
              <w:t>Item</w:t>
            </w:r>
          </w:p>
        </w:tc>
        <w:tc>
          <w:tcPr>
            <w:tcW w:w="2250" w:type="dxa"/>
          </w:tcPr>
          <w:p w:rsidR="00AE1C0D" w:rsidRDefault="009C3128" w:rsidP="004F38FE">
            <w:pPr>
              <w:jc w:val="center"/>
              <w:rPr>
                <w:rFonts w:ascii="Calibri" w:hAnsi="Calibri"/>
                <w:b/>
                <w:sz w:val="28"/>
              </w:rPr>
            </w:pPr>
            <w:r>
              <w:rPr>
                <w:rFonts w:ascii="Calibri" w:hAnsi="Calibri"/>
                <w:b/>
                <w:sz w:val="28"/>
              </w:rPr>
              <w:t>Specifications</w:t>
            </w:r>
          </w:p>
        </w:tc>
        <w:tc>
          <w:tcPr>
            <w:tcW w:w="1440" w:type="dxa"/>
          </w:tcPr>
          <w:p w:rsidR="00AE1C0D" w:rsidRDefault="00AE1C0D" w:rsidP="004F38FE">
            <w:pPr>
              <w:jc w:val="center"/>
              <w:rPr>
                <w:rFonts w:ascii="Calibri" w:hAnsi="Calibri"/>
                <w:b/>
                <w:sz w:val="28"/>
              </w:rPr>
            </w:pPr>
            <w:proofErr w:type="spellStart"/>
            <w:r>
              <w:rPr>
                <w:rFonts w:ascii="Calibri" w:hAnsi="Calibri"/>
                <w:b/>
                <w:sz w:val="28"/>
              </w:rPr>
              <w:t>Qty</w:t>
            </w:r>
            <w:proofErr w:type="spellEnd"/>
            <w:r>
              <w:rPr>
                <w:rFonts w:ascii="Calibri" w:hAnsi="Calibri"/>
                <w:b/>
                <w:sz w:val="28"/>
              </w:rPr>
              <w:t xml:space="preserve"> </w:t>
            </w:r>
          </w:p>
        </w:tc>
        <w:tc>
          <w:tcPr>
            <w:tcW w:w="1710" w:type="dxa"/>
          </w:tcPr>
          <w:p w:rsidR="00AE1C0D" w:rsidRDefault="00AE1C0D" w:rsidP="004F38FE">
            <w:pPr>
              <w:jc w:val="center"/>
              <w:rPr>
                <w:rFonts w:ascii="Calibri" w:hAnsi="Calibri"/>
                <w:b/>
                <w:sz w:val="28"/>
              </w:rPr>
            </w:pPr>
            <w:r>
              <w:rPr>
                <w:rFonts w:ascii="Calibri" w:hAnsi="Calibri"/>
                <w:b/>
                <w:sz w:val="28"/>
              </w:rPr>
              <w:t>Pack size</w:t>
            </w:r>
          </w:p>
        </w:tc>
        <w:tc>
          <w:tcPr>
            <w:tcW w:w="2160" w:type="dxa"/>
          </w:tcPr>
          <w:p w:rsidR="00AE1C0D" w:rsidRDefault="00AE1C0D" w:rsidP="004F38FE">
            <w:pPr>
              <w:jc w:val="center"/>
              <w:rPr>
                <w:rFonts w:ascii="Calibri" w:hAnsi="Calibri"/>
                <w:b/>
                <w:sz w:val="28"/>
              </w:rPr>
            </w:pPr>
            <w:r>
              <w:rPr>
                <w:rFonts w:ascii="Calibri" w:hAnsi="Calibri"/>
                <w:b/>
                <w:sz w:val="28"/>
              </w:rPr>
              <w:t xml:space="preserve">Estimated cost in </w:t>
            </w:r>
            <w:proofErr w:type="spellStart"/>
            <w:r>
              <w:rPr>
                <w:rFonts w:ascii="Calibri" w:hAnsi="Calibri"/>
                <w:b/>
                <w:sz w:val="28"/>
              </w:rPr>
              <w:t>Rs</w:t>
            </w:r>
            <w:proofErr w:type="spellEnd"/>
            <w:r>
              <w:rPr>
                <w:rFonts w:ascii="Calibri" w:hAnsi="Calibri"/>
                <w:b/>
                <w:sz w:val="28"/>
              </w:rPr>
              <w:t>.</w:t>
            </w:r>
          </w:p>
        </w:tc>
      </w:tr>
      <w:tr w:rsidR="009C3128" w:rsidTr="009C3128">
        <w:tc>
          <w:tcPr>
            <w:tcW w:w="1098" w:type="dxa"/>
          </w:tcPr>
          <w:p w:rsidR="00AE1C0D" w:rsidRPr="00AA14E7" w:rsidRDefault="00AE1C0D" w:rsidP="004F38FE">
            <w:pPr>
              <w:jc w:val="center"/>
              <w:rPr>
                <w:rFonts w:ascii="Calibri" w:hAnsi="Calibri"/>
                <w:sz w:val="28"/>
              </w:rPr>
            </w:pPr>
            <w:r w:rsidRPr="00AA14E7">
              <w:rPr>
                <w:rFonts w:ascii="Calibri" w:hAnsi="Calibri"/>
                <w:sz w:val="28"/>
              </w:rPr>
              <w:t>1.</w:t>
            </w:r>
          </w:p>
        </w:tc>
        <w:tc>
          <w:tcPr>
            <w:tcW w:w="1980" w:type="dxa"/>
          </w:tcPr>
          <w:p w:rsidR="00AE1C0D" w:rsidRPr="00AA14E7" w:rsidRDefault="00AE1C0D" w:rsidP="004F38FE">
            <w:pPr>
              <w:jc w:val="center"/>
              <w:rPr>
                <w:rFonts w:ascii="Calibri" w:hAnsi="Calibri"/>
                <w:sz w:val="28"/>
              </w:rPr>
            </w:pPr>
            <w:r w:rsidRPr="00AA14E7">
              <w:rPr>
                <w:rFonts w:ascii="Calibri" w:hAnsi="Calibri"/>
                <w:sz w:val="28"/>
              </w:rPr>
              <w:t>Diethyl Ether</w:t>
            </w:r>
          </w:p>
          <w:p w:rsidR="00AA14E7" w:rsidRPr="00AA14E7" w:rsidRDefault="00AA14E7" w:rsidP="004F38FE">
            <w:pPr>
              <w:jc w:val="center"/>
              <w:rPr>
                <w:rFonts w:ascii="Calibri" w:hAnsi="Calibri"/>
                <w:sz w:val="28"/>
              </w:rPr>
            </w:pPr>
          </w:p>
        </w:tc>
        <w:tc>
          <w:tcPr>
            <w:tcW w:w="2250" w:type="dxa"/>
          </w:tcPr>
          <w:p w:rsidR="00AE1C0D" w:rsidRPr="00AA14E7" w:rsidRDefault="009C3128" w:rsidP="004F38FE">
            <w:pPr>
              <w:jc w:val="center"/>
              <w:rPr>
                <w:rFonts w:ascii="Calibri" w:hAnsi="Calibri"/>
                <w:sz w:val="28"/>
              </w:rPr>
            </w:pPr>
            <w:r>
              <w:rPr>
                <w:rFonts w:ascii="Calibri" w:hAnsi="Calibri"/>
                <w:sz w:val="28"/>
              </w:rPr>
              <w:t>Purity &gt; 95%</w:t>
            </w:r>
          </w:p>
        </w:tc>
        <w:tc>
          <w:tcPr>
            <w:tcW w:w="1440" w:type="dxa"/>
          </w:tcPr>
          <w:p w:rsidR="00AE1C0D" w:rsidRPr="00AA14E7" w:rsidRDefault="00AE1C0D" w:rsidP="004F38FE">
            <w:pPr>
              <w:jc w:val="center"/>
              <w:rPr>
                <w:rFonts w:ascii="Calibri" w:hAnsi="Calibri"/>
                <w:sz w:val="28"/>
              </w:rPr>
            </w:pPr>
            <w:r w:rsidRPr="00AA14E7">
              <w:rPr>
                <w:rFonts w:ascii="Calibri" w:hAnsi="Calibri"/>
                <w:sz w:val="28"/>
              </w:rPr>
              <w:t>1x200L</w:t>
            </w:r>
          </w:p>
        </w:tc>
        <w:tc>
          <w:tcPr>
            <w:tcW w:w="1710" w:type="dxa"/>
          </w:tcPr>
          <w:p w:rsidR="00AE1C0D" w:rsidRPr="00AA14E7" w:rsidRDefault="00AE1C0D" w:rsidP="004F38FE">
            <w:pPr>
              <w:jc w:val="center"/>
              <w:rPr>
                <w:rFonts w:ascii="Calibri" w:hAnsi="Calibri"/>
                <w:sz w:val="28"/>
              </w:rPr>
            </w:pPr>
            <w:r w:rsidRPr="00AA14E7">
              <w:rPr>
                <w:rFonts w:ascii="Calibri" w:hAnsi="Calibri"/>
                <w:sz w:val="28"/>
              </w:rPr>
              <w:t>200L</w:t>
            </w:r>
          </w:p>
        </w:tc>
        <w:tc>
          <w:tcPr>
            <w:tcW w:w="2160" w:type="dxa"/>
          </w:tcPr>
          <w:p w:rsidR="00AE1C0D" w:rsidRPr="00AA14E7" w:rsidRDefault="00AA14E7" w:rsidP="00AA14E7">
            <w:pPr>
              <w:jc w:val="center"/>
              <w:rPr>
                <w:rFonts w:ascii="Calibri" w:hAnsi="Calibri"/>
                <w:sz w:val="28"/>
              </w:rPr>
            </w:pPr>
            <w:r>
              <w:rPr>
                <w:rFonts w:ascii="Calibri" w:hAnsi="Calibri"/>
                <w:sz w:val="28"/>
              </w:rPr>
              <w:t>80</w:t>
            </w:r>
            <w:r w:rsidR="00AE1C0D" w:rsidRPr="00AA14E7">
              <w:rPr>
                <w:rFonts w:ascii="Calibri" w:hAnsi="Calibri"/>
                <w:sz w:val="28"/>
              </w:rPr>
              <w:t>,</w:t>
            </w:r>
            <w:r>
              <w:rPr>
                <w:rFonts w:ascii="Calibri" w:hAnsi="Calibri"/>
                <w:sz w:val="28"/>
              </w:rPr>
              <w:t>000</w:t>
            </w:r>
            <w:r w:rsidR="00AE1C0D" w:rsidRPr="00AA14E7">
              <w:rPr>
                <w:rFonts w:ascii="Calibri" w:hAnsi="Calibri"/>
                <w:sz w:val="28"/>
              </w:rPr>
              <w:t>.00</w:t>
            </w:r>
          </w:p>
        </w:tc>
      </w:tr>
      <w:tr w:rsidR="00AE1C0D" w:rsidTr="009C3128">
        <w:tc>
          <w:tcPr>
            <w:tcW w:w="1098" w:type="dxa"/>
          </w:tcPr>
          <w:p w:rsidR="00AE1C0D" w:rsidRPr="00AA14E7" w:rsidRDefault="00AE1C0D" w:rsidP="004F38FE">
            <w:pPr>
              <w:jc w:val="center"/>
              <w:rPr>
                <w:rFonts w:ascii="Calibri" w:hAnsi="Calibri"/>
                <w:sz w:val="28"/>
              </w:rPr>
            </w:pPr>
            <w:r w:rsidRPr="00AA14E7">
              <w:rPr>
                <w:rFonts w:ascii="Calibri" w:hAnsi="Calibri"/>
                <w:sz w:val="28"/>
              </w:rPr>
              <w:t>2.</w:t>
            </w:r>
          </w:p>
        </w:tc>
        <w:tc>
          <w:tcPr>
            <w:tcW w:w="1980" w:type="dxa"/>
          </w:tcPr>
          <w:p w:rsidR="00AE1C0D" w:rsidRPr="00AA14E7" w:rsidRDefault="00AE1C0D" w:rsidP="004F38FE">
            <w:pPr>
              <w:jc w:val="center"/>
              <w:rPr>
                <w:rFonts w:ascii="Calibri" w:hAnsi="Calibri"/>
                <w:sz w:val="28"/>
              </w:rPr>
            </w:pPr>
            <w:r w:rsidRPr="00AA14E7">
              <w:rPr>
                <w:rFonts w:ascii="Calibri" w:hAnsi="Calibri"/>
                <w:sz w:val="28"/>
              </w:rPr>
              <w:t>Hexane</w:t>
            </w:r>
          </w:p>
          <w:p w:rsidR="00AA14E7" w:rsidRPr="00AA14E7" w:rsidRDefault="00AA14E7" w:rsidP="004F38FE">
            <w:pPr>
              <w:jc w:val="center"/>
              <w:rPr>
                <w:rFonts w:ascii="Calibri" w:hAnsi="Calibri"/>
                <w:sz w:val="28"/>
              </w:rPr>
            </w:pPr>
            <w:r w:rsidRPr="00AA14E7">
              <w:rPr>
                <w:rFonts w:ascii="Calibri" w:hAnsi="Calibri"/>
                <w:sz w:val="28"/>
              </w:rPr>
              <w:t>(C</w:t>
            </w:r>
            <w:r w:rsidRPr="00AA14E7">
              <w:rPr>
                <w:rFonts w:ascii="Calibri" w:hAnsi="Calibri"/>
                <w:sz w:val="28"/>
                <w:vertAlign w:val="subscript"/>
              </w:rPr>
              <w:t>6</w:t>
            </w:r>
            <w:r w:rsidRPr="00AA14E7">
              <w:rPr>
                <w:rFonts w:ascii="Calibri" w:hAnsi="Calibri"/>
                <w:sz w:val="28"/>
              </w:rPr>
              <w:t>H</w:t>
            </w:r>
            <w:r w:rsidRPr="00AA14E7">
              <w:rPr>
                <w:rFonts w:ascii="Calibri" w:hAnsi="Calibri"/>
                <w:sz w:val="28"/>
                <w:vertAlign w:val="subscript"/>
              </w:rPr>
              <w:t>14</w:t>
            </w:r>
            <w:r w:rsidRPr="00AA14E7">
              <w:rPr>
                <w:rFonts w:ascii="Calibri" w:hAnsi="Calibri"/>
                <w:sz w:val="28"/>
              </w:rPr>
              <w:t>)</w:t>
            </w:r>
          </w:p>
        </w:tc>
        <w:tc>
          <w:tcPr>
            <w:tcW w:w="2250" w:type="dxa"/>
          </w:tcPr>
          <w:p w:rsidR="00AE1C0D" w:rsidRPr="00AA14E7" w:rsidRDefault="00AA14E7" w:rsidP="004F38FE">
            <w:pPr>
              <w:jc w:val="center"/>
              <w:rPr>
                <w:rFonts w:ascii="Calibri" w:hAnsi="Calibri"/>
                <w:sz w:val="28"/>
              </w:rPr>
            </w:pPr>
            <w:r w:rsidRPr="00AA14E7">
              <w:rPr>
                <w:rFonts w:ascii="Calibri" w:hAnsi="Calibri"/>
                <w:sz w:val="28"/>
              </w:rPr>
              <w:t>Purity &gt; 95%</w:t>
            </w:r>
          </w:p>
          <w:p w:rsidR="00AA14E7" w:rsidRDefault="00AA14E7" w:rsidP="004F38FE">
            <w:pPr>
              <w:jc w:val="center"/>
              <w:rPr>
                <w:rFonts w:ascii="Calibri" w:hAnsi="Calibri"/>
                <w:sz w:val="28"/>
              </w:rPr>
            </w:pPr>
            <w:r w:rsidRPr="00AA14E7">
              <w:rPr>
                <w:rFonts w:ascii="Calibri" w:hAnsi="Calibri"/>
                <w:sz w:val="28"/>
              </w:rPr>
              <w:t xml:space="preserve">Boiling range: </w:t>
            </w:r>
          </w:p>
          <w:p w:rsidR="00AA14E7" w:rsidRDefault="00AA14E7" w:rsidP="004F38FE">
            <w:pPr>
              <w:jc w:val="center"/>
              <w:rPr>
                <w:rFonts w:ascii="Calibri" w:hAnsi="Calibri"/>
                <w:sz w:val="28"/>
              </w:rPr>
            </w:pPr>
            <w:r w:rsidRPr="00AA14E7">
              <w:rPr>
                <w:rFonts w:ascii="Calibri" w:hAnsi="Calibri"/>
                <w:sz w:val="28"/>
              </w:rPr>
              <w:t>60 to 80</w:t>
            </w:r>
            <w:r w:rsidRPr="00AA14E7">
              <w:rPr>
                <w:rFonts w:ascii="Calibri" w:hAnsi="Calibri"/>
                <w:sz w:val="28"/>
                <w:vertAlign w:val="superscript"/>
              </w:rPr>
              <w:t>o</w:t>
            </w:r>
            <w:r w:rsidRPr="00AA14E7">
              <w:rPr>
                <w:rFonts w:ascii="Calibri" w:hAnsi="Calibri"/>
                <w:sz w:val="28"/>
              </w:rPr>
              <w:t>C</w:t>
            </w:r>
          </w:p>
          <w:p w:rsidR="00AA14E7" w:rsidRPr="00AA14E7" w:rsidRDefault="00AA14E7" w:rsidP="004F38FE">
            <w:pPr>
              <w:jc w:val="center"/>
              <w:rPr>
                <w:rFonts w:ascii="Calibri" w:hAnsi="Calibri"/>
                <w:sz w:val="28"/>
              </w:rPr>
            </w:pPr>
          </w:p>
        </w:tc>
        <w:tc>
          <w:tcPr>
            <w:tcW w:w="1440" w:type="dxa"/>
          </w:tcPr>
          <w:p w:rsidR="00AE1C0D" w:rsidRPr="00AA14E7" w:rsidRDefault="00AA14E7" w:rsidP="004F38FE">
            <w:pPr>
              <w:jc w:val="center"/>
              <w:rPr>
                <w:rFonts w:ascii="Calibri" w:hAnsi="Calibri"/>
                <w:sz w:val="28"/>
              </w:rPr>
            </w:pPr>
            <w:r w:rsidRPr="00AA14E7">
              <w:rPr>
                <w:rFonts w:ascii="Calibri" w:hAnsi="Calibri"/>
                <w:sz w:val="28"/>
              </w:rPr>
              <w:t>20x200L</w:t>
            </w:r>
          </w:p>
        </w:tc>
        <w:tc>
          <w:tcPr>
            <w:tcW w:w="1710" w:type="dxa"/>
          </w:tcPr>
          <w:p w:rsidR="00AE1C0D" w:rsidRPr="00AA14E7" w:rsidRDefault="00AA14E7" w:rsidP="004F38FE">
            <w:pPr>
              <w:jc w:val="center"/>
              <w:rPr>
                <w:rFonts w:ascii="Calibri" w:hAnsi="Calibri"/>
                <w:sz w:val="28"/>
              </w:rPr>
            </w:pPr>
            <w:r w:rsidRPr="00AA14E7">
              <w:rPr>
                <w:rFonts w:ascii="Calibri" w:hAnsi="Calibri"/>
                <w:sz w:val="28"/>
              </w:rPr>
              <w:t>200L</w:t>
            </w:r>
          </w:p>
        </w:tc>
        <w:tc>
          <w:tcPr>
            <w:tcW w:w="2160" w:type="dxa"/>
          </w:tcPr>
          <w:p w:rsidR="00AE1C0D" w:rsidRPr="00AA14E7" w:rsidRDefault="00AA14E7" w:rsidP="004F38FE">
            <w:pPr>
              <w:jc w:val="center"/>
              <w:rPr>
                <w:rFonts w:ascii="Calibri" w:hAnsi="Calibri"/>
                <w:sz w:val="28"/>
              </w:rPr>
            </w:pPr>
            <w:r w:rsidRPr="00AA14E7">
              <w:rPr>
                <w:rFonts w:ascii="Calibri" w:hAnsi="Calibri"/>
                <w:sz w:val="28"/>
              </w:rPr>
              <w:t>834,600.00</w:t>
            </w:r>
          </w:p>
        </w:tc>
      </w:tr>
      <w:tr w:rsidR="00AA14E7" w:rsidTr="009C3128">
        <w:tc>
          <w:tcPr>
            <w:tcW w:w="1098" w:type="dxa"/>
          </w:tcPr>
          <w:p w:rsidR="00AA14E7" w:rsidRDefault="00AA14E7" w:rsidP="004F38FE">
            <w:pPr>
              <w:jc w:val="center"/>
              <w:rPr>
                <w:rFonts w:ascii="Calibri" w:hAnsi="Calibri"/>
                <w:b/>
                <w:sz w:val="28"/>
              </w:rPr>
            </w:pPr>
          </w:p>
        </w:tc>
        <w:tc>
          <w:tcPr>
            <w:tcW w:w="1980" w:type="dxa"/>
          </w:tcPr>
          <w:p w:rsidR="00AA14E7" w:rsidRDefault="00AA14E7" w:rsidP="004F38FE">
            <w:pPr>
              <w:jc w:val="center"/>
              <w:rPr>
                <w:rFonts w:ascii="Calibri" w:hAnsi="Calibri"/>
                <w:b/>
                <w:sz w:val="28"/>
              </w:rPr>
            </w:pPr>
          </w:p>
        </w:tc>
        <w:tc>
          <w:tcPr>
            <w:tcW w:w="2250" w:type="dxa"/>
          </w:tcPr>
          <w:p w:rsidR="00AA14E7" w:rsidRDefault="00AA14E7" w:rsidP="004F38FE">
            <w:pPr>
              <w:jc w:val="center"/>
              <w:rPr>
                <w:rFonts w:ascii="Calibri" w:hAnsi="Calibri"/>
                <w:b/>
                <w:sz w:val="28"/>
              </w:rPr>
            </w:pPr>
          </w:p>
        </w:tc>
        <w:tc>
          <w:tcPr>
            <w:tcW w:w="1440" w:type="dxa"/>
          </w:tcPr>
          <w:p w:rsidR="00AA14E7" w:rsidRDefault="00AA14E7" w:rsidP="004F38FE">
            <w:pPr>
              <w:jc w:val="center"/>
              <w:rPr>
                <w:rFonts w:ascii="Calibri" w:hAnsi="Calibri"/>
                <w:b/>
                <w:sz w:val="28"/>
              </w:rPr>
            </w:pPr>
          </w:p>
        </w:tc>
        <w:tc>
          <w:tcPr>
            <w:tcW w:w="1710" w:type="dxa"/>
          </w:tcPr>
          <w:p w:rsidR="00AA14E7" w:rsidRDefault="00AA14E7" w:rsidP="004F38FE">
            <w:pPr>
              <w:jc w:val="center"/>
              <w:rPr>
                <w:rFonts w:ascii="Calibri" w:hAnsi="Calibri"/>
                <w:b/>
                <w:sz w:val="28"/>
              </w:rPr>
            </w:pPr>
            <w:r>
              <w:rPr>
                <w:rFonts w:ascii="Calibri" w:hAnsi="Calibri"/>
                <w:b/>
                <w:sz w:val="28"/>
              </w:rPr>
              <w:t>TOTAL</w:t>
            </w:r>
          </w:p>
          <w:p w:rsidR="00AA14E7" w:rsidRDefault="00AA14E7" w:rsidP="004F38FE">
            <w:pPr>
              <w:jc w:val="center"/>
              <w:rPr>
                <w:rFonts w:ascii="Calibri" w:hAnsi="Calibri"/>
                <w:b/>
                <w:sz w:val="28"/>
              </w:rPr>
            </w:pPr>
          </w:p>
        </w:tc>
        <w:tc>
          <w:tcPr>
            <w:tcW w:w="2160" w:type="dxa"/>
          </w:tcPr>
          <w:p w:rsidR="00AA14E7" w:rsidRDefault="00AA14E7" w:rsidP="00AA14E7">
            <w:pPr>
              <w:jc w:val="center"/>
              <w:rPr>
                <w:rFonts w:ascii="Calibri" w:hAnsi="Calibri"/>
                <w:b/>
                <w:sz w:val="28"/>
              </w:rPr>
            </w:pPr>
            <w:r>
              <w:rPr>
                <w:rFonts w:ascii="Calibri" w:hAnsi="Calibri"/>
                <w:b/>
                <w:sz w:val="28"/>
              </w:rPr>
              <w:t>914,600.00</w:t>
            </w:r>
          </w:p>
        </w:tc>
      </w:tr>
    </w:tbl>
    <w:p w:rsidR="004F38FE" w:rsidRDefault="004F38FE" w:rsidP="004F38FE">
      <w:pPr>
        <w:jc w:val="center"/>
        <w:rPr>
          <w:rFonts w:ascii="Calibri" w:hAnsi="Calibri"/>
          <w:b/>
          <w:sz w:val="28"/>
        </w:rPr>
      </w:pPr>
    </w:p>
    <w:p w:rsidR="004F38FE" w:rsidRDefault="004F38FE" w:rsidP="004F38FE">
      <w:pPr>
        <w:jc w:val="center"/>
        <w:rPr>
          <w:rFonts w:ascii="Calibri" w:hAnsi="Calibri"/>
          <w:b/>
          <w:sz w:val="28"/>
        </w:rPr>
      </w:pPr>
    </w:p>
    <w:p w:rsidR="004F38FE" w:rsidRDefault="004F38FE" w:rsidP="004F38FE">
      <w:pPr>
        <w:jc w:val="center"/>
        <w:rPr>
          <w:rFonts w:ascii="Calibri" w:hAnsi="Calibri"/>
          <w:b/>
          <w:sz w:val="28"/>
        </w:rPr>
      </w:pPr>
    </w:p>
    <w:p w:rsidR="004F38FE" w:rsidRDefault="004F38FE" w:rsidP="004F38FE">
      <w:pPr>
        <w:jc w:val="center"/>
        <w:rPr>
          <w:rFonts w:ascii="Calibri" w:hAnsi="Calibri"/>
          <w:b/>
          <w:sz w:val="28"/>
        </w:rPr>
      </w:pPr>
    </w:p>
    <w:p w:rsidR="004F38FE" w:rsidRDefault="004F38FE" w:rsidP="004F38FE">
      <w:pPr>
        <w:jc w:val="center"/>
        <w:rPr>
          <w:rFonts w:ascii="Calibri" w:hAnsi="Calibri"/>
          <w:b/>
          <w:sz w:val="28"/>
        </w:rPr>
      </w:pPr>
    </w:p>
    <w:p w:rsidR="004F38FE" w:rsidRDefault="004F38FE" w:rsidP="004F38FE">
      <w:pPr>
        <w:jc w:val="center"/>
        <w:rPr>
          <w:rFonts w:ascii="Calibri" w:hAnsi="Calibri"/>
          <w:b/>
          <w:sz w:val="28"/>
        </w:rPr>
      </w:pPr>
    </w:p>
    <w:p w:rsidR="00AE1C0D" w:rsidRDefault="00AE1C0D">
      <w:pPr>
        <w:spacing w:after="200" w:line="276" w:lineRule="auto"/>
        <w:rPr>
          <w:rFonts w:ascii="Calibri" w:hAnsi="Calibri"/>
          <w:b/>
          <w:sz w:val="28"/>
        </w:rPr>
      </w:pPr>
      <w:r>
        <w:rPr>
          <w:rFonts w:ascii="Calibri" w:hAnsi="Calibri"/>
          <w:b/>
          <w:sz w:val="28"/>
        </w:rPr>
        <w:br w:type="page"/>
      </w:r>
    </w:p>
    <w:p w:rsidR="004F38FE" w:rsidRDefault="004F38FE" w:rsidP="004F38FE">
      <w:pPr>
        <w:jc w:val="center"/>
        <w:rPr>
          <w:rFonts w:ascii="Garton" w:hAnsi="Garton" w:cs="Tahoma"/>
          <w:b/>
          <w:bCs/>
          <w:sz w:val="40"/>
          <w:szCs w:val="40"/>
        </w:rPr>
      </w:pPr>
      <w:r>
        <w:rPr>
          <w:rFonts w:ascii="Garton" w:hAnsi="Garton" w:cs="Tahoma"/>
          <w:b/>
          <w:bCs/>
          <w:sz w:val="40"/>
          <w:szCs w:val="40"/>
        </w:rPr>
        <w:lastRenderedPageBreak/>
        <w:t>SUMMARY SHEET</w:t>
      </w:r>
    </w:p>
    <w:p w:rsidR="004F38FE" w:rsidRDefault="00AE1C0D" w:rsidP="004F38FE">
      <w:pPr>
        <w:jc w:val="center"/>
        <w:rPr>
          <w:b/>
          <w:u w:val="single"/>
        </w:rPr>
      </w:pPr>
      <w:proofErr w:type="gramStart"/>
      <w:r>
        <w:rPr>
          <w:b/>
          <w:u w:val="single"/>
        </w:rPr>
        <w:t>RE-</w:t>
      </w:r>
      <w:r w:rsidR="004F38FE">
        <w:rPr>
          <w:b/>
          <w:u w:val="single"/>
        </w:rPr>
        <w:t>T</w:t>
      </w:r>
      <w:r>
        <w:rPr>
          <w:b/>
          <w:u w:val="single"/>
        </w:rPr>
        <w:t>ENDER NOTICE NO.</w:t>
      </w:r>
      <w:proofErr w:type="gramEnd"/>
      <w:r>
        <w:rPr>
          <w:b/>
          <w:u w:val="single"/>
        </w:rPr>
        <w:t xml:space="preserve"> HEJ/SOLV-030614 (2</w:t>
      </w:r>
      <w:r w:rsidRPr="00AE1C0D">
        <w:rPr>
          <w:b/>
          <w:u w:val="single"/>
          <w:vertAlign w:val="superscript"/>
        </w:rPr>
        <w:t>ND</w:t>
      </w:r>
      <w:r>
        <w:rPr>
          <w:b/>
          <w:u w:val="single"/>
        </w:rPr>
        <w:t xml:space="preserve"> TIME)</w:t>
      </w:r>
    </w:p>
    <w:p w:rsidR="004F38FE" w:rsidRDefault="004F38FE" w:rsidP="004F38FE">
      <w:pPr>
        <w:jc w:val="center"/>
      </w:pPr>
    </w:p>
    <w:p w:rsidR="004F38FE" w:rsidRDefault="004F38FE" w:rsidP="004F38FE">
      <w:pPr>
        <w:spacing w:after="684"/>
        <w:jc w:val="center"/>
        <w:rPr>
          <w:rFonts w:ascii="Arial Narrow" w:hAnsi="Arial Narrow" w:cs="Arial"/>
          <w:b/>
          <w:bCs/>
          <w:iCs/>
        </w:rPr>
      </w:pPr>
      <w:r>
        <w:rPr>
          <w:rFonts w:ascii="Arial Narrow" w:hAnsi="Arial Narrow" w:cs="Arial"/>
          <w:b/>
          <w:bCs/>
          <w:iCs/>
        </w:rPr>
        <w:t>The tender will liable to be rejected if this form will not accompany the tender bid / quote</w:t>
      </w:r>
    </w:p>
    <w:p w:rsidR="004F38FE" w:rsidRDefault="004F38FE" w:rsidP="004F38FE">
      <w:pPr>
        <w:jc w:val="center"/>
      </w:pPr>
    </w:p>
    <w:tbl>
      <w:tblPr>
        <w:tblpPr w:leftFromText="180" w:rightFromText="180" w:vertAnchor="text" w:horzAnchor="margin" w:tblpXSpec="center" w:tblpY="26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050"/>
        <w:gridCol w:w="2236"/>
        <w:gridCol w:w="2323"/>
        <w:gridCol w:w="1901"/>
      </w:tblGrid>
      <w:tr w:rsidR="004F38FE" w:rsidTr="004F38FE">
        <w:trPr>
          <w:trHeight w:val="784"/>
        </w:trPr>
        <w:tc>
          <w:tcPr>
            <w:tcW w:w="1570" w:type="dxa"/>
            <w:tcBorders>
              <w:top w:val="single" w:sz="4" w:space="0" w:color="auto"/>
              <w:left w:val="single" w:sz="4" w:space="0" w:color="auto"/>
              <w:bottom w:val="single" w:sz="4" w:space="0" w:color="auto"/>
              <w:right w:val="single" w:sz="4" w:space="0" w:color="auto"/>
            </w:tcBorders>
            <w:vAlign w:val="center"/>
            <w:hideMark/>
          </w:tcPr>
          <w:p w:rsidR="004F38FE" w:rsidRDefault="004F38FE">
            <w:pPr>
              <w:jc w:val="center"/>
              <w:rPr>
                <w:rFonts w:ascii="Arial Narrow" w:hAnsi="Arial Narrow"/>
                <w:b/>
              </w:rPr>
            </w:pPr>
            <w:r>
              <w:rPr>
                <w:rFonts w:ascii="Arial Narrow" w:hAnsi="Arial Narrow"/>
                <w:b/>
              </w:rPr>
              <w:t>SERIAL No.</w:t>
            </w:r>
          </w:p>
        </w:tc>
        <w:tc>
          <w:tcPr>
            <w:tcW w:w="2050" w:type="dxa"/>
            <w:tcBorders>
              <w:top w:val="single" w:sz="4" w:space="0" w:color="auto"/>
              <w:left w:val="single" w:sz="4" w:space="0" w:color="auto"/>
              <w:bottom w:val="single" w:sz="4" w:space="0" w:color="auto"/>
              <w:right w:val="single" w:sz="4" w:space="0" w:color="auto"/>
            </w:tcBorders>
            <w:vAlign w:val="center"/>
            <w:hideMark/>
          </w:tcPr>
          <w:p w:rsidR="004F38FE" w:rsidRDefault="004F38FE">
            <w:pPr>
              <w:jc w:val="center"/>
              <w:rPr>
                <w:rFonts w:ascii="Arial Narrow" w:hAnsi="Arial Narrow"/>
                <w:b/>
              </w:rPr>
            </w:pPr>
            <w:r>
              <w:rPr>
                <w:rFonts w:ascii="Arial Narrow" w:hAnsi="Arial Narrow"/>
                <w:b/>
              </w:rPr>
              <w:t>BID</w:t>
            </w:r>
          </w:p>
          <w:p w:rsidR="004F38FE" w:rsidRDefault="004F38FE">
            <w:pPr>
              <w:jc w:val="center"/>
              <w:rPr>
                <w:rFonts w:ascii="Arial Narrow" w:hAnsi="Arial Narrow"/>
                <w:b/>
              </w:rPr>
            </w:pPr>
            <w:r>
              <w:rPr>
                <w:rFonts w:ascii="Arial Narrow" w:hAnsi="Arial Narrow"/>
                <w:b/>
              </w:rPr>
              <w:t>VALUE</w:t>
            </w:r>
          </w:p>
        </w:tc>
        <w:tc>
          <w:tcPr>
            <w:tcW w:w="2236" w:type="dxa"/>
            <w:tcBorders>
              <w:top w:val="single" w:sz="4" w:space="0" w:color="auto"/>
              <w:left w:val="single" w:sz="4" w:space="0" w:color="auto"/>
              <w:bottom w:val="single" w:sz="4" w:space="0" w:color="auto"/>
              <w:right w:val="single" w:sz="4" w:space="0" w:color="auto"/>
            </w:tcBorders>
            <w:vAlign w:val="center"/>
            <w:hideMark/>
          </w:tcPr>
          <w:p w:rsidR="004F38FE" w:rsidRDefault="004F38FE">
            <w:pPr>
              <w:jc w:val="center"/>
              <w:rPr>
                <w:rFonts w:ascii="Arial Narrow" w:hAnsi="Arial Narrow"/>
                <w:b/>
              </w:rPr>
            </w:pPr>
            <w:r>
              <w:rPr>
                <w:rFonts w:ascii="Arial Narrow" w:hAnsi="Arial Narrow"/>
                <w:b/>
              </w:rPr>
              <w:t>FOREIGN</w:t>
            </w:r>
          </w:p>
          <w:p w:rsidR="004F38FE" w:rsidRDefault="004F38FE">
            <w:pPr>
              <w:jc w:val="center"/>
              <w:rPr>
                <w:rFonts w:ascii="Arial Narrow" w:hAnsi="Arial Narrow"/>
                <w:b/>
              </w:rPr>
            </w:pPr>
            <w:r>
              <w:rPr>
                <w:rFonts w:ascii="Arial Narrow" w:hAnsi="Arial Narrow"/>
                <w:b/>
              </w:rPr>
              <w:t>CURRENCY</w:t>
            </w:r>
          </w:p>
        </w:tc>
        <w:tc>
          <w:tcPr>
            <w:tcW w:w="2323" w:type="dxa"/>
            <w:tcBorders>
              <w:top w:val="single" w:sz="4" w:space="0" w:color="auto"/>
              <w:left w:val="single" w:sz="4" w:space="0" w:color="auto"/>
              <w:bottom w:val="single" w:sz="4" w:space="0" w:color="auto"/>
              <w:right w:val="single" w:sz="4" w:space="0" w:color="auto"/>
            </w:tcBorders>
            <w:vAlign w:val="center"/>
            <w:hideMark/>
          </w:tcPr>
          <w:p w:rsidR="004F38FE" w:rsidRDefault="004F38FE">
            <w:pPr>
              <w:jc w:val="center"/>
              <w:rPr>
                <w:rFonts w:ascii="Arial Narrow" w:hAnsi="Arial Narrow"/>
                <w:b/>
              </w:rPr>
            </w:pPr>
            <w:r>
              <w:rPr>
                <w:rFonts w:ascii="Arial Narrow" w:hAnsi="Arial Narrow"/>
                <w:b/>
              </w:rPr>
              <w:t>CONVERSION</w:t>
            </w:r>
          </w:p>
          <w:p w:rsidR="004F38FE" w:rsidRDefault="004F38FE">
            <w:pPr>
              <w:jc w:val="center"/>
              <w:rPr>
                <w:rFonts w:ascii="Arial Narrow" w:hAnsi="Arial Narrow"/>
                <w:b/>
              </w:rPr>
            </w:pPr>
            <w:r>
              <w:rPr>
                <w:rFonts w:ascii="Arial Narrow" w:hAnsi="Arial Narrow"/>
                <w:b/>
              </w:rPr>
              <w:t>RATE</w:t>
            </w:r>
          </w:p>
        </w:tc>
        <w:tc>
          <w:tcPr>
            <w:tcW w:w="1901" w:type="dxa"/>
            <w:tcBorders>
              <w:top w:val="single" w:sz="4" w:space="0" w:color="auto"/>
              <w:left w:val="single" w:sz="4" w:space="0" w:color="auto"/>
              <w:bottom w:val="single" w:sz="4" w:space="0" w:color="auto"/>
              <w:right w:val="single" w:sz="4" w:space="0" w:color="auto"/>
            </w:tcBorders>
            <w:vAlign w:val="center"/>
            <w:hideMark/>
          </w:tcPr>
          <w:p w:rsidR="004F38FE" w:rsidRDefault="004F38FE">
            <w:pPr>
              <w:jc w:val="center"/>
              <w:rPr>
                <w:rFonts w:ascii="Arial Narrow" w:hAnsi="Arial Narrow"/>
                <w:b/>
              </w:rPr>
            </w:pPr>
            <w:r>
              <w:rPr>
                <w:rFonts w:ascii="Arial Narrow" w:hAnsi="Arial Narrow"/>
                <w:b/>
              </w:rPr>
              <w:t>PRICE IN</w:t>
            </w:r>
          </w:p>
          <w:p w:rsidR="004F38FE" w:rsidRDefault="004F38FE">
            <w:pPr>
              <w:jc w:val="center"/>
              <w:rPr>
                <w:rFonts w:ascii="Arial Narrow" w:hAnsi="Arial Narrow"/>
                <w:b/>
              </w:rPr>
            </w:pPr>
            <w:r>
              <w:rPr>
                <w:rFonts w:ascii="Arial Narrow" w:hAnsi="Arial Narrow"/>
                <w:b/>
              </w:rPr>
              <w:t>PKR</w:t>
            </w:r>
          </w:p>
        </w:tc>
      </w:tr>
      <w:tr w:rsidR="004F38FE" w:rsidTr="004F38FE">
        <w:trPr>
          <w:trHeight w:val="382"/>
        </w:trPr>
        <w:tc>
          <w:tcPr>
            <w:tcW w:w="1570" w:type="dxa"/>
            <w:tcBorders>
              <w:top w:val="single" w:sz="4" w:space="0" w:color="auto"/>
              <w:left w:val="single" w:sz="4" w:space="0" w:color="auto"/>
              <w:bottom w:val="single" w:sz="4" w:space="0" w:color="auto"/>
              <w:right w:val="single" w:sz="4" w:space="0" w:color="auto"/>
            </w:tcBorders>
          </w:tcPr>
          <w:p w:rsidR="004F38FE" w:rsidRDefault="004F38FE">
            <w:pPr>
              <w:jc w:val="center"/>
            </w:pPr>
          </w:p>
          <w:p w:rsidR="004F38FE" w:rsidRDefault="004F38FE">
            <w:pPr>
              <w:jc w:val="center"/>
            </w:pPr>
          </w:p>
        </w:tc>
        <w:tc>
          <w:tcPr>
            <w:tcW w:w="2050" w:type="dxa"/>
            <w:tcBorders>
              <w:top w:val="single" w:sz="4" w:space="0" w:color="auto"/>
              <w:left w:val="single" w:sz="4" w:space="0" w:color="auto"/>
              <w:bottom w:val="single" w:sz="4" w:space="0" w:color="auto"/>
              <w:right w:val="single" w:sz="4" w:space="0" w:color="auto"/>
            </w:tcBorders>
          </w:tcPr>
          <w:p w:rsidR="004F38FE" w:rsidRDefault="004F38FE"/>
        </w:tc>
        <w:tc>
          <w:tcPr>
            <w:tcW w:w="2236" w:type="dxa"/>
            <w:tcBorders>
              <w:top w:val="single" w:sz="4" w:space="0" w:color="auto"/>
              <w:left w:val="single" w:sz="4" w:space="0" w:color="auto"/>
              <w:bottom w:val="single" w:sz="4" w:space="0" w:color="auto"/>
              <w:right w:val="single" w:sz="4" w:space="0" w:color="auto"/>
            </w:tcBorders>
          </w:tcPr>
          <w:p w:rsidR="004F38FE" w:rsidRDefault="004F38FE"/>
        </w:tc>
        <w:tc>
          <w:tcPr>
            <w:tcW w:w="2323" w:type="dxa"/>
            <w:tcBorders>
              <w:top w:val="single" w:sz="4" w:space="0" w:color="auto"/>
              <w:left w:val="single" w:sz="4" w:space="0" w:color="auto"/>
              <w:bottom w:val="single" w:sz="4" w:space="0" w:color="auto"/>
              <w:right w:val="single" w:sz="4" w:space="0" w:color="auto"/>
            </w:tcBorders>
          </w:tcPr>
          <w:p w:rsidR="004F38FE" w:rsidRDefault="004F38FE"/>
        </w:tc>
        <w:tc>
          <w:tcPr>
            <w:tcW w:w="1901" w:type="dxa"/>
            <w:tcBorders>
              <w:top w:val="single" w:sz="4" w:space="0" w:color="auto"/>
              <w:left w:val="single" w:sz="4" w:space="0" w:color="auto"/>
              <w:bottom w:val="single" w:sz="4" w:space="0" w:color="auto"/>
              <w:right w:val="single" w:sz="4" w:space="0" w:color="auto"/>
            </w:tcBorders>
          </w:tcPr>
          <w:p w:rsidR="004F38FE" w:rsidRDefault="004F38FE"/>
        </w:tc>
      </w:tr>
      <w:tr w:rsidR="004F38FE" w:rsidTr="004F38FE">
        <w:trPr>
          <w:trHeight w:val="382"/>
        </w:trPr>
        <w:tc>
          <w:tcPr>
            <w:tcW w:w="1570" w:type="dxa"/>
            <w:tcBorders>
              <w:top w:val="single" w:sz="4" w:space="0" w:color="auto"/>
              <w:left w:val="single" w:sz="4" w:space="0" w:color="auto"/>
              <w:bottom w:val="single" w:sz="4" w:space="0" w:color="auto"/>
              <w:right w:val="single" w:sz="4" w:space="0" w:color="auto"/>
            </w:tcBorders>
          </w:tcPr>
          <w:p w:rsidR="004F38FE" w:rsidRDefault="004F38FE">
            <w:pPr>
              <w:jc w:val="center"/>
            </w:pPr>
          </w:p>
          <w:p w:rsidR="004F38FE" w:rsidRDefault="004F38FE">
            <w:pPr>
              <w:jc w:val="center"/>
            </w:pPr>
          </w:p>
        </w:tc>
        <w:tc>
          <w:tcPr>
            <w:tcW w:w="2050" w:type="dxa"/>
            <w:tcBorders>
              <w:top w:val="single" w:sz="4" w:space="0" w:color="auto"/>
              <w:left w:val="single" w:sz="4" w:space="0" w:color="auto"/>
              <w:bottom w:val="single" w:sz="4" w:space="0" w:color="auto"/>
              <w:right w:val="single" w:sz="4" w:space="0" w:color="auto"/>
            </w:tcBorders>
          </w:tcPr>
          <w:p w:rsidR="004F38FE" w:rsidRDefault="004F38FE"/>
        </w:tc>
        <w:tc>
          <w:tcPr>
            <w:tcW w:w="2236" w:type="dxa"/>
            <w:tcBorders>
              <w:top w:val="single" w:sz="4" w:space="0" w:color="auto"/>
              <w:left w:val="single" w:sz="4" w:space="0" w:color="auto"/>
              <w:bottom w:val="single" w:sz="4" w:space="0" w:color="auto"/>
              <w:right w:val="single" w:sz="4" w:space="0" w:color="auto"/>
            </w:tcBorders>
          </w:tcPr>
          <w:p w:rsidR="004F38FE" w:rsidRDefault="004F38FE"/>
        </w:tc>
        <w:tc>
          <w:tcPr>
            <w:tcW w:w="2323" w:type="dxa"/>
            <w:tcBorders>
              <w:top w:val="single" w:sz="4" w:space="0" w:color="auto"/>
              <w:left w:val="single" w:sz="4" w:space="0" w:color="auto"/>
              <w:bottom w:val="single" w:sz="4" w:space="0" w:color="auto"/>
              <w:right w:val="single" w:sz="4" w:space="0" w:color="auto"/>
            </w:tcBorders>
          </w:tcPr>
          <w:p w:rsidR="004F38FE" w:rsidRDefault="004F38FE"/>
        </w:tc>
        <w:tc>
          <w:tcPr>
            <w:tcW w:w="1901" w:type="dxa"/>
            <w:tcBorders>
              <w:top w:val="single" w:sz="4" w:space="0" w:color="auto"/>
              <w:left w:val="single" w:sz="4" w:space="0" w:color="auto"/>
              <w:bottom w:val="single" w:sz="4" w:space="0" w:color="auto"/>
              <w:right w:val="single" w:sz="4" w:space="0" w:color="auto"/>
            </w:tcBorders>
          </w:tcPr>
          <w:p w:rsidR="004F38FE" w:rsidRDefault="004F38FE"/>
        </w:tc>
      </w:tr>
      <w:tr w:rsidR="004F38FE" w:rsidTr="004F38FE">
        <w:trPr>
          <w:trHeight w:val="382"/>
        </w:trPr>
        <w:tc>
          <w:tcPr>
            <w:tcW w:w="1570" w:type="dxa"/>
            <w:tcBorders>
              <w:top w:val="single" w:sz="4" w:space="0" w:color="auto"/>
              <w:left w:val="single" w:sz="4" w:space="0" w:color="auto"/>
              <w:bottom w:val="single" w:sz="4" w:space="0" w:color="auto"/>
              <w:right w:val="single" w:sz="4" w:space="0" w:color="auto"/>
            </w:tcBorders>
          </w:tcPr>
          <w:p w:rsidR="004F38FE" w:rsidRDefault="004F38FE">
            <w:pPr>
              <w:jc w:val="center"/>
            </w:pPr>
          </w:p>
          <w:p w:rsidR="004F38FE" w:rsidRDefault="004F38FE">
            <w:pPr>
              <w:jc w:val="center"/>
            </w:pPr>
          </w:p>
        </w:tc>
        <w:tc>
          <w:tcPr>
            <w:tcW w:w="2050" w:type="dxa"/>
            <w:tcBorders>
              <w:top w:val="single" w:sz="4" w:space="0" w:color="auto"/>
              <w:left w:val="single" w:sz="4" w:space="0" w:color="auto"/>
              <w:bottom w:val="single" w:sz="4" w:space="0" w:color="auto"/>
              <w:right w:val="single" w:sz="4" w:space="0" w:color="auto"/>
            </w:tcBorders>
          </w:tcPr>
          <w:p w:rsidR="004F38FE" w:rsidRDefault="004F38FE"/>
        </w:tc>
        <w:tc>
          <w:tcPr>
            <w:tcW w:w="2236" w:type="dxa"/>
            <w:tcBorders>
              <w:top w:val="single" w:sz="4" w:space="0" w:color="auto"/>
              <w:left w:val="single" w:sz="4" w:space="0" w:color="auto"/>
              <w:bottom w:val="single" w:sz="4" w:space="0" w:color="auto"/>
              <w:right w:val="single" w:sz="4" w:space="0" w:color="auto"/>
            </w:tcBorders>
          </w:tcPr>
          <w:p w:rsidR="004F38FE" w:rsidRDefault="004F38FE"/>
        </w:tc>
        <w:tc>
          <w:tcPr>
            <w:tcW w:w="2323" w:type="dxa"/>
            <w:tcBorders>
              <w:top w:val="single" w:sz="4" w:space="0" w:color="auto"/>
              <w:left w:val="single" w:sz="4" w:space="0" w:color="auto"/>
              <w:bottom w:val="single" w:sz="4" w:space="0" w:color="auto"/>
              <w:right w:val="single" w:sz="4" w:space="0" w:color="auto"/>
            </w:tcBorders>
          </w:tcPr>
          <w:p w:rsidR="004F38FE" w:rsidRDefault="004F38FE"/>
        </w:tc>
        <w:tc>
          <w:tcPr>
            <w:tcW w:w="1901" w:type="dxa"/>
            <w:tcBorders>
              <w:top w:val="single" w:sz="4" w:space="0" w:color="auto"/>
              <w:left w:val="single" w:sz="4" w:space="0" w:color="auto"/>
              <w:bottom w:val="single" w:sz="4" w:space="0" w:color="auto"/>
              <w:right w:val="single" w:sz="4" w:space="0" w:color="auto"/>
            </w:tcBorders>
          </w:tcPr>
          <w:p w:rsidR="004F38FE" w:rsidRDefault="004F38FE"/>
        </w:tc>
      </w:tr>
      <w:tr w:rsidR="004F38FE" w:rsidTr="004F38FE">
        <w:trPr>
          <w:trHeight w:val="382"/>
        </w:trPr>
        <w:tc>
          <w:tcPr>
            <w:tcW w:w="1570" w:type="dxa"/>
            <w:tcBorders>
              <w:top w:val="single" w:sz="4" w:space="0" w:color="auto"/>
              <w:left w:val="single" w:sz="4" w:space="0" w:color="auto"/>
              <w:bottom w:val="single" w:sz="4" w:space="0" w:color="auto"/>
              <w:right w:val="single" w:sz="4" w:space="0" w:color="auto"/>
            </w:tcBorders>
          </w:tcPr>
          <w:p w:rsidR="004F38FE" w:rsidRDefault="004F38FE">
            <w:pPr>
              <w:jc w:val="center"/>
            </w:pPr>
          </w:p>
          <w:p w:rsidR="004F38FE" w:rsidRDefault="004F38FE">
            <w:pPr>
              <w:jc w:val="center"/>
            </w:pPr>
          </w:p>
        </w:tc>
        <w:tc>
          <w:tcPr>
            <w:tcW w:w="2050" w:type="dxa"/>
            <w:tcBorders>
              <w:top w:val="single" w:sz="4" w:space="0" w:color="auto"/>
              <w:left w:val="single" w:sz="4" w:space="0" w:color="auto"/>
              <w:bottom w:val="single" w:sz="4" w:space="0" w:color="auto"/>
              <w:right w:val="single" w:sz="4" w:space="0" w:color="auto"/>
            </w:tcBorders>
          </w:tcPr>
          <w:p w:rsidR="004F38FE" w:rsidRDefault="004F38FE"/>
        </w:tc>
        <w:tc>
          <w:tcPr>
            <w:tcW w:w="2236" w:type="dxa"/>
            <w:tcBorders>
              <w:top w:val="single" w:sz="4" w:space="0" w:color="auto"/>
              <w:left w:val="single" w:sz="4" w:space="0" w:color="auto"/>
              <w:bottom w:val="single" w:sz="4" w:space="0" w:color="auto"/>
              <w:right w:val="single" w:sz="4" w:space="0" w:color="auto"/>
            </w:tcBorders>
          </w:tcPr>
          <w:p w:rsidR="004F38FE" w:rsidRDefault="004F38FE"/>
        </w:tc>
        <w:tc>
          <w:tcPr>
            <w:tcW w:w="2323" w:type="dxa"/>
            <w:tcBorders>
              <w:top w:val="single" w:sz="4" w:space="0" w:color="auto"/>
              <w:left w:val="single" w:sz="4" w:space="0" w:color="auto"/>
              <w:bottom w:val="single" w:sz="4" w:space="0" w:color="auto"/>
              <w:right w:val="single" w:sz="4" w:space="0" w:color="auto"/>
            </w:tcBorders>
          </w:tcPr>
          <w:p w:rsidR="004F38FE" w:rsidRDefault="004F38FE"/>
        </w:tc>
        <w:tc>
          <w:tcPr>
            <w:tcW w:w="1901" w:type="dxa"/>
            <w:tcBorders>
              <w:top w:val="single" w:sz="4" w:space="0" w:color="auto"/>
              <w:left w:val="single" w:sz="4" w:space="0" w:color="auto"/>
              <w:bottom w:val="single" w:sz="4" w:space="0" w:color="auto"/>
              <w:right w:val="single" w:sz="4" w:space="0" w:color="auto"/>
            </w:tcBorders>
          </w:tcPr>
          <w:p w:rsidR="004F38FE" w:rsidRDefault="004F38FE"/>
        </w:tc>
      </w:tr>
      <w:tr w:rsidR="004F38FE" w:rsidTr="004F38FE">
        <w:trPr>
          <w:trHeight w:val="382"/>
        </w:trPr>
        <w:tc>
          <w:tcPr>
            <w:tcW w:w="1570" w:type="dxa"/>
            <w:tcBorders>
              <w:top w:val="single" w:sz="4" w:space="0" w:color="auto"/>
              <w:left w:val="single" w:sz="4" w:space="0" w:color="auto"/>
              <w:bottom w:val="single" w:sz="4" w:space="0" w:color="auto"/>
              <w:right w:val="single" w:sz="4" w:space="0" w:color="auto"/>
            </w:tcBorders>
          </w:tcPr>
          <w:p w:rsidR="004F38FE" w:rsidRDefault="004F38FE">
            <w:pPr>
              <w:jc w:val="center"/>
            </w:pPr>
          </w:p>
          <w:p w:rsidR="004F38FE" w:rsidRDefault="004F38FE">
            <w:pPr>
              <w:jc w:val="center"/>
            </w:pPr>
          </w:p>
        </w:tc>
        <w:tc>
          <w:tcPr>
            <w:tcW w:w="2050" w:type="dxa"/>
            <w:tcBorders>
              <w:top w:val="single" w:sz="4" w:space="0" w:color="auto"/>
              <w:left w:val="single" w:sz="4" w:space="0" w:color="auto"/>
              <w:bottom w:val="single" w:sz="4" w:space="0" w:color="auto"/>
              <w:right w:val="single" w:sz="4" w:space="0" w:color="auto"/>
            </w:tcBorders>
          </w:tcPr>
          <w:p w:rsidR="004F38FE" w:rsidRDefault="004F38FE"/>
        </w:tc>
        <w:tc>
          <w:tcPr>
            <w:tcW w:w="2236" w:type="dxa"/>
            <w:tcBorders>
              <w:top w:val="single" w:sz="4" w:space="0" w:color="auto"/>
              <w:left w:val="single" w:sz="4" w:space="0" w:color="auto"/>
              <w:bottom w:val="single" w:sz="4" w:space="0" w:color="auto"/>
              <w:right w:val="single" w:sz="4" w:space="0" w:color="auto"/>
            </w:tcBorders>
          </w:tcPr>
          <w:p w:rsidR="004F38FE" w:rsidRDefault="004F38FE"/>
        </w:tc>
        <w:tc>
          <w:tcPr>
            <w:tcW w:w="2323" w:type="dxa"/>
            <w:tcBorders>
              <w:top w:val="single" w:sz="4" w:space="0" w:color="auto"/>
              <w:left w:val="single" w:sz="4" w:space="0" w:color="auto"/>
              <w:bottom w:val="single" w:sz="4" w:space="0" w:color="auto"/>
              <w:right w:val="single" w:sz="4" w:space="0" w:color="auto"/>
            </w:tcBorders>
          </w:tcPr>
          <w:p w:rsidR="004F38FE" w:rsidRDefault="004F38FE"/>
        </w:tc>
        <w:tc>
          <w:tcPr>
            <w:tcW w:w="1901" w:type="dxa"/>
            <w:tcBorders>
              <w:top w:val="single" w:sz="4" w:space="0" w:color="auto"/>
              <w:left w:val="single" w:sz="4" w:space="0" w:color="auto"/>
              <w:bottom w:val="single" w:sz="4" w:space="0" w:color="auto"/>
              <w:right w:val="single" w:sz="4" w:space="0" w:color="auto"/>
            </w:tcBorders>
          </w:tcPr>
          <w:p w:rsidR="004F38FE" w:rsidRDefault="004F38FE"/>
        </w:tc>
      </w:tr>
      <w:tr w:rsidR="004F38FE" w:rsidTr="004F38FE">
        <w:trPr>
          <w:trHeight w:val="382"/>
        </w:trPr>
        <w:tc>
          <w:tcPr>
            <w:tcW w:w="1570" w:type="dxa"/>
            <w:tcBorders>
              <w:top w:val="single" w:sz="4" w:space="0" w:color="auto"/>
              <w:left w:val="single" w:sz="4" w:space="0" w:color="auto"/>
              <w:bottom w:val="single" w:sz="4" w:space="0" w:color="auto"/>
              <w:right w:val="single" w:sz="4" w:space="0" w:color="auto"/>
            </w:tcBorders>
          </w:tcPr>
          <w:p w:rsidR="004F38FE" w:rsidRDefault="004F38FE">
            <w:pPr>
              <w:jc w:val="center"/>
            </w:pPr>
          </w:p>
          <w:p w:rsidR="004F38FE" w:rsidRDefault="004F38FE">
            <w:pPr>
              <w:jc w:val="center"/>
            </w:pPr>
          </w:p>
        </w:tc>
        <w:tc>
          <w:tcPr>
            <w:tcW w:w="2050" w:type="dxa"/>
            <w:tcBorders>
              <w:top w:val="single" w:sz="4" w:space="0" w:color="auto"/>
              <w:left w:val="single" w:sz="4" w:space="0" w:color="auto"/>
              <w:bottom w:val="single" w:sz="4" w:space="0" w:color="auto"/>
              <w:right w:val="single" w:sz="4" w:space="0" w:color="auto"/>
            </w:tcBorders>
          </w:tcPr>
          <w:p w:rsidR="004F38FE" w:rsidRDefault="004F38FE"/>
        </w:tc>
        <w:tc>
          <w:tcPr>
            <w:tcW w:w="2236" w:type="dxa"/>
            <w:tcBorders>
              <w:top w:val="single" w:sz="4" w:space="0" w:color="auto"/>
              <w:left w:val="single" w:sz="4" w:space="0" w:color="auto"/>
              <w:bottom w:val="single" w:sz="4" w:space="0" w:color="auto"/>
              <w:right w:val="single" w:sz="4" w:space="0" w:color="auto"/>
            </w:tcBorders>
          </w:tcPr>
          <w:p w:rsidR="004F38FE" w:rsidRDefault="004F38FE"/>
        </w:tc>
        <w:tc>
          <w:tcPr>
            <w:tcW w:w="2323" w:type="dxa"/>
            <w:tcBorders>
              <w:top w:val="single" w:sz="4" w:space="0" w:color="auto"/>
              <w:left w:val="single" w:sz="4" w:space="0" w:color="auto"/>
              <w:bottom w:val="single" w:sz="4" w:space="0" w:color="auto"/>
              <w:right w:val="single" w:sz="4" w:space="0" w:color="auto"/>
            </w:tcBorders>
          </w:tcPr>
          <w:p w:rsidR="004F38FE" w:rsidRDefault="004F38FE"/>
        </w:tc>
        <w:tc>
          <w:tcPr>
            <w:tcW w:w="1901" w:type="dxa"/>
            <w:tcBorders>
              <w:top w:val="single" w:sz="4" w:space="0" w:color="auto"/>
              <w:left w:val="single" w:sz="4" w:space="0" w:color="auto"/>
              <w:bottom w:val="single" w:sz="4" w:space="0" w:color="auto"/>
              <w:right w:val="single" w:sz="4" w:space="0" w:color="auto"/>
            </w:tcBorders>
          </w:tcPr>
          <w:p w:rsidR="004F38FE" w:rsidRDefault="004F38FE"/>
        </w:tc>
      </w:tr>
      <w:tr w:rsidR="004F38FE" w:rsidTr="004F38FE">
        <w:trPr>
          <w:trHeight w:val="382"/>
        </w:trPr>
        <w:tc>
          <w:tcPr>
            <w:tcW w:w="1570" w:type="dxa"/>
            <w:tcBorders>
              <w:top w:val="single" w:sz="4" w:space="0" w:color="auto"/>
              <w:left w:val="single" w:sz="4" w:space="0" w:color="auto"/>
              <w:bottom w:val="single" w:sz="4" w:space="0" w:color="auto"/>
              <w:right w:val="single" w:sz="4" w:space="0" w:color="auto"/>
            </w:tcBorders>
          </w:tcPr>
          <w:p w:rsidR="004F38FE" w:rsidRDefault="004F38FE">
            <w:pPr>
              <w:jc w:val="center"/>
            </w:pPr>
          </w:p>
          <w:p w:rsidR="004F38FE" w:rsidRDefault="004F38FE">
            <w:pPr>
              <w:jc w:val="center"/>
            </w:pPr>
          </w:p>
        </w:tc>
        <w:tc>
          <w:tcPr>
            <w:tcW w:w="2050" w:type="dxa"/>
            <w:tcBorders>
              <w:top w:val="single" w:sz="4" w:space="0" w:color="auto"/>
              <w:left w:val="single" w:sz="4" w:space="0" w:color="auto"/>
              <w:bottom w:val="single" w:sz="4" w:space="0" w:color="auto"/>
              <w:right w:val="single" w:sz="4" w:space="0" w:color="auto"/>
            </w:tcBorders>
          </w:tcPr>
          <w:p w:rsidR="004F38FE" w:rsidRDefault="004F38FE"/>
        </w:tc>
        <w:tc>
          <w:tcPr>
            <w:tcW w:w="2236" w:type="dxa"/>
            <w:tcBorders>
              <w:top w:val="single" w:sz="4" w:space="0" w:color="auto"/>
              <w:left w:val="single" w:sz="4" w:space="0" w:color="auto"/>
              <w:bottom w:val="single" w:sz="4" w:space="0" w:color="auto"/>
              <w:right w:val="single" w:sz="4" w:space="0" w:color="auto"/>
            </w:tcBorders>
          </w:tcPr>
          <w:p w:rsidR="004F38FE" w:rsidRDefault="004F38FE"/>
        </w:tc>
        <w:tc>
          <w:tcPr>
            <w:tcW w:w="2323" w:type="dxa"/>
            <w:tcBorders>
              <w:top w:val="single" w:sz="4" w:space="0" w:color="auto"/>
              <w:left w:val="single" w:sz="4" w:space="0" w:color="auto"/>
              <w:bottom w:val="single" w:sz="4" w:space="0" w:color="auto"/>
              <w:right w:val="single" w:sz="4" w:space="0" w:color="auto"/>
            </w:tcBorders>
          </w:tcPr>
          <w:p w:rsidR="004F38FE" w:rsidRDefault="004F38FE"/>
        </w:tc>
        <w:tc>
          <w:tcPr>
            <w:tcW w:w="1901" w:type="dxa"/>
            <w:tcBorders>
              <w:top w:val="single" w:sz="4" w:space="0" w:color="auto"/>
              <w:left w:val="single" w:sz="4" w:space="0" w:color="auto"/>
              <w:bottom w:val="single" w:sz="4" w:space="0" w:color="auto"/>
              <w:right w:val="single" w:sz="4" w:space="0" w:color="auto"/>
            </w:tcBorders>
          </w:tcPr>
          <w:p w:rsidR="004F38FE" w:rsidRDefault="004F38FE"/>
        </w:tc>
      </w:tr>
      <w:tr w:rsidR="004F38FE" w:rsidTr="004F38FE">
        <w:trPr>
          <w:trHeight w:val="382"/>
        </w:trPr>
        <w:tc>
          <w:tcPr>
            <w:tcW w:w="1570" w:type="dxa"/>
            <w:tcBorders>
              <w:top w:val="single" w:sz="4" w:space="0" w:color="auto"/>
              <w:left w:val="single" w:sz="4" w:space="0" w:color="auto"/>
              <w:bottom w:val="single" w:sz="4" w:space="0" w:color="auto"/>
              <w:right w:val="single" w:sz="4" w:space="0" w:color="auto"/>
            </w:tcBorders>
          </w:tcPr>
          <w:p w:rsidR="004F38FE" w:rsidRDefault="004F38FE">
            <w:pPr>
              <w:jc w:val="center"/>
            </w:pPr>
          </w:p>
          <w:p w:rsidR="004F38FE" w:rsidRDefault="004F38FE">
            <w:pPr>
              <w:jc w:val="center"/>
            </w:pPr>
          </w:p>
        </w:tc>
        <w:tc>
          <w:tcPr>
            <w:tcW w:w="2050" w:type="dxa"/>
            <w:tcBorders>
              <w:top w:val="single" w:sz="4" w:space="0" w:color="auto"/>
              <w:left w:val="single" w:sz="4" w:space="0" w:color="auto"/>
              <w:bottom w:val="single" w:sz="4" w:space="0" w:color="auto"/>
              <w:right w:val="single" w:sz="4" w:space="0" w:color="auto"/>
            </w:tcBorders>
          </w:tcPr>
          <w:p w:rsidR="004F38FE" w:rsidRDefault="004F38FE"/>
        </w:tc>
        <w:tc>
          <w:tcPr>
            <w:tcW w:w="2236" w:type="dxa"/>
            <w:tcBorders>
              <w:top w:val="single" w:sz="4" w:space="0" w:color="auto"/>
              <w:left w:val="single" w:sz="4" w:space="0" w:color="auto"/>
              <w:bottom w:val="single" w:sz="4" w:space="0" w:color="auto"/>
              <w:right w:val="single" w:sz="4" w:space="0" w:color="auto"/>
            </w:tcBorders>
          </w:tcPr>
          <w:p w:rsidR="004F38FE" w:rsidRDefault="004F38FE"/>
        </w:tc>
        <w:tc>
          <w:tcPr>
            <w:tcW w:w="2323" w:type="dxa"/>
            <w:tcBorders>
              <w:top w:val="single" w:sz="4" w:space="0" w:color="auto"/>
              <w:left w:val="single" w:sz="4" w:space="0" w:color="auto"/>
              <w:bottom w:val="single" w:sz="4" w:space="0" w:color="auto"/>
              <w:right w:val="single" w:sz="4" w:space="0" w:color="auto"/>
            </w:tcBorders>
          </w:tcPr>
          <w:p w:rsidR="004F38FE" w:rsidRDefault="004F38FE"/>
        </w:tc>
        <w:tc>
          <w:tcPr>
            <w:tcW w:w="1901" w:type="dxa"/>
            <w:tcBorders>
              <w:top w:val="single" w:sz="4" w:space="0" w:color="auto"/>
              <w:left w:val="single" w:sz="4" w:space="0" w:color="auto"/>
              <w:bottom w:val="single" w:sz="4" w:space="0" w:color="auto"/>
              <w:right w:val="single" w:sz="4" w:space="0" w:color="auto"/>
            </w:tcBorders>
          </w:tcPr>
          <w:p w:rsidR="004F38FE" w:rsidRDefault="004F38FE"/>
        </w:tc>
      </w:tr>
    </w:tbl>
    <w:p w:rsidR="004F38FE" w:rsidRDefault="004F38FE" w:rsidP="004F38FE">
      <w:pPr>
        <w:jc w:val="center"/>
      </w:pPr>
    </w:p>
    <w:p w:rsidR="004F38FE" w:rsidRDefault="004F38FE" w:rsidP="004F38FE">
      <w:pPr>
        <w:jc w:val="center"/>
      </w:pPr>
    </w:p>
    <w:p w:rsidR="004F38FE" w:rsidRDefault="004F38FE" w:rsidP="004F38FE">
      <w:pPr>
        <w:jc w:val="center"/>
      </w:pPr>
    </w:p>
    <w:tbl>
      <w:tblPr>
        <w:tblW w:w="10080" w:type="dxa"/>
        <w:jc w:val="center"/>
        <w:tblLayout w:type="fixed"/>
        <w:tblCellMar>
          <w:left w:w="0" w:type="dxa"/>
          <w:right w:w="0" w:type="dxa"/>
        </w:tblCellMar>
        <w:tblLook w:val="04A0" w:firstRow="1" w:lastRow="0" w:firstColumn="1" w:lastColumn="0" w:noHBand="0" w:noVBand="1"/>
      </w:tblPr>
      <w:tblGrid>
        <w:gridCol w:w="3819"/>
        <w:gridCol w:w="2509"/>
        <w:gridCol w:w="3752"/>
      </w:tblGrid>
      <w:tr w:rsidR="004F38FE" w:rsidTr="004F38FE">
        <w:trPr>
          <w:trHeight w:hRule="exact" w:val="548"/>
          <w:jc w:val="center"/>
        </w:trPr>
        <w:tc>
          <w:tcPr>
            <w:tcW w:w="8170" w:type="dxa"/>
            <w:gridSpan w:val="2"/>
            <w:tcBorders>
              <w:top w:val="single" w:sz="4" w:space="0" w:color="auto"/>
              <w:left w:val="single" w:sz="4" w:space="0" w:color="auto"/>
              <w:bottom w:val="single" w:sz="4" w:space="0" w:color="auto"/>
              <w:right w:val="single" w:sz="4" w:space="0" w:color="auto"/>
            </w:tcBorders>
            <w:vAlign w:val="center"/>
            <w:hideMark/>
          </w:tcPr>
          <w:p w:rsidR="004F38FE" w:rsidRDefault="004F38FE">
            <w:pPr>
              <w:jc w:val="right"/>
              <w:rPr>
                <w:rFonts w:ascii="Arial" w:hAnsi="Arial" w:cs="Arial"/>
                <w:b/>
              </w:rPr>
            </w:pPr>
            <w:r>
              <w:rPr>
                <w:rFonts w:ascii="Arial" w:hAnsi="Arial" w:cs="Arial"/>
                <w:b/>
              </w:rPr>
              <w:t xml:space="preserve">TOTAL BID VALUE IN PKR   </w:t>
            </w:r>
          </w:p>
        </w:tc>
        <w:tc>
          <w:tcPr>
            <w:tcW w:w="4845" w:type="dxa"/>
            <w:tcBorders>
              <w:top w:val="single" w:sz="4" w:space="0" w:color="auto"/>
              <w:left w:val="single" w:sz="4" w:space="0" w:color="auto"/>
              <w:bottom w:val="single" w:sz="4" w:space="0" w:color="auto"/>
              <w:right w:val="single" w:sz="4" w:space="0" w:color="auto"/>
            </w:tcBorders>
            <w:vAlign w:val="center"/>
          </w:tcPr>
          <w:p w:rsidR="004F38FE" w:rsidRDefault="004F38FE">
            <w:pPr>
              <w:rPr>
                <w:rFonts w:ascii="Arial" w:hAnsi="Arial" w:cs="Arial"/>
                <w:b/>
                <w:bCs/>
                <w:i/>
                <w:iCs/>
                <w:u w:val="single"/>
              </w:rPr>
            </w:pPr>
          </w:p>
        </w:tc>
      </w:tr>
      <w:tr w:rsidR="004F38FE" w:rsidTr="004F38FE">
        <w:trPr>
          <w:trHeight w:hRule="exact" w:val="545"/>
          <w:jc w:val="center"/>
        </w:trPr>
        <w:tc>
          <w:tcPr>
            <w:tcW w:w="8170" w:type="dxa"/>
            <w:gridSpan w:val="2"/>
            <w:tcBorders>
              <w:top w:val="single" w:sz="4" w:space="0" w:color="auto"/>
              <w:left w:val="single" w:sz="4" w:space="0" w:color="auto"/>
              <w:bottom w:val="single" w:sz="4" w:space="0" w:color="auto"/>
              <w:right w:val="single" w:sz="4" w:space="0" w:color="auto"/>
            </w:tcBorders>
            <w:vAlign w:val="center"/>
            <w:hideMark/>
          </w:tcPr>
          <w:p w:rsidR="004F38FE" w:rsidRDefault="004F38FE">
            <w:pPr>
              <w:jc w:val="right"/>
              <w:rPr>
                <w:rFonts w:ascii="Arial" w:hAnsi="Arial" w:cs="Arial"/>
                <w:b/>
              </w:rPr>
            </w:pPr>
            <w:r>
              <w:rPr>
                <w:rFonts w:ascii="Arial" w:hAnsi="Arial" w:cs="Arial"/>
                <w:b/>
              </w:rPr>
              <w:t xml:space="preserve">Earnest Money @ 2% in PKR  </w:t>
            </w:r>
          </w:p>
        </w:tc>
        <w:tc>
          <w:tcPr>
            <w:tcW w:w="4845" w:type="dxa"/>
            <w:tcBorders>
              <w:top w:val="single" w:sz="4" w:space="0" w:color="auto"/>
              <w:left w:val="single" w:sz="4" w:space="0" w:color="auto"/>
              <w:bottom w:val="single" w:sz="4" w:space="0" w:color="auto"/>
              <w:right w:val="single" w:sz="4" w:space="0" w:color="auto"/>
            </w:tcBorders>
            <w:vAlign w:val="center"/>
          </w:tcPr>
          <w:p w:rsidR="004F38FE" w:rsidRDefault="004F38FE">
            <w:pPr>
              <w:rPr>
                <w:rFonts w:ascii="Arial" w:hAnsi="Arial" w:cs="Arial"/>
                <w:b/>
                <w:bCs/>
                <w:i/>
                <w:iCs/>
                <w:u w:val="single"/>
              </w:rPr>
            </w:pPr>
          </w:p>
        </w:tc>
      </w:tr>
      <w:tr w:rsidR="004F38FE" w:rsidTr="004F38FE">
        <w:trPr>
          <w:trHeight w:hRule="exact" w:val="816"/>
          <w:jc w:val="center"/>
        </w:trPr>
        <w:tc>
          <w:tcPr>
            <w:tcW w:w="4933" w:type="dxa"/>
            <w:tcBorders>
              <w:top w:val="single" w:sz="4" w:space="0" w:color="auto"/>
              <w:left w:val="single" w:sz="4" w:space="0" w:color="auto"/>
              <w:bottom w:val="single" w:sz="4" w:space="0" w:color="auto"/>
              <w:right w:val="single" w:sz="4" w:space="0" w:color="auto"/>
            </w:tcBorders>
            <w:vAlign w:val="center"/>
            <w:hideMark/>
          </w:tcPr>
          <w:p w:rsidR="004F38FE" w:rsidRDefault="004F38FE">
            <w:pPr>
              <w:rPr>
                <w:rFonts w:ascii="Arial" w:hAnsi="Arial" w:cs="Arial"/>
                <w:b/>
              </w:rPr>
            </w:pPr>
            <w:r>
              <w:rPr>
                <w:rFonts w:ascii="Arial" w:hAnsi="Arial" w:cs="Arial"/>
                <w:b/>
              </w:rPr>
              <w:t>Pay order / Bank Draft No. :</w:t>
            </w:r>
          </w:p>
        </w:tc>
        <w:tc>
          <w:tcPr>
            <w:tcW w:w="3237" w:type="dxa"/>
            <w:tcBorders>
              <w:top w:val="single" w:sz="4" w:space="0" w:color="auto"/>
              <w:left w:val="single" w:sz="4" w:space="0" w:color="auto"/>
              <w:bottom w:val="single" w:sz="4" w:space="0" w:color="auto"/>
              <w:right w:val="single" w:sz="4" w:space="0" w:color="auto"/>
            </w:tcBorders>
            <w:vAlign w:val="center"/>
          </w:tcPr>
          <w:p w:rsidR="004F38FE" w:rsidRDefault="004F38FE">
            <w:pPr>
              <w:jc w:val="right"/>
              <w:rPr>
                <w:rFonts w:ascii="Arial" w:hAnsi="Arial" w:cs="Arial"/>
                <w:b/>
                <w:bCs/>
                <w:i/>
                <w:iCs/>
                <w:u w:val="single"/>
              </w:rPr>
            </w:pPr>
          </w:p>
        </w:tc>
        <w:tc>
          <w:tcPr>
            <w:tcW w:w="4845" w:type="dxa"/>
            <w:tcBorders>
              <w:top w:val="single" w:sz="4" w:space="0" w:color="auto"/>
              <w:left w:val="single" w:sz="4" w:space="0" w:color="auto"/>
              <w:bottom w:val="single" w:sz="4" w:space="0" w:color="auto"/>
              <w:right w:val="single" w:sz="4" w:space="0" w:color="auto"/>
            </w:tcBorders>
          </w:tcPr>
          <w:p w:rsidR="004F38FE" w:rsidRDefault="004F38FE">
            <w:pPr>
              <w:rPr>
                <w:rFonts w:ascii="Arial" w:hAnsi="Arial" w:cs="Arial"/>
                <w:b/>
              </w:rPr>
            </w:pPr>
          </w:p>
          <w:p w:rsidR="004F38FE" w:rsidRDefault="004F38FE">
            <w:pPr>
              <w:rPr>
                <w:rFonts w:ascii="Arial" w:hAnsi="Arial" w:cs="Arial"/>
                <w:b/>
              </w:rPr>
            </w:pPr>
            <w:r>
              <w:rPr>
                <w:rFonts w:ascii="Arial" w:hAnsi="Arial" w:cs="Arial"/>
                <w:b/>
              </w:rPr>
              <w:t>Date :</w:t>
            </w:r>
          </w:p>
        </w:tc>
      </w:tr>
      <w:tr w:rsidR="004F38FE" w:rsidTr="004F38FE">
        <w:trPr>
          <w:trHeight w:hRule="exact" w:val="2035"/>
          <w:jc w:val="center"/>
        </w:trPr>
        <w:tc>
          <w:tcPr>
            <w:tcW w:w="4933" w:type="dxa"/>
            <w:tcBorders>
              <w:top w:val="single" w:sz="4" w:space="0" w:color="auto"/>
              <w:left w:val="single" w:sz="4" w:space="0" w:color="auto"/>
              <w:bottom w:val="single" w:sz="4" w:space="0" w:color="auto"/>
              <w:right w:val="single" w:sz="4" w:space="0" w:color="auto"/>
            </w:tcBorders>
          </w:tcPr>
          <w:p w:rsidR="004F38FE" w:rsidRDefault="004F38FE">
            <w:pPr>
              <w:rPr>
                <w:rFonts w:ascii="Arial" w:hAnsi="Arial" w:cs="Arial"/>
                <w:b/>
              </w:rPr>
            </w:pPr>
            <w:r>
              <w:rPr>
                <w:rFonts w:ascii="Arial" w:hAnsi="Arial" w:cs="Arial"/>
                <w:b/>
              </w:rPr>
              <w:t>Signature :</w:t>
            </w:r>
          </w:p>
          <w:p w:rsidR="004F38FE" w:rsidRDefault="004F38FE">
            <w:pPr>
              <w:rPr>
                <w:rFonts w:ascii="Arial" w:hAnsi="Arial" w:cs="Arial"/>
                <w:b/>
              </w:rPr>
            </w:pPr>
          </w:p>
        </w:tc>
        <w:tc>
          <w:tcPr>
            <w:tcW w:w="8082" w:type="dxa"/>
            <w:gridSpan w:val="2"/>
            <w:tcBorders>
              <w:top w:val="single" w:sz="4" w:space="0" w:color="auto"/>
              <w:left w:val="single" w:sz="4" w:space="0" w:color="auto"/>
              <w:bottom w:val="single" w:sz="4" w:space="0" w:color="auto"/>
              <w:right w:val="single" w:sz="4" w:space="0" w:color="auto"/>
            </w:tcBorders>
          </w:tcPr>
          <w:p w:rsidR="004F38FE" w:rsidRDefault="004F38FE">
            <w:pPr>
              <w:rPr>
                <w:rFonts w:ascii="Arial" w:hAnsi="Arial" w:cs="Arial"/>
                <w:b/>
              </w:rPr>
            </w:pPr>
            <w:r>
              <w:rPr>
                <w:rFonts w:ascii="Arial" w:hAnsi="Arial" w:cs="Arial"/>
                <w:b/>
              </w:rPr>
              <w:t>Seal :</w:t>
            </w:r>
          </w:p>
          <w:p w:rsidR="004F38FE" w:rsidRDefault="004F38FE">
            <w:pPr>
              <w:tabs>
                <w:tab w:val="left" w:pos="2370"/>
              </w:tabs>
              <w:rPr>
                <w:rFonts w:ascii="Arial" w:hAnsi="Arial" w:cs="Arial"/>
              </w:rPr>
            </w:pPr>
          </w:p>
        </w:tc>
      </w:tr>
    </w:tbl>
    <w:p w:rsidR="004F38FE" w:rsidRDefault="004F38FE" w:rsidP="004F38FE"/>
    <w:sectPr w:rsidR="004F3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to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FE"/>
    <w:rsid w:val="003765C2"/>
    <w:rsid w:val="004F38FE"/>
    <w:rsid w:val="00860F68"/>
    <w:rsid w:val="00960E3D"/>
    <w:rsid w:val="009C3128"/>
    <w:rsid w:val="00AA14E7"/>
    <w:rsid w:val="00AE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F38FE"/>
    <w:rPr>
      <w:color w:val="0000FF"/>
      <w:u w:val="single"/>
    </w:rPr>
  </w:style>
  <w:style w:type="paragraph" w:styleId="BodyText">
    <w:name w:val="Body Text"/>
    <w:basedOn w:val="Normal"/>
    <w:link w:val="BodyTextChar"/>
    <w:semiHidden/>
    <w:unhideWhenUsed/>
    <w:rsid w:val="004F38FE"/>
    <w:pPr>
      <w:jc w:val="both"/>
    </w:pPr>
    <w:rPr>
      <w:szCs w:val="20"/>
    </w:rPr>
  </w:style>
  <w:style w:type="character" w:customStyle="1" w:styleId="BodyTextChar">
    <w:name w:val="Body Text Char"/>
    <w:basedOn w:val="DefaultParagraphFont"/>
    <w:link w:val="BodyText"/>
    <w:semiHidden/>
    <w:rsid w:val="004F38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E1C0D"/>
    <w:rPr>
      <w:rFonts w:ascii="Tahoma" w:hAnsi="Tahoma" w:cs="Tahoma"/>
      <w:sz w:val="16"/>
      <w:szCs w:val="16"/>
    </w:rPr>
  </w:style>
  <w:style w:type="character" w:customStyle="1" w:styleId="BalloonTextChar">
    <w:name w:val="Balloon Text Char"/>
    <w:basedOn w:val="DefaultParagraphFont"/>
    <w:link w:val="BalloonText"/>
    <w:uiPriority w:val="99"/>
    <w:semiHidden/>
    <w:rsid w:val="00AE1C0D"/>
    <w:rPr>
      <w:rFonts w:ascii="Tahoma" w:eastAsia="Times New Roman" w:hAnsi="Tahoma" w:cs="Tahoma"/>
      <w:sz w:val="16"/>
      <w:szCs w:val="16"/>
    </w:rPr>
  </w:style>
  <w:style w:type="table" w:styleId="TableGrid">
    <w:name w:val="Table Grid"/>
    <w:basedOn w:val="TableNormal"/>
    <w:uiPriority w:val="59"/>
    <w:rsid w:val="00AE1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8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F38FE"/>
    <w:rPr>
      <w:color w:val="0000FF"/>
      <w:u w:val="single"/>
    </w:rPr>
  </w:style>
  <w:style w:type="paragraph" w:styleId="BodyText">
    <w:name w:val="Body Text"/>
    <w:basedOn w:val="Normal"/>
    <w:link w:val="BodyTextChar"/>
    <w:semiHidden/>
    <w:unhideWhenUsed/>
    <w:rsid w:val="004F38FE"/>
    <w:pPr>
      <w:jc w:val="both"/>
    </w:pPr>
    <w:rPr>
      <w:szCs w:val="20"/>
    </w:rPr>
  </w:style>
  <w:style w:type="character" w:customStyle="1" w:styleId="BodyTextChar">
    <w:name w:val="Body Text Char"/>
    <w:basedOn w:val="DefaultParagraphFont"/>
    <w:link w:val="BodyText"/>
    <w:semiHidden/>
    <w:rsid w:val="004F38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AE1C0D"/>
    <w:rPr>
      <w:rFonts w:ascii="Tahoma" w:hAnsi="Tahoma" w:cs="Tahoma"/>
      <w:sz w:val="16"/>
      <w:szCs w:val="16"/>
    </w:rPr>
  </w:style>
  <w:style w:type="character" w:customStyle="1" w:styleId="BalloonTextChar">
    <w:name w:val="Balloon Text Char"/>
    <w:basedOn w:val="DefaultParagraphFont"/>
    <w:link w:val="BalloonText"/>
    <w:uiPriority w:val="99"/>
    <w:semiHidden/>
    <w:rsid w:val="00AE1C0D"/>
    <w:rPr>
      <w:rFonts w:ascii="Tahoma" w:eastAsia="Times New Roman" w:hAnsi="Tahoma" w:cs="Tahoma"/>
      <w:sz w:val="16"/>
      <w:szCs w:val="16"/>
    </w:rPr>
  </w:style>
  <w:style w:type="table" w:styleId="TableGrid">
    <w:name w:val="Table Grid"/>
    <w:basedOn w:val="TableNormal"/>
    <w:uiPriority w:val="59"/>
    <w:rsid w:val="00AE1C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22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prasindh.govt.pk/" TargetMode="External"/><Relationship Id="rId5" Type="http://schemas.openxmlformats.org/officeDocument/2006/relationships/hyperlink" Target="http://www.icc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dc:creator>
  <cp:lastModifiedBy>Hej</cp:lastModifiedBy>
  <cp:revision>4</cp:revision>
  <cp:lastPrinted>2014-05-12T05:43:00Z</cp:lastPrinted>
  <dcterms:created xsi:type="dcterms:W3CDTF">2014-05-12T05:05:00Z</dcterms:created>
  <dcterms:modified xsi:type="dcterms:W3CDTF">2014-05-12T06:26:00Z</dcterms:modified>
</cp:coreProperties>
</file>