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AF1" w:rsidRDefault="001C2AF1" w:rsidP="001C2AF1">
      <w:pPr>
        <w:spacing w:after="0" w:line="240" w:lineRule="auto"/>
        <w:rPr>
          <w:rFonts w:ascii="Times New Roman" w:hAnsi="Times New Roman"/>
          <w:sz w:val="20"/>
          <w:u w:val="single"/>
        </w:rPr>
      </w:pPr>
      <w:r>
        <w:rPr>
          <w:rFonts w:ascii="Times New Roman" w:hAnsi="Times New Roman"/>
          <w:sz w:val="20"/>
          <w:u w:val="single"/>
        </w:rPr>
        <w:t>Office Telephone No. 022-2760048</w:t>
      </w:r>
    </w:p>
    <w:p w:rsidR="001C2AF1" w:rsidRDefault="001C2AF1" w:rsidP="001C2AF1">
      <w:pPr>
        <w:spacing w:after="0" w:line="240" w:lineRule="auto"/>
        <w:jc w:val="center"/>
        <w:rPr>
          <w:rFonts w:ascii="Times New Roman" w:hAnsi="Times New Roman"/>
          <w:b/>
          <w:sz w:val="18"/>
          <w:u w:val="single"/>
        </w:rPr>
      </w:pPr>
    </w:p>
    <w:p w:rsidR="001C2AF1" w:rsidRDefault="001C2AF1" w:rsidP="001C2AF1">
      <w:pPr>
        <w:spacing w:after="0" w:line="240" w:lineRule="auto"/>
        <w:jc w:val="center"/>
        <w:rPr>
          <w:rFonts w:ascii="Times New Roman" w:hAnsi="Times New Roman"/>
          <w:b/>
          <w:sz w:val="18"/>
          <w:u w:val="single"/>
        </w:rPr>
      </w:pPr>
      <w:r>
        <w:rPr>
          <w:rFonts w:ascii="Times New Roman" w:hAnsi="Times New Roman"/>
          <w:b/>
          <w:sz w:val="18"/>
          <w:u w:val="single"/>
        </w:rPr>
        <w:t>OFFICE OF THE EXECUTIVE ENGINEER, HIGHWAYS DIVISION</w:t>
      </w:r>
    </w:p>
    <w:p w:rsidR="001C2AF1" w:rsidRDefault="001C2AF1" w:rsidP="001C2AF1">
      <w:pPr>
        <w:spacing w:after="0" w:line="240" w:lineRule="auto"/>
        <w:jc w:val="center"/>
        <w:rPr>
          <w:rFonts w:ascii="Times New Roman" w:hAnsi="Times New Roman"/>
          <w:b/>
          <w:sz w:val="18"/>
          <w:szCs w:val="20"/>
          <w:u w:val="single"/>
        </w:rPr>
      </w:pPr>
      <w:r>
        <w:rPr>
          <w:rFonts w:ascii="Times New Roman" w:hAnsi="Times New Roman"/>
          <w:b/>
          <w:sz w:val="18"/>
          <w:szCs w:val="20"/>
          <w:u w:val="single"/>
        </w:rPr>
        <w:t>WORKS &amp; SERVICES DEPARTMENT MATIARI</w:t>
      </w:r>
    </w:p>
    <w:p w:rsidR="001C2AF1" w:rsidRDefault="001C2AF1" w:rsidP="001C2AF1">
      <w:pPr>
        <w:spacing w:after="0" w:line="240" w:lineRule="auto"/>
        <w:ind w:left="720"/>
        <w:rPr>
          <w:rFonts w:ascii="Times New Roman" w:hAnsi="Times New Roman"/>
          <w:sz w:val="20"/>
          <w:szCs w:val="20"/>
        </w:rPr>
      </w:pPr>
    </w:p>
    <w:p w:rsidR="001C2AF1" w:rsidRPr="007C1EF2" w:rsidRDefault="001C2AF1" w:rsidP="001C2AF1">
      <w:pPr>
        <w:spacing w:after="0" w:line="240" w:lineRule="auto"/>
        <w:ind w:left="720" w:firstLine="720"/>
        <w:jc w:val="center"/>
        <w:rPr>
          <w:rFonts w:ascii="Times New Roman" w:hAnsi="Times New Roman"/>
          <w:b/>
          <w:sz w:val="36"/>
          <w:szCs w:val="20"/>
          <w:u w:val="single"/>
        </w:rPr>
      </w:pPr>
      <w:proofErr w:type="gramStart"/>
      <w:r w:rsidRPr="007C1EF2">
        <w:rPr>
          <w:rFonts w:ascii="Times New Roman" w:hAnsi="Times New Roman"/>
          <w:b/>
          <w:sz w:val="36"/>
          <w:szCs w:val="20"/>
          <w:u w:val="single"/>
        </w:rPr>
        <w:t>Evaluation  /</w:t>
      </w:r>
      <w:proofErr w:type="gramEnd"/>
      <w:r w:rsidRPr="007C1EF2">
        <w:rPr>
          <w:rFonts w:ascii="Times New Roman" w:hAnsi="Times New Roman"/>
          <w:b/>
          <w:sz w:val="36"/>
          <w:szCs w:val="20"/>
          <w:u w:val="single"/>
        </w:rPr>
        <w:t xml:space="preserve"> Qualification Criteria</w:t>
      </w:r>
    </w:p>
    <w:p w:rsidR="007C1EF2" w:rsidRDefault="007C1EF2" w:rsidP="001C2AF1">
      <w:pPr>
        <w:spacing w:after="0" w:line="240" w:lineRule="auto"/>
        <w:ind w:left="720" w:firstLine="720"/>
        <w:jc w:val="center"/>
        <w:rPr>
          <w:rFonts w:ascii="Times New Roman" w:hAnsi="Times New Roman"/>
          <w:b/>
          <w:sz w:val="28"/>
          <w:szCs w:val="20"/>
          <w:u w:val="single"/>
        </w:rPr>
      </w:pPr>
    </w:p>
    <w:p w:rsidR="007C1EF2" w:rsidRDefault="007C1EF2" w:rsidP="001C2AF1">
      <w:pPr>
        <w:spacing w:after="0" w:line="240" w:lineRule="auto"/>
        <w:ind w:left="720" w:firstLine="720"/>
        <w:jc w:val="center"/>
        <w:rPr>
          <w:rFonts w:ascii="Times New Roman" w:hAnsi="Times New Roman"/>
          <w:b/>
          <w:sz w:val="28"/>
          <w:szCs w:val="20"/>
          <w:u w:val="single"/>
        </w:rPr>
      </w:pPr>
    </w:p>
    <w:p w:rsidR="001C2AF1" w:rsidRPr="007C1EF2" w:rsidRDefault="007C1EF2" w:rsidP="001C2AF1">
      <w:pPr>
        <w:spacing w:after="0" w:line="240" w:lineRule="auto"/>
        <w:ind w:left="720" w:firstLine="720"/>
        <w:jc w:val="center"/>
        <w:rPr>
          <w:rFonts w:ascii="Times New Roman" w:hAnsi="Times New Roman"/>
          <w:b/>
          <w:sz w:val="28"/>
          <w:szCs w:val="20"/>
          <w:u w:val="single"/>
        </w:rPr>
      </w:pPr>
      <w:r w:rsidRPr="007C1EF2">
        <w:rPr>
          <w:rFonts w:ascii="Times New Roman" w:hAnsi="Times New Roman"/>
          <w:b/>
          <w:sz w:val="28"/>
          <w:szCs w:val="20"/>
          <w:u w:val="single"/>
        </w:rPr>
        <w:t>S</w:t>
      </w:r>
      <w:r>
        <w:rPr>
          <w:rFonts w:ascii="Times New Roman" w:hAnsi="Times New Roman"/>
          <w:b/>
          <w:sz w:val="28"/>
          <w:szCs w:val="20"/>
          <w:u w:val="single"/>
        </w:rPr>
        <w:t>r</w:t>
      </w:r>
      <w:r w:rsidRPr="007C1EF2">
        <w:rPr>
          <w:rFonts w:ascii="Times New Roman" w:hAnsi="Times New Roman"/>
          <w:b/>
          <w:sz w:val="28"/>
          <w:szCs w:val="20"/>
          <w:u w:val="single"/>
        </w:rPr>
        <w:t>. No.</w:t>
      </w:r>
      <w:r w:rsidR="00287D30">
        <w:rPr>
          <w:rFonts w:ascii="Times New Roman" w:hAnsi="Times New Roman"/>
          <w:b/>
          <w:sz w:val="28"/>
          <w:szCs w:val="20"/>
          <w:u w:val="single"/>
        </w:rPr>
        <w:t>2</w:t>
      </w:r>
    </w:p>
    <w:p w:rsidR="008B5567" w:rsidRDefault="008B5567" w:rsidP="001C2AF1">
      <w:pPr>
        <w:spacing w:after="0" w:line="240" w:lineRule="auto"/>
        <w:ind w:left="720" w:firstLine="720"/>
        <w:jc w:val="center"/>
        <w:rPr>
          <w:rFonts w:ascii="Times New Roman" w:eastAsia="Times New Roman" w:hAnsi="Times New Roman" w:cs="Times New Roman"/>
          <w:b/>
          <w:sz w:val="28"/>
        </w:rPr>
      </w:pPr>
    </w:p>
    <w:p w:rsidR="001C2AF1" w:rsidRPr="006D403F" w:rsidRDefault="00D52B20" w:rsidP="001C2AF1">
      <w:pPr>
        <w:spacing w:after="0" w:line="240" w:lineRule="auto"/>
        <w:ind w:left="720" w:firstLine="720"/>
        <w:jc w:val="center"/>
        <w:rPr>
          <w:rFonts w:ascii="Times New Roman" w:hAnsi="Times New Roman"/>
          <w:b/>
          <w:sz w:val="40"/>
          <w:szCs w:val="20"/>
          <w:u w:val="single"/>
        </w:rPr>
      </w:pPr>
      <w:r w:rsidRPr="00D52B20">
        <w:rPr>
          <w:rFonts w:ascii="Times New Roman" w:hAnsi="Times New Roman"/>
          <w:b/>
          <w:sz w:val="20"/>
          <w:szCs w:val="20"/>
          <w:u w:val="single"/>
        </w:rPr>
        <w:t>M&amp;R OF ROAD FROM VILLAGE AJAN SHAH TO VILLAGE BUX ALI NIZAMANI ROAD MILE 0/0-1/2 (IN PORTIONS)</w:t>
      </w:r>
    </w:p>
    <w:p w:rsidR="001C2AF1" w:rsidRDefault="001C2AF1" w:rsidP="001C2AF1">
      <w:pPr>
        <w:spacing w:after="0" w:line="240" w:lineRule="auto"/>
        <w:ind w:left="720" w:firstLine="720"/>
        <w:jc w:val="both"/>
        <w:rPr>
          <w:rFonts w:ascii="Times New Roman" w:hAnsi="Times New Roman"/>
          <w:sz w:val="20"/>
          <w:szCs w:val="18"/>
        </w:rPr>
      </w:pPr>
    </w:p>
    <w:p w:rsidR="001C2AF1" w:rsidRPr="00535C5B" w:rsidRDefault="00535C5B" w:rsidP="00535C5B">
      <w:pPr>
        <w:spacing w:after="0" w:line="240" w:lineRule="auto"/>
        <w:rPr>
          <w:rFonts w:ascii="Times New Roman" w:hAnsi="Times New Roman"/>
          <w:b/>
          <w:sz w:val="31"/>
          <w:szCs w:val="18"/>
          <w:u w:val="single"/>
        </w:rPr>
      </w:pPr>
      <w:r w:rsidRPr="00535C5B">
        <w:rPr>
          <w:rFonts w:ascii="Times New Roman" w:hAnsi="Times New Roman"/>
          <w:b/>
          <w:sz w:val="31"/>
          <w:szCs w:val="18"/>
          <w:u w:val="single"/>
        </w:rPr>
        <w:t xml:space="preserve">Single stage one </w:t>
      </w:r>
      <w:proofErr w:type="spellStart"/>
      <w:r w:rsidRPr="00535C5B">
        <w:rPr>
          <w:rFonts w:ascii="Times New Roman" w:hAnsi="Times New Roman"/>
          <w:b/>
          <w:sz w:val="31"/>
          <w:szCs w:val="18"/>
          <w:u w:val="single"/>
        </w:rPr>
        <w:t>envlope</w:t>
      </w:r>
      <w:proofErr w:type="spellEnd"/>
    </w:p>
    <w:p w:rsidR="001C2AF1" w:rsidRPr="001C2AF1" w:rsidRDefault="001C2AF1" w:rsidP="001C2AF1">
      <w:pPr>
        <w:pStyle w:val="ListParagraph"/>
        <w:spacing w:after="0" w:line="240" w:lineRule="auto"/>
        <w:ind w:left="1080"/>
        <w:rPr>
          <w:rFonts w:ascii="Times New Roman" w:hAnsi="Times New Roman"/>
          <w:b/>
          <w:sz w:val="27"/>
          <w:szCs w:val="18"/>
          <w:u w:val="single"/>
        </w:rPr>
      </w:pP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Income Tax Department (NTN copy) </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 xml:space="preserve">Registration with </w:t>
      </w:r>
      <w:proofErr w:type="spellStart"/>
      <w:r w:rsidRPr="001C2AF1">
        <w:rPr>
          <w:rFonts w:ascii="Times New Roman" w:hAnsi="Times New Roman"/>
          <w:sz w:val="27"/>
          <w:szCs w:val="18"/>
        </w:rPr>
        <w:t>Sindh</w:t>
      </w:r>
      <w:proofErr w:type="spellEnd"/>
      <w:r w:rsidRPr="001C2AF1">
        <w:rPr>
          <w:rFonts w:ascii="Times New Roman" w:hAnsi="Times New Roman"/>
          <w:sz w:val="27"/>
          <w:szCs w:val="18"/>
        </w:rPr>
        <w:t xml:space="preserve"> Revenue Board</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Copy of CNIC.</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tender fee as mentioned in the NIT</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2% Earnest money should be attached</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Turnover at least three years with Certificate of bank showing credit worthiness along with current bank statement.</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 to the effect that firm has not been black listed</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Affidavits to the effect that all documents / particulars / information furnished are true and correct.</w:t>
      </w:r>
    </w:p>
    <w:p w:rsidR="001C2AF1" w:rsidRPr="001C2AF1" w:rsidRDefault="001C2AF1" w:rsidP="001C2AF1">
      <w:pPr>
        <w:pStyle w:val="ListParagraph"/>
        <w:numPr>
          <w:ilvl w:val="0"/>
          <w:numId w:val="2"/>
        </w:numPr>
        <w:tabs>
          <w:tab w:val="left" w:pos="360"/>
        </w:tabs>
        <w:spacing w:after="0" w:line="240" w:lineRule="auto"/>
        <w:jc w:val="both"/>
        <w:rPr>
          <w:rFonts w:ascii="Times New Roman" w:hAnsi="Times New Roman"/>
          <w:sz w:val="27"/>
          <w:szCs w:val="18"/>
        </w:rPr>
      </w:pPr>
      <w:r w:rsidRPr="001C2AF1">
        <w:rPr>
          <w:rFonts w:ascii="Times New Roman" w:hAnsi="Times New Roman"/>
          <w:sz w:val="27"/>
          <w:szCs w:val="18"/>
        </w:rPr>
        <w:t>Undertaking on stamp paper that firm is not involved in any kind of litigation, departmental rift, abandoned or unnecessary delay in completion of any work in the Government and as well as in private organizations.</w:t>
      </w:r>
    </w:p>
    <w:p w:rsidR="001C2AF1" w:rsidRPr="001C2AF1" w:rsidRDefault="001C2AF1" w:rsidP="001C2AF1">
      <w:pPr>
        <w:tabs>
          <w:tab w:val="left" w:pos="3260"/>
        </w:tabs>
        <w:spacing w:after="0" w:line="240" w:lineRule="auto"/>
        <w:jc w:val="center"/>
        <w:rPr>
          <w:rFonts w:ascii="Times New Roman" w:hAnsi="Times New Roman"/>
          <w:sz w:val="24"/>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1C2AF1" w:rsidP="001C2AF1">
      <w:pPr>
        <w:tabs>
          <w:tab w:val="left" w:pos="3260"/>
        </w:tabs>
        <w:spacing w:after="0" w:line="240" w:lineRule="auto"/>
        <w:jc w:val="center"/>
        <w:rPr>
          <w:rFonts w:ascii="Times New Roman" w:hAnsi="Times New Roman"/>
          <w:sz w:val="16"/>
          <w:szCs w:val="20"/>
        </w:rPr>
      </w:pPr>
    </w:p>
    <w:p w:rsidR="001C2AF1" w:rsidRDefault="000C763E" w:rsidP="001C2AF1">
      <w:pPr>
        <w:tabs>
          <w:tab w:val="left" w:pos="3260"/>
        </w:tabs>
        <w:spacing w:after="0" w:line="240" w:lineRule="auto"/>
        <w:jc w:val="center"/>
        <w:rPr>
          <w:rFonts w:ascii="Times New Roman" w:hAnsi="Times New Roman"/>
          <w:sz w:val="16"/>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sidR="008859EB">
        <w:rPr>
          <w:rFonts w:ascii="Times New Roman" w:hAnsi="Times New Roman"/>
          <w:sz w:val="16"/>
          <w:szCs w:val="20"/>
        </w:rPr>
        <w:t>-</w:t>
      </w:r>
      <w:proofErr w:type="spellStart"/>
      <w:proofErr w:type="gramStart"/>
      <w:r w:rsidR="008859EB">
        <w:rPr>
          <w:rFonts w:ascii="Times New Roman" w:hAnsi="Times New Roman"/>
          <w:sz w:val="16"/>
          <w:szCs w:val="20"/>
        </w:rPr>
        <w:t>sd</w:t>
      </w:r>
      <w:proofErr w:type="spellEnd"/>
      <w:proofErr w:type="gramEnd"/>
      <w:r w:rsidR="008859EB">
        <w:rPr>
          <w:rFonts w:ascii="Times New Roman" w:hAnsi="Times New Roman"/>
          <w:sz w:val="16"/>
          <w:szCs w:val="20"/>
        </w:rPr>
        <w:t>-</w:t>
      </w:r>
    </w:p>
    <w:p w:rsidR="001C2AF1" w:rsidRDefault="001C2AF1" w:rsidP="001C2AF1">
      <w:pPr>
        <w:tabs>
          <w:tab w:val="left" w:pos="3260"/>
        </w:tabs>
        <w:spacing w:after="0" w:line="240" w:lineRule="auto"/>
        <w:jc w:val="center"/>
        <w:rPr>
          <w:rFonts w:ascii="Times New Roman" w:hAnsi="Times New Roman"/>
          <w:sz w:val="18"/>
          <w:szCs w:val="20"/>
        </w:rPr>
      </w:pPr>
      <w:r>
        <w:rPr>
          <w:rFonts w:ascii="Times New Roman" w:hAnsi="Times New Roman"/>
          <w:sz w:val="16"/>
          <w:szCs w:val="20"/>
        </w:rPr>
        <w:tab/>
      </w:r>
      <w:r>
        <w:rPr>
          <w:rFonts w:ascii="Times New Roman" w:hAnsi="Times New Roman"/>
          <w:sz w:val="16"/>
          <w:szCs w:val="20"/>
        </w:rPr>
        <w:tab/>
      </w:r>
      <w:r>
        <w:rPr>
          <w:rFonts w:ascii="Times New Roman" w:hAnsi="Times New Roman"/>
          <w:sz w:val="16"/>
          <w:szCs w:val="20"/>
        </w:rPr>
        <w:tab/>
      </w:r>
      <w:r>
        <w:rPr>
          <w:rFonts w:ascii="Times New Roman" w:hAnsi="Times New Roman"/>
          <w:sz w:val="18"/>
          <w:szCs w:val="20"/>
        </w:rPr>
        <w:t>(ARSHAD HUSSAIN BHUTTO)</w:t>
      </w:r>
    </w:p>
    <w:p w:rsidR="001C2AF1" w:rsidRDefault="001C2AF1" w:rsidP="001C2AF1">
      <w:pPr>
        <w:tabs>
          <w:tab w:val="left" w:pos="3260"/>
        </w:tabs>
        <w:spacing w:after="0" w:line="240" w:lineRule="auto"/>
        <w:jc w:val="center"/>
        <w:rPr>
          <w:rFonts w:ascii="Times New Roman" w:hAnsi="Times New Roman"/>
          <w:bCs/>
          <w:sz w:val="18"/>
          <w:szCs w:val="20"/>
        </w:rPr>
      </w:pPr>
      <w:r>
        <w:rPr>
          <w:rFonts w:ascii="Times New Roman" w:hAnsi="Times New Roman"/>
          <w:b/>
          <w:sz w:val="18"/>
          <w:szCs w:val="20"/>
        </w:rPr>
        <w:tab/>
      </w:r>
      <w:r>
        <w:rPr>
          <w:rFonts w:ascii="Times New Roman" w:hAnsi="Times New Roman"/>
          <w:b/>
          <w:sz w:val="18"/>
          <w:szCs w:val="20"/>
        </w:rPr>
        <w:tab/>
      </w:r>
      <w:r>
        <w:rPr>
          <w:rFonts w:ascii="Times New Roman" w:hAnsi="Times New Roman"/>
          <w:b/>
          <w:sz w:val="18"/>
          <w:szCs w:val="20"/>
        </w:rPr>
        <w:tab/>
      </w:r>
      <w:r>
        <w:rPr>
          <w:rFonts w:ascii="Times New Roman" w:hAnsi="Times New Roman"/>
          <w:bCs/>
          <w:sz w:val="18"/>
          <w:szCs w:val="20"/>
        </w:rPr>
        <w:t>EXECUTIVE ENGINEER</w:t>
      </w:r>
    </w:p>
    <w:p w:rsidR="001C2AF1" w:rsidRDefault="001C2AF1" w:rsidP="001C2AF1">
      <w:pPr>
        <w:spacing w:after="0" w:line="240" w:lineRule="auto"/>
        <w:ind w:left="4320"/>
        <w:jc w:val="center"/>
        <w:rPr>
          <w:rFonts w:ascii="Times New Roman" w:hAnsi="Times New Roman"/>
          <w:bCs/>
          <w:sz w:val="18"/>
          <w:szCs w:val="20"/>
        </w:rPr>
      </w:pPr>
      <w:r>
        <w:rPr>
          <w:rFonts w:ascii="Times New Roman" w:hAnsi="Times New Roman"/>
          <w:bCs/>
          <w:sz w:val="18"/>
          <w:szCs w:val="20"/>
        </w:rPr>
        <w:t>HIGHWAYS DIVISION</w:t>
      </w:r>
    </w:p>
    <w:p w:rsidR="001C2AF1" w:rsidRDefault="001C2AF1" w:rsidP="001C2AF1">
      <w:pPr>
        <w:spacing w:after="0" w:line="240" w:lineRule="auto"/>
        <w:ind w:left="3600" w:firstLine="720"/>
        <w:jc w:val="center"/>
        <w:rPr>
          <w:rFonts w:ascii="Times New Roman" w:hAnsi="Times New Roman"/>
          <w:sz w:val="18"/>
          <w:szCs w:val="20"/>
        </w:rPr>
      </w:pPr>
      <w:r>
        <w:rPr>
          <w:rFonts w:ascii="Times New Roman" w:hAnsi="Times New Roman"/>
          <w:sz w:val="18"/>
          <w:szCs w:val="20"/>
        </w:rPr>
        <w:t>MATIARI</w:t>
      </w: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p w:rsidR="00254B48" w:rsidRDefault="00254B48" w:rsidP="00254B48">
      <w:pPr>
        <w:spacing w:after="0" w:line="240" w:lineRule="auto"/>
        <w:rPr>
          <w:rFonts w:ascii="Times New Roman" w:hAnsi="Times New Roman"/>
          <w:sz w:val="18"/>
          <w:szCs w:val="20"/>
        </w:rPr>
      </w:pPr>
    </w:p>
    <w:sectPr w:rsidR="00254B48" w:rsidSect="00B73B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D327D"/>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C94FEB"/>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4A132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59439F3"/>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646C3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B065DD"/>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19404D8"/>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135F11"/>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916727"/>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26250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6A52A1"/>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C22DB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AD0A2D"/>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0A0AAF"/>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C631A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91062F"/>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2101C1"/>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FF3171"/>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74689F"/>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59012A"/>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F4702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1222D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295AB8"/>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4C434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9477FAE"/>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BDF66F0"/>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0E714E"/>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865893"/>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BA4197"/>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651985"/>
    <w:multiLevelType w:val="hybridMultilevel"/>
    <w:tmpl w:val="650299E8"/>
    <w:lvl w:ilvl="0" w:tplc="C75CC350">
      <w:start w:val="3"/>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5377487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44D602B"/>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B727AD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3426A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9C41E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0C235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07E587D"/>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865C57"/>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3781BE6"/>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314465"/>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9A5F0A"/>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A11211C"/>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A793702"/>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EA72BF3"/>
    <w:multiLevelType w:val="hybridMultilevel"/>
    <w:tmpl w:val="21A8788A"/>
    <w:lvl w:ilvl="0" w:tplc="47ECAD2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3"/>
  </w:num>
  <w:num w:numId="4">
    <w:abstractNumId w:val="18"/>
  </w:num>
  <w:num w:numId="5">
    <w:abstractNumId w:val="38"/>
  </w:num>
  <w:num w:numId="6">
    <w:abstractNumId w:val="25"/>
  </w:num>
  <w:num w:numId="7">
    <w:abstractNumId w:val="24"/>
  </w:num>
  <w:num w:numId="8">
    <w:abstractNumId w:val="3"/>
  </w:num>
  <w:num w:numId="9">
    <w:abstractNumId w:val="36"/>
  </w:num>
  <w:num w:numId="10">
    <w:abstractNumId w:val="5"/>
  </w:num>
  <w:num w:numId="11">
    <w:abstractNumId w:val="7"/>
  </w:num>
  <w:num w:numId="12">
    <w:abstractNumId w:val="17"/>
  </w:num>
  <w:num w:numId="13">
    <w:abstractNumId w:val="34"/>
  </w:num>
  <w:num w:numId="14">
    <w:abstractNumId w:val="27"/>
  </w:num>
  <w:num w:numId="15">
    <w:abstractNumId w:val="20"/>
  </w:num>
  <w:num w:numId="16">
    <w:abstractNumId w:val="6"/>
  </w:num>
  <w:num w:numId="17">
    <w:abstractNumId w:val="0"/>
  </w:num>
  <w:num w:numId="18">
    <w:abstractNumId w:val="4"/>
  </w:num>
  <w:num w:numId="19">
    <w:abstractNumId w:val="2"/>
  </w:num>
  <w:num w:numId="20">
    <w:abstractNumId w:val="32"/>
  </w:num>
  <w:num w:numId="21">
    <w:abstractNumId w:val="1"/>
  </w:num>
  <w:num w:numId="22">
    <w:abstractNumId w:val="35"/>
  </w:num>
  <w:num w:numId="23">
    <w:abstractNumId w:val="31"/>
  </w:num>
  <w:num w:numId="24">
    <w:abstractNumId w:val="12"/>
  </w:num>
  <w:num w:numId="25">
    <w:abstractNumId w:val="9"/>
  </w:num>
  <w:num w:numId="26">
    <w:abstractNumId w:val="33"/>
  </w:num>
  <w:num w:numId="27">
    <w:abstractNumId w:val="40"/>
  </w:num>
  <w:num w:numId="28">
    <w:abstractNumId w:val="26"/>
  </w:num>
  <w:num w:numId="29">
    <w:abstractNumId w:val="8"/>
  </w:num>
  <w:num w:numId="30">
    <w:abstractNumId w:val="43"/>
  </w:num>
  <w:num w:numId="31">
    <w:abstractNumId w:val="30"/>
  </w:num>
  <w:num w:numId="32">
    <w:abstractNumId w:val="11"/>
  </w:num>
  <w:num w:numId="33">
    <w:abstractNumId w:val="19"/>
  </w:num>
  <w:num w:numId="34">
    <w:abstractNumId w:val="23"/>
  </w:num>
  <w:num w:numId="35">
    <w:abstractNumId w:val="14"/>
  </w:num>
  <w:num w:numId="36">
    <w:abstractNumId w:val="21"/>
  </w:num>
  <w:num w:numId="37">
    <w:abstractNumId w:val="42"/>
  </w:num>
  <w:num w:numId="38">
    <w:abstractNumId w:val="10"/>
  </w:num>
  <w:num w:numId="39">
    <w:abstractNumId w:val="15"/>
  </w:num>
  <w:num w:numId="40">
    <w:abstractNumId w:val="37"/>
  </w:num>
  <w:num w:numId="41">
    <w:abstractNumId w:val="28"/>
  </w:num>
  <w:num w:numId="42">
    <w:abstractNumId w:val="41"/>
  </w:num>
  <w:num w:numId="43">
    <w:abstractNumId w:val="39"/>
  </w:num>
  <w:num w:numId="4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F53FE"/>
    <w:rsid w:val="000C763E"/>
    <w:rsid w:val="00100DE9"/>
    <w:rsid w:val="00102884"/>
    <w:rsid w:val="0013060C"/>
    <w:rsid w:val="001C2AF1"/>
    <w:rsid w:val="002047F6"/>
    <w:rsid w:val="00216399"/>
    <w:rsid w:val="00254B48"/>
    <w:rsid w:val="00287D30"/>
    <w:rsid w:val="002D7CEC"/>
    <w:rsid w:val="002E08E1"/>
    <w:rsid w:val="00397104"/>
    <w:rsid w:val="003C4F33"/>
    <w:rsid w:val="003F2851"/>
    <w:rsid w:val="00471620"/>
    <w:rsid w:val="00535C5B"/>
    <w:rsid w:val="0059054A"/>
    <w:rsid w:val="005A3AFE"/>
    <w:rsid w:val="005C3BA2"/>
    <w:rsid w:val="005C7FCB"/>
    <w:rsid w:val="005D378A"/>
    <w:rsid w:val="005F7EA5"/>
    <w:rsid w:val="006B43C0"/>
    <w:rsid w:val="006D403F"/>
    <w:rsid w:val="007276A5"/>
    <w:rsid w:val="007459C5"/>
    <w:rsid w:val="007C1EF2"/>
    <w:rsid w:val="007D5F1C"/>
    <w:rsid w:val="007E4B09"/>
    <w:rsid w:val="00827121"/>
    <w:rsid w:val="008859EB"/>
    <w:rsid w:val="008B5567"/>
    <w:rsid w:val="008E5D07"/>
    <w:rsid w:val="008F53FE"/>
    <w:rsid w:val="00985305"/>
    <w:rsid w:val="009D0272"/>
    <w:rsid w:val="00A35CF6"/>
    <w:rsid w:val="00AC335C"/>
    <w:rsid w:val="00B608F8"/>
    <w:rsid w:val="00B73BF4"/>
    <w:rsid w:val="00C01299"/>
    <w:rsid w:val="00C10563"/>
    <w:rsid w:val="00C36161"/>
    <w:rsid w:val="00C54F1D"/>
    <w:rsid w:val="00C70A14"/>
    <w:rsid w:val="00C8033F"/>
    <w:rsid w:val="00C86759"/>
    <w:rsid w:val="00CA11F3"/>
    <w:rsid w:val="00D048BF"/>
    <w:rsid w:val="00D13051"/>
    <w:rsid w:val="00D52B20"/>
    <w:rsid w:val="00D6603C"/>
    <w:rsid w:val="00D97139"/>
    <w:rsid w:val="00DE27B0"/>
    <w:rsid w:val="00E5341E"/>
    <w:rsid w:val="00E539A4"/>
    <w:rsid w:val="00E7279A"/>
    <w:rsid w:val="00F9078D"/>
    <w:rsid w:val="00FC49F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AF1"/>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1C2AF1"/>
    <w:rPr>
      <w:color w:val="0000FF"/>
      <w:u w:val="single"/>
    </w:rPr>
  </w:style>
  <w:style w:type="paragraph" w:styleId="ListParagraph">
    <w:name w:val="List Paragraph"/>
    <w:basedOn w:val="Normal"/>
    <w:uiPriority w:val="34"/>
    <w:qFormat/>
    <w:rsid w:val="001C2AF1"/>
    <w:pPr>
      <w:ind w:left="720"/>
      <w:contextualSpacing/>
    </w:pPr>
    <w:rPr>
      <w:rFonts w:ascii="Calibri" w:eastAsia="Times New Roman" w:hAnsi="Calibri" w:cs="Times New Roman"/>
    </w:rPr>
  </w:style>
  <w:style w:type="paragraph" w:customStyle="1" w:styleId="Normal11pt">
    <w:name w:val="Normal + 11 pt"/>
    <w:aliases w:val="Justified,Left:  0.5&quot;,Hanging:  0.5&quot;"/>
    <w:basedOn w:val="Normal"/>
    <w:rsid w:val="001C2AF1"/>
    <w:pPr>
      <w:spacing w:after="0" w:line="240" w:lineRule="auto"/>
      <w:ind w:left="1440" w:hanging="720"/>
      <w:jc w:val="both"/>
    </w:pPr>
    <w:rPr>
      <w:rFonts w:ascii="Times New Roman" w:eastAsia="Times New Roman" w:hAnsi="Times New Roman" w:cs="Times New Roman"/>
    </w:rPr>
  </w:style>
  <w:style w:type="table" w:styleId="TableGrid">
    <w:name w:val="Table Grid"/>
    <w:basedOn w:val="TableNormal"/>
    <w:uiPriority w:val="59"/>
    <w:rsid w:val="00C8033F"/>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1284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158</Words>
  <Characters>906</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Family</dc:creator>
  <cp:lastModifiedBy>Highways</cp:lastModifiedBy>
  <cp:revision>49</cp:revision>
  <cp:lastPrinted>2016-04-24T12:49:00Z</cp:lastPrinted>
  <dcterms:created xsi:type="dcterms:W3CDTF">2016-03-24T20:26:00Z</dcterms:created>
  <dcterms:modified xsi:type="dcterms:W3CDTF">2016-06-04T11:13:00Z</dcterms:modified>
</cp:coreProperties>
</file>