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8D9" w:rsidRPr="006B39A2" w:rsidRDefault="00276460">
      <w:pPr>
        <w:jc w:val="center"/>
      </w:pPr>
      <w:bookmarkStart w:id="0" w:name="_GoBack"/>
      <w:bookmarkEnd w:id="0"/>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0;text-align:left;margin-left:0;margin-top:7.25pt;width:445pt;height:400pt;z-index:251656192" adj="11538559" fillcolor="navy">
            <v:shadow color="#868686"/>
            <v:textpath style="font-family:&quot;Arial Black&quot;;font-size:20pt" fitshape="t" trim="t" string="DOW UNIVERSITY OF HEALTH SCIENCES"/>
          </v:shape>
        </w:pict>
      </w:r>
      <w:r w:rsidR="00375661">
        <w:t xml:space="preserve">                                                                                                                                                                                                                                                                                                                                                                                                                                                                                                                                                                                                                                                            </w:t>
      </w:r>
      <w:r w:rsidR="00876410">
        <w:t>.</w:t>
      </w:r>
    </w:p>
    <w:p w:rsidR="00EE28D9" w:rsidRPr="006B39A2" w:rsidRDefault="00EE28D9">
      <w:pPr>
        <w:jc w:val="center"/>
      </w:pPr>
    </w:p>
    <w:p w:rsidR="00EE28D9" w:rsidRDefault="00EE28D9">
      <w:pPr>
        <w:jc w:val="center"/>
      </w:pPr>
    </w:p>
    <w:p w:rsidR="00E40508" w:rsidRPr="006B39A2" w:rsidRDefault="00E40508" w:rsidP="00FA684B"/>
    <w:p w:rsidR="00EE28D9" w:rsidRPr="006B39A2" w:rsidRDefault="00EE28D9">
      <w:pPr>
        <w:jc w:val="center"/>
      </w:pPr>
    </w:p>
    <w:p w:rsidR="00EE28D9" w:rsidRPr="006B39A2" w:rsidRDefault="002525C7">
      <w:pPr>
        <w:jc w:val="center"/>
      </w:pPr>
      <w:r>
        <w:rPr>
          <w:noProof/>
        </w:rPr>
        <w:drawing>
          <wp:anchor distT="0" distB="0" distL="114300" distR="114300" simplePos="0" relativeHeight="251657216" behindDoc="0" locked="0" layoutInCell="1" allowOverlap="1">
            <wp:simplePos x="0" y="0"/>
            <wp:positionH relativeFrom="column">
              <wp:posOffset>1682750</wp:posOffset>
            </wp:positionH>
            <wp:positionV relativeFrom="paragraph">
              <wp:posOffset>151765</wp:posOffset>
            </wp:positionV>
            <wp:extent cx="2226310" cy="1741805"/>
            <wp:effectExtent l="19050" t="0" r="2540" b="0"/>
            <wp:wrapNone/>
            <wp:docPr id="5" name="Picture 5"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olor"/>
                    <pic:cNvPicPr>
                      <a:picLocks noChangeAspect="1" noChangeArrowheads="1"/>
                    </pic:cNvPicPr>
                  </pic:nvPicPr>
                  <pic:blipFill>
                    <a:blip r:embed="rId9" cstate="print"/>
                    <a:srcRect/>
                    <a:stretch>
                      <a:fillRect/>
                    </a:stretch>
                  </pic:blipFill>
                  <pic:spPr bwMode="auto">
                    <a:xfrm>
                      <a:off x="0" y="0"/>
                      <a:ext cx="2226310" cy="1741805"/>
                    </a:xfrm>
                    <a:prstGeom prst="rect">
                      <a:avLst/>
                    </a:prstGeom>
                    <a:noFill/>
                    <a:ln w="9525">
                      <a:noFill/>
                      <a:miter lim="800000"/>
                      <a:headEnd/>
                      <a:tailEnd/>
                    </a:ln>
                  </pic:spPr>
                </pic:pic>
              </a:graphicData>
            </a:graphic>
          </wp:anchor>
        </w:drawing>
      </w:r>
      <w:r w:rsidR="006E520E" w:rsidRPr="006B39A2">
        <w:t xml:space="preserve"> </w:t>
      </w:r>
    </w:p>
    <w:p w:rsidR="00EE28D9" w:rsidRPr="006B39A2" w:rsidRDefault="00EE28D9">
      <w:pPr>
        <w:jc w:val="center"/>
      </w:pPr>
    </w:p>
    <w:p w:rsidR="00EE28D9" w:rsidRPr="006B39A2" w:rsidRDefault="00EE28D9">
      <w:pPr>
        <w:jc w:val="center"/>
      </w:pPr>
    </w:p>
    <w:p w:rsidR="00EE28D9" w:rsidRPr="006B39A2" w:rsidRDefault="00EE28D9">
      <w:pPr>
        <w:jc w:val="center"/>
      </w:pPr>
    </w:p>
    <w:p w:rsidR="00EE28D9" w:rsidRPr="006B39A2" w:rsidRDefault="00EE28D9">
      <w:pPr>
        <w:jc w:val="center"/>
      </w:pPr>
    </w:p>
    <w:p w:rsidR="00EE28D9" w:rsidRPr="006B39A2" w:rsidRDefault="00E40508" w:rsidP="00E40508">
      <w:pPr>
        <w:tabs>
          <w:tab w:val="left" w:pos="7530"/>
        </w:tabs>
        <w:ind w:left="2160" w:hanging="2160"/>
        <w:rPr>
          <w:rFonts w:ascii="Times New Roman" w:hAnsi="Times New Roman"/>
          <w:sz w:val="36"/>
        </w:rPr>
      </w:pPr>
      <w:r>
        <w:rPr>
          <w:rFonts w:ascii="Times New Roman" w:hAnsi="Times New Roman"/>
          <w:sz w:val="36"/>
        </w:rPr>
        <w:tab/>
      </w:r>
      <w:r>
        <w:rPr>
          <w:rFonts w:ascii="Times New Roman" w:hAnsi="Times New Roman"/>
          <w:sz w:val="36"/>
        </w:rPr>
        <w:tab/>
      </w:r>
    </w:p>
    <w:p w:rsidR="00EE28D9" w:rsidRPr="006B39A2" w:rsidRDefault="00EE28D9" w:rsidP="005D641F">
      <w:pPr>
        <w:ind w:left="2160" w:hanging="2160"/>
        <w:rPr>
          <w:rFonts w:ascii="Times New Roman" w:hAnsi="Times New Roman"/>
          <w:sz w:val="36"/>
        </w:rPr>
      </w:pPr>
    </w:p>
    <w:p w:rsidR="00EE28D9" w:rsidRPr="006B39A2" w:rsidRDefault="00EE28D9" w:rsidP="005D641F">
      <w:pPr>
        <w:ind w:left="2160" w:hanging="2160"/>
        <w:rPr>
          <w:rFonts w:ascii="Times New Roman" w:hAnsi="Times New Roman"/>
          <w:sz w:val="36"/>
        </w:rPr>
      </w:pPr>
    </w:p>
    <w:p w:rsidR="00EE28D9" w:rsidRPr="006B39A2" w:rsidRDefault="00EE28D9">
      <w:pPr>
        <w:jc w:val="center"/>
        <w:rPr>
          <w:b/>
          <w:sz w:val="46"/>
        </w:rPr>
      </w:pPr>
    </w:p>
    <w:p w:rsidR="00EE28D9" w:rsidRPr="00762EAE" w:rsidRDefault="00EE28D9">
      <w:pPr>
        <w:jc w:val="center"/>
        <w:rPr>
          <w:b/>
          <w:i/>
          <w:sz w:val="46"/>
        </w:rPr>
      </w:pPr>
    </w:p>
    <w:p w:rsidR="00EE28D9" w:rsidRPr="006B39A2" w:rsidRDefault="00EE28D9" w:rsidP="005D641F">
      <w:pPr>
        <w:jc w:val="center"/>
        <w:rPr>
          <w:rFonts w:ascii="Times New Roman" w:hAnsi="Times New Roman"/>
          <w:b/>
          <w:sz w:val="60"/>
          <w:u w:val="single"/>
        </w:rPr>
      </w:pPr>
    </w:p>
    <w:p w:rsidR="00EE28D9" w:rsidRPr="006B39A2" w:rsidRDefault="00EE28D9" w:rsidP="005D641F">
      <w:pPr>
        <w:jc w:val="center"/>
        <w:rPr>
          <w:rFonts w:ascii="Times New Roman" w:hAnsi="Times New Roman"/>
          <w:b/>
          <w:sz w:val="44"/>
        </w:rPr>
      </w:pPr>
      <w:r w:rsidRPr="006B39A2">
        <w:rPr>
          <w:rFonts w:ascii="Times New Roman" w:hAnsi="Times New Roman"/>
          <w:b/>
          <w:sz w:val="48"/>
        </w:rPr>
        <w:t>BIDDING DOCUMENT</w:t>
      </w:r>
    </w:p>
    <w:p w:rsidR="00EE28D9" w:rsidRPr="006B39A2" w:rsidRDefault="00EE28D9" w:rsidP="005D641F">
      <w:pPr>
        <w:ind w:left="2880" w:hanging="2880"/>
        <w:jc w:val="center"/>
        <w:rPr>
          <w:rFonts w:ascii="Times New Roman" w:hAnsi="Times New Roman"/>
          <w:b/>
          <w:i/>
          <w:sz w:val="40"/>
        </w:rPr>
      </w:pPr>
      <w:r w:rsidRPr="006B39A2">
        <w:rPr>
          <w:rFonts w:ascii="Times New Roman" w:hAnsi="Times New Roman"/>
          <w:b/>
          <w:i/>
          <w:sz w:val="40"/>
        </w:rPr>
        <w:t xml:space="preserve">Single Stage </w:t>
      </w:r>
      <w:r w:rsidR="002525C7">
        <w:rPr>
          <w:rFonts w:ascii="Times New Roman" w:hAnsi="Times New Roman"/>
          <w:b/>
          <w:i/>
          <w:sz w:val="40"/>
        </w:rPr>
        <w:t>Two</w:t>
      </w:r>
      <w:r w:rsidRPr="006B39A2">
        <w:rPr>
          <w:rFonts w:ascii="Times New Roman" w:hAnsi="Times New Roman"/>
          <w:b/>
          <w:i/>
          <w:sz w:val="40"/>
        </w:rPr>
        <w:t xml:space="preserve"> Envelope Procedure</w:t>
      </w:r>
    </w:p>
    <w:p w:rsidR="00EE28D9" w:rsidRPr="006B39A2" w:rsidRDefault="00EE28D9" w:rsidP="005D641F">
      <w:pPr>
        <w:ind w:left="2880" w:hanging="2880"/>
        <w:rPr>
          <w:rFonts w:ascii="Times New Roman" w:hAnsi="Times New Roman"/>
          <w:b/>
          <w:sz w:val="30"/>
        </w:rPr>
      </w:pPr>
    </w:p>
    <w:p w:rsidR="00EE28D9" w:rsidRPr="006B39A2" w:rsidRDefault="00EE28D9" w:rsidP="005D641F">
      <w:pPr>
        <w:ind w:left="2880" w:hanging="2880"/>
        <w:rPr>
          <w:rFonts w:ascii="Times New Roman" w:hAnsi="Times New Roman"/>
          <w:b/>
          <w:sz w:val="30"/>
        </w:rPr>
      </w:pPr>
    </w:p>
    <w:p w:rsidR="00EE28D9" w:rsidRPr="006B39A2" w:rsidRDefault="00EE28D9" w:rsidP="005D641F">
      <w:pPr>
        <w:ind w:left="2880" w:hanging="2880"/>
        <w:jc w:val="center"/>
        <w:rPr>
          <w:rFonts w:ascii="Times New Roman" w:hAnsi="Times New Roman"/>
          <w:b/>
          <w:sz w:val="28"/>
          <w:szCs w:val="28"/>
        </w:rPr>
      </w:pPr>
    </w:p>
    <w:p w:rsidR="00EE28D9" w:rsidRDefault="002525C7" w:rsidP="00E72B36">
      <w:pPr>
        <w:jc w:val="center"/>
        <w:rPr>
          <w:rFonts w:ascii="Times New Roman" w:hAnsi="Times New Roman"/>
          <w:b/>
          <w:sz w:val="44"/>
          <w:szCs w:val="28"/>
        </w:rPr>
      </w:pPr>
      <w:r>
        <w:rPr>
          <w:rFonts w:ascii="Times New Roman" w:hAnsi="Times New Roman"/>
          <w:b/>
          <w:sz w:val="44"/>
          <w:szCs w:val="28"/>
        </w:rPr>
        <w:t xml:space="preserve">PROCUREMENT OF </w:t>
      </w:r>
    </w:p>
    <w:p w:rsidR="002525C7" w:rsidRPr="006B39A2" w:rsidRDefault="002525C7" w:rsidP="00E72B36">
      <w:pPr>
        <w:jc w:val="center"/>
        <w:rPr>
          <w:rFonts w:ascii="Times New Roman" w:hAnsi="Times New Roman"/>
          <w:b/>
          <w:sz w:val="44"/>
          <w:szCs w:val="28"/>
        </w:rPr>
      </w:pPr>
      <w:r>
        <w:rPr>
          <w:rFonts w:ascii="Times New Roman" w:hAnsi="Times New Roman"/>
          <w:b/>
          <w:sz w:val="44"/>
          <w:szCs w:val="28"/>
        </w:rPr>
        <w:t>BIOMETRIC HAND GEOMETRY TIME &amp; ATTENDANCE SYSTEM</w:t>
      </w:r>
    </w:p>
    <w:p w:rsidR="00131E2C" w:rsidRDefault="00131E2C" w:rsidP="005D641F">
      <w:pPr>
        <w:jc w:val="center"/>
        <w:rPr>
          <w:b/>
        </w:rPr>
      </w:pPr>
    </w:p>
    <w:p w:rsidR="009C6645" w:rsidRDefault="009C6645" w:rsidP="005D641F">
      <w:pPr>
        <w:jc w:val="center"/>
        <w:rPr>
          <w:b/>
        </w:rPr>
      </w:pPr>
    </w:p>
    <w:p w:rsidR="00226797" w:rsidRPr="006B39A2" w:rsidRDefault="00226797" w:rsidP="005D641F">
      <w:pPr>
        <w:jc w:val="center"/>
        <w:rPr>
          <w:b/>
        </w:rPr>
      </w:pPr>
    </w:p>
    <w:p w:rsidR="00226797" w:rsidRDefault="00226797" w:rsidP="005D641F">
      <w:pPr>
        <w:jc w:val="center"/>
        <w:rPr>
          <w:b/>
          <w:sz w:val="28"/>
          <w:szCs w:val="28"/>
        </w:rPr>
      </w:pPr>
      <w:r>
        <w:rPr>
          <w:b/>
          <w:sz w:val="28"/>
          <w:szCs w:val="28"/>
        </w:rPr>
        <w:t>Tender No. DUHS/DP/201</w:t>
      </w:r>
      <w:r w:rsidR="002525C7">
        <w:rPr>
          <w:b/>
          <w:sz w:val="28"/>
          <w:szCs w:val="28"/>
        </w:rPr>
        <w:t>4/1402</w:t>
      </w:r>
    </w:p>
    <w:p w:rsidR="00226797" w:rsidRDefault="00226797" w:rsidP="005D641F">
      <w:pPr>
        <w:jc w:val="center"/>
        <w:rPr>
          <w:b/>
          <w:sz w:val="28"/>
          <w:szCs w:val="28"/>
        </w:rPr>
      </w:pPr>
    </w:p>
    <w:p w:rsidR="00EE28D9" w:rsidRPr="006B39A2" w:rsidRDefault="00226797" w:rsidP="005D641F">
      <w:pPr>
        <w:jc w:val="center"/>
        <w:rPr>
          <w:sz w:val="28"/>
          <w:szCs w:val="28"/>
        </w:rPr>
      </w:pPr>
      <w:proofErr w:type="gramStart"/>
      <w:r>
        <w:rPr>
          <w:b/>
          <w:sz w:val="28"/>
          <w:szCs w:val="28"/>
        </w:rPr>
        <w:t>Ref. No.</w:t>
      </w:r>
      <w:proofErr w:type="gramEnd"/>
      <w:r w:rsidR="007D0879">
        <w:rPr>
          <w:b/>
          <w:sz w:val="28"/>
          <w:szCs w:val="28"/>
        </w:rPr>
        <w:t xml:space="preserve"> </w:t>
      </w:r>
      <w:r w:rsidR="00131E2C" w:rsidRPr="006B39A2">
        <w:rPr>
          <w:b/>
          <w:sz w:val="28"/>
          <w:szCs w:val="28"/>
        </w:rPr>
        <w:t>DP/</w:t>
      </w:r>
      <w:r w:rsidR="002525C7">
        <w:rPr>
          <w:b/>
          <w:sz w:val="28"/>
          <w:szCs w:val="28"/>
        </w:rPr>
        <w:t>1402</w:t>
      </w:r>
    </w:p>
    <w:p w:rsidR="00226797" w:rsidRDefault="00226797" w:rsidP="005D641F">
      <w:pPr>
        <w:jc w:val="center"/>
        <w:rPr>
          <w:rFonts w:ascii="Times New Roman" w:hAnsi="Times New Roman"/>
          <w:b/>
          <w:sz w:val="44"/>
          <w:szCs w:val="28"/>
        </w:rPr>
      </w:pPr>
    </w:p>
    <w:p w:rsidR="00E40508" w:rsidRPr="006B39A2" w:rsidRDefault="00E40508" w:rsidP="005D641F">
      <w:pPr>
        <w:jc w:val="center"/>
        <w:rPr>
          <w:rFonts w:ascii="Times New Roman" w:hAnsi="Times New Roman"/>
          <w:b/>
          <w:sz w:val="44"/>
          <w:szCs w:val="28"/>
        </w:rPr>
      </w:pPr>
    </w:p>
    <w:p w:rsidR="008861EC" w:rsidRDefault="008861EC" w:rsidP="005D641F">
      <w:pPr>
        <w:jc w:val="center"/>
        <w:rPr>
          <w:rFonts w:ascii="Times New Roman" w:hAnsi="Times New Roman"/>
          <w:b/>
          <w:sz w:val="44"/>
          <w:szCs w:val="28"/>
        </w:rPr>
      </w:pPr>
    </w:p>
    <w:p w:rsidR="000E58E1" w:rsidRDefault="000E58E1" w:rsidP="005D641F">
      <w:pPr>
        <w:jc w:val="center"/>
        <w:rPr>
          <w:rFonts w:ascii="Times New Roman" w:hAnsi="Times New Roman"/>
          <w:b/>
          <w:sz w:val="44"/>
          <w:szCs w:val="28"/>
        </w:rPr>
      </w:pPr>
    </w:p>
    <w:p w:rsidR="000E58E1" w:rsidRDefault="000E58E1" w:rsidP="005D641F">
      <w:pPr>
        <w:jc w:val="center"/>
        <w:rPr>
          <w:rFonts w:ascii="Times New Roman" w:hAnsi="Times New Roman"/>
          <w:b/>
          <w:sz w:val="44"/>
          <w:szCs w:val="28"/>
        </w:rPr>
      </w:pPr>
    </w:p>
    <w:p w:rsidR="000E58E1" w:rsidRDefault="000E58E1" w:rsidP="005D641F">
      <w:pPr>
        <w:jc w:val="center"/>
        <w:rPr>
          <w:rFonts w:ascii="Times New Roman" w:hAnsi="Times New Roman"/>
          <w:b/>
          <w:sz w:val="44"/>
          <w:szCs w:val="28"/>
        </w:rPr>
      </w:pPr>
    </w:p>
    <w:p w:rsidR="00EE28D9" w:rsidRPr="006B39A2" w:rsidRDefault="00EE28D9" w:rsidP="00D14BC2">
      <w:pPr>
        <w:jc w:val="center"/>
        <w:rPr>
          <w:rFonts w:ascii="Times New Roman" w:hAnsi="Times New Roman"/>
          <w:b/>
          <w:sz w:val="24"/>
          <w:szCs w:val="28"/>
        </w:rPr>
      </w:pPr>
      <w:r w:rsidRPr="006B39A2">
        <w:rPr>
          <w:rFonts w:ascii="Times New Roman" w:hAnsi="Times New Roman"/>
          <w:b/>
          <w:sz w:val="24"/>
          <w:szCs w:val="28"/>
        </w:rPr>
        <w:t xml:space="preserve">The deadline for bid </w:t>
      </w:r>
      <w:r w:rsidRPr="0011716F">
        <w:rPr>
          <w:rFonts w:ascii="Times New Roman" w:hAnsi="Times New Roman"/>
          <w:b/>
          <w:sz w:val="24"/>
          <w:szCs w:val="28"/>
        </w:rPr>
        <w:t>submission</w:t>
      </w:r>
      <w:r w:rsidRPr="006B39A2">
        <w:rPr>
          <w:rFonts w:ascii="Times New Roman" w:hAnsi="Times New Roman"/>
          <w:b/>
          <w:sz w:val="24"/>
          <w:szCs w:val="28"/>
        </w:rPr>
        <w:t xml:space="preserve"> is </w:t>
      </w:r>
      <w:r w:rsidR="000E0FA0">
        <w:rPr>
          <w:rFonts w:ascii="Times New Roman" w:hAnsi="Times New Roman"/>
          <w:b/>
          <w:sz w:val="24"/>
          <w:szCs w:val="28"/>
        </w:rPr>
        <w:t>12</w:t>
      </w:r>
      <w:r w:rsidR="000E0FA0">
        <w:rPr>
          <w:rFonts w:ascii="Times New Roman" w:hAnsi="Times New Roman"/>
          <w:b/>
          <w:sz w:val="24"/>
          <w:szCs w:val="28"/>
          <w:vertAlign w:val="superscript"/>
        </w:rPr>
        <w:t>th</w:t>
      </w:r>
      <w:r w:rsidR="009A6609" w:rsidRPr="006B39A2">
        <w:rPr>
          <w:rFonts w:ascii="Times New Roman" w:hAnsi="Times New Roman"/>
          <w:b/>
          <w:sz w:val="24"/>
          <w:szCs w:val="28"/>
        </w:rPr>
        <w:t xml:space="preserve"> </w:t>
      </w:r>
      <w:r w:rsidR="000E0FA0">
        <w:rPr>
          <w:rFonts w:ascii="Times New Roman" w:hAnsi="Times New Roman"/>
          <w:b/>
          <w:sz w:val="24"/>
          <w:szCs w:val="28"/>
        </w:rPr>
        <w:t>March</w:t>
      </w:r>
      <w:r w:rsidR="009A6609" w:rsidRPr="006B39A2">
        <w:rPr>
          <w:rFonts w:ascii="Times New Roman" w:hAnsi="Times New Roman"/>
          <w:b/>
          <w:sz w:val="24"/>
          <w:szCs w:val="28"/>
        </w:rPr>
        <w:t xml:space="preserve"> 201</w:t>
      </w:r>
      <w:r w:rsidR="000E0FA0">
        <w:rPr>
          <w:rFonts w:ascii="Times New Roman" w:hAnsi="Times New Roman"/>
          <w:b/>
          <w:sz w:val="24"/>
          <w:szCs w:val="28"/>
        </w:rPr>
        <w:t>4</w:t>
      </w:r>
      <w:r w:rsidRPr="006B39A2">
        <w:rPr>
          <w:rFonts w:ascii="Times New Roman" w:hAnsi="Times New Roman"/>
          <w:b/>
          <w:sz w:val="24"/>
          <w:szCs w:val="28"/>
        </w:rPr>
        <w:t xml:space="preserve"> at </w:t>
      </w:r>
      <w:r w:rsidR="000E0FA0">
        <w:rPr>
          <w:rFonts w:ascii="Times New Roman" w:hAnsi="Times New Roman"/>
          <w:b/>
          <w:sz w:val="24"/>
          <w:szCs w:val="28"/>
        </w:rPr>
        <w:t>01</w:t>
      </w:r>
      <w:r w:rsidRPr="006B39A2">
        <w:rPr>
          <w:rFonts w:ascii="Times New Roman" w:hAnsi="Times New Roman"/>
          <w:b/>
          <w:sz w:val="24"/>
          <w:szCs w:val="28"/>
        </w:rPr>
        <w:t>:</w:t>
      </w:r>
      <w:r w:rsidR="000E0FA0">
        <w:rPr>
          <w:rFonts w:ascii="Times New Roman" w:hAnsi="Times New Roman"/>
          <w:b/>
          <w:sz w:val="24"/>
          <w:szCs w:val="28"/>
        </w:rPr>
        <w:t>30</w:t>
      </w:r>
      <w:r w:rsidRPr="006B39A2">
        <w:rPr>
          <w:rFonts w:ascii="Times New Roman" w:hAnsi="Times New Roman"/>
          <w:b/>
          <w:sz w:val="24"/>
          <w:szCs w:val="28"/>
        </w:rPr>
        <w:t xml:space="preserve"> </w:t>
      </w:r>
      <w:r w:rsidR="000E0FA0">
        <w:rPr>
          <w:rFonts w:ascii="Times New Roman" w:hAnsi="Times New Roman"/>
          <w:b/>
          <w:sz w:val="24"/>
          <w:szCs w:val="28"/>
        </w:rPr>
        <w:t>p</w:t>
      </w:r>
      <w:r w:rsidRPr="006B39A2">
        <w:rPr>
          <w:rFonts w:ascii="Times New Roman" w:hAnsi="Times New Roman"/>
          <w:b/>
          <w:sz w:val="24"/>
          <w:szCs w:val="28"/>
        </w:rPr>
        <w:t>.m.</w:t>
      </w:r>
    </w:p>
    <w:p w:rsidR="00EE28D9" w:rsidRDefault="00EE28D9" w:rsidP="00B555AB">
      <w:pPr>
        <w:jc w:val="center"/>
        <w:rPr>
          <w:rFonts w:ascii="Times New Roman" w:hAnsi="Times New Roman"/>
          <w:b/>
          <w:sz w:val="24"/>
          <w:szCs w:val="28"/>
        </w:rPr>
      </w:pPr>
      <w:r w:rsidRPr="006B39A2">
        <w:rPr>
          <w:rFonts w:ascii="Times New Roman" w:hAnsi="Times New Roman"/>
          <w:b/>
          <w:sz w:val="24"/>
          <w:szCs w:val="28"/>
        </w:rPr>
        <w:t xml:space="preserve">The Bids will be opened on </w:t>
      </w:r>
      <w:r w:rsidR="000E0FA0">
        <w:rPr>
          <w:rFonts w:ascii="Times New Roman" w:hAnsi="Times New Roman"/>
          <w:b/>
          <w:sz w:val="24"/>
          <w:szCs w:val="28"/>
        </w:rPr>
        <w:t>12</w:t>
      </w:r>
      <w:r w:rsidR="000E0FA0">
        <w:rPr>
          <w:rFonts w:ascii="Times New Roman" w:hAnsi="Times New Roman"/>
          <w:b/>
          <w:sz w:val="24"/>
          <w:szCs w:val="28"/>
          <w:vertAlign w:val="superscript"/>
        </w:rPr>
        <w:t>th</w:t>
      </w:r>
      <w:r w:rsidR="009A6609" w:rsidRPr="006B39A2">
        <w:rPr>
          <w:rFonts w:ascii="Times New Roman" w:hAnsi="Times New Roman"/>
          <w:b/>
          <w:sz w:val="24"/>
          <w:szCs w:val="28"/>
        </w:rPr>
        <w:t xml:space="preserve"> </w:t>
      </w:r>
      <w:r w:rsidR="000E0FA0">
        <w:rPr>
          <w:rFonts w:ascii="Times New Roman" w:hAnsi="Times New Roman"/>
          <w:b/>
          <w:sz w:val="24"/>
          <w:szCs w:val="28"/>
        </w:rPr>
        <w:t>March</w:t>
      </w:r>
      <w:r w:rsidR="00D14BC2" w:rsidRPr="006B39A2">
        <w:rPr>
          <w:rFonts w:ascii="Times New Roman" w:hAnsi="Times New Roman"/>
          <w:b/>
          <w:sz w:val="24"/>
          <w:szCs w:val="28"/>
        </w:rPr>
        <w:t xml:space="preserve"> 201</w:t>
      </w:r>
      <w:r w:rsidR="000E0FA0">
        <w:rPr>
          <w:rFonts w:ascii="Times New Roman" w:hAnsi="Times New Roman"/>
          <w:b/>
          <w:sz w:val="24"/>
          <w:szCs w:val="28"/>
        </w:rPr>
        <w:t>4</w:t>
      </w:r>
      <w:r w:rsidR="005253FC">
        <w:rPr>
          <w:rFonts w:ascii="Times New Roman" w:hAnsi="Times New Roman"/>
          <w:b/>
          <w:sz w:val="24"/>
          <w:szCs w:val="28"/>
        </w:rPr>
        <w:t xml:space="preserve"> at </w:t>
      </w:r>
      <w:r w:rsidR="000E0FA0">
        <w:rPr>
          <w:rFonts w:ascii="Times New Roman" w:hAnsi="Times New Roman"/>
          <w:b/>
          <w:sz w:val="24"/>
          <w:szCs w:val="28"/>
        </w:rPr>
        <w:t>02</w:t>
      </w:r>
      <w:r w:rsidRPr="006B39A2">
        <w:rPr>
          <w:rFonts w:ascii="Times New Roman" w:hAnsi="Times New Roman"/>
          <w:b/>
          <w:sz w:val="24"/>
          <w:szCs w:val="28"/>
        </w:rPr>
        <w:t>:</w:t>
      </w:r>
      <w:r w:rsidR="000E0FA0">
        <w:rPr>
          <w:rFonts w:ascii="Times New Roman" w:hAnsi="Times New Roman"/>
          <w:b/>
          <w:sz w:val="24"/>
          <w:szCs w:val="28"/>
        </w:rPr>
        <w:t>0</w:t>
      </w:r>
      <w:r w:rsidRPr="006B39A2">
        <w:rPr>
          <w:rFonts w:ascii="Times New Roman" w:hAnsi="Times New Roman"/>
          <w:b/>
          <w:sz w:val="24"/>
          <w:szCs w:val="28"/>
        </w:rPr>
        <w:t xml:space="preserve">0 </w:t>
      </w:r>
      <w:r w:rsidR="000E0FA0">
        <w:rPr>
          <w:rFonts w:ascii="Times New Roman" w:hAnsi="Times New Roman"/>
          <w:b/>
          <w:sz w:val="24"/>
          <w:szCs w:val="28"/>
        </w:rPr>
        <w:t>p</w:t>
      </w:r>
      <w:r w:rsidRPr="006B39A2">
        <w:rPr>
          <w:rFonts w:ascii="Times New Roman" w:hAnsi="Times New Roman"/>
          <w:b/>
          <w:sz w:val="24"/>
          <w:szCs w:val="28"/>
        </w:rPr>
        <w:t>.m.</w:t>
      </w:r>
    </w:p>
    <w:p w:rsidR="00CF049C" w:rsidRDefault="00CF049C" w:rsidP="003F1B52">
      <w:pPr>
        <w:jc w:val="center"/>
        <w:rPr>
          <w:b/>
          <w:sz w:val="28"/>
          <w:szCs w:val="28"/>
          <w:u w:val="single"/>
        </w:rPr>
      </w:pPr>
    </w:p>
    <w:p w:rsidR="00CF049C" w:rsidRDefault="00CF049C" w:rsidP="003F1B52">
      <w:pPr>
        <w:jc w:val="center"/>
        <w:rPr>
          <w:b/>
          <w:sz w:val="28"/>
          <w:szCs w:val="28"/>
          <w:u w:val="single"/>
        </w:rPr>
      </w:pPr>
    </w:p>
    <w:p w:rsidR="003F1B52" w:rsidRDefault="003F1B52" w:rsidP="003F1B52">
      <w:pPr>
        <w:jc w:val="center"/>
        <w:rPr>
          <w:b/>
          <w:sz w:val="28"/>
          <w:szCs w:val="28"/>
          <w:u w:val="single"/>
        </w:rPr>
      </w:pPr>
      <w:r w:rsidRPr="00324B56">
        <w:rPr>
          <w:b/>
          <w:sz w:val="28"/>
          <w:szCs w:val="28"/>
          <w:u w:val="single"/>
        </w:rPr>
        <w:lastRenderedPageBreak/>
        <w:t>INVITATION FOR BIDS (IFB)</w:t>
      </w:r>
    </w:p>
    <w:p w:rsidR="00784CAB" w:rsidRDefault="00784CAB" w:rsidP="003F1B52">
      <w:pPr>
        <w:jc w:val="center"/>
        <w:rPr>
          <w:b/>
          <w:sz w:val="28"/>
          <w:szCs w:val="28"/>
          <w:u w:val="single"/>
        </w:rPr>
      </w:pPr>
    </w:p>
    <w:tbl>
      <w:tblPr>
        <w:tblW w:w="10107" w:type="dxa"/>
        <w:tblInd w:w="-16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107"/>
      </w:tblGrid>
      <w:tr w:rsidR="00716CC8" w:rsidTr="00784CAB">
        <w:trPr>
          <w:trHeight w:val="14115"/>
        </w:trPr>
        <w:tc>
          <w:tcPr>
            <w:tcW w:w="10107" w:type="dxa"/>
          </w:tcPr>
          <w:p w:rsidR="00716CC8" w:rsidRPr="00EA0B5B" w:rsidRDefault="00716CC8" w:rsidP="00FE53F9">
            <w:pPr>
              <w:jc w:val="center"/>
              <w:rPr>
                <w:rFonts w:ascii="Arial Black" w:hAnsi="Arial Black" w:cs="Aharoni"/>
                <w:b/>
                <w:sz w:val="28"/>
                <w:szCs w:val="28"/>
              </w:rPr>
            </w:pPr>
            <w:r w:rsidRPr="00EA0B5B">
              <w:rPr>
                <w:rFonts w:ascii="Arial Black" w:hAnsi="Arial Black"/>
                <w:b/>
                <w:caps/>
                <w:noProof/>
                <w:sz w:val="28"/>
                <w:szCs w:val="28"/>
              </w:rPr>
              <w:drawing>
                <wp:anchor distT="0" distB="0" distL="114300" distR="114300" simplePos="0" relativeHeight="251659264" behindDoc="1" locked="0" layoutInCell="1" allowOverlap="1" wp14:anchorId="0089ABC4" wp14:editId="3C8F1DAC">
                  <wp:simplePos x="0" y="0"/>
                  <wp:positionH relativeFrom="column">
                    <wp:posOffset>-59690</wp:posOffset>
                  </wp:positionH>
                  <wp:positionV relativeFrom="paragraph">
                    <wp:posOffset>-151765</wp:posOffset>
                  </wp:positionV>
                  <wp:extent cx="751840" cy="581025"/>
                  <wp:effectExtent l="0" t="0" r="0" b="0"/>
                  <wp:wrapTight wrapText="bothSides">
                    <wp:wrapPolygon edited="0">
                      <wp:start x="0" y="0"/>
                      <wp:lineTo x="0" y="21246"/>
                      <wp:lineTo x="20797" y="21246"/>
                      <wp:lineTo x="20797" y="0"/>
                      <wp:lineTo x="0" y="0"/>
                    </wp:wrapPolygon>
                  </wp:wrapTight>
                  <wp:docPr id="2" name="Picture 2"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r"/>
                          <pic:cNvPicPr>
                            <a:picLocks noChangeAspect="1" noChangeArrowheads="1"/>
                          </pic:cNvPicPr>
                        </pic:nvPicPr>
                        <pic:blipFill>
                          <a:blip r:embed="rId10" cstate="print"/>
                          <a:srcRect/>
                          <a:stretch>
                            <a:fillRect/>
                          </a:stretch>
                        </pic:blipFill>
                        <pic:spPr bwMode="auto">
                          <a:xfrm>
                            <a:off x="0" y="0"/>
                            <a:ext cx="751840" cy="581025"/>
                          </a:xfrm>
                          <a:prstGeom prst="rect">
                            <a:avLst/>
                          </a:prstGeom>
                          <a:noFill/>
                          <a:ln w="9525">
                            <a:noFill/>
                            <a:miter lim="800000"/>
                            <a:headEnd/>
                            <a:tailEnd/>
                          </a:ln>
                        </pic:spPr>
                      </pic:pic>
                    </a:graphicData>
                  </a:graphic>
                </wp:anchor>
              </w:drawing>
            </w:r>
            <w:r w:rsidRPr="00EA0B5B">
              <w:rPr>
                <w:rFonts w:ascii="Arial Black" w:hAnsi="Arial Black" w:cs="Aharoni"/>
                <w:b/>
                <w:sz w:val="28"/>
                <w:szCs w:val="28"/>
              </w:rPr>
              <w:t>DOW UNIVERSITY OF HEALTH SCIENCES, KARACHI</w:t>
            </w:r>
          </w:p>
          <w:p w:rsidR="00716CC8" w:rsidRPr="00A10D68" w:rsidRDefault="00716CC8" w:rsidP="00FE53F9">
            <w:pPr>
              <w:jc w:val="center"/>
              <w:rPr>
                <w:rFonts w:ascii="Arial Narrow" w:hAnsi="Arial Narrow" w:cs="Aharoni"/>
                <w:sz w:val="24"/>
              </w:rPr>
            </w:pPr>
            <w:r w:rsidRPr="00A10D68">
              <w:rPr>
                <w:rFonts w:ascii="Arial Narrow" w:hAnsi="Arial Narrow" w:cs="Aharoni"/>
                <w:sz w:val="24"/>
              </w:rPr>
              <w:t>Procurement Directorate, Phone: 021-99261471-9 Web: www.duhs.edu.pk</w:t>
            </w:r>
          </w:p>
          <w:p w:rsidR="00716CC8" w:rsidRDefault="00716CC8" w:rsidP="00FE53F9">
            <w:pPr>
              <w:rPr>
                <w:i/>
                <w:u w:val="single"/>
              </w:rPr>
            </w:pPr>
          </w:p>
          <w:tbl>
            <w:tblPr>
              <w:tblStyle w:val="TableGrid"/>
              <w:tblW w:w="0" w:type="auto"/>
              <w:tblInd w:w="107" w:type="dxa"/>
              <w:shd w:val="clear" w:color="auto" w:fill="000000" w:themeFill="text1"/>
              <w:tblLook w:val="04A0" w:firstRow="1" w:lastRow="0" w:firstColumn="1" w:lastColumn="0" w:noHBand="0" w:noVBand="1"/>
            </w:tblPr>
            <w:tblGrid>
              <w:gridCol w:w="9457"/>
            </w:tblGrid>
            <w:tr w:rsidR="00716CC8" w:rsidRPr="00B60F5C" w:rsidTr="00784CAB">
              <w:trPr>
                <w:trHeight w:val="504"/>
              </w:trPr>
              <w:tc>
                <w:tcPr>
                  <w:tcW w:w="9457" w:type="dxa"/>
                  <w:shd w:val="clear" w:color="auto" w:fill="000000" w:themeFill="text1"/>
                </w:tcPr>
                <w:p w:rsidR="00716CC8" w:rsidRPr="00B60F5C" w:rsidRDefault="00716CC8" w:rsidP="00FE53F9">
                  <w:pPr>
                    <w:jc w:val="center"/>
                    <w:rPr>
                      <w:b/>
                      <w:sz w:val="40"/>
                      <w:szCs w:val="40"/>
                    </w:rPr>
                  </w:pPr>
                  <w:r>
                    <w:rPr>
                      <w:b/>
                      <w:sz w:val="40"/>
                      <w:szCs w:val="40"/>
                    </w:rPr>
                    <w:t>NOTICE INVITING TENDERS (NIT)</w:t>
                  </w:r>
                </w:p>
              </w:tc>
            </w:tr>
          </w:tbl>
          <w:p w:rsidR="00716CC8" w:rsidRPr="00B60F5C" w:rsidRDefault="00716CC8" w:rsidP="00FE53F9">
            <w:pPr>
              <w:rPr>
                <w:sz w:val="10"/>
                <w:szCs w:val="10"/>
              </w:rPr>
            </w:pPr>
          </w:p>
          <w:p w:rsidR="00716CC8" w:rsidRPr="000D4D83" w:rsidRDefault="00716CC8" w:rsidP="00FE53F9">
            <w:pPr>
              <w:pBdr>
                <w:bottom w:val="single" w:sz="6" w:space="1" w:color="auto"/>
              </w:pBdr>
              <w:rPr>
                <w:b/>
              </w:rPr>
            </w:pPr>
            <w:r>
              <w:rPr>
                <w:b/>
              </w:rPr>
              <w:t xml:space="preserve">IFB </w:t>
            </w:r>
            <w:r w:rsidRPr="000D4D83">
              <w:rPr>
                <w:b/>
              </w:rPr>
              <w:t>No. DUHS/DP/201</w:t>
            </w:r>
            <w:r>
              <w:rPr>
                <w:b/>
              </w:rPr>
              <w:t>4</w:t>
            </w:r>
            <w:r w:rsidRPr="000D4D83">
              <w:rPr>
                <w:b/>
              </w:rPr>
              <w:t>/1</w:t>
            </w:r>
            <w:r>
              <w:rPr>
                <w:b/>
              </w:rPr>
              <w:t>402</w:t>
            </w:r>
            <w:r>
              <w:tab/>
            </w:r>
            <w:r>
              <w:tab/>
            </w:r>
            <w:r>
              <w:tab/>
            </w:r>
            <w:r>
              <w:tab/>
            </w:r>
            <w:r>
              <w:tab/>
              <w:t xml:space="preserve">      </w:t>
            </w:r>
            <w:r>
              <w:rPr>
                <w:b/>
              </w:rPr>
              <w:t>Dated: 23</w:t>
            </w:r>
            <w:r>
              <w:rPr>
                <w:b/>
                <w:vertAlign w:val="superscript"/>
              </w:rPr>
              <w:t>rd</w:t>
            </w:r>
            <w:r w:rsidRPr="000D4D83">
              <w:rPr>
                <w:b/>
              </w:rPr>
              <w:t xml:space="preserve"> </w:t>
            </w:r>
            <w:r>
              <w:rPr>
                <w:b/>
              </w:rPr>
              <w:t>February</w:t>
            </w:r>
            <w:r w:rsidRPr="000D4D83">
              <w:rPr>
                <w:b/>
              </w:rPr>
              <w:t>, 201</w:t>
            </w:r>
            <w:r>
              <w:rPr>
                <w:b/>
              </w:rPr>
              <w:t>4</w:t>
            </w:r>
          </w:p>
          <w:p w:rsidR="00716CC8" w:rsidRPr="000D4D83" w:rsidRDefault="00716CC8" w:rsidP="00FE53F9">
            <w:pPr>
              <w:pBdr>
                <w:bottom w:val="single" w:sz="6" w:space="1" w:color="auto"/>
              </w:pBdr>
              <w:rPr>
                <w:b/>
                <w:sz w:val="8"/>
                <w:szCs w:val="8"/>
              </w:rPr>
            </w:pPr>
          </w:p>
          <w:p w:rsidR="00716CC8" w:rsidRPr="00723C22" w:rsidRDefault="00716CC8" w:rsidP="00FE53F9">
            <w:pPr>
              <w:rPr>
                <w:sz w:val="10"/>
                <w:szCs w:val="10"/>
              </w:rPr>
            </w:pPr>
          </w:p>
          <w:p w:rsidR="00716CC8" w:rsidRPr="00AC13A6" w:rsidRDefault="00716CC8" w:rsidP="00FE53F9">
            <w:pPr>
              <w:jc w:val="both"/>
              <w:rPr>
                <w:i/>
                <w:sz w:val="20"/>
                <w:szCs w:val="20"/>
              </w:rPr>
            </w:pPr>
            <w:r w:rsidRPr="00AC13A6">
              <w:rPr>
                <w:i/>
                <w:sz w:val="20"/>
                <w:szCs w:val="20"/>
              </w:rPr>
              <w:t xml:space="preserve">Tenders are invited under Sealed Cover on C&amp;F / DDP basis from Authorized Dealers/Distributors/Manufacturer registered with GST, Income Tax for </w:t>
            </w:r>
            <w:r>
              <w:rPr>
                <w:i/>
                <w:sz w:val="20"/>
                <w:szCs w:val="20"/>
              </w:rPr>
              <w:t>purchase</w:t>
            </w:r>
            <w:r w:rsidRPr="00AC13A6">
              <w:rPr>
                <w:i/>
                <w:sz w:val="20"/>
                <w:szCs w:val="20"/>
              </w:rPr>
              <w:t xml:space="preserve"> of </w:t>
            </w:r>
            <w:r>
              <w:rPr>
                <w:b/>
                <w:i/>
                <w:sz w:val="20"/>
                <w:szCs w:val="20"/>
              </w:rPr>
              <w:t>HAND GEOMETRY BIO-METRIC SYSTEM MACHINES FOR TIME ATTENDANCE WITH COMPLETE INSTALLATION AND MANAGEMENT SYSTEM SOFTWARE</w:t>
            </w:r>
            <w:r w:rsidRPr="00AC13A6">
              <w:rPr>
                <w:i/>
                <w:sz w:val="20"/>
                <w:szCs w:val="20"/>
              </w:rPr>
              <w:t xml:space="preserve"> for </w:t>
            </w:r>
            <w:r>
              <w:rPr>
                <w:i/>
                <w:sz w:val="20"/>
                <w:szCs w:val="20"/>
              </w:rPr>
              <w:t xml:space="preserve">Information Technology Services, </w:t>
            </w:r>
            <w:r w:rsidRPr="00AC13A6">
              <w:rPr>
                <w:i/>
                <w:sz w:val="20"/>
                <w:szCs w:val="20"/>
              </w:rPr>
              <w:t xml:space="preserve">Dow </w:t>
            </w:r>
            <w:r>
              <w:rPr>
                <w:i/>
                <w:sz w:val="20"/>
                <w:szCs w:val="20"/>
              </w:rPr>
              <w:t>University of Health Sciences, Karachi.</w:t>
            </w:r>
          </w:p>
          <w:p w:rsidR="00716CC8" w:rsidRPr="00E907DE" w:rsidRDefault="00716CC8" w:rsidP="00FE53F9">
            <w:pPr>
              <w:jc w:val="both"/>
              <w:rPr>
                <w:i/>
                <w:sz w:val="10"/>
                <w:szCs w:val="10"/>
              </w:rPr>
            </w:pPr>
          </w:p>
          <w:tbl>
            <w:tblPr>
              <w:tblStyle w:val="TableGrid"/>
              <w:tblW w:w="0" w:type="auto"/>
              <w:tblInd w:w="230" w:type="dxa"/>
              <w:tblLook w:val="04A0" w:firstRow="1" w:lastRow="0" w:firstColumn="1" w:lastColumn="0" w:noHBand="0" w:noVBand="1"/>
            </w:tblPr>
            <w:tblGrid>
              <w:gridCol w:w="3236"/>
              <w:gridCol w:w="5840"/>
            </w:tblGrid>
            <w:tr w:rsidR="00716CC8" w:rsidRPr="003B20E7" w:rsidTr="00784CAB">
              <w:trPr>
                <w:trHeight w:val="383"/>
              </w:trPr>
              <w:tc>
                <w:tcPr>
                  <w:tcW w:w="9076" w:type="dxa"/>
                  <w:gridSpan w:val="2"/>
                  <w:shd w:val="clear" w:color="auto" w:fill="000000" w:themeFill="text1"/>
                  <w:vAlign w:val="center"/>
                </w:tcPr>
                <w:p w:rsidR="00716CC8" w:rsidRPr="00D80D91" w:rsidRDefault="00716CC8" w:rsidP="00FE53F9">
                  <w:pPr>
                    <w:jc w:val="center"/>
                    <w:rPr>
                      <w:b/>
                      <w:color w:val="FFFFFF" w:themeColor="background1"/>
                      <w:sz w:val="28"/>
                      <w:szCs w:val="28"/>
                      <w:u w:val="single"/>
                    </w:rPr>
                  </w:pPr>
                  <w:r w:rsidRPr="00D80D91">
                    <w:rPr>
                      <w:b/>
                      <w:color w:val="FFFFFF" w:themeColor="background1"/>
                      <w:sz w:val="28"/>
                      <w:szCs w:val="28"/>
                      <w:u w:val="single"/>
                    </w:rPr>
                    <w:t>DESCRIPTIONS</w:t>
                  </w:r>
                </w:p>
              </w:tc>
            </w:tr>
            <w:tr w:rsidR="00716CC8" w:rsidRPr="00A10D68" w:rsidTr="00784CAB">
              <w:trPr>
                <w:trHeight w:val="233"/>
              </w:trPr>
              <w:tc>
                <w:tcPr>
                  <w:tcW w:w="3236" w:type="dxa"/>
                </w:tcPr>
                <w:p w:rsidR="00716CC8" w:rsidRPr="00A10D68" w:rsidRDefault="00716CC8" w:rsidP="00FE53F9">
                  <w:pPr>
                    <w:jc w:val="both"/>
                    <w:rPr>
                      <w:i/>
                      <w:sz w:val="20"/>
                      <w:szCs w:val="20"/>
                    </w:rPr>
                  </w:pPr>
                  <w:r w:rsidRPr="00A10D68">
                    <w:rPr>
                      <w:i/>
                      <w:sz w:val="20"/>
                      <w:szCs w:val="20"/>
                    </w:rPr>
                    <w:t>TENDER REF NO</w:t>
                  </w:r>
                </w:p>
              </w:tc>
              <w:tc>
                <w:tcPr>
                  <w:tcW w:w="5840" w:type="dxa"/>
                </w:tcPr>
                <w:p w:rsidR="00716CC8" w:rsidRPr="00A10D68" w:rsidRDefault="00716CC8" w:rsidP="00FE53F9">
                  <w:pPr>
                    <w:jc w:val="both"/>
                    <w:rPr>
                      <w:i/>
                      <w:sz w:val="20"/>
                      <w:szCs w:val="20"/>
                    </w:rPr>
                  </w:pPr>
                  <w:r w:rsidRPr="00A10D68">
                    <w:rPr>
                      <w:i/>
                      <w:sz w:val="20"/>
                      <w:szCs w:val="20"/>
                    </w:rPr>
                    <w:t>DP/1402</w:t>
                  </w:r>
                </w:p>
              </w:tc>
            </w:tr>
            <w:tr w:rsidR="00716CC8" w:rsidRPr="00A10D68" w:rsidTr="00784CAB">
              <w:trPr>
                <w:trHeight w:val="233"/>
              </w:trPr>
              <w:tc>
                <w:tcPr>
                  <w:tcW w:w="3236" w:type="dxa"/>
                </w:tcPr>
                <w:p w:rsidR="00716CC8" w:rsidRPr="00A10D68" w:rsidRDefault="00716CC8" w:rsidP="00FE53F9">
                  <w:pPr>
                    <w:jc w:val="both"/>
                    <w:rPr>
                      <w:i/>
                      <w:sz w:val="20"/>
                      <w:szCs w:val="20"/>
                    </w:rPr>
                  </w:pPr>
                  <w:r w:rsidRPr="00A10D68">
                    <w:rPr>
                      <w:i/>
                      <w:sz w:val="20"/>
                      <w:szCs w:val="20"/>
                    </w:rPr>
                    <w:t>TENDER FEE</w:t>
                  </w:r>
                </w:p>
              </w:tc>
              <w:tc>
                <w:tcPr>
                  <w:tcW w:w="5840" w:type="dxa"/>
                </w:tcPr>
                <w:p w:rsidR="00716CC8" w:rsidRPr="00A10D68" w:rsidRDefault="00716CC8" w:rsidP="00FE53F9">
                  <w:pPr>
                    <w:jc w:val="both"/>
                    <w:rPr>
                      <w:i/>
                      <w:sz w:val="20"/>
                      <w:szCs w:val="20"/>
                    </w:rPr>
                  </w:pPr>
                  <w:r w:rsidRPr="00A10D68">
                    <w:rPr>
                      <w:i/>
                      <w:sz w:val="20"/>
                      <w:szCs w:val="20"/>
                    </w:rPr>
                    <w:t>Rs. 2000/- (Rupees Two Thousand Only - Non-Refundable)</w:t>
                  </w:r>
                </w:p>
              </w:tc>
            </w:tr>
            <w:tr w:rsidR="00716CC8" w:rsidRPr="00A10D68" w:rsidTr="00784CAB">
              <w:trPr>
                <w:trHeight w:val="233"/>
              </w:trPr>
              <w:tc>
                <w:tcPr>
                  <w:tcW w:w="3236" w:type="dxa"/>
                </w:tcPr>
                <w:p w:rsidR="00716CC8" w:rsidRPr="00A10D68" w:rsidRDefault="00716CC8" w:rsidP="00FE53F9">
                  <w:pPr>
                    <w:jc w:val="both"/>
                    <w:rPr>
                      <w:i/>
                      <w:sz w:val="20"/>
                      <w:szCs w:val="20"/>
                    </w:rPr>
                  </w:pPr>
                  <w:r w:rsidRPr="00A10D68">
                    <w:rPr>
                      <w:i/>
                      <w:sz w:val="20"/>
                      <w:szCs w:val="20"/>
                    </w:rPr>
                    <w:t>PURCHASING DATE</w:t>
                  </w:r>
                </w:p>
              </w:tc>
              <w:tc>
                <w:tcPr>
                  <w:tcW w:w="5840" w:type="dxa"/>
                </w:tcPr>
                <w:p w:rsidR="00716CC8" w:rsidRPr="00A10D68" w:rsidRDefault="00716CC8" w:rsidP="00FE53F9">
                  <w:pPr>
                    <w:jc w:val="both"/>
                    <w:rPr>
                      <w:i/>
                      <w:sz w:val="20"/>
                      <w:szCs w:val="20"/>
                    </w:rPr>
                  </w:pPr>
                  <w:r w:rsidRPr="00A10D68">
                    <w:rPr>
                      <w:i/>
                      <w:sz w:val="20"/>
                      <w:szCs w:val="20"/>
                    </w:rPr>
                    <w:t>2</w:t>
                  </w:r>
                  <w:r>
                    <w:rPr>
                      <w:i/>
                      <w:sz w:val="20"/>
                      <w:szCs w:val="20"/>
                    </w:rPr>
                    <w:t>4</w:t>
                  </w:r>
                  <w:r w:rsidRPr="00A10D68">
                    <w:rPr>
                      <w:i/>
                      <w:sz w:val="20"/>
                      <w:szCs w:val="20"/>
                      <w:vertAlign w:val="superscript"/>
                    </w:rPr>
                    <w:t>TH</w:t>
                  </w:r>
                  <w:r w:rsidRPr="00A10D68">
                    <w:rPr>
                      <w:i/>
                      <w:sz w:val="20"/>
                      <w:szCs w:val="20"/>
                    </w:rPr>
                    <w:t xml:space="preserve"> February, 2014</w:t>
                  </w:r>
                </w:p>
              </w:tc>
            </w:tr>
            <w:tr w:rsidR="00716CC8" w:rsidRPr="00A10D68" w:rsidTr="00784CAB">
              <w:trPr>
                <w:trHeight w:val="233"/>
              </w:trPr>
              <w:tc>
                <w:tcPr>
                  <w:tcW w:w="3236" w:type="dxa"/>
                </w:tcPr>
                <w:p w:rsidR="00716CC8" w:rsidRPr="00A10D68" w:rsidRDefault="00716CC8" w:rsidP="00FE53F9">
                  <w:pPr>
                    <w:jc w:val="both"/>
                    <w:rPr>
                      <w:i/>
                      <w:sz w:val="20"/>
                      <w:szCs w:val="20"/>
                    </w:rPr>
                  </w:pPr>
                  <w:r w:rsidRPr="00A10D68">
                    <w:rPr>
                      <w:i/>
                      <w:sz w:val="20"/>
                      <w:szCs w:val="20"/>
                    </w:rPr>
                    <w:t>LAST PURCHASING DATE</w:t>
                  </w:r>
                </w:p>
              </w:tc>
              <w:tc>
                <w:tcPr>
                  <w:tcW w:w="5840" w:type="dxa"/>
                </w:tcPr>
                <w:p w:rsidR="00716CC8" w:rsidRPr="00A10D68" w:rsidRDefault="00716CC8" w:rsidP="00FE53F9">
                  <w:pPr>
                    <w:jc w:val="both"/>
                    <w:rPr>
                      <w:i/>
                      <w:sz w:val="20"/>
                      <w:szCs w:val="20"/>
                    </w:rPr>
                  </w:pPr>
                  <w:r w:rsidRPr="00A10D68">
                    <w:rPr>
                      <w:i/>
                      <w:sz w:val="20"/>
                      <w:szCs w:val="20"/>
                    </w:rPr>
                    <w:t>1</w:t>
                  </w:r>
                  <w:r>
                    <w:rPr>
                      <w:i/>
                      <w:sz w:val="20"/>
                      <w:szCs w:val="20"/>
                    </w:rPr>
                    <w:t>1</w:t>
                  </w:r>
                  <w:r w:rsidRPr="00A10D68">
                    <w:rPr>
                      <w:i/>
                      <w:sz w:val="20"/>
                      <w:szCs w:val="20"/>
                      <w:vertAlign w:val="superscript"/>
                    </w:rPr>
                    <w:t>th</w:t>
                  </w:r>
                  <w:r w:rsidRPr="00A10D68">
                    <w:rPr>
                      <w:i/>
                      <w:sz w:val="20"/>
                      <w:szCs w:val="20"/>
                    </w:rPr>
                    <w:t xml:space="preserve"> March, 2014</w:t>
                  </w:r>
                </w:p>
              </w:tc>
            </w:tr>
            <w:tr w:rsidR="00716CC8" w:rsidRPr="00A10D68" w:rsidTr="00784CAB">
              <w:trPr>
                <w:trHeight w:val="233"/>
              </w:trPr>
              <w:tc>
                <w:tcPr>
                  <w:tcW w:w="3236" w:type="dxa"/>
                </w:tcPr>
                <w:p w:rsidR="00716CC8" w:rsidRPr="00A10D68" w:rsidRDefault="00716CC8" w:rsidP="00FE53F9">
                  <w:pPr>
                    <w:jc w:val="both"/>
                    <w:rPr>
                      <w:i/>
                      <w:sz w:val="20"/>
                      <w:szCs w:val="20"/>
                    </w:rPr>
                  </w:pPr>
                  <w:r w:rsidRPr="00A10D68">
                    <w:rPr>
                      <w:i/>
                      <w:sz w:val="20"/>
                      <w:szCs w:val="20"/>
                    </w:rPr>
                    <w:t>BID DELIVERY DATE AND TIME</w:t>
                  </w:r>
                </w:p>
              </w:tc>
              <w:tc>
                <w:tcPr>
                  <w:tcW w:w="5840" w:type="dxa"/>
                </w:tcPr>
                <w:p w:rsidR="00716CC8" w:rsidRPr="00A10D68" w:rsidRDefault="00716CC8" w:rsidP="00FE53F9">
                  <w:pPr>
                    <w:jc w:val="both"/>
                    <w:rPr>
                      <w:i/>
                      <w:sz w:val="20"/>
                      <w:szCs w:val="20"/>
                    </w:rPr>
                  </w:pPr>
                  <w:r w:rsidRPr="00A10D68">
                    <w:rPr>
                      <w:i/>
                      <w:sz w:val="20"/>
                      <w:szCs w:val="20"/>
                    </w:rPr>
                    <w:t>1</w:t>
                  </w:r>
                  <w:r>
                    <w:rPr>
                      <w:i/>
                      <w:sz w:val="20"/>
                      <w:szCs w:val="20"/>
                    </w:rPr>
                    <w:t>2</w:t>
                  </w:r>
                  <w:r w:rsidRPr="00A10D68">
                    <w:rPr>
                      <w:i/>
                      <w:sz w:val="20"/>
                      <w:szCs w:val="20"/>
                      <w:vertAlign w:val="superscript"/>
                    </w:rPr>
                    <w:t>th</w:t>
                  </w:r>
                  <w:r w:rsidRPr="00A10D68">
                    <w:rPr>
                      <w:i/>
                      <w:sz w:val="20"/>
                      <w:szCs w:val="20"/>
                    </w:rPr>
                    <w:t xml:space="preserve"> March, 2014 at </w:t>
                  </w:r>
                  <w:r>
                    <w:rPr>
                      <w:i/>
                      <w:sz w:val="20"/>
                      <w:szCs w:val="20"/>
                    </w:rPr>
                    <w:t>01</w:t>
                  </w:r>
                  <w:r w:rsidRPr="00A10D68">
                    <w:rPr>
                      <w:i/>
                      <w:sz w:val="20"/>
                      <w:szCs w:val="20"/>
                    </w:rPr>
                    <w:t>:</w:t>
                  </w:r>
                  <w:r>
                    <w:rPr>
                      <w:i/>
                      <w:sz w:val="20"/>
                      <w:szCs w:val="20"/>
                    </w:rPr>
                    <w:t>3</w:t>
                  </w:r>
                  <w:r w:rsidRPr="00A10D68">
                    <w:rPr>
                      <w:i/>
                      <w:sz w:val="20"/>
                      <w:szCs w:val="20"/>
                    </w:rPr>
                    <w:t xml:space="preserve">0 </w:t>
                  </w:r>
                  <w:r>
                    <w:rPr>
                      <w:i/>
                      <w:sz w:val="20"/>
                      <w:szCs w:val="20"/>
                    </w:rPr>
                    <w:t>P</w:t>
                  </w:r>
                  <w:r w:rsidRPr="00A10D68">
                    <w:rPr>
                      <w:i/>
                      <w:sz w:val="20"/>
                      <w:szCs w:val="20"/>
                    </w:rPr>
                    <w:t>.M.</w:t>
                  </w:r>
                </w:p>
              </w:tc>
            </w:tr>
            <w:tr w:rsidR="00716CC8" w:rsidRPr="00A10D68" w:rsidTr="00784CAB">
              <w:trPr>
                <w:trHeight w:val="233"/>
              </w:trPr>
              <w:tc>
                <w:tcPr>
                  <w:tcW w:w="3236" w:type="dxa"/>
                </w:tcPr>
                <w:p w:rsidR="00716CC8" w:rsidRPr="00A10D68" w:rsidRDefault="00716CC8" w:rsidP="00FE53F9">
                  <w:pPr>
                    <w:jc w:val="both"/>
                    <w:rPr>
                      <w:i/>
                      <w:sz w:val="20"/>
                      <w:szCs w:val="20"/>
                    </w:rPr>
                  </w:pPr>
                  <w:r>
                    <w:rPr>
                      <w:i/>
                      <w:sz w:val="20"/>
                      <w:szCs w:val="20"/>
                    </w:rPr>
                    <w:t>BID</w:t>
                  </w:r>
                  <w:r w:rsidRPr="00A10D68">
                    <w:rPr>
                      <w:i/>
                      <w:sz w:val="20"/>
                      <w:szCs w:val="20"/>
                    </w:rPr>
                    <w:t xml:space="preserve"> OPENING DATE AND TIME</w:t>
                  </w:r>
                </w:p>
              </w:tc>
              <w:tc>
                <w:tcPr>
                  <w:tcW w:w="5840" w:type="dxa"/>
                </w:tcPr>
                <w:p w:rsidR="00716CC8" w:rsidRPr="00A10D68" w:rsidRDefault="00716CC8" w:rsidP="00FE53F9">
                  <w:pPr>
                    <w:jc w:val="both"/>
                    <w:rPr>
                      <w:i/>
                      <w:sz w:val="20"/>
                      <w:szCs w:val="20"/>
                    </w:rPr>
                  </w:pPr>
                  <w:r w:rsidRPr="00A10D68">
                    <w:rPr>
                      <w:i/>
                      <w:sz w:val="20"/>
                      <w:szCs w:val="20"/>
                    </w:rPr>
                    <w:t>1</w:t>
                  </w:r>
                  <w:r>
                    <w:rPr>
                      <w:i/>
                      <w:sz w:val="20"/>
                      <w:szCs w:val="20"/>
                    </w:rPr>
                    <w:t>2</w:t>
                  </w:r>
                  <w:r w:rsidRPr="00A10D68">
                    <w:rPr>
                      <w:i/>
                      <w:sz w:val="20"/>
                      <w:szCs w:val="20"/>
                      <w:vertAlign w:val="superscript"/>
                    </w:rPr>
                    <w:t>th</w:t>
                  </w:r>
                  <w:r w:rsidRPr="00A10D68">
                    <w:rPr>
                      <w:i/>
                      <w:sz w:val="20"/>
                      <w:szCs w:val="20"/>
                    </w:rPr>
                    <w:t xml:space="preserve"> March, 2014 at </w:t>
                  </w:r>
                  <w:r>
                    <w:rPr>
                      <w:i/>
                      <w:sz w:val="20"/>
                      <w:szCs w:val="20"/>
                    </w:rPr>
                    <w:t>02</w:t>
                  </w:r>
                  <w:r w:rsidRPr="00A10D68">
                    <w:rPr>
                      <w:i/>
                      <w:sz w:val="20"/>
                      <w:szCs w:val="20"/>
                    </w:rPr>
                    <w:t>:</w:t>
                  </w:r>
                  <w:r>
                    <w:rPr>
                      <w:i/>
                      <w:sz w:val="20"/>
                      <w:szCs w:val="20"/>
                    </w:rPr>
                    <w:t>0</w:t>
                  </w:r>
                  <w:r w:rsidRPr="00A10D68">
                    <w:rPr>
                      <w:i/>
                      <w:sz w:val="20"/>
                      <w:szCs w:val="20"/>
                    </w:rPr>
                    <w:t xml:space="preserve">0 </w:t>
                  </w:r>
                  <w:r>
                    <w:rPr>
                      <w:i/>
                      <w:sz w:val="20"/>
                      <w:szCs w:val="20"/>
                    </w:rPr>
                    <w:t>P</w:t>
                  </w:r>
                  <w:r w:rsidRPr="00A10D68">
                    <w:rPr>
                      <w:i/>
                      <w:sz w:val="20"/>
                      <w:szCs w:val="20"/>
                    </w:rPr>
                    <w:t>.M.</w:t>
                  </w:r>
                </w:p>
              </w:tc>
            </w:tr>
            <w:tr w:rsidR="00716CC8" w:rsidRPr="00A10D68" w:rsidTr="00784CAB">
              <w:trPr>
                <w:trHeight w:val="248"/>
              </w:trPr>
              <w:tc>
                <w:tcPr>
                  <w:tcW w:w="3236" w:type="dxa"/>
                </w:tcPr>
                <w:p w:rsidR="00716CC8" w:rsidRPr="00A10D68" w:rsidRDefault="00716CC8" w:rsidP="00FE53F9">
                  <w:pPr>
                    <w:jc w:val="both"/>
                    <w:rPr>
                      <w:i/>
                      <w:sz w:val="20"/>
                      <w:szCs w:val="20"/>
                    </w:rPr>
                  </w:pPr>
                  <w:r w:rsidRPr="00A10D68">
                    <w:rPr>
                      <w:i/>
                      <w:sz w:val="20"/>
                      <w:szCs w:val="20"/>
                    </w:rPr>
                    <w:t>TENDER PROCEDURE</w:t>
                  </w:r>
                </w:p>
              </w:tc>
              <w:tc>
                <w:tcPr>
                  <w:tcW w:w="5840" w:type="dxa"/>
                </w:tcPr>
                <w:p w:rsidR="00716CC8" w:rsidRPr="00A10D68" w:rsidRDefault="00716CC8" w:rsidP="00FE53F9">
                  <w:pPr>
                    <w:jc w:val="both"/>
                    <w:rPr>
                      <w:i/>
                      <w:sz w:val="20"/>
                      <w:szCs w:val="20"/>
                    </w:rPr>
                  </w:pPr>
                  <w:r w:rsidRPr="00A10D68">
                    <w:rPr>
                      <w:i/>
                      <w:sz w:val="20"/>
                      <w:szCs w:val="20"/>
                    </w:rPr>
                    <w:t xml:space="preserve">SINGLE STAGE </w:t>
                  </w:r>
                  <w:r>
                    <w:rPr>
                      <w:i/>
                      <w:sz w:val="20"/>
                      <w:szCs w:val="20"/>
                    </w:rPr>
                    <w:t>TWO</w:t>
                  </w:r>
                  <w:r w:rsidRPr="00A10D68">
                    <w:rPr>
                      <w:i/>
                      <w:sz w:val="20"/>
                      <w:szCs w:val="20"/>
                    </w:rPr>
                    <w:t xml:space="preserve"> ENVELOPE</w:t>
                  </w:r>
                  <w:r>
                    <w:rPr>
                      <w:i/>
                      <w:sz w:val="20"/>
                      <w:szCs w:val="20"/>
                    </w:rPr>
                    <w:t>S</w:t>
                  </w:r>
                  <w:r w:rsidRPr="00A10D68">
                    <w:rPr>
                      <w:i/>
                      <w:sz w:val="20"/>
                      <w:szCs w:val="20"/>
                    </w:rPr>
                    <w:t xml:space="preserve"> (Rule 46-1 SPPRA)</w:t>
                  </w:r>
                </w:p>
              </w:tc>
            </w:tr>
          </w:tbl>
          <w:p w:rsidR="00716CC8" w:rsidRPr="00C81A30" w:rsidRDefault="00716CC8" w:rsidP="00FE53F9">
            <w:pPr>
              <w:jc w:val="both"/>
              <w:rPr>
                <w:sz w:val="10"/>
                <w:szCs w:val="10"/>
                <w:u w:val="single"/>
              </w:rPr>
            </w:pPr>
          </w:p>
          <w:p w:rsidR="00716CC8" w:rsidRPr="001F3280" w:rsidRDefault="00716CC8" w:rsidP="00FE53F9">
            <w:pPr>
              <w:jc w:val="both"/>
              <w:rPr>
                <w:i/>
                <w:sz w:val="20"/>
                <w:szCs w:val="20"/>
              </w:rPr>
            </w:pPr>
            <w:r w:rsidRPr="001F3280">
              <w:rPr>
                <w:i/>
                <w:sz w:val="20"/>
                <w:szCs w:val="20"/>
              </w:rPr>
              <w:t xml:space="preserve">Bids must be delivered </w:t>
            </w:r>
            <w:r>
              <w:rPr>
                <w:i/>
                <w:sz w:val="20"/>
                <w:szCs w:val="20"/>
              </w:rPr>
              <w:t>at</w:t>
            </w:r>
            <w:r w:rsidRPr="001F3280">
              <w:rPr>
                <w:i/>
                <w:sz w:val="20"/>
                <w:szCs w:val="20"/>
              </w:rPr>
              <w:t xml:space="preserve"> the address</w:t>
            </w:r>
            <w:r>
              <w:rPr>
                <w:i/>
                <w:sz w:val="20"/>
                <w:szCs w:val="20"/>
              </w:rPr>
              <w:t xml:space="preserve"> mentioned</w:t>
            </w:r>
            <w:r w:rsidRPr="001F3280">
              <w:rPr>
                <w:i/>
                <w:sz w:val="20"/>
                <w:szCs w:val="20"/>
              </w:rPr>
              <w:t xml:space="preserve"> below </w:t>
            </w:r>
            <w:r>
              <w:rPr>
                <w:i/>
                <w:sz w:val="20"/>
                <w:szCs w:val="20"/>
              </w:rPr>
              <w:t>on</w:t>
            </w:r>
            <w:r w:rsidRPr="001F3280">
              <w:rPr>
                <w:i/>
                <w:sz w:val="20"/>
                <w:szCs w:val="20"/>
              </w:rPr>
              <w:t xml:space="preserve"> or before</w:t>
            </w:r>
            <w:r>
              <w:rPr>
                <w:i/>
                <w:sz w:val="20"/>
                <w:szCs w:val="20"/>
              </w:rPr>
              <w:t xml:space="preserve"> as per</w:t>
            </w:r>
            <w:r w:rsidRPr="001F3280">
              <w:rPr>
                <w:i/>
                <w:sz w:val="20"/>
                <w:szCs w:val="20"/>
              </w:rPr>
              <w:t xml:space="preserve"> schedule</w:t>
            </w:r>
            <w:r>
              <w:rPr>
                <w:i/>
                <w:sz w:val="20"/>
                <w:szCs w:val="20"/>
              </w:rPr>
              <w:t>.</w:t>
            </w:r>
            <w:r w:rsidRPr="001F3280">
              <w:rPr>
                <w:i/>
                <w:sz w:val="20"/>
                <w:szCs w:val="20"/>
              </w:rPr>
              <w:t xml:space="preserve"> </w:t>
            </w:r>
            <w:r>
              <w:rPr>
                <w:i/>
                <w:sz w:val="20"/>
                <w:szCs w:val="20"/>
              </w:rPr>
              <w:t>T</w:t>
            </w:r>
            <w:r w:rsidRPr="001F3280">
              <w:rPr>
                <w:i/>
                <w:sz w:val="20"/>
                <w:szCs w:val="20"/>
              </w:rPr>
              <w:t>he Specifications</w:t>
            </w:r>
            <w:r>
              <w:rPr>
                <w:i/>
                <w:sz w:val="20"/>
                <w:szCs w:val="20"/>
              </w:rPr>
              <w:t xml:space="preserve"> (along with terms and conditions) </w:t>
            </w:r>
            <w:r w:rsidRPr="001F3280">
              <w:rPr>
                <w:i/>
                <w:sz w:val="20"/>
                <w:szCs w:val="20"/>
              </w:rPr>
              <w:t>mentioned in the Bidding Documents can be obtained personally</w:t>
            </w:r>
            <w:r>
              <w:rPr>
                <w:i/>
                <w:sz w:val="20"/>
                <w:szCs w:val="20"/>
              </w:rPr>
              <w:t xml:space="preserve"> / representative</w:t>
            </w:r>
            <w:r w:rsidRPr="001F3280">
              <w:rPr>
                <w:i/>
                <w:sz w:val="20"/>
                <w:szCs w:val="20"/>
              </w:rPr>
              <w:t xml:space="preserve"> from the Procurement Directorate, Digital Library Block, OJHA Campus or downloaded</w:t>
            </w:r>
            <w:r>
              <w:rPr>
                <w:i/>
                <w:sz w:val="20"/>
                <w:szCs w:val="20"/>
              </w:rPr>
              <w:t xml:space="preserve"> Bidding Documents from web</w:t>
            </w:r>
            <w:r w:rsidRPr="001F3280">
              <w:rPr>
                <w:i/>
                <w:sz w:val="20"/>
                <w:szCs w:val="20"/>
              </w:rPr>
              <w:t xml:space="preserve"> site </w:t>
            </w:r>
            <w:hyperlink r:id="rId11" w:history="1">
              <w:r w:rsidRPr="001F3280">
                <w:rPr>
                  <w:rStyle w:val="Hyperlink"/>
                  <w:i/>
                  <w:sz w:val="20"/>
                  <w:szCs w:val="20"/>
                </w:rPr>
                <w:t>www.duhs.edu.pk</w:t>
              </w:r>
            </w:hyperlink>
            <w:r>
              <w:rPr>
                <w:i/>
                <w:sz w:val="20"/>
                <w:szCs w:val="20"/>
              </w:rPr>
              <w:t xml:space="preserve"> will be acceptable </w:t>
            </w:r>
            <w:r w:rsidRPr="001F3280">
              <w:rPr>
                <w:i/>
                <w:sz w:val="20"/>
                <w:szCs w:val="20"/>
              </w:rPr>
              <w:t xml:space="preserve">on </w:t>
            </w:r>
            <w:r>
              <w:rPr>
                <w:i/>
                <w:sz w:val="20"/>
                <w:szCs w:val="20"/>
              </w:rPr>
              <w:t>the above described payment (</w:t>
            </w:r>
            <w:r w:rsidRPr="001F3280">
              <w:rPr>
                <w:i/>
                <w:sz w:val="20"/>
                <w:szCs w:val="20"/>
              </w:rPr>
              <w:t>fee</w:t>
            </w:r>
            <w:r>
              <w:rPr>
                <w:i/>
                <w:sz w:val="20"/>
                <w:szCs w:val="20"/>
              </w:rPr>
              <w:t>s</w:t>
            </w:r>
            <w:r w:rsidRPr="001F3280">
              <w:rPr>
                <w:i/>
                <w:sz w:val="20"/>
                <w:szCs w:val="20"/>
              </w:rPr>
              <w:t>) i</w:t>
            </w:r>
            <w:r>
              <w:rPr>
                <w:i/>
                <w:sz w:val="20"/>
                <w:szCs w:val="20"/>
              </w:rPr>
              <w:t>n shape of Pay Order in favor of</w:t>
            </w:r>
            <w:r w:rsidRPr="001F3280">
              <w:rPr>
                <w:i/>
                <w:sz w:val="20"/>
                <w:szCs w:val="20"/>
              </w:rPr>
              <w:t xml:space="preserve"> Dow University of Health Sciences, Karachi. Copy of the following documents to be attached </w:t>
            </w:r>
            <w:r>
              <w:rPr>
                <w:i/>
                <w:sz w:val="20"/>
                <w:szCs w:val="20"/>
              </w:rPr>
              <w:t>with</w:t>
            </w:r>
            <w:r w:rsidRPr="001F3280">
              <w:rPr>
                <w:i/>
                <w:sz w:val="20"/>
                <w:szCs w:val="20"/>
              </w:rPr>
              <w:t xml:space="preserve"> </w:t>
            </w:r>
            <w:r>
              <w:rPr>
                <w:i/>
                <w:sz w:val="20"/>
                <w:szCs w:val="20"/>
              </w:rPr>
              <w:t>the Bidding Documents.</w:t>
            </w:r>
          </w:p>
          <w:p w:rsidR="00716CC8" w:rsidRPr="00C81A30" w:rsidRDefault="00716CC8" w:rsidP="00FE53F9">
            <w:pPr>
              <w:jc w:val="both"/>
              <w:rPr>
                <w:sz w:val="10"/>
                <w:szCs w:val="10"/>
              </w:rPr>
            </w:pPr>
          </w:p>
          <w:p w:rsidR="00716CC8" w:rsidRPr="001F3280" w:rsidRDefault="00716CC8" w:rsidP="00B63D45">
            <w:pPr>
              <w:pStyle w:val="ListParagraph"/>
              <w:numPr>
                <w:ilvl w:val="0"/>
                <w:numId w:val="29"/>
              </w:numPr>
              <w:contextualSpacing/>
              <w:jc w:val="both"/>
              <w:rPr>
                <w:b/>
                <w:i/>
                <w:sz w:val="20"/>
                <w:szCs w:val="20"/>
              </w:rPr>
            </w:pPr>
            <w:r w:rsidRPr="001F3280">
              <w:rPr>
                <w:b/>
                <w:i/>
                <w:sz w:val="20"/>
                <w:szCs w:val="20"/>
              </w:rPr>
              <w:t>NTN Certificate</w:t>
            </w:r>
          </w:p>
          <w:p w:rsidR="00716CC8" w:rsidRPr="001F3280" w:rsidRDefault="00716CC8" w:rsidP="00B63D45">
            <w:pPr>
              <w:pStyle w:val="ListParagraph"/>
              <w:numPr>
                <w:ilvl w:val="0"/>
                <w:numId w:val="29"/>
              </w:numPr>
              <w:contextualSpacing/>
              <w:jc w:val="both"/>
              <w:rPr>
                <w:b/>
                <w:i/>
                <w:sz w:val="20"/>
                <w:szCs w:val="20"/>
              </w:rPr>
            </w:pPr>
            <w:r w:rsidRPr="001F3280">
              <w:rPr>
                <w:b/>
                <w:i/>
                <w:sz w:val="20"/>
                <w:szCs w:val="20"/>
              </w:rPr>
              <w:t>Valid GST Registration</w:t>
            </w:r>
          </w:p>
          <w:p w:rsidR="00716CC8" w:rsidRDefault="00716CC8" w:rsidP="00B63D45">
            <w:pPr>
              <w:pStyle w:val="ListParagraph"/>
              <w:numPr>
                <w:ilvl w:val="0"/>
                <w:numId w:val="29"/>
              </w:numPr>
              <w:contextualSpacing/>
              <w:jc w:val="both"/>
              <w:rPr>
                <w:b/>
                <w:i/>
                <w:sz w:val="20"/>
                <w:szCs w:val="20"/>
              </w:rPr>
            </w:pPr>
            <w:r w:rsidRPr="001F3280">
              <w:rPr>
                <w:b/>
                <w:i/>
                <w:sz w:val="20"/>
                <w:szCs w:val="20"/>
              </w:rPr>
              <w:t>Detailed Profile of the Company</w:t>
            </w:r>
            <w:r>
              <w:rPr>
                <w:b/>
                <w:i/>
                <w:sz w:val="20"/>
                <w:szCs w:val="20"/>
              </w:rPr>
              <w:t xml:space="preserve"> and relevant experience</w:t>
            </w:r>
          </w:p>
          <w:p w:rsidR="00716CC8" w:rsidRPr="001F3280" w:rsidRDefault="00716CC8" w:rsidP="00B63D45">
            <w:pPr>
              <w:pStyle w:val="ListParagraph"/>
              <w:numPr>
                <w:ilvl w:val="0"/>
                <w:numId w:val="29"/>
              </w:numPr>
              <w:contextualSpacing/>
              <w:jc w:val="both"/>
              <w:rPr>
                <w:b/>
                <w:i/>
                <w:sz w:val="20"/>
                <w:szCs w:val="20"/>
              </w:rPr>
            </w:pPr>
            <w:r>
              <w:rPr>
                <w:b/>
                <w:i/>
                <w:sz w:val="20"/>
                <w:szCs w:val="20"/>
              </w:rPr>
              <w:t>Detailed Turn-over of at least last three years</w:t>
            </w:r>
          </w:p>
          <w:p w:rsidR="00716CC8" w:rsidRPr="001F3280" w:rsidRDefault="00716CC8" w:rsidP="00B63D45">
            <w:pPr>
              <w:pStyle w:val="ListParagraph"/>
              <w:numPr>
                <w:ilvl w:val="0"/>
                <w:numId w:val="29"/>
              </w:numPr>
              <w:contextualSpacing/>
              <w:jc w:val="both"/>
              <w:rPr>
                <w:b/>
                <w:i/>
                <w:sz w:val="20"/>
                <w:szCs w:val="20"/>
              </w:rPr>
            </w:pPr>
            <w:r w:rsidRPr="001F3280">
              <w:rPr>
                <w:b/>
                <w:i/>
                <w:sz w:val="20"/>
                <w:szCs w:val="20"/>
              </w:rPr>
              <w:t>Certified copy of Authorized Dealership Certificate</w:t>
            </w:r>
          </w:p>
          <w:p w:rsidR="00716CC8" w:rsidRPr="00C81A30" w:rsidRDefault="00716CC8" w:rsidP="00FE53F9">
            <w:pPr>
              <w:jc w:val="both"/>
              <w:rPr>
                <w:b/>
                <w:i/>
                <w:sz w:val="10"/>
                <w:szCs w:val="10"/>
              </w:rPr>
            </w:pPr>
          </w:p>
          <w:p w:rsidR="00716CC8" w:rsidRPr="001F3280" w:rsidRDefault="00716CC8" w:rsidP="00FE53F9">
            <w:pPr>
              <w:jc w:val="both"/>
              <w:rPr>
                <w:i/>
                <w:sz w:val="20"/>
                <w:szCs w:val="20"/>
              </w:rPr>
            </w:pPr>
            <w:r w:rsidRPr="001F3280">
              <w:rPr>
                <w:i/>
                <w:sz w:val="20"/>
                <w:szCs w:val="20"/>
              </w:rPr>
              <w:t xml:space="preserve">All Bids must be accompanied </w:t>
            </w:r>
            <w:r>
              <w:rPr>
                <w:i/>
                <w:sz w:val="20"/>
                <w:szCs w:val="20"/>
              </w:rPr>
              <w:t>with</w:t>
            </w:r>
            <w:r w:rsidRPr="001F3280">
              <w:rPr>
                <w:i/>
                <w:sz w:val="20"/>
                <w:szCs w:val="20"/>
              </w:rPr>
              <w:t xml:space="preserve"> Bid Security </w:t>
            </w:r>
            <w:r>
              <w:rPr>
                <w:i/>
                <w:sz w:val="20"/>
                <w:szCs w:val="20"/>
              </w:rPr>
              <w:t>(</w:t>
            </w:r>
            <w:r w:rsidRPr="001F3280">
              <w:rPr>
                <w:i/>
                <w:sz w:val="20"/>
                <w:szCs w:val="20"/>
              </w:rPr>
              <w:t xml:space="preserve">not less than </w:t>
            </w:r>
            <w:r>
              <w:rPr>
                <w:i/>
                <w:sz w:val="20"/>
                <w:szCs w:val="20"/>
              </w:rPr>
              <w:t>3</w:t>
            </w:r>
            <w:r w:rsidRPr="001F3280">
              <w:rPr>
                <w:i/>
                <w:sz w:val="20"/>
                <w:szCs w:val="20"/>
              </w:rPr>
              <w:t xml:space="preserve">% of total value of the </w:t>
            </w:r>
            <w:r>
              <w:rPr>
                <w:i/>
                <w:sz w:val="20"/>
                <w:szCs w:val="20"/>
              </w:rPr>
              <w:t>B</w:t>
            </w:r>
            <w:r w:rsidRPr="001F3280">
              <w:rPr>
                <w:i/>
                <w:sz w:val="20"/>
                <w:szCs w:val="20"/>
              </w:rPr>
              <w:t>id</w:t>
            </w:r>
            <w:r>
              <w:rPr>
                <w:i/>
                <w:sz w:val="20"/>
                <w:szCs w:val="20"/>
              </w:rPr>
              <w:t xml:space="preserve"> in the shape of Pay Order / Bank Guarantee or D.D)</w:t>
            </w:r>
            <w:r w:rsidRPr="001F3280">
              <w:rPr>
                <w:i/>
                <w:sz w:val="20"/>
                <w:szCs w:val="20"/>
              </w:rPr>
              <w:t xml:space="preserve"> in favor of Dow University of Health Sciences, Karachi. The Bids without or less than </w:t>
            </w:r>
            <w:r>
              <w:rPr>
                <w:i/>
                <w:sz w:val="20"/>
                <w:szCs w:val="20"/>
              </w:rPr>
              <w:t>3</w:t>
            </w:r>
            <w:r w:rsidRPr="001F3280">
              <w:rPr>
                <w:i/>
                <w:sz w:val="20"/>
                <w:szCs w:val="20"/>
              </w:rPr>
              <w:t>% Bid Security will not be considered and rejected.</w:t>
            </w:r>
          </w:p>
          <w:p w:rsidR="00716CC8" w:rsidRPr="00C81A30" w:rsidRDefault="00716CC8" w:rsidP="00FE53F9">
            <w:pPr>
              <w:jc w:val="both"/>
              <w:rPr>
                <w:i/>
                <w:sz w:val="10"/>
                <w:szCs w:val="10"/>
              </w:rPr>
            </w:pPr>
          </w:p>
          <w:p w:rsidR="00716CC8" w:rsidRPr="001F3280" w:rsidRDefault="00716CC8" w:rsidP="00FE53F9">
            <w:pPr>
              <w:jc w:val="both"/>
              <w:rPr>
                <w:i/>
                <w:sz w:val="20"/>
                <w:szCs w:val="20"/>
              </w:rPr>
            </w:pPr>
            <w:r w:rsidRPr="001F3280">
              <w:rPr>
                <w:i/>
                <w:sz w:val="20"/>
                <w:szCs w:val="20"/>
              </w:rPr>
              <w:t>Tenders</w:t>
            </w:r>
            <w:r>
              <w:rPr>
                <w:i/>
                <w:sz w:val="20"/>
                <w:szCs w:val="20"/>
              </w:rPr>
              <w:t xml:space="preserve"> with minimum Bid Validity for 90 days</w:t>
            </w:r>
            <w:r w:rsidRPr="001F3280">
              <w:rPr>
                <w:i/>
                <w:sz w:val="20"/>
                <w:szCs w:val="20"/>
              </w:rPr>
              <w:t xml:space="preserve"> should be dropped</w:t>
            </w:r>
            <w:r>
              <w:rPr>
                <w:i/>
                <w:sz w:val="20"/>
                <w:szCs w:val="20"/>
              </w:rPr>
              <w:t xml:space="preserve"> in Tender Box on</w:t>
            </w:r>
            <w:r w:rsidRPr="001F3280">
              <w:rPr>
                <w:i/>
                <w:sz w:val="20"/>
                <w:szCs w:val="20"/>
              </w:rPr>
              <w:t xml:space="preserve"> or before </w:t>
            </w:r>
            <w:r>
              <w:rPr>
                <w:i/>
                <w:sz w:val="20"/>
                <w:szCs w:val="20"/>
              </w:rPr>
              <w:t>12</w:t>
            </w:r>
            <w:r>
              <w:rPr>
                <w:i/>
                <w:sz w:val="20"/>
                <w:szCs w:val="20"/>
                <w:vertAlign w:val="superscript"/>
              </w:rPr>
              <w:t>th</w:t>
            </w:r>
            <w:r w:rsidRPr="001F3280">
              <w:rPr>
                <w:i/>
                <w:sz w:val="20"/>
                <w:szCs w:val="20"/>
              </w:rPr>
              <w:t xml:space="preserve"> </w:t>
            </w:r>
            <w:r>
              <w:rPr>
                <w:i/>
                <w:sz w:val="20"/>
                <w:szCs w:val="20"/>
              </w:rPr>
              <w:t>March</w:t>
            </w:r>
            <w:r w:rsidRPr="001F3280">
              <w:rPr>
                <w:i/>
                <w:sz w:val="20"/>
                <w:szCs w:val="20"/>
              </w:rPr>
              <w:t>, 201</w:t>
            </w:r>
            <w:r>
              <w:rPr>
                <w:i/>
                <w:sz w:val="20"/>
                <w:szCs w:val="20"/>
              </w:rPr>
              <w:t>4 by 01:30 P.M. positively.</w:t>
            </w:r>
            <w:r w:rsidRPr="001F3280">
              <w:rPr>
                <w:i/>
                <w:sz w:val="20"/>
                <w:szCs w:val="20"/>
              </w:rPr>
              <w:t xml:space="preserve"> Tender Box</w:t>
            </w:r>
            <w:r>
              <w:rPr>
                <w:i/>
                <w:sz w:val="20"/>
                <w:szCs w:val="20"/>
              </w:rPr>
              <w:t xml:space="preserve"> is</w:t>
            </w:r>
            <w:r w:rsidRPr="001F3280">
              <w:rPr>
                <w:i/>
                <w:sz w:val="20"/>
                <w:szCs w:val="20"/>
              </w:rPr>
              <w:t xml:space="preserve"> kept in the Procurement Directorate, </w:t>
            </w:r>
            <w:r>
              <w:rPr>
                <w:i/>
                <w:sz w:val="20"/>
                <w:szCs w:val="20"/>
              </w:rPr>
              <w:t xml:space="preserve">Basement, </w:t>
            </w:r>
            <w:r w:rsidRPr="001F3280">
              <w:rPr>
                <w:i/>
                <w:sz w:val="20"/>
                <w:szCs w:val="20"/>
              </w:rPr>
              <w:t>Digit</w:t>
            </w:r>
            <w:r>
              <w:rPr>
                <w:i/>
                <w:sz w:val="20"/>
                <w:szCs w:val="20"/>
              </w:rPr>
              <w:t xml:space="preserve">al Library Block, </w:t>
            </w:r>
            <w:proofErr w:type="gramStart"/>
            <w:r>
              <w:rPr>
                <w:i/>
                <w:sz w:val="20"/>
                <w:szCs w:val="20"/>
              </w:rPr>
              <w:t>OJHA</w:t>
            </w:r>
            <w:proofErr w:type="gramEnd"/>
            <w:r>
              <w:rPr>
                <w:i/>
                <w:sz w:val="20"/>
                <w:szCs w:val="20"/>
              </w:rPr>
              <w:t xml:space="preserve"> Campus</w:t>
            </w:r>
            <w:r w:rsidRPr="001F3280">
              <w:rPr>
                <w:i/>
                <w:sz w:val="20"/>
                <w:szCs w:val="20"/>
              </w:rPr>
              <w:t>.</w:t>
            </w:r>
          </w:p>
          <w:p w:rsidR="00716CC8" w:rsidRPr="00C81A30" w:rsidRDefault="00716CC8" w:rsidP="00FE53F9">
            <w:pPr>
              <w:jc w:val="both"/>
              <w:rPr>
                <w:i/>
                <w:sz w:val="10"/>
                <w:szCs w:val="10"/>
              </w:rPr>
            </w:pPr>
          </w:p>
          <w:p w:rsidR="00716CC8" w:rsidRPr="001F3280" w:rsidRDefault="00716CC8" w:rsidP="00FE53F9">
            <w:pPr>
              <w:jc w:val="both"/>
              <w:rPr>
                <w:i/>
                <w:sz w:val="20"/>
                <w:szCs w:val="20"/>
              </w:rPr>
            </w:pPr>
            <w:r>
              <w:rPr>
                <w:i/>
                <w:sz w:val="20"/>
                <w:szCs w:val="20"/>
              </w:rPr>
              <w:t>Interested eligible B</w:t>
            </w:r>
            <w:r w:rsidRPr="001F3280">
              <w:rPr>
                <w:i/>
                <w:sz w:val="20"/>
                <w:szCs w:val="20"/>
              </w:rPr>
              <w:t xml:space="preserve">idders </w:t>
            </w:r>
            <w:r>
              <w:rPr>
                <w:i/>
                <w:sz w:val="20"/>
                <w:szCs w:val="20"/>
              </w:rPr>
              <w:t>for</w:t>
            </w:r>
            <w:r w:rsidRPr="001F3280">
              <w:rPr>
                <w:i/>
                <w:sz w:val="20"/>
                <w:szCs w:val="20"/>
              </w:rPr>
              <w:t xml:space="preserve"> further information</w:t>
            </w:r>
            <w:r>
              <w:rPr>
                <w:i/>
                <w:sz w:val="20"/>
                <w:szCs w:val="20"/>
              </w:rPr>
              <w:t xml:space="preserve"> or clarification if any may contact between (10:00 A.M. to 03:00 P.M. except holiday)</w:t>
            </w:r>
            <w:r w:rsidRPr="001F3280">
              <w:rPr>
                <w:i/>
                <w:sz w:val="20"/>
                <w:szCs w:val="20"/>
              </w:rPr>
              <w:t xml:space="preserve"> Procurement Directorate, Digital Library Block, OJHA Campus, Karachi</w:t>
            </w:r>
            <w:r>
              <w:rPr>
                <w:i/>
                <w:sz w:val="20"/>
                <w:szCs w:val="20"/>
              </w:rPr>
              <w:t xml:space="preserve"> .</w:t>
            </w:r>
            <w:r w:rsidRPr="001F3280">
              <w:rPr>
                <w:i/>
                <w:sz w:val="20"/>
                <w:szCs w:val="20"/>
              </w:rPr>
              <w:t>The Bidders not registered with Sales Tax and Income Tax or do not fulfill the Terms &amp; Conditions, will not be considered and their offer will be rejected as non responsive. Government Notified Black Listed Firms/Suppliers/Manufacturers shall not be entertained.</w:t>
            </w:r>
          </w:p>
          <w:p w:rsidR="00716CC8" w:rsidRPr="00C81A30" w:rsidRDefault="00716CC8" w:rsidP="00FE53F9">
            <w:pPr>
              <w:jc w:val="both"/>
              <w:rPr>
                <w:i/>
                <w:sz w:val="10"/>
                <w:szCs w:val="10"/>
              </w:rPr>
            </w:pPr>
          </w:p>
          <w:p w:rsidR="00716CC8" w:rsidRPr="001F3280" w:rsidRDefault="00716CC8" w:rsidP="00FE53F9">
            <w:pPr>
              <w:jc w:val="both"/>
              <w:rPr>
                <w:i/>
                <w:sz w:val="20"/>
                <w:szCs w:val="20"/>
              </w:rPr>
            </w:pPr>
            <w:r w:rsidRPr="001F3280">
              <w:rPr>
                <w:i/>
                <w:sz w:val="20"/>
                <w:szCs w:val="20"/>
              </w:rPr>
              <w:t xml:space="preserve">In case any unforeseen situation or Government Holiday resulting in Closure of Office on the date of opening the Tender shall be submitted/opened on the next working day at the </w:t>
            </w:r>
            <w:r>
              <w:rPr>
                <w:i/>
                <w:sz w:val="20"/>
                <w:szCs w:val="20"/>
              </w:rPr>
              <w:t>given</w:t>
            </w:r>
            <w:r w:rsidRPr="001F3280">
              <w:rPr>
                <w:i/>
                <w:sz w:val="20"/>
                <w:szCs w:val="20"/>
              </w:rPr>
              <w:t xml:space="preserve"> time</w:t>
            </w:r>
            <w:r>
              <w:rPr>
                <w:i/>
                <w:sz w:val="20"/>
                <w:szCs w:val="20"/>
              </w:rPr>
              <w:t>.</w:t>
            </w:r>
            <w:r w:rsidRPr="001F3280">
              <w:rPr>
                <w:i/>
                <w:sz w:val="20"/>
                <w:szCs w:val="20"/>
              </w:rPr>
              <w:t xml:space="preserve"> </w:t>
            </w:r>
          </w:p>
          <w:p w:rsidR="00716CC8" w:rsidRPr="00C81A30" w:rsidRDefault="00716CC8" w:rsidP="00FE53F9">
            <w:pPr>
              <w:jc w:val="both"/>
              <w:rPr>
                <w:sz w:val="10"/>
                <w:szCs w:val="10"/>
              </w:rPr>
            </w:pPr>
          </w:p>
          <w:p w:rsidR="00716CC8" w:rsidRPr="005456A0" w:rsidRDefault="00716CC8" w:rsidP="00FE53F9">
            <w:pPr>
              <w:jc w:val="both"/>
              <w:rPr>
                <w:b/>
                <w:sz w:val="10"/>
                <w:szCs w:val="10"/>
              </w:rPr>
            </w:pPr>
          </w:p>
          <w:p w:rsidR="00716CC8" w:rsidRPr="00F15DA8" w:rsidRDefault="00716CC8" w:rsidP="00FE53F9">
            <w:pPr>
              <w:jc w:val="both"/>
              <w:rPr>
                <w:b/>
                <w:sz w:val="20"/>
                <w:szCs w:val="20"/>
              </w:rPr>
            </w:pPr>
            <w:r w:rsidRPr="00F15DA8">
              <w:rPr>
                <w:b/>
                <w:sz w:val="20"/>
                <w:szCs w:val="20"/>
              </w:rPr>
              <w:t>NOTE:</w:t>
            </w:r>
          </w:p>
          <w:p w:rsidR="00716CC8" w:rsidRPr="001F3280" w:rsidRDefault="00716CC8" w:rsidP="00FE53F9">
            <w:pPr>
              <w:jc w:val="both"/>
              <w:rPr>
                <w:i/>
                <w:sz w:val="20"/>
                <w:szCs w:val="20"/>
              </w:rPr>
            </w:pPr>
            <w:r w:rsidRPr="001F3280">
              <w:rPr>
                <w:i/>
                <w:sz w:val="20"/>
                <w:szCs w:val="20"/>
              </w:rPr>
              <w:t xml:space="preserve">The Procurement Committee may Cancel/Delete any item or </w:t>
            </w:r>
            <w:r>
              <w:rPr>
                <w:i/>
                <w:sz w:val="20"/>
                <w:szCs w:val="20"/>
              </w:rPr>
              <w:t>reduce/e</w:t>
            </w:r>
            <w:r w:rsidRPr="001F3280">
              <w:rPr>
                <w:i/>
                <w:sz w:val="20"/>
                <w:szCs w:val="20"/>
              </w:rPr>
              <w:t>n</w:t>
            </w:r>
            <w:r>
              <w:rPr>
                <w:i/>
                <w:sz w:val="20"/>
                <w:szCs w:val="20"/>
              </w:rPr>
              <w:t>hance</w:t>
            </w:r>
            <w:r w:rsidRPr="001F3280">
              <w:rPr>
                <w:i/>
                <w:sz w:val="20"/>
                <w:szCs w:val="20"/>
              </w:rPr>
              <w:t xml:space="preserve"> quantity as per </w:t>
            </w:r>
            <w:r>
              <w:rPr>
                <w:i/>
                <w:sz w:val="20"/>
                <w:szCs w:val="20"/>
              </w:rPr>
              <w:t>requirement</w:t>
            </w:r>
            <w:r w:rsidRPr="001F3280">
              <w:rPr>
                <w:i/>
                <w:sz w:val="20"/>
                <w:szCs w:val="20"/>
              </w:rPr>
              <w:t xml:space="preserve">. The Procuring Agency may reject all or any bid subject to the relevant </w:t>
            </w:r>
            <w:r>
              <w:rPr>
                <w:i/>
                <w:sz w:val="20"/>
                <w:szCs w:val="20"/>
              </w:rPr>
              <w:t>(</w:t>
            </w:r>
            <w:r w:rsidRPr="001F3280">
              <w:rPr>
                <w:i/>
                <w:sz w:val="20"/>
                <w:szCs w:val="20"/>
              </w:rPr>
              <w:t>provisions of SPPRA Rules</w:t>
            </w:r>
            <w:r>
              <w:rPr>
                <w:i/>
                <w:sz w:val="20"/>
                <w:szCs w:val="20"/>
              </w:rPr>
              <w:t xml:space="preserve"> 25-1)</w:t>
            </w:r>
            <w:r w:rsidRPr="001F3280">
              <w:rPr>
                <w:i/>
                <w:sz w:val="20"/>
                <w:szCs w:val="20"/>
              </w:rPr>
              <w:t>.</w:t>
            </w:r>
          </w:p>
          <w:p w:rsidR="00716CC8" w:rsidRDefault="00716CC8" w:rsidP="00FE53F9">
            <w:pPr>
              <w:tabs>
                <w:tab w:val="left" w:pos="1590"/>
                <w:tab w:val="left" w:pos="5580"/>
              </w:tabs>
              <w:rPr>
                <w:b/>
              </w:rPr>
            </w:pPr>
          </w:p>
          <w:p w:rsidR="00716CC8" w:rsidRPr="009F7B93" w:rsidRDefault="00716CC8" w:rsidP="00FE53F9">
            <w:pPr>
              <w:tabs>
                <w:tab w:val="left" w:pos="1590"/>
                <w:tab w:val="left" w:pos="5580"/>
              </w:tabs>
              <w:rPr>
                <w:b/>
                <w:sz w:val="10"/>
                <w:szCs w:val="10"/>
              </w:rPr>
            </w:pPr>
          </w:p>
          <w:p w:rsidR="00716CC8" w:rsidRDefault="00716CC8" w:rsidP="00FE53F9">
            <w:pPr>
              <w:tabs>
                <w:tab w:val="left" w:pos="1590"/>
                <w:tab w:val="left" w:pos="5580"/>
              </w:tabs>
              <w:rPr>
                <w:b/>
              </w:rPr>
            </w:pPr>
            <w:r>
              <w:rPr>
                <w:b/>
              </w:rPr>
              <w:t>Ahmed Ali Khan</w:t>
            </w:r>
          </w:p>
          <w:p w:rsidR="00716CC8" w:rsidRPr="009C77DD" w:rsidRDefault="00716CC8" w:rsidP="00FE53F9">
            <w:pPr>
              <w:tabs>
                <w:tab w:val="left" w:pos="1590"/>
                <w:tab w:val="left" w:pos="5580"/>
              </w:tabs>
              <w:rPr>
                <w:b/>
                <w:sz w:val="18"/>
                <w:szCs w:val="18"/>
              </w:rPr>
            </w:pPr>
            <w:r w:rsidRPr="009C77DD">
              <w:rPr>
                <w:b/>
                <w:sz w:val="18"/>
                <w:szCs w:val="18"/>
              </w:rPr>
              <w:t>Director Procurement</w:t>
            </w:r>
          </w:p>
          <w:p w:rsidR="00716CC8" w:rsidRPr="009C77DD" w:rsidRDefault="00716CC8" w:rsidP="00FE53F9">
            <w:pPr>
              <w:tabs>
                <w:tab w:val="left" w:pos="1590"/>
                <w:tab w:val="left" w:pos="5580"/>
              </w:tabs>
              <w:rPr>
                <w:sz w:val="18"/>
                <w:szCs w:val="18"/>
              </w:rPr>
            </w:pPr>
            <w:r w:rsidRPr="009C77DD">
              <w:rPr>
                <w:sz w:val="18"/>
                <w:szCs w:val="18"/>
              </w:rPr>
              <w:t>Procurement Directorate</w:t>
            </w:r>
          </w:p>
          <w:p w:rsidR="00716CC8" w:rsidRPr="009C77DD" w:rsidRDefault="00716CC8" w:rsidP="00FE53F9">
            <w:pPr>
              <w:tabs>
                <w:tab w:val="left" w:pos="1590"/>
                <w:tab w:val="left" w:pos="5580"/>
              </w:tabs>
              <w:rPr>
                <w:sz w:val="18"/>
                <w:szCs w:val="18"/>
              </w:rPr>
            </w:pPr>
            <w:r w:rsidRPr="009C77DD">
              <w:rPr>
                <w:sz w:val="18"/>
                <w:szCs w:val="18"/>
              </w:rPr>
              <w:t>Digital Library Block, OJHA Campus (021-99261471-9 Ext: 2394/2361)</w:t>
            </w:r>
          </w:p>
          <w:p w:rsidR="00716CC8" w:rsidRPr="009C77DD" w:rsidRDefault="00716CC8" w:rsidP="00FE53F9">
            <w:pPr>
              <w:tabs>
                <w:tab w:val="left" w:pos="1590"/>
                <w:tab w:val="left" w:pos="5580"/>
              </w:tabs>
              <w:rPr>
                <w:sz w:val="18"/>
                <w:szCs w:val="18"/>
              </w:rPr>
            </w:pPr>
            <w:r w:rsidRPr="009C77DD">
              <w:rPr>
                <w:sz w:val="18"/>
                <w:szCs w:val="18"/>
              </w:rPr>
              <w:t>Dow University of Health Sciences, Karachi</w:t>
            </w:r>
          </w:p>
          <w:p w:rsidR="00716CC8" w:rsidRPr="00B918C8" w:rsidRDefault="00716CC8" w:rsidP="00FE53F9">
            <w:pPr>
              <w:tabs>
                <w:tab w:val="left" w:pos="1590"/>
                <w:tab w:val="left" w:pos="5580"/>
              </w:tabs>
              <w:rPr>
                <w:sz w:val="18"/>
                <w:szCs w:val="18"/>
              </w:rPr>
            </w:pPr>
            <w:r w:rsidRPr="009C77DD">
              <w:rPr>
                <w:sz w:val="18"/>
                <w:szCs w:val="18"/>
              </w:rPr>
              <w:t xml:space="preserve">Web: </w:t>
            </w:r>
            <w:hyperlink r:id="rId12" w:history="1">
              <w:r w:rsidRPr="009C77DD">
                <w:rPr>
                  <w:rStyle w:val="Hyperlink"/>
                  <w:sz w:val="18"/>
                  <w:szCs w:val="18"/>
                </w:rPr>
                <w:t>www.duhs.edu.pk</w:t>
              </w:r>
            </w:hyperlink>
          </w:p>
        </w:tc>
      </w:tr>
    </w:tbl>
    <w:p w:rsidR="00011258" w:rsidRPr="006B39A2" w:rsidRDefault="00011258" w:rsidP="003D5E8D">
      <w:pPr>
        <w:jc w:val="center"/>
        <w:rPr>
          <w:b/>
          <w:sz w:val="28"/>
          <w:u w:val="single"/>
        </w:rPr>
      </w:pPr>
      <w:r w:rsidRPr="006B39A2">
        <w:rPr>
          <w:b/>
          <w:sz w:val="28"/>
          <w:u w:val="single"/>
        </w:rPr>
        <w:lastRenderedPageBreak/>
        <w:t>INSTRUCTIONS TO BIDDER (ITB)</w:t>
      </w:r>
    </w:p>
    <w:p w:rsidR="00011258" w:rsidRPr="00247EB6" w:rsidRDefault="00011258" w:rsidP="00011258">
      <w:pPr>
        <w:jc w:val="center"/>
        <w:rPr>
          <w:b/>
          <w:sz w:val="10"/>
          <w:szCs w:val="10"/>
          <w:u w:val="single"/>
        </w:rPr>
      </w:pPr>
    </w:p>
    <w:p w:rsidR="00011258" w:rsidRPr="006B39A2" w:rsidRDefault="00011258" w:rsidP="00011258">
      <w:pPr>
        <w:jc w:val="center"/>
        <w:rPr>
          <w:b/>
          <w:sz w:val="24"/>
          <w:u w:val="single"/>
        </w:rPr>
      </w:pPr>
      <w:r w:rsidRPr="006B39A2">
        <w:rPr>
          <w:b/>
          <w:sz w:val="24"/>
          <w:u w:val="single"/>
        </w:rPr>
        <w:t>INTRODUCTION</w:t>
      </w:r>
    </w:p>
    <w:p w:rsidR="00011258" w:rsidRPr="006B39A2" w:rsidRDefault="00622709" w:rsidP="00980449">
      <w:pPr>
        <w:numPr>
          <w:ilvl w:val="0"/>
          <w:numId w:val="4"/>
        </w:numPr>
        <w:jc w:val="both"/>
        <w:rPr>
          <w:b/>
          <w:szCs w:val="22"/>
        </w:rPr>
      </w:pPr>
      <w:r w:rsidRPr="006B39A2">
        <w:rPr>
          <w:b/>
          <w:szCs w:val="22"/>
        </w:rPr>
        <w:t xml:space="preserve">SOURCE </w:t>
      </w:r>
      <w:r w:rsidR="00784CAB">
        <w:rPr>
          <w:b/>
          <w:szCs w:val="22"/>
        </w:rPr>
        <w:t>OF FUND</w:t>
      </w:r>
      <w:r w:rsidR="00F976F4">
        <w:rPr>
          <w:b/>
          <w:szCs w:val="22"/>
        </w:rPr>
        <w:tab/>
      </w:r>
    </w:p>
    <w:p w:rsidR="00011258" w:rsidRPr="00247EB6" w:rsidRDefault="00011258" w:rsidP="0082322B">
      <w:pPr>
        <w:ind w:left="720"/>
        <w:jc w:val="both"/>
        <w:rPr>
          <w:sz w:val="10"/>
          <w:szCs w:val="10"/>
        </w:rPr>
      </w:pPr>
    </w:p>
    <w:p w:rsidR="00011258" w:rsidRPr="00784CAB" w:rsidRDefault="00784CAB" w:rsidP="006015C5">
      <w:pPr>
        <w:pStyle w:val="ListParagraph"/>
        <w:numPr>
          <w:ilvl w:val="1"/>
          <w:numId w:val="4"/>
        </w:numPr>
        <w:jc w:val="both"/>
        <w:rPr>
          <w:color w:val="000000" w:themeColor="text1"/>
          <w:sz w:val="20"/>
          <w:szCs w:val="20"/>
        </w:rPr>
      </w:pPr>
      <w:r w:rsidRPr="00784CAB">
        <w:rPr>
          <w:color w:val="000000" w:themeColor="text1"/>
          <w:sz w:val="20"/>
          <w:szCs w:val="20"/>
        </w:rPr>
        <w:t>The Procuring Agency has allocated fund for the eligible payments under the contract for which these bidding documents are issued.</w:t>
      </w:r>
    </w:p>
    <w:p w:rsidR="006015C5" w:rsidRPr="006015C5" w:rsidRDefault="006015C5" w:rsidP="006015C5">
      <w:pPr>
        <w:pStyle w:val="ListParagraph"/>
        <w:ind w:left="1080"/>
        <w:jc w:val="both"/>
        <w:rPr>
          <w:color w:val="FF0000"/>
          <w:sz w:val="20"/>
          <w:szCs w:val="20"/>
        </w:rPr>
      </w:pPr>
    </w:p>
    <w:p w:rsidR="00011258" w:rsidRPr="006B39A2" w:rsidRDefault="00011258" w:rsidP="00980449">
      <w:pPr>
        <w:numPr>
          <w:ilvl w:val="0"/>
          <w:numId w:val="4"/>
        </w:numPr>
        <w:jc w:val="both"/>
        <w:rPr>
          <w:b/>
          <w:szCs w:val="22"/>
        </w:rPr>
      </w:pPr>
      <w:r w:rsidRPr="006B39A2">
        <w:rPr>
          <w:b/>
          <w:szCs w:val="22"/>
        </w:rPr>
        <w:t>ELIGIBLE BIDDERS</w:t>
      </w:r>
    </w:p>
    <w:p w:rsidR="00011258" w:rsidRPr="00247EB6" w:rsidRDefault="00011258" w:rsidP="0082322B">
      <w:pPr>
        <w:ind w:left="720"/>
        <w:jc w:val="both"/>
        <w:rPr>
          <w:sz w:val="10"/>
          <w:szCs w:val="10"/>
        </w:rPr>
      </w:pPr>
    </w:p>
    <w:p w:rsidR="00011258" w:rsidRPr="006015C5" w:rsidRDefault="00011258" w:rsidP="006015C5">
      <w:pPr>
        <w:pStyle w:val="ListParagraph"/>
        <w:numPr>
          <w:ilvl w:val="1"/>
          <w:numId w:val="4"/>
        </w:numPr>
        <w:jc w:val="both"/>
        <w:rPr>
          <w:sz w:val="20"/>
          <w:szCs w:val="20"/>
        </w:rPr>
      </w:pPr>
      <w:r w:rsidRPr="006015C5">
        <w:rPr>
          <w:sz w:val="20"/>
          <w:szCs w:val="20"/>
        </w:rPr>
        <w:t>This Invitation for Bids is open to all original Manufacturers, within Pakistan and abroad, and their Authorized Agents/Importers/Bidders/Distributors.</w:t>
      </w:r>
    </w:p>
    <w:p w:rsidR="00AC2787" w:rsidRPr="00247EB6" w:rsidRDefault="00AC2787" w:rsidP="00A06F65">
      <w:pPr>
        <w:ind w:left="1080"/>
        <w:jc w:val="center"/>
        <w:rPr>
          <w:sz w:val="10"/>
          <w:szCs w:val="10"/>
        </w:rPr>
      </w:pPr>
    </w:p>
    <w:p w:rsidR="00011258" w:rsidRPr="00247EB6" w:rsidRDefault="00011258" w:rsidP="006015C5">
      <w:pPr>
        <w:numPr>
          <w:ilvl w:val="1"/>
          <w:numId w:val="4"/>
        </w:numPr>
        <w:jc w:val="both"/>
        <w:rPr>
          <w:sz w:val="20"/>
          <w:szCs w:val="20"/>
        </w:rPr>
      </w:pPr>
      <w:r w:rsidRPr="00247EB6">
        <w:rPr>
          <w:sz w:val="20"/>
          <w:szCs w:val="20"/>
        </w:rPr>
        <w:t>Bidders should not be associated, or have been associated in the past, directly or indirectly, with a firm or any of its affiliates which have been engaged by the University to provide consulting services for the preparation of the design, specifications, and other documents to be used for the procurement of the goods to be purchased under this Invitation for Bids.</w:t>
      </w:r>
    </w:p>
    <w:p w:rsidR="00AC2787" w:rsidRPr="00247EB6" w:rsidRDefault="00AC2787" w:rsidP="0082322B">
      <w:pPr>
        <w:pStyle w:val="ListParagraph"/>
        <w:jc w:val="both"/>
        <w:rPr>
          <w:sz w:val="10"/>
          <w:szCs w:val="10"/>
        </w:rPr>
      </w:pPr>
    </w:p>
    <w:p w:rsidR="00011258" w:rsidRPr="00247EB6" w:rsidRDefault="00011258" w:rsidP="006015C5">
      <w:pPr>
        <w:numPr>
          <w:ilvl w:val="1"/>
          <w:numId w:val="4"/>
        </w:numPr>
        <w:jc w:val="both"/>
        <w:rPr>
          <w:sz w:val="20"/>
          <w:szCs w:val="20"/>
        </w:rPr>
      </w:pPr>
      <w:r w:rsidRPr="00247EB6">
        <w:rPr>
          <w:sz w:val="20"/>
          <w:szCs w:val="20"/>
        </w:rPr>
        <w:t>Government-owned enterprises may participate only if they are legally and financially autonomous, if they operate under commercial law, and if they are not a dependent agency of the Federal Govt. or Provincial Govt.</w:t>
      </w:r>
    </w:p>
    <w:p w:rsidR="00AC2787" w:rsidRPr="00247EB6" w:rsidRDefault="00AC2787" w:rsidP="0082322B">
      <w:pPr>
        <w:pStyle w:val="ListParagraph"/>
        <w:jc w:val="both"/>
        <w:rPr>
          <w:sz w:val="10"/>
          <w:szCs w:val="10"/>
        </w:rPr>
      </w:pPr>
    </w:p>
    <w:p w:rsidR="00011258" w:rsidRPr="00247EB6" w:rsidRDefault="00011258" w:rsidP="006015C5">
      <w:pPr>
        <w:numPr>
          <w:ilvl w:val="1"/>
          <w:numId w:val="4"/>
        </w:numPr>
        <w:jc w:val="both"/>
        <w:rPr>
          <w:sz w:val="20"/>
          <w:szCs w:val="20"/>
        </w:rPr>
      </w:pPr>
      <w:r w:rsidRPr="00247EB6">
        <w:rPr>
          <w:sz w:val="20"/>
          <w:szCs w:val="20"/>
        </w:rPr>
        <w:t>Bidder should not be eligible to bid if they are under a dec</w:t>
      </w:r>
      <w:r w:rsidR="00797922" w:rsidRPr="00247EB6">
        <w:rPr>
          <w:sz w:val="20"/>
          <w:szCs w:val="20"/>
        </w:rPr>
        <w:t>laration of ineligibility for co</w:t>
      </w:r>
      <w:r w:rsidRPr="00247EB6">
        <w:rPr>
          <w:sz w:val="20"/>
          <w:szCs w:val="20"/>
        </w:rPr>
        <w:t xml:space="preserve">rrupt and fraudulent practices issued by any Government organization in accordance with sub </w:t>
      </w:r>
      <w:r w:rsidRPr="00247EB6">
        <w:rPr>
          <w:b/>
          <w:sz w:val="20"/>
          <w:szCs w:val="20"/>
        </w:rPr>
        <w:t xml:space="preserve">clause </w:t>
      </w:r>
      <w:r w:rsidR="005A45BA" w:rsidRPr="00247EB6">
        <w:rPr>
          <w:b/>
          <w:sz w:val="20"/>
          <w:szCs w:val="20"/>
        </w:rPr>
        <w:t>3</w:t>
      </w:r>
      <w:r w:rsidR="008413FC">
        <w:rPr>
          <w:b/>
          <w:sz w:val="20"/>
          <w:szCs w:val="20"/>
        </w:rPr>
        <w:t>5</w:t>
      </w:r>
      <w:r w:rsidRPr="00247EB6">
        <w:rPr>
          <w:b/>
          <w:sz w:val="20"/>
          <w:szCs w:val="20"/>
        </w:rPr>
        <w:t>.1</w:t>
      </w:r>
      <w:r w:rsidR="00AC2787" w:rsidRPr="00247EB6">
        <w:rPr>
          <w:b/>
          <w:sz w:val="20"/>
          <w:szCs w:val="20"/>
        </w:rPr>
        <w:t>.</w:t>
      </w:r>
    </w:p>
    <w:p w:rsidR="00AC2787" w:rsidRPr="00247EB6" w:rsidRDefault="00AC2787" w:rsidP="0082322B">
      <w:pPr>
        <w:pStyle w:val="ListParagraph"/>
        <w:jc w:val="both"/>
        <w:rPr>
          <w:sz w:val="10"/>
          <w:szCs w:val="10"/>
        </w:rPr>
      </w:pPr>
    </w:p>
    <w:p w:rsidR="00AC2787" w:rsidRPr="007247EC" w:rsidRDefault="00AC2787" w:rsidP="006015C5">
      <w:pPr>
        <w:numPr>
          <w:ilvl w:val="0"/>
          <w:numId w:val="4"/>
        </w:numPr>
        <w:jc w:val="both"/>
        <w:rPr>
          <w:b/>
          <w:szCs w:val="22"/>
        </w:rPr>
      </w:pPr>
      <w:r w:rsidRPr="007247EC">
        <w:rPr>
          <w:b/>
          <w:szCs w:val="22"/>
        </w:rPr>
        <w:t>ELIGIBLE GOODS</w:t>
      </w:r>
      <w:r w:rsidR="00F976F4">
        <w:rPr>
          <w:b/>
          <w:szCs w:val="22"/>
        </w:rPr>
        <w:t xml:space="preserve"> AND RELATED SERVICES</w:t>
      </w:r>
    </w:p>
    <w:p w:rsidR="00AC2787" w:rsidRPr="00247EB6" w:rsidRDefault="00AC2787" w:rsidP="0082322B">
      <w:pPr>
        <w:ind w:left="720"/>
        <w:jc w:val="both"/>
        <w:rPr>
          <w:sz w:val="10"/>
          <w:szCs w:val="10"/>
        </w:rPr>
      </w:pPr>
    </w:p>
    <w:p w:rsidR="00B43329" w:rsidRDefault="00B43329" w:rsidP="00B43329">
      <w:pPr>
        <w:pStyle w:val="ListParagraph"/>
        <w:numPr>
          <w:ilvl w:val="1"/>
          <w:numId w:val="4"/>
        </w:numPr>
        <w:jc w:val="both"/>
        <w:rPr>
          <w:sz w:val="20"/>
          <w:szCs w:val="20"/>
        </w:rPr>
      </w:pPr>
      <w:r w:rsidRPr="00B43329">
        <w:rPr>
          <w:sz w:val="20"/>
          <w:szCs w:val="20"/>
        </w:rPr>
        <w:t xml:space="preserve">The term “goods” includes commodities, raw material, machinery, equipment, </w:t>
      </w:r>
      <w:proofErr w:type="gramStart"/>
      <w:r w:rsidRPr="00B43329">
        <w:rPr>
          <w:sz w:val="20"/>
          <w:szCs w:val="20"/>
        </w:rPr>
        <w:t>and  industrial</w:t>
      </w:r>
      <w:proofErr w:type="gramEnd"/>
      <w:r w:rsidRPr="00B43329">
        <w:rPr>
          <w:sz w:val="20"/>
          <w:szCs w:val="20"/>
        </w:rPr>
        <w:t xml:space="preserve">  plants;  and  “related  services”  includes  services  such  as insurance, installation, training of university staff, and initial maintenance.</w:t>
      </w:r>
    </w:p>
    <w:p w:rsidR="00430C7C" w:rsidRPr="00430C7C" w:rsidRDefault="00430C7C" w:rsidP="00430C7C">
      <w:pPr>
        <w:pStyle w:val="ListParagraph"/>
        <w:ind w:left="1080"/>
        <w:jc w:val="both"/>
        <w:rPr>
          <w:sz w:val="10"/>
          <w:szCs w:val="10"/>
        </w:rPr>
      </w:pPr>
    </w:p>
    <w:p w:rsidR="00B43329" w:rsidRDefault="00430C7C" w:rsidP="00430C7C">
      <w:pPr>
        <w:pStyle w:val="ListParagraph"/>
        <w:numPr>
          <w:ilvl w:val="1"/>
          <w:numId w:val="4"/>
        </w:numPr>
        <w:jc w:val="both"/>
        <w:rPr>
          <w:sz w:val="20"/>
          <w:szCs w:val="20"/>
        </w:rPr>
      </w:pPr>
      <w:r w:rsidRPr="00430C7C">
        <w:rPr>
          <w:sz w:val="20"/>
          <w:szCs w:val="20"/>
        </w:rPr>
        <w:t>The goods manufactured by the bidder or author</w:t>
      </w:r>
      <w:r>
        <w:rPr>
          <w:sz w:val="20"/>
          <w:szCs w:val="20"/>
        </w:rPr>
        <w:t xml:space="preserve">ized by manufacturer, or their Authorized </w:t>
      </w:r>
      <w:proofErr w:type="gramStart"/>
      <w:r w:rsidRPr="00430C7C">
        <w:rPr>
          <w:sz w:val="20"/>
          <w:szCs w:val="20"/>
        </w:rPr>
        <w:t>Agents  /</w:t>
      </w:r>
      <w:proofErr w:type="gramEnd"/>
      <w:r w:rsidRPr="00430C7C">
        <w:rPr>
          <w:sz w:val="20"/>
          <w:szCs w:val="20"/>
        </w:rPr>
        <w:t xml:space="preserve">  Importers  /  Bidders.  </w:t>
      </w:r>
      <w:proofErr w:type="gramStart"/>
      <w:r w:rsidRPr="00430C7C">
        <w:rPr>
          <w:sz w:val="20"/>
          <w:szCs w:val="20"/>
        </w:rPr>
        <w:t>The  goods</w:t>
      </w:r>
      <w:proofErr w:type="gramEnd"/>
      <w:r w:rsidRPr="00430C7C">
        <w:rPr>
          <w:sz w:val="20"/>
          <w:szCs w:val="20"/>
        </w:rPr>
        <w:t xml:space="preserve">  without  Original Manufacturer  Author</w:t>
      </w:r>
      <w:r>
        <w:rPr>
          <w:sz w:val="20"/>
          <w:szCs w:val="20"/>
        </w:rPr>
        <w:t xml:space="preserve">ization  or </w:t>
      </w:r>
      <w:r w:rsidRPr="00430C7C">
        <w:rPr>
          <w:sz w:val="20"/>
          <w:szCs w:val="20"/>
        </w:rPr>
        <w:t>their  Authorized  Agents/Importers/Bidders shall not be entertained.</w:t>
      </w:r>
    </w:p>
    <w:p w:rsidR="00430C7C" w:rsidRPr="00430C7C" w:rsidRDefault="00430C7C" w:rsidP="00430C7C">
      <w:pPr>
        <w:pStyle w:val="ListParagraph"/>
        <w:rPr>
          <w:sz w:val="10"/>
          <w:szCs w:val="10"/>
        </w:rPr>
      </w:pPr>
    </w:p>
    <w:p w:rsidR="006D1FC0" w:rsidRDefault="006D1FC0" w:rsidP="00430C7C">
      <w:pPr>
        <w:pStyle w:val="ListParagraph"/>
        <w:numPr>
          <w:ilvl w:val="1"/>
          <w:numId w:val="4"/>
        </w:numPr>
        <w:jc w:val="both"/>
        <w:rPr>
          <w:sz w:val="20"/>
          <w:szCs w:val="20"/>
        </w:rPr>
      </w:pPr>
      <w:r w:rsidRPr="006D1FC0">
        <w:rPr>
          <w:sz w:val="20"/>
          <w:szCs w:val="20"/>
        </w:rPr>
        <w:t>Goods comply with the Technical Requirements of the Bidding Document.</w:t>
      </w:r>
    </w:p>
    <w:p w:rsidR="006D1FC0" w:rsidRPr="006D1FC0" w:rsidRDefault="006D1FC0" w:rsidP="006D1FC0">
      <w:pPr>
        <w:pStyle w:val="ListParagraph"/>
        <w:rPr>
          <w:sz w:val="20"/>
          <w:szCs w:val="20"/>
        </w:rPr>
      </w:pPr>
    </w:p>
    <w:p w:rsidR="006D1FC0" w:rsidRDefault="00F976F4" w:rsidP="00430C7C">
      <w:pPr>
        <w:pStyle w:val="ListParagraph"/>
        <w:numPr>
          <w:ilvl w:val="1"/>
          <w:numId w:val="4"/>
        </w:numPr>
        <w:jc w:val="both"/>
        <w:rPr>
          <w:sz w:val="20"/>
          <w:szCs w:val="20"/>
        </w:rPr>
      </w:pPr>
      <w:r w:rsidRPr="00F976F4">
        <w:rPr>
          <w:sz w:val="20"/>
          <w:szCs w:val="20"/>
        </w:rPr>
        <w:t>Goods of current production / model / series, suitable for Pakistani conditions</w:t>
      </w:r>
      <w:proofErr w:type="gramStart"/>
      <w:r w:rsidRPr="00F976F4">
        <w:rPr>
          <w:sz w:val="20"/>
          <w:szCs w:val="20"/>
        </w:rPr>
        <w:t>.</w:t>
      </w:r>
      <w:r w:rsidR="006D1FC0" w:rsidRPr="006D1FC0">
        <w:rPr>
          <w:sz w:val="20"/>
          <w:szCs w:val="20"/>
        </w:rPr>
        <w:t>.</w:t>
      </w:r>
      <w:proofErr w:type="gramEnd"/>
    </w:p>
    <w:p w:rsidR="006D1FC0" w:rsidRPr="006D1FC0" w:rsidRDefault="006D1FC0" w:rsidP="006D1FC0">
      <w:pPr>
        <w:pStyle w:val="ListParagraph"/>
        <w:rPr>
          <w:sz w:val="20"/>
          <w:szCs w:val="20"/>
        </w:rPr>
      </w:pPr>
    </w:p>
    <w:p w:rsidR="000708D0" w:rsidRPr="006B39A2" w:rsidRDefault="000708D0" w:rsidP="00247EB6">
      <w:pPr>
        <w:tabs>
          <w:tab w:val="left" w:pos="4260"/>
        </w:tabs>
        <w:jc w:val="both"/>
      </w:pPr>
    </w:p>
    <w:p w:rsidR="000708D0" w:rsidRPr="007247EC" w:rsidRDefault="000708D0" w:rsidP="007247EC">
      <w:pPr>
        <w:ind w:firstLine="360"/>
        <w:jc w:val="center"/>
        <w:rPr>
          <w:b/>
          <w:sz w:val="24"/>
          <w:u w:val="single"/>
        </w:rPr>
      </w:pPr>
      <w:r w:rsidRPr="007247EC">
        <w:rPr>
          <w:b/>
          <w:sz w:val="24"/>
          <w:u w:val="single"/>
        </w:rPr>
        <w:t>THE BIDDING PROCEDURE</w:t>
      </w:r>
    </w:p>
    <w:p w:rsidR="006015C5" w:rsidRDefault="006015C5" w:rsidP="0082322B">
      <w:pPr>
        <w:jc w:val="both"/>
        <w:rPr>
          <w:sz w:val="20"/>
          <w:szCs w:val="20"/>
        </w:rPr>
      </w:pPr>
    </w:p>
    <w:p w:rsidR="006015C5" w:rsidRPr="006015C5" w:rsidRDefault="006015C5" w:rsidP="0082322B">
      <w:pPr>
        <w:jc w:val="both"/>
        <w:rPr>
          <w:sz w:val="20"/>
          <w:szCs w:val="20"/>
        </w:rPr>
      </w:pPr>
    </w:p>
    <w:p w:rsidR="00011258" w:rsidRPr="007247EC" w:rsidRDefault="007247EC" w:rsidP="007247EC">
      <w:pPr>
        <w:pStyle w:val="ListParagraph"/>
        <w:numPr>
          <w:ilvl w:val="0"/>
          <w:numId w:val="4"/>
        </w:numPr>
        <w:jc w:val="both"/>
        <w:rPr>
          <w:b/>
        </w:rPr>
      </w:pPr>
      <w:r w:rsidRPr="007247EC">
        <w:rPr>
          <w:b/>
        </w:rPr>
        <w:t>SINGLE STAGE – TWO</w:t>
      </w:r>
      <w:r w:rsidR="00AC2787" w:rsidRPr="007247EC">
        <w:rPr>
          <w:b/>
        </w:rPr>
        <w:t xml:space="preserve"> ENVELOPE PROCEDURE</w:t>
      </w:r>
    </w:p>
    <w:p w:rsidR="00AC2787" w:rsidRDefault="00AC2787" w:rsidP="0082322B">
      <w:pPr>
        <w:ind w:left="720"/>
        <w:jc w:val="both"/>
        <w:rPr>
          <w:sz w:val="10"/>
          <w:szCs w:val="10"/>
        </w:rPr>
      </w:pPr>
    </w:p>
    <w:p w:rsidR="007247EC" w:rsidRDefault="007247EC" w:rsidP="007247EC">
      <w:pPr>
        <w:pStyle w:val="ListParagraph"/>
        <w:numPr>
          <w:ilvl w:val="1"/>
          <w:numId w:val="4"/>
        </w:numPr>
        <w:jc w:val="both"/>
        <w:rPr>
          <w:sz w:val="20"/>
          <w:szCs w:val="20"/>
        </w:rPr>
      </w:pPr>
      <w:r w:rsidRPr="007247EC">
        <w:rPr>
          <w:sz w:val="20"/>
          <w:szCs w:val="20"/>
        </w:rPr>
        <w:t xml:space="preserve">Bid shall comprise a single package containing tow separate envelopes. </w:t>
      </w:r>
      <w:r w:rsidR="002D6303">
        <w:rPr>
          <w:sz w:val="20"/>
          <w:szCs w:val="20"/>
        </w:rPr>
        <w:t>Each envelope shall contain sepa</w:t>
      </w:r>
      <w:r w:rsidRPr="007247EC">
        <w:rPr>
          <w:sz w:val="20"/>
          <w:szCs w:val="20"/>
        </w:rPr>
        <w:t>rately the Technical Proposal and the Financial Proposal;</w:t>
      </w:r>
    </w:p>
    <w:p w:rsidR="00355FB2" w:rsidRPr="00355FB2" w:rsidRDefault="00355FB2" w:rsidP="00355FB2">
      <w:pPr>
        <w:pStyle w:val="ListParagraph"/>
        <w:ind w:left="1080"/>
        <w:jc w:val="both"/>
        <w:rPr>
          <w:sz w:val="10"/>
          <w:szCs w:val="10"/>
        </w:rPr>
      </w:pPr>
    </w:p>
    <w:p w:rsidR="007247EC" w:rsidRDefault="007247EC" w:rsidP="007247EC">
      <w:pPr>
        <w:pStyle w:val="ListParagraph"/>
        <w:numPr>
          <w:ilvl w:val="1"/>
          <w:numId w:val="4"/>
        </w:numPr>
        <w:jc w:val="both"/>
        <w:rPr>
          <w:sz w:val="20"/>
          <w:szCs w:val="20"/>
        </w:rPr>
      </w:pPr>
      <w:r w:rsidRPr="007247EC">
        <w:rPr>
          <w:sz w:val="20"/>
          <w:szCs w:val="20"/>
        </w:rPr>
        <w:t>Envelopes shall be marked as “</w:t>
      </w:r>
      <w:r>
        <w:rPr>
          <w:sz w:val="20"/>
          <w:szCs w:val="20"/>
        </w:rPr>
        <w:t xml:space="preserve">TECHNICAL </w:t>
      </w:r>
      <w:r w:rsidRPr="007247EC">
        <w:rPr>
          <w:sz w:val="20"/>
          <w:szCs w:val="20"/>
        </w:rPr>
        <w:t>PROPOSAL</w:t>
      </w:r>
      <w:r>
        <w:rPr>
          <w:sz w:val="20"/>
          <w:szCs w:val="20"/>
        </w:rPr>
        <w:t>” and “</w:t>
      </w:r>
      <w:r w:rsidRPr="007247EC">
        <w:rPr>
          <w:sz w:val="20"/>
          <w:szCs w:val="20"/>
        </w:rPr>
        <w:t>FIN</w:t>
      </w:r>
      <w:r>
        <w:rPr>
          <w:sz w:val="20"/>
          <w:szCs w:val="20"/>
        </w:rPr>
        <w:t>ANCIAL PROPOSAL</w:t>
      </w:r>
      <w:r w:rsidRPr="007247EC">
        <w:rPr>
          <w:sz w:val="20"/>
          <w:szCs w:val="20"/>
        </w:rPr>
        <w:t>” in bold and legible letters to avoid confusion;</w:t>
      </w:r>
    </w:p>
    <w:p w:rsidR="00355FB2" w:rsidRPr="00355FB2" w:rsidRDefault="00355FB2" w:rsidP="00355FB2">
      <w:pPr>
        <w:pStyle w:val="ListParagraph"/>
        <w:rPr>
          <w:sz w:val="10"/>
          <w:szCs w:val="10"/>
        </w:rPr>
      </w:pPr>
    </w:p>
    <w:p w:rsidR="00355FB2" w:rsidRDefault="00355FB2" w:rsidP="00355FB2">
      <w:pPr>
        <w:pStyle w:val="ListParagraph"/>
        <w:numPr>
          <w:ilvl w:val="1"/>
          <w:numId w:val="4"/>
        </w:numPr>
        <w:jc w:val="both"/>
        <w:rPr>
          <w:sz w:val="20"/>
          <w:szCs w:val="20"/>
        </w:rPr>
      </w:pPr>
      <w:r w:rsidRPr="00355FB2">
        <w:rPr>
          <w:sz w:val="20"/>
          <w:szCs w:val="20"/>
        </w:rPr>
        <w:t>Initially, only the envelope marked</w:t>
      </w:r>
      <w:r>
        <w:rPr>
          <w:sz w:val="20"/>
          <w:szCs w:val="20"/>
        </w:rPr>
        <w:t xml:space="preserve"> “TECHNICAL PROPOSAL” shall be </w:t>
      </w:r>
      <w:r w:rsidRPr="00355FB2">
        <w:rPr>
          <w:sz w:val="20"/>
          <w:szCs w:val="20"/>
        </w:rPr>
        <w:t>opened;</w:t>
      </w:r>
    </w:p>
    <w:p w:rsidR="00355FB2" w:rsidRPr="00355FB2" w:rsidRDefault="00355FB2" w:rsidP="00355FB2">
      <w:pPr>
        <w:pStyle w:val="ListParagraph"/>
        <w:rPr>
          <w:sz w:val="10"/>
          <w:szCs w:val="10"/>
        </w:rPr>
      </w:pPr>
    </w:p>
    <w:p w:rsidR="00355FB2" w:rsidRDefault="00355FB2" w:rsidP="00355FB2">
      <w:pPr>
        <w:pStyle w:val="ListParagraph"/>
        <w:numPr>
          <w:ilvl w:val="1"/>
          <w:numId w:val="4"/>
        </w:numPr>
        <w:jc w:val="both"/>
        <w:rPr>
          <w:sz w:val="20"/>
          <w:szCs w:val="20"/>
        </w:rPr>
      </w:pPr>
      <w:r w:rsidRPr="00355FB2">
        <w:rPr>
          <w:sz w:val="20"/>
          <w:szCs w:val="20"/>
        </w:rPr>
        <w:t>Envelope marked as “FINANCIAL PROP</w:t>
      </w:r>
      <w:r>
        <w:rPr>
          <w:sz w:val="20"/>
          <w:szCs w:val="20"/>
        </w:rPr>
        <w:t xml:space="preserve">OSAL” shall be retained in the </w:t>
      </w:r>
      <w:r w:rsidRPr="00355FB2">
        <w:rPr>
          <w:sz w:val="20"/>
          <w:szCs w:val="20"/>
        </w:rPr>
        <w:t>custody of the procuring agency without being opened;</w:t>
      </w:r>
    </w:p>
    <w:p w:rsidR="00355FB2" w:rsidRPr="00355FB2" w:rsidRDefault="00355FB2" w:rsidP="00355FB2">
      <w:pPr>
        <w:pStyle w:val="ListParagraph"/>
        <w:rPr>
          <w:sz w:val="10"/>
          <w:szCs w:val="10"/>
        </w:rPr>
      </w:pPr>
    </w:p>
    <w:p w:rsidR="00355FB2" w:rsidRDefault="00355FB2" w:rsidP="00355FB2">
      <w:pPr>
        <w:pStyle w:val="ListParagraph"/>
        <w:numPr>
          <w:ilvl w:val="1"/>
          <w:numId w:val="4"/>
        </w:numPr>
        <w:jc w:val="both"/>
        <w:rPr>
          <w:sz w:val="20"/>
          <w:szCs w:val="20"/>
        </w:rPr>
      </w:pPr>
      <w:r w:rsidRPr="00355FB2">
        <w:rPr>
          <w:sz w:val="20"/>
          <w:szCs w:val="20"/>
        </w:rPr>
        <w:t>Procuring agency shall evaluate the technical proposal in a manner prescrib</w:t>
      </w:r>
      <w:r>
        <w:rPr>
          <w:sz w:val="20"/>
          <w:szCs w:val="20"/>
        </w:rPr>
        <w:t xml:space="preserve">ed in advance, </w:t>
      </w:r>
      <w:r w:rsidRPr="00355FB2">
        <w:rPr>
          <w:sz w:val="20"/>
          <w:szCs w:val="20"/>
        </w:rPr>
        <w:t>without reference to the price and reject any proposal which does not conform to the specified requirements;</w:t>
      </w:r>
    </w:p>
    <w:p w:rsidR="00355FB2" w:rsidRPr="00355FB2" w:rsidRDefault="00355FB2" w:rsidP="00355FB2">
      <w:pPr>
        <w:pStyle w:val="ListParagraph"/>
        <w:rPr>
          <w:sz w:val="10"/>
          <w:szCs w:val="10"/>
        </w:rPr>
      </w:pPr>
    </w:p>
    <w:p w:rsidR="00355FB2" w:rsidRDefault="00355FB2" w:rsidP="00355FB2">
      <w:pPr>
        <w:pStyle w:val="ListParagraph"/>
        <w:numPr>
          <w:ilvl w:val="1"/>
          <w:numId w:val="4"/>
        </w:numPr>
        <w:jc w:val="both"/>
        <w:rPr>
          <w:sz w:val="20"/>
          <w:szCs w:val="20"/>
        </w:rPr>
      </w:pPr>
      <w:r w:rsidRPr="00355FB2">
        <w:rPr>
          <w:sz w:val="20"/>
          <w:szCs w:val="20"/>
        </w:rPr>
        <w:t>No  amendments  in  the  technical  proposal  sha</w:t>
      </w:r>
      <w:r>
        <w:rPr>
          <w:sz w:val="20"/>
          <w:szCs w:val="20"/>
        </w:rPr>
        <w:t xml:space="preserve">ll  be  permitted  during  the </w:t>
      </w:r>
      <w:r w:rsidRPr="00355FB2">
        <w:rPr>
          <w:sz w:val="20"/>
          <w:szCs w:val="20"/>
        </w:rPr>
        <w:t>technical evaluation;</w:t>
      </w:r>
    </w:p>
    <w:p w:rsidR="00355FB2" w:rsidRPr="00C946E5" w:rsidRDefault="00355FB2" w:rsidP="00355FB2">
      <w:pPr>
        <w:pStyle w:val="ListParagraph"/>
        <w:rPr>
          <w:sz w:val="10"/>
          <w:szCs w:val="10"/>
        </w:rPr>
      </w:pPr>
    </w:p>
    <w:p w:rsidR="00355FB2" w:rsidRDefault="00355FB2" w:rsidP="00355FB2">
      <w:pPr>
        <w:pStyle w:val="ListParagraph"/>
        <w:numPr>
          <w:ilvl w:val="1"/>
          <w:numId w:val="4"/>
        </w:numPr>
        <w:jc w:val="both"/>
        <w:rPr>
          <w:sz w:val="20"/>
          <w:szCs w:val="20"/>
        </w:rPr>
      </w:pPr>
      <w:r w:rsidRPr="00355FB2">
        <w:rPr>
          <w:sz w:val="20"/>
          <w:szCs w:val="20"/>
        </w:rPr>
        <w:t>Financial proposals of technically qualified bids shall be opened publicly at a time, date and venue announced and communicated to the bidders in advance;</w:t>
      </w:r>
    </w:p>
    <w:p w:rsidR="00355FB2" w:rsidRPr="00355FB2" w:rsidRDefault="00355FB2" w:rsidP="00355FB2">
      <w:pPr>
        <w:pStyle w:val="ListParagraph"/>
        <w:rPr>
          <w:sz w:val="10"/>
          <w:szCs w:val="10"/>
        </w:rPr>
      </w:pPr>
    </w:p>
    <w:p w:rsidR="00355FB2" w:rsidRDefault="00355FB2" w:rsidP="00355FB2">
      <w:pPr>
        <w:pStyle w:val="ListParagraph"/>
        <w:numPr>
          <w:ilvl w:val="1"/>
          <w:numId w:val="4"/>
        </w:numPr>
        <w:jc w:val="both"/>
        <w:rPr>
          <w:sz w:val="20"/>
          <w:szCs w:val="20"/>
        </w:rPr>
      </w:pPr>
      <w:r w:rsidRPr="00355FB2">
        <w:rPr>
          <w:sz w:val="20"/>
          <w:szCs w:val="20"/>
        </w:rPr>
        <w:t>Financial proposal of bids found technically no</w:t>
      </w:r>
      <w:r>
        <w:rPr>
          <w:sz w:val="20"/>
          <w:szCs w:val="20"/>
        </w:rPr>
        <w:t xml:space="preserve">n-responsive shall be returned </w:t>
      </w:r>
      <w:r w:rsidRPr="00355FB2">
        <w:rPr>
          <w:sz w:val="20"/>
          <w:szCs w:val="20"/>
        </w:rPr>
        <w:t>un-opened to the respective bidders; and</w:t>
      </w:r>
    </w:p>
    <w:p w:rsidR="00355FB2" w:rsidRPr="00355FB2" w:rsidRDefault="00355FB2" w:rsidP="00355FB2">
      <w:pPr>
        <w:pStyle w:val="ListParagraph"/>
        <w:rPr>
          <w:sz w:val="10"/>
          <w:szCs w:val="10"/>
        </w:rPr>
      </w:pPr>
    </w:p>
    <w:p w:rsidR="00355FB2" w:rsidRDefault="00355FB2" w:rsidP="00355FB2">
      <w:pPr>
        <w:pStyle w:val="ListParagraph"/>
        <w:numPr>
          <w:ilvl w:val="1"/>
          <w:numId w:val="4"/>
        </w:numPr>
        <w:jc w:val="both"/>
        <w:rPr>
          <w:sz w:val="20"/>
          <w:szCs w:val="20"/>
        </w:rPr>
      </w:pPr>
      <w:r w:rsidRPr="00355FB2">
        <w:rPr>
          <w:sz w:val="20"/>
          <w:szCs w:val="20"/>
        </w:rPr>
        <w:t>Bid found to be the lowest evaluated or best evaluated bid shall be accepted.</w:t>
      </w:r>
    </w:p>
    <w:p w:rsidR="00355FB2" w:rsidRPr="00355FB2" w:rsidRDefault="00355FB2" w:rsidP="00355FB2">
      <w:pPr>
        <w:pStyle w:val="ListParagraph"/>
        <w:numPr>
          <w:ilvl w:val="1"/>
          <w:numId w:val="4"/>
        </w:numPr>
        <w:jc w:val="both"/>
        <w:rPr>
          <w:sz w:val="20"/>
          <w:szCs w:val="20"/>
        </w:rPr>
      </w:pPr>
      <w:r w:rsidRPr="00355FB2">
        <w:rPr>
          <w:sz w:val="20"/>
          <w:szCs w:val="20"/>
        </w:rPr>
        <w:t>The  bids  shall  be  opened  in  the  presence  of  bidders or  their  authorized representative at the prescribed time, date and venue.</w:t>
      </w:r>
    </w:p>
    <w:p w:rsidR="00AC2787" w:rsidRPr="00247EB6" w:rsidRDefault="00AC2787" w:rsidP="0082322B">
      <w:pPr>
        <w:pStyle w:val="ListParagraph"/>
        <w:jc w:val="both"/>
        <w:rPr>
          <w:sz w:val="10"/>
          <w:szCs w:val="10"/>
        </w:rPr>
      </w:pPr>
    </w:p>
    <w:p w:rsidR="00AC2787" w:rsidRPr="00247EB6" w:rsidRDefault="00AC2787" w:rsidP="007247EC">
      <w:pPr>
        <w:numPr>
          <w:ilvl w:val="1"/>
          <w:numId w:val="4"/>
        </w:numPr>
        <w:jc w:val="both"/>
      </w:pPr>
      <w:r w:rsidRPr="00247EB6">
        <w:rPr>
          <w:sz w:val="20"/>
          <w:szCs w:val="20"/>
        </w:rPr>
        <w:t>The bids shall be evaluated in accordance with the specified evaluation criteria.</w:t>
      </w:r>
    </w:p>
    <w:p w:rsidR="00F976F4" w:rsidRPr="007247EC" w:rsidRDefault="00F976F4" w:rsidP="00F976F4">
      <w:pPr>
        <w:ind w:firstLine="360"/>
        <w:jc w:val="center"/>
        <w:rPr>
          <w:b/>
          <w:sz w:val="24"/>
          <w:u w:val="single"/>
        </w:rPr>
      </w:pPr>
      <w:r w:rsidRPr="007247EC">
        <w:rPr>
          <w:b/>
          <w:sz w:val="24"/>
          <w:u w:val="single"/>
        </w:rPr>
        <w:lastRenderedPageBreak/>
        <w:t xml:space="preserve">THE BIDDING </w:t>
      </w:r>
      <w:r>
        <w:rPr>
          <w:b/>
          <w:sz w:val="24"/>
          <w:u w:val="single"/>
        </w:rPr>
        <w:t>DOCUMENTS</w:t>
      </w:r>
    </w:p>
    <w:p w:rsidR="00247EB6" w:rsidRDefault="00247EB6" w:rsidP="00247EB6">
      <w:pPr>
        <w:pStyle w:val="ListParagraph"/>
        <w:rPr>
          <w:sz w:val="10"/>
          <w:szCs w:val="10"/>
        </w:rPr>
      </w:pPr>
    </w:p>
    <w:p w:rsidR="00F976F4" w:rsidRPr="00247EB6" w:rsidRDefault="00F976F4" w:rsidP="00247EB6">
      <w:pPr>
        <w:pStyle w:val="ListParagraph"/>
        <w:rPr>
          <w:sz w:val="10"/>
          <w:szCs w:val="10"/>
        </w:rPr>
      </w:pPr>
    </w:p>
    <w:p w:rsidR="00F976F4" w:rsidRDefault="00F976F4" w:rsidP="007247EC">
      <w:pPr>
        <w:numPr>
          <w:ilvl w:val="0"/>
          <w:numId w:val="4"/>
        </w:numPr>
        <w:jc w:val="both"/>
        <w:rPr>
          <w:b/>
        </w:rPr>
      </w:pPr>
      <w:r w:rsidRPr="00F976F4">
        <w:rPr>
          <w:b/>
        </w:rPr>
        <w:t xml:space="preserve">CONTENTS OF BIDDING DOCUMENTS </w:t>
      </w:r>
    </w:p>
    <w:p w:rsidR="00F976F4" w:rsidRPr="00F976F4" w:rsidRDefault="00F976F4" w:rsidP="00F976F4">
      <w:pPr>
        <w:pStyle w:val="ListParagraph"/>
        <w:numPr>
          <w:ilvl w:val="1"/>
          <w:numId w:val="4"/>
        </w:numPr>
        <w:jc w:val="both"/>
        <w:rPr>
          <w:sz w:val="20"/>
          <w:szCs w:val="20"/>
        </w:rPr>
      </w:pPr>
      <w:r w:rsidRPr="00F976F4">
        <w:rPr>
          <w:sz w:val="20"/>
          <w:szCs w:val="20"/>
        </w:rPr>
        <w:t>The Bidding Documents:</w:t>
      </w:r>
    </w:p>
    <w:p w:rsidR="00F976F4" w:rsidRPr="00F976F4" w:rsidRDefault="00F976F4" w:rsidP="00F976F4">
      <w:pPr>
        <w:pStyle w:val="ListParagraph"/>
        <w:ind w:left="1080"/>
        <w:jc w:val="both"/>
        <w:rPr>
          <w:sz w:val="20"/>
          <w:szCs w:val="20"/>
        </w:rPr>
      </w:pPr>
      <w:r w:rsidRPr="00F976F4">
        <w:rPr>
          <w:sz w:val="20"/>
          <w:szCs w:val="20"/>
        </w:rPr>
        <w:t xml:space="preserve">In  addition  to  the  Invitation  for  Bids  (IFB)  /  Tender  Notice,  the  bidding </w:t>
      </w:r>
    </w:p>
    <w:p w:rsidR="00F976F4" w:rsidRDefault="00F976F4" w:rsidP="00F976F4">
      <w:pPr>
        <w:pStyle w:val="ListParagraph"/>
        <w:ind w:left="1080"/>
        <w:jc w:val="both"/>
        <w:rPr>
          <w:sz w:val="20"/>
          <w:szCs w:val="20"/>
        </w:rPr>
      </w:pPr>
      <w:proofErr w:type="gramStart"/>
      <w:r w:rsidRPr="00F976F4">
        <w:rPr>
          <w:sz w:val="20"/>
          <w:szCs w:val="20"/>
        </w:rPr>
        <w:t>documents</w:t>
      </w:r>
      <w:proofErr w:type="gramEnd"/>
      <w:r w:rsidRPr="00F976F4">
        <w:rPr>
          <w:sz w:val="20"/>
          <w:szCs w:val="20"/>
        </w:rPr>
        <w:t xml:space="preserve"> include:</w:t>
      </w:r>
    </w:p>
    <w:p w:rsidR="00F976F4" w:rsidRDefault="00F976F4" w:rsidP="00B63D45">
      <w:pPr>
        <w:pStyle w:val="ListParagraph"/>
        <w:numPr>
          <w:ilvl w:val="0"/>
          <w:numId w:val="31"/>
        </w:numPr>
        <w:jc w:val="both"/>
        <w:rPr>
          <w:sz w:val="20"/>
          <w:szCs w:val="20"/>
        </w:rPr>
      </w:pPr>
      <w:r w:rsidRPr="00F976F4">
        <w:rPr>
          <w:sz w:val="20"/>
          <w:szCs w:val="20"/>
        </w:rPr>
        <w:t>Instructions to Bidders (ITB);</w:t>
      </w:r>
    </w:p>
    <w:p w:rsidR="00F976F4" w:rsidRDefault="00F976F4" w:rsidP="00B63D45">
      <w:pPr>
        <w:pStyle w:val="ListParagraph"/>
        <w:numPr>
          <w:ilvl w:val="0"/>
          <w:numId w:val="31"/>
        </w:numPr>
        <w:jc w:val="both"/>
        <w:rPr>
          <w:sz w:val="20"/>
          <w:szCs w:val="20"/>
        </w:rPr>
      </w:pPr>
      <w:r w:rsidRPr="00F976F4">
        <w:rPr>
          <w:sz w:val="20"/>
          <w:szCs w:val="20"/>
        </w:rPr>
        <w:t>General Conditions of Contract (GCC);</w:t>
      </w:r>
    </w:p>
    <w:p w:rsidR="00F976F4" w:rsidRDefault="00F976F4" w:rsidP="00B63D45">
      <w:pPr>
        <w:pStyle w:val="ListParagraph"/>
        <w:numPr>
          <w:ilvl w:val="0"/>
          <w:numId w:val="31"/>
        </w:numPr>
        <w:jc w:val="both"/>
        <w:rPr>
          <w:sz w:val="20"/>
          <w:szCs w:val="20"/>
        </w:rPr>
      </w:pPr>
      <w:r w:rsidRPr="00F976F4">
        <w:rPr>
          <w:sz w:val="20"/>
          <w:szCs w:val="20"/>
        </w:rPr>
        <w:t>Special Conditions of Contract (SCC);</w:t>
      </w:r>
    </w:p>
    <w:p w:rsidR="00F976F4" w:rsidRDefault="00F976F4" w:rsidP="00B63D45">
      <w:pPr>
        <w:pStyle w:val="ListParagraph"/>
        <w:numPr>
          <w:ilvl w:val="0"/>
          <w:numId w:val="31"/>
        </w:numPr>
        <w:jc w:val="both"/>
        <w:rPr>
          <w:sz w:val="20"/>
          <w:szCs w:val="20"/>
        </w:rPr>
      </w:pPr>
      <w:r w:rsidRPr="00F976F4">
        <w:rPr>
          <w:sz w:val="20"/>
          <w:szCs w:val="20"/>
        </w:rPr>
        <w:t>Schedule of Requirements;</w:t>
      </w:r>
    </w:p>
    <w:p w:rsidR="00F976F4" w:rsidRDefault="00F976F4" w:rsidP="00B63D45">
      <w:pPr>
        <w:pStyle w:val="ListParagraph"/>
        <w:numPr>
          <w:ilvl w:val="0"/>
          <w:numId w:val="31"/>
        </w:numPr>
        <w:jc w:val="both"/>
        <w:rPr>
          <w:sz w:val="20"/>
          <w:szCs w:val="20"/>
        </w:rPr>
      </w:pPr>
      <w:r w:rsidRPr="00F976F4">
        <w:rPr>
          <w:sz w:val="20"/>
          <w:szCs w:val="20"/>
        </w:rPr>
        <w:t>Technical Specifications;</w:t>
      </w:r>
    </w:p>
    <w:p w:rsidR="00F976F4" w:rsidRDefault="00F976F4" w:rsidP="00B63D45">
      <w:pPr>
        <w:pStyle w:val="ListParagraph"/>
        <w:numPr>
          <w:ilvl w:val="0"/>
          <w:numId w:val="31"/>
        </w:numPr>
        <w:jc w:val="both"/>
        <w:rPr>
          <w:sz w:val="20"/>
          <w:szCs w:val="20"/>
        </w:rPr>
      </w:pPr>
      <w:r w:rsidRPr="00F976F4">
        <w:rPr>
          <w:sz w:val="20"/>
          <w:szCs w:val="20"/>
        </w:rPr>
        <w:t>Contract Form;</w:t>
      </w:r>
    </w:p>
    <w:p w:rsidR="00F976F4" w:rsidRDefault="00F976F4" w:rsidP="00B63D45">
      <w:pPr>
        <w:pStyle w:val="ListParagraph"/>
        <w:numPr>
          <w:ilvl w:val="0"/>
          <w:numId w:val="31"/>
        </w:numPr>
        <w:jc w:val="both"/>
        <w:rPr>
          <w:sz w:val="20"/>
          <w:szCs w:val="20"/>
        </w:rPr>
      </w:pPr>
      <w:r w:rsidRPr="00F976F4">
        <w:rPr>
          <w:sz w:val="20"/>
          <w:szCs w:val="20"/>
        </w:rPr>
        <w:t>Manufacturer's Authorization Form;</w:t>
      </w:r>
    </w:p>
    <w:p w:rsidR="00F976F4" w:rsidRDefault="00F976F4" w:rsidP="00B63D45">
      <w:pPr>
        <w:pStyle w:val="ListParagraph"/>
        <w:numPr>
          <w:ilvl w:val="0"/>
          <w:numId w:val="31"/>
        </w:numPr>
        <w:jc w:val="both"/>
        <w:rPr>
          <w:sz w:val="20"/>
          <w:szCs w:val="20"/>
        </w:rPr>
      </w:pPr>
      <w:r w:rsidRPr="00F976F4">
        <w:rPr>
          <w:sz w:val="20"/>
          <w:szCs w:val="20"/>
        </w:rPr>
        <w:t>Performance Guarantee Form;</w:t>
      </w:r>
    </w:p>
    <w:p w:rsidR="00F976F4" w:rsidRDefault="00F976F4" w:rsidP="00B63D45">
      <w:pPr>
        <w:pStyle w:val="ListParagraph"/>
        <w:numPr>
          <w:ilvl w:val="0"/>
          <w:numId w:val="31"/>
        </w:numPr>
        <w:jc w:val="both"/>
        <w:rPr>
          <w:sz w:val="20"/>
          <w:szCs w:val="20"/>
        </w:rPr>
      </w:pPr>
      <w:r w:rsidRPr="00F976F4">
        <w:rPr>
          <w:sz w:val="20"/>
          <w:szCs w:val="20"/>
        </w:rPr>
        <w:t>Bid Form; and</w:t>
      </w:r>
    </w:p>
    <w:p w:rsidR="00F976F4" w:rsidRDefault="00F976F4" w:rsidP="00B63D45">
      <w:pPr>
        <w:pStyle w:val="ListParagraph"/>
        <w:numPr>
          <w:ilvl w:val="0"/>
          <w:numId w:val="31"/>
        </w:numPr>
        <w:jc w:val="both"/>
        <w:rPr>
          <w:sz w:val="20"/>
          <w:szCs w:val="20"/>
        </w:rPr>
      </w:pPr>
      <w:r w:rsidRPr="00F976F4">
        <w:rPr>
          <w:sz w:val="20"/>
          <w:szCs w:val="20"/>
        </w:rPr>
        <w:t>Price Schedules.</w:t>
      </w:r>
    </w:p>
    <w:p w:rsidR="00F976F4" w:rsidRDefault="00F976F4" w:rsidP="00F976F4">
      <w:pPr>
        <w:jc w:val="both"/>
        <w:rPr>
          <w:sz w:val="20"/>
          <w:szCs w:val="20"/>
        </w:rPr>
      </w:pPr>
    </w:p>
    <w:p w:rsidR="00F976F4" w:rsidRDefault="00F976F4" w:rsidP="00F976F4">
      <w:pPr>
        <w:pStyle w:val="ListParagraph"/>
        <w:numPr>
          <w:ilvl w:val="1"/>
          <w:numId w:val="4"/>
        </w:numPr>
        <w:jc w:val="both"/>
        <w:rPr>
          <w:sz w:val="20"/>
          <w:szCs w:val="20"/>
        </w:rPr>
      </w:pPr>
      <w:r w:rsidRPr="00F976F4">
        <w:rPr>
          <w:sz w:val="20"/>
          <w:szCs w:val="20"/>
        </w:rPr>
        <w:t>In case of discrepancies between the Invitation for Bids (IFB) / Tender Notice</w:t>
      </w:r>
      <w:r>
        <w:rPr>
          <w:sz w:val="20"/>
          <w:szCs w:val="20"/>
        </w:rPr>
        <w:t xml:space="preserve"> </w:t>
      </w:r>
      <w:r w:rsidRPr="00F976F4">
        <w:rPr>
          <w:sz w:val="20"/>
          <w:szCs w:val="20"/>
        </w:rPr>
        <w:t>and the Bidding Documents, the Bidding Documents shall take precedence.</w:t>
      </w:r>
    </w:p>
    <w:p w:rsidR="00F976F4" w:rsidRPr="00F976F4" w:rsidRDefault="00F976F4" w:rsidP="00F976F4">
      <w:pPr>
        <w:pStyle w:val="ListParagraph"/>
        <w:ind w:left="1080"/>
        <w:jc w:val="both"/>
        <w:rPr>
          <w:sz w:val="10"/>
          <w:szCs w:val="10"/>
        </w:rPr>
      </w:pPr>
    </w:p>
    <w:p w:rsidR="00F976F4" w:rsidRPr="00F976F4" w:rsidRDefault="00F976F4" w:rsidP="00F976F4">
      <w:pPr>
        <w:pStyle w:val="ListParagraph"/>
        <w:numPr>
          <w:ilvl w:val="1"/>
          <w:numId w:val="4"/>
        </w:numPr>
        <w:jc w:val="both"/>
        <w:rPr>
          <w:sz w:val="20"/>
          <w:szCs w:val="20"/>
        </w:rPr>
      </w:pPr>
      <w:r w:rsidRPr="00F976F4">
        <w:rPr>
          <w:sz w:val="20"/>
          <w:szCs w:val="20"/>
        </w:rPr>
        <w:t>The  bidders  are  expected  to  examine  all  instructions,  forms,  terms,  and specifications  in  the  bidding  documents.  Failure  to  furnish  complete information  required  in  the  bidding  documents  or  to  submit  a  bid  not substantially responsive to the bidding documents may result in rejection.</w:t>
      </w:r>
    </w:p>
    <w:p w:rsidR="00F976F4" w:rsidRDefault="00F976F4" w:rsidP="00F976F4">
      <w:pPr>
        <w:jc w:val="both"/>
        <w:rPr>
          <w:sz w:val="20"/>
          <w:szCs w:val="20"/>
        </w:rPr>
      </w:pPr>
    </w:p>
    <w:p w:rsidR="0082322B" w:rsidRPr="006B39A2" w:rsidRDefault="0082322B" w:rsidP="007247EC">
      <w:pPr>
        <w:numPr>
          <w:ilvl w:val="0"/>
          <w:numId w:val="4"/>
        </w:numPr>
        <w:jc w:val="both"/>
        <w:rPr>
          <w:b/>
        </w:rPr>
      </w:pPr>
      <w:r w:rsidRPr="006B39A2">
        <w:rPr>
          <w:b/>
        </w:rPr>
        <w:t>AMENDMENT OF BIDDING DOCUMENTS</w:t>
      </w:r>
    </w:p>
    <w:p w:rsidR="0082322B" w:rsidRPr="00247EB6" w:rsidRDefault="0082322B" w:rsidP="0082322B">
      <w:pPr>
        <w:ind w:left="720"/>
        <w:jc w:val="both"/>
        <w:rPr>
          <w:sz w:val="10"/>
          <w:szCs w:val="10"/>
        </w:rPr>
      </w:pPr>
    </w:p>
    <w:p w:rsidR="0082322B" w:rsidRPr="00247EB6" w:rsidRDefault="0082322B" w:rsidP="007247EC">
      <w:pPr>
        <w:numPr>
          <w:ilvl w:val="1"/>
          <w:numId w:val="4"/>
        </w:numPr>
        <w:jc w:val="both"/>
        <w:rPr>
          <w:sz w:val="20"/>
          <w:szCs w:val="20"/>
        </w:rPr>
      </w:pPr>
      <w:r w:rsidRPr="00247EB6">
        <w:rPr>
          <w:sz w:val="20"/>
          <w:szCs w:val="20"/>
        </w:rPr>
        <w:t>At any time prior to the deadline for submission of bids, the P</w:t>
      </w:r>
      <w:r w:rsidR="00A924E9">
        <w:rPr>
          <w:sz w:val="20"/>
          <w:szCs w:val="20"/>
        </w:rPr>
        <w:t>rocuring Agency</w:t>
      </w:r>
      <w:r w:rsidRPr="00247EB6">
        <w:rPr>
          <w:sz w:val="20"/>
          <w:szCs w:val="20"/>
        </w:rPr>
        <w:t xml:space="preserve"> may, for any reason, whether at its own initiative or in response to a clarification requested by a prospective Bidder, modify the bidding documents by amendment.</w:t>
      </w:r>
    </w:p>
    <w:p w:rsidR="0082322B" w:rsidRPr="00247EB6" w:rsidRDefault="0082322B" w:rsidP="0082322B">
      <w:pPr>
        <w:ind w:left="1080"/>
        <w:jc w:val="both"/>
        <w:rPr>
          <w:sz w:val="10"/>
          <w:szCs w:val="10"/>
        </w:rPr>
      </w:pPr>
    </w:p>
    <w:p w:rsidR="0082322B" w:rsidRPr="00247EB6" w:rsidRDefault="0082322B" w:rsidP="007247EC">
      <w:pPr>
        <w:numPr>
          <w:ilvl w:val="1"/>
          <w:numId w:val="4"/>
        </w:numPr>
        <w:jc w:val="both"/>
        <w:rPr>
          <w:sz w:val="20"/>
          <w:szCs w:val="20"/>
        </w:rPr>
      </w:pPr>
      <w:r w:rsidRPr="00247EB6">
        <w:rPr>
          <w:sz w:val="20"/>
          <w:szCs w:val="20"/>
        </w:rPr>
        <w:t>All prospective bidders that have received the bidding documents will be notified the amendment(s) in writing or by cable which will be binding on them.</w:t>
      </w:r>
    </w:p>
    <w:p w:rsidR="0082322B" w:rsidRPr="00247EB6" w:rsidRDefault="0082322B" w:rsidP="0082322B">
      <w:pPr>
        <w:pStyle w:val="ListParagraph"/>
        <w:jc w:val="both"/>
        <w:rPr>
          <w:sz w:val="10"/>
          <w:szCs w:val="10"/>
        </w:rPr>
      </w:pPr>
    </w:p>
    <w:p w:rsidR="0082322B" w:rsidRPr="00247EB6" w:rsidRDefault="0082322B" w:rsidP="007247EC">
      <w:pPr>
        <w:numPr>
          <w:ilvl w:val="1"/>
          <w:numId w:val="4"/>
        </w:numPr>
        <w:jc w:val="both"/>
        <w:rPr>
          <w:sz w:val="20"/>
          <w:szCs w:val="20"/>
        </w:rPr>
      </w:pPr>
      <w:r w:rsidRPr="00247EB6">
        <w:rPr>
          <w:sz w:val="20"/>
          <w:szCs w:val="20"/>
        </w:rPr>
        <w:t>In order to allow prospective bidders reasonable time to take the amendment(s) into account in preparing their bids, the P</w:t>
      </w:r>
      <w:r w:rsidR="008413FC">
        <w:rPr>
          <w:sz w:val="20"/>
          <w:szCs w:val="20"/>
        </w:rPr>
        <w:t>rocuring Agency</w:t>
      </w:r>
      <w:r w:rsidRPr="00247EB6">
        <w:rPr>
          <w:sz w:val="20"/>
          <w:szCs w:val="20"/>
        </w:rPr>
        <w:t xml:space="preserve"> may, at its discretion, extend the deadline for submission of the bids.</w:t>
      </w:r>
    </w:p>
    <w:p w:rsidR="0082322B" w:rsidRDefault="0082322B" w:rsidP="0082322B">
      <w:pPr>
        <w:ind w:left="1080"/>
        <w:jc w:val="both"/>
      </w:pPr>
    </w:p>
    <w:p w:rsidR="00223D20" w:rsidRPr="007247EC" w:rsidRDefault="00223D20" w:rsidP="00223D20">
      <w:pPr>
        <w:ind w:firstLine="360"/>
        <w:jc w:val="center"/>
        <w:rPr>
          <w:b/>
          <w:sz w:val="24"/>
          <w:u w:val="single"/>
        </w:rPr>
      </w:pPr>
      <w:r w:rsidRPr="00223D20">
        <w:rPr>
          <w:b/>
          <w:sz w:val="24"/>
          <w:u w:val="single"/>
        </w:rPr>
        <w:t>PREPARATION OF BIDS</w:t>
      </w:r>
    </w:p>
    <w:p w:rsidR="00223D20" w:rsidRPr="008413FC" w:rsidRDefault="00223D20" w:rsidP="00223D20">
      <w:pPr>
        <w:jc w:val="both"/>
        <w:rPr>
          <w:sz w:val="10"/>
          <w:szCs w:val="10"/>
        </w:rPr>
      </w:pPr>
    </w:p>
    <w:p w:rsidR="00011258" w:rsidRPr="00B21409" w:rsidRDefault="0082322B" w:rsidP="00B21409">
      <w:pPr>
        <w:pStyle w:val="ListParagraph"/>
        <w:numPr>
          <w:ilvl w:val="0"/>
          <w:numId w:val="4"/>
        </w:numPr>
        <w:jc w:val="both"/>
        <w:rPr>
          <w:b/>
        </w:rPr>
      </w:pPr>
      <w:r w:rsidRPr="00B21409">
        <w:rPr>
          <w:b/>
        </w:rPr>
        <w:t>LANGUAGE OF BID</w:t>
      </w:r>
    </w:p>
    <w:p w:rsidR="00E12136" w:rsidRPr="00247EB6" w:rsidRDefault="00E12136" w:rsidP="0082322B">
      <w:pPr>
        <w:jc w:val="both"/>
        <w:rPr>
          <w:sz w:val="10"/>
          <w:szCs w:val="10"/>
        </w:rPr>
      </w:pPr>
    </w:p>
    <w:p w:rsidR="0082322B" w:rsidRPr="00247EB6" w:rsidRDefault="0082322B" w:rsidP="007247EC">
      <w:pPr>
        <w:numPr>
          <w:ilvl w:val="1"/>
          <w:numId w:val="4"/>
        </w:numPr>
        <w:jc w:val="both"/>
        <w:rPr>
          <w:sz w:val="20"/>
          <w:szCs w:val="20"/>
        </w:rPr>
      </w:pPr>
      <w:r w:rsidRPr="00247EB6">
        <w:rPr>
          <w:sz w:val="20"/>
          <w:szCs w:val="20"/>
        </w:rPr>
        <w:t>Preparation of Bids</w:t>
      </w:r>
    </w:p>
    <w:p w:rsidR="0082322B" w:rsidRDefault="0082322B" w:rsidP="001C6999">
      <w:pPr>
        <w:ind w:left="1440"/>
        <w:jc w:val="both"/>
        <w:rPr>
          <w:sz w:val="20"/>
          <w:szCs w:val="20"/>
        </w:rPr>
      </w:pPr>
      <w:r w:rsidRPr="00247EB6">
        <w:rPr>
          <w:sz w:val="20"/>
          <w:szCs w:val="20"/>
        </w:rPr>
        <w:t xml:space="preserve">The bid prepared by the bidder, as well as all correspondence and documents relating to the bid exchanged by the bidder and the </w:t>
      </w:r>
      <w:r w:rsidR="008413FC">
        <w:rPr>
          <w:sz w:val="20"/>
          <w:szCs w:val="20"/>
        </w:rPr>
        <w:t>Procuring Agency</w:t>
      </w:r>
      <w:r w:rsidRPr="00247EB6">
        <w:rPr>
          <w:sz w:val="20"/>
          <w:szCs w:val="20"/>
        </w:rPr>
        <w:t xml:space="preserve"> shall be in English. Supporting documents and printed literature furnished by the bidder may be in another language provided these are accompanied by an accurate translation of the relevant passages in English, in which case for purposes of interpretation of the Bid, the translated version shall prevail.</w:t>
      </w:r>
    </w:p>
    <w:p w:rsidR="00D31AC9" w:rsidRPr="00247EB6" w:rsidRDefault="00D31AC9" w:rsidP="001C6999">
      <w:pPr>
        <w:ind w:left="1440"/>
        <w:jc w:val="both"/>
        <w:rPr>
          <w:sz w:val="20"/>
          <w:szCs w:val="20"/>
        </w:rPr>
      </w:pPr>
    </w:p>
    <w:p w:rsidR="00B07D8D" w:rsidRDefault="00B07D8D" w:rsidP="007247EC">
      <w:pPr>
        <w:numPr>
          <w:ilvl w:val="0"/>
          <w:numId w:val="4"/>
        </w:numPr>
        <w:jc w:val="both"/>
        <w:rPr>
          <w:b/>
        </w:rPr>
      </w:pPr>
      <w:r w:rsidRPr="006B39A2">
        <w:rPr>
          <w:b/>
        </w:rPr>
        <w:t>DOCUMENTS COMPRISING THE BID</w:t>
      </w:r>
    </w:p>
    <w:p w:rsidR="005B76B1" w:rsidRPr="00247EB6" w:rsidRDefault="005B76B1" w:rsidP="005B76B1">
      <w:pPr>
        <w:ind w:left="360"/>
        <w:jc w:val="both"/>
        <w:rPr>
          <w:b/>
          <w:sz w:val="10"/>
          <w:szCs w:val="10"/>
        </w:rPr>
      </w:pPr>
    </w:p>
    <w:p w:rsidR="00B07D8D" w:rsidRPr="00B90D58" w:rsidRDefault="00B07D8D" w:rsidP="007247EC">
      <w:pPr>
        <w:numPr>
          <w:ilvl w:val="1"/>
          <w:numId w:val="4"/>
        </w:numPr>
        <w:jc w:val="both"/>
        <w:rPr>
          <w:sz w:val="20"/>
          <w:szCs w:val="20"/>
        </w:rPr>
      </w:pPr>
      <w:r w:rsidRPr="00B90D58">
        <w:rPr>
          <w:sz w:val="20"/>
          <w:szCs w:val="20"/>
        </w:rPr>
        <w:t>The bid prepared by the Bidder shall comprise the following:</w:t>
      </w:r>
    </w:p>
    <w:p w:rsidR="00B07D8D" w:rsidRPr="00B90D58" w:rsidRDefault="00B07D8D" w:rsidP="00B63D45">
      <w:pPr>
        <w:numPr>
          <w:ilvl w:val="0"/>
          <w:numId w:val="7"/>
        </w:numPr>
        <w:jc w:val="both"/>
        <w:rPr>
          <w:sz w:val="20"/>
          <w:szCs w:val="20"/>
        </w:rPr>
      </w:pPr>
      <w:r w:rsidRPr="00B90D58">
        <w:rPr>
          <w:sz w:val="20"/>
          <w:szCs w:val="20"/>
        </w:rPr>
        <w:t>Bid Form;</w:t>
      </w:r>
    </w:p>
    <w:p w:rsidR="00B07D8D" w:rsidRPr="00B90D58" w:rsidRDefault="00B07D8D" w:rsidP="00B63D45">
      <w:pPr>
        <w:numPr>
          <w:ilvl w:val="0"/>
          <w:numId w:val="7"/>
        </w:numPr>
        <w:jc w:val="both"/>
        <w:rPr>
          <w:sz w:val="20"/>
          <w:szCs w:val="20"/>
        </w:rPr>
      </w:pPr>
      <w:r w:rsidRPr="00B90D58">
        <w:rPr>
          <w:sz w:val="20"/>
          <w:szCs w:val="20"/>
        </w:rPr>
        <w:t>Price Schedule</w:t>
      </w:r>
    </w:p>
    <w:p w:rsidR="00B07D8D" w:rsidRPr="00B90D58" w:rsidRDefault="00B07D8D" w:rsidP="00B63D45">
      <w:pPr>
        <w:numPr>
          <w:ilvl w:val="0"/>
          <w:numId w:val="7"/>
        </w:numPr>
        <w:jc w:val="both"/>
        <w:rPr>
          <w:sz w:val="20"/>
          <w:szCs w:val="20"/>
        </w:rPr>
      </w:pPr>
      <w:r w:rsidRPr="00B90D58">
        <w:rPr>
          <w:sz w:val="20"/>
          <w:szCs w:val="20"/>
        </w:rPr>
        <w:t>Documentary evidence to the effect that the bidder is eligible to bid and is qualified to perform the Contract if its bid is accepted;</w:t>
      </w:r>
    </w:p>
    <w:p w:rsidR="00B07D8D" w:rsidRPr="00B90D58" w:rsidRDefault="00B07D8D" w:rsidP="00B63D45">
      <w:pPr>
        <w:numPr>
          <w:ilvl w:val="0"/>
          <w:numId w:val="7"/>
        </w:numPr>
        <w:jc w:val="both"/>
        <w:rPr>
          <w:sz w:val="20"/>
          <w:szCs w:val="20"/>
        </w:rPr>
      </w:pPr>
      <w:r w:rsidRPr="00B90D58">
        <w:rPr>
          <w:sz w:val="20"/>
          <w:szCs w:val="20"/>
        </w:rPr>
        <w:t xml:space="preserve">Documentary evidence to the effect that the goods to be supplied by the bidder are eligible goods as defined in </w:t>
      </w:r>
      <w:r w:rsidR="00A06AD4" w:rsidRPr="00B90D58">
        <w:rPr>
          <w:b/>
          <w:sz w:val="20"/>
          <w:szCs w:val="20"/>
        </w:rPr>
        <w:t>C</w:t>
      </w:r>
      <w:r w:rsidRPr="00B90D58">
        <w:rPr>
          <w:b/>
          <w:sz w:val="20"/>
          <w:szCs w:val="20"/>
        </w:rPr>
        <w:t>lause-3</w:t>
      </w:r>
      <w:r w:rsidRPr="00B90D58">
        <w:rPr>
          <w:sz w:val="20"/>
          <w:szCs w:val="20"/>
        </w:rPr>
        <w:t xml:space="preserve"> and conform to the bidding documents;</w:t>
      </w:r>
      <w:r w:rsidR="004772FF" w:rsidRPr="00B90D58">
        <w:rPr>
          <w:sz w:val="20"/>
          <w:szCs w:val="20"/>
        </w:rPr>
        <w:t xml:space="preserve"> </w:t>
      </w:r>
      <w:r w:rsidRPr="00B90D58">
        <w:rPr>
          <w:sz w:val="20"/>
          <w:szCs w:val="20"/>
        </w:rPr>
        <w:t>and</w:t>
      </w:r>
    </w:p>
    <w:p w:rsidR="00B07D8D" w:rsidRDefault="00B07D8D" w:rsidP="00B63D45">
      <w:pPr>
        <w:numPr>
          <w:ilvl w:val="0"/>
          <w:numId w:val="7"/>
        </w:numPr>
        <w:jc w:val="both"/>
        <w:rPr>
          <w:sz w:val="20"/>
          <w:szCs w:val="20"/>
        </w:rPr>
      </w:pPr>
      <w:r w:rsidRPr="00B90D58">
        <w:rPr>
          <w:sz w:val="20"/>
          <w:szCs w:val="20"/>
        </w:rPr>
        <w:t>Bid Security</w:t>
      </w:r>
    </w:p>
    <w:p w:rsidR="008413FC" w:rsidRDefault="008413FC" w:rsidP="008413FC">
      <w:pPr>
        <w:ind w:left="1800"/>
        <w:jc w:val="both"/>
        <w:rPr>
          <w:sz w:val="20"/>
          <w:szCs w:val="20"/>
        </w:rPr>
      </w:pPr>
    </w:p>
    <w:p w:rsidR="008675B5" w:rsidRDefault="006015C5" w:rsidP="00B21409">
      <w:pPr>
        <w:pStyle w:val="ListParagraph"/>
        <w:numPr>
          <w:ilvl w:val="0"/>
          <w:numId w:val="4"/>
        </w:numPr>
        <w:jc w:val="both"/>
        <w:rPr>
          <w:b/>
        </w:rPr>
      </w:pPr>
      <w:r w:rsidRPr="006015C5">
        <w:rPr>
          <w:b/>
        </w:rPr>
        <w:t>B</w:t>
      </w:r>
      <w:r w:rsidR="008675B5" w:rsidRPr="006015C5">
        <w:rPr>
          <w:b/>
        </w:rPr>
        <w:t>ID PRICES</w:t>
      </w:r>
    </w:p>
    <w:p w:rsidR="008675B5" w:rsidRPr="00247EB6" w:rsidRDefault="008675B5" w:rsidP="008675B5">
      <w:pPr>
        <w:ind w:left="720"/>
        <w:jc w:val="both"/>
        <w:rPr>
          <w:sz w:val="10"/>
          <w:szCs w:val="10"/>
        </w:rPr>
      </w:pPr>
    </w:p>
    <w:p w:rsidR="008675B5" w:rsidRPr="00247EB6" w:rsidRDefault="008675B5" w:rsidP="00B21409">
      <w:pPr>
        <w:numPr>
          <w:ilvl w:val="1"/>
          <w:numId w:val="4"/>
        </w:numPr>
        <w:jc w:val="both"/>
        <w:rPr>
          <w:sz w:val="20"/>
          <w:szCs w:val="20"/>
        </w:rPr>
      </w:pPr>
      <w:r w:rsidRPr="00247EB6">
        <w:rPr>
          <w:sz w:val="20"/>
          <w:szCs w:val="20"/>
        </w:rPr>
        <w:t>The prices and discounts quoted by the Bidder in the Bid Form and in the Price Schedules shall conform to the requirements specified below.</w:t>
      </w:r>
    </w:p>
    <w:p w:rsidR="008675B5" w:rsidRPr="00247EB6" w:rsidRDefault="008675B5" w:rsidP="008675B5">
      <w:pPr>
        <w:ind w:left="1080"/>
        <w:jc w:val="both"/>
        <w:rPr>
          <w:sz w:val="10"/>
          <w:szCs w:val="10"/>
        </w:rPr>
      </w:pPr>
    </w:p>
    <w:p w:rsidR="008675B5" w:rsidRPr="00247EB6" w:rsidRDefault="008675B5" w:rsidP="00B21409">
      <w:pPr>
        <w:numPr>
          <w:ilvl w:val="1"/>
          <w:numId w:val="4"/>
        </w:numPr>
        <w:jc w:val="both"/>
        <w:rPr>
          <w:sz w:val="20"/>
          <w:szCs w:val="20"/>
        </w:rPr>
      </w:pPr>
      <w:r w:rsidRPr="00247EB6">
        <w:rPr>
          <w:sz w:val="20"/>
          <w:szCs w:val="20"/>
        </w:rPr>
        <w:t xml:space="preserve">All items in the Schedule of Supply must be listed and priced separately in the Price Schedule. If a Price Schedule shows items listed but not priced, their prices shall be assumed to be included </w:t>
      </w:r>
      <w:r w:rsidRPr="00247EB6">
        <w:rPr>
          <w:sz w:val="20"/>
          <w:szCs w:val="20"/>
        </w:rPr>
        <w:lastRenderedPageBreak/>
        <w:t>in the prices of other items. Items not listed in the Price Schedule shall be assumed not to be included in the Bid.</w:t>
      </w:r>
    </w:p>
    <w:p w:rsidR="008675B5" w:rsidRPr="00247EB6" w:rsidRDefault="008675B5" w:rsidP="008675B5">
      <w:pPr>
        <w:pStyle w:val="ListParagraph"/>
        <w:rPr>
          <w:sz w:val="10"/>
          <w:szCs w:val="10"/>
        </w:rPr>
      </w:pPr>
    </w:p>
    <w:p w:rsidR="008675B5" w:rsidRPr="00247EB6" w:rsidRDefault="008675B5" w:rsidP="00B21409">
      <w:pPr>
        <w:numPr>
          <w:ilvl w:val="1"/>
          <w:numId w:val="4"/>
        </w:numPr>
        <w:jc w:val="both"/>
        <w:rPr>
          <w:sz w:val="20"/>
          <w:szCs w:val="20"/>
        </w:rPr>
      </w:pPr>
      <w:r w:rsidRPr="00247EB6">
        <w:rPr>
          <w:sz w:val="20"/>
          <w:szCs w:val="20"/>
        </w:rPr>
        <w:t>The price to be quoted in the Bid Form shall be the total price of the Bid excluding any discounts offered.</w:t>
      </w:r>
    </w:p>
    <w:p w:rsidR="008675B5" w:rsidRPr="00247EB6" w:rsidRDefault="008675B5" w:rsidP="008675B5">
      <w:pPr>
        <w:pStyle w:val="ListParagraph"/>
        <w:rPr>
          <w:sz w:val="10"/>
          <w:szCs w:val="10"/>
        </w:rPr>
      </w:pPr>
    </w:p>
    <w:p w:rsidR="0081165B" w:rsidRDefault="008675B5" w:rsidP="00B21409">
      <w:pPr>
        <w:numPr>
          <w:ilvl w:val="1"/>
          <w:numId w:val="4"/>
        </w:numPr>
        <w:jc w:val="both"/>
        <w:rPr>
          <w:sz w:val="20"/>
          <w:szCs w:val="20"/>
        </w:rPr>
      </w:pPr>
      <w:r w:rsidRPr="00247EB6">
        <w:rPr>
          <w:sz w:val="20"/>
          <w:szCs w:val="20"/>
        </w:rPr>
        <w:t>The Bidder shall quote any unconditional discounts and the methodology for their application in the Bid Form.</w:t>
      </w:r>
    </w:p>
    <w:p w:rsidR="0081165B" w:rsidRPr="0081165B" w:rsidRDefault="0081165B" w:rsidP="0081165B">
      <w:pPr>
        <w:pStyle w:val="ListParagraph"/>
        <w:rPr>
          <w:sz w:val="10"/>
          <w:szCs w:val="10"/>
        </w:rPr>
      </w:pPr>
    </w:p>
    <w:p w:rsidR="008675B5" w:rsidRDefault="008675B5" w:rsidP="00B21409">
      <w:pPr>
        <w:numPr>
          <w:ilvl w:val="1"/>
          <w:numId w:val="4"/>
        </w:numPr>
        <w:jc w:val="both"/>
        <w:rPr>
          <w:sz w:val="20"/>
          <w:szCs w:val="20"/>
        </w:rPr>
      </w:pPr>
      <w:r w:rsidRPr="0081165B">
        <w:rPr>
          <w:sz w:val="20"/>
          <w:szCs w:val="20"/>
        </w:rPr>
        <w:t>Prices proposed in the Price Schedule Forms for Goods, shall be disaggregated, when appropriate as indicated in this sub-clause. This disaggregation shall be solely for the pu</w:t>
      </w:r>
      <w:r w:rsidR="00A40D92" w:rsidRPr="0081165B">
        <w:rPr>
          <w:sz w:val="20"/>
          <w:szCs w:val="20"/>
        </w:rPr>
        <w:t>r</w:t>
      </w:r>
      <w:r w:rsidRPr="0081165B">
        <w:rPr>
          <w:sz w:val="20"/>
          <w:szCs w:val="20"/>
        </w:rPr>
        <w:t xml:space="preserve">pose of facilitating the comparison of Bids by the </w:t>
      </w:r>
      <w:r w:rsidR="008413FC">
        <w:rPr>
          <w:sz w:val="20"/>
          <w:szCs w:val="20"/>
        </w:rPr>
        <w:t>Procuring Agency</w:t>
      </w:r>
      <w:r w:rsidRPr="0081165B">
        <w:rPr>
          <w:sz w:val="20"/>
          <w:szCs w:val="20"/>
        </w:rPr>
        <w:t xml:space="preserve">. This shall not in any way limit the </w:t>
      </w:r>
      <w:r w:rsidR="008413FC">
        <w:rPr>
          <w:sz w:val="20"/>
          <w:szCs w:val="20"/>
        </w:rPr>
        <w:t>Procuring Agency</w:t>
      </w:r>
      <w:r w:rsidRPr="0081165B">
        <w:rPr>
          <w:sz w:val="20"/>
          <w:szCs w:val="20"/>
        </w:rPr>
        <w:t>’s right to contract on any of the terms offered:</w:t>
      </w:r>
    </w:p>
    <w:p w:rsidR="008675B5" w:rsidRPr="00247EB6" w:rsidRDefault="008675B5" w:rsidP="008675B5">
      <w:pPr>
        <w:pStyle w:val="ListParagraph"/>
        <w:rPr>
          <w:sz w:val="10"/>
          <w:szCs w:val="10"/>
        </w:rPr>
      </w:pPr>
    </w:p>
    <w:p w:rsidR="008675B5" w:rsidRPr="00247EB6" w:rsidRDefault="008675B5" w:rsidP="00B63D45">
      <w:pPr>
        <w:numPr>
          <w:ilvl w:val="0"/>
          <w:numId w:val="10"/>
        </w:numPr>
        <w:jc w:val="both"/>
        <w:rPr>
          <w:sz w:val="20"/>
          <w:szCs w:val="20"/>
        </w:rPr>
      </w:pPr>
      <w:r w:rsidRPr="00247EB6">
        <w:rPr>
          <w:sz w:val="20"/>
          <w:szCs w:val="20"/>
        </w:rPr>
        <w:t>Price Schedule for Goods offered from within the P</w:t>
      </w:r>
      <w:r w:rsidR="0081165B">
        <w:rPr>
          <w:sz w:val="20"/>
          <w:szCs w:val="20"/>
        </w:rPr>
        <w:t>rocuring Agency</w:t>
      </w:r>
      <w:r w:rsidRPr="00247EB6">
        <w:rPr>
          <w:sz w:val="20"/>
          <w:szCs w:val="20"/>
        </w:rPr>
        <w:t>’s country:</w:t>
      </w:r>
    </w:p>
    <w:p w:rsidR="0081165B" w:rsidRDefault="0081165B" w:rsidP="00B63D45">
      <w:pPr>
        <w:numPr>
          <w:ilvl w:val="0"/>
          <w:numId w:val="11"/>
        </w:numPr>
        <w:jc w:val="both"/>
        <w:rPr>
          <w:sz w:val="20"/>
          <w:szCs w:val="20"/>
        </w:rPr>
      </w:pPr>
      <w:r w:rsidRPr="0081165B">
        <w:rPr>
          <w:sz w:val="20"/>
          <w:szCs w:val="20"/>
        </w:rPr>
        <w:t xml:space="preserve">Detailed Specification of </w:t>
      </w:r>
      <w:r w:rsidR="008413FC">
        <w:rPr>
          <w:sz w:val="20"/>
          <w:szCs w:val="20"/>
        </w:rPr>
        <w:t>Goods</w:t>
      </w:r>
    </w:p>
    <w:p w:rsidR="0081165B" w:rsidRDefault="0081165B" w:rsidP="00B63D45">
      <w:pPr>
        <w:numPr>
          <w:ilvl w:val="0"/>
          <w:numId w:val="11"/>
        </w:numPr>
        <w:jc w:val="both"/>
        <w:rPr>
          <w:sz w:val="20"/>
          <w:szCs w:val="20"/>
        </w:rPr>
      </w:pPr>
      <w:r w:rsidRPr="0081165B">
        <w:rPr>
          <w:sz w:val="20"/>
          <w:szCs w:val="20"/>
        </w:rPr>
        <w:t>Model / Cat No.</w:t>
      </w:r>
    </w:p>
    <w:p w:rsidR="0081165B" w:rsidRDefault="0081165B" w:rsidP="00B63D45">
      <w:pPr>
        <w:numPr>
          <w:ilvl w:val="0"/>
          <w:numId w:val="11"/>
        </w:numPr>
        <w:jc w:val="both"/>
        <w:rPr>
          <w:sz w:val="20"/>
          <w:szCs w:val="20"/>
        </w:rPr>
      </w:pPr>
      <w:r w:rsidRPr="0081165B">
        <w:rPr>
          <w:sz w:val="20"/>
          <w:szCs w:val="20"/>
        </w:rPr>
        <w:t>Name of Manufacturer.</w:t>
      </w:r>
    </w:p>
    <w:p w:rsidR="0081165B" w:rsidRDefault="0081165B" w:rsidP="00B63D45">
      <w:pPr>
        <w:numPr>
          <w:ilvl w:val="0"/>
          <w:numId w:val="11"/>
        </w:numPr>
        <w:jc w:val="both"/>
        <w:rPr>
          <w:sz w:val="20"/>
          <w:szCs w:val="20"/>
        </w:rPr>
      </w:pPr>
      <w:r w:rsidRPr="0081165B">
        <w:rPr>
          <w:sz w:val="20"/>
          <w:szCs w:val="20"/>
        </w:rPr>
        <w:t>Country of Origin</w:t>
      </w:r>
    </w:p>
    <w:p w:rsidR="0081165B" w:rsidRDefault="0081165B" w:rsidP="00B63D45">
      <w:pPr>
        <w:numPr>
          <w:ilvl w:val="0"/>
          <w:numId w:val="11"/>
        </w:numPr>
        <w:jc w:val="both"/>
        <w:rPr>
          <w:sz w:val="20"/>
          <w:szCs w:val="20"/>
        </w:rPr>
      </w:pPr>
      <w:r w:rsidRPr="0081165B">
        <w:rPr>
          <w:sz w:val="20"/>
          <w:szCs w:val="20"/>
        </w:rPr>
        <w:t>Quantity of Stores</w:t>
      </w:r>
    </w:p>
    <w:p w:rsidR="0081165B" w:rsidRDefault="0081165B" w:rsidP="00B63D45">
      <w:pPr>
        <w:numPr>
          <w:ilvl w:val="0"/>
          <w:numId w:val="11"/>
        </w:numPr>
        <w:jc w:val="both"/>
        <w:rPr>
          <w:sz w:val="20"/>
          <w:szCs w:val="20"/>
        </w:rPr>
      </w:pPr>
      <w:r w:rsidRPr="0081165B">
        <w:rPr>
          <w:sz w:val="20"/>
          <w:szCs w:val="20"/>
        </w:rPr>
        <w:t>Unit</w:t>
      </w:r>
    </w:p>
    <w:p w:rsidR="0081165B" w:rsidRPr="0081165B" w:rsidRDefault="0081165B" w:rsidP="00B63D45">
      <w:pPr>
        <w:numPr>
          <w:ilvl w:val="0"/>
          <w:numId w:val="11"/>
        </w:numPr>
        <w:jc w:val="both"/>
        <w:rPr>
          <w:sz w:val="20"/>
          <w:szCs w:val="20"/>
        </w:rPr>
      </w:pPr>
      <w:r w:rsidRPr="0081165B">
        <w:rPr>
          <w:sz w:val="20"/>
          <w:szCs w:val="20"/>
        </w:rPr>
        <w:t>the  unit  price  of  the  goods  quoted on delivered  duty paid  (DDP) basis,  including  all  customs  duties  and  sales  and  other  taxes already paid or  assembly  of  goods,  or  on  the  previously imported goods of foreign origin;</w:t>
      </w:r>
    </w:p>
    <w:p w:rsidR="0081165B" w:rsidRPr="0081165B" w:rsidRDefault="0081165B" w:rsidP="00B63D45">
      <w:pPr>
        <w:numPr>
          <w:ilvl w:val="0"/>
          <w:numId w:val="11"/>
        </w:numPr>
        <w:jc w:val="both"/>
        <w:rPr>
          <w:sz w:val="20"/>
          <w:szCs w:val="20"/>
        </w:rPr>
      </w:pPr>
      <w:r w:rsidRPr="0081165B">
        <w:rPr>
          <w:sz w:val="20"/>
          <w:szCs w:val="20"/>
        </w:rPr>
        <w:t>If  there  is  no  mention  of  taxes,  the  offered/quoted  price  will  be considered  as  inclusive  of  all  prevailing  taxes/duties.  The  benefit of  exemption  from  or  reduction  in  the  GST  or  other  taxes  during the  contract  period  shall  be  passed  on  to  the Procuring  Agency; and</w:t>
      </w:r>
    </w:p>
    <w:p w:rsidR="0081165B" w:rsidRDefault="0081165B" w:rsidP="00B63D45">
      <w:pPr>
        <w:numPr>
          <w:ilvl w:val="0"/>
          <w:numId w:val="11"/>
        </w:numPr>
        <w:jc w:val="both"/>
        <w:rPr>
          <w:sz w:val="20"/>
          <w:szCs w:val="20"/>
        </w:rPr>
      </w:pPr>
      <w:proofErr w:type="gramStart"/>
      <w:r w:rsidRPr="0081165B">
        <w:rPr>
          <w:sz w:val="20"/>
          <w:szCs w:val="20"/>
        </w:rPr>
        <w:t>the</w:t>
      </w:r>
      <w:proofErr w:type="gramEnd"/>
      <w:r w:rsidRPr="0081165B">
        <w:rPr>
          <w:sz w:val="20"/>
          <w:szCs w:val="20"/>
        </w:rPr>
        <w:t xml:space="preserve"> total price for the item.</w:t>
      </w:r>
    </w:p>
    <w:p w:rsidR="0081165B" w:rsidRPr="00CD1294" w:rsidRDefault="0081165B" w:rsidP="00CD1294">
      <w:pPr>
        <w:ind w:left="2520"/>
        <w:jc w:val="both"/>
        <w:rPr>
          <w:sz w:val="8"/>
          <w:szCs w:val="8"/>
        </w:rPr>
      </w:pPr>
    </w:p>
    <w:p w:rsidR="008675B5" w:rsidRDefault="008675B5" w:rsidP="00B63D45">
      <w:pPr>
        <w:numPr>
          <w:ilvl w:val="0"/>
          <w:numId w:val="11"/>
        </w:numPr>
        <w:jc w:val="both"/>
        <w:rPr>
          <w:sz w:val="20"/>
          <w:szCs w:val="20"/>
        </w:rPr>
      </w:pPr>
      <w:r w:rsidRPr="00247EB6">
        <w:rPr>
          <w:sz w:val="20"/>
          <w:szCs w:val="20"/>
        </w:rPr>
        <w:t>quoted on DDP basis, including all customs duties and sales and other taxes already paid or payable on the components and assembly of goods, or on the previously impo</w:t>
      </w:r>
      <w:r w:rsidR="00587FFA" w:rsidRPr="00247EB6">
        <w:rPr>
          <w:sz w:val="20"/>
          <w:szCs w:val="20"/>
        </w:rPr>
        <w:t>r</w:t>
      </w:r>
      <w:r w:rsidRPr="00247EB6">
        <w:rPr>
          <w:sz w:val="20"/>
          <w:szCs w:val="20"/>
        </w:rPr>
        <w:t>ted goods of foreign origin;</w:t>
      </w:r>
    </w:p>
    <w:p w:rsidR="00CD1294" w:rsidRPr="00CD1294" w:rsidRDefault="00CD1294" w:rsidP="00CD1294">
      <w:pPr>
        <w:pStyle w:val="ListParagraph"/>
        <w:rPr>
          <w:sz w:val="8"/>
          <w:szCs w:val="8"/>
        </w:rPr>
      </w:pPr>
    </w:p>
    <w:p w:rsidR="008675B5" w:rsidRPr="00247EB6" w:rsidRDefault="008675B5" w:rsidP="00B63D45">
      <w:pPr>
        <w:numPr>
          <w:ilvl w:val="0"/>
          <w:numId w:val="11"/>
        </w:numPr>
        <w:jc w:val="both"/>
        <w:rPr>
          <w:sz w:val="20"/>
          <w:szCs w:val="20"/>
        </w:rPr>
      </w:pPr>
      <w:r w:rsidRPr="00247EB6">
        <w:rPr>
          <w:sz w:val="20"/>
          <w:szCs w:val="20"/>
        </w:rPr>
        <w:t xml:space="preserve">If there is no mention of taxes, the offered/quoted price will be considered as inclusive of all prevailing taxes/duties. The benefit of exemption from or reduction in the GST or other taxes during the contract period shall be passed on to the </w:t>
      </w:r>
      <w:r w:rsidR="007926B8">
        <w:rPr>
          <w:sz w:val="20"/>
          <w:szCs w:val="20"/>
        </w:rPr>
        <w:t>Procuring Agency</w:t>
      </w:r>
      <w:r w:rsidRPr="00247EB6">
        <w:rPr>
          <w:sz w:val="20"/>
          <w:szCs w:val="20"/>
        </w:rPr>
        <w:t>; and</w:t>
      </w:r>
    </w:p>
    <w:p w:rsidR="008675B5" w:rsidRDefault="008675B5" w:rsidP="00B63D45">
      <w:pPr>
        <w:numPr>
          <w:ilvl w:val="0"/>
          <w:numId w:val="11"/>
        </w:numPr>
        <w:jc w:val="both"/>
        <w:rPr>
          <w:sz w:val="20"/>
          <w:szCs w:val="20"/>
        </w:rPr>
      </w:pPr>
      <w:proofErr w:type="gramStart"/>
      <w:r w:rsidRPr="00247EB6">
        <w:rPr>
          <w:sz w:val="20"/>
          <w:szCs w:val="20"/>
        </w:rPr>
        <w:t>the</w:t>
      </w:r>
      <w:proofErr w:type="gramEnd"/>
      <w:r w:rsidRPr="00247EB6">
        <w:rPr>
          <w:sz w:val="20"/>
          <w:szCs w:val="20"/>
        </w:rPr>
        <w:t xml:space="preserve"> total price for the item.</w:t>
      </w:r>
    </w:p>
    <w:p w:rsidR="0081165B" w:rsidRDefault="0081165B" w:rsidP="0081165B">
      <w:pPr>
        <w:ind w:left="2520"/>
        <w:jc w:val="both"/>
        <w:rPr>
          <w:sz w:val="20"/>
          <w:szCs w:val="20"/>
        </w:rPr>
      </w:pPr>
    </w:p>
    <w:p w:rsidR="0081165B" w:rsidRDefault="0081165B" w:rsidP="00B63D45">
      <w:pPr>
        <w:pStyle w:val="ListParagraph"/>
        <w:numPr>
          <w:ilvl w:val="0"/>
          <w:numId w:val="10"/>
        </w:numPr>
        <w:jc w:val="both"/>
        <w:rPr>
          <w:sz w:val="20"/>
          <w:szCs w:val="20"/>
        </w:rPr>
      </w:pPr>
      <w:r w:rsidRPr="0081165B">
        <w:rPr>
          <w:sz w:val="20"/>
          <w:szCs w:val="20"/>
        </w:rPr>
        <w:t xml:space="preserve">Price Schedule for Goods offered from </w:t>
      </w:r>
      <w:r>
        <w:rPr>
          <w:sz w:val="20"/>
          <w:szCs w:val="20"/>
        </w:rPr>
        <w:t>outside</w:t>
      </w:r>
      <w:r w:rsidRPr="0081165B">
        <w:rPr>
          <w:sz w:val="20"/>
          <w:szCs w:val="20"/>
        </w:rPr>
        <w:t xml:space="preserve"> the Procuring Agency’s country:</w:t>
      </w:r>
    </w:p>
    <w:p w:rsidR="0081165B" w:rsidRDefault="0081165B" w:rsidP="00B63D45">
      <w:pPr>
        <w:pStyle w:val="ListParagraph"/>
        <w:numPr>
          <w:ilvl w:val="0"/>
          <w:numId w:val="30"/>
        </w:numPr>
        <w:jc w:val="both"/>
        <w:rPr>
          <w:sz w:val="20"/>
          <w:szCs w:val="20"/>
        </w:rPr>
      </w:pPr>
      <w:r w:rsidRPr="0081165B">
        <w:rPr>
          <w:sz w:val="20"/>
          <w:szCs w:val="20"/>
        </w:rPr>
        <w:t xml:space="preserve">Detailed Specification of </w:t>
      </w:r>
      <w:r w:rsidR="003E2EBA">
        <w:rPr>
          <w:sz w:val="20"/>
          <w:szCs w:val="20"/>
        </w:rPr>
        <w:t>Good</w:t>
      </w:r>
      <w:r w:rsidRPr="0081165B">
        <w:rPr>
          <w:sz w:val="20"/>
          <w:szCs w:val="20"/>
        </w:rPr>
        <w:t>s</w:t>
      </w:r>
    </w:p>
    <w:p w:rsidR="0081165B" w:rsidRDefault="0081165B" w:rsidP="00B63D45">
      <w:pPr>
        <w:pStyle w:val="ListParagraph"/>
        <w:numPr>
          <w:ilvl w:val="0"/>
          <w:numId w:val="30"/>
        </w:numPr>
        <w:jc w:val="both"/>
        <w:rPr>
          <w:sz w:val="20"/>
          <w:szCs w:val="20"/>
        </w:rPr>
      </w:pPr>
      <w:r w:rsidRPr="0081165B">
        <w:rPr>
          <w:sz w:val="20"/>
          <w:szCs w:val="20"/>
        </w:rPr>
        <w:t>Model / Cat No.</w:t>
      </w:r>
    </w:p>
    <w:p w:rsidR="0081165B" w:rsidRDefault="0081165B" w:rsidP="00B63D45">
      <w:pPr>
        <w:pStyle w:val="ListParagraph"/>
        <w:numPr>
          <w:ilvl w:val="0"/>
          <w:numId w:val="30"/>
        </w:numPr>
        <w:jc w:val="both"/>
        <w:rPr>
          <w:sz w:val="20"/>
          <w:szCs w:val="20"/>
        </w:rPr>
      </w:pPr>
      <w:r w:rsidRPr="0081165B">
        <w:rPr>
          <w:sz w:val="20"/>
          <w:szCs w:val="20"/>
        </w:rPr>
        <w:t>Name of Manufacturer.</w:t>
      </w:r>
    </w:p>
    <w:p w:rsidR="0081165B" w:rsidRDefault="0081165B" w:rsidP="00B63D45">
      <w:pPr>
        <w:pStyle w:val="ListParagraph"/>
        <w:numPr>
          <w:ilvl w:val="0"/>
          <w:numId w:val="30"/>
        </w:numPr>
        <w:jc w:val="both"/>
        <w:rPr>
          <w:sz w:val="20"/>
          <w:szCs w:val="20"/>
        </w:rPr>
      </w:pPr>
      <w:r w:rsidRPr="0081165B">
        <w:rPr>
          <w:sz w:val="20"/>
          <w:szCs w:val="20"/>
        </w:rPr>
        <w:t>Country of Origin</w:t>
      </w:r>
    </w:p>
    <w:p w:rsidR="0081165B" w:rsidRDefault="0081165B" w:rsidP="00B63D45">
      <w:pPr>
        <w:pStyle w:val="ListParagraph"/>
        <w:numPr>
          <w:ilvl w:val="0"/>
          <w:numId w:val="30"/>
        </w:numPr>
        <w:jc w:val="both"/>
        <w:rPr>
          <w:sz w:val="20"/>
          <w:szCs w:val="20"/>
        </w:rPr>
      </w:pPr>
      <w:r w:rsidRPr="0081165B">
        <w:rPr>
          <w:sz w:val="20"/>
          <w:szCs w:val="20"/>
        </w:rPr>
        <w:t>Quantity of Stores</w:t>
      </w:r>
    </w:p>
    <w:p w:rsidR="0081165B" w:rsidRDefault="0081165B" w:rsidP="00B63D45">
      <w:pPr>
        <w:pStyle w:val="ListParagraph"/>
        <w:numPr>
          <w:ilvl w:val="0"/>
          <w:numId w:val="30"/>
        </w:numPr>
        <w:jc w:val="both"/>
        <w:rPr>
          <w:sz w:val="20"/>
          <w:szCs w:val="20"/>
        </w:rPr>
      </w:pPr>
      <w:r w:rsidRPr="0081165B">
        <w:rPr>
          <w:sz w:val="20"/>
          <w:szCs w:val="20"/>
        </w:rPr>
        <w:t>Unit</w:t>
      </w:r>
    </w:p>
    <w:p w:rsidR="0081165B" w:rsidRDefault="0081165B" w:rsidP="00B63D45">
      <w:pPr>
        <w:pStyle w:val="ListParagraph"/>
        <w:numPr>
          <w:ilvl w:val="0"/>
          <w:numId w:val="30"/>
        </w:numPr>
        <w:jc w:val="both"/>
        <w:rPr>
          <w:sz w:val="20"/>
          <w:szCs w:val="20"/>
        </w:rPr>
      </w:pPr>
      <w:r w:rsidRPr="0081165B">
        <w:rPr>
          <w:sz w:val="20"/>
          <w:szCs w:val="20"/>
        </w:rPr>
        <w:t>Currency of Bid</w:t>
      </w:r>
    </w:p>
    <w:p w:rsidR="0081165B" w:rsidRDefault="0081165B" w:rsidP="00B63D45">
      <w:pPr>
        <w:pStyle w:val="ListParagraph"/>
        <w:numPr>
          <w:ilvl w:val="0"/>
          <w:numId w:val="30"/>
        </w:numPr>
        <w:jc w:val="both"/>
        <w:rPr>
          <w:sz w:val="20"/>
          <w:szCs w:val="20"/>
        </w:rPr>
      </w:pPr>
      <w:r w:rsidRPr="0081165B">
        <w:rPr>
          <w:sz w:val="20"/>
          <w:szCs w:val="20"/>
        </w:rPr>
        <w:t>the  unit  price  of  the  goods  quoted on  CFR  / C&amp;F basis (Karachi Port), in the Procuring Agency’s country;</w:t>
      </w:r>
    </w:p>
    <w:p w:rsidR="0081165B" w:rsidRPr="0081165B" w:rsidRDefault="0081165B" w:rsidP="00B63D45">
      <w:pPr>
        <w:pStyle w:val="ListParagraph"/>
        <w:numPr>
          <w:ilvl w:val="0"/>
          <w:numId w:val="30"/>
        </w:numPr>
        <w:jc w:val="both"/>
        <w:rPr>
          <w:sz w:val="20"/>
          <w:szCs w:val="20"/>
        </w:rPr>
      </w:pPr>
      <w:proofErr w:type="gramStart"/>
      <w:r w:rsidRPr="0081165B">
        <w:rPr>
          <w:sz w:val="20"/>
          <w:szCs w:val="20"/>
        </w:rPr>
        <w:t>the</w:t>
      </w:r>
      <w:proofErr w:type="gramEnd"/>
      <w:r w:rsidRPr="0081165B">
        <w:rPr>
          <w:sz w:val="20"/>
          <w:szCs w:val="20"/>
        </w:rPr>
        <w:t xml:space="preserve"> total price for the item in foreign currency.</w:t>
      </w:r>
    </w:p>
    <w:p w:rsidR="00247EB6" w:rsidRPr="00247EB6" w:rsidRDefault="00247EB6" w:rsidP="00247EB6">
      <w:pPr>
        <w:ind w:left="1440"/>
        <w:jc w:val="both"/>
        <w:rPr>
          <w:sz w:val="10"/>
          <w:szCs w:val="10"/>
        </w:rPr>
      </w:pPr>
    </w:p>
    <w:p w:rsidR="008675B5" w:rsidRPr="00247EB6" w:rsidRDefault="008675B5" w:rsidP="00B63D45">
      <w:pPr>
        <w:numPr>
          <w:ilvl w:val="1"/>
          <w:numId w:val="12"/>
        </w:numPr>
        <w:jc w:val="both"/>
        <w:rPr>
          <w:sz w:val="20"/>
          <w:szCs w:val="20"/>
        </w:rPr>
      </w:pPr>
      <w:r w:rsidRPr="00247EB6">
        <w:rPr>
          <w:sz w:val="20"/>
          <w:szCs w:val="20"/>
        </w:rPr>
        <w:t xml:space="preserve">Final Prices quoted by the </w:t>
      </w:r>
      <w:r w:rsidRPr="00247EB6">
        <w:rPr>
          <w:sz w:val="20"/>
          <w:szCs w:val="20"/>
          <w:u w:val="single"/>
        </w:rPr>
        <w:t>Bidder</w:t>
      </w:r>
      <w:r w:rsidRPr="00247EB6">
        <w:rPr>
          <w:sz w:val="20"/>
          <w:szCs w:val="20"/>
        </w:rPr>
        <w:t xml:space="preserve"> shall be fixed during the Bidder’s performance of the Contract and not subject to variation on any account. A Bid submitted with an adjustable price quotation shall be treated as non</w:t>
      </w:r>
      <w:r w:rsidR="00587FFA" w:rsidRPr="00247EB6">
        <w:rPr>
          <w:sz w:val="20"/>
          <w:szCs w:val="20"/>
        </w:rPr>
        <w:t>-</w:t>
      </w:r>
      <w:r w:rsidRPr="00247EB6">
        <w:rPr>
          <w:sz w:val="20"/>
          <w:szCs w:val="20"/>
        </w:rPr>
        <w:t xml:space="preserve">responsive and shall be rejected. However, any tax imposed by the Govt. (Federal / Provincial) the </w:t>
      </w:r>
      <w:r w:rsidR="0011775F" w:rsidRPr="00247EB6">
        <w:rPr>
          <w:sz w:val="20"/>
          <w:szCs w:val="20"/>
        </w:rPr>
        <w:t>BIDDER</w:t>
      </w:r>
      <w:r w:rsidRPr="00247EB6">
        <w:rPr>
          <w:sz w:val="20"/>
          <w:szCs w:val="20"/>
        </w:rPr>
        <w:t xml:space="preserve"> will be responsible for the payment of the same.</w:t>
      </w:r>
    </w:p>
    <w:p w:rsidR="008675B5" w:rsidRPr="00247EB6" w:rsidRDefault="008675B5" w:rsidP="008675B5">
      <w:pPr>
        <w:ind w:left="1080"/>
        <w:jc w:val="both"/>
        <w:rPr>
          <w:sz w:val="10"/>
          <w:szCs w:val="10"/>
        </w:rPr>
      </w:pPr>
    </w:p>
    <w:p w:rsidR="008675B5" w:rsidRPr="00247EB6" w:rsidRDefault="008675B5" w:rsidP="00B63D45">
      <w:pPr>
        <w:numPr>
          <w:ilvl w:val="1"/>
          <w:numId w:val="12"/>
        </w:numPr>
        <w:jc w:val="both"/>
        <w:rPr>
          <w:sz w:val="20"/>
          <w:szCs w:val="20"/>
        </w:rPr>
      </w:pPr>
      <w:r w:rsidRPr="00247EB6">
        <w:rPr>
          <w:sz w:val="20"/>
          <w:szCs w:val="20"/>
        </w:rPr>
        <w:t xml:space="preserve">If it is proved during the contract period that Bidder has supplied the contracted item(s) to any other purchasing agency in Pakistan at the prices lower then the contracted prices, the balance amount will be deducted from the bill and / or security deposit of the </w:t>
      </w:r>
      <w:r w:rsidR="00E36778">
        <w:rPr>
          <w:sz w:val="20"/>
          <w:szCs w:val="20"/>
        </w:rPr>
        <w:t>Bidder</w:t>
      </w:r>
      <w:r w:rsidRPr="00247EB6">
        <w:rPr>
          <w:sz w:val="20"/>
          <w:szCs w:val="20"/>
        </w:rPr>
        <w:t>.</w:t>
      </w:r>
    </w:p>
    <w:p w:rsidR="00A72889" w:rsidRDefault="00A72889" w:rsidP="00B07D8D">
      <w:pPr>
        <w:jc w:val="both"/>
      </w:pPr>
    </w:p>
    <w:p w:rsidR="0082322B" w:rsidRPr="006B39A2" w:rsidRDefault="0082322B" w:rsidP="00B63D45">
      <w:pPr>
        <w:numPr>
          <w:ilvl w:val="0"/>
          <w:numId w:val="12"/>
        </w:numPr>
        <w:jc w:val="both"/>
        <w:rPr>
          <w:b/>
        </w:rPr>
      </w:pPr>
      <w:r w:rsidRPr="006B39A2">
        <w:rPr>
          <w:b/>
        </w:rPr>
        <w:t>BID CURRENCIES</w:t>
      </w:r>
    </w:p>
    <w:p w:rsidR="00A34C9D" w:rsidRPr="00247EB6" w:rsidRDefault="00A34C9D" w:rsidP="00A34C9D">
      <w:pPr>
        <w:ind w:left="720"/>
        <w:jc w:val="both"/>
        <w:rPr>
          <w:sz w:val="10"/>
          <w:szCs w:val="10"/>
        </w:rPr>
      </w:pPr>
    </w:p>
    <w:p w:rsidR="0082322B" w:rsidRPr="00247EB6" w:rsidRDefault="00A34C9D" w:rsidP="00B63D45">
      <w:pPr>
        <w:numPr>
          <w:ilvl w:val="1"/>
          <w:numId w:val="12"/>
        </w:numPr>
        <w:jc w:val="both"/>
        <w:rPr>
          <w:sz w:val="20"/>
          <w:szCs w:val="20"/>
        </w:rPr>
      </w:pPr>
      <w:r w:rsidRPr="00247EB6">
        <w:rPr>
          <w:sz w:val="20"/>
          <w:szCs w:val="20"/>
        </w:rPr>
        <w:t xml:space="preserve">Prices shall be quoted in Pakistani Rupees for goods offered within the </w:t>
      </w:r>
      <w:r w:rsidR="009D1D7A">
        <w:rPr>
          <w:sz w:val="20"/>
          <w:szCs w:val="20"/>
        </w:rPr>
        <w:t>Procuring Agency</w:t>
      </w:r>
      <w:r w:rsidRPr="00247EB6">
        <w:rPr>
          <w:sz w:val="20"/>
          <w:szCs w:val="20"/>
        </w:rPr>
        <w:t xml:space="preserve">’s country </w:t>
      </w:r>
      <w:r w:rsidR="0016096E">
        <w:rPr>
          <w:sz w:val="20"/>
          <w:szCs w:val="20"/>
        </w:rPr>
        <w:t>Delivered</w:t>
      </w:r>
      <w:r w:rsidR="00E95A65" w:rsidRPr="00247EB6">
        <w:rPr>
          <w:sz w:val="20"/>
          <w:szCs w:val="20"/>
        </w:rPr>
        <w:t xml:space="preserve"> Duty Paid </w:t>
      </w:r>
      <w:r w:rsidRPr="00247EB6">
        <w:rPr>
          <w:sz w:val="20"/>
          <w:szCs w:val="20"/>
        </w:rPr>
        <w:t>(</w:t>
      </w:r>
      <w:r w:rsidR="00E95A65" w:rsidRPr="00247EB6">
        <w:rPr>
          <w:sz w:val="20"/>
          <w:szCs w:val="20"/>
        </w:rPr>
        <w:t>DDP</w:t>
      </w:r>
      <w:r w:rsidRPr="00247EB6">
        <w:rPr>
          <w:sz w:val="20"/>
          <w:szCs w:val="20"/>
        </w:rPr>
        <w:t xml:space="preserve"> Basis).</w:t>
      </w:r>
    </w:p>
    <w:p w:rsidR="00A34C9D" w:rsidRPr="00247EB6" w:rsidRDefault="00A34C9D" w:rsidP="00A34C9D">
      <w:pPr>
        <w:ind w:left="1080"/>
        <w:jc w:val="both"/>
        <w:rPr>
          <w:sz w:val="10"/>
          <w:szCs w:val="10"/>
        </w:rPr>
      </w:pPr>
    </w:p>
    <w:p w:rsidR="00A34C9D" w:rsidRPr="00247EB6" w:rsidRDefault="00A34C9D" w:rsidP="00B63D45">
      <w:pPr>
        <w:numPr>
          <w:ilvl w:val="1"/>
          <w:numId w:val="12"/>
        </w:numPr>
        <w:jc w:val="both"/>
        <w:rPr>
          <w:sz w:val="20"/>
          <w:szCs w:val="20"/>
        </w:rPr>
      </w:pPr>
      <w:r w:rsidRPr="00247EB6">
        <w:rPr>
          <w:sz w:val="20"/>
          <w:szCs w:val="20"/>
        </w:rPr>
        <w:t>Price</w:t>
      </w:r>
      <w:r w:rsidR="00744224" w:rsidRPr="00247EB6">
        <w:rPr>
          <w:sz w:val="20"/>
          <w:szCs w:val="20"/>
        </w:rPr>
        <w:t>s</w:t>
      </w:r>
      <w:r w:rsidRPr="00247EB6">
        <w:rPr>
          <w:sz w:val="20"/>
          <w:szCs w:val="20"/>
        </w:rPr>
        <w:t xml:space="preserve"> shall be quoted in </w:t>
      </w:r>
      <w:r w:rsidR="00CB1EE5" w:rsidRPr="00247EB6">
        <w:rPr>
          <w:sz w:val="20"/>
          <w:szCs w:val="20"/>
        </w:rPr>
        <w:t>F</w:t>
      </w:r>
      <w:r w:rsidRPr="00247EB6">
        <w:rPr>
          <w:sz w:val="20"/>
          <w:szCs w:val="20"/>
        </w:rPr>
        <w:t xml:space="preserve">oreign </w:t>
      </w:r>
      <w:r w:rsidR="00CB1EE5" w:rsidRPr="00247EB6">
        <w:rPr>
          <w:sz w:val="20"/>
          <w:szCs w:val="20"/>
        </w:rPr>
        <w:t>C</w:t>
      </w:r>
      <w:r w:rsidRPr="00247EB6">
        <w:rPr>
          <w:sz w:val="20"/>
          <w:szCs w:val="20"/>
        </w:rPr>
        <w:t xml:space="preserve">urrency for goods offered outside the </w:t>
      </w:r>
      <w:r w:rsidR="007F5C10">
        <w:rPr>
          <w:sz w:val="20"/>
          <w:szCs w:val="20"/>
        </w:rPr>
        <w:t>Procuring Agency</w:t>
      </w:r>
      <w:r w:rsidRPr="00247EB6">
        <w:rPr>
          <w:sz w:val="20"/>
          <w:szCs w:val="20"/>
        </w:rPr>
        <w:t xml:space="preserve">’s country </w:t>
      </w:r>
      <w:r w:rsidR="0016096E">
        <w:rPr>
          <w:sz w:val="20"/>
          <w:szCs w:val="20"/>
        </w:rPr>
        <w:t xml:space="preserve">on CFR / </w:t>
      </w:r>
      <w:r w:rsidRPr="00247EB6">
        <w:rPr>
          <w:sz w:val="20"/>
          <w:szCs w:val="20"/>
        </w:rPr>
        <w:t>C&amp;F Basis.</w:t>
      </w:r>
    </w:p>
    <w:p w:rsidR="00CA4FDA" w:rsidRPr="006B39A2" w:rsidRDefault="00CA4FDA" w:rsidP="0082322B">
      <w:pPr>
        <w:jc w:val="both"/>
      </w:pPr>
    </w:p>
    <w:p w:rsidR="007D56F3" w:rsidRPr="006B39A2" w:rsidRDefault="007D56F3" w:rsidP="00B63D45">
      <w:pPr>
        <w:numPr>
          <w:ilvl w:val="0"/>
          <w:numId w:val="16"/>
        </w:numPr>
        <w:jc w:val="both"/>
        <w:rPr>
          <w:b/>
        </w:rPr>
      </w:pPr>
      <w:r w:rsidRPr="006B39A2">
        <w:rPr>
          <w:b/>
        </w:rPr>
        <w:lastRenderedPageBreak/>
        <w:t>DOCUMENTS ESTABLISHING BIDDER’S ELIGIBILITY AND QUALIFICATION</w:t>
      </w:r>
    </w:p>
    <w:p w:rsidR="007D56F3" w:rsidRPr="00247EB6" w:rsidRDefault="007D56F3" w:rsidP="007D56F3">
      <w:pPr>
        <w:ind w:left="720"/>
        <w:jc w:val="both"/>
        <w:rPr>
          <w:sz w:val="10"/>
          <w:szCs w:val="10"/>
        </w:rPr>
      </w:pPr>
    </w:p>
    <w:p w:rsidR="007D56F3" w:rsidRPr="00247EB6" w:rsidRDefault="007D56F3" w:rsidP="00B63D45">
      <w:pPr>
        <w:numPr>
          <w:ilvl w:val="1"/>
          <w:numId w:val="16"/>
        </w:numPr>
        <w:jc w:val="both"/>
        <w:rPr>
          <w:sz w:val="20"/>
          <w:szCs w:val="20"/>
        </w:rPr>
      </w:pPr>
      <w:r w:rsidRPr="00247EB6">
        <w:rPr>
          <w:sz w:val="20"/>
          <w:szCs w:val="20"/>
        </w:rPr>
        <w:t>The documentary evidence of the Bidder’s qualification to perform the contract if</w:t>
      </w:r>
      <w:r w:rsidRPr="00247EB6">
        <w:rPr>
          <w:sz w:val="20"/>
          <w:szCs w:val="20"/>
        </w:rPr>
        <w:tab/>
        <w:t xml:space="preserve"> its bid is accepted shall establish to the </w:t>
      </w:r>
      <w:r w:rsidR="007F5C10">
        <w:rPr>
          <w:sz w:val="20"/>
          <w:szCs w:val="20"/>
        </w:rPr>
        <w:t>Procuring Agency</w:t>
      </w:r>
      <w:r w:rsidRPr="00247EB6">
        <w:rPr>
          <w:sz w:val="20"/>
          <w:szCs w:val="20"/>
        </w:rPr>
        <w:t>’s satisfaction:</w:t>
      </w:r>
    </w:p>
    <w:p w:rsidR="007D56F3" w:rsidRPr="00247EB6" w:rsidRDefault="007D56F3" w:rsidP="00B63D45">
      <w:pPr>
        <w:numPr>
          <w:ilvl w:val="0"/>
          <w:numId w:val="14"/>
        </w:numPr>
        <w:jc w:val="both"/>
        <w:rPr>
          <w:sz w:val="20"/>
          <w:szCs w:val="20"/>
        </w:rPr>
      </w:pPr>
      <w:r w:rsidRPr="00247EB6">
        <w:rPr>
          <w:sz w:val="20"/>
          <w:szCs w:val="20"/>
        </w:rPr>
        <w:t>that, in</w:t>
      </w:r>
      <w:r w:rsidR="00064CCF" w:rsidRPr="00247EB6">
        <w:rPr>
          <w:sz w:val="20"/>
          <w:szCs w:val="20"/>
        </w:rPr>
        <w:t xml:space="preserve"> the case of a Bidder offering</w:t>
      </w:r>
      <w:r w:rsidRPr="00247EB6">
        <w:rPr>
          <w:sz w:val="20"/>
          <w:szCs w:val="20"/>
        </w:rPr>
        <w:t xml:space="preserve"> supply goods under the contract which the Bidder did not produce / manufacture or otherwise produce, the Bidder has been duly authorized by the goods’ Producer / Manufacturer or producer to supply the goods in the </w:t>
      </w:r>
      <w:r w:rsidR="0031266F">
        <w:rPr>
          <w:sz w:val="20"/>
          <w:szCs w:val="20"/>
        </w:rPr>
        <w:t>Procuring Agency’s</w:t>
      </w:r>
      <w:r w:rsidRPr="00247EB6">
        <w:rPr>
          <w:sz w:val="20"/>
          <w:szCs w:val="20"/>
        </w:rPr>
        <w:t xml:space="preserve"> country;</w:t>
      </w:r>
    </w:p>
    <w:p w:rsidR="007D56F3" w:rsidRPr="00247EB6" w:rsidRDefault="007D56F3" w:rsidP="00B63D45">
      <w:pPr>
        <w:numPr>
          <w:ilvl w:val="0"/>
          <w:numId w:val="14"/>
        </w:numPr>
        <w:jc w:val="both"/>
        <w:rPr>
          <w:sz w:val="20"/>
          <w:szCs w:val="20"/>
        </w:rPr>
      </w:pPr>
      <w:r w:rsidRPr="00247EB6">
        <w:rPr>
          <w:sz w:val="20"/>
          <w:szCs w:val="20"/>
        </w:rPr>
        <w:t>that the Bidder has the financial, technical, and production capability necessary to perform the contract;</w:t>
      </w:r>
    </w:p>
    <w:p w:rsidR="00AB6BAB" w:rsidRDefault="007D56F3" w:rsidP="00B63D45">
      <w:pPr>
        <w:numPr>
          <w:ilvl w:val="0"/>
          <w:numId w:val="14"/>
        </w:numPr>
        <w:jc w:val="both"/>
        <w:rPr>
          <w:sz w:val="20"/>
          <w:szCs w:val="20"/>
        </w:rPr>
      </w:pPr>
      <w:r w:rsidRPr="00AB6BAB">
        <w:rPr>
          <w:sz w:val="20"/>
          <w:szCs w:val="20"/>
        </w:rPr>
        <w:t>that, in the case of a Bidder not doing business within the P</w:t>
      </w:r>
      <w:r w:rsidR="00AB6BAB" w:rsidRPr="00AB6BAB">
        <w:rPr>
          <w:sz w:val="20"/>
          <w:szCs w:val="20"/>
        </w:rPr>
        <w:t>rocuring Agency</w:t>
      </w:r>
      <w:r w:rsidR="00413A6E" w:rsidRPr="00AB6BAB">
        <w:rPr>
          <w:sz w:val="20"/>
          <w:szCs w:val="20"/>
        </w:rPr>
        <w:t xml:space="preserve">’s country, </w:t>
      </w:r>
      <w:r w:rsidR="00AB6BAB" w:rsidRPr="00AB6BAB">
        <w:rPr>
          <w:sz w:val="20"/>
          <w:szCs w:val="20"/>
        </w:rPr>
        <w:t>the Bidder is or will be (if awarded the contract) represented by an Agent in that country equipped, and able to carry out the Bidder’s maintenance, repair, and spare parts-stocking  obligations prescribed  in  the  Conditions  of  Contract  and/or  Technical Specifications; and</w:t>
      </w:r>
    </w:p>
    <w:p w:rsidR="00AB6BAB" w:rsidRDefault="00AB6BAB" w:rsidP="00B63D45">
      <w:pPr>
        <w:numPr>
          <w:ilvl w:val="0"/>
          <w:numId w:val="14"/>
        </w:numPr>
        <w:jc w:val="both"/>
        <w:rPr>
          <w:sz w:val="20"/>
          <w:szCs w:val="20"/>
        </w:rPr>
      </w:pPr>
      <w:proofErr w:type="gramStart"/>
      <w:r w:rsidRPr="00AB6BAB">
        <w:rPr>
          <w:sz w:val="20"/>
          <w:szCs w:val="20"/>
        </w:rPr>
        <w:t>that</w:t>
      </w:r>
      <w:proofErr w:type="gramEnd"/>
      <w:r w:rsidRPr="00AB6BAB">
        <w:rPr>
          <w:sz w:val="20"/>
          <w:szCs w:val="20"/>
        </w:rPr>
        <w:t xml:space="preserve"> the Bidder meets the evaluation &amp; qualification criteria of bidding document.</w:t>
      </w:r>
    </w:p>
    <w:p w:rsidR="00D31AC9" w:rsidRPr="00AB6BAB" w:rsidRDefault="00D31AC9" w:rsidP="00D31AC9">
      <w:pPr>
        <w:ind w:left="1800"/>
        <w:jc w:val="both"/>
        <w:rPr>
          <w:sz w:val="20"/>
          <w:szCs w:val="20"/>
        </w:rPr>
      </w:pPr>
    </w:p>
    <w:p w:rsidR="007D56F3" w:rsidRPr="006B39A2" w:rsidRDefault="007D56F3" w:rsidP="00B63D45">
      <w:pPr>
        <w:numPr>
          <w:ilvl w:val="0"/>
          <w:numId w:val="16"/>
        </w:numPr>
        <w:jc w:val="both"/>
        <w:rPr>
          <w:b/>
        </w:rPr>
      </w:pPr>
      <w:r w:rsidRPr="006B39A2">
        <w:rPr>
          <w:b/>
        </w:rPr>
        <w:t>DOCUMENTS ESTABLISHING GOODS’ ELIGIBILITY AND CONFORMITY TO BIDDING DOCUMENTS</w:t>
      </w:r>
    </w:p>
    <w:p w:rsidR="007D56F3" w:rsidRPr="00247EB6" w:rsidRDefault="007D56F3" w:rsidP="007D56F3">
      <w:pPr>
        <w:ind w:left="720"/>
        <w:jc w:val="both"/>
        <w:rPr>
          <w:sz w:val="10"/>
          <w:szCs w:val="10"/>
        </w:rPr>
      </w:pPr>
    </w:p>
    <w:p w:rsidR="007D56F3" w:rsidRPr="006E2D26" w:rsidRDefault="007D56F3" w:rsidP="00B63D45">
      <w:pPr>
        <w:numPr>
          <w:ilvl w:val="1"/>
          <w:numId w:val="16"/>
        </w:numPr>
        <w:jc w:val="both"/>
        <w:rPr>
          <w:color w:val="000000" w:themeColor="text1"/>
          <w:sz w:val="20"/>
          <w:szCs w:val="20"/>
        </w:rPr>
      </w:pPr>
      <w:r w:rsidRPr="006E2D26">
        <w:rPr>
          <w:color w:val="000000" w:themeColor="text1"/>
          <w:sz w:val="20"/>
          <w:szCs w:val="20"/>
        </w:rPr>
        <w:t>Pursuant to ITB Clause 8, the Bidder shall furnish, as part of its, bid documents establishing the eligibility and conformity to the bidding documents of all goods and services which the Bidder proposes to supply under the contract.</w:t>
      </w:r>
    </w:p>
    <w:p w:rsidR="007D56F3" w:rsidRPr="00247EB6" w:rsidRDefault="007D56F3" w:rsidP="007D56F3">
      <w:pPr>
        <w:ind w:left="1080"/>
        <w:jc w:val="both"/>
        <w:rPr>
          <w:sz w:val="10"/>
          <w:szCs w:val="10"/>
        </w:rPr>
      </w:pPr>
    </w:p>
    <w:p w:rsidR="007D56F3" w:rsidRPr="00247EB6" w:rsidRDefault="007D56F3" w:rsidP="00B63D45">
      <w:pPr>
        <w:numPr>
          <w:ilvl w:val="1"/>
          <w:numId w:val="16"/>
        </w:numPr>
        <w:jc w:val="both"/>
        <w:rPr>
          <w:sz w:val="20"/>
          <w:szCs w:val="20"/>
        </w:rPr>
      </w:pPr>
      <w:r w:rsidRPr="00247EB6">
        <w:rPr>
          <w:sz w:val="20"/>
          <w:szCs w:val="20"/>
        </w:rPr>
        <w:t>The documentary evidence of the eligibility of the goods and services shall consist of a statement in the Price Schedule of the country of origin of the goods and services offered which shall be confirmed by a certificate of origin issued at the time of shipment.</w:t>
      </w:r>
    </w:p>
    <w:p w:rsidR="007D56F3" w:rsidRPr="00247EB6" w:rsidRDefault="007D56F3" w:rsidP="007D56F3">
      <w:pPr>
        <w:ind w:left="1080"/>
        <w:jc w:val="both"/>
        <w:rPr>
          <w:sz w:val="10"/>
          <w:szCs w:val="10"/>
        </w:rPr>
      </w:pPr>
    </w:p>
    <w:p w:rsidR="007D56F3" w:rsidRPr="00247EB6" w:rsidRDefault="007D56F3" w:rsidP="00B63D45">
      <w:pPr>
        <w:numPr>
          <w:ilvl w:val="1"/>
          <w:numId w:val="16"/>
        </w:numPr>
        <w:jc w:val="both"/>
        <w:rPr>
          <w:sz w:val="20"/>
          <w:szCs w:val="20"/>
        </w:rPr>
      </w:pPr>
      <w:r w:rsidRPr="00247EB6">
        <w:rPr>
          <w:sz w:val="20"/>
          <w:szCs w:val="20"/>
        </w:rPr>
        <w:t>The documentary evidence of conformity of the goods and services to the bidding documents may be in the form of literature, drawings, and data, and shall consist of:</w:t>
      </w:r>
    </w:p>
    <w:p w:rsidR="007D56F3" w:rsidRPr="00247EB6" w:rsidRDefault="007D56F3" w:rsidP="00B63D45">
      <w:pPr>
        <w:pStyle w:val="ListParagraph"/>
        <w:numPr>
          <w:ilvl w:val="0"/>
          <w:numId w:val="15"/>
        </w:numPr>
        <w:rPr>
          <w:sz w:val="20"/>
          <w:szCs w:val="20"/>
        </w:rPr>
      </w:pPr>
      <w:r w:rsidRPr="00247EB6">
        <w:rPr>
          <w:sz w:val="20"/>
          <w:szCs w:val="20"/>
        </w:rPr>
        <w:t>a detailed description of the essential technical and performance characteristic of the goods; and</w:t>
      </w:r>
    </w:p>
    <w:p w:rsidR="007D56F3" w:rsidRPr="00247EB6" w:rsidRDefault="007D56F3" w:rsidP="00B63D45">
      <w:pPr>
        <w:pStyle w:val="ListParagraph"/>
        <w:numPr>
          <w:ilvl w:val="0"/>
          <w:numId w:val="15"/>
        </w:numPr>
        <w:rPr>
          <w:sz w:val="20"/>
          <w:szCs w:val="20"/>
        </w:rPr>
      </w:pPr>
      <w:proofErr w:type="gramStart"/>
      <w:r w:rsidRPr="00247EB6">
        <w:rPr>
          <w:sz w:val="20"/>
          <w:szCs w:val="20"/>
        </w:rPr>
        <w:t>an</w:t>
      </w:r>
      <w:proofErr w:type="gramEnd"/>
      <w:r w:rsidRPr="00247EB6">
        <w:rPr>
          <w:sz w:val="20"/>
          <w:szCs w:val="20"/>
        </w:rPr>
        <w:t xml:space="preserve"> item-by-item commentary on the Purchaser’s Technical specifications demonstrating substantial responsiveness of the goods and services to those specifications, or a statement of deviations and exceptions to the provisions of the Technical Specification. </w:t>
      </w:r>
    </w:p>
    <w:p w:rsidR="007D56F3" w:rsidRPr="00247EB6" w:rsidRDefault="007D56F3" w:rsidP="007D56F3">
      <w:pPr>
        <w:pStyle w:val="ListParagraph"/>
        <w:ind w:left="2160"/>
        <w:rPr>
          <w:sz w:val="10"/>
          <w:szCs w:val="10"/>
        </w:rPr>
      </w:pPr>
    </w:p>
    <w:p w:rsidR="007D56F3" w:rsidRPr="00247EB6" w:rsidRDefault="007D56F3" w:rsidP="00B63D45">
      <w:pPr>
        <w:numPr>
          <w:ilvl w:val="1"/>
          <w:numId w:val="16"/>
        </w:numPr>
        <w:jc w:val="both"/>
        <w:rPr>
          <w:sz w:val="20"/>
          <w:szCs w:val="20"/>
        </w:rPr>
      </w:pPr>
      <w:r w:rsidRPr="00247EB6">
        <w:rPr>
          <w:sz w:val="20"/>
          <w:szCs w:val="20"/>
        </w:rPr>
        <w:t>For pu</w:t>
      </w:r>
      <w:r w:rsidR="0055065B" w:rsidRPr="00247EB6">
        <w:rPr>
          <w:sz w:val="20"/>
          <w:szCs w:val="20"/>
        </w:rPr>
        <w:t>r</w:t>
      </w:r>
      <w:r w:rsidRPr="00247EB6">
        <w:rPr>
          <w:sz w:val="20"/>
          <w:szCs w:val="20"/>
        </w:rPr>
        <w:t xml:space="preserve">poses of the commentary to be furnished pursuant to ITB </w:t>
      </w:r>
      <w:r w:rsidRPr="00247EB6">
        <w:rPr>
          <w:b/>
          <w:sz w:val="20"/>
          <w:szCs w:val="20"/>
        </w:rPr>
        <w:t>Clause 12.3(b)</w:t>
      </w:r>
      <w:r w:rsidRPr="00247EB6">
        <w:rPr>
          <w:sz w:val="20"/>
          <w:szCs w:val="20"/>
        </w:rPr>
        <w:t xml:space="preserve"> above, the Bidder shall note that standards for workmanship, material, and equipment, as well as references to brand names or catalogue numbers designated by the P</w:t>
      </w:r>
      <w:r w:rsidR="00D56F9D">
        <w:rPr>
          <w:sz w:val="20"/>
          <w:szCs w:val="20"/>
        </w:rPr>
        <w:t>rocuring Agency</w:t>
      </w:r>
      <w:r w:rsidRPr="00247EB6">
        <w:rPr>
          <w:sz w:val="20"/>
          <w:szCs w:val="20"/>
        </w:rPr>
        <w:t xml:space="preserve"> in its Technical Specifications, are intended to be descriptive only and not restrictive. The Bidder may substitute alternative standards, brand names, and/or catalogue numbers in its bid, provided that it demons</w:t>
      </w:r>
      <w:r w:rsidR="00F600ED" w:rsidRPr="00247EB6">
        <w:rPr>
          <w:sz w:val="20"/>
          <w:szCs w:val="20"/>
        </w:rPr>
        <w:t>trates to the P</w:t>
      </w:r>
      <w:r w:rsidR="00D56F9D">
        <w:rPr>
          <w:sz w:val="20"/>
          <w:szCs w:val="20"/>
        </w:rPr>
        <w:t>rocuring Agency</w:t>
      </w:r>
      <w:r w:rsidR="00F600ED" w:rsidRPr="00247EB6">
        <w:rPr>
          <w:sz w:val="20"/>
          <w:szCs w:val="20"/>
        </w:rPr>
        <w:t>’</w:t>
      </w:r>
      <w:r w:rsidRPr="00247EB6">
        <w:rPr>
          <w:sz w:val="20"/>
          <w:szCs w:val="20"/>
        </w:rPr>
        <w:t xml:space="preserve">s satisfaction that the Technical Specifications. </w:t>
      </w:r>
    </w:p>
    <w:p w:rsidR="00CA4FDA" w:rsidRDefault="00CA4FDA" w:rsidP="0082322B">
      <w:pPr>
        <w:jc w:val="both"/>
      </w:pPr>
    </w:p>
    <w:p w:rsidR="0082322B" w:rsidRPr="006B39A2" w:rsidRDefault="00CA4FDA" w:rsidP="00B63D45">
      <w:pPr>
        <w:numPr>
          <w:ilvl w:val="0"/>
          <w:numId w:val="16"/>
        </w:numPr>
        <w:jc w:val="both"/>
        <w:rPr>
          <w:b/>
        </w:rPr>
      </w:pPr>
      <w:r w:rsidRPr="006B39A2">
        <w:rPr>
          <w:b/>
        </w:rPr>
        <w:t>BID SECURITY</w:t>
      </w:r>
    </w:p>
    <w:p w:rsidR="00CA4FDA" w:rsidRPr="00247EB6" w:rsidRDefault="00CA4FDA" w:rsidP="00CA4FDA">
      <w:pPr>
        <w:ind w:left="720"/>
        <w:jc w:val="both"/>
        <w:rPr>
          <w:sz w:val="10"/>
          <w:szCs w:val="10"/>
        </w:rPr>
      </w:pPr>
    </w:p>
    <w:p w:rsidR="007D56F3" w:rsidRPr="00247EB6" w:rsidRDefault="007D56F3" w:rsidP="00B63D45">
      <w:pPr>
        <w:numPr>
          <w:ilvl w:val="1"/>
          <w:numId w:val="16"/>
        </w:numPr>
        <w:jc w:val="both"/>
        <w:rPr>
          <w:sz w:val="20"/>
          <w:szCs w:val="20"/>
        </w:rPr>
      </w:pPr>
      <w:r w:rsidRPr="00247EB6">
        <w:rPr>
          <w:sz w:val="20"/>
          <w:szCs w:val="20"/>
        </w:rPr>
        <w:t>The Bidder shall furnish, as part of its proposal, a Bid Security in the amount and currency specified in the bidding do</w:t>
      </w:r>
      <w:r w:rsidR="00813F88">
        <w:rPr>
          <w:sz w:val="20"/>
          <w:szCs w:val="20"/>
        </w:rPr>
        <w:t xml:space="preserve">cument should not be less than </w:t>
      </w:r>
      <w:r w:rsidR="006E2D26">
        <w:rPr>
          <w:sz w:val="20"/>
          <w:szCs w:val="20"/>
        </w:rPr>
        <w:t>3</w:t>
      </w:r>
      <w:r w:rsidRPr="00247EB6">
        <w:rPr>
          <w:sz w:val="20"/>
          <w:szCs w:val="20"/>
        </w:rPr>
        <w:t>% of total bid. Unsuccessful bidder’s Bid Security will be returned soon after approval of the successful Bidder. The successful Bidder’s Bid Security will be discharged upon signing of contract and furnishing the Performance Security bond, duly guaranteed by a scheduled bank.</w:t>
      </w:r>
    </w:p>
    <w:p w:rsidR="007D56F3" w:rsidRPr="00247EB6" w:rsidRDefault="007D56F3" w:rsidP="007D56F3">
      <w:pPr>
        <w:ind w:left="1440"/>
        <w:jc w:val="both"/>
        <w:rPr>
          <w:sz w:val="10"/>
          <w:szCs w:val="10"/>
        </w:rPr>
      </w:pPr>
    </w:p>
    <w:p w:rsidR="007D56F3" w:rsidRPr="00247EB6" w:rsidRDefault="007D56F3" w:rsidP="00B63D45">
      <w:pPr>
        <w:numPr>
          <w:ilvl w:val="1"/>
          <w:numId w:val="16"/>
        </w:numPr>
        <w:jc w:val="both"/>
        <w:rPr>
          <w:sz w:val="20"/>
          <w:szCs w:val="20"/>
        </w:rPr>
      </w:pPr>
      <w:r w:rsidRPr="00247EB6">
        <w:rPr>
          <w:sz w:val="20"/>
          <w:szCs w:val="20"/>
        </w:rPr>
        <w:t xml:space="preserve">The Bid Security shall remain valid for a period </w:t>
      </w:r>
      <w:r w:rsidR="00B454BE" w:rsidRPr="00247EB6">
        <w:rPr>
          <w:sz w:val="20"/>
          <w:szCs w:val="20"/>
        </w:rPr>
        <w:t>of at least 4</w:t>
      </w:r>
      <w:r w:rsidR="001A62B5" w:rsidRPr="00247EB6">
        <w:rPr>
          <w:sz w:val="20"/>
          <w:szCs w:val="20"/>
        </w:rPr>
        <w:t xml:space="preserve"> months</w:t>
      </w:r>
      <w:r w:rsidR="00772120" w:rsidRPr="00247EB6">
        <w:rPr>
          <w:sz w:val="20"/>
          <w:szCs w:val="20"/>
        </w:rPr>
        <w:t xml:space="preserve"> or more</w:t>
      </w:r>
      <w:r w:rsidRPr="00247EB6">
        <w:rPr>
          <w:sz w:val="20"/>
          <w:szCs w:val="20"/>
        </w:rPr>
        <w:t>.</w:t>
      </w:r>
    </w:p>
    <w:p w:rsidR="007D56F3" w:rsidRPr="00247EB6" w:rsidRDefault="007D56F3" w:rsidP="007D56F3">
      <w:pPr>
        <w:pStyle w:val="ListParagraph"/>
        <w:rPr>
          <w:sz w:val="10"/>
          <w:szCs w:val="10"/>
        </w:rPr>
      </w:pPr>
    </w:p>
    <w:p w:rsidR="007D56F3" w:rsidRPr="00247EB6" w:rsidRDefault="007D56F3" w:rsidP="00B63D45">
      <w:pPr>
        <w:numPr>
          <w:ilvl w:val="1"/>
          <w:numId w:val="16"/>
        </w:numPr>
        <w:jc w:val="both"/>
        <w:rPr>
          <w:sz w:val="20"/>
          <w:szCs w:val="20"/>
        </w:rPr>
      </w:pPr>
      <w:r w:rsidRPr="00247EB6">
        <w:rPr>
          <w:sz w:val="20"/>
          <w:szCs w:val="20"/>
        </w:rPr>
        <w:t>The Bid Security is required to protect the P</w:t>
      </w:r>
      <w:r w:rsidR="00AB1A1D">
        <w:rPr>
          <w:sz w:val="20"/>
          <w:szCs w:val="20"/>
        </w:rPr>
        <w:t>rocuring Agency</w:t>
      </w:r>
      <w:r w:rsidRPr="00247EB6">
        <w:rPr>
          <w:sz w:val="20"/>
          <w:szCs w:val="20"/>
        </w:rPr>
        <w:t xml:space="preserve"> against the risk of Bidder’s conduct, which would warrant the Security’s forfeiture;</w:t>
      </w:r>
    </w:p>
    <w:p w:rsidR="007D56F3" w:rsidRPr="00247EB6" w:rsidRDefault="007D56F3" w:rsidP="007D56F3">
      <w:pPr>
        <w:pStyle w:val="ListParagraph"/>
        <w:rPr>
          <w:sz w:val="10"/>
          <w:szCs w:val="10"/>
        </w:rPr>
      </w:pPr>
    </w:p>
    <w:p w:rsidR="007D56F3" w:rsidRPr="00247EB6" w:rsidRDefault="007D56F3" w:rsidP="00B63D45">
      <w:pPr>
        <w:numPr>
          <w:ilvl w:val="1"/>
          <w:numId w:val="16"/>
        </w:numPr>
        <w:jc w:val="both"/>
        <w:rPr>
          <w:sz w:val="20"/>
          <w:szCs w:val="20"/>
        </w:rPr>
      </w:pPr>
      <w:r w:rsidRPr="00247EB6">
        <w:rPr>
          <w:sz w:val="20"/>
          <w:szCs w:val="20"/>
        </w:rPr>
        <w:t>The Bid Security may be forfeited:</w:t>
      </w:r>
    </w:p>
    <w:p w:rsidR="007D56F3" w:rsidRPr="00247EB6" w:rsidRDefault="007D56F3" w:rsidP="00B63D45">
      <w:pPr>
        <w:numPr>
          <w:ilvl w:val="0"/>
          <w:numId w:val="17"/>
        </w:numPr>
        <w:jc w:val="both"/>
        <w:rPr>
          <w:sz w:val="20"/>
          <w:szCs w:val="20"/>
        </w:rPr>
      </w:pPr>
      <w:r w:rsidRPr="00247EB6">
        <w:rPr>
          <w:sz w:val="20"/>
          <w:szCs w:val="20"/>
        </w:rPr>
        <w:t>if a Bidder withdraws its bid during the period of bid validity; or</w:t>
      </w:r>
    </w:p>
    <w:p w:rsidR="0070403F" w:rsidRPr="00247EB6" w:rsidRDefault="0070403F" w:rsidP="0070403F">
      <w:pPr>
        <w:ind w:left="1800"/>
        <w:jc w:val="both"/>
        <w:rPr>
          <w:sz w:val="10"/>
          <w:szCs w:val="10"/>
        </w:rPr>
      </w:pPr>
    </w:p>
    <w:p w:rsidR="007D56F3" w:rsidRPr="00247EB6" w:rsidRDefault="007D56F3" w:rsidP="00B63D45">
      <w:pPr>
        <w:numPr>
          <w:ilvl w:val="0"/>
          <w:numId w:val="17"/>
        </w:numPr>
        <w:jc w:val="both"/>
        <w:rPr>
          <w:sz w:val="20"/>
          <w:szCs w:val="20"/>
        </w:rPr>
      </w:pPr>
      <w:r w:rsidRPr="00247EB6">
        <w:rPr>
          <w:sz w:val="20"/>
          <w:szCs w:val="20"/>
        </w:rPr>
        <w:t>in the case of a successful Bidder, the Bidder fails:</w:t>
      </w:r>
    </w:p>
    <w:p w:rsidR="007D56F3" w:rsidRPr="00247EB6" w:rsidRDefault="007D56F3" w:rsidP="00B63D45">
      <w:pPr>
        <w:numPr>
          <w:ilvl w:val="0"/>
          <w:numId w:val="18"/>
        </w:numPr>
        <w:jc w:val="both"/>
        <w:rPr>
          <w:sz w:val="20"/>
          <w:szCs w:val="20"/>
        </w:rPr>
      </w:pPr>
      <w:r w:rsidRPr="00247EB6">
        <w:rPr>
          <w:sz w:val="20"/>
          <w:szCs w:val="20"/>
        </w:rPr>
        <w:t>to sign the Contract; or</w:t>
      </w:r>
    </w:p>
    <w:p w:rsidR="007D56F3" w:rsidRPr="00247EB6" w:rsidRDefault="007D56F3" w:rsidP="00B63D45">
      <w:pPr>
        <w:numPr>
          <w:ilvl w:val="0"/>
          <w:numId w:val="18"/>
        </w:numPr>
        <w:ind w:left="2160" w:hanging="360"/>
        <w:jc w:val="both"/>
        <w:rPr>
          <w:sz w:val="20"/>
          <w:szCs w:val="20"/>
        </w:rPr>
      </w:pPr>
      <w:proofErr w:type="gramStart"/>
      <w:r w:rsidRPr="00247EB6">
        <w:rPr>
          <w:sz w:val="20"/>
          <w:szCs w:val="20"/>
        </w:rPr>
        <w:t>to</w:t>
      </w:r>
      <w:proofErr w:type="gramEnd"/>
      <w:r w:rsidRPr="00247EB6">
        <w:rPr>
          <w:sz w:val="20"/>
          <w:szCs w:val="20"/>
        </w:rPr>
        <w:t xml:space="preserve"> complete the supplies in accordance with the General Conditions of Contract.</w:t>
      </w:r>
    </w:p>
    <w:p w:rsidR="00CA4FDA" w:rsidRDefault="00CA4FDA" w:rsidP="00CA4FDA">
      <w:pPr>
        <w:jc w:val="both"/>
      </w:pPr>
    </w:p>
    <w:p w:rsidR="00D56F9D" w:rsidRPr="006B39A2" w:rsidRDefault="00D56F9D" w:rsidP="00CA4FDA">
      <w:pPr>
        <w:jc w:val="both"/>
      </w:pPr>
    </w:p>
    <w:p w:rsidR="00CA4FDA" w:rsidRPr="006B39A2" w:rsidRDefault="00CA4FDA" w:rsidP="00B63D45">
      <w:pPr>
        <w:numPr>
          <w:ilvl w:val="0"/>
          <w:numId w:val="16"/>
        </w:numPr>
        <w:jc w:val="both"/>
        <w:rPr>
          <w:b/>
        </w:rPr>
      </w:pPr>
      <w:r w:rsidRPr="006B39A2">
        <w:rPr>
          <w:b/>
        </w:rPr>
        <w:t>BID VALIDITY</w:t>
      </w:r>
    </w:p>
    <w:p w:rsidR="00CA4FDA" w:rsidRPr="00247EB6" w:rsidRDefault="00CA4FDA" w:rsidP="00CA4FDA">
      <w:pPr>
        <w:ind w:left="720"/>
        <w:jc w:val="both"/>
        <w:rPr>
          <w:sz w:val="10"/>
          <w:szCs w:val="10"/>
        </w:rPr>
      </w:pPr>
    </w:p>
    <w:p w:rsidR="00CA4FDA" w:rsidRPr="00247EB6" w:rsidRDefault="00CA4FDA" w:rsidP="00B63D45">
      <w:pPr>
        <w:numPr>
          <w:ilvl w:val="1"/>
          <w:numId w:val="16"/>
        </w:numPr>
        <w:jc w:val="both"/>
        <w:rPr>
          <w:sz w:val="20"/>
          <w:szCs w:val="20"/>
        </w:rPr>
      </w:pPr>
      <w:r w:rsidRPr="00247EB6">
        <w:rPr>
          <w:sz w:val="20"/>
          <w:szCs w:val="20"/>
        </w:rPr>
        <w:t>Bids shall remain valid for</w:t>
      </w:r>
      <w:r w:rsidR="008C687C" w:rsidRPr="00247EB6">
        <w:rPr>
          <w:sz w:val="20"/>
          <w:szCs w:val="20"/>
        </w:rPr>
        <w:t xml:space="preserve"> minimum</w:t>
      </w:r>
      <w:r w:rsidRPr="00247EB6">
        <w:rPr>
          <w:sz w:val="20"/>
          <w:szCs w:val="20"/>
        </w:rPr>
        <w:t xml:space="preserve"> </w:t>
      </w:r>
      <w:r w:rsidR="00414EE2" w:rsidRPr="00247EB6">
        <w:rPr>
          <w:sz w:val="20"/>
          <w:szCs w:val="20"/>
        </w:rPr>
        <w:t>90</w:t>
      </w:r>
      <w:r w:rsidRPr="00247EB6">
        <w:rPr>
          <w:sz w:val="20"/>
          <w:szCs w:val="20"/>
        </w:rPr>
        <w:t xml:space="preserve"> days from the date of its opening. A bid valid for a shorter period shall be treated as non-responsive and rejected.</w:t>
      </w:r>
    </w:p>
    <w:p w:rsidR="00E71030" w:rsidRPr="00247EB6" w:rsidRDefault="00E71030" w:rsidP="00E71030">
      <w:pPr>
        <w:ind w:left="1080"/>
        <w:jc w:val="both"/>
        <w:rPr>
          <w:sz w:val="10"/>
          <w:szCs w:val="10"/>
        </w:rPr>
      </w:pPr>
    </w:p>
    <w:p w:rsidR="00AB1A1D" w:rsidRDefault="00703EF6" w:rsidP="00B63D45">
      <w:pPr>
        <w:numPr>
          <w:ilvl w:val="1"/>
          <w:numId w:val="16"/>
        </w:numPr>
        <w:jc w:val="both"/>
        <w:rPr>
          <w:sz w:val="20"/>
          <w:szCs w:val="20"/>
        </w:rPr>
      </w:pPr>
      <w:r w:rsidRPr="00AB1A1D">
        <w:rPr>
          <w:sz w:val="20"/>
          <w:szCs w:val="20"/>
        </w:rPr>
        <w:lastRenderedPageBreak/>
        <w:t xml:space="preserve">The Purchaser shall ordinarily be under an obligation to process and evaluate the bids within the stipulated bid validity period. However, for any reasons to be recorded in writing, if an extension is considered necessary, all those who have submitted their bids shall be asked to extend their </w:t>
      </w:r>
      <w:r w:rsidR="00EC3FA6">
        <w:rPr>
          <w:sz w:val="20"/>
          <w:szCs w:val="20"/>
        </w:rPr>
        <w:t>respective bid validity period.</w:t>
      </w:r>
    </w:p>
    <w:p w:rsidR="00EC3FA6" w:rsidRDefault="00EC3FA6" w:rsidP="00EC3FA6">
      <w:pPr>
        <w:ind w:left="1440"/>
        <w:jc w:val="both"/>
        <w:rPr>
          <w:sz w:val="20"/>
          <w:szCs w:val="20"/>
        </w:rPr>
      </w:pPr>
    </w:p>
    <w:p w:rsidR="00EC3FA6" w:rsidRPr="00EC3FA6" w:rsidRDefault="00EC3FA6" w:rsidP="00B63D45">
      <w:pPr>
        <w:pStyle w:val="ListParagraph"/>
        <w:numPr>
          <w:ilvl w:val="0"/>
          <w:numId w:val="16"/>
        </w:numPr>
        <w:rPr>
          <w:sz w:val="20"/>
          <w:szCs w:val="20"/>
        </w:rPr>
      </w:pPr>
      <w:r w:rsidRPr="006B39A2">
        <w:rPr>
          <w:b/>
        </w:rPr>
        <w:t>ALTERNATIVE BIDS</w:t>
      </w:r>
    </w:p>
    <w:p w:rsidR="00EC3FA6" w:rsidRDefault="00826984" w:rsidP="00B63D45">
      <w:pPr>
        <w:numPr>
          <w:ilvl w:val="1"/>
          <w:numId w:val="16"/>
        </w:numPr>
        <w:jc w:val="both"/>
        <w:rPr>
          <w:sz w:val="20"/>
          <w:szCs w:val="20"/>
        </w:rPr>
      </w:pPr>
      <w:r w:rsidRPr="00C26B34">
        <w:rPr>
          <w:sz w:val="20"/>
          <w:szCs w:val="20"/>
        </w:rPr>
        <w:t>Bidders shall purchase separate tender documents and furnish original Tender Purchase Receipt and prescribed Bid Security for each alternate offer in case they want to submit alternate offer for any item. All the bids with alternate offer without separate Tender Purchase Receipt (original) and prescribed Bid Security are suppose to be rejected.</w:t>
      </w:r>
    </w:p>
    <w:p w:rsidR="00EC3FA6" w:rsidRPr="00EC3FA6" w:rsidRDefault="00EC3FA6" w:rsidP="00EC3FA6">
      <w:pPr>
        <w:ind w:left="720"/>
        <w:jc w:val="both"/>
        <w:rPr>
          <w:sz w:val="20"/>
          <w:szCs w:val="20"/>
        </w:rPr>
      </w:pPr>
    </w:p>
    <w:p w:rsidR="00AC5ACE" w:rsidRPr="007247EC" w:rsidRDefault="00AC5ACE" w:rsidP="00AC5ACE">
      <w:pPr>
        <w:ind w:firstLine="360"/>
        <w:jc w:val="center"/>
        <w:rPr>
          <w:b/>
          <w:sz w:val="24"/>
          <w:u w:val="single"/>
        </w:rPr>
      </w:pPr>
      <w:r>
        <w:rPr>
          <w:b/>
          <w:sz w:val="24"/>
          <w:u w:val="single"/>
        </w:rPr>
        <w:t>SUBMISSION</w:t>
      </w:r>
      <w:r w:rsidRPr="00223D20">
        <w:rPr>
          <w:b/>
          <w:sz w:val="24"/>
          <w:u w:val="single"/>
        </w:rPr>
        <w:t xml:space="preserve"> OF BIDS</w:t>
      </w:r>
    </w:p>
    <w:p w:rsidR="00EC3FA6" w:rsidRDefault="00EC3FA6" w:rsidP="00AC5ACE">
      <w:pPr>
        <w:jc w:val="both"/>
        <w:rPr>
          <w:sz w:val="20"/>
          <w:szCs w:val="20"/>
        </w:rPr>
      </w:pPr>
    </w:p>
    <w:p w:rsidR="00E71030" w:rsidRPr="006B39A2" w:rsidRDefault="00E71030" w:rsidP="00B63D45">
      <w:pPr>
        <w:numPr>
          <w:ilvl w:val="0"/>
          <w:numId w:val="16"/>
        </w:numPr>
        <w:jc w:val="both"/>
        <w:rPr>
          <w:b/>
        </w:rPr>
      </w:pPr>
      <w:r w:rsidRPr="006B39A2">
        <w:rPr>
          <w:b/>
        </w:rPr>
        <w:t>SEALING AND MARKING OF BIDS</w:t>
      </w:r>
    </w:p>
    <w:p w:rsidR="001A4453" w:rsidRPr="00247EB6" w:rsidRDefault="001A4453" w:rsidP="001A4453">
      <w:pPr>
        <w:ind w:left="720"/>
        <w:jc w:val="both"/>
        <w:rPr>
          <w:sz w:val="10"/>
          <w:szCs w:val="10"/>
        </w:rPr>
      </w:pPr>
    </w:p>
    <w:p w:rsidR="00E71030" w:rsidRPr="00247EB6" w:rsidRDefault="00E71030" w:rsidP="00B63D45">
      <w:pPr>
        <w:numPr>
          <w:ilvl w:val="1"/>
          <w:numId w:val="16"/>
        </w:numPr>
        <w:jc w:val="both"/>
        <w:rPr>
          <w:sz w:val="20"/>
          <w:szCs w:val="20"/>
        </w:rPr>
      </w:pPr>
      <w:r w:rsidRPr="00247EB6">
        <w:rPr>
          <w:sz w:val="20"/>
          <w:szCs w:val="20"/>
        </w:rPr>
        <w:t>The envelopes shall:</w:t>
      </w:r>
    </w:p>
    <w:p w:rsidR="00E71030" w:rsidRPr="00247EB6" w:rsidRDefault="00EF3918" w:rsidP="00B63D45">
      <w:pPr>
        <w:numPr>
          <w:ilvl w:val="0"/>
          <w:numId w:val="5"/>
        </w:numPr>
        <w:jc w:val="both"/>
        <w:rPr>
          <w:sz w:val="20"/>
          <w:szCs w:val="20"/>
        </w:rPr>
      </w:pPr>
      <w:r w:rsidRPr="00247EB6">
        <w:rPr>
          <w:sz w:val="20"/>
          <w:szCs w:val="20"/>
        </w:rPr>
        <w:t>b</w:t>
      </w:r>
      <w:r w:rsidR="00E71030" w:rsidRPr="00247EB6">
        <w:rPr>
          <w:sz w:val="20"/>
          <w:szCs w:val="20"/>
        </w:rPr>
        <w:t>ear the name and address of the Bidder;</w:t>
      </w:r>
    </w:p>
    <w:p w:rsidR="00E71030" w:rsidRPr="00247EB6" w:rsidRDefault="00EF3918" w:rsidP="00B63D45">
      <w:pPr>
        <w:numPr>
          <w:ilvl w:val="0"/>
          <w:numId w:val="5"/>
        </w:numPr>
        <w:jc w:val="both"/>
        <w:rPr>
          <w:sz w:val="20"/>
          <w:szCs w:val="20"/>
        </w:rPr>
      </w:pPr>
      <w:r w:rsidRPr="00247EB6">
        <w:rPr>
          <w:sz w:val="20"/>
          <w:szCs w:val="20"/>
        </w:rPr>
        <w:t>b</w:t>
      </w:r>
      <w:r w:rsidR="00E71030" w:rsidRPr="00247EB6">
        <w:rPr>
          <w:sz w:val="20"/>
          <w:szCs w:val="20"/>
        </w:rPr>
        <w:t>ear the specific identification Name and Number of this bidding process; and</w:t>
      </w:r>
    </w:p>
    <w:p w:rsidR="00E71030" w:rsidRPr="00247EB6" w:rsidRDefault="00E71030" w:rsidP="00B63D45">
      <w:pPr>
        <w:numPr>
          <w:ilvl w:val="0"/>
          <w:numId w:val="5"/>
        </w:numPr>
        <w:jc w:val="both"/>
        <w:rPr>
          <w:sz w:val="20"/>
          <w:szCs w:val="20"/>
        </w:rPr>
      </w:pPr>
      <w:r w:rsidRPr="00247EB6">
        <w:rPr>
          <w:sz w:val="20"/>
          <w:szCs w:val="20"/>
        </w:rPr>
        <w:t xml:space="preserve">Bear the </w:t>
      </w:r>
      <w:r w:rsidR="00BD24BB">
        <w:rPr>
          <w:sz w:val="20"/>
          <w:szCs w:val="20"/>
        </w:rPr>
        <w:t>Procuring Agency’s</w:t>
      </w:r>
      <w:r w:rsidRPr="00247EB6">
        <w:rPr>
          <w:sz w:val="20"/>
          <w:szCs w:val="20"/>
        </w:rPr>
        <w:t xml:space="preserve"> name and address i.e. Dow University of Health Sciences, Procurement Directorate, </w:t>
      </w:r>
      <w:r w:rsidR="00D94DEB" w:rsidRPr="00247EB6">
        <w:rPr>
          <w:sz w:val="20"/>
          <w:szCs w:val="20"/>
        </w:rPr>
        <w:t xml:space="preserve">Digital Library Block, </w:t>
      </w:r>
      <w:r w:rsidRPr="00247EB6">
        <w:rPr>
          <w:sz w:val="20"/>
          <w:szCs w:val="20"/>
        </w:rPr>
        <w:t xml:space="preserve">OJHA Campus, Karachi and a statement: “DO NOT OPEN BEFORE,” the time and date specified in </w:t>
      </w:r>
      <w:r w:rsidR="00BD24BB">
        <w:rPr>
          <w:sz w:val="20"/>
          <w:szCs w:val="20"/>
        </w:rPr>
        <w:t>the Bid Data Sheet.</w:t>
      </w:r>
    </w:p>
    <w:p w:rsidR="007935CF" w:rsidRPr="00247EB6" w:rsidRDefault="007935CF" w:rsidP="007935CF">
      <w:pPr>
        <w:ind w:left="1800"/>
        <w:jc w:val="both"/>
        <w:rPr>
          <w:sz w:val="10"/>
          <w:szCs w:val="10"/>
        </w:rPr>
      </w:pPr>
    </w:p>
    <w:p w:rsidR="00EF3918" w:rsidRPr="006B39A2" w:rsidRDefault="00EF3918" w:rsidP="00B63D45">
      <w:pPr>
        <w:numPr>
          <w:ilvl w:val="1"/>
          <w:numId w:val="16"/>
        </w:numPr>
        <w:jc w:val="both"/>
      </w:pPr>
      <w:r w:rsidRPr="00247EB6">
        <w:rPr>
          <w:sz w:val="20"/>
          <w:szCs w:val="20"/>
        </w:rPr>
        <w:t>If all envelopes are not sealed and marked as required, the P</w:t>
      </w:r>
      <w:r w:rsidR="00BD24BB">
        <w:rPr>
          <w:sz w:val="20"/>
          <w:szCs w:val="20"/>
        </w:rPr>
        <w:t>rocuring Agency</w:t>
      </w:r>
      <w:r w:rsidRPr="00247EB6">
        <w:rPr>
          <w:sz w:val="20"/>
          <w:szCs w:val="20"/>
        </w:rPr>
        <w:t xml:space="preserve"> will assume no responsibility for the misplacement or premature opening of the bid.</w:t>
      </w:r>
    </w:p>
    <w:p w:rsidR="001A4453" w:rsidRPr="006B39A2" w:rsidRDefault="00EF3918" w:rsidP="00247EB6">
      <w:pPr>
        <w:ind w:left="1080"/>
        <w:jc w:val="both"/>
      </w:pPr>
      <w:r w:rsidRPr="006B39A2">
        <w:t xml:space="preserve"> </w:t>
      </w:r>
    </w:p>
    <w:p w:rsidR="00E71030" w:rsidRPr="006B39A2" w:rsidRDefault="00E71030" w:rsidP="00B63D45">
      <w:pPr>
        <w:numPr>
          <w:ilvl w:val="0"/>
          <w:numId w:val="16"/>
        </w:numPr>
        <w:jc w:val="both"/>
        <w:rPr>
          <w:b/>
        </w:rPr>
      </w:pPr>
      <w:r w:rsidRPr="006B39A2">
        <w:rPr>
          <w:b/>
        </w:rPr>
        <w:t>DEADLINE FOR SUBMISSION OF BIDS</w:t>
      </w:r>
    </w:p>
    <w:p w:rsidR="001A4453" w:rsidRPr="00247EB6" w:rsidRDefault="001A4453" w:rsidP="001A4453">
      <w:pPr>
        <w:ind w:left="720"/>
        <w:jc w:val="both"/>
        <w:rPr>
          <w:sz w:val="10"/>
          <w:szCs w:val="10"/>
        </w:rPr>
      </w:pPr>
    </w:p>
    <w:p w:rsidR="00E71030" w:rsidRPr="00247EB6" w:rsidRDefault="00E71030" w:rsidP="00B63D45">
      <w:pPr>
        <w:numPr>
          <w:ilvl w:val="1"/>
          <w:numId w:val="16"/>
        </w:numPr>
        <w:jc w:val="both"/>
        <w:rPr>
          <w:sz w:val="20"/>
          <w:szCs w:val="20"/>
        </w:rPr>
      </w:pPr>
      <w:r w:rsidRPr="00247EB6">
        <w:rPr>
          <w:sz w:val="20"/>
          <w:szCs w:val="20"/>
        </w:rPr>
        <w:t>Bids must be submitted by the bidders and received by the P</w:t>
      </w:r>
      <w:r w:rsidR="00C957D5">
        <w:rPr>
          <w:sz w:val="20"/>
          <w:szCs w:val="20"/>
        </w:rPr>
        <w:t xml:space="preserve">rocuring Agency </w:t>
      </w:r>
      <w:r w:rsidRPr="00247EB6">
        <w:rPr>
          <w:sz w:val="20"/>
          <w:szCs w:val="20"/>
        </w:rPr>
        <w:t xml:space="preserve">at the specified address not later than the time and date specified in </w:t>
      </w:r>
      <w:r w:rsidR="00C957D5">
        <w:rPr>
          <w:sz w:val="20"/>
          <w:szCs w:val="20"/>
        </w:rPr>
        <w:t>the Bid Data Sheet</w:t>
      </w:r>
      <w:r w:rsidRPr="00247EB6">
        <w:rPr>
          <w:sz w:val="20"/>
          <w:szCs w:val="20"/>
        </w:rPr>
        <w:t>.</w:t>
      </w:r>
    </w:p>
    <w:p w:rsidR="001A4453" w:rsidRPr="00247EB6" w:rsidRDefault="001A4453" w:rsidP="001A4453">
      <w:pPr>
        <w:ind w:left="1080"/>
        <w:jc w:val="both"/>
        <w:rPr>
          <w:sz w:val="10"/>
          <w:szCs w:val="10"/>
        </w:rPr>
      </w:pPr>
    </w:p>
    <w:p w:rsidR="007E7C0B" w:rsidRPr="006B39A2" w:rsidRDefault="007E7C0B" w:rsidP="00B63D45">
      <w:pPr>
        <w:numPr>
          <w:ilvl w:val="1"/>
          <w:numId w:val="16"/>
        </w:numPr>
        <w:jc w:val="both"/>
      </w:pPr>
      <w:r w:rsidRPr="00247EB6">
        <w:rPr>
          <w:sz w:val="20"/>
          <w:szCs w:val="20"/>
        </w:rPr>
        <w:t>The P</w:t>
      </w:r>
      <w:r w:rsidR="00CA6096">
        <w:rPr>
          <w:sz w:val="20"/>
          <w:szCs w:val="20"/>
        </w:rPr>
        <w:t>rocuring Agency</w:t>
      </w:r>
      <w:r w:rsidRPr="00247EB6">
        <w:rPr>
          <w:sz w:val="20"/>
          <w:szCs w:val="20"/>
        </w:rPr>
        <w:t xml:space="preserve"> may, at its convenience, extend this deadline for submission of bids by amending the bidding documents in which case all rights and obligations of the P</w:t>
      </w:r>
      <w:r w:rsidR="00CA6096">
        <w:rPr>
          <w:sz w:val="20"/>
          <w:szCs w:val="20"/>
        </w:rPr>
        <w:t>rocuring Agency</w:t>
      </w:r>
      <w:r w:rsidRPr="00247EB6">
        <w:rPr>
          <w:sz w:val="20"/>
          <w:szCs w:val="20"/>
        </w:rPr>
        <w:t xml:space="preserve"> and the Bidders previously subject to the deadline will thereafter be subject to the deadline as extended.</w:t>
      </w:r>
    </w:p>
    <w:p w:rsidR="00CA4FDA" w:rsidRPr="006B39A2" w:rsidRDefault="00CA4FDA" w:rsidP="00211DE5">
      <w:pPr>
        <w:jc w:val="both"/>
      </w:pPr>
    </w:p>
    <w:p w:rsidR="00211DE5" w:rsidRPr="006B39A2" w:rsidRDefault="00211DE5" w:rsidP="00B63D45">
      <w:pPr>
        <w:numPr>
          <w:ilvl w:val="0"/>
          <w:numId w:val="16"/>
        </w:numPr>
        <w:jc w:val="both"/>
        <w:rPr>
          <w:b/>
        </w:rPr>
      </w:pPr>
      <w:r w:rsidRPr="006B39A2">
        <w:rPr>
          <w:b/>
        </w:rPr>
        <w:t>LATE BID</w:t>
      </w:r>
    </w:p>
    <w:p w:rsidR="00FE25EC" w:rsidRPr="00247EB6" w:rsidRDefault="00FE25EC" w:rsidP="00FE25EC">
      <w:pPr>
        <w:ind w:left="720"/>
        <w:jc w:val="both"/>
        <w:rPr>
          <w:b/>
          <w:sz w:val="10"/>
          <w:szCs w:val="10"/>
        </w:rPr>
      </w:pPr>
    </w:p>
    <w:p w:rsidR="00211DE5" w:rsidRPr="00247EB6" w:rsidRDefault="00211DE5" w:rsidP="00B63D45">
      <w:pPr>
        <w:numPr>
          <w:ilvl w:val="1"/>
          <w:numId w:val="16"/>
        </w:numPr>
        <w:jc w:val="both"/>
        <w:rPr>
          <w:sz w:val="20"/>
          <w:szCs w:val="20"/>
        </w:rPr>
      </w:pPr>
      <w:r w:rsidRPr="00247EB6">
        <w:rPr>
          <w:sz w:val="20"/>
          <w:szCs w:val="20"/>
        </w:rPr>
        <w:t>Any bid received by the P</w:t>
      </w:r>
      <w:r w:rsidR="00CA6096">
        <w:rPr>
          <w:sz w:val="20"/>
          <w:szCs w:val="20"/>
        </w:rPr>
        <w:t>rocuring Agency</w:t>
      </w:r>
      <w:r w:rsidRPr="00247EB6">
        <w:rPr>
          <w:sz w:val="20"/>
          <w:szCs w:val="20"/>
        </w:rPr>
        <w:t xml:space="preserve"> after the deadline for submission of bids prescribed by the </w:t>
      </w:r>
      <w:r w:rsidR="009513CD">
        <w:rPr>
          <w:sz w:val="20"/>
          <w:szCs w:val="20"/>
        </w:rPr>
        <w:t>Procuring Agency</w:t>
      </w:r>
      <w:r w:rsidRPr="00247EB6">
        <w:rPr>
          <w:sz w:val="20"/>
          <w:szCs w:val="20"/>
        </w:rPr>
        <w:t xml:space="preserve"> shall not be entertained and returned unopened to the bidder.</w:t>
      </w:r>
    </w:p>
    <w:p w:rsidR="00CA6096" w:rsidRDefault="00CA6096" w:rsidP="00211DE5">
      <w:pPr>
        <w:jc w:val="both"/>
      </w:pPr>
    </w:p>
    <w:p w:rsidR="00C81201" w:rsidRPr="006B39A2" w:rsidRDefault="00C81201" w:rsidP="00B63D45">
      <w:pPr>
        <w:numPr>
          <w:ilvl w:val="0"/>
          <w:numId w:val="16"/>
        </w:numPr>
        <w:jc w:val="both"/>
        <w:rPr>
          <w:b/>
        </w:rPr>
      </w:pPr>
      <w:r w:rsidRPr="006B39A2">
        <w:rPr>
          <w:b/>
        </w:rPr>
        <w:t>WITHDRAWAL OF BIDS</w:t>
      </w:r>
    </w:p>
    <w:p w:rsidR="00C81201" w:rsidRPr="00247EB6" w:rsidRDefault="00C81201" w:rsidP="00C81201">
      <w:pPr>
        <w:ind w:left="720"/>
        <w:jc w:val="both"/>
        <w:rPr>
          <w:sz w:val="10"/>
          <w:szCs w:val="10"/>
        </w:rPr>
      </w:pPr>
    </w:p>
    <w:p w:rsidR="00C81201" w:rsidRPr="00247EB6" w:rsidRDefault="00C81201" w:rsidP="00B63D45">
      <w:pPr>
        <w:numPr>
          <w:ilvl w:val="1"/>
          <w:numId w:val="16"/>
        </w:numPr>
        <w:jc w:val="both"/>
        <w:rPr>
          <w:sz w:val="20"/>
          <w:szCs w:val="20"/>
        </w:rPr>
      </w:pPr>
      <w:r w:rsidRPr="00247EB6">
        <w:rPr>
          <w:sz w:val="20"/>
          <w:szCs w:val="20"/>
        </w:rPr>
        <w:t>The Bidder may after its submission withdraw prior to the expiry of the deadline prescribed for submission of bids.</w:t>
      </w:r>
    </w:p>
    <w:p w:rsidR="00CA6096" w:rsidRDefault="00CA6096" w:rsidP="00CA6096">
      <w:pPr>
        <w:jc w:val="center"/>
        <w:rPr>
          <w:b/>
          <w:sz w:val="24"/>
          <w:u w:val="single"/>
        </w:rPr>
      </w:pPr>
    </w:p>
    <w:p w:rsidR="00CA6096" w:rsidRPr="00CA6096" w:rsidRDefault="00CA6096" w:rsidP="00CA6096">
      <w:pPr>
        <w:jc w:val="center"/>
        <w:rPr>
          <w:b/>
          <w:sz w:val="24"/>
          <w:u w:val="single"/>
        </w:rPr>
      </w:pPr>
      <w:r w:rsidRPr="00CA6096">
        <w:rPr>
          <w:b/>
          <w:sz w:val="24"/>
          <w:u w:val="single"/>
        </w:rPr>
        <w:t>OPENING AND EVALUATION OF BIDS</w:t>
      </w:r>
    </w:p>
    <w:p w:rsidR="00C81201" w:rsidRPr="006B39A2" w:rsidRDefault="00C81201" w:rsidP="00211DE5">
      <w:pPr>
        <w:jc w:val="both"/>
      </w:pPr>
    </w:p>
    <w:p w:rsidR="00211DE5" w:rsidRPr="006B39A2" w:rsidRDefault="0067083B" w:rsidP="00B63D45">
      <w:pPr>
        <w:numPr>
          <w:ilvl w:val="0"/>
          <w:numId w:val="16"/>
        </w:numPr>
        <w:jc w:val="both"/>
        <w:rPr>
          <w:b/>
        </w:rPr>
      </w:pPr>
      <w:r w:rsidRPr="006B39A2">
        <w:rPr>
          <w:b/>
        </w:rPr>
        <w:t xml:space="preserve">OPENING OF BIDS BY THE </w:t>
      </w:r>
      <w:r w:rsidR="0041131C">
        <w:rPr>
          <w:b/>
        </w:rPr>
        <w:t>PROCURING AGENCY</w:t>
      </w:r>
    </w:p>
    <w:p w:rsidR="0067083B" w:rsidRPr="00247EB6" w:rsidRDefault="0067083B" w:rsidP="0067083B">
      <w:pPr>
        <w:ind w:left="720"/>
        <w:jc w:val="both"/>
        <w:rPr>
          <w:sz w:val="10"/>
          <w:szCs w:val="10"/>
        </w:rPr>
      </w:pPr>
    </w:p>
    <w:p w:rsidR="0067083B" w:rsidRPr="00247EB6" w:rsidRDefault="0067083B" w:rsidP="00B63D45">
      <w:pPr>
        <w:numPr>
          <w:ilvl w:val="1"/>
          <w:numId w:val="16"/>
        </w:numPr>
        <w:jc w:val="both"/>
        <w:rPr>
          <w:sz w:val="20"/>
          <w:szCs w:val="20"/>
        </w:rPr>
      </w:pPr>
      <w:r w:rsidRPr="00247EB6">
        <w:rPr>
          <w:sz w:val="20"/>
          <w:szCs w:val="20"/>
        </w:rPr>
        <w:t xml:space="preserve">The </w:t>
      </w:r>
      <w:proofErr w:type="gramStart"/>
      <w:r w:rsidR="0041131C" w:rsidRPr="0041131C">
        <w:rPr>
          <w:sz w:val="20"/>
          <w:szCs w:val="20"/>
        </w:rPr>
        <w:t>Procuring  Agency</w:t>
      </w:r>
      <w:proofErr w:type="gramEnd"/>
      <w:r w:rsidRPr="00247EB6">
        <w:rPr>
          <w:sz w:val="20"/>
          <w:szCs w:val="20"/>
        </w:rPr>
        <w:t xml:space="preserve"> will open the bids in the presence of Bidders or their representatives who choose to be present at the time of bid opening on the date, time and place specified in Bid</w:t>
      </w:r>
      <w:r w:rsidR="0041131C">
        <w:rPr>
          <w:sz w:val="20"/>
          <w:szCs w:val="20"/>
        </w:rPr>
        <w:t xml:space="preserve"> Data Sheet</w:t>
      </w:r>
      <w:r w:rsidRPr="00247EB6">
        <w:rPr>
          <w:sz w:val="20"/>
          <w:szCs w:val="20"/>
        </w:rPr>
        <w:t>. The bidder and their representatives who are present shall sign the Attendance Sheet evidencing their attendance.</w:t>
      </w:r>
    </w:p>
    <w:p w:rsidR="0067083B" w:rsidRPr="00247EB6" w:rsidRDefault="0067083B" w:rsidP="0067083B">
      <w:pPr>
        <w:ind w:left="1080"/>
        <w:jc w:val="both"/>
        <w:rPr>
          <w:sz w:val="10"/>
          <w:szCs w:val="10"/>
        </w:rPr>
      </w:pPr>
    </w:p>
    <w:p w:rsidR="0067083B" w:rsidRDefault="00F6694B" w:rsidP="00B63D45">
      <w:pPr>
        <w:numPr>
          <w:ilvl w:val="1"/>
          <w:numId w:val="16"/>
        </w:numPr>
        <w:jc w:val="both"/>
        <w:rPr>
          <w:sz w:val="20"/>
          <w:szCs w:val="20"/>
        </w:rPr>
      </w:pPr>
      <w:r w:rsidRPr="00F6694B">
        <w:rPr>
          <w:sz w:val="20"/>
          <w:szCs w:val="20"/>
        </w:rPr>
        <w:t>The bidders’ names, bid modifications  or  withdrawals,  bid prices,  discounts, and the presence or absence of requisite bid security and such other details as the Procuring  Agency,  at  its discretion,  may  consider  appropriate,  will  be announced at the opening. No bid shall be rejected at bid opening, except for late bids,  which  shall  be  returned  unopened  to  the  Bidder  pursuant  to ITB Clause 18.</w:t>
      </w:r>
    </w:p>
    <w:p w:rsidR="00A9545B" w:rsidRDefault="00A9545B" w:rsidP="00A9545B">
      <w:pPr>
        <w:pStyle w:val="ListParagraph"/>
        <w:rPr>
          <w:sz w:val="20"/>
          <w:szCs w:val="20"/>
        </w:rPr>
      </w:pPr>
    </w:p>
    <w:p w:rsidR="00A9545B" w:rsidRPr="00A9545B" w:rsidRDefault="00A9545B" w:rsidP="00B63D45">
      <w:pPr>
        <w:numPr>
          <w:ilvl w:val="1"/>
          <w:numId w:val="16"/>
        </w:numPr>
        <w:jc w:val="both"/>
        <w:rPr>
          <w:sz w:val="20"/>
          <w:szCs w:val="20"/>
        </w:rPr>
      </w:pPr>
      <w:r w:rsidRPr="00A9545B">
        <w:rPr>
          <w:sz w:val="20"/>
          <w:szCs w:val="20"/>
        </w:rPr>
        <w:t xml:space="preserve">Bids  (and  modifications  sent  pursuant  to  ITB  Clause 19)  that are  not  opened and  read  out  at  bid  opening  shall  not  be considered  further  for  evaluation, irrespective  of  the circumstances.  </w:t>
      </w:r>
      <w:proofErr w:type="gramStart"/>
      <w:r w:rsidRPr="00A9545B">
        <w:rPr>
          <w:sz w:val="20"/>
          <w:szCs w:val="20"/>
        </w:rPr>
        <w:t>Withdrawn  bids</w:t>
      </w:r>
      <w:proofErr w:type="gramEnd"/>
      <w:r w:rsidRPr="00A9545B">
        <w:rPr>
          <w:sz w:val="20"/>
          <w:szCs w:val="20"/>
        </w:rPr>
        <w:t xml:space="preserve">  will  be  returned  unopened to the bidders.</w:t>
      </w:r>
    </w:p>
    <w:p w:rsidR="00E67195" w:rsidRPr="00247EB6" w:rsidRDefault="00E67195" w:rsidP="00E67195">
      <w:pPr>
        <w:pStyle w:val="ListParagraph"/>
        <w:rPr>
          <w:sz w:val="10"/>
          <w:szCs w:val="10"/>
        </w:rPr>
      </w:pPr>
    </w:p>
    <w:p w:rsidR="00E67195" w:rsidRPr="00247EB6" w:rsidRDefault="00E67195" w:rsidP="00B63D45">
      <w:pPr>
        <w:numPr>
          <w:ilvl w:val="1"/>
          <w:numId w:val="16"/>
        </w:numPr>
        <w:jc w:val="both"/>
        <w:rPr>
          <w:sz w:val="20"/>
          <w:szCs w:val="20"/>
        </w:rPr>
      </w:pPr>
      <w:r w:rsidRPr="00247EB6">
        <w:rPr>
          <w:sz w:val="20"/>
          <w:szCs w:val="20"/>
        </w:rPr>
        <w:t xml:space="preserve">Any financial bid found without </w:t>
      </w:r>
      <w:r w:rsidR="00375383" w:rsidRPr="00247EB6">
        <w:rPr>
          <w:sz w:val="20"/>
          <w:szCs w:val="20"/>
        </w:rPr>
        <w:t xml:space="preserve">or less than </w:t>
      </w:r>
      <w:r w:rsidRPr="00247EB6">
        <w:rPr>
          <w:sz w:val="20"/>
          <w:szCs w:val="20"/>
        </w:rPr>
        <w:t>prescribed bid security shall be straightaway rejected.</w:t>
      </w:r>
    </w:p>
    <w:p w:rsidR="00546FFF" w:rsidRPr="006B39A2" w:rsidRDefault="00546FFF" w:rsidP="00E67195">
      <w:pPr>
        <w:pStyle w:val="ListParagraph"/>
      </w:pPr>
    </w:p>
    <w:p w:rsidR="00BD6E04" w:rsidRPr="006B39A2" w:rsidRDefault="00BD6E04" w:rsidP="00B63D45">
      <w:pPr>
        <w:numPr>
          <w:ilvl w:val="0"/>
          <w:numId w:val="16"/>
        </w:numPr>
        <w:jc w:val="both"/>
        <w:rPr>
          <w:b/>
        </w:rPr>
      </w:pPr>
      <w:r w:rsidRPr="006B39A2">
        <w:rPr>
          <w:b/>
        </w:rPr>
        <w:lastRenderedPageBreak/>
        <w:t>CLARIFICATION OF BIDS</w:t>
      </w:r>
    </w:p>
    <w:p w:rsidR="00BD6E04" w:rsidRPr="00247EB6" w:rsidRDefault="00BD6E04" w:rsidP="00BD6E04">
      <w:pPr>
        <w:ind w:left="720"/>
        <w:jc w:val="both"/>
        <w:rPr>
          <w:sz w:val="10"/>
          <w:szCs w:val="10"/>
        </w:rPr>
      </w:pPr>
    </w:p>
    <w:p w:rsidR="00BD6E04" w:rsidRPr="00247EB6" w:rsidRDefault="00BD6E04" w:rsidP="00B63D45">
      <w:pPr>
        <w:numPr>
          <w:ilvl w:val="1"/>
          <w:numId w:val="16"/>
        </w:numPr>
        <w:jc w:val="both"/>
        <w:rPr>
          <w:sz w:val="20"/>
          <w:szCs w:val="20"/>
        </w:rPr>
      </w:pPr>
      <w:r w:rsidRPr="00247EB6">
        <w:rPr>
          <w:sz w:val="20"/>
          <w:szCs w:val="20"/>
        </w:rPr>
        <w:t xml:space="preserve">During the process of evaluation of the bids, the </w:t>
      </w:r>
      <w:r w:rsidR="00D30BEB" w:rsidRPr="00D30BEB">
        <w:rPr>
          <w:sz w:val="20"/>
          <w:szCs w:val="20"/>
        </w:rPr>
        <w:t>Procuring Agency</w:t>
      </w:r>
      <w:r w:rsidRPr="00247EB6">
        <w:rPr>
          <w:sz w:val="20"/>
          <w:szCs w:val="20"/>
        </w:rPr>
        <w:t xml:space="preserve"> may</w:t>
      </w:r>
      <w:r w:rsidR="00D30BEB">
        <w:rPr>
          <w:sz w:val="20"/>
          <w:szCs w:val="20"/>
        </w:rPr>
        <w:t xml:space="preserve">, </w:t>
      </w:r>
      <w:r w:rsidR="00D30BEB" w:rsidRPr="00D30BEB">
        <w:rPr>
          <w:sz w:val="20"/>
          <w:szCs w:val="20"/>
        </w:rPr>
        <w:t>at its discretion,</w:t>
      </w:r>
      <w:r w:rsidRPr="00247EB6">
        <w:rPr>
          <w:sz w:val="20"/>
          <w:szCs w:val="20"/>
        </w:rPr>
        <w:t xml:space="preserve"> ask a Bidder for any clarifications of its bid. The request for such clarifications and the response shall be in writing</w:t>
      </w:r>
      <w:r w:rsidR="00D30BEB">
        <w:rPr>
          <w:sz w:val="20"/>
          <w:szCs w:val="20"/>
        </w:rPr>
        <w:t>, and</w:t>
      </w:r>
      <w:r w:rsidRPr="00247EB6">
        <w:rPr>
          <w:sz w:val="20"/>
          <w:szCs w:val="20"/>
        </w:rPr>
        <w:t xml:space="preserve"> no change in the quoted price or substance of the bid shall be sought, offered, or permitted.</w:t>
      </w:r>
    </w:p>
    <w:p w:rsidR="00B35936" w:rsidRPr="006B39A2" w:rsidRDefault="00B35936" w:rsidP="003F362E">
      <w:pPr>
        <w:ind w:left="1440"/>
        <w:jc w:val="both"/>
      </w:pPr>
    </w:p>
    <w:p w:rsidR="00BD6E04" w:rsidRPr="006B39A2" w:rsidRDefault="00BD6E04" w:rsidP="00B63D45">
      <w:pPr>
        <w:numPr>
          <w:ilvl w:val="0"/>
          <w:numId w:val="16"/>
        </w:numPr>
        <w:jc w:val="both"/>
        <w:rPr>
          <w:b/>
        </w:rPr>
      </w:pPr>
      <w:r w:rsidRPr="006B39A2">
        <w:rPr>
          <w:b/>
        </w:rPr>
        <w:t>PRELIMINARY EXAMINATION</w:t>
      </w:r>
    </w:p>
    <w:p w:rsidR="005473AD" w:rsidRPr="00247EB6" w:rsidRDefault="005473AD" w:rsidP="005473AD">
      <w:pPr>
        <w:ind w:left="720"/>
        <w:jc w:val="both"/>
        <w:rPr>
          <w:b/>
          <w:sz w:val="10"/>
          <w:szCs w:val="10"/>
        </w:rPr>
      </w:pPr>
    </w:p>
    <w:p w:rsidR="00BD6E04" w:rsidRPr="00247EB6" w:rsidRDefault="00BD6E04" w:rsidP="00B63D45">
      <w:pPr>
        <w:numPr>
          <w:ilvl w:val="1"/>
          <w:numId w:val="16"/>
        </w:numPr>
        <w:jc w:val="both"/>
        <w:rPr>
          <w:sz w:val="20"/>
          <w:szCs w:val="20"/>
        </w:rPr>
      </w:pPr>
      <w:r w:rsidRPr="00247EB6">
        <w:rPr>
          <w:sz w:val="20"/>
          <w:szCs w:val="20"/>
        </w:rPr>
        <w:t xml:space="preserve">The </w:t>
      </w:r>
      <w:proofErr w:type="gramStart"/>
      <w:r w:rsidR="003C7E6B" w:rsidRPr="003C7E6B">
        <w:rPr>
          <w:sz w:val="20"/>
          <w:szCs w:val="20"/>
        </w:rPr>
        <w:t>Procuring  Agency</w:t>
      </w:r>
      <w:proofErr w:type="gramEnd"/>
      <w:r w:rsidRPr="00247EB6">
        <w:rPr>
          <w:sz w:val="20"/>
          <w:szCs w:val="20"/>
        </w:rPr>
        <w:t xml:space="preserve"> will examine the bids to determine whether</w:t>
      </w:r>
      <w:r w:rsidR="00AB5401" w:rsidRPr="00247EB6">
        <w:rPr>
          <w:sz w:val="20"/>
          <w:szCs w:val="20"/>
        </w:rPr>
        <w:t xml:space="preserve"> they are complete, whether any computational errors have been made; whether the required sureties have been furnished; whether the documents have been properly signed and linked, and whether the bids are generally in order.</w:t>
      </w:r>
    </w:p>
    <w:p w:rsidR="005473AD" w:rsidRPr="00AB359B" w:rsidRDefault="005473AD" w:rsidP="005473AD">
      <w:pPr>
        <w:ind w:left="1080"/>
        <w:jc w:val="both"/>
        <w:rPr>
          <w:sz w:val="10"/>
          <w:szCs w:val="10"/>
        </w:rPr>
      </w:pPr>
    </w:p>
    <w:p w:rsidR="00AB5401" w:rsidRPr="00247EB6" w:rsidRDefault="00AB5401" w:rsidP="00B63D45">
      <w:pPr>
        <w:numPr>
          <w:ilvl w:val="1"/>
          <w:numId w:val="16"/>
        </w:numPr>
        <w:jc w:val="both"/>
        <w:rPr>
          <w:sz w:val="20"/>
          <w:szCs w:val="20"/>
        </w:rPr>
      </w:pPr>
      <w:r w:rsidRPr="00247EB6">
        <w:rPr>
          <w:sz w:val="20"/>
          <w:szCs w:val="20"/>
        </w:rPr>
        <w:t>Arithmetical errors in a financial bid will be rectified in the following manner:</w:t>
      </w:r>
    </w:p>
    <w:p w:rsidR="00AB5401" w:rsidRPr="00247EB6" w:rsidRDefault="00AB5401" w:rsidP="00B63D45">
      <w:pPr>
        <w:numPr>
          <w:ilvl w:val="0"/>
          <w:numId w:val="6"/>
        </w:numPr>
        <w:jc w:val="both"/>
        <w:rPr>
          <w:sz w:val="20"/>
          <w:szCs w:val="20"/>
        </w:rPr>
      </w:pPr>
      <w:r w:rsidRPr="00247EB6">
        <w:rPr>
          <w:sz w:val="20"/>
          <w:szCs w:val="20"/>
        </w:rPr>
        <w:t>If there is a discrepancy between the unit price and the total price that is obtained by multiplying the unit price and quantity, the unit price shall prevail, and the total price shall be corrected.</w:t>
      </w:r>
    </w:p>
    <w:p w:rsidR="00AB5401" w:rsidRPr="00247EB6" w:rsidRDefault="00AB5401" w:rsidP="00B63D45">
      <w:pPr>
        <w:numPr>
          <w:ilvl w:val="0"/>
          <w:numId w:val="6"/>
        </w:numPr>
        <w:jc w:val="both"/>
        <w:rPr>
          <w:sz w:val="20"/>
          <w:szCs w:val="20"/>
        </w:rPr>
      </w:pPr>
      <w:r w:rsidRPr="00247EB6">
        <w:rPr>
          <w:sz w:val="20"/>
          <w:szCs w:val="20"/>
        </w:rPr>
        <w:t>If there is a d</w:t>
      </w:r>
      <w:r w:rsidR="00C2589C" w:rsidRPr="00247EB6">
        <w:rPr>
          <w:sz w:val="20"/>
          <w:szCs w:val="20"/>
        </w:rPr>
        <w:t>iscrepancy between words and fig</w:t>
      </w:r>
      <w:r w:rsidRPr="00247EB6">
        <w:rPr>
          <w:sz w:val="20"/>
          <w:szCs w:val="20"/>
        </w:rPr>
        <w:t>ures, the amount in words will prevail.</w:t>
      </w:r>
    </w:p>
    <w:p w:rsidR="00AB5401" w:rsidRDefault="00AB5401" w:rsidP="00B63D45">
      <w:pPr>
        <w:numPr>
          <w:ilvl w:val="0"/>
          <w:numId w:val="6"/>
        </w:numPr>
        <w:jc w:val="both"/>
        <w:rPr>
          <w:sz w:val="20"/>
          <w:szCs w:val="20"/>
        </w:rPr>
      </w:pPr>
      <w:r w:rsidRPr="00247EB6">
        <w:rPr>
          <w:sz w:val="20"/>
          <w:szCs w:val="20"/>
        </w:rPr>
        <w:t>If the Bidder does not accept the correction of the error, its bid will be rejected.</w:t>
      </w:r>
    </w:p>
    <w:p w:rsidR="003C7E6B" w:rsidRPr="003C7E6B" w:rsidRDefault="003C7E6B" w:rsidP="003C7E6B">
      <w:pPr>
        <w:ind w:left="2160"/>
        <w:jc w:val="both"/>
        <w:rPr>
          <w:sz w:val="10"/>
          <w:szCs w:val="10"/>
        </w:rPr>
      </w:pPr>
    </w:p>
    <w:p w:rsidR="005473AD" w:rsidRDefault="00A0476B" w:rsidP="00B63D45">
      <w:pPr>
        <w:numPr>
          <w:ilvl w:val="1"/>
          <w:numId w:val="16"/>
        </w:numPr>
        <w:jc w:val="both"/>
        <w:rPr>
          <w:sz w:val="20"/>
          <w:szCs w:val="20"/>
        </w:rPr>
      </w:pPr>
      <w:r w:rsidRPr="00A0476B">
        <w:rPr>
          <w:sz w:val="20"/>
          <w:szCs w:val="20"/>
        </w:rPr>
        <w:t>The Procuring  Agency may  waive  any  minor  informality, nonconformity,  or irregularity  in  a  bid  which  does  not  constitute a  material  deviation,  provided such waiver does not prejudice or affect the relative ranking of any Bidder.</w:t>
      </w:r>
    </w:p>
    <w:p w:rsidR="002858D0" w:rsidRPr="002858D0" w:rsidRDefault="002858D0" w:rsidP="00B63D45">
      <w:pPr>
        <w:numPr>
          <w:ilvl w:val="1"/>
          <w:numId w:val="16"/>
        </w:numPr>
        <w:jc w:val="both"/>
        <w:rPr>
          <w:sz w:val="20"/>
          <w:szCs w:val="20"/>
        </w:rPr>
      </w:pPr>
      <w:r w:rsidRPr="002858D0">
        <w:rPr>
          <w:sz w:val="20"/>
          <w:szCs w:val="20"/>
        </w:rPr>
        <w:t>Prior  to  the  detailed  evaluation,  pursuant  to  ITB  Clause  23 the Procuring Agency  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such  as those  concerning  Bid Security, Applicable  Law,  and Taxes  and  Duties,  will  be  deemed  to  be  a material deviation. The Procuring Agency’s determination of a bid’s responsiveness is to be  based  on  the  contents  of  the  bid itself  without  recourse  to  extrinsic evidence.</w:t>
      </w:r>
    </w:p>
    <w:p w:rsidR="0092216D" w:rsidRPr="00AB359B" w:rsidRDefault="0092216D" w:rsidP="0092216D">
      <w:pPr>
        <w:ind w:left="1080"/>
        <w:jc w:val="both"/>
        <w:rPr>
          <w:sz w:val="10"/>
          <w:szCs w:val="10"/>
        </w:rPr>
      </w:pPr>
    </w:p>
    <w:p w:rsidR="0092216D" w:rsidRPr="00247EB6" w:rsidRDefault="0092216D" w:rsidP="00B63D45">
      <w:pPr>
        <w:numPr>
          <w:ilvl w:val="1"/>
          <w:numId w:val="16"/>
        </w:numPr>
        <w:jc w:val="both"/>
        <w:rPr>
          <w:sz w:val="20"/>
          <w:szCs w:val="20"/>
        </w:rPr>
      </w:pPr>
      <w:r w:rsidRPr="00247EB6">
        <w:rPr>
          <w:sz w:val="20"/>
          <w:szCs w:val="20"/>
        </w:rPr>
        <w:t xml:space="preserve">If a bid is found substantially non-responsive, it will be rejected by the </w:t>
      </w:r>
      <w:r w:rsidR="00A01D47">
        <w:rPr>
          <w:sz w:val="20"/>
          <w:szCs w:val="20"/>
        </w:rPr>
        <w:t>Procuring Agency</w:t>
      </w:r>
      <w:r w:rsidRPr="00247EB6">
        <w:rPr>
          <w:sz w:val="20"/>
          <w:szCs w:val="20"/>
        </w:rPr>
        <w:t>. It can not subsequently be made responsive by the Bidder by correction of the non-conformity / discrepancy.</w:t>
      </w:r>
    </w:p>
    <w:p w:rsidR="0092216D" w:rsidRPr="006B39A2" w:rsidRDefault="0092216D" w:rsidP="0092216D">
      <w:pPr>
        <w:ind w:left="1080"/>
        <w:jc w:val="both"/>
      </w:pPr>
    </w:p>
    <w:p w:rsidR="0092216D" w:rsidRPr="006B39A2" w:rsidRDefault="0092216D" w:rsidP="00B63D45">
      <w:pPr>
        <w:numPr>
          <w:ilvl w:val="0"/>
          <w:numId w:val="16"/>
        </w:numPr>
        <w:jc w:val="both"/>
        <w:rPr>
          <w:b/>
        </w:rPr>
      </w:pPr>
      <w:r w:rsidRPr="006B39A2">
        <w:rPr>
          <w:b/>
        </w:rPr>
        <w:t>EVALUATION &amp; COMPARISON OF BIDS</w:t>
      </w:r>
    </w:p>
    <w:p w:rsidR="00264303" w:rsidRPr="00AB359B" w:rsidRDefault="00264303" w:rsidP="00264303">
      <w:pPr>
        <w:ind w:left="720"/>
        <w:jc w:val="both"/>
        <w:rPr>
          <w:sz w:val="10"/>
          <w:szCs w:val="10"/>
        </w:rPr>
      </w:pPr>
    </w:p>
    <w:p w:rsidR="000C6EA2" w:rsidRDefault="0092216D" w:rsidP="00B63D45">
      <w:pPr>
        <w:numPr>
          <w:ilvl w:val="1"/>
          <w:numId w:val="16"/>
        </w:numPr>
        <w:jc w:val="both"/>
        <w:rPr>
          <w:sz w:val="20"/>
          <w:szCs w:val="20"/>
        </w:rPr>
      </w:pPr>
      <w:r w:rsidRPr="000C6EA2">
        <w:rPr>
          <w:sz w:val="20"/>
          <w:szCs w:val="20"/>
        </w:rPr>
        <w:t xml:space="preserve">The </w:t>
      </w:r>
      <w:proofErr w:type="gramStart"/>
      <w:r w:rsidR="003E7727" w:rsidRPr="000C6EA2">
        <w:rPr>
          <w:sz w:val="20"/>
          <w:szCs w:val="20"/>
        </w:rPr>
        <w:t>Procuring  Agency</w:t>
      </w:r>
      <w:proofErr w:type="gramEnd"/>
      <w:r w:rsidR="00803E6F" w:rsidRPr="000C6EA2">
        <w:rPr>
          <w:sz w:val="20"/>
          <w:szCs w:val="20"/>
        </w:rPr>
        <w:t xml:space="preserve"> will evaluate and compare the bids, which have been determined to be substantially responsive</w:t>
      </w:r>
      <w:r w:rsidR="00D80D9D" w:rsidRPr="000C6EA2">
        <w:rPr>
          <w:sz w:val="20"/>
          <w:szCs w:val="20"/>
        </w:rPr>
        <w:t>, pursuant to ITB Clause 22.</w:t>
      </w:r>
      <w:r w:rsidR="000C6EA2" w:rsidRPr="000C6EA2">
        <w:rPr>
          <w:sz w:val="20"/>
          <w:szCs w:val="20"/>
        </w:rPr>
        <w:t xml:space="preserve"> </w:t>
      </w:r>
    </w:p>
    <w:p w:rsidR="003A0F3A" w:rsidRDefault="000C6EA2" w:rsidP="00B63D45">
      <w:pPr>
        <w:numPr>
          <w:ilvl w:val="1"/>
          <w:numId w:val="16"/>
        </w:numPr>
        <w:jc w:val="both"/>
        <w:rPr>
          <w:sz w:val="20"/>
          <w:szCs w:val="20"/>
        </w:rPr>
      </w:pPr>
      <w:r w:rsidRPr="003A0F3A">
        <w:rPr>
          <w:sz w:val="20"/>
          <w:szCs w:val="20"/>
        </w:rPr>
        <w:t>The Procuring  Agency’s evaluation of a bid will be  on  delivered  duty  paid (DDP)  inclusive  of  prevailing  duties/taxes  and  C&amp;F  /  CNF  basis  and  will exclude any allowance for price adjustment during the period of execution of the contract, if provided in the bid.</w:t>
      </w:r>
    </w:p>
    <w:p w:rsidR="003A0F3A" w:rsidRPr="003A0F3A" w:rsidRDefault="003A0F3A" w:rsidP="003A0F3A">
      <w:pPr>
        <w:ind w:left="1440"/>
        <w:jc w:val="both"/>
        <w:rPr>
          <w:sz w:val="10"/>
          <w:szCs w:val="10"/>
        </w:rPr>
      </w:pPr>
    </w:p>
    <w:p w:rsidR="00D27DE6" w:rsidRPr="003A0F3A" w:rsidRDefault="003A0F3A" w:rsidP="00B63D45">
      <w:pPr>
        <w:numPr>
          <w:ilvl w:val="1"/>
          <w:numId w:val="16"/>
        </w:numPr>
        <w:jc w:val="both"/>
        <w:rPr>
          <w:sz w:val="20"/>
          <w:szCs w:val="20"/>
        </w:rPr>
      </w:pPr>
      <w:r w:rsidRPr="003A0F3A">
        <w:rPr>
          <w:sz w:val="20"/>
          <w:szCs w:val="20"/>
        </w:rPr>
        <w:t>The Procuring Agency’s evaluation of a bid will take into account, in addition to the bid price quoted, and quantified in ITB Clause 24:</w:t>
      </w:r>
    </w:p>
    <w:p w:rsidR="003A0F3A" w:rsidRDefault="003A0F3A" w:rsidP="003A0F3A">
      <w:pPr>
        <w:jc w:val="both"/>
      </w:pPr>
    </w:p>
    <w:p w:rsidR="002A79F8" w:rsidRDefault="002A79F8" w:rsidP="003A0F3A">
      <w:pPr>
        <w:jc w:val="both"/>
      </w:pPr>
    </w:p>
    <w:p w:rsidR="002A79F8" w:rsidRDefault="002A79F8" w:rsidP="003A0F3A">
      <w:pPr>
        <w:jc w:val="both"/>
      </w:pPr>
    </w:p>
    <w:p w:rsidR="0049333E" w:rsidRDefault="0049333E" w:rsidP="003A0F3A">
      <w:pPr>
        <w:jc w:val="both"/>
      </w:pPr>
    </w:p>
    <w:p w:rsidR="0049333E" w:rsidRDefault="0049333E" w:rsidP="003A0F3A">
      <w:pPr>
        <w:jc w:val="both"/>
      </w:pPr>
    </w:p>
    <w:p w:rsidR="0049333E" w:rsidRDefault="0049333E" w:rsidP="003A0F3A">
      <w:pPr>
        <w:jc w:val="both"/>
      </w:pPr>
    </w:p>
    <w:p w:rsidR="0049333E" w:rsidRDefault="0049333E" w:rsidP="003A0F3A">
      <w:pPr>
        <w:jc w:val="both"/>
      </w:pPr>
    </w:p>
    <w:p w:rsidR="0049333E" w:rsidRDefault="0049333E" w:rsidP="003A0F3A">
      <w:pPr>
        <w:jc w:val="both"/>
      </w:pPr>
    </w:p>
    <w:p w:rsidR="0049333E" w:rsidRDefault="0049333E" w:rsidP="003A0F3A">
      <w:pPr>
        <w:jc w:val="both"/>
      </w:pPr>
    </w:p>
    <w:p w:rsidR="0049333E" w:rsidRDefault="0049333E" w:rsidP="003A0F3A">
      <w:pPr>
        <w:jc w:val="both"/>
      </w:pPr>
    </w:p>
    <w:p w:rsidR="0049333E" w:rsidRDefault="0049333E" w:rsidP="003A0F3A">
      <w:pPr>
        <w:jc w:val="both"/>
      </w:pPr>
    </w:p>
    <w:p w:rsidR="0049333E" w:rsidRDefault="0049333E" w:rsidP="003A0F3A">
      <w:pPr>
        <w:jc w:val="both"/>
      </w:pPr>
    </w:p>
    <w:p w:rsidR="005E2CFD" w:rsidRDefault="005E2CFD" w:rsidP="003A0F3A">
      <w:pPr>
        <w:jc w:val="both"/>
      </w:pPr>
    </w:p>
    <w:p w:rsidR="005E2CFD" w:rsidRDefault="005E2CFD" w:rsidP="003A0F3A">
      <w:pPr>
        <w:jc w:val="both"/>
      </w:pPr>
    </w:p>
    <w:p w:rsidR="005E2CFD" w:rsidRDefault="005E2CFD" w:rsidP="003A0F3A">
      <w:pPr>
        <w:jc w:val="both"/>
      </w:pPr>
    </w:p>
    <w:p w:rsidR="00385A0E" w:rsidRDefault="00385A0E" w:rsidP="003A0F3A">
      <w:pPr>
        <w:jc w:val="both"/>
      </w:pPr>
    </w:p>
    <w:p w:rsidR="00385A0E" w:rsidRDefault="00385A0E" w:rsidP="003A0F3A">
      <w:pPr>
        <w:jc w:val="both"/>
      </w:pPr>
    </w:p>
    <w:p w:rsidR="00385A0E" w:rsidRDefault="00385A0E" w:rsidP="003A0F3A">
      <w:pPr>
        <w:jc w:val="both"/>
      </w:pPr>
    </w:p>
    <w:p w:rsidR="0049333E" w:rsidRDefault="0049333E" w:rsidP="003A0F3A">
      <w:pPr>
        <w:jc w:val="both"/>
      </w:pPr>
    </w:p>
    <w:p w:rsidR="00E627AE" w:rsidRPr="00E627AE" w:rsidRDefault="0012711C" w:rsidP="00B63D45">
      <w:pPr>
        <w:numPr>
          <w:ilvl w:val="0"/>
          <w:numId w:val="16"/>
        </w:numPr>
        <w:jc w:val="both"/>
        <w:rPr>
          <w:b/>
        </w:rPr>
      </w:pPr>
      <w:r w:rsidRPr="00E627AE">
        <w:rPr>
          <w:b/>
        </w:rPr>
        <w:lastRenderedPageBreak/>
        <w:t>EVALUATION CRITERIA</w:t>
      </w:r>
      <w:r w:rsidR="00E627AE">
        <w:rPr>
          <w:b/>
        </w:rPr>
        <w:t xml:space="preserve"> / </w:t>
      </w:r>
      <w:r w:rsidR="00E627AE" w:rsidRPr="00E627AE">
        <w:rPr>
          <w:b/>
        </w:rPr>
        <w:t>QUALIFICATION CRITERIA</w:t>
      </w:r>
    </w:p>
    <w:p w:rsidR="0012711C" w:rsidRPr="00AB359B" w:rsidRDefault="0012711C" w:rsidP="0012711C">
      <w:pPr>
        <w:ind w:left="720"/>
        <w:jc w:val="both"/>
        <w:rPr>
          <w:sz w:val="10"/>
          <w:szCs w:val="10"/>
        </w:rPr>
      </w:pPr>
    </w:p>
    <w:p w:rsidR="0012711C" w:rsidRPr="00E627AE" w:rsidRDefault="00E627AE" w:rsidP="00B63D45">
      <w:pPr>
        <w:numPr>
          <w:ilvl w:val="1"/>
          <w:numId w:val="16"/>
        </w:numPr>
        <w:jc w:val="both"/>
        <w:rPr>
          <w:b/>
          <w:sz w:val="20"/>
          <w:szCs w:val="20"/>
        </w:rPr>
      </w:pPr>
      <w:r w:rsidRPr="00E627AE">
        <w:rPr>
          <w:b/>
          <w:sz w:val="20"/>
          <w:szCs w:val="20"/>
        </w:rPr>
        <w:t>Merit System</w:t>
      </w:r>
    </w:p>
    <w:p w:rsidR="0012711C" w:rsidRDefault="0012711C" w:rsidP="0012711C">
      <w:pPr>
        <w:ind w:left="720"/>
        <w:jc w:val="both"/>
        <w:rPr>
          <w:sz w:val="10"/>
          <w:szCs w:val="10"/>
        </w:rPr>
      </w:pPr>
    </w:p>
    <w:p w:rsidR="00CC0318" w:rsidRDefault="00E627AE" w:rsidP="00CC0318">
      <w:pPr>
        <w:ind w:left="720"/>
        <w:jc w:val="both"/>
        <w:rPr>
          <w:sz w:val="20"/>
          <w:szCs w:val="20"/>
        </w:rPr>
      </w:pPr>
      <w:r w:rsidRPr="00E627AE">
        <w:rPr>
          <w:sz w:val="20"/>
          <w:szCs w:val="20"/>
        </w:rPr>
        <w:t xml:space="preserve">The following evaluation factors/criteria will be </w:t>
      </w:r>
      <w:r w:rsidR="00CC0318">
        <w:rPr>
          <w:sz w:val="20"/>
          <w:szCs w:val="20"/>
        </w:rPr>
        <w:t>applied for technical proposals. For qualifying in Technical responsiveness</w:t>
      </w:r>
      <w:r w:rsidR="00E46B96">
        <w:rPr>
          <w:sz w:val="20"/>
          <w:szCs w:val="20"/>
        </w:rPr>
        <w:t xml:space="preserve"> bidder(s) shall fulfill all</w:t>
      </w:r>
      <w:r w:rsidR="008E07F9">
        <w:rPr>
          <w:sz w:val="20"/>
          <w:szCs w:val="20"/>
        </w:rPr>
        <w:t xml:space="preserve"> following</w:t>
      </w:r>
      <w:r w:rsidR="00CC0318">
        <w:rPr>
          <w:sz w:val="20"/>
          <w:szCs w:val="20"/>
        </w:rPr>
        <w:t xml:space="preserve"> requirement</w:t>
      </w:r>
      <w:r w:rsidR="00E46B96">
        <w:rPr>
          <w:sz w:val="20"/>
          <w:szCs w:val="20"/>
        </w:rPr>
        <w:t>s</w:t>
      </w:r>
      <w:r w:rsidR="00CC0318">
        <w:rPr>
          <w:sz w:val="20"/>
          <w:szCs w:val="20"/>
        </w:rPr>
        <w:t xml:space="preserve"> mentioned in this technical proposal.</w:t>
      </w:r>
    </w:p>
    <w:p w:rsidR="00022C8A" w:rsidRPr="00022C8A" w:rsidRDefault="00022C8A" w:rsidP="00CC0318">
      <w:pPr>
        <w:ind w:left="720"/>
        <w:jc w:val="both"/>
        <w:rPr>
          <w:sz w:val="10"/>
          <w:szCs w:val="10"/>
        </w:rPr>
      </w:pPr>
    </w:p>
    <w:tbl>
      <w:tblPr>
        <w:tblStyle w:val="TableGrid"/>
        <w:tblW w:w="0" w:type="auto"/>
        <w:tblInd w:w="720" w:type="dxa"/>
        <w:tblLook w:val="04A0" w:firstRow="1" w:lastRow="0" w:firstColumn="1" w:lastColumn="0" w:noHBand="0" w:noVBand="1"/>
      </w:tblPr>
      <w:tblGrid>
        <w:gridCol w:w="738"/>
        <w:gridCol w:w="2880"/>
        <w:gridCol w:w="5490"/>
      </w:tblGrid>
      <w:tr w:rsidR="00D271F6" w:rsidRPr="00022C8A" w:rsidTr="00B21409">
        <w:trPr>
          <w:trHeight w:val="530"/>
        </w:trPr>
        <w:tc>
          <w:tcPr>
            <w:tcW w:w="738" w:type="dxa"/>
            <w:shd w:val="clear" w:color="auto" w:fill="BFBFBF" w:themeFill="background1" w:themeFillShade="BF"/>
            <w:vAlign w:val="center"/>
          </w:tcPr>
          <w:p w:rsidR="00D271F6" w:rsidRPr="00022C8A" w:rsidRDefault="00D271F6" w:rsidP="00B804F8">
            <w:pPr>
              <w:jc w:val="center"/>
              <w:rPr>
                <w:b/>
                <w:szCs w:val="20"/>
              </w:rPr>
            </w:pPr>
            <w:r w:rsidRPr="00022C8A">
              <w:rPr>
                <w:b/>
                <w:szCs w:val="20"/>
              </w:rPr>
              <w:t>Sr. #</w:t>
            </w:r>
          </w:p>
        </w:tc>
        <w:tc>
          <w:tcPr>
            <w:tcW w:w="2880" w:type="dxa"/>
            <w:shd w:val="clear" w:color="auto" w:fill="BFBFBF" w:themeFill="background1" w:themeFillShade="BF"/>
            <w:vAlign w:val="center"/>
          </w:tcPr>
          <w:p w:rsidR="00D271F6" w:rsidRPr="00022C8A" w:rsidRDefault="00D271F6" w:rsidP="00B804F8">
            <w:pPr>
              <w:jc w:val="center"/>
              <w:rPr>
                <w:b/>
                <w:szCs w:val="20"/>
              </w:rPr>
            </w:pPr>
            <w:r w:rsidRPr="00022C8A">
              <w:rPr>
                <w:b/>
                <w:szCs w:val="20"/>
              </w:rPr>
              <w:t>PARAMETERS</w:t>
            </w:r>
          </w:p>
        </w:tc>
        <w:tc>
          <w:tcPr>
            <w:tcW w:w="5490" w:type="dxa"/>
            <w:shd w:val="clear" w:color="auto" w:fill="BFBFBF" w:themeFill="background1" w:themeFillShade="BF"/>
            <w:vAlign w:val="center"/>
          </w:tcPr>
          <w:p w:rsidR="00D271F6" w:rsidRPr="00022C8A" w:rsidRDefault="00D271F6" w:rsidP="00B804F8">
            <w:pPr>
              <w:jc w:val="center"/>
              <w:rPr>
                <w:b/>
                <w:szCs w:val="20"/>
              </w:rPr>
            </w:pPr>
            <w:r w:rsidRPr="00022C8A">
              <w:rPr>
                <w:b/>
                <w:szCs w:val="20"/>
              </w:rPr>
              <w:t>SUB-PARAMETERS</w:t>
            </w:r>
          </w:p>
        </w:tc>
      </w:tr>
      <w:tr w:rsidR="00D271F6" w:rsidTr="00BA376C">
        <w:trPr>
          <w:trHeight w:val="593"/>
        </w:trPr>
        <w:tc>
          <w:tcPr>
            <w:tcW w:w="738" w:type="dxa"/>
            <w:vMerge w:val="restart"/>
            <w:vAlign w:val="center"/>
          </w:tcPr>
          <w:p w:rsidR="00D271F6" w:rsidRDefault="00D271F6" w:rsidP="00B804F8">
            <w:pPr>
              <w:jc w:val="center"/>
              <w:rPr>
                <w:szCs w:val="20"/>
              </w:rPr>
            </w:pPr>
            <w:r>
              <w:rPr>
                <w:szCs w:val="20"/>
              </w:rPr>
              <w:t>1</w:t>
            </w:r>
          </w:p>
        </w:tc>
        <w:tc>
          <w:tcPr>
            <w:tcW w:w="2880" w:type="dxa"/>
            <w:vMerge w:val="restart"/>
            <w:vAlign w:val="center"/>
          </w:tcPr>
          <w:p w:rsidR="00D271F6" w:rsidRPr="00022C8A" w:rsidRDefault="00D271F6" w:rsidP="005757F2">
            <w:pPr>
              <w:rPr>
                <w:b/>
                <w:szCs w:val="20"/>
              </w:rPr>
            </w:pPr>
            <w:r w:rsidRPr="00022C8A">
              <w:rPr>
                <w:b/>
                <w:szCs w:val="20"/>
              </w:rPr>
              <w:t>Conformity to the P</w:t>
            </w:r>
            <w:r w:rsidR="005757F2">
              <w:rPr>
                <w:b/>
                <w:szCs w:val="20"/>
              </w:rPr>
              <w:t>rocuring Agency’s</w:t>
            </w:r>
            <w:r w:rsidRPr="00022C8A">
              <w:rPr>
                <w:b/>
                <w:szCs w:val="20"/>
              </w:rPr>
              <w:t xml:space="preserve"> Specifications</w:t>
            </w:r>
          </w:p>
        </w:tc>
        <w:tc>
          <w:tcPr>
            <w:tcW w:w="5490" w:type="dxa"/>
            <w:vAlign w:val="center"/>
          </w:tcPr>
          <w:p w:rsidR="00D271F6" w:rsidRPr="00D271F6" w:rsidRDefault="00D271F6" w:rsidP="005E568F">
            <w:pPr>
              <w:rPr>
                <w:sz w:val="20"/>
                <w:szCs w:val="20"/>
              </w:rPr>
            </w:pPr>
            <w:r w:rsidRPr="00D271F6">
              <w:rPr>
                <w:sz w:val="20"/>
                <w:szCs w:val="20"/>
              </w:rPr>
              <w:t>Fully compliant with the required specifications</w:t>
            </w:r>
            <w:r w:rsidR="00BA376C">
              <w:rPr>
                <w:sz w:val="20"/>
                <w:szCs w:val="20"/>
              </w:rPr>
              <w:t>.</w:t>
            </w:r>
          </w:p>
        </w:tc>
      </w:tr>
      <w:tr w:rsidR="00D271F6" w:rsidTr="00B21409">
        <w:trPr>
          <w:trHeight w:val="710"/>
        </w:trPr>
        <w:tc>
          <w:tcPr>
            <w:tcW w:w="738" w:type="dxa"/>
            <w:vMerge/>
            <w:vAlign w:val="center"/>
          </w:tcPr>
          <w:p w:rsidR="00D271F6" w:rsidRDefault="00D271F6" w:rsidP="00B804F8">
            <w:pPr>
              <w:jc w:val="center"/>
              <w:rPr>
                <w:szCs w:val="20"/>
              </w:rPr>
            </w:pPr>
          </w:p>
        </w:tc>
        <w:tc>
          <w:tcPr>
            <w:tcW w:w="2880" w:type="dxa"/>
            <w:vMerge/>
            <w:vAlign w:val="center"/>
          </w:tcPr>
          <w:p w:rsidR="00D271F6" w:rsidRPr="00022C8A" w:rsidRDefault="00D271F6" w:rsidP="00B804F8">
            <w:pPr>
              <w:rPr>
                <w:b/>
                <w:szCs w:val="20"/>
              </w:rPr>
            </w:pPr>
          </w:p>
        </w:tc>
        <w:tc>
          <w:tcPr>
            <w:tcW w:w="5490" w:type="dxa"/>
            <w:vAlign w:val="center"/>
          </w:tcPr>
          <w:p w:rsidR="00D271F6" w:rsidRPr="00D271F6" w:rsidRDefault="00D271F6" w:rsidP="00A1504E">
            <w:pPr>
              <w:jc w:val="both"/>
              <w:rPr>
                <w:sz w:val="20"/>
                <w:szCs w:val="20"/>
              </w:rPr>
            </w:pPr>
            <w:r w:rsidRPr="00D271F6">
              <w:rPr>
                <w:sz w:val="20"/>
                <w:szCs w:val="20"/>
              </w:rPr>
              <w:t>Financial Proposal of only those bidders will be opened wh</w:t>
            </w:r>
            <w:r w:rsidR="00A1504E">
              <w:rPr>
                <w:sz w:val="20"/>
                <w:szCs w:val="20"/>
              </w:rPr>
              <w:t>ose bids are</w:t>
            </w:r>
            <w:r w:rsidRPr="00D271F6">
              <w:rPr>
                <w:sz w:val="20"/>
                <w:szCs w:val="20"/>
              </w:rPr>
              <w:t xml:space="preserve"> found technically </w:t>
            </w:r>
            <w:r w:rsidR="00A1504E">
              <w:rPr>
                <w:sz w:val="20"/>
                <w:szCs w:val="20"/>
              </w:rPr>
              <w:t>qualified</w:t>
            </w:r>
            <w:r w:rsidRPr="00D271F6">
              <w:rPr>
                <w:sz w:val="20"/>
                <w:szCs w:val="20"/>
              </w:rPr>
              <w:t>, other bids</w:t>
            </w:r>
            <w:r w:rsidR="00A1504E">
              <w:rPr>
                <w:sz w:val="20"/>
                <w:szCs w:val="20"/>
              </w:rPr>
              <w:t xml:space="preserve"> will be</w:t>
            </w:r>
            <w:r w:rsidRPr="00D271F6">
              <w:rPr>
                <w:sz w:val="20"/>
                <w:szCs w:val="20"/>
              </w:rPr>
              <w:t xml:space="preserve"> treated as disqualified. </w:t>
            </w:r>
          </w:p>
        </w:tc>
      </w:tr>
      <w:tr w:rsidR="00D271F6" w:rsidTr="00B21409">
        <w:trPr>
          <w:trHeight w:val="512"/>
        </w:trPr>
        <w:tc>
          <w:tcPr>
            <w:tcW w:w="738" w:type="dxa"/>
            <w:vMerge w:val="restart"/>
            <w:vAlign w:val="center"/>
          </w:tcPr>
          <w:p w:rsidR="00D271F6" w:rsidRDefault="00D271F6" w:rsidP="00B804F8">
            <w:pPr>
              <w:jc w:val="center"/>
              <w:rPr>
                <w:szCs w:val="20"/>
              </w:rPr>
            </w:pPr>
            <w:r>
              <w:rPr>
                <w:szCs w:val="20"/>
              </w:rPr>
              <w:t>2</w:t>
            </w:r>
          </w:p>
        </w:tc>
        <w:tc>
          <w:tcPr>
            <w:tcW w:w="2880" w:type="dxa"/>
            <w:vMerge w:val="restart"/>
            <w:vAlign w:val="center"/>
          </w:tcPr>
          <w:p w:rsidR="00D271F6" w:rsidRPr="00022C8A" w:rsidRDefault="00D271F6" w:rsidP="00B804F8">
            <w:pPr>
              <w:rPr>
                <w:b/>
                <w:szCs w:val="20"/>
              </w:rPr>
            </w:pPr>
            <w:r w:rsidRPr="00022C8A">
              <w:rPr>
                <w:b/>
                <w:szCs w:val="20"/>
              </w:rPr>
              <w:t>Experience</w:t>
            </w:r>
            <w:r>
              <w:rPr>
                <w:b/>
                <w:szCs w:val="20"/>
              </w:rPr>
              <w:t xml:space="preserve"> / Performance</w:t>
            </w:r>
          </w:p>
        </w:tc>
        <w:tc>
          <w:tcPr>
            <w:tcW w:w="5490" w:type="dxa"/>
            <w:vAlign w:val="center"/>
          </w:tcPr>
          <w:p w:rsidR="00D271F6" w:rsidRPr="00D271F6" w:rsidRDefault="00D271F6" w:rsidP="007667B6">
            <w:pPr>
              <w:jc w:val="both"/>
              <w:rPr>
                <w:sz w:val="20"/>
                <w:szCs w:val="20"/>
              </w:rPr>
            </w:pPr>
            <w:r w:rsidRPr="00D271F6">
              <w:rPr>
                <w:sz w:val="20"/>
                <w:szCs w:val="20"/>
              </w:rPr>
              <w:t xml:space="preserve">Successful completion agreement of at least three (3) similar assignments completed within </w:t>
            </w:r>
            <w:r w:rsidR="00A1504E">
              <w:rPr>
                <w:sz w:val="20"/>
                <w:szCs w:val="20"/>
              </w:rPr>
              <w:t xml:space="preserve">last </w:t>
            </w:r>
            <w:r w:rsidRPr="00D271F6">
              <w:rPr>
                <w:sz w:val="20"/>
                <w:szCs w:val="20"/>
              </w:rPr>
              <w:t>two years.</w:t>
            </w:r>
          </w:p>
        </w:tc>
      </w:tr>
      <w:tr w:rsidR="00D271F6" w:rsidTr="00B21409">
        <w:trPr>
          <w:trHeight w:val="539"/>
        </w:trPr>
        <w:tc>
          <w:tcPr>
            <w:tcW w:w="738" w:type="dxa"/>
            <w:vMerge/>
            <w:vAlign w:val="center"/>
          </w:tcPr>
          <w:p w:rsidR="00D271F6" w:rsidRDefault="00D271F6" w:rsidP="00B804F8">
            <w:pPr>
              <w:rPr>
                <w:szCs w:val="20"/>
              </w:rPr>
            </w:pPr>
          </w:p>
        </w:tc>
        <w:tc>
          <w:tcPr>
            <w:tcW w:w="2880" w:type="dxa"/>
            <w:vMerge/>
            <w:vAlign w:val="center"/>
          </w:tcPr>
          <w:p w:rsidR="00D271F6" w:rsidRDefault="00D271F6" w:rsidP="00B804F8">
            <w:pPr>
              <w:rPr>
                <w:szCs w:val="20"/>
              </w:rPr>
            </w:pPr>
          </w:p>
        </w:tc>
        <w:tc>
          <w:tcPr>
            <w:tcW w:w="5490" w:type="dxa"/>
            <w:vAlign w:val="center"/>
          </w:tcPr>
          <w:p w:rsidR="00D271F6" w:rsidRPr="00D271F6" w:rsidRDefault="00D271F6" w:rsidP="000A3B52">
            <w:pPr>
              <w:jc w:val="both"/>
              <w:rPr>
                <w:sz w:val="20"/>
                <w:szCs w:val="20"/>
              </w:rPr>
            </w:pPr>
            <w:r w:rsidRPr="00D271F6">
              <w:rPr>
                <w:sz w:val="20"/>
                <w:szCs w:val="20"/>
              </w:rPr>
              <w:t xml:space="preserve">Proof of company being in operation for at least 3 years or above in Pakistan in relevant </w:t>
            </w:r>
            <w:r w:rsidR="000A3B52">
              <w:rPr>
                <w:sz w:val="20"/>
                <w:szCs w:val="20"/>
              </w:rPr>
              <w:t>field</w:t>
            </w:r>
            <w:r w:rsidRPr="00D271F6">
              <w:rPr>
                <w:sz w:val="20"/>
                <w:szCs w:val="20"/>
              </w:rPr>
              <w:t>.</w:t>
            </w:r>
          </w:p>
        </w:tc>
      </w:tr>
      <w:tr w:rsidR="00D271F6" w:rsidTr="00B21409">
        <w:trPr>
          <w:trHeight w:val="512"/>
        </w:trPr>
        <w:tc>
          <w:tcPr>
            <w:tcW w:w="738" w:type="dxa"/>
            <w:vMerge/>
            <w:vAlign w:val="center"/>
          </w:tcPr>
          <w:p w:rsidR="00D271F6" w:rsidRDefault="00D271F6" w:rsidP="00B804F8">
            <w:pPr>
              <w:rPr>
                <w:szCs w:val="20"/>
              </w:rPr>
            </w:pPr>
          </w:p>
        </w:tc>
        <w:tc>
          <w:tcPr>
            <w:tcW w:w="2880" w:type="dxa"/>
            <w:vMerge/>
            <w:vAlign w:val="center"/>
          </w:tcPr>
          <w:p w:rsidR="00D271F6" w:rsidRDefault="00D271F6" w:rsidP="00B804F8">
            <w:pPr>
              <w:rPr>
                <w:szCs w:val="20"/>
              </w:rPr>
            </w:pPr>
          </w:p>
        </w:tc>
        <w:tc>
          <w:tcPr>
            <w:tcW w:w="5490" w:type="dxa"/>
            <w:vAlign w:val="center"/>
          </w:tcPr>
          <w:p w:rsidR="00D271F6" w:rsidRPr="00D271F6" w:rsidRDefault="00D271F6" w:rsidP="000A3B52">
            <w:pPr>
              <w:jc w:val="both"/>
              <w:rPr>
                <w:sz w:val="20"/>
                <w:szCs w:val="20"/>
              </w:rPr>
            </w:pPr>
            <w:r w:rsidRPr="00D271F6">
              <w:rPr>
                <w:sz w:val="20"/>
                <w:szCs w:val="20"/>
              </w:rPr>
              <w:t xml:space="preserve">Satisfactory performance certificate from the </w:t>
            </w:r>
            <w:r w:rsidR="000A3B52">
              <w:rPr>
                <w:sz w:val="20"/>
                <w:szCs w:val="20"/>
              </w:rPr>
              <w:t>I</w:t>
            </w:r>
            <w:r w:rsidRPr="00D271F6">
              <w:rPr>
                <w:sz w:val="20"/>
                <w:szCs w:val="20"/>
              </w:rPr>
              <w:t>nstitutions within Pakistan.</w:t>
            </w:r>
          </w:p>
        </w:tc>
      </w:tr>
      <w:tr w:rsidR="00D271F6" w:rsidTr="00B21409">
        <w:trPr>
          <w:trHeight w:val="737"/>
        </w:trPr>
        <w:tc>
          <w:tcPr>
            <w:tcW w:w="738" w:type="dxa"/>
            <w:vAlign w:val="center"/>
          </w:tcPr>
          <w:p w:rsidR="00D271F6" w:rsidRDefault="00D271F6" w:rsidP="00B804F8">
            <w:pPr>
              <w:jc w:val="center"/>
              <w:rPr>
                <w:szCs w:val="20"/>
              </w:rPr>
            </w:pPr>
            <w:r>
              <w:rPr>
                <w:szCs w:val="20"/>
              </w:rPr>
              <w:t>3</w:t>
            </w:r>
          </w:p>
        </w:tc>
        <w:tc>
          <w:tcPr>
            <w:tcW w:w="2880" w:type="dxa"/>
            <w:vAlign w:val="center"/>
          </w:tcPr>
          <w:p w:rsidR="00D271F6" w:rsidRPr="00D271F6" w:rsidRDefault="00D271F6" w:rsidP="00B804F8">
            <w:pPr>
              <w:rPr>
                <w:b/>
                <w:szCs w:val="20"/>
              </w:rPr>
            </w:pPr>
            <w:r w:rsidRPr="00D271F6">
              <w:rPr>
                <w:b/>
                <w:szCs w:val="20"/>
              </w:rPr>
              <w:t>Certifications</w:t>
            </w:r>
          </w:p>
        </w:tc>
        <w:tc>
          <w:tcPr>
            <w:tcW w:w="5490" w:type="dxa"/>
            <w:vAlign w:val="center"/>
          </w:tcPr>
          <w:p w:rsidR="00D271F6" w:rsidRPr="00D271F6" w:rsidRDefault="00D271F6" w:rsidP="000A3B52">
            <w:pPr>
              <w:jc w:val="both"/>
              <w:rPr>
                <w:sz w:val="20"/>
                <w:szCs w:val="20"/>
              </w:rPr>
            </w:pPr>
            <w:r w:rsidRPr="00D271F6">
              <w:rPr>
                <w:sz w:val="20"/>
                <w:szCs w:val="20"/>
              </w:rPr>
              <w:t>Hold valid dealership certificate for Pakistan from the principal/manufacturer of the Products (Copy to be provided</w:t>
            </w:r>
            <w:r w:rsidR="0054282B">
              <w:rPr>
                <w:sz w:val="20"/>
                <w:szCs w:val="20"/>
              </w:rPr>
              <w:t xml:space="preserve"> with stamp</w:t>
            </w:r>
            <w:r w:rsidRPr="00D271F6">
              <w:rPr>
                <w:sz w:val="20"/>
                <w:szCs w:val="20"/>
              </w:rPr>
              <w:t>)</w:t>
            </w:r>
          </w:p>
        </w:tc>
      </w:tr>
      <w:tr w:rsidR="00D271F6" w:rsidTr="00B21409">
        <w:trPr>
          <w:trHeight w:val="827"/>
        </w:trPr>
        <w:tc>
          <w:tcPr>
            <w:tcW w:w="738" w:type="dxa"/>
            <w:vMerge w:val="restart"/>
            <w:vAlign w:val="center"/>
          </w:tcPr>
          <w:p w:rsidR="00D271F6" w:rsidRDefault="00D271F6" w:rsidP="00B804F8">
            <w:pPr>
              <w:jc w:val="center"/>
              <w:rPr>
                <w:szCs w:val="20"/>
              </w:rPr>
            </w:pPr>
            <w:r>
              <w:rPr>
                <w:szCs w:val="20"/>
              </w:rPr>
              <w:t>4</w:t>
            </w:r>
          </w:p>
        </w:tc>
        <w:tc>
          <w:tcPr>
            <w:tcW w:w="2880" w:type="dxa"/>
            <w:vMerge w:val="restart"/>
            <w:vAlign w:val="center"/>
          </w:tcPr>
          <w:p w:rsidR="00D271F6" w:rsidRPr="00022C8A" w:rsidRDefault="00D271F6" w:rsidP="00B804F8">
            <w:pPr>
              <w:rPr>
                <w:b/>
                <w:szCs w:val="20"/>
              </w:rPr>
            </w:pPr>
            <w:r w:rsidRPr="00022C8A">
              <w:rPr>
                <w:b/>
                <w:szCs w:val="20"/>
              </w:rPr>
              <w:t>Legal Requirement</w:t>
            </w:r>
          </w:p>
        </w:tc>
        <w:tc>
          <w:tcPr>
            <w:tcW w:w="5490" w:type="dxa"/>
            <w:vAlign w:val="center"/>
          </w:tcPr>
          <w:p w:rsidR="00D271F6" w:rsidRPr="00D271F6" w:rsidRDefault="00D271F6" w:rsidP="007667B6">
            <w:pPr>
              <w:jc w:val="both"/>
              <w:rPr>
                <w:sz w:val="20"/>
                <w:szCs w:val="20"/>
              </w:rPr>
            </w:pPr>
            <w:r w:rsidRPr="00D271F6">
              <w:rPr>
                <w:sz w:val="20"/>
                <w:szCs w:val="20"/>
              </w:rPr>
              <w:t>Valid Authorization Certificate (original) from the manufacturer /Importer. Proof of agreement in case of authorization from Importer.</w:t>
            </w:r>
          </w:p>
        </w:tc>
      </w:tr>
      <w:tr w:rsidR="00D271F6" w:rsidTr="00B21409">
        <w:trPr>
          <w:trHeight w:val="323"/>
        </w:trPr>
        <w:tc>
          <w:tcPr>
            <w:tcW w:w="738" w:type="dxa"/>
            <w:vMerge/>
            <w:vAlign w:val="center"/>
          </w:tcPr>
          <w:p w:rsidR="00D271F6" w:rsidRDefault="00D271F6" w:rsidP="00B804F8">
            <w:pPr>
              <w:rPr>
                <w:szCs w:val="20"/>
              </w:rPr>
            </w:pPr>
          </w:p>
        </w:tc>
        <w:tc>
          <w:tcPr>
            <w:tcW w:w="2880" w:type="dxa"/>
            <w:vMerge/>
            <w:vAlign w:val="center"/>
          </w:tcPr>
          <w:p w:rsidR="00D271F6" w:rsidRDefault="00D271F6" w:rsidP="00B804F8">
            <w:pPr>
              <w:rPr>
                <w:szCs w:val="20"/>
              </w:rPr>
            </w:pPr>
          </w:p>
        </w:tc>
        <w:tc>
          <w:tcPr>
            <w:tcW w:w="5490" w:type="dxa"/>
            <w:vAlign w:val="center"/>
          </w:tcPr>
          <w:p w:rsidR="00D271F6" w:rsidRPr="00D271F6" w:rsidRDefault="00D271F6" w:rsidP="00B2738E">
            <w:pPr>
              <w:rPr>
                <w:sz w:val="20"/>
                <w:szCs w:val="20"/>
              </w:rPr>
            </w:pPr>
            <w:r w:rsidRPr="00D271F6">
              <w:rPr>
                <w:sz w:val="20"/>
                <w:szCs w:val="20"/>
              </w:rPr>
              <w:t>Taxation Certificate (NTN &amp; GST)</w:t>
            </w:r>
          </w:p>
        </w:tc>
      </w:tr>
      <w:tr w:rsidR="00D271F6" w:rsidTr="00B21409">
        <w:trPr>
          <w:trHeight w:val="350"/>
        </w:trPr>
        <w:tc>
          <w:tcPr>
            <w:tcW w:w="738" w:type="dxa"/>
            <w:vMerge w:val="restart"/>
            <w:vAlign w:val="center"/>
          </w:tcPr>
          <w:p w:rsidR="00D271F6" w:rsidRDefault="00D271F6" w:rsidP="00B804F8">
            <w:pPr>
              <w:jc w:val="center"/>
              <w:rPr>
                <w:szCs w:val="20"/>
              </w:rPr>
            </w:pPr>
            <w:r>
              <w:rPr>
                <w:szCs w:val="20"/>
              </w:rPr>
              <w:t>5</w:t>
            </w:r>
          </w:p>
        </w:tc>
        <w:tc>
          <w:tcPr>
            <w:tcW w:w="2880" w:type="dxa"/>
            <w:vMerge w:val="restart"/>
            <w:vAlign w:val="center"/>
          </w:tcPr>
          <w:p w:rsidR="00D271F6" w:rsidRPr="00022C8A" w:rsidRDefault="00D271F6" w:rsidP="00B804F8">
            <w:pPr>
              <w:rPr>
                <w:b/>
                <w:szCs w:val="20"/>
              </w:rPr>
            </w:pPr>
            <w:r>
              <w:rPr>
                <w:b/>
                <w:szCs w:val="20"/>
              </w:rPr>
              <w:t>Technical Support</w:t>
            </w:r>
          </w:p>
        </w:tc>
        <w:tc>
          <w:tcPr>
            <w:tcW w:w="5490" w:type="dxa"/>
            <w:vAlign w:val="center"/>
          </w:tcPr>
          <w:p w:rsidR="00D271F6" w:rsidRPr="00D271F6" w:rsidRDefault="00D271F6" w:rsidP="00B2738E">
            <w:pPr>
              <w:rPr>
                <w:sz w:val="20"/>
                <w:szCs w:val="20"/>
              </w:rPr>
            </w:pPr>
            <w:r w:rsidRPr="00D271F6">
              <w:rPr>
                <w:sz w:val="20"/>
                <w:szCs w:val="20"/>
              </w:rPr>
              <w:t>Details and numbers of Technical Staff.</w:t>
            </w:r>
          </w:p>
        </w:tc>
      </w:tr>
      <w:tr w:rsidR="00D271F6" w:rsidTr="00B21409">
        <w:tc>
          <w:tcPr>
            <w:tcW w:w="738" w:type="dxa"/>
            <w:vMerge/>
          </w:tcPr>
          <w:p w:rsidR="00D271F6" w:rsidRDefault="00D271F6" w:rsidP="00B804F8">
            <w:pPr>
              <w:jc w:val="center"/>
              <w:rPr>
                <w:szCs w:val="20"/>
              </w:rPr>
            </w:pPr>
          </w:p>
        </w:tc>
        <w:tc>
          <w:tcPr>
            <w:tcW w:w="2880" w:type="dxa"/>
            <w:vMerge/>
          </w:tcPr>
          <w:p w:rsidR="00D271F6" w:rsidRDefault="00D271F6" w:rsidP="00B804F8">
            <w:pPr>
              <w:jc w:val="both"/>
              <w:rPr>
                <w:szCs w:val="20"/>
              </w:rPr>
            </w:pPr>
          </w:p>
        </w:tc>
        <w:tc>
          <w:tcPr>
            <w:tcW w:w="5490" w:type="dxa"/>
            <w:vAlign w:val="center"/>
          </w:tcPr>
          <w:p w:rsidR="00D271F6" w:rsidRPr="00D271F6" w:rsidRDefault="00D271F6" w:rsidP="000A3B52">
            <w:pPr>
              <w:jc w:val="both"/>
              <w:rPr>
                <w:sz w:val="20"/>
                <w:szCs w:val="20"/>
              </w:rPr>
            </w:pPr>
            <w:r w:rsidRPr="00D271F6">
              <w:rPr>
                <w:sz w:val="20"/>
                <w:szCs w:val="20"/>
              </w:rPr>
              <w:t>During the technical evaluation, bidder may be asked for demo / testing of required system free of cost.</w:t>
            </w:r>
          </w:p>
        </w:tc>
      </w:tr>
      <w:tr w:rsidR="00D271F6" w:rsidTr="00385A0E">
        <w:trPr>
          <w:trHeight w:val="1043"/>
        </w:trPr>
        <w:tc>
          <w:tcPr>
            <w:tcW w:w="738" w:type="dxa"/>
            <w:vMerge/>
          </w:tcPr>
          <w:p w:rsidR="00D271F6" w:rsidRDefault="00D271F6" w:rsidP="00B804F8">
            <w:pPr>
              <w:jc w:val="center"/>
              <w:rPr>
                <w:szCs w:val="20"/>
              </w:rPr>
            </w:pPr>
          </w:p>
        </w:tc>
        <w:tc>
          <w:tcPr>
            <w:tcW w:w="2880" w:type="dxa"/>
            <w:vMerge/>
          </w:tcPr>
          <w:p w:rsidR="00D271F6" w:rsidRDefault="00D271F6" w:rsidP="00B804F8">
            <w:pPr>
              <w:jc w:val="both"/>
              <w:rPr>
                <w:szCs w:val="20"/>
              </w:rPr>
            </w:pPr>
          </w:p>
        </w:tc>
        <w:tc>
          <w:tcPr>
            <w:tcW w:w="5490" w:type="dxa"/>
            <w:vAlign w:val="center"/>
          </w:tcPr>
          <w:p w:rsidR="00D271F6" w:rsidRPr="00D271F6" w:rsidRDefault="00D271F6" w:rsidP="00385A0E">
            <w:pPr>
              <w:jc w:val="both"/>
              <w:rPr>
                <w:sz w:val="20"/>
                <w:szCs w:val="20"/>
              </w:rPr>
            </w:pPr>
            <w:r w:rsidRPr="00D271F6">
              <w:rPr>
                <w:sz w:val="20"/>
                <w:szCs w:val="20"/>
              </w:rPr>
              <w:t xml:space="preserve">The </w:t>
            </w:r>
            <w:r w:rsidR="000A3B52">
              <w:rPr>
                <w:sz w:val="20"/>
                <w:szCs w:val="20"/>
              </w:rPr>
              <w:t>C</w:t>
            </w:r>
            <w:r w:rsidRPr="00D271F6">
              <w:rPr>
                <w:sz w:val="20"/>
                <w:szCs w:val="20"/>
              </w:rPr>
              <w:t xml:space="preserve">ontractor shall provide </w:t>
            </w:r>
            <w:r w:rsidR="00F90889">
              <w:rPr>
                <w:sz w:val="20"/>
                <w:szCs w:val="20"/>
              </w:rPr>
              <w:t xml:space="preserve">required </w:t>
            </w:r>
            <w:r w:rsidRPr="00D271F6">
              <w:rPr>
                <w:sz w:val="20"/>
                <w:szCs w:val="20"/>
              </w:rPr>
              <w:t>technical assistance.</w:t>
            </w:r>
            <w:r w:rsidR="00385A0E">
              <w:rPr>
                <w:sz w:val="20"/>
                <w:szCs w:val="20"/>
              </w:rPr>
              <w:t xml:space="preserve"> </w:t>
            </w:r>
            <w:r w:rsidRPr="00D271F6">
              <w:rPr>
                <w:sz w:val="20"/>
                <w:szCs w:val="20"/>
              </w:rPr>
              <w:t xml:space="preserve">In case of non-compliance with this requirement, penalty of </w:t>
            </w:r>
            <w:proofErr w:type="spellStart"/>
            <w:r w:rsidRPr="00D271F6">
              <w:rPr>
                <w:sz w:val="20"/>
                <w:szCs w:val="20"/>
              </w:rPr>
              <w:t>Rs</w:t>
            </w:r>
            <w:proofErr w:type="spellEnd"/>
            <w:r w:rsidRPr="00D271F6">
              <w:rPr>
                <w:sz w:val="20"/>
                <w:szCs w:val="20"/>
              </w:rPr>
              <w:t xml:space="preserve">. 2000/- per day, for the total number of days </w:t>
            </w:r>
            <w:r w:rsidR="00C76D5F">
              <w:rPr>
                <w:sz w:val="20"/>
                <w:szCs w:val="20"/>
              </w:rPr>
              <w:t>(if</w:t>
            </w:r>
            <w:r w:rsidRPr="00D271F6">
              <w:rPr>
                <w:sz w:val="20"/>
                <w:szCs w:val="20"/>
              </w:rPr>
              <w:t xml:space="preserve"> backup is not provided</w:t>
            </w:r>
            <w:r w:rsidR="00C76D5F">
              <w:rPr>
                <w:sz w:val="20"/>
                <w:szCs w:val="20"/>
              </w:rPr>
              <w:t>)</w:t>
            </w:r>
            <w:r w:rsidRPr="00D271F6">
              <w:rPr>
                <w:sz w:val="20"/>
                <w:szCs w:val="20"/>
              </w:rPr>
              <w:t>, shall be charged.</w:t>
            </w:r>
          </w:p>
        </w:tc>
      </w:tr>
      <w:tr w:rsidR="00D271F6" w:rsidTr="00B21409">
        <w:trPr>
          <w:trHeight w:val="521"/>
        </w:trPr>
        <w:tc>
          <w:tcPr>
            <w:tcW w:w="738" w:type="dxa"/>
            <w:vMerge/>
          </w:tcPr>
          <w:p w:rsidR="00D271F6" w:rsidRDefault="00D271F6" w:rsidP="00B804F8">
            <w:pPr>
              <w:jc w:val="center"/>
              <w:rPr>
                <w:szCs w:val="20"/>
              </w:rPr>
            </w:pPr>
          </w:p>
        </w:tc>
        <w:tc>
          <w:tcPr>
            <w:tcW w:w="2880" w:type="dxa"/>
            <w:vMerge/>
          </w:tcPr>
          <w:p w:rsidR="00D271F6" w:rsidRDefault="00D271F6" w:rsidP="00B804F8">
            <w:pPr>
              <w:jc w:val="both"/>
              <w:rPr>
                <w:szCs w:val="20"/>
              </w:rPr>
            </w:pPr>
          </w:p>
        </w:tc>
        <w:tc>
          <w:tcPr>
            <w:tcW w:w="5490" w:type="dxa"/>
            <w:vAlign w:val="center"/>
          </w:tcPr>
          <w:p w:rsidR="00D271F6" w:rsidRPr="00D271F6" w:rsidRDefault="00D271F6" w:rsidP="007667B6">
            <w:pPr>
              <w:jc w:val="both"/>
              <w:rPr>
                <w:sz w:val="20"/>
                <w:szCs w:val="20"/>
              </w:rPr>
            </w:pPr>
            <w:r w:rsidRPr="00D271F6">
              <w:rPr>
                <w:sz w:val="20"/>
                <w:szCs w:val="20"/>
              </w:rPr>
              <w:t>Any value added service with no impact on the item’s cost, shall be welcomed.</w:t>
            </w:r>
          </w:p>
        </w:tc>
      </w:tr>
      <w:tr w:rsidR="00D271F6" w:rsidTr="00B21409">
        <w:trPr>
          <w:trHeight w:val="323"/>
        </w:trPr>
        <w:tc>
          <w:tcPr>
            <w:tcW w:w="738" w:type="dxa"/>
            <w:vMerge w:val="restart"/>
            <w:vAlign w:val="center"/>
          </w:tcPr>
          <w:p w:rsidR="00D271F6" w:rsidRDefault="00D271F6" w:rsidP="00B804F8">
            <w:pPr>
              <w:jc w:val="center"/>
              <w:rPr>
                <w:szCs w:val="20"/>
              </w:rPr>
            </w:pPr>
            <w:r>
              <w:rPr>
                <w:szCs w:val="20"/>
              </w:rPr>
              <w:t>6</w:t>
            </w:r>
          </w:p>
        </w:tc>
        <w:tc>
          <w:tcPr>
            <w:tcW w:w="2880" w:type="dxa"/>
            <w:vMerge w:val="restart"/>
            <w:vAlign w:val="center"/>
          </w:tcPr>
          <w:p w:rsidR="00D271F6" w:rsidRPr="00C2288C" w:rsidRDefault="00D271F6" w:rsidP="00B804F8">
            <w:pPr>
              <w:rPr>
                <w:b/>
                <w:szCs w:val="20"/>
              </w:rPr>
            </w:pPr>
            <w:r w:rsidRPr="00C2288C">
              <w:rPr>
                <w:b/>
                <w:szCs w:val="20"/>
              </w:rPr>
              <w:t>Financial Status</w:t>
            </w:r>
          </w:p>
        </w:tc>
        <w:tc>
          <w:tcPr>
            <w:tcW w:w="5490" w:type="dxa"/>
            <w:vAlign w:val="center"/>
          </w:tcPr>
          <w:p w:rsidR="00D271F6" w:rsidRPr="00D271F6" w:rsidRDefault="00D271F6" w:rsidP="00B2738E">
            <w:pPr>
              <w:rPr>
                <w:sz w:val="20"/>
                <w:szCs w:val="20"/>
              </w:rPr>
            </w:pPr>
            <w:r w:rsidRPr="00D271F6">
              <w:rPr>
                <w:sz w:val="20"/>
                <w:szCs w:val="20"/>
              </w:rPr>
              <w:t>Bank Certificate</w:t>
            </w:r>
          </w:p>
        </w:tc>
      </w:tr>
      <w:tr w:rsidR="00D271F6" w:rsidTr="00B21409">
        <w:trPr>
          <w:trHeight w:val="350"/>
        </w:trPr>
        <w:tc>
          <w:tcPr>
            <w:tcW w:w="738" w:type="dxa"/>
            <w:vMerge/>
          </w:tcPr>
          <w:p w:rsidR="00D271F6" w:rsidRDefault="00D271F6" w:rsidP="00B804F8">
            <w:pPr>
              <w:jc w:val="center"/>
              <w:rPr>
                <w:szCs w:val="20"/>
              </w:rPr>
            </w:pPr>
          </w:p>
        </w:tc>
        <w:tc>
          <w:tcPr>
            <w:tcW w:w="2880" w:type="dxa"/>
            <w:vMerge/>
          </w:tcPr>
          <w:p w:rsidR="00D271F6" w:rsidRDefault="00D271F6" w:rsidP="00B804F8">
            <w:pPr>
              <w:jc w:val="both"/>
              <w:rPr>
                <w:szCs w:val="20"/>
              </w:rPr>
            </w:pPr>
          </w:p>
        </w:tc>
        <w:tc>
          <w:tcPr>
            <w:tcW w:w="5490" w:type="dxa"/>
            <w:vAlign w:val="center"/>
          </w:tcPr>
          <w:p w:rsidR="00D271F6" w:rsidRPr="00D271F6" w:rsidRDefault="00D271F6" w:rsidP="00B2738E">
            <w:pPr>
              <w:rPr>
                <w:sz w:val="20"/>
                <w:szCs w:val="20"/>
              </w:rPr>
            </w:pPr>
            <w:r w:rsidRPr="00D271F6">
              <w:rPr>
                <w:sz w:val="20"/>
                <w:szCs w:val="20"/>
              </w:rPr>
              <w:t>Last year verified Balance Sheet</w:t>
            </w:r>
          </w:p>
        </w:tc>
      </w:tr>
      <w:tr w:rsidR="00D271F6" w:rsidTr="00B21409">
        <w:trPr>
          <w:trHeight w:val="350"/>
        </w:trPr>
        <w:tc>
          <w:tcPr>
            <w:tcW w:w="738" w:type="dxa"/>
            <w:vMerge/>
          </w:tcPr>
          <w:p w:rsidR="00D271F6" w:rsidRDefault="00D271F6" w:rsidP="00B804F8">
            <w:pPr>
              <w:jc w:val="center"/>
              <w:rPr>
                <w:szCs w:val="20"/>
              </w:rPr>
            </w:pPr>
          </w:p>
        </w:tc>
        <w:tc>
          <w:tcPr>
            <w:tcW w:w="2880" w:type="dxa"/>
            <w:vMerge/>
          </w:tcPr>
          <w:p w:rsidR="00D271F6" w:rsidRDefault="00D271F6" w:rsidP="00B804F8">
            <w:pPr>
              <w:jc w:val="both"/>
              <w:rPr>
                <w:szCs w:val="20"/>
              </w:rPr>
            </w:pPr>
          </w:p>
        </w:tc>
        <w:tc>
          <w:tcPr>
            <w:tcW w:w="5490" w:type="dxa"/>
            <w:vAlign w:val="center"/>
          </w:tcPr>
          <w:p w:rsidR="00D271F6" w:rsidRPr="00D271F6" w:rsidRDefault="00D271F6" w:rsidP="005A394C">
            <w:pPr>
              <w:rPr>
                <w:sz w:val="20"/>
                <w:szCs w:val="20"/>
              </w:rPr>
            </w:pPr>
            <w:r w:rsidRPr="00D271F6">
              <w:rPr>
                <w:sz w:val="20"/>
                <w:szCs w:val="20"/>
              </w:rPr>
              <w:t xml:space="preserve">Yearly turn-over of over </w:t>
            </w:r>
            <w:r w:rsidR="005A394C">
              <w:rPr>
                <w:sz w:val="20"/>
                <w:szCs w:val="20"/>
              </w:rPr>
              <w:t>2</w:t>
            </w:r>
            <w:r w:rsidRPr="00D271F6">
              <w:rPr>
                <w:sz w:val="20"/>
                <w:szCs w:val="20"/>
              </w:rPr>
              <w:t>0 Million</w:t>
            </w:r>
          </w:p>
        </w:tc>
      </w:tr>
      <w:tr w:rsidR="00D271F6" w:rsidTr="00B21409">
        <w:trPr>
          <w:trHeight w:val="764"/>
        </w:trPr>
        <w:tc>
          <w:tcPr>
            <w:tcW w:w="738" w:type="dxa"/>
            <w:vAlign w:val="center"/>
          </w:tcPr>
          <w:p w:rsidR="00D271F6" w:rsidRDefault="00D271F6" w:rsidP="00B804F8">
            <w:pPr>
              <w:jc w:val="center"/>
              <w:rPr>
                <w:szCs w:val="20"/>
              </w:rPr>
            </w:pPr>
            <w:r>
              <w:rPr>
                <w:szCs w:val="20"/>
              </w:rPr>
              <w:t>7</w:t>
            </w:r>
          </w:p>
        </w:tc>
        <w:tc>
          <w:tcPr>
            <w:tcW w:w="2880" w:type="dxa"/>
            <w:vAlign w:val="center"/>
          </w:tcPr>
          <w:p w:rsidR="00D271F6" w:rsidRPr="00C2288C" w:rsidRDefault="00D271F6" w:rsidP="00B804F8">
            <w:pPr>
              <w:rPr>
                <w:b/>
                <w:szCs w:val="20"/>
              </w:rPr>
            </w:pPr>
            <w:r>
              <w:rPr>
                <w:b/>
                <w:szCs w:val="20"/>
              </w:rPr>
              <w:t>Networking and Training</w:t>
            </w:r>
          </w:p>
        </w:tc>
        <w:tc>
          <w:tcPr>
            <w:tcW w:w="5490" w:type="dxa"/>
            <w:vAlign w:val="center"/>
          </w:tcPr>
          <w:p w:rsidR="00D271F6" w:rsidRPr="00D271F6" w:rsidRDefault="00D271F6" w:rsidP="0041189E">
            <w:pPr>
              <w:jc w:val="both"/>
              <w:rPr>
                <w:sz w:val="20"/>
                <w:szCs w:val="20"/>
              </w:rPr>
            </w:pPr>
            <w:r w:rsidRPr="00D271F6">
              <w:rPr>
                <w:sz w:val="20"/>
                <w:szCs w:val="20"/>
              </w:rPr>
              <w:t xml:space="preserve">Certificate to the affect that the firm will provide training in the use of </w:t>
            </w:r>
            <w:r w:rsidR="005A394C">
              <w:rPr>
                <w:sz w:val="20"/>
                <w:szCs w:val="20"/>
              </w:rPr>
              <w:t>system</w:t>
            </w:r>
            <w:r w:rsidRPr="00D271F6">
              <w:rPr>
                <w:sz w:val="20"/>
                <w:szCs w:val="20"/>
              </w:rPr>
              <w:t xml:space="preserve"> to the relevant technical staff. Training plan must be attached.</w:t>
            </w:r>
          </w:p>
        </w:tc>
      </w:tr>
      <w:tr w:rsidR="00D271F6" w:rsidTr="00B21409">
        <w:trPr>
          <w:trHeight w:val="971"/>
        </w:trPr>
        <w:tc>
          <w:tcPr>
            <w:tcW w:w="738" w:type="dxa"/>
            <w:vMerge w:val="restart"/>
            <w:vAlign w:val="center"/>
          </w:tcPr>
          <w:p w:rsidR="00D271F6" w:rsidRDefault="00D271F6" w:rsidP="00B804F8">
            <w:pPr>
              <w:jc w:val="center"/>
              <w:rPr>
                <w:szCs w:val="20"/>
              </w:rPr>
            </w:pPr>
            <w:r>
              <w:rPr>
                <w:szCs w:val="20"/>
              </w:rPr>
              <w:t>8</w:t>
            </w:r>
          </w:p>
        </w:tc>
        <w:tc>
          <w:tcPr>
            <w:tcW w:w="2880" w:type="dxa"/>
            <w:vMerge w:val="restart"/>
            <w:vAlign w:val="center"/>
          </w:tcPr>
          <w:p w:rsidR="00D271F6" w:rsidRPr="00C83459" w:rsidRDefault="00D271F6" w:rsidP="00B804F8">
            <w:pPr>
              <w:rPr>
                <w:b/>
                <w:szCs w:val="20"/>
              </w:rPr>
            </w:pPr>
            <w:r w:rsidRPr="00C83459">
              <w:rPr>
                <w:b/>
                <w:szCs w:val="20"/>
              </w:rPr>
              <w:t>Warranty</w:t>
            </w:r>
          </w:p>
        </w:tc>
        <w:tc>
          <w:tcPr>
            <w:tcW w:w="5490" w:type="dxa"/>
            <w:vAlign w:val="center"/>
          </w:tcPr>
          <w:p w:rsidR="00D271F6" w:rsidRPr="00D271F6" w:rsidRDefault="00D271F6" w:rsidP="006A6EC2">
            <w:pPr>
              <w:rPr>
                <w:sz w:val="20"/>
                <w:szCs w:val="20"/>
              </w:rPr>
            </w:pPr>
            <w:r w:rsidRPr="00D271F6">
              <w:rPr>
                <w:sz w:val="20"/>
                <w:szCs w:val="20"/>
              </w:rPr>
              <w:t>Post warranty maintenance contract, including service and par</w:t>
            </w:r>
            <w:r w:rsidR="005A394C">
              <w:rPr>
                <w:sz w:val="20"/>
                <w:szCs w:val="20"/>
              </w:rPr>
              <w:t>ts, rates (companies to offer p</w:t>
            </w:r>
            <w:r w:rsidRPr="00D271F6">
              <w:rPr>
                <w:sz w:val="20"/>
                <w:szCs w:val="20"/>
              </w:rPr>
              <w:t>e</w:t>
            </w:r>
            <w:r w:rsidR="005A394C">
              <w:rPr>
                <w:sz w:val="20"/>
                <w:szCs w:val="20"/>
              </w:rPr>
              <w:t>r</w:t>
            </w:r>
            <w:r w:rsidRPr="00D271F6">
              <w:rPr>
                <w:sz w:val="20"/>
                <w:szCs w:val="20"/>
              </w:rPr>
              <w:t>centage (%) of the contract value in the technical bid</w:t>
            </w:r>
            <w:r w:rsidR="00B804F8">
              <w:rPr>
                <w:sz w:val="20"/>
                <w:szCs w:val="20"/>
              </w:rPr>
              <w:t>)</w:t>
            </w:r>
            <w:r w:rsidR="006A6EC2">
              <w:rPr>
                <w:sz w:val="20"/>
                <w:szCs w:val="20"/>
              </w:rPr>
              <w:t>.</w:t>
            </w:r>
            <w:r w:rsidR="002A4D55">
              <w:rPr>
                <w:sz w:val="20"/>
                <w:szCs w:val="20"/>
              </w:rPr>
              <w:t xml:space="preserve"> The rates must come from the original Manufacturer.</w:t>
            </w:r>
          </w:p>
        </w:tc>
      </w:tr>
      <w:tr w:rsidR="00D271F6" w:rsidTr="00B21409">
        <w:trPr>
          <w:trHeight w:val="440"/>
        </w:trPr>
        <w:tc>
          <w:tcPr>
            <w:tcW w:w="738" w:type="dxa"/>
            <w:vMerge/>
            <w:vAlign w:val="center"/>
          </w:tcPr>
          <w:p w:rsidR="00D271F6" w:rsidRDefault="00D271F6" w:rsidP="00B804F8">
            <w:pPr>
              <w:rPr>
                <w:szCs w:val="20"/>
              </w:rPr>
            </w:pPr>
          </w:p>
        </w:tc>
        <w:tc>
          <w:tcPr>
            <w:tcW w:w="2880" w:type="dxa"/>
            <w:vMerge/>
            <w:vAlign w:val="center"/>
          </w:tcPr>
          <w:p w:rsidR="00D271F6" w:rsidRDefault="00D271F6" w:rsidP="00B804F8">
            <w:pPr>
              <w:rPr>
                <w:szCs w:val="20"/>
              </w:rPr>
            </w:pPr>
          </w:p>
        </w:tc>
        <w:tc>
          <w:tcPr>
            <w:tcW w:w="5490" w:type="dxa"/>
            <w:vAlign w:val="center"/>
          </w:tcPr>
          <w:p w:rsidR="00D271F6" w:rsidRPr="00D271F6" w:rsidRDefault="00D271F6" w:rsidP="00B2738E">
            <w:pPr>
              <w:rPr>
                <w:sz w:val="20"/>
                <w:szCs w:val="20"/>
              </w:rPr>
            </w:pPr>
            <w:r w:rsidRPr="00D271F6">
              <w:rPr>
                <w:sz w:val="20"/>
                <w:szCs w:val="20"/>
              </w:rPr>
              <w:t>Offered warranty must be from original manufacturer.</w:t>
            </w:r>
          </w:p>
        </w:tc>
      </w:tr>
      <w:tr w:rsidR="002A4D55" w:rsidTr="00B21409">
        <w:trPr>
          <w:trHeight w:val="809"/>
        </w:trPr>
        <w:tc>
          <w:tcPr>
            <w:tcW w:w="738" w:type="dxa"/>
            <w:vMerge/>
          </w:tcPr>
          <w:p w:rsidR="002A4D55" w:rsidRDefault="002A4D55" w:rsidP="00B804F8">
            <w:pPr>
              <w:jc w:val="center"/>
              <w:rPr>
                <w:szCs w:val="20"/>
              </w:rPr>
            </w:pPr>
          </w:p>
        </w:tc>
        <w:tc>
          <w:tcPr>
            <w:tcW w:w="2880" w:type="dxa"/>
            <w:vMerge/>
            <w:vAlign w:val="center"/>
          </w:tcPr>
          <w:p w:rsidR="002A4D55" w:rsidRDefault="002A4D55" w:rsidP="00B804F8">
            <w:pPr>
              <w:rPr>
                <w:szCs w:val="20"/>
              </w:rPr>
            </w:pPr>
          </w:p>
        </w:tc>
        <w:tc>
          <w:tcPr>
            <w:tcW w:w="5490" w:type="dxa"/>
            <w:vAlign w:val="center"/>
          </w:tcPr>
          <w:p w:rsidR="002A4D55" w:rsidRPr="00D271F6" w:rsidRDefault="002A4D55" w:rsidP="007667B6">
            <w:pPr>
              <w:jc w:val="both"/>
              <w:rPr>
                <w:sz w:val="20"/>
                <w:szCs w:val="20"/>
              </w:rPr>
            </w:pPr>
            <w:r w:rsidRPr="00D271F6">
              <w:rPr>
                <w:sz w:val="20"/>
                <w:szCs w:val="20"/>
              </w:rPr>
              <w:t>Warranty / guarantee for supply of goods for at least 05 years or more (where applicable)</w:t>
            </w:r>
          </w:p>
        </w:tc>
      </w:tr>
    </w:tbl>
    <w:p w:rsidR="00D271F6" w:rsidRDefault="00D271F6" w:rsidP="001A1781">
      <w:pPr>
        <w:jc w:val="both"/>
        <w:rPr>
          <w:sz w:val="20"/>
          <w:szCs w:val="20"/>
        </w:rPr>
      </w:pPr>
    </w:p>
    <w:p w:rsidR="002A4D55" w:rsidRDefault="002A4D55" w:rsidP="001A1781">
      <w:pPr>
        <w:jc w:val="both"/>
        <w:rPr>
          <w:sz w:val="20"/>
          <w:szCs w:val="20"/>
        </w:rPr>
      </w:pPr>
    </w:p>
    <w:p w:rsidR="001A1781" w:rsidRPr="001A1781" w:rsidRDefault="001A1781" w:rsidP="00B63D45">
      <w:pPr>
        <w:pStyle w:val="ListParagraph"/>
        <w:numPr>
          <w:ilvl w:val="1"/>
          <w:numId w:val="32"/>
        </w:numPr>
        <w:jc w:val="both"/>
        <w:rPr>
          <w:b/>
          <w:sz w:val="20"/>
          <w:szCs w:val="20"/>
        </w:rPr>
      </w:pPr>
      <w:r>
        <w:rPr>
          <w:b/>
          <w:sz w:val="20"/>
          <w:szCs w:val="20"/>
        </w:rPr>
        <w:t>Litigation History</w:t>
      </w:r>
    </w:p>
    <w:p w:rsidR="001A1781" w:rsidRPr="00E627AE" w:rsidRDefault="001A1781" w:rsidP="00024973">
      <w:pPr>
        <w:ind w:left="1440"/>
        <w:jc w:val="both"/>
        <w:rPr>
          <w:sz w:val="20"/>
          <w:szCs w:val="20"/>
        </w:rPr>
      </w:pPr>
      <w:r w:rsidRPr="001A1781">
        <w:rPr>
          <w:sz w:val="20"/>
          <w:szCs w:val="20"/>
        </w:rPr>
        <w:t>The  Bidder  should  not  be  involved  in  any  litigation  with  the  Government  in the Procuring Agency’s Country.</w:t>
      </w:r>
    </w:p>
    <w:p w:rsidR="00E627AE" w:rsidRDefault="00E627AE" w:rsidP="0012711C">
      <w:pPr>
        <w:ind w:left="720"/>
        <w:jc w:val="both"/>
        <w:rPr>
          <w:sz w:val="20"/>
          <w:szCs w:val="20"/>
        </w:rPr>
      </w:pPr>
    </w:p>
    <w:p w:rsidR="00784CAB" w:rsidRDefault="00784CAB" w:rsidP="0012711C">
      <w:pPr>
        <w:ind w:left="720"/>
        <w:jc w:val="both"/>
        <w:rPr>
          <w:sz w:val="20"/>
          <w:szCs w:val="20"/>
        </w:rPr>
      </w:pPr>
    </w:p>
    <w:p w:rsidR="0092216D" w:rsidRPr="00316A6E" w:rsidRDefault="008F3A94" w:rsidP="00B63D45">
      <w:pPr>
        <w:pStyle w:val="ListParagraph"/>
        <w:numPr>
          <w:ilvl w:val="0"/>
          <w:numId w:val="16"/>
        </w:numPr>
        <w:jc w:val="both"/>
        <w:rPr>
          <w:b/>
        </w:rPr>
      </w:pPr>
      <w:r w:rsidRPr="00316A6E">
        <w:rPr>
          <w:b/>
        </w:rPr>
        <w:lastRenderedPageBreak/>
        <w:t xml:space="preserve">CONTACTING THE </w:t>
      </w:r>
      <w:r w:rsidR="00A12540" w:rsidRPr="00316A6E">
        <w:rPr>
          <w:b/>
        </w:rPr>
        <w:t>PROCURING AGENCY</w:t>
      </w:r>
    </w:p>
    <w:p w:rsidR="0070419E" w:rsidRPr="00AB359B" w:rsidRDefault="0070419E" w:rsidP="0070419E">
      <w:pPr>
        <w:ind w:left="720"/>
        <w:jc w:val="both"/>
        <w:rPr>
          <w:sz w:val="10"/>
          <w:szCs w:val="10"/>
        </w:rPr>
      </w:pPr>
    </w:p>
    <w:p w:rsidR="000C696B" w:rsidRPr="00AB359B" w:rsidRDefault="008F3A94" w:rsidP="00B63D45">
      <w:pPr>
        <w:numPr>
          <w:ilvl w:val="1"/>
          <w:numId w:val="16"/>
        </w:numPr>
        <w:jc w:val="both"/>
        <w:rPr>
          <w:sz w:val="20"/>
          <w:szCs w:val="20"/>
        </w:rPr>
      </w:pPr>
      <w:r w:rsidRPr="00AB359B">
        <w:rPr>
          <w:sz w:val="20"/>
          <w:szCs w:val="20"/>
        </w:rPr>
        <w:t xml:space="preserve">No bidder shall contact the </w:t>
      </w:r>
      <w:r w:rsidR="00034AC0">
        <w:rPr>
          <w:sz w:val="20"/>
          <w:szCs w:val="20"/>
        </w:rPr>
        <w:t>Procuring Agency</w:t>
      </w:r>
      <w:r w:rsidRPr="00AB359B">
        <w:rPr>
          <w:sz w:val="20"/>
          <w:szCs w:val="20"/>
        </w:rPr>
        <w:t xml:space="preserve"> on any matter relating to its bid, from the time of the bid opening to the time the </w:t>
      </w:r>
      <w:r w:rsidR="00A2141B" w:rsidRPr="00AB359B">
        <w:rPr>
          <w:sz w:val="20"/>
          <w:szCs w:val="20"/>
        </w:rPr>
        <w:t xml:space="preserve">contract is awarded. If any bidder wishes to bring additional information to the notice of the </w:t>
      </w:r>
      <w:r w:rsidR="00034AC0">
        <w:rPr>
          <w:sz w:val="20"/>
          <w:szCs w:val="20"/>
        </w:rPr>
        <w:t>Procuring Agency</w:t>
      </w:r>
      <w:r w:rsidR="00A2141B" w:rsidRPr="00AB359B">
        <w:rPr>
          <w:sz w:val="20"/>
          <w:szCs w:val="20"/>
        </w:rPr>
        <w:t>, it may do so in writing.</w:t>
      </w:r>
    </w:p>
    <w:p w:rsidR="000C696B" w:rsidRPr="00AB359B" w:rsidRDefault="000C696B" w:rsidP="000C696B">
      <w:pPr>
        <w:ind w:left="1080"/>
        <w:jc w:val="both"/>
        <w:rPr>
          <w:sz w:val="10"/>
          <w:szCs w:val="10"/>
        </w:rPr>
      </w:pPr>
    </w:p>
    <w:p w:rsidR="0092216D" w:rsidRPr="00AB359B" w:rsidRDefault="0070419E" w:rsidP="00B63D45">
      <w:pPr>
        <w:numPr>
          <w:ilvl w:val="1"/>
          <w:numId w:val="16"/>
        </w:numPr>
        <w:jc w:val="both"/>
        <w:rPr>
          <w:sz w:val="20"/>
          <w:szCs w:val="20"/>
        </w:rPr>
      </w:pPr>
      <w:r w:rsidRPr="00AB359B">
        <w:rPr>
          <w:sz w:val="20"/>
          <w:szCs w:val="20"/>
        </w:rPr>
        <w:t xml:space="preserve">Any direct or indirect effort by a bidding firm to influence the </w:t>
      </w:r>
      <w:r w:rsidR="0028496C">
        <w:rPr>
          <w:sz w:val="20"/>
          <w:szCs w:val="20"/>
        </w:rPr>
        <w:t>Procuring Agency</w:t>
      </w:r>
      <w:r w:rsidRPr="00AB359B">
        <w:rPr>
          <w:sz w:val="20"/>
          <w:szCs w:val="20"/>
        </w:rPr>
        <w:t xml:space="preserve"> during the process of selection of bidder or award of contract may b</w:t>
      </w:r>
      <w:r w:rsidR="00214BEB" w:rsidRPr="00AB359B">
        <w:rPr>
          <w:sz w:val="20"/>
          <w:szCs w:val="20"/>
        </w:rPr>
        <w:t>e</w:t>
      </w:r>
      <w:r w:rsidRPr="00AB359B">
        <w:rPr>
          <w:sz w:val="20"/>
          <w:szCs w:val="20"/>
        </w:rPr>
        <w:t xml:space="preserve">sides rejection of its bid result into its disqualification from participation in the </w:t>
      </w:r>
      <w:r w:rsidR="00A12540">
        <w:rPr>
          <w:sz w:val="20"/>
          <w:szCs w:val="20"/>
        </w:rPr>
        <w:t>Procuring Agency’s</w:t>
      </w:r>
      <w:r w:rsidRPr="00AB359B">
        <w:rPr>
          <w:sz w:val="20"/>
          <w:szCs w:val="20"/>
        </w:rPr>
        <w:t xml:space="preserve"> future </w:t>
      </w:r>
      <w:r w:rsidR="00A12540">
        <w:rPr>
          <w:sz w:val="20"/>
          <w:szCs w:val="20"/>
        </w:rPr>
        <w:t>bid</w:t>
      </w:r>
      <w:r w:rsidRPr="00AB359B">
        <w:rPr>
          <w:sz w:val="20"/>
          <w:szCs w:val="20"/>
        </w:rPr>
        <w:t>s.</w:t>
      </w:r>
    </w:p>
    <w:p w:rsidR="00DC3E4F" w:rsidRPr="006B39A2" w:rsidRDefault="00DC3E4F" w:rsidP="00DC3E4F">
      <w:pPr>
        <w:jc w:val="both"/>
      </w:pPr>
    </w:p>
    <w:p w:rsidR="00DC3E4F" w:rsidRPr="006B39A2" w:rsidRDefault="00DC3E4F" w:rsidP="00B63D45">
      <w:pPr>
        <w:numPr>
          <w:ilvl w:val="0"/>
          <w:numId w:val="16"/>
        </w:numPr>
        <w:jc w:val="both"/>
        <w:rPr>
          <w:b/>
        </w:rPr>
      </w:pPr>
      <w:r w:rsidRPr="006B39A2">
        <w:rPr>
          <w:b/>
        </w:rPr>
        <w:t>REJECTION OF BIDS</w:t>
      </w:r>
    </w:p>
    <w:p w:rsidR="00DC3E4F" w:rsidRPr="00AB359B" w:rsidRDefault="00DC3E4F" w:rsidP="00DC3E4F">
      <w:pPr>
        <w:ind w:left="720"/>
        <w:jc w:val="both"/>
        <w:rPr>
          <w:sz w:val="10"/>
          <w:szCs w:val="10"/>
        </w:rPr>
      </w:pPr>
    </w:p>
    <w:p w:rsidR="00DC3E4F" w:rsidRDefault="00DC3E4F" w:rsidP="00B63D45">
      <w:pPr>
        <w:numPr>
          <w:ilvl w:val="1"/>
          <w:numId w:val="16"/>
        </w:numPr>
        <w:jc w:val="both"/>
        <w:rPr>
          <w:sz w:val="20"/>
          <w:szCs w:val="20"/>
        </w:rPr>
      </w:pPr>
      <w:r w:rsidRPr="00C1772C">
        <w:rPr>
          <w:sz w:val="20"/>
          <w:szCs w:val="20"/>
        </w:rPr>
        <w:t xml:space="preserve">Notwithstanding anything stated here-before after the </w:t>
      </w:r>
      <w:r w:rsidR="0028496C">
        <w:rPr>
          <w:sz w:val="20"/>
          <w:szCs w:val="20"/>
        </w:rPr>
        <w:t>Procuring Agency</w:t>
      </w:r>
      <w:r w:rsidRPr="00C1772C">
        <w:rPr>
          <w:sz w:val="20"/>
          <w:szCs w:val="20"/>
        </w:rPr>
        <w:t xml:space="preserve"> may reject any request, communicate to a bidder, the ground for its rejection, but shall not be under obligation to justify those grounds.</w:t>
      </w:r>
    </w:p>
    <w:p w:rsidR="00C23DDE" w:rsidRDefault="00C23DDE" w:rsidP="00C23DDE">
      <w:pPr>
        <w:ind w:left="1440"/>
        <w:jc w:val="both"/>
        <w:rPr>
          <w:sz w:val="20"/>
          <w:szCs w:val="20"/>
        </w:rPr>
      </w:pPr>
    </w:p>
    <w:p w:rsidR="00DC3E4F" w:rsidRPr="006B39A2" w:rsidRDefault="00DC3E4F" w:rsidP="00B63D45">
      <w:pPr>
        <w:numPr>
          <w:ilvl w:val="0"/>
          <w:numId w:val="16"/>
        </w:numPr>
        <w:jc w:val="both"/>
        <w:rPr>
          <w:b/>
        </w:rPr>
      </w:pPr>
      <w:r w:rsidRPr="006B39A2">
        <w:rPr>
          <w:b/>
        </w:rPr>
        <w:t>RE-BIDDING</w:t>
      </w:r>
    </w:p>
    <w:p w:rsidR="00DC3E4F" w:rsidRPr="00AB359B" w:rsidRDefault="00DC3E4F" w:rsidP="00DC3E4F">
      <w:pPr>
        <w:ind w:left="720"/>
        <w:jc w:val="both"/>
        <w:rPr>
          <w:b/>
          <w:sz w:val="10"/>
          <w:szCs w:val="10"/>
        </w:rPr>
      </w:pPr>
    </w:p>
    <w:p w:rsidR="00DC3E4F" w:rsidRPr="00C1772C" w:rsidRDefault="00DC3E4F" w:rsidP="00B63D45">
      <w:pPr>
        <w:numPr>
          <w:ilvl w:val="1"/>
          <w:numId w:val="16"/>
        </w:numPr>
        <w:jc w:val="both"/>
        <w:rPr>
          <w:sz w:val="20"/>
          <w:szCs w:val="20"/>
        </w:rPr>
      </w:pPr>
      <w:r w:rsidRPr="00C1772C">
        <w:rPr>
          <w:sz w:val="20"/>
          <w:szCs w:val="20"/>
        </w:rPr>
        <w:t xml:space="preserve">If the </w:t>
      </w:r>
      <w:r w:rsidR="00EC74EE">
        <w:rPr>
          <w:sz w:val="20"/>
          <w:szCs w:val="20"/>
        </w:rPr>
        <w:t>Procuring Agency</w:t>
      </w:r>
      <w:r w:rsidRPr="00C1772C">
        <w:rPr>
          <w:sz w:val="20"/>
          <w:szCs w:val="20"/>
        </w:rPr>
        <w:t xml:space="preserve"> has rejected all bids, it may move for a re-bidding or may seek any alternative method of procurement under the provisions of the Public Procurement Rules, 201</w:t>
      </w:r>
      <w:r w:rsidR="00316A6E">
        <w:rPr>
          <w:sz w:val="20"/>
          <w:szCs w:val="20"/>
        </w:rPr>
        <w:t>0</w:t>
      </w:r>
      <w:r w:rsidRPr="00C1772C">
        <w:rPr>
          <w:sz w:val="20"/>
          <w:szCs w:val="20"/>
        </w:rPr>
        <w:t xml:space="preserve"> (as amended up to date).</w:t>
      </w:r>
    </w:p>
    <w:p w:rsidR="00F435D7" w:rsidRPr="006B39A2" w:rsidRDefault="00F435D7" w:rsidP="00F435D7">
      <w:pPr>
        <w:ind w:left="1440"/>
        <w:jc w:val="both"/>
      </w:pPr>
    </w:p>
    <w:p w:rsidR="00DC3E4F" w:rsidRPr="006B39A2" w:rsidRDefault="00DC3E4F" w:rsidP="00B63D45">
      <w:pPr>
        <w:numPr>
          <w:ilvl w:val="0"/>
          <w:numId w:val="16"/>
        </w:numPr>
        <w:jc w:val="both"/>
        <w:rPr>
          <w:b/>
        </w:rPr>
      </w:pPr>
      <w:r w:rsidRPr="006B39A2">
        <w:rPr>
          <w:b/>
        </w:rPr>
        <w:t>ANNOUNCEMENT OF EVALUATION REPORT</w:t>
      </w:r>
    </w:p>
    <w:p w:rsidR="00DC3E4F" w:rsidRPr="00AB359B" w:rsidRDefault="00DC3E4F" w:rsidP="00DC3E4F">
      <w:pPr>
        <w:ind w:left="720"/>
        <w:jc w:val="both"/>
        <w:rPr>
          <w:sz w:val="10"/>
          <w:szCs w:val="10"/>
        </w:rPr>
      </w:pPr>
    </w:p>
    <w:p w:rsidR="00DC3E4F" w:rsidRPr="00C1772C" w:rsidRDefault="00DC3E4F" w:rsidP="00B63D45">
      <w:pPr>
        <w:numPr>
          <w:ilvl w:val="1"/>
          <w:numId w:val="16"/>
        </w:numPr>
        <w:jc w:val="both"/>
        <w:rPr>
          <w:sz w:val="20"/>
          <w:szCs w:val="20"/>
        </w:rPr>
      </w:pPr>
      <w:r w:rsidRPr="00C1772C">
        <w:rPr>
          <w:sz w:val="20"/>
          <w:szCs w:val="20"/>
        </w:rPr>
        <w:t xml:space="preserve">The </w:t>
      </w:r>
      <w:r w:rsidR="00316A6E" w:rsidRPr="00316A6E">
        <w:rPr>
          <w:sz w:val="20"/>
          <w:szCs w:val="20"/>
        </w:rPr>
        <w:t>Procuring Agency</w:t>
      </w:r>
      <w:r w:rsidRPr="00C1772C">
        <w:rPr>
          <w:sz w:val="20"/>
          <w:szCs w:val="20"/>
        </w:rPr>
        <w:t xml:space="preserve"> will announce the Evaluation Report and the resultant acceptance or rejection of bids at least 7 days prior to the award of procurement contract.</w:t>
      </w:r>
    </w:p>
    <w:p w:rsidR="00316A6E" w:rsidRDefault="00316A6E" w:rsidP="00316A6E">
      <w:pPr>
        <w:jc w:val="center"/>
        <w:rPr>
          <w:b/>
          <w:sz w:val="24"/>
          <w:u w:val="single"/>
        </w:rPr>
      </w:pPr>
    </w:p>
    <w:p w:rsidR="00316A6E" w:rsidRPr="00316A6E" w:rsidRDefault="00316A6E" w:rsidP="00316A6E">
      <w:pPr>
        <w:jc w:val="center"/>
        <w:rPr>
          <w:b/>
          <w:sz w:val="24"/>
          <w:u w:val="single"/>
        </w:rPr>
      </w:pPr>
      <w:r>
        <w:rPr>
          <w:b/>
          <w:sz w:val="24"/>
          <w:u w:val="single"/>
        </w:rPr>
        <w:t>AWARD OF CONTRACT</w:t>
      </w:r>
    </w:p>
    <w:p w:rsidR="00DC3E4F" w:rsidRDefault="00DC3E4F" w:rsidP="00DC3E4F">
      <w:pPr>
        <w:jc w:val="both"/>
      </w:pPr>
    </w:p>
    <w:p w:rsidR="00EF1C20" w:rsidRPr="006B39A2" w:rsidRDefault="00EF1C20" w:rsidP="00B63D45">
      <w:pPr>
        <w:numPr>
          <w:ilvl w:val="0"/>
          <w:numId w:val="16"/>
        </w:numPr>
        <w:jc w:val="both"/>
        <w:rPr>
          <w:b/>
        </w:rPr>
      </w:pPr>
      <w:r w:rsidRPr="006B39A2">
        <w:rPr>
          <w:b/>
        </w:rPr>
        <w:t>ACCEPTANCE OF BID AND AWARD CRITERIA</w:t>
      </w:r>
    </w:p>
    <w:p w:rsidR="00EF1C20" w:rsidRPr="00AB359B" w:rsidRDefault="00EF1C20" w:rsidP="00EF1C20">
      <w:pPr>
        <w:ind w:left="720"/>
        <w:jc w:val="both"/>
        <w:rPr>
          <w:sz w:val="10"/>
          <w:szCs w:val="10"/>
        </w:rPr>
      </w:pPr>
    </w:p>
    <w:p w:rsidR="00EF1C20" w:rsidRPr="00C1772C" w:rsidRDefault="00EF1C20" w:rsidP="00B63D45">
      <w:pPr>
        <w:numPr>
          <w:ilvl w:val="1"/>
          <w:numId w:val="16"/>
        </w:numPr>
        <w:jc w:val="both"/>
        <w:rPr>
          <w:sz w:val="20"/>
          <w:szCs w:val="20"/>
        </w:rPr>
      </w:pPr>
      <w:r w:rsidRPr="00C1772C">
        <w:rPr>
          <w:sz w:val="20"/>
          <w:szCs w:val="20"/>
        </w:rPr>
        <w:t>The bidder with lowest evaluated bid under clause 2</w:t>
      </w:r>
      <w:r w:rsidR="001A6CB9">
        <w:rPr>
          <w:sz w:val="20"/>
          <w:szCs w:val="20"/>
        </w:rPr>
        <w:t>2</w:t>
      </w:r>
      <w:r w:rsidRPr="00C1772C">
        <w:rPr>
          <w:sz w:val="20"/>
          <w:szCs w:val="20"/>
        </w:rPr>
        <w:t>, 2</w:t>
      </w:r>
      <w:r w:rsidR="001A6CB9">
        <w:rPr>
          <w:sz w:val="20"/>
          <w:szCs w:val="20"/>
        </w:rPr>
        <w:t>3</w:t>
      </w:r>
      <w:r w:rsidRPr="00C1772C">
        <w:rPr>
          <w:sz w:val="20"/>
          <w:szCs w:val="20"/>
        </w:rPr>
        <w:t xml:space="preserve"> &amp; 2</w:t>
      </w:r>
      <w:r w:rsidR="001A6CB9">
        <w:rPr>
          <w:sz w:val="20"/>
          <w:szCs w:val="20"/>
        </w:rPr>
        <w:t>4</w:t>
      </w:r>
      <w:r w:rsidRPr="00C1772C">
        <w:rPr>
          <w:sz w:val="20"/>
          <w:szCs w:val="20"/>
        </w:rPr>
        <w:t>, if not in conflict with any other law, rules, regulations or policy of the Government, will be awarded the contract within the original or extended period of bid validity.</w:t>
      </w:r>
    </w:p>
    <w:p w:rsidR="000415A1" w:rsidRPr="006B39A2" w:rsidRDefault="000415A1" w:rsidP="000415A1">
      <w:pPr>
        <w:ind w:left="1440"/>
        <w:jc w:val="both"/>
      </w:pPr>
    </w:p>
    <w:p w:rsidR="00EF1C20" w:rsidRPr="006B39A2" w:rsidRDefault="00EF1C20" w:rsidP="00B63D45">
      <w:pPr>
        <w:numPr>
          <w:ilvl w:val="0"/>
          <w:numId w:val="16"/>
        </w:numPr>
        <w:jc w:val="both"/>
        <w:rPr>
          <w:b/>
        </w:rPr>
      </w:pPr>
      <w:r w:rsidRPr="006B39A2">
        <w:rPr>
          <w:b/>
        </w:rPr>
        <w:t>P</w:t>
      </w:r>
      <w:r w:rsidR="00C25ECC">
        <w:rPr>
          <w:b/>
        </w:rPr>
        <w:t>ROCURING AGENCY</w:t>
      </w:r>
      <w:r w:rsidRPr="006B39A2">
        <w:rPr>
          <w:b/>
        </w:rPr>
        <w:t>’S RIGHT TO VERY QUANTITIES</w:t>
      </w:r>
    </w:p>
    <w:p w:rsidR="00EF1C20" w:rsidRPr="00AB359B" w:rsidRDefault="00EF1C20" w:rsidP="00EF1C20">
      <w:pPr>
        <w:ind w:left="720"/>
        <w:jc w:val="both"/>
        <w:rPr>
          <w:sz w:val="10"/>
          <w:szCs w:val="10"/>
        </w:rPr>
      </w:pPr>
    </w:p>
    <w:p w:rsidR="002D0F00" w:rsidRPr="00C1772C" w:rsidRDefault="00EF1C20" w:rsidP="00B63D45">
      <w:pPr>
        <w:numPr>
          <w:ilvl w:val="1"/>
          <w:numId w:val="16"/>
        </w:numPr>
        <w:jc w:val="both"/>
        <w:rPr>
          <w:sz w:val="20"/>
          <w:szCs w:val="20"/>
        </w:rPr>
      </w:pPr>
      <w:r w:rsidRPr="00C1772C">
        <w:rPr>
          <w:sz w:val="20"/>
          <w:szCs w:val="20"/>
        </w:rPr>
        <w:t xml:space="preserve">The </w:t>
      </w:r>
      <w:proofErr w:type="gramStart"/>
      <w:r w:rsidR="001A6CB9" w:rsidRPr="001A6CB9">
        <w:rPr>
          <w:sz w:val="20"/>
          <w:szCs w:val="20"/>
        </w:rPr>
        <w:t>Procuring  Agency</w:t>
      </w:r>
      <w:proofErr w:type="gramEnd"/>
      <w:r w:rsidRPr="00C1772C">
        <w:rPr>
          <w:sz w:val="20"/>
          <w:szCs w:val="20"/>
        </w:rPr>
        <w:t xml:space="preserve"> reserves the right to increase or decrease the quantity of stores originally specified in the Price Schedule without any change in unit price or other terms and conditions.</w:t>
      </w:r>
    </w:p>
    <w:p w:rsidR="002D0F00" w:rsidRPr="006B39A2" w:rsidRDefault="002D0F00" w:rsidP="002D0F00">
      <w:pPr>
        <w:ind w:left="1140"/>
        <w:jc w:val="both"/>
      </w:pPr>
    </w:p>
    <w:p w:rsidR="002D0F00" w:rsidRPr="006B39A2" w:rsidRDefault="002D0F00" w:rsidP="00B63D45">
      <w:pPr>
        <w:numPr>
          <w:ilvl w:val="0"/>
          <w:numId w:val="16"/>
        </w:numPr>
        <w:jc w:val="both"/>
        <w:rPr>
          <w:b/>
        </w:rPr>
      </w:pPr>
      <w:r w:rsidRPr="006B39A2">
        <w:rPr>
          <w:b/>
        </w:rPr>
        <w:t>LIMITATIONS ON NEGOTIATIONS</w:t>
      </w:r>
    </w:p>
    <w:p w:rsidR="002D0F00" w:rsidRPr="00AB359B" w:rsidRDefault="002D0F00" w:rsidP="002D0F00">
      <w:pPr>
        <w:ind w:left="420"/>
        <w:jc w:val="both"/>
        <w:rPr>
          <w:sz w:val="10"/>
          <w:szCs w:val="10"/>
        </w:rPr>
      </w:pPr>
    </w:p>
    <w:p w:rsidR="004D6924" w:rsidRDefault="004D6924" w:rsidP="00B63D45">
      <w:pPr>
        <w:numPr>
          <w:ilvl w:val="1"/>
          <w:numId w:val="16"/>
        </w:numPr>
        <w:jc w:val="both"/>
        <w:rPr>
          <w:sz w:val="20"/>
          <w:szCs w:val="20"/>
        </w:rPr>
      </w:pPr>
      <w:r w:rsidRPr="001A6CB9">
        <w:rPr>
          <w:sz w:val="20"/>
          <w:szCs w:val="20"/>
        </w:rPr>
        <w:t>The Procuring Agency reserves the right to hold negotiation of rates, delivery</w:t>
      </w:r>
      <w:r>
        <w:rPr>
          <w:sz w:val="20"/>
          <w:szCs w:val="20"/>
        </w:rPr>
        <w:t xml:space="preserve"> </w:t>
      </w:r>
      <w:r w:rsidRPr="001A6CB9">
        <w:rPr>
          <w:sz w:val="20"/>
          <w:szCs w:val="20"/>
        </w:rPr>
        <w:t>schedule or completion schedule for all the items or any item.</w:t>
      </w:r>
    </w:p>
    <w:p w:rsidR="004D6924" w:rsidRPr="004D6924" w:rsidRDefault="004D6924" w:rsidP="004D6924">
      <w:pPr>
        <w:ind w:left="1440"/>
        <w:jc w:val="both"/>
        <w:rPr>
          <w:sz w:val="10"/>
          <w:szCs w:val="10"/>
        </w:rPr>
      </w:pPr>
    </w:p>
    <w:p w:rsidR="002D0F00" w:rsidRPr="00C1772C" w:rsidRDefault="002D0F00" w:rsidP="00B63D45">
      <w:pPr>
        <w:numPr>
          <w:ilvl w:val="1"/>
          <w:numId w:val="16"/>
        </w:numPr>
        <w:jc w:val="both"/>
        <w:rPr>
          <w:sz w:val="20"/>
          <w:szCs w:val="20"/>
        </w:rPr>
      </w:pPr>
      <w:r w:rsidRPr="00C1772C">
        <w:rPr>
          <w:sz w:val="20"/>
          <w:szCs w:val="20"/>
        </w:rPr>
        <w:t>Negotiations will not be used to change substantially:</w:t>
      </w:r>
    </w:p>
    <w:p w:rsidR="005D29E3" w:rsidRPr="00C1772C" w:rsidRDefault="005D29E3" w:rsidP="00B63D45">
      <w:pPr>
        <w:numPr>
          <w:ilvl w:val="0"/>
          <w:numId w:val="8"/>
        </w:numPr>
        <w:jc w:val="both"/>
        <w:rPr>
          <w:sz w:val="20"/>
          <w:szCs w:val="20"/>
        </w:rPr>
      </w:pPr>
      <w:r w:rsidRPr="00C1772C">
        <w:rPr>
          <w:sz w:val="20"/>
          <w:szCs w:val="20"/>
        </w:rPr>
        <w:t>The technical quality or details of the requirement, including the tasks or responsibilities of the bidder or the performance of the goods;</w:t>
      </w:r>
    </w:p>
    <w:p w:rsidR="005D29E3" w:rsidRPr="00C1772C" w:rsidRDefault="005D29E3" w:rsidP="00B63D45">
      <w:pPr>
        <w:numPr>
          <w:ilvl w:val="0"/>
          <w:numId w:val="8"/>
        </w:numPr>
        <w:jc w:val="both"/>
        <w:rPr>
          <w:sz w:val="20"/>
          <w:szCs w:val="20"/>
        </w:rPr>
      </w:pPr>
      <w:r w:rsidRPr="00C1772C">
        <w:rPr>
          <w:sz w:val="20"/>
          <w:szCs w:val="20"/>
        </w:rPr>
        <w:t>The terms and conditions of the Contract and;</w:t>
      </w:r>
    </w:p>
    <w:p w:rsidR="00CF3125" w:rsidRPr="00C1772C" w:rsidRDefault="005D29E3" w:rsidP="00B63D45">
      <w:pPr>
        <w:numPr>
          <w:ilvl w:val="0"/>
          <w:numId w:val="8"/>
        </w:numPr>
        <w:jc w:val="both"/>
        <w:rPr>
          <w:sz w:val="20"/>
          <w:szCs w:val="20"/>
        </w:rPr>
      </w:pPr>
      <w:r w:rsidRPr="00C1772C">
        <w:rPr>
          <w:sz w:val="20"/>
          <w:szCs w:val="20"/>
        </w:rPr>
        <w:t>Anything affecting the crucial or deciding factors in the evaluation of the proposals/tenders and/or selection of successful bidder.</w:t>
      </w:r>
    </w:p>
    <w:p w:rsidR="00364A05" w:rsidRPr="006B39A2" w:rsidRDefault="00364A05" w:rsidP="00364A05">
      <w:pPr>
        <w:jc w:val="both"/>
      </w:pPr>
    </w:p>
    <w:p w:rsidR="00EF1C20" w:rsidRPr="006B39A2" w:rsidRDefault="00836E74" w:rsidP="00B63D45">
      <w:pPr>
        <w:numPr>
          <w:ilvl w:val="0"/>
          <w:numId w:val="16"/>
        </w:numPr>
        <w:jc w:val="both"/>
        <w:rPr>
          <w:b/>
        </w:rPr>
      </w:pPr>
      <w:r w:rsidRPr="006B39A2">
        <w:rPr>
          <w:b/>
        </w:rPr>
        <w:t>NOTIFICATION OF AWARD</w:t>
      </w:r>
    </w:p>
    <w:p w:rsidR="00D513F3" w:rsidRPr="00C1772C" w:rsidRDefault="00D513F3" w:rsidP="00D513F3">
      <w:pPr>
        <w:ind w:left="720"/>
        <w:jc w:val="both"/>
        <w:rPr>
          <w:sz w:val="10"/>
          <w:szCs w:val="10"/>
        </w:rPr>
      </w:pPr>
    </w:p>
    <w:p w:rsidR="00836E74" w:rsidRDefault="00836E74" w:rsidP="00B63D45">
      <w:pPr>
        <w:numPr>
          <w:ilvl w:val="1"/>
          <w:numId w:val="16"/>
        </w:numPr>
        <w:jc w:val="both"/>
        <w:rPr>
          <w:sz w:val="20"/>
          <w:szCs w:val="20"/>
        </w:rPr>
      </w:pPr>
      <w:r w:rsidRPr="00C1772C">
        <w:rPr>
          <w:sz w:val="20"/>
          <w:szCs w:val="20"/>
        </w:rPr>
        <w:t xml:space="preserve">Prior to the expiry of the original or extended period of bid validity, the successful bidder will be informed in writing of acceptance of its bid by the </w:t>
      </w:r>
      <w:r w:rsidR="00DF0159" w:rsidRPr="00DF0159">
        <w:rPr>
          <w:sz w:val="20"/>
          <w:szCs w:val="20"/>
        </w:rPr>
        <w:t>Procuring Agency</w:t>
      </w:r>
      <w:r w:rsidRPr="00C1772C">
        <w:rPr>
          <w:sz w:val="20"/>
          <w:szCs w:val="20"/>
        </w:rPr>
        <w:t>.</w:t>
      </w:r>
    </w:p>
    <w:p w:rsidR="00DF0159" w:rsidRPr="00C1772C" w:rsidRDefault="00DF0159" w:rsidP="00DF0159">
      <w:pPr>
        <w:ind w:left="1440"/>
        <w:jc w:val="both"/>
        <w:rPr>
          <w:sz w:val="20"/>
          <w:szCs w:val="20"/>
        </w:rPr>
      </w:pPr>
    </w:p>
    <w:p w:rsidR="00836E74" w:rsidRPr="006B39A2" w:rsidRDefault="00836E74" w:rsidP="00B63D45">
      <w:pPr>
        <w:numPr>
          <w:ilvl w:val="0"/>
          <w:numId w:val="16"/>
        </w:numPr>
        <w:jc w:val="both"/>
        <w:rPr>
          <w:b/>
        </w:rPr>
      </w:pPr>
      <w:r w:rsidRPr="006B39A2">
        <w:rPr>
          <w:b/>
        </w:rPr>
        <w:t>SIGNING OF CONTRACT</w:t>
      </w:r>
    </w:p>
    <w:p w:rsidR="00D513F3" w:rsidRPr="00C1772C" w:rsidRDefault="00D513F3" w:rsidP="00D513F3">
      <w:pPr>
        <w:ind w:left="720"/>
        <w:jc w:val="both"/>
        <w:rPr>
          <w:sz w:val="10"/>
          <w:szCs w:val="10"/>
        </w:rPr>
      </w:pPr>
    </w:p>
    <w:p w:rsidR="00836E74" w:rsidRPr="00C1772C" w:rsidRDefault="00836E74" w:rsidP="00B63D45">
      <w:pPr>
        <w:numPr>
          <w:ilvl w:val="1"/>
          <w:numId w:val="16"/>
        </w:numPr>
        <w:jc w:val="both"/>
        <w:rPr>
          <w:sz w:val="20"/>
          <w:szCs w:val="20"/>
        </w:rPr>
      </w:pPr>
      <w:r w:rsidRPr="00C1772C">
        <w:rPr>
          <w:sz w:val="20"/>
          <w:szCs w:val="20"/>
        </w:rPr>
        <w:t xml:space="preserve">While conveying acceptance of bid to the successful bidder, the </w:t>
      </w:r>
      <w:r w:rsidR="00763339">
        <w:rPr>
          <w:sz w:val="20"/>
          <w:szCs w:val="20"/>
        </w:rPr>
        <w:t>Procuring Agency</w:t>
      </w:r>
      <w:r w:rsidRPr="00C1772C">
        <w:rPr>
          <w:sz w:val="20"/>
          <w:szCs w:val="20"/>
        </w:rPr>
        <w:t xml:space="preserve"> will provide the bidder Contract Form provided in the bidding documents, incorporating all points of agreement between the Parties.</w:t>
      </w:r>
    </w:p>
    <w:p w:rsidR="00D06D8F" w:rsidRPr="00C1772C" w:rsidRDefault="00D06D8F" w:rsidP="00D06D8F">
      <w:pPr>
        <w:ind w:left="1080"/>
        <w:jc w:val="both"/>
        <w:rPr>
          <w:sz w:val="10"/>
          <w:szCs w:val="10"/>
        </w:rPr>
      </w:pPr>
    </w:p>
    <w:p w:rsidR="00836E74" w:rsidRPr="00DF0159" w:rsidRDefault="00DF0159" w:rsidP="00B63D45">
      <w:pPr>
        <w:numPr>
          <w:ilvl w:val="1"/>
          <w:numId w:val="16"/>
        </w:numPr>
        <w:jc w:val="both"/>
        <w:rPr>
          <w:sz w:val="20"/>
          <w:szCs w:val="20"/>
        </w:rPr>
      </w:pPr>
      <w:r w:rsidRPr="00DF0159">
        <w:rPr>
          <w:sz w:val="20"/>
          <w:szCs w:val="20"/>
        </w:rPr>
        <w:t>Ten</w:t>
      </w:r>
      <w:r w:rsidR="00836E74" w:rsidRPr="00DF0159">
        <w:rPr>
          <w:sz w:val="20"/>
          <w:szCs w:val="20"/>
        </w:rPr>
        <w:t xml:space="preserve"> days after the official announcement of the award, both successful Bidder and the </w:t>
      </w:r>
      <w:r w:rsidRPr="00DF0159">
        <w:rPr>
          <w:sz w:val="20"/>
          <w:szCs w:val="20"/>
        </w:rPr>
        <w:t>Procuring Agency</w:t>
      </w:r>
      <w:r w:rsidR="00836E74" w:rsidRPr="00DF0159">
        <w:rPr>
          <w:sz w:val="20"/>
          <w:szCs w:val="20"/>
        </w:rPr>
        <w:t xml:space="preserve"> will sign and date the contract on legal stamp paper </w:t>
      </w:r>
      <w:r w:rsidRPr="00DF0159">
        <w:rPr>
          <w:sz w:val="20"/>
          <w:szCs w:val="20"/>
        </w:rPr>
        <w:t xml:space="preserve">valuing 0.30% of the value of contract. The Procuring  Agency will  issue  Purchase  Order  as  soon  as  the  Contract  is  signed.  </w:t>
      </w:r>
      <w:proofErr w:type="gramStart"/>
      <w:r w:rsidRPr="00DF0159">
        <w:rPr>
          <w:sz w:val="20"/>
          <w:szCs w:val="20"/>
        </w:rPr>
        <w:t>In  case</w:t>
      </w:r>
      <w:proofErr w:type="gramEnd"/>
      <w:r w:rsidRPr="00DF0159">
        <w:rPr>
          <w:sz w:val="20"/>
          <w:szCs w:val="20"/>
        </w:rPr>
        <w:t xml:space="preserve">  the successful Bidder, after completion of all </w:t>
      </w:r>
      <w:proofErr w:type="spellStart"/>
      <w:r w:rsidRPr="00DF0159">
        <w:rPr>
          <w:sz w:val="20"/>
          <w:szCs w:val="20"/>
        </w:rPr>
        <w:t>codal</w:t>
      </w:r>
      <w:proofErr w:type="spellEnd"/>
      <w:r w:rsidRPr="00DF0159">
        <w:rPr>
          <w:sz w:val="20"/>
          <w:szCs w:val="20"/>
        </w:rPr>
        <w:t xml:space="preserve"> formalities, shows inability to sign  the  Contract,  its  Bid  Security shall  be  forfeited.  The  firm  may  </w:t>
      </w:r>
      <w:r w:rsidRPr="00DF0159">
        <w:rPr>
          <w:sz w:val="20"/>
          <w:szCs w:val="20"/>
        </w:rPr>
        <w:lastRenderedPageBreak/>
        <w:t>also  be blacklisted  from  taking part  in  any  future  bidding  of Procuring  Agency for  a period  up</w:t>
      </w:r>
      <w:r w:rsidR="000C78A0">
        <w:rPr>
          <w:sz w:val="20"/>
          <w:szCs w:val="20"/>
        </w:rPr>
        <w:t xml:space="preserve"> </w:t>
      </w:r>
      <w:r w:rsidRPr="00DF0159">
        <w:rPr>
          <w:sz w:val="20"/>
          <w:szCs w:val="20"/>
        </w:rPr>
        <w:t xml:space="preserve">to  five  Years.  </w:t>
      </w:r>
      <w:proofErr w:type="gramStart"/>
      <w:r w:rsidRPr="00DF0159">
        <w:rPr>
          <w:sz w:val="20"/>
          <w:szCs w:val="20"/>
        </w:rPr>
        <w:t>In  such</w:t>
      </w:r>
      <w:proofErr w:type="gramEnd"/>
      <w:r w:rsidRPr="00DF0159">
        <w:rPr>
          <w:sz w:val="20"/>
          <w:szCs w:val="20"/>
        </w:rPr>
        <w:t xml:space="preserve">  a  situation,  the Procuring  Agency may  make the award to the next lowest evaluated responsive bidder or move for re-bid.</w:t>
      </w:r>
    </w:p>
    <w:p w:rsidR="00D513F3" w:rsidRDefault="00D513F3" w:rsidP="00D513F3">
      <w:pPr>
        <w:pStyle w:val="ListParagraph"/>
      </w:pPr>
    </w:p>
    <w:p w:rsidR="00D513F3" w:rsidRPr="006B39A2" w:rsidRDefault="00D513F3" w:rsidP="00B63D45">
      <w:pPr>
        <w:numPr>
          <w:ilvl w:val="0"/>
          <w:numId w:val="16"/>
        </w:numPr>
        <w:jc w:val="both"/>
        <w:rPr>
          <w:b/>
        </w:rPr>
      </w:pPr>
      <w:r w:rsidRPr="006B39A2">
        <w:rPr>
          <w:b/>
        </w:rPr>
        <w:t>PERFORMANCE SECURITY</w:t>
      </w:r>
    </w:p>
    <w:p w:rsidR="00D513F3" w:rsidRPr="00C1772C" w:rsidRDefault="00D513F3" w:rsidP="00D513F3">
      <w:pPr>
        <w:ind w:left="720"/>
        <w:jc w:val="both"/>
        <w:rPr>
          <w:sz w:val="10"/>
          <w:szCs w:val="10"/>
        </w:rPr>
      </w:pPr>
    </w:p>
    <w:p w:rsidR="00DF0159" w:rsidRPr="007E284C" w:rsidRDefault="00DF0159" w:rsidP="00DF0159">
      <w:pPr>
        <w:ind w:left="1440"/>
        <w:jc w:val="both"/>
        <w:rPr>
          <w:b/>
          <w:sz w:val="10"/>
          <w:szCs w:val="10"/>
        </w:rPr>
      </w:pPr>
    </w:p>
    <w:p w:rsidR="00DF0159" w:rsidRPr="00976517" w:rsidRDefault="00DF0159" w:rsidP="00B63D45">
      <w:pPr>
        <w:numPr>
          <w:ilvl w:val="1"/>
          <w:numId w:val="16"/>
        </w:numPr>
        <w:jc w:val="both"/>
        <w:rPr>
          <w:b/>
          <w:sz w:val="20"/>
          <w:szCs w:val="20"/>
        </w:rPr>
      </w:pPr>
      <w:r w:rsidRPr="00DF0159">
        <w:rPr>
          <w:sz w:val="20"/>
          <w:szCs w:val="20"/>
        </w:rPr>
        <w:t xml:space="preserve">On </w:t>
      </w:r>
      <w:r w:rsidR="00CB37BE">
        <w:rPr>
          <w:sz w:val="20"/>
          <w:szCs w:val="20"/>
        </w:rPr>
        <w:t xml:space="preserve">the </w:t>
      </w:r>
      <w:r w:rsidRPr="00DF0159">
        <w:rPr>
          <w:sz w:val="20"/>
          <w:szCs w:val="20"/>
        </w:rPr>
        <w:t xml:space="preserve">day of signing </w:t>
      </w:r>
      <w:r w:rsidR="00CB37BE">
        <w:rPr>
          <w:sz w:val="20"/>
          <w:szCs w:val="20"/>
        </w:rPr>
        <w:t xml:space="preserve"> </w:t>
      </w:r>
      <w:r w:rsidRPr="00DF0159">
        <w:rPr>
          <w:sz w:val="20"/>
          <w:szCs w:val="20"/>
        </w:rPr>
        <w:t xml:space="preserve">the Contract, the successful Bidder shall furnish  Performance  Security  </w:t>
      </w:r>
      <w:r w:rsidR="00976517">
        <w:rPr>
          <w:sz w:val="20"/>
          <w:szCs w:val="20"/>
        </w:rPr>
        <w:t xml:space="preserve">by a scheduled bank </w:t>
      </w:r>
      <w:r w:rsidRPr="00DF0159">
        <w:rPr>
          <w:sz w:val="20"/>
          <w:szCs w:val="20"/>
        </w:rPr>
        <w:t xml:space="preserve">in  line  with  the  Performance  Security  Form provided  with  the  bidding  documents.  Upon  submission  of  Performance Security the  Bid  Security  will  be  returned  to  the  Bidder.  The amount of Performance Security is </w:t>
      </w:r>
      <w:r w:rsidR="00CB37BE">
        <w:rPr>
          <w:sz w:val="20"/>
          <w:szCs w:val="20"/>
        </w:rPr>
        <w:t xml:space="preserve">5% </w:t>
      </w:r>
      <w:r w:rsidR="00976517">
        <w:rPr>
          <w:sz w:val="20"/>
          <w:szCs w:val="20"/>
        </w:rPr>
        <w:t xml:space="preserve">of total Contract amount as Security for compliance with the Bidder’s performance obligations in accordance with the Contract. </w:t>
      </w:r>
    </w:p>
    <w:p w:rsidR="00DF0159" w:rsidRPr="00DF0159" w:rsidRDefault="00DF0159" w:rsidP="00DF0159">
      <w:pPr>
        <w:ind w:left="1440"/>
        <w:jc w:val="both"/>
        <w:rPr>
          <w:b/>
          <w:sz w:val="10"/>
          <w:szCs w:val="10"/>
        </w:rPr>
      </w:pPr>
    </w:p>
    <w:p w:rsidR="00D513F3" w:rsidRPr="007E284C" w:rsidRDefault="00D513F3" w:rsidP="00B63D45">
      <w:pPr>
        <w:numPr>
          <w:ilvl w:val="1"/>
          <w:numId w:val="16"/>
        </w:numPr>
        <w:jc w:val="both"/>
        <w:rPr>
          <w:b/>
          <w:sz w:val="20"/>
          <w:szCs w:val="20"/>
        </w:rPr>
      </w:pPr>
      <w:r w:rsidRPr="007E284C">
        <w:rPr>
          <w:sz w:val="20"/>
          <w:szCs w:val="20"/>
        </w:rPr>
        <w:t xml:space="preserve">Failure of the successful Bidder to comply with any of the requirements specified in this document shall be considered as sufficient grounds for the annulment of the award and forfeiture of the Bid Security, in which event the </w:t>
      </w:r>
      <w:r w:rsidR="000744F9">
        <w:rPr>
          <w:sz w:val="20"/>
          <w:szCs w:val="20"/>
        </w:rPr>
        <w:t>Procuring Agency</w:t>
      </w:r>
      <w:r w:rsidRPr="007E284C">
        <w:rPr>
          <w:sz w:val="20"/>
          <w:szCs w:val="20"/>
        </w:rPr>
        <w:t xml:space="preserve"> may make the award to the next l</w:t>
      </w:r>
      <w:r w:rsidR="0014024F" w:rsidRPr="007E284C">
        <w:rPr>
          <w:sz w:val="20"/>
          <w:szCs w:val="20"/>
        </w:rPr>
        <w:t>owest evaluated Bidder at the ri</w:t>
      </w:r>
      <w:r w:rsidRPr="007E284C">
        <w:rPr>
          <w:sz w:val="20"/>
          <w:szCs w:val="20"/>
        </w:rPr>
        <w:t>sk and cost of the former.</w:t>
      </w:r>
    </w:p>
    <w:p w:rsidR="00EC1BE9" w:rsidRDefault="00EC1BE9" w:rsidP="00DC3E4F">
      <w:pPr>
        <w:jc w:val="both"/>
      </w:pPr>
    </w:p>
    <w:p w:rsidR="00EF1C20" w:rsidRPr="006B39A2" w:rsidRDefault="008A43B5" w:rsidP="00B63D45">
      <w:pPr>
        <w:numPr>
          <w:ilvl w:val="0"/>
          <w:numId w:val="16"/>
        </w:numPr>
        <w:jc w:val="both"/>
        <w:rPr>
          <w:b/>
        </w:rPr>
      </w:pPr>
      <w:r>
        <w:rPr>
          <w:b/>
        </w:rPr>
        <w:t>CO</w:t>
      </w:r>
      <w:r w:rsidR="00390F9E" w:rsidRPr="006B39A2">
        <w:rPr>
          <w:b/>
        </w:rPr>
        <w:t>RRUPT OR FRAUDULENT PRACTICES</w:t>
      </w:r>
    </w:p>
    <w:p w:rsidR="008E4251" w:rsidRPr="007E284C" w:rsidRDefault="008E4251" w:rsidP="008E4251">
      <w:pPr>
        <w:ind w:left="720"/>
        <w:jc w:val="both"/>
        <w:rPr>
          <w:b/>
          <w:sz w:val="10"/>
          <w:szCs w:val="10"/>
        </w:rPr>
      </w:pPr>
    </w:p>
    <w:p w:rsidR="00EC1BE9" w:rsidRPr="00236AB2" w:rsidRDefault="00EC1BE9" w:rsidP="00B63D45">
      <w:pPr>
        <w:numPr>
          <w:ilvl w:val="1"/>
          <w:numId w:val="16"/>
        </w:numPr>
        <w:jc w:val="both"/>
        <w:rPr>
          <w:b/>
          <w:sz w:val="20"/>
          <w:szCs w:val="20"/>
        </w:rPr>
      </w:pPr>
    </w:p>
    <w:p w:rsidR="00DF0159" w:rsidRPr="00DF0159" w:rsidRDefault="00DF0159" w:rsidP="00B63D45">
      <w:pPr>
        <w:pStyle w:val="ListParagraph"/>
        <w:numPr>
          <w:ilvl w:val="0"/>
          <w:numId w:val="33"/>
        </w:numPr>
        <w:jc w:val="both"/>
        <w:rPr>
          <w:sz w:val="20"/>
          <w:szCs w:val="20"/>
        </w:rPr>
      </w:pPr>
      <w:r w:rsidRPr="00DF0159">
        <w:rPr>
          <w:sz w:val="20"/>
          <w:szCs w:val="20"/>
        </w:rPr>
        <w:t>the Procuring  Agency and  the  Bidders  /  Manufacturers  /  Contractors are  expected  to  observe  the  highest  standard  of  ethics  during  the procurement and execution of the Contract. In pursuance of this policy, the relevant terms / phrases as may apply are defined below:</w:t>
      </w:r>
    </w:p>
    <w:p w:rsidR="00DF0159" w:rsidRPr="00DF0159" w:rsidRDefault="00DF0159" w:rsidP="00DF0159">
      <w:pPr>
        <w:pStyle w:val="ListParagraph"/>
        <w:ind w:left="735"/>
        <w:jc w:val="both"/>
        <w:rPr>
          <w:sz w:val="20"/>
          <w:szCs w:val="20"/>
        </w:rPr>
      </w:pPr>
      <w:r w:rsidRPr="00DF0159">
        <w:rPr>
          <w:sz w:val="20"/>
          <w:szCs w:val="20"/>
        </w:rPr>
        <w:t xml:space="preserve"> </w:t>
      </w:r>
    </w:p>
    <w:p w:rsidR="00DF0159" w:rsidRPr="00DF0159" w:rsidRDefault="00DF0159" w:rsidP="00B63D45">
      <w:pPr>
        <w:pStyle w:val="ListParagraph"/>
        <w:numPr>
          <w:ilvl w:val="0"/>
          <w:numId w:val="34"/>
        </w:numPr>
        <w:jc w:val="both"/>
        <w:rPr>
          <w:sz w:val="20"/>
          <w:szCs w:val="20"/>
        </w:rPr>
      </w:pPr>
      <w:r w:rsidRPr="00DF0159">
        <w:rPr>
          <w:sz w:val="20"/>
          <w:szCs w:val="20"/>
        </w:rPr>
        <w:t>"corrupt practice" means the offering, giving, receiving or soliciting of any  thing  of  value  to  influence  the  action  of  a  public  official  in  the procurement process or in Contract execution; and</w:t>
      </w:r>
    </w:p>
    <w:p w:rsidR="00DF0159" w:rsidRPr="00DF0159" w:rsidRDefault="00DF0159" w:rsidP="00B63D45">
      <w:pPr>
        <w:pStyle w:val="ListParagraph"/>
        <w:numPr>
          <w:ilvl w:val="0"/>
          <w:numId w:val="34"/>
        </w:numPr>
        <w:jc w:val="both"/>
        <w:rPr>
          <w:sz w:val="20"/>
          <w:szCs w:val="20"/>
        </w:rPr>
      </w:pPr>
      <w:r w:rsidRPr="00DF0159">
        <w:rPr>
          <w:sz w:val="20"/>
          <w:szCs w:val="20"/>
        </w:rPr>
        <w:t xml:space="preserve">"fraudulent  practice"  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  competitive  levels  and  to  deprive  the Procuring Agency of the benefits of free and open competition; </w:t>
      </w:r>
    </w:p>
    <w:p w:rsidR="00DF0159" w:rsidRPr="00DF0159" w:rsidRDefault="00DF0159" w:rsidP="00DF0159">
      <w:pPr>
        <w:pStyle w:val="ListParagraph"/>
        <w:ind w:left="1755"/>
        <w:jc w:val="both"/>
        <w:rPr>
          <w:sz w:val="20"/>
          <w:szCs w:val="20"/>
        </w:rPr>
      </w:pPr>
    </w:p>
    <w:p w:rsidR="00DF0159" w:rsidRDefault="00DF0159" w:rsidP="00B63D45">
      <w:pPr>
        <w:pStyle w:val="ListParagraph"/>
        <w:numPr>
          <w:ilvl w:val="0"/>
          <w:numId w:val="33"/>
        </w:numPr>
        <w:jc w:val="both"/>
        <w:rPr>
          <w:sz w:val="20"/>
          <w:szCs w:val="20"/>
        </w:rPr>
      </w:pPr>
      <w:r w:rsidRPr="00DF0159">
        <w:rPr>
          <w:sz w:val="20"/>
          <w:szCs w:val="20"/>
        </w:rPr>
        <w:t xml:space="preserve">the Procuring  Agency  will  take  all  possible  administrative  /  legal measures if it is found that the Bidder recommended for award was / is engaged  in  corrupt  or  fraudulent  practice(s)  before  or  after  signing  of the  contract  resulting  into  the  conviction  of  the  proprietor  under criminal case besides blacklisting of the firm either indefinitely or for such period of time as may be determined by the Procuring Agency. </w:t>
      </w:r>
    </w:p>
    <w:p w:rsidR="00236AB2" w:rsidRPr="00DF0159" w:rsidRDefault="00236AB2" w:rsidP="00236AB2">
      <w:pPr>
        <w:pStyle w:val="ListParagraph"/>
        <w:ind w:left="735"/>
        <w:jc w:val="both"/>
        <w:rPr>
          <w:sz w:val="20"/>
          <w:szCs w:val="20"/>
        </w:rPr>
      </w:pPr>
    </w:p>
    <w:p w:rsidR="00EF1C20" w:rsidRPr="00DF0159" w:rsidRDefault="00DF0159" w:rsidP="00B63D45">
      <w:pPr>
        <w:pStyle w:val="ListParagraph"/>
        <w:numPr>
          <w:ilvl w:val="0"/>
          <w:numId w:val="33"/>
        </w:numPr>
        <w:jc w:val="both"/>
        <w:rPr>
          <w:sz w:val="20"/>
          <w:szCs w:val="20"/>
        </w:rPr>
      </w:pPr>
      <w:r w:rsidRPr="00DF0159">
        <w:rPr>
          <w:sz w:val="20"/>
          <w:szCs w:val="20"/>
        </w:rPr>
        <w:t>will  declare  a  firm  ineligible,  either  indefinitely  or  for  a  stated  period of  time,  for  the  award  of  a  Contract  if  it,  at  any  time,  determines  that the  firm  has  engaged  in  corrupt  or  fraudulent  practices  in  competing for or in executing a Contract.</w:t>
      </w:r>
    </w:p>
    <w:p w:rsidR="00DF0159" w:rsidRPr="006B39A2" w:rsidRDefault="00DF0159" w:rsidP="00DF0159">
      <w:pPr>
        <w:pStyle w:val="ListParagraph"/>
        <w:ind w:left="735"/>
        <w:jc w:val="both"/>
      </w:pPr>
    </w:p>
    <w:p w:rsidR="00EF1C20" w:rsidRPr="006B39A2" w:rsidRDefault="00EF1C20" w:rsidP="00DC3E4F">
      <w:pPr>
        <w:jc w:val="both"/>
      </w:pPr>
    </w:p>
    <w:p w:rsidR="00EF1C20" w:rsidRPr="006B39A2" w:rsidRDefault="00EF1C20" w:rsidP="00DC3E4F">
      <w:pPr>
        <w:jc w:val="both"/>
      </w:pPr>
    </w:p>
    <w:p w:rsidR="00EF1C20" w:rsidRDefault="00EF1C20" w:rsidP="00DC3E4F">
      <w:pPr>
        <w:jc w:val="both"/>
      </w:pPr>
    </w:p>
    <w:p w:rsidR="005B09C5" w:rsidRDefault="005B09C5" w:rsidP="00DC3E4F">
      <w:pPr>
        <w:jc w:val="both"/>
      </w:pPr>
    </w:p>
    <w:p w:rsidR="005B09C5" w:rsidRDefault="005B09C5" w:rsidP="00DC3E4F">
      <w:pPr>
        <w:jc w:val="both"/>
      </w:pPr>
    </w:p>
    <w:p w:rsidR="005B09C5" w:rsidRPr="006B39A2" w:rsidRDefault="005B09C5" w:rsidP="00DC3E4F">
      <w:pPr>
        <w:jc w:val="both"/>
      </w:pPr>
    </w:p>
    <w:p w:rsidR="00EF1C20" w:rsidRPr="006B39A2" w:rsidRDefault="00EF1C20" w:rsidP="00DC3E4F">
      <w:pPr>
        <w:jc w:val="both"/>
      </w:pPr>
    </w:p>
    <w:p w:rsidR="00EF1C20" w:rsidRPr="006B39A2" w:rsidRDefault="00EF1C20" w:rsidP="00DC3E4F">
      <w:pPr>
        <w:jc w:val="both"/>
      </w:pPr>
    </w:p>
    <w:p w:rsidR="00211DE5" w:rsidRDefault="00211DE5" w:rsidP="00CA4FDA">
      <w:pPr>
        <w:ind w:left="1080"/>
        <w:jc w:val="both"/>
      </w:pPr>
    </w:p>
    <w:p w:rsidR="00C944AD" w:rsidRDefault="00C944AD" w:rsidP="00CA4FDA">
      <w:pPr>
        <w:ind w:left="1080"/>
        <w:jc w:val="both"/>
      </w:pPr>
    </w:p>
    <w:p w:rsidR="00236AB2" w:rsidRDefault="00236AB2" w:rsidP="00CA4FDA">
      <w:pPr>
        <w:ind w:left="1080"/>
        <w:jc w:val="both"/>
      </w:pPr>
    </w:p>
    <w:p w:rsidR="00236AB2" w:rsidRDefault="00236AB2" w:rsidP="00CA4FDA">
      <w:pPr>
        <w:ind w:left="1080"/>
        <w:jc w:val="both"/>
      </w:pPr>
    </w:p>
    <w:p w:rsidR="00236AB2" w:rsidRDefault="00236AB2" w:rsidP="00CA4FDA">
      <w:pPr>
        <w:ind w:left="1080"/>
        <w:jc w:val="both"/>
      </w:pPr>
    </w:p>
    <w:p w:rsidR="00FE53F9" w:rsidRDefault="00FE53F9" w:rsidP="00CA4FDA">
      <w:pPr>
        <w:ind w:left="1080"/>
        <w:jc w:val="both"/>
      </w:pPr>
    </w:p>
    <w:p w:rsidR="00FE53F9" w:rsidRDefault="00FE53F9" w:rsidP="00CA4FDA">
      <w:pPr>
        <w:ind w:left="1080"/>
        <w:jc w:val="both"/>
      </w:pPr>
    </w:p>
    <w:p w:rsidR="00FE53F9" w:rsidRDefault="00FE53F9" w:rsidP="00CA4FDA">
      <w:pPr>
        <w:ind w:left="1080"/>
        <w:jc w:val="both"/>
      </w:pPr>
    </w:p>
    <w:p w:rsidR="00FE53F9" w:rsidRDefault="00FE53F9" w:rsidP="00CA4FDA">
      <w:pPr>
        <w:ind w:left="1080"/>
        <w:jc w:val="both"/>
      </w:pPr>
    </w:p>
    <w:p w:rsidR="00FE53F9" w:rsidRDefault="00FE53F9" w:rsidP="00CA4FDA">
      <w:pPr>
        <w:ind w:left="1080"/>
        <w:jc w:val="both"/>
      </w:pPr>
    </w:p>
    <w:p w:rsidR="00FE53F9" w:rsidRDefault="00FE53F9" w:rsidP="00CA4FDA">
      <w:pPr>
        <w:ind w:left="1080"/>
        <w:jc w:val="both"/>
      </w:pPr>
    </w:p>
    <w:p w:rsidR="00FE53F9" w:rsidRDefault="00FE53F9" w:rsidP="00CA4FDA">
      <w:pPr>
        <w:ind w:left="1080"/>
        <w:jc w:val="both"/>
      </w:pPr>
    </w:p>
    <w:tbl>
      <w:tblPr>
        <w:tblW w:w="9558" w:type="dxa"/>
        <w:tblLook w:val="01E0" w:firstRow="1" w:lastRow="1" w:firstColumn="1" w:lastColumn="1" w:noHBand="0" w:noVBand="0"/>
      </w:tblPr>
      <w:tblGrid>
        <w:gridCol w:w="1978"/>
        <w:gridCol w:w="7580"/>
      </w:tblGrid>
      <w:tr w:rsidR="00FE61EB" w:rsidRPr="006B39A2" w:rsidTr="00F62BF8">
        <w:tc>
          <w:tcPr>
            <w:tcW w:w="1978" w:type="dxa"/>
          </w:tcPr>
          <w:p w:rsidR="00FE61EB" w:rsidRPr="006B39A2" w:rsidRDefault="002525C7">
            <w:r>
              <w:rPr>
                <w:noProof/>
              </w:rPr>
              <w:lastRenderedPageBreak/>
              <w:drawing>
                <wp:inline distT="0" distB="0" distL="0" distR="0" wp14:anchorId="69E349F8" wp14:editId="4F99AF85">
                  <wp:extent cx="914400" cy="709930"/>
                  <wp:effectExtent l="19050" t="0" r="0" b="0"/>
                  <wp:docPr id="3" name="Picture 3" descr="LOGO Trans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Transprint"/>
                          <pic:cNvPicPr>
                            <a:picLocks noChangeAspect="1" noChangeArrowheads="1"/>
                          </pic:cNvPicPr>
                        </pic:nvPicPr>
                        <pic:blipFill>
                          <a:blip r:embed="rId13" cstate="print"/>
                          <a:srcRect/>
                          <a:stretch>
                            <a:fillRect/>
                          </a:stretch>
                        </pic:blipFill>
                        <pic:spPr bwMode="auto">
                          <a:xfrm>
                            <a:off x="0" y="0"/>
                            <a:ext cx="914400" cy="709930"/>
                          </a:xfrm>
                          <a:prstGeom prst="rect">
                            <a:avLst/>
                          </a:prstGeom>
                          <a:noFill/>
                          <a:ln w="9525">
                            <a:noFill/>
                            <a:miter lim="800000"/>
                            <a:headEnd/>
                            <a:tailEnd/>
                          </a:ln>
                        </pic:spPr>
                      </pic:pic>
                    </a:graphicData>
                  </a:graphic>
                </wp:inline>
              </w:drawing>
            </w:r>
          </w:p>
        </w:tc>
        <w:tc>
          <w:tcPr>
            <w:tcW w:w="7580" w:type="dxa"/>
          </w:tcPr>
          <w:p w:rsidR="00FE61EB" w:rsidRPr="006B39A2" w:rsidRDefault="00FE61EB" w:rsidP="001A1BCD">
            <w:pPr>
              <w:jc w:val="center"/>
              <w:rPr>
                <w:rFonts w:ascii="Times New Roman" w:hAnsi="Times New Roman"/>
                <w:b/>
                <w:bCs/>
                <w:iCs/>
                <w:sz w:val="44"/>
              </w:rPr>
            </w:pPr>
            <w:smartTag w:uri="urn:schemas-microsoft-com:office:smarttags" w:element="place">
              <w:smartTag w:uri="urn:schemas-microsoft-com:office:smarttags" w:element="PlaceName">
                <w:r w:rsidRPr="006B39A2">
                  <w:rPr>
                    <w:rFonts w:ascii="Times New Roman" w:hAnsi="Times New Roman"/>
                    <w:b/>
                    <w:bCs/>
                    <w:iCs/>
                    <w:sz w:val="44"/>
                  </w:rPr>
                  <w:t>Dow</w:t>
                </w:r>
              </w:smartTag>
              <w:r w:rsidRPr="006B39A2">
                <w:rPr>
                  <w:rFonts w:ascii="Times New Roman" w:hAnsi="Times New Roman"/>
                  <w:b/>
                  <w:bCs/>
                  <w:iCs/>
                  <w:sz w:val="44"/>
                </w:rPr>
                <w:t xml:space="preserve"> </w:t>
              </w:r>
              <w:smartTag w:uri="urn:schemas-microsoft-com:office:smarttags" w:element="PlaceType">
                <w:r w:rsidRPr="006B39A2">
                  <w:rPr>
                    <w:rFonts w:ascii="Times New Roman" w:hAnsi="Times New Roman"/>
                    <w:b/>
                    <w:bCs/>
                    <w:iCs/>
                    <w:sz w:val="44"/>
                  </w:rPr>
                  <w:t>University</w:t>
                </w:r>
              </w:smartTag>
            </w:smartTag>
            <w:r w:rsidRPr="006B39A2">
              <w:rPr>
                <w:rFonts w:ascii="Times New Roman" w:hAnsi="Times New Roman"/>
                <w:b/>
                <w:bCs/>
                <w:iCs/>
                <w:sz w:val="44"/>
              </w:rPr>
              <w:t xml:space="preserve"> of Health Sciences</w:t>
            </w:r>
          </w:p>
          <w:p w:rsidR="00FE61EB" w:rsidRPr="006B39A2" w:rsidRDefault="00130DE0" w:rsidP="00130DE0">
            <w:pPr>
              <w:jc w:val="center"/>
              <w:rPr>
                <w:rFonts w:ascii="Times New Roman" w:hAnsi="Times New Roman"/>
                <w:i/>
                <w:sz w:val="24"/>
              </w:rPr>
            </w:pPr>
            <w:r w:rsidRPr="006B39A2">
              <w:rPr>
                <w:rFonts w:ascii="Times New Roman" w:hAnsi="Times New Roman"/>
                <w:i/>
                <w:sz w:val="24"/>
              </w:rPr>
              <w:t>Procurement Directorate,</w:t>
            </w:r>
            <w:r w:rsidR="002E4341" w:rsidRPr="006B39A2">
              <w:rPr>
                <w:rFonts w:ascii="Times New Roman" w:hAnsi="Times New Roman"/>
                <w:i/>
                <w:sz w:val="24"/>
              </w:rPr>
              <w:t xml:space="preserve"> Digital Library Block,</w:t>
            </w:r>
            <w:r w:rsidRPr="006B39A2">
              <w:rPr>
                <w:rFonts w:ascii="Times New Roman" w:hAnsi="Times New Roman"/>
                <w:i/>
                <w:sz w:val="24"/>
              </w:rPr>
              <w:t xml:space="preserve"> OJHA Campus </w:t>
            </w:r>
            <w:r w:rsidR="0032340D" w:rsidRPr="006B39A2">
              <w:rPr>
                <w:rFonts w:ascii="Times New Roman" w:hAnsi="Times New Roman"/>
                <w:i/>
                <w:sz w:val="24"/>
              </w:rPr>
              <w:t>–</w:t>
            </w:r>
            <w:r w:rsidRPr="006B39A2">
              <w:rPr>
                <w:rFonts w:ascii="Times New Roman" w:hAnsi="Times New Roman"/>
                <w:i/>
                <w:sz w:val="24"/>
              </w:rPr>
              <w:t xml:space="preserve"> Karachi</w:t>
            </w:r>
          </w:p>
        </w:tc>
      </w:tr>
    </w:tbl>
    <w:p w:rsidR="00FE61EB" w:rsidRPr="006B39A2" w:rsidRDefault="00FE61EB">
      <w:pPr>
        <w:rPr>
          <w:color w:val="FF0000"/>
        </w:rPr>
      </w:pPr>
    </w:p>
    <w:tbl>
      <w:tblPr>
        <w:tblW w:w="0" w:type="auto"/>
        <w:tblBorders>
          <w:top w:val="double" w:sz="4" w:space="0" w:color="auto"/>
          <w:bottom w:val="double" w:sz="4" w:space="0" w:color="auto"/>
          <w:insideH w:val="single" w:sz="4" w:space="0" w:color="auto"/>
          <w:insideV w:val="double" w:sz="4" w:space="0" w:color="auto"/>
        </w:tblBorders>
        <w:tblLayout w:type="fixed"/>
        <w:tblLook w:val="0000" w:firstRow="0" w:lastRow="0" w:firstColumn="0" w:lastColumn="0" w:noHBand="0" w:noVBand="0"/>
      </w:tblPr>
      <w:tblGrid>
        <w:gridCol w:w="9558"/>
      </w:tblGrid>
      <w:tr w:rsidR="00140CCB" w:rsidRPr="00F24B4F" w:rsidTr="00F62BF8">
        <w:trPr>
          <w:trHeight w:val="975"/>
        </w:trPr>
        <w:tc>
          <w:tcPr>
            <w:tcW w:w="9558" w:type="dxa"/>
            <w:vAlign w:val="center"/>
          </w:tcPr>
          <w:p w:rsidR="00130DE0" w:rsidRPr="00F24B4F" w:rsidRDefault="00130DE0" w:rsidP="00B555AB">
            <w:pPr>
              <w:pStyle w:val="DefaultText"/>
              <w:jc w:val="center"/>
              <w:rPr>
                <w:rFonts w:ascii="Arial Narrow" w:hAnsi="Arial Narrow"/>
                <w:b/>
                <w:color w:val="auto"/>
                <w:sz w:val="20"/>
              </w:rPr>
            </w:pPr>
          </w:p>
          <w:p w:rsidR="009A6609" w:rsidRPr="00F24B4F" w:rsidRDefault="009A6609" w:rsidP="009A6609">
            <w:pPr>
              <w:pStyle w:val="DefaultText"/>
              <w:jc w:val="both"/>
              <w:rPr>
                <w:rFonts w:ascii="Arial Narrow" w:hAnsi="Arial Narrow"/>
                <w:b/>
                <w:color w:val="auto"/>
                <w:sz w:val="20"/>
              </w:rPr>
            </w:pPr>
            <w:r w:rsidRPr="00F24B4F">
              <w:rPr>
                <w:rFonts w:ascii="Arial Narrow" w:hAnsi="Arial Narrow"/>
                <w:b/>
                <w:color w:val="auto"/>
                <w:sz w:val="20"/>
              </w:rPr>
              <w:t>TENDER No. DUHS/DP/201</w:t>
            </w:r>
            <w:r w:rsidR="00FE53F9" w:rsidRPr="00F24B4F">
              <w:rPr>
                <w:rFonts w:ascii="Arial Narrow" w:hAnsi="Arial Narrow"/>
                <w:b/>
                <w:color w:val="auto"/>
                <w:sz w:val="20"/>
              </w:rPr>
              <w:t>4</w:t>
            </w:r>
            <w:r w:rsidRPr="00F24B4F">
              <w:rPr>
                <w:rFonts w:ascii="Arial Narrow" w:hAnsi="Arial Narrow"/>
                <w:b/>
                <w:color w:val="auto"/>
                <w:sz w:val="20"/>
              </w:rPr>
              <w:t>/1</w:t>
            </w:r>
            <w:r w:rsidR="00FE53F9" w:rsidRPr="00F24B4F">
              <w:rPr>
                <w:rFonts w:ascii="Arial Narrow" w:hAnsi="Arial Narrow"/>
                <w:b/>
                <w:color w:val="auto"/>
                <w:sz w:val="20"/>
              </w:rPr>
              <w:t>402</w:t>
            </w:r>
            <w:r w:rsidRPr="00F24B4F">
              <w:rPr>
                <w:rFonts w:ascii="Arial Narrow" w:hAnsi="Arial Narrow"/>
                <w:b/>
                <w:color w:val="auto"/>
                <w:sz w:val="20"/>
              </w:rPr>
              <w:t xml:space="preserve">, </w:t>
            </w:r>
            <w:r w:rsidR="00C944AD" w:rsidRPr="00F24B4F">
              <w:rPr>
                <w:rFonts w:ascii="Arial Narrow" w:hAnsi="Arial Narrow"/>
                <w:b/>
                <w:color w:val="auto"/>
                <w:sz w:val="20"/>
              </w:rPr>
              <w:t>Ref: DP/</w:t>
            </w:r>
            <w:r w:rsidR="00E0341A" w:rsidRPr="00F24B4F">
              <w:rPr>
                <w:rFonts w:ascii="Arial Narrow" w:hAnsi="Arial Narrow"/>
                <w:b/>
                <w:color w:val="auto"/>
                <w:sz w:val="20"/>
              </w:rPr>
              <w:t>1</w:t>
            </w:r>
            <w:r w:rsidR="00FE53F9" w:rsidRPr="00F24B4F">
              <w:rPr>
                <w:rFonts w:ascii="Arial Narrow" w:hAnsi="Arial Narrow"/>
                <w:b/>
                <w:color w:val="auto"/>
                <w:sz w:val="20"/>
              </w:rPr>
              <w:t>402</w:t>
            </w:r>
            <w:r w:rsidR="00E0341A" w:rsidRPr="00F24B4F">
              <w:rPr>
                <w:rFonts w:ascii="Arial Narrow" w:hAnsi="Arial Narrow"/>
                <w:b/>
                <w:color w:val="auto"/>
                <w:sz w:val="20"/>
              </w:rPr>
              <w:t xml:space="preserve"> </w:t>
            </w:r>
            <w:r w:rsidRPr="00F24B4F">
              <w:rPr>
                <w:rFonts w:ascii="Arial Narrow" w:hAnsi="Arial Narrow"/>
                <w:b/>
                <w:color w:val="auto"/>
                <w:sz w:val="20"/>
              </w:rPr>
              <w:t xml:space="preserve">Dated </w:t>
            </w:r>
            <w:r w:rsidR="00FE53F9" w:rsidRPr="00F24B4F">
              <w:rPr>
                <w:rFonts w:ascii="Arial Narrow" w:hAnsi="Arial Narrow"/>
                <w:b/>
                <w:color w:val="auto"/>
                <w:sz w:val="20"/>
              </w:rPr>
              <w:t>23</w:t>
            </w:r>
            <w:r w:rsidR="00E66E3D" w:rsidRPr="00F24B4F">
              <w:rPr>
                <w:rFonts w:ascii="Arial Narrow" w:hAnsi="Arial Narrow"/>
                <w:b/>
                <w:color w:val="auto"/>
                <w:sz w:val="20"/>
              </w:rPr>
              <w:t>-</w:t>
            </w:r>
            <w:r w:rsidR="00FE53F9" w:rsidRPr="00F24B4F">
              <w:rPr>
                <w:rFonts w:ascii="Arial Narrow" w:hAnsi="Arial Narrow"/>
                <w:b/>
                <w:color w:val="auto"/>
                <w:sz w:val="20"/>
              </w:rPr>
              <w:t>02</w:t>
            </w:r>
            <w:r w:rsidRPr="00F24B4F">
              <w:rPr>
                <w:rFonts w:ascii="Arial Narrow" w:hAnsi="Arial Narrow"/>
                <w:b/>
                <w:color w:val="auto"/>
                <w:sz w:val="20"/>
              </w:rPr>
              <w:t>-201</w:t>
            </w:r>
            <w:r w:rsidR="00FE53F9" w:rsidRPr="00F24B4F">
              <w:rPr>
                <w:rFonts w:ascii="Arial Narrow" w:hAnsi="Arial Narrow"/>
                <w:b/>
                <w:color w:val="auto"/>
                <w:sz w:val="20"/>
              </w:rPr>
              <w:t>4</w:t>
            </w:r>
            <w:r w:rsidRPr="00F24B4F">
              <w:rPr>
                <w:rFonts w:ascii="Arial Narrow" w:hAnsi="Arial Narrow"/>
                <w:b/>
                <w:color w:val="auto"/>
                <w:sz w:val="20"/>
              </w:rPr>
              <w:t xml:space="preserve">, PURCHASE </w:t>
            </w:r>
            <w:r w:rsidR="00FE53F9" w:rsidRPr="00F24B4F">
              <w:rPr>
                <w:rFonts w:ascii="Arial Narrow" w:hAnsi="Arial Narrow"/>
                <w:b/>
                <w:sz w:val="22"/>
                <w:szCs w:val="22"/>
              </w:rPr>
              <w:t>HAND GEOMETRY BIO-METRIC SYSTEM MACHINES FOR TIME ATTENDANCE WITH COMPLETE INSTALLATION AND MANAGEMENT SYSTEM SOFTWARE</w:t>
            </w:r>
            <w:r w:rsidR="008A6E8F" w:rsidRPr="00F24B4F">
              <w:rPr>
                <w:rFonts w:ascii="Arial Narrow" w:hAnsi="Arial Narrow"/>
                <w:b/>
                <w:color w:val="auto"/>
                <w:sz w:val="20"/>
              </w:rPr>
              <w:t xml:space="preserve"> </w:t>
            </w:r>
            <w:r w:rsidRPr="00F24B4F">
              <w:rPr>
                <w:rFonts w:ascii="Arial Narrow" w:hAnsi="Arial Narrow"/>
                <w:b/>
                <w:color w:val="auto"/>
                <w:sz w:val="20"/>
              </w:rPr>
              <w:t xml:space="preserve">FOR </w:t>
            </w:r>
            <w:r w:rsidR="00FE53F9" w:rsidRPr="00F24B4F">
              <w:rPr>
                <w:rFonts w:ascii="Arial Narrow" w:hAnsi="Arial Narrow"/>
                <w:b/>
                <w:color w:val="auto"/>
                <w:sz w:val="20"/>
              </w:rPr>
              <w:t>INFORMATION TECHNOLOGY DEPARTMENT</w:t>
            </w:r>
            <w:r w:rsidR="008A6E8F" w:rsidRPr="00F24B4F">
              <w:rPr>
                <w:rFonts w:ascii="Arial Narrow" w:hAnsi="Arial Narrow"/>
                <w:b/>
                <w:color w:val="auto"/>
                <w:sz w:val="20"/>
              </w:rPr>
              <w:t>, KARACHI.</w:t>
            </w:r>
          </w:p>
          <w:p w:rsidR="00130DE0" w:rsidRPr="00F24B4F" w:rsidRDefault="00130DE0" w:rsidP="009A6609">
            <w:pPr>
              <w:jc w:val="center"/>
              <w:rPr>
                <w:rFonts w:ascii="Arial Narrow" w:hAnsi="Arial Narrow"/>
                <w:b/>
                <w:snapToGrid w:val="0"/>
                <w:sz w:val="20"/>
                <w:szCs w:val="20"/>
              </w:rPr>
            </w:pPr>
          </w:p>
        </w:tc>
      </w:tr>
    </w:tbl>
    <w:p w:rsidR="008F2C4E" w:rsidRPr="006B39A2" w:rsidRDefault="008F2C4E"/>
    <w:p w:rsidR="00140CCB" w:rsidRPr="006B39A2" w:rsidRDefault="00127E3A" w:rsidP="00A216D4">
      <w:pPr>
        <w:jc w:val="center"/>
        <w:rPr>
          <w:b/>
          <w:sz w:val="28"/>
          <w:u w:val="single"/>
        </w:rPr>
      </w:pPr>
      <w:r w:rsidRPr="006B39A2">
        <w:rPr>
          <w:b/>
          <w:sz w:val="28"/>
          <w:u w:val="single"/>
        </w:rPr>
        <w:t xml:space="preserve">GENERAL </w:t>
      </w:r>
      <w:r w:rsidR="009B0D5E" w:rsidRPr="006B39A2">
        <w:rPr>
          <w:b/>
          <w:sz w:val="28"/>
          <w:u w:val="single"/>
        </w:rPr>
        <w:t>CONDITIONS</w:t>
      </w:r>
      <w:r w:rsidR="00512EE6" w:rsidRPr="006B39A2">
        <w:rPr>
          <w:b/>
          <w:sz w:val="28"/>
          <w:u w:val="single"/>
        </w:rPr>
        <w:t xml:space="preserve"> OF CONTRACT (GCC)</w:t>
      </w:r>
    </w:p>
    <w:p w:rsidR="00937B4E" w:rsidRPr="0006782E" w:rsidRDefault="00937B4E" w:rsidP="009B45E5">
      <w:pPr>
        <w:jc w:val="both"/>
        <w:rPr>
          <w:sz w:val="10"/>
          <w:szCs w:val="10"/>
        </w:rPr>
      </w:pPr>
    </w:p>
    <w:p w:rsidR="00FE53F9" w:rsidRPr="00777636" w:rsidRDefault="00FE53F9" w:rsidP="009B45E5">
      <w:pPr>
        <w:numPr>
          <w:ilvl w:val="0"/>
          <w:numId w:val="1"/>
        </w:numPr>
        <w:tabs>
          <w:tab w:val="clear" w:pos="1080"/>
        </w:tabs>
        <w:autoSpaceDE w:val="0"/>
        <w:autoSpaceDN w:val="0"/>
        <w:adjustRightInd w:val="0"/>
        <w:ind w:left="720"/>
        <w:jc w:val="both"/>
        <w:rPr>
          <w:b/>
          <w:szCs w:val="22"/>
        </w:rPr>
      </w:pPr>
      <w:r w:rsidRPr="00777636">
        <w:rPr>
          <w:b/>
          <w:szCs w:val="22"/>
        </w:rPr>
        <w:t>DEFINITIONS</w:t>
      </w:r>
    </w:p>
    <w:p w:rsidR="00FE53F9" w:rsidRPr="00AD4619" w:rsidRDefault="00FE53F9" w:rsidP="009B45E5">
      <w:pPr>
        <w:pStyle w:val="ListParagraph"/>
        <w:numPr>
          <w:ilvl w:val="1"/>
          <w:numId w:val="35"/>
        </w:numPr>
        <w:autoSpaceDE w:val="0"/>
        <w:autoSpaceDN w:val="0"/>
        <w:adjustRightInd w:val="0"/>
        <w:jc w:val="both"/>
        <w:rPr>
          <w:szCs w:val="22"/>
        </w:rPr>
      </w:pPr>
      <w:r w:rsidRPr="00AD4619">
        <w:rPr>
          <w:szCs w:val="22"/>
        </w:rPr>
        <w:t>In this Contract, the following terms shall be interpreted as indicated:</w:t>
      </w:r>
    </w:p>
    <w:p w:rsidR="00FE53F9" w:rsidRDefault="00FE53F9" w:rsidP="009B45E5">
      <w:pPr>
        <w:pStyle w:val="ListParagraph"/>
        <w:numPr>
          <w:ilvl w:val="1"/>
          <w:numId w:val="1"/>
        </w:numPr>
        <w:autoSpaceDE w:val="0"/>
        <w:autoSpaceDN w:val="0"/>
        <w:adjustRightInd w:val="0"/>
        <w:jc w:val="both"/>
        <w:rPr>
          <w:sz w:val="20"/>
          <w:szCs w:val="20"/>
        </w:rPr>
      </w:pPr>
      <w:r w:rsidRPr="00AD4619">
        <w:rPr>
          <w:sz w:val="20"/>
          <w:szCs w:val="20"/>
        </w:rPr>
        <w:t>"The Contract" means the agreement entered into between the Procuring Agency and the Bidder, as recorded in the Contract Form signed by the Parties, including all attachments and appendices thereto and all documents incorporated by reference therein.</w:t>
      </w:r>
    </w:p>
    <w:p w:rsidR="00AD4619" w:rsidRPr="00AD4619" w:rsidRDefault="00AD4619" w:rsidP="009B45E5">
      <w:pPr>
        <w:pStyle w:val="ListParagraph"/>
        <w:autoSpaceDE w:val="0"/>
        <w:autoSpaceDN w:val="0"/>
        <w:adjustRightInd w:val="0"/>
        <w:ind w:left="1800"/>
        <w:jc w:val="both"/>
        <w:rPr>
          <w:sz w:val="8"/>
          <w:szCs w:val="8"/>
        </w:rPr>
      </w:pPr>
    </w:p>
    <w:p w:rsidR="00FE53F9" w:rsidRDefault="00FE53F9" w:rsidP="009B45E5">
      <w:pPr>
        <w:pStyle w:val="ListParagraph"/>
        <w:numPr>
          <w:ilvl w:val="1"/>
          <w:numId w:val="1"/>
        </w:numPr>
        <w:autoSpaceDE w:val="0"/>
        <w:autoSpaceDN w:val="0"/>
        <w:adjustRightInd w:val="0"/>
        <w:jc w:val="both"/>
        <w:rPr>
          <w:sz w:val="20"/>
          <w:szCs w:val="20"/>
        </w:rPr>
      </w:pPr>
      <w:r w:rsidRPr="00AD4619">
        <w:rPr>
          <w:sz w:val="20"/>
          <w:szCs w:val="20"/>
        </w:rPr>
        <w:t>"The Contract Price" means the price payable to the Bidder under the Contract for the full and proper performance of its Contractual obligations.</w:t>
      </w:r>
    </w:p>
    <w:p w:rsidR="00AD4619" w:rsidRPr="00AD4619" w:rsidRDefault="00AD4619" w:rsidP="009B45E5">
      <w:pPr>
        <w:pStyle w:val="ListParagraph"/>
        <w:jc w:val="both"/>
        <w:rPr>
          <w:sz w:val="8"/>
          <w:szCs w:val="8"/>
        </w:rPr>
      </w:pPr>
    </w:p>
    <w:p w:rsidR="00FE53F9" w:rsidRDefault="00FE53F9" w:rsidP="009B45E5">
      <w:pPr>
        <w:pStyle w:val="ListParagraph"/>
        <w:numPr>
          <w:ilvl w:val="1"/>
          <w:numId w:val="1"/>
        </w:numPr>
        <w:autoSpaceDE w:val="0"/>
        <w:autoSpaceDN w:val="0"/>
        <w:adjustRightInd w:val="0"/>
        <w:jc w:val="both"/>
        <w:rPr>
          <w:sz w:val="20"/>
          <w:szCs w:val="20"/>
        </w:rPr>
      </w:pPr>
      <w:r w:rsidRPr="00AD4619">
        <w:rPr>
          <w:sz w:val="20"/>
          <w:szCs w:val="20"/>
        </w:rPr>
        <w:t>“Goods” means all of the commodities, raw material, machinery and equipment, and/or other materials that the Supplier is required to supply to the Procuring Agency under the Contract.</w:t>
      </w:r>
    </w:p>
    <w:p w:rsidR="00AD4619" w:rsidRPr="00AD4619" w:rsidRDefault="00AD4619" w:rsidP="009B45E5">
      <w:pPr>
        <w:pStyle w:val="ListParagraph"/>
        <w:jc w:val="both"/>
        <w:rPr>
          <w:sz w:val="8"/>
          <w:szCs w:val="8"/>
        </w:rPr>
      </w:pPr>
    </w:p>
    <w:p w:rsidR="00FE53F9" w:rsidRDefault="00FE53F9" w:rsidP="009B45E5">
      <w:pPr>
        <w:pStyle w:val="ListParagraph"/>
        <w:numPr>
          <w:ilvl w:val="1"/>
          <w:numId w:val="1"/>
        </w:numPr>
        <w:autoSpaceDE w:val="0"/>
        <w:autoSpaceDN w:val="0"/>
        <w:adjustRightInd w:val="0"/>
        <w:jc w:val="both"/>
        <w:rPr>
          <w:sz w:val="20"/>
          <w:szCs w:val="20"/>
        </w:rPr>
      </w:pPr>
      <w:r w:rsidRPr="00AD4619">
        <w:rPr>
          <w:sz w:val="20"/>
          <w:szCs w:val="20"/>
        </w:rPr>
        <w:t>“Related Services” means the services incidental to the supply of the goods, such as insurance, installation, training and initial maintenance, printing of special instructions on the label and packing, design and logo of the Procuring Agency, transportation of goods up to the desired destinations and other such obligations of the Bidder covered under the Contract.</w:t>
      </w:r>
    </w:p>
    <w:p w:rsidR="00AD4619" w:rsidRPr="00AD4619" w:rsidRDefault="00AD4619" w:rsidP="009B45E5">
      <w:pPr>
        <w:pStyle w:val="ListParagraph"/>
        <w:autoSpaceDE w:val="0"/>
        <w:autoSpaceDN w:val="0"/>
        <w:adjustRightInd w:val="0"/>
        <w:ind w:left="1800"/>
        <w:jc w:val="both"/>
        <w:rPr>
          <w:sz w:val="8"/>
          <w:szCs w:val="8"/>
        </w:rPr>
      </w:pPr>
    </w:p>
    <w:p w:rsidR="00FE53F9" w:rsidRDefault="00FE53F9" w:rsidP="009B45E5">
      <w:pPr>
        <w:pStyle w:val="ListParagraph"/>
        <w:numPr>
          <w:ilvl w:val="1"/>
          <w:numId w:val="1"/>
        </w:numPr>
        <w:autoSpaceDE w:val="0"/>
        <w:autoSpaceDN w:val="0"/>
        <w:adjustRightInd w:val="0"/>
        <w:jc w:val="both"/>
        <w:rPr>
          <w:sz w:val="20"/>
          <w:szCs w:val="20"/>
        </w:rPr>
      </w:pPr>
      <w:r w:rsidRPr="00AD4619">
        <w:rPr>
          <w:sz w:val="20"/>
          <w:szCs w:val="20"/>
        </w:rPr>
        <w:t xml:space="preserve">"GCC" </w:t>
      </w:r>
      <w:proofErr w:type="gramStart"/>
      <w:r w:rsidRPr="00AD4619">
        <w:rPr>
          <w:sz w:val="20"/>
          <w:szCs w:val="20"/>
        </w:rPr>
        <w:t>means</w:t>
      </w:r>
      <w:proofErr w:type="gramEnd"/>
      <w:r w:rsidRPr="00AD4619">
        <w:rPr>
          <w:sz w:val="20"/>
          <w:szCs w:val="20"/>
        </w:rPr>
        <w:t xml:space="preserve"> the General Conditions of Contract contained in this section.</w:t>
      </w:r>
    </w:p>
    <w:p w:rsidR="00AD4619" w:rsidRPr="00AD4619" w:rsidRDefault="00AD4619" w:rsidP="009B45E5">
      <w:pPr>
        <w:pStyle w:val="ListParagraph"/>
        <w:jc w:val="both"/>
        <w:rPr>
          <w:sz w:val="8"/>
          <w:szCs w:val="8"/>
        </w:rPr>
      </w:pPr>
    </w:p>
    <w:p w:rsidR="00FE53F9" w:rsidRDefault="00FE53F9" w:rsidP="009B45E5">
      <w:pPr>
        <w:pStyle w:val="ListParagraph"/>
        <w:numPr>
          <w:ilvl w:val="1"/>
          <w:numId w:val="1"/>
        </w:numPr>
        <w:autoSpaceDE w:val="0"/>
        <w:autoSpaceDN w:val="0"/>
        <w:adjustRightInd w:val="0"/>
        <w:jc w:val="both"/>
        <w:rPr>
          <w:sz w:val="20"/>
          <w:szCs w:val="20"/>
        </w:rPr>
      </w:pPr>
      <w:r w:rsidRPr="00AD4619">
        <w:rPr>
          <w:sz w:val="20"/>
          <w:szCs w:val="20"/>
        </w:rPr>
        <w:t>"SCC" means the Special Conditions of Contract.</w:t>
      </w:r>
    </w:p>
    <w:p w:rsidR="00AD4619" w:rsidRPr="00AD4619" w:rsidRDefault="00AD4619" w:rsidP="009B45E5">
      <w:pPr>
        <w:pStyle w:val="ListParagraph"/>
        <w:jc w:val="both"/>
        <w:rPr>
          <w:sz w:val="8"/>
          <w:szCs w:val="8"/>
        </w:rPr>
      </w:pPr>
    </w:p>
    <w:p w:rsidR="00FE53F9" w:rsidRDefault="00FE53F9" w:rsidP="009B45E5">
      <w:pPr>
        <w:pStyle w:val="ListParagraph"/>
        <w:numPr>
          <w:ilvl w:val="1"/>
          <w:numId w:val="1"/>
        </w:numPr>
        <w:autoSpaceDE w:val="0"/>
        <w:autoSpaceDN w:val="0"/>
        <w:adjustRightInd w:val="0"/>
        <w:jc w:val="both"/>
        <w:rPr>
          <w:sz w:val="20"/>
          <w:szCs w:val="20"/>
        </w:rPr>
      </w:pPr>
      <w:r w:rsidRPr="00AD4619">
        <w:rPr>
          <w:sz w:val="20"/>
          <w:szCs w:val="20"/>
        </w:rPr>
        <w:t>"The Procuring Agency" means the Dow University of Health Sciences, Karachi.</w:t>
      </w:r>
    </w:p>
    <w:p w:rsidR="00AD4619" w:rsidRPr="00AD4619" w:rsidRDefault="00AD4619" w:rsidP="009B45E5">
      <w:pPr>
        <w:pStyle w:val="ListParagraph"/>
        <w:jc w:val="both"/>
        <w:rPr>
          <w:sz w:val="8"/>
          <w:szCs w:val="8"/>
        </w:rPr>
      </w:pPr>
    </w:p>
    <w:p w:rsidR="00FE53F9" w:rsidRDefault="00FE53F9" w:rsidP="009B45E5">
      <w:pPr>
        <w:pStyle w:val="ListParagraph"/>
        <w:numPr>
          <w:ilvl w:val="1"/>
          <w:numId w:val="1"/>
        </w:numPr>
        <w:autoSpaceDE w:val="0"/>
        <w:autoSpaceDN w:val="0"/>
        <w:adjustRightInd w:val="0"/>
        <w:jc w:val="both"/>
        <w:rPr>
          <w:sz w:val="20"/>
          <w:szCs w:val="20"/>
        </w:rPr>
      </w:pPr>
      <w:r w:rsidRPr="00AD4619">
        <w:rPr>
          <w:sz w:val="20"/>
          <w:szCs w:val="20"/>
        </w:rPr>
        <w:t>"The Bidder" means the individual or firm supplying the goods under this Contract.</w:t>
      </w:r>
    </w:p>
    <w:p w:rsidR="00AD4619" w:rsidRPr="00AD4619" w:rsidRDefault="00AD4619" w:rsidP="009B45E5">
      <w:pPr>
        <w:pStyle w:val="ListParagraph"/>
        <w:jc w:val="both"/>
        <w:rPr>
          <w:sz w:val="8"/>
          <w:szCs w:val="8"/>
        </w:rPr>
      </w:pPr>
    </w:p>
    <w:p w:rsidR="00FE53F9" w:rsidRPr="00AD4619" w:rsidRDefault="00FE53F9" w:rsidP="009B45E5">
      <w:pPr>
        <w:pStyle w:val="ListParagraph"/>
        <w:numPr>
          <w:ilvl w:val="1"/>
          <w:numId w:val="1"/>
        </w:numPr>
        <w:autoSpaceDE w:val="0"/>
        <w:autoSpaceDN w:val="0"/>
        <w:adjustRightInd w:val="0"/>
        <w:jc w:val="both"/>
        <w:rPr>
          <w:sz w:val="20"/>
          <w:szCs w:val="20"/>
        </w:rPr>
      </w:pPr>
      <w:r w:rsidRPr="00AD4619">
        <w:rPr>
          <w:sz w:val="20"/>
          <w:szCs w:val="20"/>
        </w:rPr>
        <w:t>"Day" means official working day excluding national holidays.</w:t>
      </w:r>
    </w:p>
    <w:p w:rsidR="001B2607" w:rsidRPr="00FE53F9" w:rsidRDefault="001B2607" w:rsidP="009B45E5">
      <w:pPr>
        <w:pStyle w:val="ListParagraph"/>
        <w:autoSpaceDE w:val="0"/>
        <w:autoSpaceDN w:val="0"/>
        <w:adjustRightInd w:val="0"/>
        <w:ind w:left="1800"/>
        <w:jc w:val="both"/>
        <w:rPr>
          <w:sz w:val="20"/>
          <w:szCs w:val="20"/>
        </w:rPr>
      </w:pPr>
    </w:p>
    <w:p w:rsidR="00FE53F9" w:rsidRPr="00777636" w:rsidRDefault="00FE53F9" w:rsidP="009B45E5">
      <w:pPr>
        <w:pStyle w:val="ListParagraph"/>
        <w:numPr>
          <w:ilvl w:val="0"/>
          <w:numId w:val="1"/>
        </w:numPr>
        <w:autoSpaceDE w:val="0"/>
        <w:autoSpaceDN w:val="0"/>
        <w:adjustRightInd w:val="0"/>
        <w:jc w:val="both"/>
        <w:rPr>
          <w:b/>
          <w:szCs w:val="22"/>
        </w:rPr>
      </w:pPr>
      <w:r w:rsidRPr="00777636">
        <w:rPr>
          <w:b/>
          <w:szCs w:val="22"/>
        </w:rPr>
        <w:t>APPLICATION</w:t>
      </w:r>
    </w:p>
    <w:p w:rsidR="00FE53F9" w:rsidRPr="00A216D4" w:rsidRDefault="001B2607" w:rsidP="009B45E5">
      <w:pPr>
        <w:autoSpaceDE w:val="0"/>
        <w:autoSpaceDN w:val="0"/>
        <w:adjustRightInd w:val="0"/>
        <w:ind w:left="1440" w:hanging="720"/>
        <w:jc w:val="both"/>
        <w:rPr>
          <w:sz w:val="20"/>
          <w:szCs w:val="20"/>
        </w:rPr>
      </w:pPr>
      <w:r w:rsidRPr="00A216D4">
        <w:rPr>
          <w:sz w:val="20"/>
          <w:szCs w:val="20"/>
        </w:rPr>
        <w:t>2</w:t>
      </w:r>
      <w:r w:rsidR="00FE53F9" w:rsidRPr="00A216D4">
        <w:rPr>
          <w:sz w:val="20"/>
          <w:szCs w:val="20"/>
        </w:rPr>
        <w:t>.1</w:t>
      </w:r>
      <w:r w:rsidR="00FE53F9" w:rsidRPr="00A216D4">
        <w:rPr>
          <w:sz w:val="20"/>
          <w:szCs w:val="20"/>
        </w:rPr>
        <w:tab/>
        <w:t>These General Conditions shall apply to the extent that they are not inconsistent with provisions of other parts of the Contract.</w:t>
      </w:r>
    </w:p>
    <w:p w:rsidR="001B2607" w:rsidRDefault="001B2607" w:rsidP="009B45E5">
      <w:pPr>
        <w:autoSpaceDE w:val="0"/>
        <w:autoSpaceDN w:val="0"/>
        <w:adjustRightInd w:val="0"/>
        <w:jc w:val="both"/>
        <w:rPr>
          <w:sz w:val="23"/>
          <w:szCs w:val="23"/>
        </w:rPr>
      </w:pPr>
    </w:p>
    <w:p w:rsidR="001B2607" w:rsidRDefault="001B2607" w:rsidP="009B45E5">
      <w:pPr>
        <w:pStyle w:val="ListParagraph"/>
        <w:numPr>
          <w:ilvl w:val="0"/>
          <w:numId w:val="1"/>
        </w:numPr>
        <w:autoSpaceDE w:val="0"/>
        <w:autoSpaceDN w:val="0"/>
        <w:adjustRightInd w:val="0"/>
        <w:jc w:val="both"/>
        <w:rPr>
          <w:b/>
          <w:szCs w:val="22"/>
        </w:rPr>
      </w:pPr>
      <w:r w:rsidRPr="00777636">
        <w:rPr>
          <w:b/>
          <w:szCs w:val="22"/>
        </w:rPr>
        <w:t>STANDARDS</w:t>
      </w:r>
    </w:p>
    <w:p w:rsidR="006F2108" w:rsidRPr="00777636" w:rsidRDefault="006F2108" w:rsidP="006F2108">
      <w:pPr>
        <w:pStyle w:val="ListParagraph"/>
        <w:autoSpaceDE w:val="0"/>
        <w:autoSpaceDN w:val="0"/>
        <w:adjustRightInd w:val="0"/>
        <w:ind w:left="1080"/>
        <w:jc w:val="both"/>
        <w:rPr>
          <w:b/>
          <w:szCs w:val="22"/>
        </w:rPr>
      </w:pPr>
    </w:p>
    <w:p w:rsidR="001B2607" w:rsidRPr="00A216D4" w:rsidRDefault="001B2607" w:rsidP="009B45E5">
      <w:pPr>
        <w:pStyle w:val="ListParagraph"/>
        <w:numPr>
          <w:ilvl w:val="1"/>
          <w:numId w:val="36"/>
        </w:numPr>
        <w:autoSpaceDE w:val="0"/>
        <w:autoSpaceDN w:val="0"/>
        <w:adjustRightInd w:val="0"/>
        <w:jc w:val="both"/>
        <w:rPr>
          <w:sz w:val="20"/>
          <w:szCs w:val="20"/>
        </w:rPr>
      </w:pPr>
      <w:r w:rsidRPr="00A216D4">
        <w:rPr>
          <w:sz w:val="20"/>
          <w:szCs w:val="20"/>
        </w:rPr>
        <w:t>The goods supplied under this Contract shall conform to the standards mentioned in the Technical Specifications goods eligibility criteria.</w:t>
      </w:r>
    </w:p>
    <w:p w:rsidR="001B2607" w:rsidRDefault="001B2607" w:rsidP="009B45E5">
      <w:pPr>
        <w:autoSpaceDE w:val="0"/>
        <w:autoSpaceDN w:val="0"/>
        <w:adjustRightInd w:val="0"/>
        <w:jc w:val="both"/>
        <w:rPr>
          <w:sz w:val="23"/>
          <w:szCs w:val="23"/>
        </w:rPr>
      </w:pPr>
    </w:p>
    <w:p w:rsidR="001B2607" w:rsidRDefault="001B2607" w:rsidP="009B45E5">
      <w:pPr>
        <w:pStyle w:val="ListParagraph"/>
        <w:numPr>
          <w:ilvl w:val="0"/>
          <w:numId w:val="1"/>
        </w:numPr>
        <w:autoSpaceDE w:val="0"/>
        <w:autoSpaceDN w:val="0"/>
        <w:adjustRightInd w:val="0"/>
        <w:jc w:val="both"/>
        <w:rPr>
          <w:b/>
          <w:szCs w:val="22"/>
        </w:rPr>
      </w:pPr>
      <w:r w:rsidRPr="00777636">
        <w:rPr>
          <w:b/>
          <w:szCs w:val="22"/>
        </w:rPr>
        <w:t>USE OF CONTRACT DOCUMENTS AND INFORMATION</w:t>
      </w:r>
    </w:p>
    <w:p w:rsidR="007D4A5D" w:rsidRDefault="007D4A5D" w:rsidP="007D4A5D">
      <w:pPr>
        <w:pStyle w:val="ListParagraph"/>
        <w:numPr>
          <w:ilvl w:val="1"/>
          <w:numId w:val="37"/>
        </w:numPr>
        <w:autoSpaceDE w:val="0"/>
        <w:autoSpaceDN w:val="0"/>
        <w:adjustRightInd w:val="0"/>
        <w:jc w:val="both"/>
        <w:rPr>
          <w:sz w:val="20"/>
          <w:szCs w:val="20"/>
        </w:rPr>
      </w:pPr>
      <w:r w:rsidRPr="00A216D4">
        <w:rPr>
          <w:sz w:val="20"/>
          <w:szCs w:val="20"/>
        </w:rPr>
        <w:t>The Bidder shall not without the Procuring Agency's prior written consent, disclose the Contract, or any provision thereof, or any specification, plan, drawing, pattern; sample, or information furnished by or on behalf of the Procuring Agency in connection therewith, to any person other than a person employed by the Bidder in the performance of the Contract. Disclosure to such employed person shall be made in confidence and shall extend only, as far as may be' necessary, to such performance and not further or otherwise.</w:t>
      </w:r>
    </w:p>
    <w:p w:rsidR="007D4A5D" w:rsidRPr="007D4A5D" w:rsidRDefault="007D4A5D" w:rsidP="007D4A5D">
      <w:pPr>
        <w:pStyle w:val="ListParagraph"/>
        <w:autoSpaceDE w:val="0"/>
        <w:autoSpaceDN w:val="0"/>
        <w:adjustRightInd w:val="0"/>
        <w:ind w:left="1080"/>
        <w:jc w:val="both"/>
        <w:rPr>
          <w:sz w:val="10"/>
          <w:szCs w:val="10"/>
        </w:rPr>
      </w:pPr>
    </w:p>
    <w:p w:rsidR="007D4A5D" w:rsidRPr="00A216D4" w:rsidRDefault="007D4A5D" w:rsidP="007D4A5D">
      <w:pPr>
        <w:pStyle w:val="ListParagraph"/>
        <w:numPr>
          <w:ilvl w:val="1"/>
          <w:numId w:val="37"/>
        </w:numPr>
        <w:autoSpaceDE w:val="0"/>
        <w:autoSpaceDN w:val="0"/>
        <w:adjustRightInd w:val="0"/>
        <w:jc w:val="both"/>
        <w:rPr>
          <w:sz w:val="20"/>
          <w:szCs w:val="20"/>
        </w:rPr>
      </w:pPr>
      <w:r w:rsidRPr="00A216D4">
        <w:rPr>
          <w:sz w:val="20"/>
          <w:szCs w:val="20"/>
        </w:rPr>
        <w:t>Any document, other than the Contract itself, shall remain the property of the Procuring Agency and shall be returned (all copies) on completion of the Bidder's performance under the Contract.</w:t>
      </w:r>
    </w:p>
    <w:p w:rsidR="007D4A5D" w:rsidRPr="00123599" w:rsidRDefault="007D4A5D" w:rsidP="007D4A5D">
      <w:pPr>
        <w:pStyle w:val="ListParagraph"/>
        <w:jc w:val="both"/>
        <w:rPr>
          <w:sz w:val="10"/>
          <w:szCs w:val="10"/>
        </w:rPr>
      </w:pPr>
    </w:p>
    <w:p w:rsidR="007D4A5D" w:rsidRPr="00A216D4" w:rsidRDefault="007D4A5D" w:rsidP="007D4A5D">
      <w:pPr>
        <w:pStyle w:val="ListParagraph"/>
        <w:numPr>
          <w:ilvl w:val="1"/>
          <w:numId w:val="37"/>
        </w:numPr>
        <w:autoSpaceDE w:val="0"/>
        <w:autoSpaceDN w:val="0"/>
        <w:adjustRightInd w:val="0"/>
        <w:jc w:val="both"/>
        <w:rPr>
          <w:sz w:val="20"/>
          <w:szCs w:val="20"/>
        </w:rPr>
      </w:pPr>
      <w:r w:rsidRPr="00A216D4">
        <w:rPr>
          <w:sz w:val="20"/>
          <w:szCs w:val="20"/>
        </w:rPr>
        <w:t>The Bidder shall permit the Procuring Agency to inspect the Bidder's accounts and records relating to the performance of the Supplies.</w:t>
      </w:r>
    </w:p>
    <w:p w:rsidR="007D4A5D" w:rsidRDefault="007D4A5D" w:rsidP="007D4A5D">
      <w:pPr>
        <w:pStyle w:val="ListParagraph"/>
        <w:autoSpaceDE w:val="0"/>
        <w:autoSpaceDN w:val="0"/>
        <w:adjustRightInd w:val="0"/>
        <w:ind w:left="1080"/>
        <w:jc w:val="both"/>
        <w:rPr>
          <w:b/>
          <w:szCs w:val="22"/>
        </w:rPr>
      </w:pPr>
    </w:p>
    <w:p w:rsidR="007D4A5D" w:rsidRPr="00777636" w:rsidRDefault="007D4A5D" w:rsidP="009B45E5">
      <w:pPr>
        <w:pStyle w:val="ListParagraph"/>
        <w:numPr>
          <w:ilvl w:val="0"/>
          <w:numId w:val="1"/>
        </w:numPr>
        <w:autoSpaceDE w:val="0"/>
        <w:autoSpaceDN w:val="0"/>
        <w:adjustRightInd w:val="0"/>
        <w:jc w:val="both"/>
        <w:rPr>
          <w:b/>
          <w:szCs w:val="22"/>
        </w:rPr>
      </w:pPr>
      <w:r w:rsidRPr="007D4A5D">
        <w:rPr>
          <w:b/>
          <w:szCs w:val="22"/>
        </w:rPr>
        <w:t>INSPECTIONS, TESTS AND TRAINING</w:t>
      </w:r>
    </w:p>
    <w:p w:rsidR="007D4A5D" w:rsidRPr="007D4A5D" w:rsidRDefault="007D4A5D" w:rsidP="007D4A5D">
      <w:pPr>
        <w:pStyle w:val="ListParagraph"/>
        <w:numPr>
          <w:ilvl w:val="1"/>
          <w:numId w:val="29"/>
        </w:numPr>
        <w:autoSpaceDE w:val="0"/>
        <w:autoSpaceDN w:val="0"/>
        <w:adjustRightInd w:val="0"/>
        <w:jc w:val="both"/>
        <w:rPr>
          <w:sz w:val="20"/>
          <w:szCs w:val="20"/>
        </w:rPr>
      </w:pPr>
      <w:r w:rsidRPr="007D4A5D">
        <w:rPr>
          <w:sz w:val="20"/>
          <w:szCs w:val="20"/>
        </w:rPr>
        <w:t>The Procuring Agency or its representative shall have the right to inspect and/or test the goods to confirm their conformity to the Contract specifications at the cost payable by the Bidder.</w:t>
      </w:r>
    </w:p>
    <w:p w:rsidR="007D4A5D" w:rsidRPr="0049333E" w:rsidRDefault="007D4A5D" w:rsidP="007D4A5D">
      <w:pPr>
        <w:pStyle w:val="ListParagraph"/>
        <w:autoSpaceDE w:val="0"/>
        <w:autoSpaceDN w:val="0"/>
        <w:adjustRightInd w:val="0"/>
        <w:ind w:left="1140"/>
        <w:jc w:val="both"/>
        <w:rPr>
          <w:sz w:val="10"/>
          <w:szCs w:val="10"/>
        </w:rPr>
      </w:pPr>
    </w:p>
    <w:p w:rsidR="007D4A5D" w:rsidRPr="007D4A5D" w:rsidRDefault="007D4A5D" w:rsidP="007D4A5D">
      <w:pPr>
        <w:pStyle w:val="ListParagraph"/>
        <w:numPr>
          <w:ilvl w:val="1"/>
          <w:numId w:val="29"/>
        </w:numPr>
        <w:autoSpaceDE w:val="0"/>
        <w:autoSpaceDN w:val="0"/>
        <w:adjustRightInd w:val="0"/>
        <w:jc w:val="both"/>
        <w:rPr>
          <w:rFonts w:cs="Arial"/>
          <w:sz w:val="20"/>
          <w:szCs w:val="20"/>
        </w:rPr>
      </w:pPr>
      <w:r w:rsidRPr="007D4A5D">
        <w:rPr>
          <w:rFonts w:cs="Arial"/>
          <w:color w:val="000000"/>
          <w:sz w:val="20"/>
          <w:szCs w:val="20"/>
        </w:rPr>
        <w:lastRenderedPageBreak/>
        <w:t xml:space="preserve">The Procuring Agency's </w:t>
      </w:r>
      <w:r w:rsidR="007811A8">
        <w:rPr>
          <w:rFonts w:cs="Arial"/>
          <w:color w:val="000000"/>
          <w:sz w:val="20"/>
          <w:szCs w:val="20"/>
        </w:rPr>
        <w:t xml:space="preserve">reserve the </w:t>
      </w:r>
      <w:r w:rsidRPr="007D4A5D">
        <w:rPr>
          <w:rFonts w:cs="Arial"/>
          <w:color w:val="000000"/>
          <w:sz w:val="20"/>
          <w:szCs w:val="20"/>
        </w:rPr>
        <w:t xml:space="preserve">right to inspect, test and, where necessary, reject the goods either at Bidder's premises or upon arrival at Procuring Agency's destinations shall in no way be limited or waived by reasons of the goods having previously been inspected, tested, and approved by the Procuring </w:t>
      </w:r>
      <w:r w:rsidRPr="007D4A5D">
        <w:rPr>
          <w:rFonts w:cs="Arial"/>
          <w:sz w:val="20"/>
          <w:szCs w:val="20"/>
        </w:rPr>
        <w:t>Agency or its representative prior to the goods shipment from the manufacturing point.</w:t>
      </w:r>
    </w:p>
    <w:p w:rsidR="007D4A5D" w:rsidRPr="0049333E" w:rsidRDefault="007D4A5D" w:rsidP="007D4A5D">
      <w:pPr>
        <w:pStyle w:val="ListParagraph"/>
        <w:jc w:val="both"/>
        <w:rPr>
          <w:sz w:val="10"/>
          <w:szCs w:val="10"/>
        </w:rPr>
      </w:pPr>
    </w:p>
    <w:p w:rsidR="007D4A5D" w:rsidRPr="00A216D4" w:rsidRDefault="007D4A5D" w:rsidP="007D4A5D">
      <w:pPr>
        <w:pStyle w:val="ListParagraph"/>
        <w:numPr>
          <w:ilvl w:val="1"/>
          <w:numId w:val="29"/>
        </w:numPr>
        <w:autoSpaceDE w:val="0"/>
        <w:autoSpaceDN w:val="0"/>
        <w:adjustRightInd w:val="0"/>
        <w:jc w:val="both"/>
        <w:rPr>
          <w:sz w:val="20"/>
          <w:szCs w:val="20"/>
        </w:rPr>
      </w:pPr>
      <w:r w:rsidRPr="00A216D4">
        <w:rPr>
          <w:sz w:val="20"/>
          <w:szCs w:val="20"/>
        </w:rPr>
        <w:t>Any specialized training required for the smooth operation of the goods shall be the responsibility of the Bidder.</w:t>
      </w:r>
    </w:p>
    <w:p w:rsidR="00777636" w:rsidRDefault="00777636" w:rsidP="009B45E5">
      <w:pPr>
        <w:pStyle w:val="ListParagraph"/>
        <w:autoSpaceDE w:val="0"/>
        <w:autoSpaceDN w:val="0"/>
        <w:adjustRightInd w:val="0"/>
        <w:ind w:left="1140"/>
        <w:jc w:val="both"/>
        <w:rPr>
          <w:sz w:val="23"/>
          <w:szCs w:val="23"/>
        </w:rPr>
      </w:pPr>
    </w:p>
    <w:p w:rsidR="00996AE9" w:rsidRPr="00777636" w:rsidRDefault="00996AE9" w:rsidP="009B45E5">
      <w:pPr>
        <w:pStyle w:val="ListParagraph"/>
        <w:numPr>
          <w:ilvl w:val="0"/>
          <w:numId w:val="29"/>
        </w:numPr>
        <w:autoSpaceDE w:val="0"/>
        <w:autoSpaceDN w:val="0"/>
        <w:adjustRightInd w:val="0"/>
        <w:jc w:val="both"/>
        <w:rPr>
          <w:b/>
          <w:szCs w:val="22"/>
        </w:rPr>
      </w:pPr>
      <w:r w:rsidRPr="00777636">
        <w:rPr>
          <w:b/>
          <w:szCs w:val="22"/>
        </w:rPr>
        <w:t>DELIVERY AND DOCUMENTS</w:t>
      </w:r>
    </w:p>
    <w:p w:rsidR="00996AE9" w:rsidRPr="00A216D4" w:rsidRDefault="00996AE9" w:rsidP="009B45E5">
      <w:pPr>
        <w:pStyle w:val="ListParagraph"/>
        <w:numPr>
          <w:ilvl w:val="1"/>
          <w:numId w:val="29"/>
        </w:numPr>
        <w:autoSpaceDE w:val="0"/>
        <w:autoSpaceDN w:val="0"/>
        <w:adjustRightInd w:val="0"/>
        <w:jc w:val="both"/>
        <w:rPr>
          <w:sz w:val="20"/>
          <w:szCs w:val="20"/>
        </w:rPr>
      </w:pPr>
      <w:r w:rsidRPr="00A216D4">
        <w:rPr>
          <w:sz w:val="20"/>
          <w:szCs w:val="20"/>
        </w:rPr>
        <w:t>The Bidder shall in accordance with the terms specified in the Schedule of Requirements make delivery of the goods. Details of documents to be furnished by the Bidder are specified in SCC.</w:t>
      </w:r>
    </w:p>
    <w:p w:rsidR="00777636" w:rsidRDefault="00777636" w:rsidP="009B45E5">
      <w:pPr>
        <w:pStyle w:val="ListParagraph"/>
        <w:autoSpaceDE w:val="0"/>
        <w:autoSpaceDN w:val="0"/>
        <w:adjustRightInd w:val="0"/>
        <w:ind w:left="1140"/>
        <w:jc w:val="both"/>
        <w:rPr>
          <w:sz w:val="23"/>
          <w:szCs w:val="23"/>
        </w:rPr>
      </w:pPr>
    </w:p>
    <w:p w:rsidR="00996AE9" w:rsidRPr="00777636" w:rsidRDefault="00996AE9" w:rsidP="009B45E5">
      <w:pPr>
        <w:pStyle w:val="ListParagraph"/>
        <w:numPr>
          <w:ilvl w:val="0"/>
          <w:numId w:val="29"/>
        </w:numPr>
        <w:autoSpaceDE w:val="0"/>
        <w:autoSpaceDN w:val="0"/>
        <w:adjustRightInd w:val="0"/>
        <w:jc w:val="both"/>
        <w:rPr>
          <w:b/>
          <w:szCs w:val="22"/>
        </w:rPr>
      </w:pPr>
      <w:r w:rsidRPr="00777636">
        <w:rPr>
          <w:b/>
          <w:szCs w:val="22"/>
        </w:rPr>
        <w:t>INSURANCE</w:t>
      </w:r>
    </w:p>
    <w:p w:rsidR="00996AE9" w:rsidRPr="00A216D4" w:rsidRDefault="00996AE9" w:rsidP="009B45E5">
      <w:pPr>
        <w:pStyle w:val="ListParagraph"/>
        <w:numPr>
          <w:ilvl w:val="1"/>
          <w:numId w:val="29"/>
        </w:numPr>
        <w:autoSpaceDE w:val="0"/>
        <w:autoSpaceDN w:val="0"/>
        <w:adjustRightInd w:val="0"/>
        <w:jc w:val="both"/>
        <w:rPr>
          <w:sz w:val="20"/>
          <w:szCs w:val="20"/>
        </w:rPr>
      </w:pPr>
      <w:r w:rsidRPr="00A216D4">
        <w:rPr>
          <w:sz w:val="20"/>
          <w:szCs w:val="20"/>
        </w:rPr>
        <w:t xml:space="preserve">The goods supplied under the Contract shall be delivered to the Procuring Agency after the payment of all taxes and customs duty, </w:t>
      </w:r>
      <w:proofErr w:type="spellStart"/>
      <w:r w:rsidRPr="00A216D4">
        <w:rPr>
          <w:sz w:val="20"/>
          <w:szCs w:val="20"/>
        </w:rPr>
        <w:t>cess</w:t>
      </w:r>
      <w:proofErr w:type="spellEnd"/>
      <w:r w:rsidRPr="00A216D4">
        <w:rPr>
          <w:sz w:val="20"/>
          <w:szCs w:val="20"/>
        </w:rPr>
        <w:t xml:space="preserve">, </w:t>
      </w:r>
      <w:proofErr w:type="spellStart"/>
      <w:r w:rsidRPr="00A216D4">
        <w:rPr>
          <w:sz w:val="20"/>
          <w:szCs w:val="20"/>
        </w:rPr>
        <w:t>octroi</w:t>
      </w:r>
      <w:proofErr w:type="spellEnd"/>
      <w:r w:rsidRPr="00A216D4">
        <w:rPr>
          <w:sz w:val="20"/>
          <w:szCs w:val="20"/>
        </w:rPr>
        <w:t xml:space="preserve"> charges etc. Risk will be transferred to the Procuring Agency only after the delivery of these goods has been made to the Procuring Agency. Hence, payment of insurance premium, if any, shall be the responsibility of the Bidder.</w:t>
      </w:r>
    </w:p>
    <w:p w:rsidR="00777636" w:rsidRDefault="00777636" w:rsidP="009B45E5">
      <w:pPr>
        <w:pStyle w:val="ListParagraph"/>
        <w:autoSpaceDE w:val="0"/>
        <w:autoSpaceDN w:val="0"/>
        <w:adjustRightInd w:val="0"/>
        <w:ind w:left="1140"/>
        <w:jc w:val="both"/>
        <w:rPr>
          <w:sz w:val="23"/>
          <w:szCs w:val="23"/>
        </w:rPr>
      </w:pPr>
    </w:p>
    <w:p w:rsidR="00996AE9" w:rsidRPr="00777636" w:rsidRDefault="00996AE9" w:rsidP="009B45E5">
      <w:pPr>
        <w:pStyle w:val="ListParagraph"/>
        <w:numPr>
          <w:ilvl w:val="0"/>
          <w:numId w:val="29"/>
        </w:numPr>
        <w:autoSpaceDE w:val="0"/>
        <w:autoSpaceDN w:val="0"/>
        <w:adjustRightInd w:val="0"/>
        <w:jc w:val="both"/>
        <w:rPr>
          <w:b/>
          <w:szCs w:val="22"/>
        </w:rPr>
      </w:pPr>
      <w:r w:rsidRPr="00777636">
        <w:rPr>
          <w:b/>
          <w:szCs w:val="22"/>
        </w:rPr>
        <w:t>TRANSPORTATION</w:t>
      </w:r>
    </w:p>
    <w:p w:rsidR="00996AE9" w:rsidRPr="00A216D4" w:rsidRDefault="00996AE9" w:rsidP="009B45E5">
      <w:pPr>
        <w:pStyle w:val="ListParagraph"/>
        <w:numPr>
          <w:ilvl w:val="1"/>
          <w:numId w:val="29"/>
        </w:numPr>
        <w:autoSpaceDE w:val="0"/>
        <w:autoSpaceDN w:val="0"/>
        <w:adjustRightInd w:val="0"/>
        <w:jc w:val="both"/>
        <w:rPr>
          <w:sz w:val="20"/>
          <w:szCs w:val="20"/>
        </w:rPr>
      </w:pPr>
      <w:r w:rsidRPr="00A216D4">
        <w:rPr>
          <w:sz w:val="20"/>
          <w:szCs w:val="20"/>
        </w:rPr>
        <w:t>The Bidder shall arrange such transportation of the goods as is required to prevent them from damage or deterioration during transit to their final destination as indicated in the Schedule of Requirements.</w:t>
      </w:r>
    </w:p>
    <w:p w:rsidR="00777636" w:rsidRPr="0049333E" w:rsidRDefault="00777636" w:rsidP="009B45E5">
      <w:pPr>
        <w:pStyle w:val="ListParagraph"/>
        <w:autoSpaceDE w:val="0"/>
        <w:autoSpaceDN w:val="0"/>
        <w:adjustRightInd w:val="0"/>
        <w:ind w:left="1140"/>
        <w:jc w:val="both"/>
        <w:rPr>
          <w:sz w:val="10"/>
          <w:szCs w:val="10"/>
        </w:rPr>
      </w:pPr>
    </w:p>
    <w:p w:rsidR="00996AE9" w:rsidRPr="00A216D4" w:rsidRDefault="00996AE9" w:rsidP="009B45E5">
      <w:pPr>
        <w:pStyle w:val="ListParagraph"/>
        <w:numPr>
          <w:ilvl w:val="1"/>
          <w:numId w:val="29"/>
        </w:numPr>
        <w:autoSpaceDE w:val="0"/>
        <w:autoSpaceDN w:val="0"/>
        <w:adjustRightInd w:val="0"/>
        <w:jc w:val="both"/>
        <w:rPr>
          <w:sz w:val="20"/>
          <w:szCs w:val="20"/>
        </w:rPr>
      </w:pPr>
      <w:r w:rsidRPr="00A216D4">
        <w:rPr>
          <w:sz w:val="20"/>
          <w:szCs w:val="20"/>
        </w:rPr>
        <w:t xml:space="preserve">The goods shall be supplied on </w:t>
      </w:r>
      <w:r w:rsidRPr="00A216D4">
        <w:rPr>
          <w:b/>
          <w:bCs/>
          <w:sz w:val="20"/>
          <w:szCs w:val="20"/>
        </w:rPr>
        <w:t xml:space="preserve">"D.D.P” </w:t>
      </w:r>
      <w:r w:rsidRPr="00A216D4">
        <w:rPr>
          <w:sz w:val="20"/>
          <w:szCs w:val="20"/>
        </w:rPr>
        <w:t xml:space="preserve">basis at the Dow University of Health Sciences, Karachi AND / OR </w:t>
      </w:r>
      <w:r w:rsidRPr="00A216D4">
        <w:rPr>
          <w:b/>
          <w:bCs/>
          <w:sz w:val="20"/>
          <w:szCs w:val="20"/>
        </w:rPr>
        <w:t xml:space="preserve">“CFR / C&amp;F” </w:t>
      </w:r>
      <w:r w:rsidRPr="00A216D4">
        <w:rPr>
          <w:sz w:val="20"/>
          <w:szCs w:val="20"/>
        </w:rPr>
        <w:t>Basis at Karachi Port as per Schedule of Requirements on the risk and cost of the Bidder. Transportation including loading/unloading of goods shall be the responsibility of Bidder.</w:t>
      </w:r>
    </w:p>
    <w:p w:rsidR="00777636" w:rsidRDefault="00777636" w:rsidP="009B45E5">
      <w:pPr>
        <w:pStyle w:val="ListParagraph"/>
        <w:autoSpaceDE w:val="0"/>
        <w:autoSpaceDN w:val="0"/>
        <w:adjustRightInd w:val="0"/>
        <w:ind w:left="1140"/>
        <w:jc w:val="both"/>
        <w:rPr>
          <w:sz w:val="23"/>
          <w:szCs w:val="23"/>
        </w:rPr>
      </w:pPr>
    </w:p>
    <w:p w:rsidR="00996AE9" w:rsidRPr="00777636" w:rsidRDefault="00996AE9" w:rsidP="009B45E5">
      <w:pPr>
        <w:pStyle w:val="ListParagraph"/>
        <w:numPr>
          <w:ilvl w:val="0"/>
          <w:numId w:val="29"/>
        </w:numPr>
        <w:autoSpaceDE w:val="0"/>
        <w:autoSpaceDN w:val="0"/>
        <w:adjustRightInd w:val="0"/>
        <w:jc w:val="both"/>
        <w:rPr>
          <w:b/>
          <w:szCs w:val="22"/>
        </w:rPr>
      </w:pPr>
      <w:r w:rsidRPr="00777636">
        <w:rPr>
          <w:b/>
          <w:szCs w:val="22"/>
        </w:rPr>
        <w:t>INCIDENTAL SERVICES</w:t>
      </w:r>
    </w:p>
    <w:p w:rsidR="00996AE9" w:rsidRPr="00A216D4" w:rsidRDefault="00996AE9" w:rsidP="009B45E5">
      <w:pPr>
        <w:pStyle w:val="ListParagraph"/>
        <w:numPr>
          <w:ilvl w:val="1"/>
          <w:numId w:val="29"/>
        </w:numPr>
        <w:autoSpaceDE w:val="0"/>
        <w:autoSpaceDN w:val="0"/>
        <w:adjustRightInd w:val="0"/>
        <w:jc w:val="both"/>
        <w:rPr>
          <w:sz w:val="20"/>
          <w:szCs w:val="20"/>
        </w:rPr>
      </w:pPr>
      <w:r w:rsidRPr="00A216D4">
        <w:rPr>
          <w:sz w:val="20"/>
          <w:szCs w:val="20"/>
        </w:rPr>
        <w:t>The Bidder will be required to provide to the Procuring Agency incidental services the cost of which should be included in the total bid price.</w:t>
      </w:r>
    </w:p>
    <w:p w:rsidR="00777636" w:rsidRDefault="00777636" w:rsidP="009B45E5">
      <w:pPr>
        <w:pStyle w:val="ListParagraph"/>
        <w:autoSpaceDE w:val="0"/>
        <w:autoSpaceDN w:val="0"/>
        <w:adjustRightInd w:val="0"/>
        <w:ind w:left="1140"/>
        <w:jc w:val="both"/>
        <w:rPr>
          <w:sz w:val="23"/>
          <w:szCs w:val="23"/>
        </w:rPr>
      </w:pPr>
    </w:p>
    <w:p w:rsidR="00996AE9" w:rsidRPr="00777636" w:rsidRDefault="00996AE9" w:rsidP="009B45E5">
      <w:pPr>
        <w:pStyle w:val="ListParagraph"/>
        <w:numPr>
          <w:ilvl w:val="0"/>
          <w:numId w:val="29"/>
        </w:numPr>
        <w:autoSpaceDE w:val="0"/>
        <w:autoSpaceDN w:val="0"/>
        <w:adjustRightInd w:val="0"/>
        <w:jc w:val="both"/>
        <w:rPr>
          <w:b/>
          <w:szCs w:val="22"/>
        </w:rPr>
      </w:pPr>
      <w:r w:rsidRPr="00777636">
        <w:rPr>
          <w:b/>
          <w:szCs w:val="22"/>
        </w:rPr>
        <w:t>WARRANTY / GUARANTEE</w:t>
      </w:r>
    </w:p>
    <w:p w:rsidR="00996AE9" w:rsidRDefault="00996AE9" w:rsidP="009B45E5">
      <w:pPr>
        <w:pStyle w:val="ListParagraph"/>
        <w:numPr>
          <w:ilvl w:val="1"/>
          <w:numId w:val="29"/>
        </w:numPr>
        <w:autoSpaceDE w:val="0"/>
        <w:autoSpaceDN w:val="0"/>
        <w:adjustRightInd w:val="0"/>
        <w:jc w:val="both"/>
        <w:rPr>
          <w:sz w:val="20"/>
          <w:szCs w:val="20"/>
        </w:rPr>
      </w:pPr>
      <w:r w:rsidRPr="00A216D4">
        <w:rPr>
          <w:sz w:val="20"/>
          <w:szCs w:val="20"/>
        </w:rPr>
        <w:t xml:space="preserve">The term period of warranty / guarantee mean the period of twelve </w:t>
      </w:r>
      <w:r w:rsidRPr="00A216D4">
        <w:rPr>
          <w:b/>
          <w:bCs/>
          <w:sz w:val="20"/>
          <w:szCs w:val="20"/>
        </w:rPr>
        <w:t xml:space="preserve">(12) months </w:t>
      </w:r>
      <w:r w:rsidR="00A61EE7">
        <w:rPr>
          <w:sz w:val="20"/>
          <w:szCs w:val="20"/>
        </w:rPr>
        <w:t>f</w:t>
      </w:r>
      <w:r w:rsidRPr="00A216D4">
        <w:rPr>
          <w:sz w:val="20"/>
          <w:szCs w:val="20"/>
        </w:rPr>
        <w:t>r</w:t>
      </w:r>
      <w:r w:rsidR="00A61EE7">
        <w:rPr>
          <w:sz w:val="20"/>
          <w:szCs w:val="20"/>
        </w:rPr>
        <w:t>o</w:t>
      </w:r>
      <w:r w:rsidRPr="00A216D4">
        <w:rPr>
          <w:sz w:val="20"/>
          <w:szCs w:val="20"/>
        </w:rPr>
        <w:t>m the date on which the operation and demonstrated to the University staff. In any case this period shall not exceed eighteen (18) months.</w:t>
      </w:r>
    </w:p>
    <w:p w:rsidR="00A216D4" w:rsidRPr="00A216D4" w:rsidRDefault="00A216D4" w:rsidP="00A216D4">
      <w:pPr>
        <w:pStyle w:val="ListParagraph"/>
        <w:autoSpaceDE w:val="0"/>
        <w:autoSpaceDN w:val="0"/>
        <w:adjustRightInd w:val="0"/>
        <w:ind w:left="1140"/>
        <w:jc w:val="both"/>
        <w:rPr>
          <w:sz w:val="8"/>
          <w:szCs w:val="8"/>
        </w:rPr>
      </w:pPr>
    </w:p>
    <w:p w:rsidR="00996AE9" w:rsidRPr="00A216D4" w:rsidRDefault="00996AE9" w:rsidP="009B45E5">
      <w:pPr>
        <w:pStyle w:val="ListParagraph"/>
        <w:numPr>
          <w:ilvl w:val="1"/>
          <w:numId w:val="29"/>
        </w:numPr>
        <w:autoSpaceDE w:val="0"/>
        <w:autoSpaceDN w:val="0"/>
        <w:adjustRightInd w:val="0"/>
        <w:jc w:val="both"/>
        <w:rPr>
          <w:sz w:val="20"/>
          <w:szCs w:val="20"/>
        </w:rPr>
      </w:pPr>
      <w:r w:rsidRPr="00A216D4">
        <w:rPr>
          <w:sz w:val="20"/>
          <w:szCs w:val="20"/>
        </w:rPr>
        <w:t>During the period of warranty / guarantee, the Contractor shall remedy, at his / her expense, all defects in design, materials, and workmanship that may develop or are revealed under normal use of the goods upon receiving written notice from the University; the notice shall indicate in what respect the goods are faulty.</w:t>
      </w:r>
    </w:p>
    <w:p w:rsidR="00777636" w:rsidRPr="00274A0E" w:rsidRDefault="00777636" w:rsidP="009B45E5">
      <w:pPr>
        <w:pStyle w:val="ListParagraph"/>
        <w:autoSpaceDE w:val="0"/>
        <w:autoSpaceDN w:val="0"/>
        <w:adjustRightInd w:val="0"/>
        <w:ind w:left="1140"/>
        <w:jc w:val="both"/>
        <w:rPr>
          <w:sz w:val="8"/>
          <w:szCs w:val="8"/>
        </w:rPr>
      </w:pPr>
    </w:p>
    <w:p w:rsidR="00996AE9" w:rsidRPr="00A216D4" w:rsidRDefault="00996AE9" w:rsidP="009B45E5">
      <w:pPr>
        <w:pStyle w:val="ListParagraph"/>
        <w:numPr>
          <w:ilvl w:val="1"/>
          <w:numId w:val="29"/>
        </w:numPr>
        <w:autoSpaceDE w:val="0"/>
        <w:autoSpaceDN w:val="0"/>
        <w:adjustRightInd w:val="0"/>
        <w:jc w:val="both"/>
        <w:rPr>
          <w:sz w:val="20"/>
          <w:szCs w:val="20"/>
        </w:rPr>
      </w:pPr>
      <w:r w:rsidRPr="00A216D4">
        <w:rPr>
          <w:sz w:val="20"/>
          <w:szCs w:val="20"/>
        </w:rPr>
        <w:t>The previsions of this Clause include all the expenses that the Contractor may have to incur for delivery and installation of such replacement parts, material and equipment as are needed for satisfactory operation of the goods at the University premises.</w:t>
      </w:r>
    </w:p>
    <w:p w:rsidR="00777636" w:rsidRPr="00274A0E" w:rsidRDefault="00777636" w:rsidP="009B45E5">
      <w:pPr>
        <w:pStyle w:val="ListParagraph"/>
        <w:jc w:val="both"/>
        <w:rPr>
          <w:sz w:val="8"/>
          <w:szCs w:val="8"/>
        </w:rPr>
      </w:pPr>
    </w:p>
    <w:p w:rsidR="00996AE9" w:rsidRPr="00A216D4" w:rsidRDefault="00996AE9" w:rsidP="009B45E5">
      <w:pPr>
        <w:pStyle w:val="ListParagraph"/>
        <w:numPr>
          <w:ilvl w:val="1"/>
          <w:numId w:val="29"/>
        </w:numPr>
        <w:autoSpaceDE w:val="0"/>
        <w:autoSpaceDN w:val="0"/>
        <w:adjustRightInd w:val="0"/>
        <w:jc w:val="both"/>
        <w:rPr>
          <w:sz w:val="20"/>
          <w:szCs w:val="20"/>
        </w:rPr>
      </w:pPr>
      <w:r w:rsidRPr="00A216D4">
        <w:rPr>
          <w:sz w:val="20"/>
          <w:szCs w:val="20"/>
        </w:rPr>
        <w:t>The contactor shall provide warranty / guarantee for supply of goods for at least 05 years (where applicable).</w:t>
      </w:r>
    </w:p>
    <w:p w:rsidR="00777636" w:rsidRPr="0049333E" w:rsidRDefault="00777636" w:rsidP="009B45E5">
      <w:pPr>
        <w:pStyle w:val="ListParagraph"/>
        <w:jc w:val="both"/>
        <w:rPr>
          <w:sz w:val="10"/>
          <w:szCs w:val="10"/>
        </w:rPr>
      </w:pPr>
    </w:p>
    <w:p w:rsidR="00996AE9" w:rsidRPr="00A216D4" w:rsidRDefault="00996AE9" w:rsidP="009B45E5">
      <w:pPr>
        <w:pStyle w:val="ListParagraph"/>
        <w:numPr>
          <w:ilvl w:val="1"/>
          <w:numId w:val="29"/>
        </w:numPr>
        <w:autoSpaceDE w:val="0"/>
        <w:autoSpaceDN w:val="0"/>
        <w:adjustRightInd w:val="0"/>
        <w:jc w:val="both"/>
        <w:rPr>
          <w:sz w:val="20"/>
          <w:szCs w:val="20"/>
        </w:rPr>
      </w:pPr>
      <w:r w:rsidRPr="00A216D4">
        <w:rPr>
          <w:sz w:val="20"/>
          <w:szCs w:val="20"/>
        </w:rPr>
        <w:t xml:space="preserve">The contractor shall remain responsible for providing after sale services even after expiry of warranty / guarantee period and sign a Service Contract including Parts with Procuring Agency for 05 years (minimum). </w:t>
      </w:r>
      <w:r w:rsidRPr="00A216D4">
        <w:rPr>
          <w:b/>
          <w:bCs/>
          <w:sz w:val="20"/>
          <w:szCs w:val="20"/>
        </w:rPr>
        <w:t>THE BIDDER SHALL SEPARATELY QUOTE THE PRICE OF SERVICE CONTRACT INCLUSIVE OF PARTS.</w:t>
      </w:r>
    </w:p>
    <w:p w:rsidR="00777636" w:rsidRPr="00274A0E" w:rsidRDefault="00777636" w:rsidP="009B45E5">
      <w:pPr>
        <w:pStyle w:val="ListParagraph"/>
        <w:jc w:val="both"/>
        <w:rPr>
          <w:sz w:val="8"/>
          <w:szCs w:val="8"/>
        </w:rPr>
      </w:pPr>
    </w:p>
    <w:p w:rsidR="00996AE9" w:rsidRPr="00A216D4" w:rsidRDefault="00996AE9" w:rsidP="009B45E5">
      <w:pPr>
        <w:pStyle w:val="ListParagraph"/>
        <w:numPr>
          <w:ilvl w:val="1"/>
          <w:numId w:val="29"/>
        </w:numPr>
        <w:autoSpaceDE w:val="0"/>
        <w:autoSpaceDN w:val="0"/>
        <w:adjustRightInd w:val="0"/>
        <w:jc w:val="both"/>
        <w:rPr>
          <w:sz w:val="20"/>
          <w:szCs w:val="20"/>
        </w:rPr>
      </w:pPr>
      <w:r w:rsidRPr="00A216D4">
        <w:rPr>
          <w:sz w:val="20"/>
          <w:szCs w:val="20"/>
        </w:rPr>
        <w:t>The Procuring Agency shall promptly notify the Bidder in writing of any claims arising out of this warranty.</w:t>
      </w:r>
    </w:p>
    <w:p w:rsidR="00996AE9" w:rsidRPr="009F0FC2" w:rsidRDefault="00996AE9" w:rsidP="009B45E5">
      <w:pPr>
        <w:pStyle w:val="ListParagraph"/>
        <w:numPr>
          <w:ilvl w:val="0"/>
          <w:numId w:val="29"/>
        </w:numPr>
        <w:autoSpaceDE w:val="0"/>
        <w:autoSpaceDN w:val="0"/>
        <w:adjustRightInd w:val="0"/>
        <w:jc w:val="both"/>
        <w:rPr>
          <w:b/>
          <w:szCs w:val="22"/>
        </w:rPr>
      </w:pPr>
      <w:r w:rsidRPr="009F0FC2">
        <w:rPr>
          <w:b/>
          <w:szCs w:val="22"/>
        </w:rPr>
        <w:t>PAYMENT</w:t>
      </w:r>
    </w:p>
    <w:p w:rsidR="00996AE9" w:rsidRPr="00A216D4" w:rsidRDefault="00996AE9" w:rsidP="009B45E5">
      <w:pPr>
        <w:pStyle w:val="ListParagraph"/>
        <w:numPr>
          <w:ilvl w:val="1"/>
          <w:numId w:val="29"/>
        </w:numPr>
        <w:autoSpaceDE w:val="0"/>
        <w:autoSpaceDN w:val="0"/>
        <w:adjustRightInd w:val="0"/>
        <w:jc w:val="both"/>
        <w:rPr>
          <w:sz w:val="20"/>
          <w:szCs w:val="20"/>
        </w:rPr>
      </w:pPr>
      <w:r w:rsidRPr="00A216D4">
        <w:rPr>
          <w:sz w:val="20"/>
          <w:szCs w:val="20"/>
        </w:rPr>
        <w:t>The method and conditions of payment to be made to the Bidder under this Contract are specified in SCC.</w:t>
      </w:r>
    </w:p>
    <w:p w:rsidR="00777636" w:rsidRDefault="00777636" w:rsidP="009B45E5">
      <w:pPr>
        <w:pStyle w:val="ListParagraph"/>
        <w:autoSpaceDE w:val="0"/>
        <w:autoSpaceDN w:val="0"/>
        <w:adjustRightInd w:val="0"/>
        <w:ind w:left="1140"/>
        <w:jc w:val="both"/>
        <w:rPr>
          <w:sz w:val="23"/>
          <w:szCs w:val="23"/>
        </w:rPr>
      </w:pPr>
    </w:p>
    <w:p w:rsidR="00996AE9" w:rsidRPr="009F0FC2" w:rsidRDefault="00996AE9" w:rsidP="009B45E5">
      <w:pPr>
        <w:pStyle w:val="ListParagraph"/>
        <w:numPr>
          <w:ilvl w:val="0"/>
          <w:numId w:val="29"/>
        </w:numPr>
        <w:autoSpaceDE w:val="0"/>
        <w:autoSpaceDN w:val="0"/>
        <w:adjustRightInd w:val="0"/>
        <w:jc w:val="both"/>
        <w:rPr>
          <w:b/>
          <w:szCs w:val="22"/>
        </w:rPr>
      </w:pPr>
      <w:r w:rsidRPr="009F0FC2">
        <w:rPr>
          <w:b/>
          <w:szCs w:val="22"/>
        </w:rPr>
        <w:t>ASSIGNMENT</w:t>
      </w:r>
    </w:p>
    <w:p w:rsidR="00996AE9" w:rsidRDefault="00996AE9" w:rsidP="009B45E5">
      <w:pPr>
        <w:pStyle w:val="ListParagraph"/>
        <w:numPr>
          <w:ilvl w:val="1"/>
          <w:numId w:val="29"/>
        </w:numPr>
        <w:autoSpaceDE w:val="0"/>
        <w:autoSpaceDN w:val="0"/>
        <w:adjustRightInd w:val="0"/>
        <w:jc w:val="both"/>
        <w:rPr>
          <w:sz w:val="20"/>
          <w:szCs w:val="20"/>
        </w:rPr>
      </w:pPr>
      <w:r w:rsidRPr="00A216D4">
        <w:rPr>
          <w:sz w:val="20"/>
          <w:szCs w:val="20"/>
        </w:rPr>
        <w:t>The Bidder shall not assign, in whole or in part, its obligations to perform to another party under this Contract, except with the Procuring Agency's prior written consent.</w:t>
      </w:r>
    </w:p>
    <w:p w:rsidR="002F784E" w:rsidRDefault="002F784E" w:rsidP="002F784E">
      <w:pPr>
        <w:pStyle w:val="ListParagraph"/>
        <w:autoSpaceDE w:val="0"/>
        <w:autoSpaceDN w:val="0"/>
        <w:adjustRightInd w:val="0"/>
        <w:ind w:left="1140"/>
        <w:jc w:val="both"/>
        <w:rPr>
          <w:sz w:val="20"/>
          <w:szCs w:val="20"/>
        </w:rPr>
      </w:pPr>
    </w:p>
    <w:p w:rsidR="002F784E" w:rsidRPr="00A216D4" w:rsidRDefault="002F784E" w:rsidP="002F784E">
      <w:pPr>
        <w:pStyle w:val="ListParagraph"/>
        <w:autoSpaceDE w:val="0"/>
        <w:autoSpaceDN w:val="0"/>
        <w:adjustRightInd w:val="0"/>
        <w:ind w:left="1140"/>
        <w:jc w:val="both"/>
        <w:rPr>
          <w:sz w:val="20"/>
          <w:szCs w:val="20"/>
        </w:rPr>
      </w:pPr>
    </w:p>
    <w:p w:rsidR="00274A0E" w:rsidRDefault="00274A0E" w:rsidP="009B45E5">
      <w:pPr>
        <w:pStyle w:val="ListParagraph"/>
        <w:autoSpaceDE w:val="0"/>
        <w:autoSpaceDN w:val="0"/>
        <w:adjustRightInd w:val="0"/>
        <w:ind w:left="1140"/>
        <w:jc w:val="both"/>
        <w:rPr>
          <w:sz w:val="23"/>
          <w:szCs w:val="23"/>
        </w:rPr>
      </w:pPr>
    </w:p>
    <w:p w:rsidR="00996AE9" w:rsidRPr="009F0FC2" w:rsidRDefault="00996AE9" w:rsidP="009B45E5">
      <w:pPr>
        <w:pStyle w:val="ListParagraph"/>
        <w:numPr>
          <w:ilvl w:val="0"/>
          <w:numId w:val="29"/>
        </w:numPr>
        <w:autoSpaceDE w:val="0"/>
        <w:autoSpaceDN w:val="0"/>
        <w:adjustRightInd w:val="0"/>
        <w:jc w:val="both"/>
        <w:rPr>
          <w:b/>
          <w:szCs w:val="22"/>
        </w:rPr>
      </w:pPr>
      <w:r w:rsidRPr="009F0FC2">
        <w:rPr>
          <w:b/>
          <w:szCs w:val="22"/>
        </w:rPr>
        <w:lastRenderedPageBreak/>
        <w:t>DELAYS IN THE BIDDER’S PERFORMANCE</w:t>
      </w:r>
    </w:p>
    <w:p w:rsidR="00996AE9" w:rsidRPr="00A216D4" w:rsidRDefault="00996AE9" w:rsidP="009B45E5">
      <w:pPr>
        <w:pStyle w:val="ListParagraph"/>
        <w:numPr>
          <w:ilvl w:val="1"/>
          <w:numId w:val="29"/>
        </w:numPr>
        <w:autoSpaceDE w:val="0"/>
        <w:autoSpaceDN w:val="0"/>
        <w:adjustRightInd w:val="0"/>
        <w:jc w:val="both"/>
        <w:rPr>
          <w:sz w:val="20"/>
          <w:szCs w:val="20"/>
        </w:rPr>
      </w:pPr>
      <w:r w:rsidRPr="00A216D4">
        <w:rPr>
          <w:sz w:val="20"/>
          <w:szCs w:val="20"/>
        </w:rPr>
        <w:t>Delivery of the goods shall be made by the Bidder in accordance with the time schedule prescribed by the Procuring Agency in the Schedule of Requirements / Contract Award.</w:t>
      </w:r>
    </w:p>
    <w:p w:rsidR="00274A0E" w:rsidRPr="0049333E" w:rsidRDefault="00274A0E" w:rsidP="009B45E5">
      <w:pPr>
        <w:pStyle w:val="ListParagraph"/>
        <w:autoSpaceDE w:val="0"/>
        <w:autoSpaceDN w:val="0"/>
        <w:adjustRightInd w:val="0"/>
        <w:ind w:left="1140"/>
        <w:jc w:val="both"/>
        <w:rPr>
          <w:sz w:val="10"/>
          <w:szCs w:val="10"/>
        </w:rPr>
      </w:pPr>
    </w:p>
    <w:p w:rsidR="00996AE9" w:rsidRPr="00A216D4" w:rsidRDefault="00996AE9" w:rsidP="009B45E5">
      <w:pPr>
        <w:pStyle w:val="ListParagraph"/>
        <w:numPr>
          <w:ilvl w:val="1"/>
          <w:numId w:val="29"/>
        </w:numPr>
        <w:autoSpaceDE w:val="0"/>
        <w:autoSpaceDN w:val="0"/>
        <w:adjustRightInd w:val="0"/>
        <w:jc w:val="both"/>
        <w:rPr>
          <w:sz w:val="20"/>
          <w:szCs w:val="20"/>
        </w:rPr>
      </w:pPr>
      <w:r w:rsidRPr="00A216D4">
        <w:rPr>
          <w:sz w:val="20"/>
          <w:szCs w:val="20"/>
        </w:rPr>
        <w:t>If at any time in the course of performance of the Contract, the Bidder encounters anything impeding timely delivery of the goods, he shall promptly notify the Procuring Agency in writing of the causes of delay and its likely duration. As soon as practicable, after receipt of the Bidder's notice, the Procuring Agency shall evaluate the situation and may, depending on merits of the situation, extend the Bidder's time for performance, with or without liquidated damages, in which case the extension shall be ratified by the Parties by a supplementary Contract to be treated as an addendum to the original contract.</w:t>
      </w:r>
    </w:p>
    <w:p w:rsidR="00274A0E" w:rsidRPr="0049333E" w:rsidRDefault="00274A0E" w:rsidP="009B45E5">
      <w:pPr>
        <w:pStyle w:val="ListParagraph"/>
        <w:jc w:val="both"/>
        <w:rPr>
          <w:sz w:val="10"/>
          <w:szCs w:val="10"/>
        </w:rPr>
      </w:pPr>
    </w:p>
    <w:p w:rsidR="00996AE9" w:rsidRPr="00A216D4" w:rsidRDefault="00996AE9" w:rsidP="009B45E5">
      <w:pPr>
        <w:pStyle w:val="ListParagraph"/>
        <w:numPr>
          <w:ilvl w:val="1"/>
          <w:numId w:val="29"/>
        </w:numPr>
        <w:autoSpaceDE w:val="0"/>
        <w:autoSpaceDN w:val="0"/>
        <w:adjustRightInd w:val="0"/>
        <w:jc w:val="both"/>
        <w:rPr>
          <w:sz w:val="20"/>
          <w:szCs w:val="20"/>
        </w:rPr>
      </w:pPr>
      <w:r w:rsidRPr="00A216D4">
        <w:rPr>
          <w:sz w:val="20"/>
          <w:szCs w:val="20"/>
        </w:rPr>
        <w:t>Any undue delay by the Bidder in the performance of its delivery obligations shall render it liable to the imposition of liquidated damages.</w:t>
      </w:r>
    </w:p>
    <w:p w:rsidR="009F0FC2" w:rsidRPr="009F0FC2" w:rsidRDefault="009F0FC2" w:rsidP="009F0FC2">
      <w:pPr>
        <w:pStyle w:val="ListParagraph"/>
        <w:rPr>
          <w:sz w:val="23"/>
          <w:szCs w:val="23"/>
        </w:rPr>
      </w:pPr>
    </w:p>
    <w:p w:rsidR="00996AE9" w:rsidRPr="009F0FC2" w:rsidRDefault="00996AE9" w:rsidP="009B45E5">
      <w:pPr>
        <w:pStyle w:val="ListParagraph"/>
        <w:numPr>
          <w:ilvl w:val="0"/>
          <w:numId w:val="29"/>
        </w:numPr>
        <w:autoSpaceDE w:val="0"/>
        <w:autoSpaceDN w:val="0"/>
        <w:adjustRightInd w:val="0"/>
        <w:jc w:val="both"/>
        <w:rPr>
          <w:b/>
          <w:szCs w:val="22"/>
        </w:rPr>
      </w:pPr>
      <w:r w:rsidRPr="009F0FC2">
        <w:rPr>
          <w:b/>
          <w:szCs w:val="22"/>
        </w:rPr>
        <w:t>PENALTIES</w:t>
      </w:r>
    </w:p>
    <w:p w:rsidR="00274A0E" w:rsidRPr="00A216D4" w:rsidRDefault="00274A0E" w:rsidP="009B45E5">
      <w:pPr>
        <w:pStyle w:val="ListParagraph"/>
        <w:autoSpaceDE w:val="0"/>
        <w:autoSpaceDN w:val="0"/>
        <w:adjustRightInd w:val="0"/>
        <w:jc w:val="both"/>
        <w:rPr>
          <w:sz w:val="8"/>
          <w:szCs w:val="8"/>
        </w:rPr>
      </w:pPr>
    </w:p>
    <w:p w:rsidR="00996AE9" w:rsidRPr="00A216D4" w:rsidRDefault="00996AE9" w:rsidP="009B45E5">
      <w:pPr>
        <w:pStyle w:val="ListParagraph"/>
        <w:numPr>
          <w:ilvl w:val="1"/>
          <w:numId w:val="29"/>
        </w:numPr>
        <w:autoSpaceDE w:val="0"/>
        <w:autoSpaceDN w:val="0"/>
        <w:adjustRightInd w:val="0"/>
        <w:jc w:val="both"/>
        <w:rPr>
          <w:sz w:val="20"/>
          <w:szCs w:val="20"/>
        </w:rPr>
      </w:pPr>
      <w:r w:rsidRPr="00A216D4">
        <w:rPr>
          <w:sz w:val="20"/>
          <w:szCs w:val="20"/>
        </w:rPr>
        <w:t>In case of late delivery, even for reasons beyond control, penalty as specified in SCC will be imposed upon the Bidder / Manufacturer. The Procuring Agency may consider termination of the Contract in case there is an unusual delay in the delivery of the goods whereby the ongoing activity is likely to be affected seriously.</w:t>
      </w:r>
    </w:p>
    <w:p w:rsidR="00274A0E" w:rsidRDefault="00274A0E" w:rsidP="009B45E5">
      <w:pPr>
        <w:pStyle w:val="ListParagraph"/>
        <w:autoSpaceDE w:val="0"/>
        <w:autoSpaceDN w:val="0"/>
        <w:adjustRightInd w:val="0"/>
        <w:ind w:left="1140"/>
        <w:jc w:val="both"/>
        <w:rPr>
          <w:sz w:val="23"/>
          <w:szCs w:val="23"/>
        </w:rPr>
      </w:pPr>
    </w:p>
    <w:p w:rsidR="00996AE9" w:rsidRPr="009F0FC2" w:rsidRDefault="00996AE9" w:rsidP="009B45E5">
      <w:pPr>
        <w:pStyle w:val="ListParagraph"/>
        <w:numPr>
          <w:ilvl w:val="0"/>
          <w:numId w:val="29"/>
        </w:numPr>
        <w:autoSpaceDE w:val="0"/>
        <w:autoSpaceDN w:val="0"/>
        <w:adjustRightInd w:val="0"/>
        <w:jc w:val="both"/>
        <w:rPr>
          <w:b/>
          <w:szCs w:val="22"/>
        </w:rPr>
      </w:pPr>
      <w:r w:rsidRPr="009F0FC2">
        <w:rPr>
          <w:b/>
          <w:szCs w:val="22"/>
        </w:rPr>
        <w:t>TERMINATION FOR DEFAULT</w:t>
      </w:r>
    </w:p>
    <w:p w:rsidR="00996AE9" w:rsidRPr="00A216D4" w:rsidRDefault="002E2475" w:rsidP="009B45E5">
      <w:pPr>
        <w:pStyle w:val="ListParagraph"/>
        <w:numPr>
          <w:ilvl w:val="1"/>
          <w:numId w:val="29"/>
        </w:numPr>
        <w:autoSpaceDE w:val="0"/>
        <w:autoSpaceDN w:val="0"/>
        <w:adjustRightInd w:val="0"/>
        <w:jc w:val="both"/>
        <w:rPr>
          <w:sz w:val="20"/>
          <w:szCs w:val="20"/>
        </w:rPr>
      </w:pPr>
      <w:r w:rsidRPr="00A216D4">
        <w:rPr>
          <w:sz w:val="20"/>
          <w:szCs w:val="20"/>
        </w:rPr>
        <w:t>The Procuring Agency may, without prejudice to any other remedy for breach of Contract, by a written notice of default sent to the Bidder, terminate this Contract in whole or in part if:</w:t>
      </w:r>
    </w:p>
    <w:p w:rsidR="002E2475" w:rsidRPr="00A216D4" w:rsidRDefault="002E2475" w:rsidP="00BA176F">
      <w:pPr>
        <w:pStyle w:val="ListParagraph"/>
        <w:autoSpaceDE w:val="0"/>
        <w:autoSpaceDN w:val="0"/>
        <w:adjustRightInd w:val="0"/>
        <w:ind w:left="1140"/>
        <w:jc w:val="both"/>
        <w:rPr>
          <w:sz w:val="20"/>
          <w:szCs w:val="20"/>
        </w:rPr>
      </w:pPr>
      <w:proofErr w:type="gramStart"/>
      <w:r w:rsidRPr="00A216D4">
        <w:rPr>
          <w:sz w:val="20"/>
          <w:szCs w:val="20"/>
        </w:rPr>
        <w:t>the</w:t>
      </w:r>
      <w:proofErr w:type="gramEnd"/>
      <w:r w:rsidRPr="00A216D4">
        <w:rPr>
          <w:sz w:val="20"/>
          <w:szCs w:val="20"/>
        </w:rPr>
        <w:t xml:space="preserve"> Bidder fails to deliver any or all installments of the goods within the period(s) specified in the Contract, or within any extension thereof granted by the Procuring Agency;</w:t>
      </w:r>
    </w:p>
    <w:p w:rsidR="00274A0E" w:rsidRPr="00A216D4" w:rsidRDefault="00274A0E" w:rsidP="009B45E5">
      <w:pPr>
        <w:pStyle w:val="ListParagraph"/>
        <w:autoSpaceDE w:val="0"/>
        <w:autoSpaceDN w:val="0"/>
        <w:adjustRightInd w:val="0"/>
        <w:ind w:left="1800"/>
        <w:jc w:val="both"/>
        <w:rPr>
          <w:sz w:val="8"/>
          <w:szCs w:val="8"/>
        </w:rPr>
      </w:pPr>
    </w:p>
    <w:p w:rsidR="002E2475" w:rsidRPr="00A216D4" w:rsidRDefault="002E2475" w:rsidP="007D4A5D">
      <w:pPr>
        <w:pStyle w:val="ListParagraph"/>
        <w:numPr>
          <w:ilvl w:val="1"/>
          <w:numId w:val="29"/>
        </w:numPr>
        <w:autoSpaceDE w:val="0"/>
        <w:autoSpaceDN w:val="0"/>
        <w:adjustRightInd w:val="0"/>
        <w:jc w:val="both"/>
        <w:rPr>
          <w:sz w:val="20"/>
          <w:szCs w:val="20"/>
        </w:rPr>
      </w:pPr>
      <w:r w:rsidRPr="00A216D4">
        <w:rPr>
          <w:sz w:val="20"/>
          <w:szCs w:val="20"/>
        </w:rPr>
        <w:t>the Bidder fails to perform any other obligation(s) under the Contract to the satisfaction of the Procuring Agency; and</w:t>
      </w:r>
    </w:p>
    <w:p w:rsidR="00274A0E" w:rsidRPr="00A216D4" w:rsidRDefault="00274A0E" w:rsidP="009B45E5">
      <w:pPr>
        <w:pStyle w:val="ListParagraph"/>
        <w:jc w:val="both"/>
        <w:rPr>
          <w:sz w:val="8"/>
          <w:szCs w:val="8"/>
        </w:rPr>
      </w:pPr>
    </w:p>
    <w:p w:rsidR="002E2475" w:rsidRPr="00A216D4" w:rsidRDefault="002E2475" w:rsidP="007D4A5D">
      <w:pPr>
        <w:pStyle w:val="ListParagraph"/>
        <w:numPr>
          <w:ilvl w:val="1"/>
          <w:numId w:val="29"/>
        </w:numPr>
        <w:autoSpaceDE w:val="0"/>
        <w:autoSpaceDN w:val="0"/>
        <w:adjustRightInd w:val="0"/>
        <w:jc w:val="both"/>
        <w:rPr>
          <w:sz w:val="20"/>
          <w:szCs w:val="20"/>
        </w:rPr>
      </w:pPr>
      <w:proofErr w:type="gramStart"/>
      <w:r w:rsidRPr="00A216D4">
        <w:rPr>
          <w:sz w:val="20"/>
          <w:szCs w:val="20"/>
        </w:rPr>
        <w:t>the</w:t>
      </w:r>
      <w:proofErr w:type="gramEnd"/>
      <w:r w:rsidRPr="00A216D4">
        <w:rPr>
          <w:sz w:val="20"/>
          <w:szCs w:val="20"/>
        </w:rPr>
        <w:t xml:space="preserve"> Bidder, in the judgment of the Procuring Agency, has engaged itself in corrupt or fraudulent practices before or after executing the Contract.</w:t>
      </w:r>
    </w:p>
    <w:p w:rsidR="00274A0E" w:rsidRPr="00274A0E" w:rsidRDefault="00274A0E" w:rsidP="009B45E5">
      <w:pPr>
        <w:pStyle w:val="ListParagraph"/>
        <w:jc w:val="both"/>
        <w:rPr>
          <w:sz w:val="23"/>
          <w:szCs w:val="23"/>
        </w:rPr>
      </w:pPr>
    </w:p>
    <w:p w:rsidR="006F368E" w:rsidRPr="009F0FC2" w:rsidRDefault="006F368E" w:rsidP="009B45E5">
      <w:pPr>
        <w:pStyle w:val="ListParagraph"/>
        <w:numPr>
          <w:ilvl w:val="0"/>
          <w:numId w:val="29"/>
        </w:numPr>
        <w:autoSpaceDE w:val="0"/>
        <w:autoSpaceDN w:val="0"/>
        <w:adjustRightInd w:val="0"/>
        <w:jc w:val="both"/>
        <w:rPr>
          <w:b/>
          <w:szCs w:val="22"/>
        </w:rPr>
      </w:pPr>
      <w:r w:rsidRPr="009F0FC2">
        <w:rPr>
          <w:b/>
          <w:szCs w:val="22"/>
        </w:rPr>
        <w:t>FORCE MAJEURE</w:t>
      </w:r>
    </w:p>
    <w:p w:rsidR="006F368E" w:rsidRPr="00A216D4" w:rsidRDefault="006F368E" w:rsidP="009B45E5">
      <w:pPr>
        <w:pStyle w:val="ListParagraph"/>
        <w:numPr>
          <w:ilvl w:val="1"/>
          <w:numId w:val="29"/>
        </w:numPr>
        <w:autoSpaceDE w:val="0"/>
        <w:autoSpaceDN w:val="0"/>
        <w:adjustRightInd w:val="0"/>
        <w:jc w:val="both"/>
        <w:rPr>
          <w:sz w:val="20"/>
          <w:szCs w:val="20"/>
        </w:rPr>
      </w:pPr>
      <w:r w:rsidRPr="00A216D4">
        <w:rPr>
          <w:sz w:val="20"/>
          <w:szCs w:val="20"/>
        </w:rPr>
        <w:t>The Bidder shall not be liable for forfeiture of its Performance Guaranty/ Bid Security, or termination / blacklisting for default if and to the extent that this delay in performance or other failure to perform its obligations under the Contract is the result of an event of Force Majeure. For the purposes of this Clause Force Majeure means an act of God or an event beyond the control of the Bidder and not involving the Bidder's fault or negligence directly or indirectly purporting to mal-planning, mismanagement and /or lack of foresight to handle the situation. Such events may include but are not restricted to acts of the Procuring Agency in its sovereign capacity, wars or revolutions, fires, floods, earthquakes, strikes, epidemics, quarantine restrictions and freight embargoes. If a Force Majeure</w:t>
      </w:r>
      <w:r>
        <w:rPr>
          <w:sz w:val="23"/>
          <w:szCs w:val="23"/>
        </w:rPr>
        <w:t xml:space="preserve"> situation arises, the </w:t>
      </w:r>
      <w:r w:rsidRPr="00A216D4">
        <w:rPr>
          <w:sz w:val="20"/>
          <w:szCs w:val="20"/>
        </w:rPr>
        <w:t>Bidder shall promptly notify the Procuring Agency in writing with sufficient and valid evidence of such condition and the cause thereof. The Committee, constituted for redressing grievances, will examine the pros and cons of the case and all reasonable alternative means for completion of purchase order under the Contract and will submit its recommendations to the competent authority. However, unless otherwise directed by the Procuring Agency in writing, the Bidder shall continue to perform its obligations under the Contract as far as is reasonably practical and shall seek reasonable' alternative means for performance not prevented by the Force Majeure event.</w:t>
      </w:r>
    </w:p>
    <w:p w:rsidR="009B45E5" w:rsidRDefault="009B45E5" w:rsidP="009B45E5">
      <w:pPr>
        <w:pStyle w:val="ListParagraph"/>
        <w:autoSpaceDE w:val="0"/>
        <w:autoSpaceDN w:val="0"/>
        <w:adjustRightInd w:val="0"/>
        <w:ind w:left="1140"/>
        <w:jc w:val="both"/>
        <w:rPr>
          <w:sz w:val="23"/>
          <w:szCs w:val="23"/>
        </w:rPr>
      </w:pPr>
    </w:p>
    <w:p w:rsidR="006F368E" w:rsidRPr="00A216D4" w:rsidRDefault="006F368E" w:rsidP="009B45E5">
      <w:pPr>
        <w:pStyle w:val="ListParagraph"/>
        <w:numPr>
          <w:ilvl w:val="0"/>
          <w:numId w:val="29"/>
        </w:numPr>
        <w:autoSpaceDE w:val="0"/>
        <w:autoSpaceDN w:val="0"/>
        <w:adjustRightInd w:val="0"/>
        <w:jc w:val="both"/>
        <w:rPr>
          <w:b/>
          <w:szCs w:val="22"/>
        </w:rPr>
      </w:pPr>
      <w:r w:rsidRPr="00A216D4">
        <w:rPr>
          <w:b/>
          <w:szCs w:val="22"/>
        </w:rPr>
        <w:t>TERMINATION FOR INSOLVENCY</w:t>
      </w:r>
    </w:p>
    <w:p w:rsidR="006F368E" w:rsidRDefault="006F368E" w:rsidP="009B45E5">
      <w:pPr>
        <w:pStyle w:val="Default"/>
        <w:numPr>
          <w:ilvl w:val="1"/>
          <w:numId w:val="29"/>
        </w:numPr>
        <w:jc w:val="both"/>
        <w:rPr>
          <w:rFonts w:ascii="Arial" w:hAnsi="Arial" w:cs="Arial"/>
          <w:sz w:val="20"/>
          <w:szCs w:val="20"/>
        </w:rPr>
      </w:pPr>
      <w:r w:rsidRPr="00D3181C">
        <w:rPr>
          <w:rFonts w:ascii="Arial" w:eastAsia="Times New Roman" w:hAnsi="Arial" w:cs="Arial"/>
          <w:sz w:val="20"/>
          <w:szCs w:val="20"/>
        </w:rPr>
        <w:t xml:space="preserve">The Procuring Agency may at any time terminate the Contract by giving written notice of one month time to the Bidder if the Bidder becomes bankrupt or otherwise insolvent. In that event, termination will be without compensation </w:t>
      </w:r>
      <w:r w:rsidRPr="00D3181C">
        <w:rPr>
          <w:rFonts w:ascii="Arial" w:hAnsi="Arial" w:cs="Arial"/>
          <w:sz w:val="20"/>
          <w:szCs w:val="20"/>
        </w:rPr>
        <w:t>to the Bidder, provided that such termination will not prejudice or affect any right or remedy which has accrued or will accrue thereafter to the Parties.</w:t>
      </w:r>
    </w:p>
    <w:p w:rsidR="00D3181C" w:rsidRPr="00D3181C" w:rsidRDefault="00D3181C" w:rsidP="00D3181C">
      <w:pPr>
        <w:pStyle w:val="Default"/>
        <w:ind w:left="1140"/>
        <w:jc w:val="both"/>
        <w:rPr>
          <w:rFonts w:ascii="Arial" w:hAnsi="Arial" w:cs="Arial"/>
          <w:sz w:val="20"/>
          <w:szCs w:val="20"/>
        </w:rPr>
      </w:pPr>
    </w:p>
    <w:p w:rsidR="006F368E" w:rsidRPr="00FE3C76" w:rsidRDefault="006F368E" w:rsidP="009B45E5">
      <w:pPr>
        <w:pStyle w:val="Default"/>
        <w:numPr>
          <w:ilvl w:val="0"/>
          <w:numId w:val="29"/>
        </w:numPr>
        <w:jc w:val="both"/>
        <w:rPr>
          <w:rFonts w:ascii="Arial" w:hAnsi="Arial" w:cs="Arial"/>
          <w:b/>
          <w:sz w:val="22"/>
          <w:szCs w:val="22"/>
        </w:rPr>
      </w:pPr>
      <w:r w:rsidRPr="00FE3C76">
        <w:rPr>
          <w:rFonts w:ascii="Arial" w:hAnsi="Arial" w:cs="Arial"/>
          <w:b/>
          <w:sz w:val="22"/>
          <w:szCs w:val="22"/>
        </w:rPr>
        <w:t>ARBITRATION AND RESOLUTION OF DISPUTES</w:t>
      </w:r>
    </w:p>
    <w:p w:rsidR="006F368E" w:rsidRPr="00FE3C76" w:rsidRDefault="006F368E" w:rsidP="009B45E5">
      <w:pPr>
        <w:pStyle w:val="Default"/>
        <w:numPr>
          <w:ilvl w:val="1"/>
          <w:numId w:val="29"/>
        </w:numPr>
        <w:jc w:val="both"/>
        <w:rPr>
          <w:rFonts w:ascii="Arial" w:hAnsi="Arial" w:cs="Arial"/>
          <w:sz w:val="20"/>
          <w:szCs w:val="20"/>
        </w:rPr>
      </w:pPr>
      <w:r w:rsidRPr="00FE3C76">
        <w:rPr>
          <w:rFonts w:ascii="Arial" w:hAnsi="Arial" w:cs="Arial"/>
          <w:sz w:val="20"/>
          <w:szCs w:val="20"/>
        </w:rPr>
        <w:t>The Procuring Agency and the Bidder shall make every effort to resolve amicably by direct informal negotiations any disagreement or dispute arising between them under or in connection with the Contract.</w:t>
      </w:r>
    </w:p>
    <w:p w:rsidR="009B45E5" w:rsidRPr="00FE3C76" w:rsidRDefault="009B45E5" w:rsidP="009B45E5">
      <w:pPr>
        <w:pStyle w:val="Default"/>
        <w:ind w:left="1140"/>
        <w:jc w:val="both"/>
        <w:rPr>
          <w:rFonts w:ascii="Arial" w:hAnsi="Arial" w:cs="Arial"/>
          <w:sz w:val="8"/>
          <w:szCs w:val="8"/>
        </w:rPr>
      </w:pPr>
    </w:p>
    <w:p w:rsidR="006F368E" w:rsidRPr="00FE3C76" w:rsidRDefault="006F368E" w:rsidP="009B45E5">
      <w:pPr>
        <w:pStyle w:val="Default"/>
        <w:numPr>
          <w:ilvl w:val="1"/>
          <w:numId w:val="29"/>
        </w:numPr>
        <w:jc w:val="both"/>
        <w:rPr>
          <w:rFonts w:ascii="Arial" w:hAnsi="Arial" w:cs="Arial"/>
          <w:sz w:val="20"/>
          <w:szCs w:val="20"/>
        </w:rPr>
      </w:pPr>
      <w:r w:rsidRPr="00FE3C76">
        <w:rPr>
          <w:rFonts w:ascii="Arial" w:hAnsi="Arial" w:cs="Arial"/>
          <w:sz w:val="20"/>
          <w:szCs w:val="20"/>
        </w:rPr>
        <w:t xml:space="preserve"> If, after thirty (30) days from the commencement of such informal negotiations, the Procuring Agency and the Bidder have been unable to resolve amicably a Contract dispute, either party may require that the dispute be referred to the Arbitrator for resolution through arbitration.</w:t>
      </w:r>
    </w:p>
    <w:p w:rsidR="009B45E5" w:rsidRPr="00FE3C76" w:rsidRDefault="009B45E5" w:rsidP="009B45E5">
      <w:pPr>
        <w:pStyle w:val="ListParagraph"/>
        <w:jc w:val="both"/>
        <w:rPr>
          <w:rFonts w:cs="Arial"/>
          <w:sz w:val="8"/>
          <w:szCs w:val="8"/>
        </w:rPr>
      </w:pPr>
    </w:p>
    <w:p w:rsidR="006F368E" w:rsidRDefault="006F368E" w:rsidP="009B45E5">
      <w:pPr>
        <w:pStyle w:val="Default"/>
        <w:numPr>
          <w:ilvl w:val="1"/>
          <w:numId w:val="29"/>
        </w:numPr>
        <w:jc w:val="both"/>
        <w:rPr>
          <w:rFonts w:ascii="Arial" w:hAnsi="Arial" w:cs="Arial"/>
          <w:sz w:val="20"/>
          <w:szCs w:val="20"/>
        </w:rPr>
      </w:pPr>
      <w:r w:rsidRPr="00FE3C76">
        <w:rPr>
          <w:rFonts w:ascii="Arial" w:hAnsi="Arial" w:cs="Arial"/>
          <w:sz w:val="20"/>
          <w:szCs w:val="20"/>
        </w:rPr>
        <w:lastRenderedPageBreak/>
        <w:t>In case of any dispute concerning the interpretation and/or application of this Contract is to be settled through arbitration, the arbitrator to be appointed with the approval of the University’s Syndicate. The decisions taken and/or award given by the sole arbitrator shall be final and binding on the Parties.</w:t>
      </w:r>
    </w:p>
    <w:p w:rsidR="002F784E" w:rsidRDefault="002F784E" w:rsidP="002F784E">
      <w:pPr>
        <w:pStyle w:val="ListParagraph"/>
        <w:rPr>
          <w:rFonts w:cs="Arial"/>
          <w:sz w:val="20"/>
          <w:szCs w:val="20"/>
        </w:rPr>
      </w:pPr>
    </w:p>
    <w:p w:rsidR="006F368E" w:rsidRPr="00FE3C76" w:rsidRDefault="006F368E" w:rsidP="009B45E5">
      <w:pPr>
        <w:pStyle w:val="Default"/>
        <w:numPr>
          <w:ilvl w:val="0"/>
          <w:numId w:val="29"/>
        </w:numPr>
        <w:jc w:val="both"/>
        <w:rPr>
          <w:rFonts w:ascii="Arial" w:hAnsi="Arial" w:cs="Arial"/>
          <w:b/>
          <w:sz w:val="22"/>
          <w:szCs w:val="22"/>
        </w:rPr>
      </w:pPr>
      <w:r w:rsidRPr="00FE3C76">
        <w:rPr>
          <w:rFonts w:ascii="Arial" w:hAnsi="Arial" w:cs="Arial"/>
          <w:b/>
          <w:sz w:val="22"/>
          <w:szCs w:val="22"/>
        </w:rPr>
        <w:t>PACKING</w:t>
      </w:r>
    </w:p>
    <w:p w:rsidR="006F368E" w:rsidRPr="00FE3C76" w:rsidRDefault="006F368E" w:rsidP="009B45E5">
      <w:pPr>
        <w:pStyle w:val="Default"/>
        <w:numPr>
          <w:ilvl w:val="1"/>
          <w:numId w:val="29"/>
        </w:numPr>
        <w:jc w:val="both"/>
        <w:rPr>
          <w:rFonts w:ascii="Arial" w:hAnsi="Arial" w:cs="Arial"/>
          <w:sz w:val="20"/>
          <w:szCs w:val="20"/>
        </w:rPr>
      </w:pPr>
      <w:r w:rsidRPr="00FE3C76">
        <w:rPr>
          <w:rFonts w:ascii="Arial" w:hAnsi="Arial" w:cs="Arial"/>
          <w:sz w:val="20"/>
          <w:szCs w:val="20"/>
        </w:rPr>
        <w:t>The Bidder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9B45E5" w:rsidRPr="00FE3C76" w:rsidRDefault="009B45E5" w:rsidP="009B45E5">
      <w:pPr>
        <w:pStyle w:val="Default"/>
        <w:ind w:left="1140"/>
        <w:jc w:val="both"/>
        <w:rPr>
          <w:rFonts w:ascii="Arial" w:hAnsi="Arial" w:cs="Arial"/>
          <w:sz w:val="8"/>
          <w:szCs w:val="8"/>
        </w:rPr>
      </w:pPr>
    </w:p>
    <w:p w:rsidR="006F368E" w:rsidRPr="00FE3C76" w:rsidRDefault="006F368E" w:rsidP="009B45E5">
      <w:pPr>
        <w:pStyle w:val="Default"/>
        <w:numPr>
          <w:ilvl w:val="1"/>
          <w:numId w:val="29"/>
        </w:numPr>
        <w:jc w:val="both"/>
        <w:rPr>
          <w:rFonts w:ascii="Arial" w:hAnsi="Arial" w:cs="Arial"/>
          <w:sz w:val="20"/>
          <w:szCs w:val="20"/>
        </w:rPr>
      </w:pPr>
      <w:r w:rsidRPr="00FE3C76">
        <w:rPr>
          <w:rFonts w:ascii="Arial" w:hAnsi="Arial" w:cs="Arial"/>
          <w:sz w:val="20"/>
          <w:szCs w:val="20"/>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Procuring Agency.</w:t>
      </w:r>
    </w:p>
    <w:p w:rsidR="009B45E5" w:rsidRPr="00FE3C76" w:rsidRDefault="009B45E5" w:rsidP="009B45E5">
      <w:pPr>
        <w:pStyle w:val="ListParagraph"/>
        <w:jc w:val="both"/>
        <w:rPr>
          <w:rFonts w:cs="Arial"/>
          <w:sz w:val="23"/>
          <w:szCs w:val="23"/>
        </w:rPr>
      </w:pPr>
    </w:p>
    <w:p w:rsidR="006F368E" w:rsidRPr="00FE3C76" w:rsidRDefault="006F368E" w:rsidP="009B45E5">
      <w:pPr>
        <w:pStyle w:val="Default"/>
        <w:numPr>
          <w:ilvl w:val="0"/>
          <w:numId w:val="29"/>
        </w:numPr>
        <w:jc w:val="both"/>
        <w:rPr>
          <w:rFonts w:ascii="Arial" w:hAnsi="Arial" w:cs="Arial"/>
          <w:b/>
          <w:sz w:val="22"/>
          <w:szCs w:val="22"/>
        </w:rPr>
      </w:pPr>
      <w:r w:rsidRPr="00FE3C76">
        <w:rPr>
          <w:rFonts w:ascii="Arial" w:hAnsi="Arial" w:cs="Arial"/>
          <w:b/>
          <w:sz w:val="22"/>
          <w:szCs w:val="22"/>
        </w:rPr>
        <w:t>GOVERNING LANGUAGE</w:t>
      </w:r>
    </w:p>
    <w:p w:rsidR="006F368E" w:rsidRPr="00FE3C76" w:rsidRDefault="006F368E" w:rsidP="009B45E5">
      <w:pPr>
        <w:pStyle w:val="Default"/>
        <w:numPr>
          <w:ilvl w:val="1"/>
          <w:numId w:val="29"/>
        </w:numPr>
        <w:jc w:val="both"/>
        <w:rPr>
          <w:rFonts w:ascii="Arial" w:hAnsi="Arial" w:cs="Arial"/>
          <w:sz w:val="20"/>
          <w:szCs w:val="20"/>
        </w:rPr>
      </w:pPr>
      <w:r w:rsidRPr="00FE3C76">
        <w:rPr>
          <w:rFonts w:ascii="Arial" w:hAnsi="Arial" w:cs="Arial"/>
          <w:sz w:val="20"/>
          <w:szCs w:val="20"/>
        </w:rPr>
        <w:t>The Contract shall be written in English language. All correspondence and other documents pertaining to the Contract, which are exchanged by the Parties, shall be written in English.</w:t>
      </w:r>
    </w:p>
    <w:p w:rsidR="009B45E5" w:rsidRPr="00FE3C76" w:rsidRDefault="009B45E5" w:rsidP="009B45E5">
      <w:pPr>
        <w:pStyle w:val="Default"/>
        <w:ind w:left="1140"/>
        <w:jc w:val="both"/>
        <w:rPr>
          <w:rFonts w:ascii="Arial" w:hAnsi="Arial" w:cs="Arial"/>
          <w:sz w:val="23"/>
          <w:szCs w:val="23"/>
        </w:rPr>
      </w:pPr>
    </w:p>
    <w:p w:rsidR="006F368E" w:rsidRDefault="007243F8" w:rsidP="009B45E5">
      <w:pPr>
        <w:pStyle w:val="Default"/>
        <w:numPr>
          <w:ilvl w:val="0"/>
          <w:numId w:val="29"/>
        </w:numPr>
        <w:jc w:val="both"/>
        <w:rPr>
          <w:rFonts w:ascii="Arial" w:hAnsi="Arial" w:cs="Arial"/>
          <w:b/>
          <w:sz w:val="22"/>
          <w:szCs w:val="22"/>
        </w:rPr>
      </w:pPr>
      <w:r w:rsidRPr="00FE3C76">
        <w:rPr>
          <w:rFonts w:ascii="Arial" w:hAnsi="Arial" w:cs="Arial"/>
          <w:b/>
          <w:sz w:val="22"/>
          <w:szCs w:val="22"/>
        </w:rPr>
        <w:t>APPLICABLE LAW</w:t>
      </w:r>
    </w:p>
    <w:p w:rsidR="00787D8E" w:rsidRDefault="00787D8E" w:rsidP="00787D8E">
      <w:pPr>
        <w:pStyle w:val="Default"/>
        <w:ind w:left="720"/>
        <w:jc w:val="both"/>
        <w:rPr>
          <w:rFonts w:ascii="Arial" w:hAnsi="Arial" w:cs="Arial"/>
          <w:sz w:val="20"/>
          <w:szCs w:val="20"/>
        </w:rPr>
      </w:pPr>
      <w:r>
        <w:rPr>
          <w:rFonts w:ascii="Arial" w:hAnsi="Arial" w:cs="Arial"/>
          <w:sz w:val="20"/>
          <w:szCs w:val="20"/>
        </w:rPr>
        <w:t>21</w:t>
      </w:r>
      <w:r w:rsidRPr="00FE3C76">
        <w:rPr>
          <w:rFonts w:ascii="Arial" w:hAnsi="Arial" w:cs="Arial"/>
          <w:sz w:val="20"/>
          <w:szCs w:val="20"/>
        </w:rPr>
        <w:t>.1 This Contract shall be governed by the laws of Pakistan and the courts of Pakistan shall have exclusive jurisdiction.</w:t>
      </w:r>
    </w:p>
    <w:p w:rsidR="00787D8E" w:rsidRDefault="00787D8E" w:rsidP="00787D8E">
      <w:pPr>
        <w:pStyle w:val="Default"/>
        <w:ind w:left="720"/>
        <w:jc w:val="both"/>
        <w:rPr>
          <w:rFonts w:ascii="Arial" w:hAnsi="Arial" w:cs="Arial"/>
          <w:b/>
          <w:sz w:val="22"/>
          <w:szCs w:val="22"/>
        </w:rPr>
      </w:pPr>
    </w:p>
    <w:p w:rsidR="00787D8E" w:rsidRPr="00FE3C76" w:rsidRDefault="00787D8E" w:rsidP="009B45E5">
      <w:pPr>
        <w:pStyle w:val="Default"/>
        <w:ind w:left="720"/>
        <w:jc w:val="both"/>
        <w:rPr>
          <w:rFonts w:ascii="Arial" w:hAnsi="Arial" w:cs="Arial"/>
          <w:sz w:val="20"/>
          <w:szCs w:val="20"/>
        </w:rPr>
      </w:pPr>
    </w:p>
    <w:p w:rsidR="006F368E" w:rsidRPr="00FE3C76" w:rsidRDefault="006F368E" w:rsidP="009B45E5">
      <w:pPr>
        <w:pStyle w:val="Default"/>
        <w:jc w:val="both"/>
        <w:rPr>
          <w:rFonts w:ascii="Arial" w:hAnsi="Arial" w:cs="Arial"/>
          <w:sz w:val="20"/>
          <w:szCs w:val="20"/>
        </w:rPr>
      </w:pPr>
    </w:p>
    <w:p w:rsidR="001B2607" w:rsidRPr="001B2607" w:rsidRDefault="001B2607" w:rsidP="009B45E5">
      <w:pPr>
        <w:pStyle w:val="ListParagraph"/>
        <w:autoSpaceDE w:val="0"/>
        <w:autoSpaceDN w:val="0"/>
        <w:adjustRightInd w:val="0"/>
        <w:ind w:left="1080"/>
        <w:jc w:val="both"/>
        <w:rPr>
          <w:sz w:val="23"/>
          <w:szCs w:val="23"/>
        </w:rPr>
      </w:pPr>
    </w:p>
    <w:p w:rsidR="001B2607" w:rsidRPr="001B2607" w:rsidRDefault="001B2607" w:rsidP="009B45E5">
      <w:pPr>
        <w:pStyle w:val="ListParagraph"/>
        <w:autoSpaceDE w:val="0"/>
        <w:autoSpaceDN w:val="0"/>
        <w:adjustRightInd w:val="0"/>
        <w:ind w:left="1080"/>
        <w:jc w:val="both"/>
        <w:rPr>
          <w:sz w:val="23"/>
          <w:szCs w:val="23"/>
        </w:rPr>
      </w:pPr>
    </w:p>
    <w:p w:rsidR="00FE53F9" w:rsidRDefault="00FE53F9" w:rsidP="009B45E5">
      <w:pPr>
        <w:autoSpaceDE w:val="0"/>
        <w:autoSpaceDN w:val="0"/>
        <w:adjustRightInd w:val="0"/>
        <w:ind w:firstLine="360"/>
        <w:jc w:val="both"/>
        <w:rPr>
          <w:sz w:val="23"/>
          <w:szCs w:val="23"/>
        </w:rPr>
      </w:pPr>
    </w:p>
    <w:p w:rsidR="00FE53F9" w:rsidRDefault="00FE53F9" w:rsidP="009B45E5">
      <w:pPr>
        <w:autoSpaceDE w:val="0"/>
        <w:autoSpaceDN w:val="0"/>
        <w:adjustRightInd w:val="0"/>
        <w:jc w:val="both"/>
        <w:rPr>
          <w:sz w:val="23"/>
          <w:szCs w:val="23"/>
        </w:rPr>
      </w:pPr>
    </w:p>
    <w:p w:rsidR="00FE53F9" w:rsidRPr="00FE53F9" w:rsidRDefault="00FE53F9" w:rsidP="009B45E5">
      <w:pPr>
        <w:autoSpaceDE w:val="0"/>
        <w:autoSpaceDN w:val="0"/>
        <w:adjustRightInd w:val="0"/>
        <w:ind w:left="360"/>
        <w:jc w:val="both"/>
        <w:rPr>
          <w:sz w:val="20"/>
          <w:szCs w:val="20"/>
        </w:rPr>
      </w:pPr>
    </w:p>
    <w:p w:rsidR="00E174C8" w:rsidRPr="006B39A2" w:rsidRDefault="00E174C8" w:rsidP="009B45E5">
      <w:pPr>
        <w:spacing w:before="240"/>
        <w:jc w:val="both"/>
      </w:pPr>
    </w:p>
    <w:p w:rsidR="006C11BA" w:rsidRDefault="00FE61EB" w:rsidP="00E174C8">
      <w:pPr>
        <w:jc w:val="center"/>
        <w:rPr>
          <w:b/>
        </w:rPr>
      </w:pPr>
      <w:r w:rsidRPr="006B39A2">
        <w:rPr>
          <w:b/>
        </w:rPr>
        <w:br w:type="page"/>
      </w:r>
    </w:p>
    <w:p w:rsidR="006C11BA" w:rsidRDefault="006C11BA" w:rsidP="00E174C8">
      <w:pPr>
        <w:jc w:val="center"/>
        <w:rPr>
          <w:b/>
        </w:rPr>
      </w:pPr>
      <w:r>
        <w:rPr>
          <w:b/>
          <w:bCs/>
          <w:sz w:val="40"/>
          <w:szCs w:val="40"/>
        </w:rPr>
        <w:lastRenderedPageBreak/>
        <w:t>Bid Data Sheet</w:t>
      </w:r>
    </w:p>
    <w:p w:rsidR="006C11BA" w:rsidRPr="00345BC0" w:rsidRDefault="006C11BA" w:rsidP="00E174C8">
      <w:pPr>
        <w:jc w:val="center"/>
        <w:rPr>
          <w:b/>
          <w:sz w:val="10"/>
          <w:szCs w:val="10"/>
        </w:rPr>
      </w:pPr>
    </w:p>
    <w:p w:rsidR="006C11BA" w:rsidRPr="00330336" w:rsidRDefault="006C11BA" w:rsidP="00330336">
      <w:pPr>
        <w:jc w:val="both"/>
        <w:rPr>
          <w:sz w:val="20"/>
          <w:szCs w:val="20"/>
        </w:rPr>
      </w:pPr>
      <w:r w:rsidRPr="00330336">
        <w:rPr>
          <w:sz w:val="20"/>
          <w:szCs w:val="20"/>
        </w:rPr>
        <w:t>The following specific data for the goods to be procured shall complement, supplement, or amend the provisions in the Instructions to Bidders (ITB). Whenever there is a conflict, the provisions herein shall prevail over those in ITB.</w:t>
      </w:r>
    </w:p>
    <w:p w:rsidR="006C11BA" w:rsidRDefault="006C11BA" w:rsidP="006C11BA">
      <w:pPr>
        <w:rPr>
          <w:sz w:val="23"/>
          <w:szCs w:val="23"/>
        </w:rPr>
      </w:pPr>
    </w:p>
    <w:p w:rsidR="006C11BA" w:rsidRPr="000F4784" w:rsidRDefault="006C11BA" w:rsidP="00AD7193">
      <w:pPr>
        <w:rPr>
          <w:b/>
          <w:bCs/>
          <w:sz w:val="23"/>
          <w:szCs w:val="23"/>
          <w:u w:val="single"/>
        </w:rPr>
      </w:pPr>
      <w:r w:rsidRPr="000F4784">
        <w:rPr>
          <w:b/>
          <w:bCs/>
          <w:sz w:val="23"/>
          <w:szCs w:val="23"/>
          <w:u w:val="single"/>
        </w:rPr>
        <w:t>INTRODUCTION</w:t>
      </w:r>
    </w:p>
    <w:p w:rsidR="001707F3" w:rsidRDefault="001707F3" w:rsidP="00AD7193">
      <w:pPr>
        <w:autoSpaceDE w:val="0"/>
        <w:autoSpaceDN w:val="0"/>
        <w:adjustRightInd w:val="0"/>
        <w:rPr>
          <w:rFonts w:ascii="Times New Roman" w:hAnsi="Times New Roman"/>
          <w:b/>
          <w:bCs/>
          <w:color w:val="000000"/>
          <w:sz w:val="20"/>
          <w:szCs w:val="20"/>
        </w:rPr>
      </w:pPr>
    </w:p>
    <w:p w:rsidR="00AD7193" w:rsidRPr="00FE3C76" w:rsidRDefault="00AD7193" w:rsidP="00AD7193">
      <w:pPr>
        <w:autoSpaceDE w:val="0"/>
        <w:autoSpaceDN w:val="0"/>
        <w:adjustRightInd w:val="0"/>
        <w:rPr>
          <w:rFonts w:cs="Arial"/>
          <w:color w:val="000000"/>
          <w:sz w:val="20"/>
          <w:szCs w:val="20"/>
        </w:rPr>
      </w:pPr>
      <w:proofErr w:type="gramStart"/>
      <w:r w:rsidRPr="00FE3C76">
        <w:rPr>
          <w:rFonts w:cs="Arial"/>
          <w:b/>
          <w:bCs/>
          <w:color w:val="000000"/>
          <w:sz w:val="20"/>
          <w:szCs w:val="20"/>
        </w:rPr>
        <w:t>ITB 1.1</w:t>
      </w:r>
      <w:r w:rsidRPr="00FE3C76">
        <w:rPr>
          <w:rFonts w:cs="Arial"/>
          <w:b/>
          <w:bCs/>
          <w:color w:val="000000"/>
          <w:sz w:val="20"/>
          <w:szCs w:val="20"/>
        </w:rPr>
        <w:tab/>
      </w:r>
      <w:r w:rsidRPr="00FE3C76">
        <w:rPr>
          <w:rFonts w:cs="Arial"/>
          <w:color w:val="000000"/>
          <w:sz w:val="20"/>
          <w:szCs w:val="20"/>
        </w:rPr>
        <w:t>Name of Procuring Agency: Dow University of Health Sciences, Karachi.</w:t>
      </w:r>
      <w:proofErr w:type="gramEnd"/>
    </w:p>
    <w:p w:rsidR="00AD7193" w:rsidRPr="00AD7193" w:rsidRDefault="00AD7193" w:rsidP="00AD7193">
      <w:pPr>
        <w:autoSpaceDE w:val="0"/>
        <w:autoSpaceDN w:val="0"/>
        <w:adjustRightInd w:val="0"/>
        <w:rPr>
          <w:rFonts w:ascii="Times New Roman" w:hAnsi="Times New Roman"/>
          <w:color w:val="000000"/>
          <w:sz w:val="10"/>
          <w:szCs w:val="10"/>
        </w:rPr>
      </w:pPr>
    </w:p>
    <w:p w:rsidR="001707F3" w:rsidRDefault="001707F3" w:rsidP="00702668">
      <w:pPr>
        <w:ind w:left="720" w:hanging="720"/>
        <w:rPr>
          <w:rFonts w:ascii="Times New Roman" w:hAnsi="Times New Roman"/>
          <w:b/>
          <w:color w:val="000000"/>
          <w:sz w:val="20"/>
          <w:szCs w:val="20"/>
        </w:rPr>
      </w:pPr>
      <w:r>
        <w:rPr>
          <w:rFonts w:ascii="Times New Roman" w:hAnsi="Times New Roman"/>
          <w:b/>
          <w:color w:val="000000"/>
          <w:sz w:val="20"/>
          <w:szCs w:val="20"/>
        </w:rPr>
        <w:t>Name of Contract</w:t>
      </w:r>
    </w:p>
    <w:p w:rsidR="00702668" w:rsidRPr="00FE3C76" w:rsidRDefault="00AD7193" w:rsidP="001707F3">
      <w:pPr>
        <w:ind w:left="720" w:hanging="720"/>
        <w:jc w:val="both"/>
        <w:rPr>
          <w:rFonts w:cs="Arial"/>
          <w:sz w:val="24"/>
        </w:rPr>
      </w:pPr>
      <w:r w:rsidRPr="00FE3C76">
        <w:rPr>
          <w:rFonts w:cs="Arial"/>
          <w:b/>
          <w:color w:val="000000"/>
          <w:sz w:val="20"/>
          <w:szCs w:val="20"/>
        </w:rPr>
        <w:t>ITB 1.1</w:t>
      </w:r>
      <w:r w:rsidRPr="00FE3C76">
        <w:rPr>
          <w:rFonts w:cs="Arial"/>
          <w:color w:val="000000"/>
          <w:sz w:val="20"/>
          <w:szCs w:val="20"/>
        </w:rPr>
        <w:tab/>
      </w:r>
      <w:r w:rsidR="00702668" w:rsidRPr="00FE3C76">
        <w:rPr>
          <w:rFonts w:cs="Arial"/>
          <w:sz w:val="20"/>
          <w:szCs w:val="20"/>
        </w:rPr>
        <w:t>HAND GEOMETRY BIO-METRIC SYSTEM MACHINES FOR TIME</w:t>
      </w:r>
      <w:r w:rsidR="001707F3" w:rsidRPr="00FE3C76">
        <w:rPr>
          <w:rFonts w:cs="Arial"/>
          <w:sz w:val="20"/>
          <w:szCs w:val="20"/>
        </w:rPr>
        <w:t xml:space="preserve"> </w:t>
      </w:r>
      <w:r w:rsidR="00702668" w:rsidRPr="00FE3C76">
        <w:rPr>
          <w:rFonts w:cs="Arial"/>
          <w:sz w:val="20"/>
          <w:szCs w:val="20"/>
        </w:rPr>
        <w:t>ATTENDANCE WITH</w:t>
      </w:r>
      <w:r w:rsidR="001707F3" w:rsidRPr="00FE3C76">
        <w:rPr>
          <w:rFonts w:cs="Arial"/>
          <w:sz w:val="20"/>
          <w:szCs w:val="20"/>
        </w:rPr>
        <w:t xml:space="preserve"> </w:t>
      </w:r>
      <w:r w:rsidR="00702668" w:rsidRPr="00FE3C76">
        <w:rPr>
          <w:rFonts w:cs="Arial"/>
          <w:sz w:val="20"/>
          <w:szCs w:val="20"/>
        </w:rPr>
        <w:t>COMPLETE INSTALLATION AND MANAGEMENT SYSTEM SOFTWARE</w:t>
      </w:r>
    </w:p>
    <w:p w:rsidR="006C11BA" w:rsidRPr="00FE3C76" w:rsidRDefault="00AD7193" w:rsidP="001707F3">
      <w:pPr>
        <w:autoSpaceDE w:val="0"/>
        <w:autoSpaceDN w:val="0"/>
        <w:adjustRightInd w:val="0"/>
        <w:ind w:left="1440" w:hanging="720"/>
        <w:jc w:val="both"/>
        <w:rPr>
          <w:rFonts w:cs="Arial"/>
          <w:b/>
          <w:sz w:val="20"/>
          <w:szCs w:val="20"/>
        </w:rPr>
      </w:pPr>
      <w:r w:rsidRPr="00FE3C76">
        <w:rPr>
          <w:rFonts w:cs="Arial"/>
          <w:b/>
          <w:bCs/>
          <w:color w:val="000000"/>
          <w:sz w:val="20"/>
          <w:szCs w:val="20"/>
        </w:rPr>
        <w:t xml:space="preserve"> </w:t>
      </w:r>
      <w:proofErr w:type="gramStart"/>
      <w:r w:rsidRPr="00FE3C76">
        <w:rPr>
          <w:rFonts w:cs="Arial"/>
          <w:b/>
          <w:bCs/>
          <w:color w:val="000000"/>
          <w:sz w:val="20"/>
          <w:szCs w:val="20"/>
        </w:rPr>
        <w:t>IFB No.</w:t>
      </w:r>
      <w:proofErr w:type="gramEnd"/>
      <w:r w:rsidRPr="00FE3C76">
        <w:rPr>
          <w:rFonts w:cs="Arial"/>
          <w:b/>
          <w:bCs/>
          <w:color w:val="000000"/>
          <w:sz w:val="20"/>
          <w:szCs w:val="20"/>
        </w:rPr>
        <w:t xml:space="preserve"> DUHS/</w:t>
      </w:r>
      <w:r w:rsidR="00702668" w:rsidRPr="00FE3C76">
        <w:rPr>
          <w:rFonts w:cs="Arial"/>
          <w:b/>
          <w:bCs/>
          <w:color w:val="000000"/>
          <w:sz w:val="20"/>
          <w:szCs w:val="20"/>
        </w:rPr>
        <w:t>DP</w:t>
      </w:r>
      <w:r w:rsidRPr="00FE3C76">
        <w:rPr>
          <w:rFonts w:cs="Arial"/>
          <w:b/>
          <w:bCs/>
          <w:color w:val="000000"/>
          <w:sz w:val="20"/>
          <w:szCs w:val="20"/>
        </w:rPr>
        <w:t>/201</w:t>
      </w:r>
      <w:r w:rsidR="00702668" w:rsidRPr="00FE3C76">
        <w:rPr>
          <w:rFonts w:cs="Arial"/>
          <w:b/>
          <w:bCs/>
          <w:color w:val="000000"/>
          <w:sz w:val="20"/>
          <w:szCs w:val="20"/>
        </w:rPr>
        <w:t>4</w:t>
      </w:r>
      <w:r w:rsidRPr="00FE3C76">
        <w:rPr>
          <w:rFonts w:cs="Arial"/>
          <w:b/>
          <w:bCs/>
          <w:color w:val="000000"/>
          <w:sz w:val="20"/>
          <w:szCs w:val="20"/>
        </w:rPr>
        <w:t>/</w:t>
      </w:r>
      <w:r w:rsidR="00702668" w:rsidRPr="00FE3C76">
        <w:rPr>
          <w:rFonts w:cs="Arial"/>
          <w:b/>
          <w:bCs/>
          <w:color w:val="000000"/>
          <w:sz w:val="20"/>
          <w:szCs w:val="20"/>
        </w:rPr>
        <w:t>1402</w:t>
      </w:r>
      <w:r w:rsidRPr="00FE3C76">
        <w:rPr>
          <w:rFonts w:cs="Arial"/>
          <w:b/>
          <w:bCs/>
          <w:color w:val="000000"/>
          <w:sz w:val="20"/>
          <w:szCs w:val="20"/>
        </w:rPr>
        <w:t xml:space="preserve"> Dated 2</w:t>
      </w:r>
      <w:r w:rsidR="00702668" w:rsidRPr="00FE3C76">
        <w:rPr>
          <w:rFonts w:cs="Arial"/>
          <w:b/>
          <w:bCs/>
          <w:color w:val="000000"/>
          <w:sz w:val="20"/>
          <w:szCs w:val="20"/>
        </w:rPr>
        <w:t>3</w:t>
      </w:r>
      <w:r w:rsidRPr="00FE3C76">
        <w:rPr>
          <w:rFonts w:cs="Arial"/>
          <w:b/>
          <w:bCs/>
          <w:color w:val="000000"/>
          <w:sz w:val="20"/>
          <w:szCs w:val="20"/>
        </w:rPr>
        <w:t xml:space="preserve"> </w:t>
      </w:r>
      <w:r w:rsidR="00702668" w:rsidRPr="00FE3C76">
        <w:rPr>
          <w:rFonts w:cs="Arial"/>
          <w:b/>
          <w:bCs/>
          <w:color w:val="000000"/>
          <w:sz w:val="20"/>
          <w:szCs w:val="20"/>
        </w:rPr>
        <w:t>February</w:t>
      </w:r>
      <w:r w:rsidRPr="00FE3C76">
        <w:rPr>
          <w:rFonts w:cs="Arial"/>
          <w:b/>
          <w:bCs/>
          <w:color w:val="000000"/>
          <w:sz w:val="20"/>
          <w:szCs w:val="20"/>
        </w:rPr>
        <w:t xml:space="preserve"> 201</w:t>
      </w:r>
      <w:r w:rsidR="00702668" w:rsidRPr="00FE3C76">
        <w:rPr>
          <w:rFonts w:cs="Arial"/>
          <w:b/>
          <w:bCs/>
          <w:color w:val="000000"/>
          <w:sz w:val="20"/>
          <w:szCs w:val="20"/>
        </w:rPr>
        <w:t>4</w:t>
      </w:r>
    </w:p>
    <w:p w:rsidR="006C11BA" w:rsidRPr="00345BC0" w:rsidRDefault="006C11BA" w:rsidP="00E174C8">
      <w:pPr>
        <w:jc w:val="center"/>
        <w:rPr>
          <w:b/>
          <w:sz w:val="10"/>
          <w:szCs w:val="10"/>
        </w:rPr>
      </w:pPr>
    </w:p>
    <w:p w:rsidR="006C11BA" w:rsidRPr="000F4784" w:rsidRDefault="00AD7193" w:rsidP="00AD7193">
      <w:pPr>
        <w:rPr>
          <w:b/>
          <w:u w:val="single"/>
        </w:rPr>
      </w:pPr>
      <w:r w:rsidRPr="000F4784">
        <w:rPr>
          <w:b/>
          <w:bCs/>
          <w:sz w:val="23"/>
          <w:szCs w:val="23"/>
          <w:u w:val="single"/>
        </w:rPr>
        <w:t>THE BIDDING PROCEDURE</w:t>
      </w:r>
    </w:p>
    <w:p w:rsidR="00AD7193" w:rsidRPr="00330336" w:rsidRDefault="00AD7193" w:rsidP="00AD7193">
      <w:pPr>
        <w:rPr>
          <w:b/>
          <w:bCs/>
          <w:sz w:val="10"/>
          <w:szCs w:val="10"/>
        </w:rPr>
      </w:pPr>
    </w:p>
    <w:p w:rsidR="006C11BA" w:rsidRPr="00345BC0" w:rsidRDefault="00AD7193" w:rsidP="00AD7193">
      <w:pPr>
        <w:rPr>
          <w:b/>
          <w:sz w:val="20"/>
          <w:szCs w:val="20"/>
        </w:rPr>
      </w:pPr>
      <w:r w:rsidRPr="00345BC0">
        <w:rPr>
          <w:b/>
          <w:bCs/>
          <w:sz w:val="20"/>
          <w:szCs w:val="20"/>
        </w:rPr>
        <w:t>ITB 4.1</w:t>
      </w:r>
      <w:r w:rsidR="00481200">
        <w:rPr>
          <w:b/>
          <w:bCs/>
          <w:sz w:val="20"/>
          <w:szCs w:val="20"/>
        </w:rPr>
        <w:tab/>
      </w:r>
      <w:r w:rsidRPr="00345BC0">
        <w:rPr>
          <w:sz w:val="20"/>
          <w:szCs w:val="20"/>
        </w:rPr>
        <w:t xml:space="preserve">Bids shall be accepted under the </w:t>
      </w:r>
      <w:r w:rsidRPr="00345BC0">
        <w:rPr>
          <w:b/>
          <w:bCs/>
          <w:sz w:val="20"/>
          <w:szCs w:val="20"/>
        </w:rPr>
        <w:t>Single Stage - Two Envelope Procedure</w:t>
      </w:r>
      <w:r w:rsidRPr="00345BC0">
        <w:rPr>
          <w:sz w:val="20"/>
          <w:szCs w:val="20"/>
        </w:rPr>
        <w:t>.</w:t>
      </w:r>
    </w:p>
    <w:p w:rsidR="00345BC0" w:rsidRDefault="00345BC0" w:rsidP="00AD7193">
      <w:pPr>
        <w:rPr>
          <w:b/>
        </w:rPr>
      </w:pPr>
    </w:p>
    <w:p w:rsidR="00AD7193" w:rsidRPr="000F4784" w:rsidRDefault="00AD7193" w:rsidP="00AD7193">
      <w:pPr>
        <w:rPr>
          <w:b/>
          <w:bCs/>
          <w:sz w:val="23"/>
          <w:szCs w:val="23"/>
          <w:u w:val="single"/>
        </w:rPr>
      </w:pPr>
      <w:r w:rsidRPr="000F4784">
        <w:rPr>
          <w:b/>
          <w:bCs/>
          <w:sz w:val="23"/>
          <w:szCs w:val="23"/>
          <w:u w:val="single"/>
        </w:rPr>
        <w:t>PREPARATION OF BIDS</w:t>
      </w:r>
    </w:p>
    <w:p w:rsidR="00AD7193" w:rsidRPr="00330336" w:rsidRDefault="00AD7193" w:rsidP="00AD7193">
      <w:pPr>
        <w:rPr>
          <w:b/>
          <w:bCs/>
          <w:sz w:val="10"/>
          <w:szCs w:val="10"/>
        </w:rPr>
      </w:pPr>
    </w:p>
    <w:p w:rsidR="00AD7193" w:rsidRPr="00FE3C76" w:rsidRDefault="00AD7193" w:rsidP="00AD7193">
      <w:pPr>
        <w:rPr>
          <w:rFonts w:cs="Arial"/>
          <w:sz w:val="20"/>
          <w:szCs w:val="20"/>
        </w:rPr>
      </w:pPr>
      <w:r w:rsidRPr="00FE3C76">
        <w:rPr>
          <w:rFonts w:cs="Arial"/>
          <w:b/>
          <w:bCs/>
          <w:sz w:val="20"/>
          <w:szCs w:val="20"/>
        </w:rPr>
        <w:t>ITB 7.1</w:t>
      </w:r>
      <w:r w:rsidRPr="00FE3C76">
        <w:rPr>
          <w:rFonts w:cs="Arial"/>
          <w:b/>
          <w:bCs/>
          <w:sz w:val="20"/>
          <w:szCs w:val="20"/>
        </w:rPr>
        <w:tab/>
      </w:r>
      <w:r w:rsidRPr="00FE3C76">
        <w:rPr>
          <w:rFonts w:cs="Arial"/>
          <w:sz w:val="20"/>
          <w:szCs w:val="20"/>
        </w:rPr>
        <w:t>Language of the bid shall be English</w:t>
      </w:r>
    </w:p>
    <w:p w:rsidR="00AD7193" w:rsidRPr="00FE3C76" w:rsidRDefault="00AD7193" w:rsidP="00AD7193">
      <w:pPr>
        <w:rPr>
          <w:rFonts w:cs="Arial"/>
          <w:sz w:val="10"/>
          <w:szCs w:val="10"/>
        </w:rPr>
      </w:pPr>
    </w:p>
    <w:p w:rsidR="00AD7193" w:rsidRPr="00FE3C76" w:rsidRDefault="00AD7193" w:rsidP="00330336">
      <w:pPr>
        <w:autoSpaceDE w:val="0"/>
        <w:autoSpaceDN w:val="0"/>
        <w:adjustRightInd w:val="0"/>
        <w:ind w:left="1440" w:hanging="1440"/>
        <w:jc w:val="both"/>
        <w:rPr>
          <w:rFonts w:cs="Arial"/>
          <w:color w:val="000000"/>
          <w:sz w:val="20"/>
          <w:szCs w:val="20"/>
        </w:rPr>
      </w:pPr>
      <w:r w:rsidRPr="00FE3C76">
        <w:rPr>
          <w:rFonts w:cs="Arial"/>
          <w:b/>
          <w:bCs/>
          <w:color w:val="000000"/>
          <w:sz w:val="20"/>
          <w:szCs w:val="20"/>
        </w:rPr>
        <w:t>ITB 9.6</w:t>
      </w:r>
      <w:r w:rsidRPr="00FE3C76">
        <w:rPr>
          <w:rFonts w:cs="Arial"/>
          <w:b/>
          <w:bCs/>
          <w:color w:val="000000"/>
          <w:sz w:val="20"/>
          <w:szCs w:val="20"/>
        </w:rPr>
        <w:tab/>
        <w:t xml:space="preserve">For the Goods offered within the Procuring Agency’s Country: </w:t>
      </w:r>
      <w:r w:rsidRPr="00FE3C76">
        <w:rPr>
          <w:rFonts w:cs="Arial"/>
          <w:color w:val="000000"/>
          <w:sz w:val="20"/>
          <w:szCs w:val="20"/>
        </w:rPr>
        <w:t xml:space="preserve">the price quoted shall be on </w:t>
      </w:r>
      <w:r w:rsidRPr="00FE3C76">
        <w:rPr>
          <w:rFonts w:cs="Arial"/>
          <w:b/>
          <w:bCs/>
          <w:color w:val="000000"/>
          <w:sz w:val="20"/>
          <w:szCs w:val="20"/>
        </w:rPr>
        <w:t xml:space="preserve">delivered duty paid (DDP) Basis </w:t>
      </w:r>
      <w:r w:rsidRPr="00FE3C76">
        <w:rPr>
          <w:rFonts w:cs="Arial"/>
          <w:color w:val="000000"/>
          <w:sz w:val="20"/>
          <w:szCs w:val="20"/>
        </w:rPr>
        <w:t xml:space="preserve">at Consignee’s End. </w:t>
      </w:r>
    </w:p>
    <w:p w:rsidR="00AD7193" w:rsidRPr="00FE3C76" w:rsidRDefault="00AD7193" w:rsidP="00AD7193">
      <w:pPr>
        <w:ind w:left="1440"/>
        <w:rPr>
          <w:rFonts w:cs="Arial"/>
          <w:b/>
          <w:bCs/>
          <w:color w:val="000000"/>
          <w:sz w:val="10"/>
          <w:szCs w:val="10"/>
        </w:rPr>
      </w:pPr>
    </w:p>
    <w:p w:rsidR="00AD7193" w:rsidRPr="00FE3C76" w:rsidRDefault="00AD7193" w:rsidP="00330336">
      <w:pPr>
        <w:ind w:left="1440"/>
        <w:jc w:val="both"/>
        <w:rPr>
          <w:rFonts w:cs="Arial"/>
          <w:b/>
          <w:sz w:val="20"/>
          <w:szCs w:val="20"/>
        </w:rPr>
      </w:pPr>
      <w:r w:rsidRPr="00FE3C76">
        <w:rPr>
          <w:rFonts w:cs="Arial"/>
          <w:b/>
          <w:bCs/>
          <w:color w:val="000000"/>
          <w:sz w:val="20"/>
          <w:szCs w:val="20"/>
        </w:rPr>
        <w:t xml:space="preserve">For the Goods offered from Outside the Procuring Agency’s Country: </w:t>
      </w:r>
      <w:r w:rsidRPr="00FE3C76">
        <w:rPr>
          <w:rFonts w:cs="Arial"/>
          <w:color w:val="000000"/>
          <w:sz w:val="20"/>
          <w:szCs w:val="20"/>
        </w:rPr>
        <w:t xml:space="preserve">the price quoted shall be on </w:t>
      </w:r>
      <w:r w:rsidRPr="00FE3C76">
        <w:rPr>
          <w:rFonts w:cs="Arial"/>
          <w:b/>
          <w:bCs/>
          <w:color w:val="000000"/>
          <w:sz w:val="20"/>
          <w:szCs w:val="20"/>
        </w:rPr>
        <w:t>CFR / C&amp;F Karachi Basis</w:t>
      </w:r>
      <w:r w:rsidRPr="00FE3C76">
        <w:rPr>
          <w:rFonts w:cs="Arial"/>
          <w:color w:val="000000"/>
          <w:sz w:val="20"/>
          <w:szCs w:val="20"/>
        </w:rPr>
        <w:t>.</w:t>
      </w:r>
    </w:p>
    <w:p w:rsidR="006C11BA" w:rsidRPr="00FE3C76" w:rsidRDefault="006C11BA" w:rsidP="00BE09E3">
      <w:pPr>
        <w:rPr>
          <w:rFonts w:cs="Arial"/>
          <w:b/>
          <w:sz w:val="10"/>
          <w:szCs w:val="10"/>
        </w:rPr>
      </w:pPr>
    </w:p>
    <w:p w:rsidR="00BE09E3" w:rsidRPr="00FE3C76" w:rsidRDefault="00BE09E3" w:rsidP="00330336">
      <w:pPr>
        <w:autoSpaceDE w:val="0"/>
        <w:autoSpaceDN w:val="0"/>
        <w:adjustRightInd w:val="0"/>
        <w:ind w:left="1440" w:hanging="1440"/>
        <w:jc w:val="both"/>
        <w:rPr>
          <w:rFonts w:cs="Arial"/>
          <w:color w:val="000000"/>
          <w:sz w:val="20"/>
          <w:szCs w:val="20"/>
        </w:rPr>
      </w:pPr>
      <w:r w:rsidRPr="00FE3C76">
        <w:rPr>
          <w:rFonts w:cs="Arial"/>
          <w:b/>
          <w:bCs/>
          <w:color w:val="000000"/>
          <w:sz w:val="20"/>
          <w:szCs w:val="20"/>
        </w:rPr>
        <w:t>ITB 10.1</w:t>
      </w:r>
      <w:r w:rsidRPr="00FE3C76">
        <w:rPr>
          <w:rFonts w:cs="Arial"/>
          <w:b/>
          <w:bCs/>
          <w:color w:val="000000"/>
          <w:sz w:val="20"/>
          <w:szCs w:val="20"/>
        </w:rPr>
        <w:tab/>
        <w:t xml:space="preserve">For the Goods offered within the Procuring Agency’s Country: </w:t>
      </w:r>
      <w:r w:rsidRPr="00FE3C76">
        <w:rPr>
          <w:rFonts w:cs="Arial"/>
          <w:color w:val="000000"/>
          <w:sz w:val="20"/>
          <w:szCs w:val="20"/>
        </w:rPr>
        <w:t xml:space="preserve">the price quoted shall be in </w:t>
      </w:r>
      <w:r w:rsidRPr="00FE3C76">
        <w:rPr>
          <w:rFonts w:cs="Arial"/>
          <w:b/>
          <w:bCs/>
          <w:color w:val="000000"/>
          <w:sz w:val="20"/>
          <w:szCs w:val="20"/>
        </w:rPr>
        <w:t xml:space="preserve">Pak Rupees. </w:t>
      </w:r>
    </w:p>
    <w:p w:rsidR="00BE09E3" w:rsidRPr="00FE3C76" w:rsidRDefault="00BE09E3" w:rsidP="00BE09E3">
      <w:pPr>
        <w:autoSpaceDE w:val="0"/>
        <w:autoSpaceDN w:val="0"/>
        <w:adjustRightInd w:val="0"/>
        <w:rPr>
          <w:rFonts w:cs="Arial"/>
          <w:b/>
          <w:bCs/>
          <w:color w:val="000000"/>
          <w:sz w:val="10"/>
          <w:szCs w:val="10"/>
        </w:rPr>
      </w:pPr>
    </w:p>
    <w:p w:rsidR="00BE09E3" w:rsidRPr="00FE3C76" w:rsidRDefault="00BE09E3" w:rsidP="00330336">
      <w:pPr>
        <w:autoSpaceDE w:val="0"/>
        <w:autoSpaceDN w:val="0"/>
        <w:adjustRightInd w:val="0"/>
        <w:ind w:left="1440" w:hanging="1440"/>
        <w:jc w:val="both"/>
        <w:rPr>
          <w:rFonts w:cs="Arial"/>
          <w:color w:val="000000"/>
          <w:sz w:val="20"/>
          <w:szCs w:val="20"/>
        </w:rPr>
      </w:pPr>
      <w:r w:rsidRPr="00FE3C76">
        <w:rPr>
          <w:rFonts w:cs="Arial"/>
          <w:b/>
          <w:bCs/>
          <w:color w:val="000000"/>
          <w:sz w:val="20"/>
          <w:szCs w:val="20"/>
        </w:rPr>
        <w:t>ITB 10.2</w:t>
      </w:r>
      <w:r w:rsidRPr="00FE3C76">
        <w:rPr>
          <w:rFonts w:cs="Arial"/>
          <w:b/>
          <w:bCs/>
          <w:color w:val="000000"/>
          <w:sz w:val="20"/>
          <w:szCs w:val="20"/>
        </w:rPr>
        <w:tab/>
        <w:t xml:space="preserve">For the Goods offered from Outside the Procuring Agency’s Country: </w:t>
      </w:r>
      <w:r w:rsidRPr="00FE3C76">
        <w:rPr>
          <w:rFonts w:cs="Arial"/>
          <w:color w:val="000000"/>
          <w:sz w:val="20"/>
          <w:szCs w:val="20"/>
        </w:rPr>
        <w:t xml:space="preserve">the price quoted shall be in </w:t>
      </w:r>
      <w:r w:rsidRPr="00FE3C76">
        <w:rPr>
          <w:rFonts w:cs="Arial"/>
          <w:b/>
          <w:bCs/>
          <w:color w:val="000000"/>
          <w:sz w:val="20"/>
          <w:szCs w:val="20"/>
        </w:rPr>
        <w:t>Foreign Currency</w:t>
      </w:r>
      <w:r w:rsidRPr="00FE3C76">
        <w:rPr>
          <w:rFonts w:cs="Arial"/>
          <w:color w:val="000000"/>
          <w:sz w:val="20"/>
          <w:szCs w:val="20"/>
        </w:rPr>
        <w:t xml:space="preserve">. </w:t>
      </w:r>
    </w:p>
    <w:p w:rsidR="00BE09E3" w:rsidRPr="00FE3C76" w:rsidRDefault="00BE09E3" w:rsidP="00BE09E3">
      <w:pPr>
        <w:autoSpaceDE w:val="0"/>
        <w:autoSpaceDN w:val="0"/>
        <w:adjustRightInd w:val="0"/>
        <w:rPr>
          <w:rFonts w:cs="Arial"/>
          <w:b/>
          <w:bCs/>
          <w:color w:val="000000"/>
          <w:sz w:val="10"/>
          <w:szCs w:val="10"/>
        </w:rPr>
      </w:pPr>
    </w:p>
    <w:p w:rsidR="00BE09E3" w:rsidRPr="00FE3C76" w:rsidRDefault="00BE09E3" w:rsidP="00BE09E3">
      <w:pPr>
        <w:autoSpaceDE w:val="0"/>
        <w:autoSpaceDN w:val="0"/>
        <w:adjustRightInd w:val="0"/>
        <w:rPr>
          <w:rFonts w:cs="Arial"/>
          <w:color w:val="000000"/>
          <w:sz w:val="20"/>
          <w:szCs w:val="20"/>
        </w:rPr>
      </w:pPr>
      <w:r w:rsidRPr="00FE3C76">
        <w:rPr>
          <w:rFonts w:cs="Arial"/>
          <w:b/>
          <w:bCs/>
          <w:color w:val="000000"/>
          <w:sz w:val="20"/>
          <w:szCs w:val="20"/>
        </w:rPr>
        <w:t>ITB 13.1</w:t>
      </w:r>
      <w:r w:rsidRPr="00FE3C76">
        <w:rPr>
          <w:rFonts w:cs="Arial"/>
          <w:b/>
          <w:bCs/>
          <w:color w:val="000000"/>
          <w:sz w:val="20"/>
          <w:szCs w:val="20"/>
        </w:rPr>
        <w:tab/>
      </w:r>
      <w:r w:rsidRPr="00FE3C76">
        <w:rPr>
          <w:rFonts w:cs="Arial"/>
          <w:color w:val="000000"/>
          <w:sz w:val="20"/>
          <w:szCs w:val="20"/>
        </w:rPr>
        <w:t xml:space="preserve">The Bid Security shall not be less than </w:t>
      </w:r>
      <w:r w:rsidR="00972845" w:rsidRPr="00FE3C76">
        <w:rPr>
          <w:rFonts w:cs="Arial"/>
          <w:b/>
          <w:color w:val="000000"/>
          <w:sz w:val="20"/>
          <w:szCs w:val="20"/>
        </w:rPr>
        <w:t>3</w:t>
      </w:r>
      <w:r w:rsidRPr="00FE3C76">
        <w:rPr>
          <w:rFonts w:cs="Arial"/>
          <w:b/>
          <w:bCs/>
          <w:color w:val="000000"/>
          <w:sz w:val="20"/>
          <w:szCs w:val="20"/>
        </w:rPr>
        <w:t xml:space="preserve">% </w:t>
      </w:r>
      <w:r w:rsidRPr="00FE3C76">
        <w:rPr>
          <w:rFonts w:cs="Arial"/>
          <w:color w:val="000000"/>
          <w:sz w:val="20"/>
          <w:szCs w:val="20"/>
        </w:rPr>
        <w:t xml:space="preserve">of the total Bid price in Pak Rupees. </w:t>
      </w:r>
    </w:p>
    <w:p w:rsidR="00BE09E3" w:rsidRPr="00FE3C76" w:rsidRDefault="00BE09E3" w:rsidP="00BE09E3">
      <w:pPr>
        <w:autoSpaceDE w:val="0"/>
        <w:autoSpaceDN w:val="0"/>
        <w:adjustRightInd w:val="0"/>
        <w:rPr>
          <w:rFonts w:cs="Arial"/>
          <w:b/>
          <w:bCs/>
          <w:color w:val="000000"/>
          <w:sz w:val="10"/>
          <w:szCs w:val="10"/>
        </w:rPr>
      </w:pPr>
    </w:p>
    <w:p w:rsidR="00330336" w:rsidRPr="00FE3C76" w:rsidRDefault="00BE09E3" w:rsidP="00BE09E3">
      <w:pPr>
        <w:autoSpaceDE w:val="0"/>
        <w:autoSpaceDN w:val="0"/>
        <w:adjustRightInd w:val="0"/>
        <w:rPr>
          <w:rFonts w:cs="Arial"/>
          <w:color w:val="000000"/>
          <w:sz w:val="20"/>
          <w:szCs w:val="20"/>
        </w:rPr>
      </w:pPr>
      <w:r w:rsidRPr="00FE3C76">
        <w:rPr>
          <w:rFonts w:cs="Arial"/>
          <w:b/>
          <w:bCs/>
          <w:color w:val="000000"/>
          <w:sz w:val="20"/>
          <w:szCs w:val="20"/>
        </w:rPr>
        <w:t>ITB 14.1</w:t>
      </w:r>
      <w:r w:rsidRPr="00FE3C76">
        <w:rPr>
          <w:rFonts w:cs="Arial"/>
          <w:b/>
          <w:bCs/>
          <w:color w:val="000000"/>
          <w:sz w:val="20"/>
          <w:szCs w:val="20"/>
        </w:rPr>
        <w:tab/>
      </w:r>
      <w:r w:rsidRPr="00FE3C76">
        <w:rPr>
          <w:rFonts w:cs="Arial"/>
          <w:color w:val="000000"/>
          <w:sz w:val="20"/>
          <w:szCs w:val="20"/>
        </w:rPr>
        <w:t xml:space="preserve">Bid validity period shall be </w:t>
      </w:r>
      <w:r w:rsidRPr="00FE3C76">
        <w:rPr>
          <w:rFonts w:cs="Arial"/>
          <w:b/>
          <w:bCs/>
          <w:color w:val="000000"/>
          <w:sz w:val="20"/>
          <w:szCs w:val="20"/>
        </w:rPr>
        <w:t>90 days</w:t>
      </w:r>
      <w:r w:rsidRPr="00FE3C76">
        <w:rPr>
          <w:rFonts w:cs="Arial"/>
          <w:color w:val="000000"/>
          <w:sz w:val="20"/>
          <w:szCs w:val="20"/>
        </w:rPr>
        <w:t>.</w:t>
      </w:r>
    </w:p>
    <w:p w:rsidR="00BE09E3" w:rsidRPr="00FE3C76" w:rsidRDefault="00BE09E3" w:rsidP="00BE09E3">
      <w:pPr>
        <w:autoSpaceDE w:val="0"/>
        <w:autoSpaceDN w:val="0"/>
        <w:adjustRightInd w:val="0"/>
        <w:rPr>
          <w:rFonts w:cs="Arial"/>
          <w:color w:val="000000"/>
          <w:sz w:val="10"/>
          <w:szCs w:val="10"/>
        </w:rPr>
      </w:pPr>
      <w:r w:rsidRPr="00FE3C76">
        <w:rPr>
          <w:rFonts w:cs="Arial"/>
          <w:color w:val="000000"/>
          <w:sz w:val="20"/>
          <w:szCs w:val="20"/>
        </w:rPr>
        <w:t xml:space="preserve"> </w:t>
      </w:r>
    </w:p>
    <w:p w:rsidR="00BE09E3" w:rsidRPr="00FE3C76" w:rsidRDefault="00BE09E3" w:rsidP="00330336">
      <w:pPr>
        <w:ind w:left="1440" w:hanging="1440"/>
        <w:jc w:val="both"/>
        <w:rPr>
          <w:rFonts w:cs="Arial"/>
          <w:b/>
          <w:sz w:val="20"/>
          <w:szCs w:val="20"/>
        </w:rPr>
      </w:pPr>
      <w:r w:rsidRPr="00FE3C76">
        <w:rPr>
          <w:rFonts w:cs="Arial"/>
          <w:b/>
          <w:bCs/>
          <w:color w:val="000000"/>
          <w:sz w:val="20"/>
          <w:szCs w:val="20"/>
        </w:rPr>
        <w:t>ITB 15.1</w:t>
      </w:r>
      <w:r w:rsidRPr="00FE3C76">
        <w:rPr>
          <w:rFonts w:cs="Arial"/>
          <w:b/>
          <w:bCs/>
          <w:color w:val="000000"/>
          <w:sz w:val="20"/>
          <w:szCs w:val="20"/>
        </w:rPr>
        <w:tab/>
      </w:r>
      <w:r w:rsidRPr="00FE3C76">
        <w:rPr>
          <w:rFonts w:cs="Arial"/>
          <w:color w:val="000000"/>
          <w:sz w:val="20"/>
          <w:szCs w:val="20"/>
        </w:rPr>
        <w:t>If any bidder elects to submit alternative proposal(s), complete information on the alternative items including all data relating to technical specifications shall be provided.</w:t>
      </w:r>
    </w:p>
    <w:p w:rsidR="006C11BA" w:rsidRDefault="006C11BA" w:rsidP="00BE09E3">
      <w:pPr>
        <w:rPr>
          <w:b/>
        </w:rPr>
      </w:pPr>
    </w:p>
    <w:p w:rsidR="00BE09E3" w:rsidRPr="000F4784" w:rsidRDefault="00BE09E3" w:rsidP="00BE09E3">
      <w:pPr>
        <w:rPr>
          <w:b/>
          <w:bCs/>
          <w:sz w:val="23"/>
          <w:szCs w:val="23"/>
          <w:u w:val="single"/>
        </w:rPr>
      </w:pPr>
      <w:r w:rsidRPr="000F4784">
        <w:rPr>
          <w:b/>
          <w:bCs/>
          <w:sz w:val="23"/>
          <w:szCs w:val="23"/>
          <w:u w:val="single"/>
        </w:rPr>
        <w:t>SUBMISSION OF BIDS</w:t>
      </w:r>
    </w:p>
    <w:p w:rsidR="00BE09E3" w:rsidRPr="00330336" w:rsidRDefault="00BE09E3" w:rsidP="00BE09E3">
      <w:pPr>
        <w:rPr>
          <w:b/>
          <w:bCs/>
          <w:sz w:val="10"/>
          <w:szCs w:val="10"/>
        </w:rPr>
      </w:pPr>
    </w:p>
    <w:p w:rsidR="00BE09E3" w:rsidRPr="00FE3C76" w:rsidRDefault="00BE09E3" w:rsidP="00BE09E3">
      <w:pPr>
        <w:autoSpaceDE w:val="0"/>
        <w:autoSpaceDN w:val="0"/>
        <w:adjustRightInd w:val="0"/>
        <w:rPr>
          <w:rFonts w:cs="Arial"/>
          <w:color w:val="000000"/>
          <w:sz w:val="20"/>
          <w:szCs w:val="20"/>
        </w:rPr>
      </w:pPr>
      <w:r w:rsidRPr="00FE3C76">
        <w:rPr>
          <w:rFonts w:cs="Arial"/>
          <w:b/>
          <w:bCs/>
          <w:color w:val="000000"/>
          <w:sz w:val="20"/>
          <w:szCs w:val="20"/>
        </w:rPr>
        <w:t xml:space="preserve">ITB 16.1 (b) </w:t>
      </w:r>
      <w:r w:rsidRPr="00FE3C76">
        <w:rPr>
          <w:rFonts w:cs="Arial"/>
          <w:b/>
          <w:bCs/>
          <w:color w:val="000000"/>
          <w:sz w:val="20"/>
          <w:szCs w:val="20"/>
        </w:rPr>
        <w:tab/>
      </w:r>
      <w:proofErr w:type="gramStart"/>
      <w:r w:rsidRPr="00FE3C76">
        <w:rPr>
          <w:rFonts w:cs="Arial"/>
          <w:color w:val="000000"/>
          <w:sz w:val="20"/>
          <w:szCs w:val="20"/>
        </w:rPr>
        <w:t>The</w:t>
      </w:r>
      <w:proofErr w:type="gramEnd"/>
      <w:r w:rsidRPr="00FE3C76">
        <w:rPr>
          <w:rFonts w:cs="Arial"/>
          <w:color w:val="000000"/>
          <w:sz w:val="20"/>
          <w:szCs w:val="20"/>
        </w:rPr>
        <w:t xml:space="preserve"> identification of this bidding process is: </w:t>
      </w:r>
    </w:p>
    <w:p w:rsidR="00972845" w:rsidRPr="00FE3C76" w:rsidRDefault="00972845" w:rsidP="00972845">
      <w:pPr>
        <w:ind w:left="720" w:firstLine="720"/>
        <w:rPr>
          <w:rFonts w:cs="Arial"/>
          <w:b/>
          <w:sz w:val="20"/>
          <w:szCs w:val="20"/>
        </w:rPr>
      </w:pPr>
      <w:r w:rsidRPr="00FE3C76">
        <w:rPr>
          <w:rFonts w:cs="Arial"/>
          <w:b/>
          <w:sz w:val="20"/>
          <w:szCs w:val="20"/>
        </w:rPr>
        <w:t>HAND GEOMETRY BIO-METRIC SYSTEM MACHINES FOR TIME</w:t>
      </w:r>
    </w:p>
    <w:p w:rsidR="00BE09E3" w:rsidRPr="00FE3C76" w:rsidRDefault="00972845" w:rsidP="00972845">
      <w:pPr>
        <w:autoSpaceDE w:val="0"/>
        <w:autoSpaceDN w:val="0"/>
        <w:adjustRightInd w:val="0"/>
        <w:ind w:left="1440"/>
        <w:rPr>
          <w:rFonts w:cs="Arial"/>
          <w:color w:val="000000"/>
          <w:sz w:val="20"/>
          <w:szCs w:val="20"/>
        </w:rPr>
      </w:pPr>
      <w:r w:rsidRPr="00FE3C76">
        <w:rPr>
          <w:rFonts w:cs="Arial"/>
          <w:b/>
          <w:sz w:val="20"/>
          <w:szCs w:val="20"/>
        </w:rPr>
        <w:t>ATTENDANCE WITH COMPLETE INSTALLATION AND MANAGEMENT SYSTEM SOFTWARE</w:t>
      </w:r>
    </w:p>
    <w:p w:rsidR="00BE09E3" w:rsidRPr="00FE3C76" w:rsidRDefault="00BE09E3" w:rsidP="00BE09E3">
      <w:pPr>
        <w:autoSpaceDE w:val="0"/>
        <w:autoSpaceDN w:val="0"/>
        <w:adjustRightInd w:val="0"/>
        <w:ind w:left="720" w:firstLine="720"/>
        <w:rPr>
          <w:rFonts w:cs="Arial"/>
          <w:color w:val="000000"/>
          <w:sz w:val="20"/>
          <w:szCs w:val="20"/>
        </w:rPr>
      </w:pPr>
      <w:proofErr w:type="gramStart"/>
      <w:r w:rsidRPr="00FE3C76">
        <w:rPr>
          <w:rFonts w:cs="Arial"/>
          <w:b/>
          <w:bCs/>
          <w:color w:val="000000"/>
          <w:sz w:val="20"/>
          <w:szCs w:val="20"/>
        </w:rPr>
        <w:t>IFB No.</w:t>
      </w:r>
      <w:proofErr w:type="gramEnd"/>
      <w:r w:rsidRPr="00FE3C76">
        <w:rPr>
          <w:rFonts w:cs="Arial"/>
          <w:b/>
          <w:bCs/>
          <w:color w:val="000000"/>
          <w:sz w:val="20"/>
          <w:szCs w:val="20"/>
        </w:rPr>
        <w:t xml:space="preserve"> DUHS/</w:t>
      </w:r>
      <w:r w:rsidR="00972845" w:rsidRPr="00FE3C76">
        <w:rPr>
          <w:rFonts w:cs="Arial"/>
          <w:b/>
          <w:bCs/>
          <w:color w:val="000000"/>
          <w:sz w:val="20"/>
          <w:szCs w:val="20"/>
        </w:rPr>
        <w:t>DP</w:t>
      </w:r>
      <w:r w:rsidRPr="00FE3C76">
        <w:rPr>
          <w:rFonts w:cs="Arial"/>
          <w:b/>
          <w:bCs/>
          <w:color w:val="000000"/>
          <w:sz w:val="20"/>
          <w:szCs w:val="20"/>
        </w:rPr>
        <w:t>/201</w:t>
      </w:r>
      <w:r w:rsidR="00972845" w:rsidRPr="00FE3C76">
        <w:rPr>
          <w:rFonts w:cs="Arial"/>
          <w:b/>
          <w:bCs/>
          <w:color w:val="000000"/>
          <w:sz w:val="20"/>
          <w:szCs w:val="20"/>
        </w:rPr>
        <w:t>4</w:t>
      </w:r>
      <w:r w:rsidRPr="00FE3C76">
        <w:rPr>
          <w:rFonts w:cs="Arial"/>
          <w:b/>
          <w:bCs/>
          <w:color w:val="000000"/>
          <w:sz w:val="20"/>
          <w:szCs w:val="20"/>
        </w:rPr>
        <w:t>/</w:t>
      </w:r>
      <w:r w:rsidR="00972845" w:rsidRPr="00FE3C76">
        <w:rPr>
          <w:rFonts w:cs="Arial"/>
          <w:b/>
          <w:bCs/>
          <w:color w:val="000000"/>
          <w:sz w:val="20"/>
          <w:szCs w:val="20"/>
        </w:rPr>
        <w:t>1402,</w:t>
      </w:r>
      <w:r w:rsidRPr="00FE3C76">
        <w:rPr>
          <w:rFonts w:cs="Arial"/>
          <w:b/>
          <w:bCs/>
          <w:color w:val="000000"/>
          <w:sz w:val="20"/>
          <w:szCs w:val="20"/>
        </w:rPr>
        <w:t xml:space="preserve"> Dated </w:t>
      </w:r>
      <w:r w:rsidR="00972845" w:rsidRPr="00FE3C76">
        <w:rPr>
          <w:rFonts w:cs="Arial"/>
          <w:b/>
          <w:bCs/>
          <w:color w:val="000000"/>
          <w:sz w:val="20"/>
          <w:szCs w:val="20"/>
        </w:rPr>
        <w:t>23</w:t>
      </w:r>
      <w:r w:rsidRPr="00FE3C76">
        <w:rPr>
          <w:rFonts w:cs="Arial"/>
          <w:b/>
          <w:bCs/>
          <w:color w:val="000000"/>
          <w:sz w:val="20"/>
          <w:szCs w:val="20"/>
        </w:rPr>
        <w:t xml:space="preserve"> </w:t>
      </w:r>
      <w:r w:rsidR="00972845" w:rsidRPr="00FE3C76">
        <w:rPr>
          <w:rFonts w:cs="Arial"/>
          <w:b/>
          <w:bCs/>
          <w:color w:val="000000"/>
          <w:sz w:val="20"/>
          <w:szCs w:val="20"/>
        </w:rPr>
        <w:t>February</w:t>
      </w:r>
      <w:r w:rsidRPr="00FE3C76">
        <w:rPr>
          <w:rFonts w:cs="Arial"/>
          <w:b/>
          <w:bCs/>
          <w:color w:val="000000"/>
          <w:sz w:val="20"/>
          <w:szCs w:val="20"/>
        </w:rPr>
        <w:t xml:space="preserve"> 201</w:t>
      </w:r>
      <w:r w:rsidR="00972845" w:rsidRPr="00FE3C76">
        <w:rPr>
          <w:rFonts w:cs="Arial"/>
          <w:b/>
          <w:bCs/>
          <w:color w:val="000000"/>
          <w:sz w:val="20"/>
          <w:szCs w:val="20"/>
        </w:rPr>
        <w:t>4</w:t>
      </w:r>
      <w:r w:rsidRPr="00FE3C76">
        <w:rPr>
          <w:rFonts w:cs="Arial"/>
          <w:b/>
          <w:bCs/>
          <w:color w:val="000000"/>
          <w:sz w:val="20"/>
          <w:szCs w:val="20"/>
        </w:rPr>
        <w:t xml:space="preserve"> </w:t>
      </w:r>
    </w:p>
    <w:p w:rsidR="00BE09E3" w:rsidRPr="00FE3C76" w:rsidRDefault="00BE09E3" w:rsidP="00BE09E3">
      <w:pPr>
        <w:autoSpaceDE w:val="0"/>
        <w:autoSpaceDN w:val="0"/>
        <w:adjustRightInd w:val="0"/>
        <w:rPr>
          <w:rFonts w:cs="Arial"/>
          <w:b/>
          <w:bCs/>
          <w:color w:val="000000"/>
          <w:sz w:val="10"/>
          <w:szCs w:val="10"/>
        </w:rPr>
      </w:pPr>
    </w:p>
    <w:p w:rsidR="00BE09E3" w:rsidRPr="00FE3C76" w:rsidRDefault="00BE09E3" w:rsidP="00702200">
      <w:pPr>
        <w:autoSpaceDE w:val="0"/>
        <w:autoSpaceDN w:val="0"/>
        <w:adjustRightInd w:val="0"/>
        <w:ind w:left="1440" w:hanging="1440"/>
        <w:jc w:val="both"/>
        <w:rPr>
          <w:rFonts w:cs="Arial"/>
          <w:color w:val="000000"/>
          <w:sz w:val="20"/>
          <w:szCs w:val="20"/>
        </w:rPr>
      </w:pPr>
      <w:r w:rsidRPr="00FE3C76">
        <w:rPr>
          <w:rFonts w:cs="Arial"/>
          <w:b/>
          <w:bCs/>
          <w:color w:val="000000"/>
          <w:sz w:val="20"/>
          <w:szCs w:val="20"/>
        </w:rPr>
        <w:t>ITB 16.1 (c)</w:t>
      </w:r>
      <w:r w:rsidRPr="00FE3C76">
        <w:rPr>
          <w:rFonts w:cs="Arial"/>
          <w:b/>
          <w:bCs/>
          <w:color w:val="000000"/>
          <w:sz w:val="20"/>
          <w:szCs w:val="20"/>
        </w:rPr>
        <w:tab/>
      </w:r>
      <w:r w:rsidRPr="00FE3C76">
        <w:rPr>
          <w:rFonts w:cs="Arial"/>
          <w:color w:val="000000"/>
          <w:sz w:val="20"/>
          <w:szCs w:val="20"/>
        </w:rPr>
        <w:t xml:space="preserve">Dow </w:t>
      </w:r>
      <w:proofErr w:type="gramStart"/>
      <w:r w:rsidRPr="00FE3C76">
        <w:rPr>
          <w:rFonts w:cs="Arial"/>
          <w:color w:val="000000"/>
          <w:sz w:val="20"/>
          <w:szCs w:val="20"/>
        </w:rPr>
        <w:t>University</w:t>
      </w:r>
      <w:proofErr w:type="gramEnd"/>
      <w:r w:rsidRPr="00FE3C76">
        <w:rPr>
          <w:rFonts w:cs="Arial"/>
          <w:color w:val="000000"/>
          <w:sz w:val="20"/>
          <w:szCs w:val="20"/>
        </w:rPr>
        <w:t xml:space="preserve"> of Health Sciences, </w:t>
      </w:r>
      <w:r w:rsidR="00972845" w:rsidRPr="00FE3C76">
        <w:rPr>
          <w:rFonts w:cs="Arial"/>
          <w:color w:val="000000"/>
          <w:sz w:val="20"/>
          <w:szCs w:val="20"/>
        </w:rPr>
        <w:t>Digital Library Block, OJHA Campus</w:t>
      </w:r>
      <w:r w:rsidRPr="00FE3C76">
        <w:rPr>
          <w:rFonts w:cs="Arial"/>
          <w:color w:val="000000"/>
          <w:sz w:val="20"/>
          <w:szCs w:val="20"/>
        </w:rPr>
        <w:t>,</w:t>
      </w:r>
      <w:r w:rsidR="00702200" w:rsidRPr="00FE3C76">
        <w:rPr>
          <w:rFonts w:cs="Arial"/>
          <w:color w:val="000000"/>
          <w:sz w:val="20"/>
          <w:szCs w:val="20"/>
        </w:rPr>
        <w:t xml:space="preserve"> </w:t>
      </w:r>
      <w:r w:rsidR="00702200" w:rsidRPr="00FE3C76">
        <w:rPr>
          <w:rFonts w:cs="Arial"/>
          <w:sz w:val="20"/>
          <w:szCs w:val="20"/>
        </w:rPr>
        <w:t>Off University Road, SUPPARCO Road</w:t>
      </w:r>
      <w:r w:rsidRPr="00FE3C76">
        <w:rPr>
          <w:rFonts w:cs="Arial"/>
          <w:color w:val="000000"/>
          <w:sz w:val="20"/>
          <w:szCs w:val="20"/>
        </w:rPr>
        <w:t xml:space="preserve"> Karachi. </w:t>
      </w:r>
    </w:p>
    <w:p w:rsidR="00BE09E3" w:rsidRPr="00FE3C76" w:rsidRDefault="00BE09E3" w:rsidP="00330336">
      <w:pPr>
        <w:autoSpaceDE w:val="0"/>
        <w:autoSpaceDN w:val="0"/>
        <w:adjustRightInd w:val="0"/>
        <w:ind w:left="1440"/>
        <w:jc w:val="both"/>
        <w:rPr>
          <w:rFonts w:cs="Arial"/>
          <w:color w:val="000000"/>
          <w:sz w:val="20"/>
          <w:szCs w:val="20"/>
        </w:rPr>
      </w:pPr>
      <w:r w:rsidRPr="00FE3C76">
        <w:rPr>
          <w:rFonts w:cs="Arial"/>
          <w:color w:val="000000"/>
          <w:sz w:val="20"/>
          <w:szCs w:val="20"/>
        </w:rPr>
        <w:t>“Must bear the name of the bidder” and a warning “Do Not Opened Before the time and date of bid opening”.</w:t>
      </w:r>
    </w:p>
    <w:p w:rsidR="00BE09E3" w:rsidRPr="00FE3C76" w:rsidRDefault="00BE09E3" w:rsidP="00BE09E3">
      <w:pPr>
        <w:autoSpaceDE w:val="0"/>
        <w:autoSpaceDN w:val="0"/>
        <w:adjustRightInd w:val="0"/>
        <w:ind w:left="1440"/>
        <w:rPr>
          <w:rFonts w:cs="Arial"/>
          <w:color w:val="000000"/>
          <w:sz w:val="10"/>
          <w:szCs w:val="10"/>
        </w:rPr>
      </w:pPr>
      <w:r w:rsidRPr="00FE3C76">
        <w:rPr>
          <w:rFonts w:cs="Arial"/>
          <w:color w:val="000000"/>
          <w:sz w:val="10"/>
          <w:szCs w:val="10"/>
        </w:rPr>
        <w:t xml:space="preserve"> </w:t>
      </w:r>
    </w:p>
    <w:p w:rsidR="00BE09E3" w:rsidRPr="00FE3C76" w:rsidRDefault="00BE09E3" w:rsidP="00BE09E3">
      <w:pPr>
        <w:rPr>
          <w:rFonts w:cs="Arial"/>
          <w:b/>
          <w:sz w:val="20"/>
          <w:szCs w:val="20"/>
        </w:rPr>
      </w:pPr>
      <w:r w:rsidRPr="00FE3C76">
        <w:rPr>
          <w:rFonts w:cs="Arial"/>
          <w:b/>
          <w:bCs/>
          <w:color w:val="000000"/>
          <w:sz w:val="20"/>
          <w:szCs w:val="20"/>
        </w:rPr>
        <w:t>ITB 17.1</w:t>
      </w:r>
      <w:r w:rsidRPr="00FE3C76">
        <w:rPr>
          <w:rFonts w:cs="Arial"/>
          <w:b/>
          <w:bCs/>
          <w:color w:val="000000"/>
          <w:sz w:val="20"/>
          <w:szCs w:val="20"/>
        </w:rPr>
        <w:tab/>
        <w:t>Deadline for bid submission: 1</w:t>
      </w:r>
      <w:r w:rsidR="001707F3" w:rsidRPr="00FE3C76">
        <w:rPr>
          <w:rFonts w:cs="Arial"/>
          <w:b/>
          <w:bCs/>
          <w:color w:val="000000"/>
          <w:sz w:val="20"/>
          <w:szCs w:val="20"/>
        </w:rPr>
        <w:t>2</w:t>
      </w:r>
      <w:r w:rsidRPr="00FE3C76">
        <w:rPr>
          <w:rFonts w:cs="Arial"/>
          <w:b/>
          <w:bCs/>
          <w:color w:val="000000"/>
          <w:sz w:val="20"/>
          <w:szCs w:val="20"/>
        </w:rPr>
        <w:t xml:space="preserve"> </w:t>
      </w:r>
      <w:r w:rsidR="001707F3" w:rsidRPr="00FE3C76">
        <w:rPr>
          <w:rFonts w:cs="Arial"/>
          <w:b/>
          <w:bCs/>
          <w:color w:val="000000"/>
          <w:sz w:val="20"/>
          <w:szCs w:val="20"/>
        </w:rPr>
        <w:t>March</w:t>
      </w:r>
      <w:r w:rsidRPr="00FE3C76">
        <w:rPr>
          <w:rFonts w:cs="Arial"/>
          <w:b/>
          <w:bCs/>
          <w:color w:val="000000"/>
          <w:sz w:val="20"/>
          <w:szCs w:val="20"/>
        </w:rPr>
        <w:t xml:space="preserve"> 2014 at </w:t>
      </w:r>
      <w:r w:rsidR="001707F3" w:rsidRPr="00FE3C76">
        <w:rPr>
          <w:rFonts w:cs="Arial"/>
          <w:b/>
          <w:bCs/>
          <w:color w:val="000000"/>
          <w:sz w:val="20"/>
          <w:szCs w:val="20"/>
        </w:rPr>
        <w:t>0</w:t>
      </w:r>
      <w:r w:rsidRPr="00FE3C76">
        <w:rPr>
          <w:rFonts w:cs="Arial"/>
          <w:b/>
          <w:bCs/>
          <w:color w:val="000000"/>
          <w:sz w:val="20"/>
          <w:szCs w:val="20"/>
        </w:rPr>
        <w:t>1:</w:t>
      </w:r>
      <w:r w:rsidR="001707F3" w:rsidRPr="00FE3C76">
        <w:rPr>
          <w:rFonts w:cs="Arial"/>
          <w:b/>
          <w:bCs/>
          <w:color w:val="000000"/>
          <w:sz w:val="20"/>
          <w:szCs w:val="20"/>
        </w:rPr>
        <w:t>3</w:t>
      </w:r>
      <w:r w:rsidRPr="00FE3C76">
        <w:rPr>
          <w:rFonts w:cs="Arial"/>
          <w:b/>
          <w:bCs/>
          <w:color w:val="000000"/>
          <w:sz w:val="20"/>
          <w:szCs w:val="20"/>
        </w:rPr>
        <w:t xml:space="preserve">0 </w:t>
      </w:r>
      <w:r w:rsidR="001707F3" w:rsidRPr="00FE3C76">
        <w:rPr>
          <w:rFonts w:cs="Arial"/>
          <w:b/>
          <w:bCs/>
          <w:color w:val="000000"/>
          <w:sz w:val="20"/>
          <w:szCs w:val="20"/>
        </w:rPr>
        <w:t>p</w:t>
      </w:r>
      <w:r w:rsidRPr="00FE3C76">
        <w:rPr>
          <w:rFonts w:cs="Arial"/>
          <w:b/>
          <w:bCs/>
          <w:color w:val="000000"/>
          <w:sz w:val="20"/>
          <w:szCs w:val="20"/>
        </w:rPr>
        <w:t>.m.</w:t>
      </w:r>
    </w:p>
    <w:p w:rsidR="00AD7193" w:rsidRPr="00FE3C76" w:rsidRDefault="00AD7193" w:rsidP="00E174C8">
      <w:pPr>
        <w:jc w:val="center"/>
        <w:rPr>
          <w:rFonts w:cs="Arial"/>
          <w:b/>
        </w:rPr>
      </w:pPr>
    </w:p>
    <w:p w:rsidR="00AD7193" w:rsidRPr="000F4784" w:rsidRDefault="00186D0D" w:rsidP="00186D0D">
      <w:pPr>
        <w:rPr>
          <w:b/>
          <w:bCs/>
          <w:sz w:val="23"/>
          <w:szCs w:val="23"/>
          <w:u w:val="single"/>
        </w:rPr>
      </w:pPr>
      <w:r w:rsidRPr="000F4784">
        <w:rPr>
          <w:b/>
          <w:bCs/>
          <w:sz w:val="23"/>
          <w:szCs w:val="23"/>
          <w:u w:val="single"/>
        </w:rPr>
        <w:t>OPENING &amp; EVALUATION OF BIDS</w:t>
      </w:r>
    </w:p>
    <w:p w:rsidR="00186D0D" w:rsidRPr="00186D0D" w:rsidRDefault="00186D0D" w:rsidP="00186D0D">
      <w:pPr>
        <w:rPr>
          <w:b/>
          <w:bCs/>
          <w:sz w:val="10"/>
          <w:szCs w:val="10"/>
        </w:rPr>
      </w:pPr>
    </w:p>
    <w:p w:rsidR="00186D0D" w:rsidRPr="00FE3C76" w:rsidRDefault="00186D0D" w:rsidP="001707F3">
      <w:pPr>
        <w:autoSpaceDE w:val="0"/>
        <w:autoSpaceDN w:val="0"/>
        <w:adjustRightInd w:val="0"/>
        <w:ind w:left="1440" w:hanging="1440"/>
        <w:rPr>
          <w:rFonts w:cs="Arial"/>
          <w:color w:val="000000"/>
          <w:sz w:val="20"/>
          <w:szCs w:val="20"/>
        </w:rPr>
      </w:pPr>
      <w:r w:rsidRPr="00FE3C76">
        <w:rPr>
          <w:rFonts w:cs="Arial"/>
          <w:b/>
          <w:bCs/>
          <w:color w:val="000000"/>
          <w:sz w:val="20"/>
          <w:szCs w:val="20"/>
        </w:rPr>
        <w:t>ITB 20.1</w:t>
      </w:r>
      <w:r w:rsidR="001707F3" w:rsidRPr="00FE3C76">
        <w:rPr>
          <w:rFonts w:cs="Arial"/>
          <w:b/>
          <w:bCs/>
          <w:color w:val="000000"/>
          <w:sz w:val="20"/>
          <w:szCs w:val="20"/>
        </w:rPr>
        <w:tab/>
      </w:r>
      <w:r w:rsidRPr="00FE3C76">
        <w:rPr>
          <w:rFonts w:cs="Arial"/>
          <w:color w:val="000000"/>
          <w:sz w:val="20"/>
          <w:szCs w:val="20"/>
        </w:rPr>
        <w:t xml:space="preserve">The bid opening shall take place at: Dow University of Health Sciences, </w:t>
      </w:r>
      <w:r w:rsidR="001707F3" w:rsidRPr="00FE3C76">
        <w:rPr>
          <w:rFonts w:cs="Arial"/>
          <w:color w:val="000000"/>
          <w:sz w:val="20"/>
          <w:szCs w:val="20"/>
        </w:rPr>
        <w:t xml:space="preserve">Digital Library Block, OJHA Campus, </w:t>
      </w:r>
      <w:r w:rsidR="001707F3" w:rsidRPr="00FE3C76">
        <w:rPr>
          <w:rFonts w:cs="Arial"/>
          <w:sz w:val="20"/>
          <w:szCs w:val="20"/>
        </w:rPr>
        <w:t xml:space="preserve">Off University Road, </w:t>
      </w:r>
      <w:proofErr w:type="gramStart"/>
      <w:r w:rsidR="001707F3" w:rsidRPr="00FE3C76">
        <w:rPr>
          <w:rFonts w:cs="Arial"/>
          <w:sz w:val="20"/>
          <w:szCs w:val="20"/>
        </w:rPr>
        <w:t>SUPPARCO</w:t>
      </w:r>
      <w:proofErr w:type="gramEnd"/>
      <w:r w:rsidR="001707F3" w:rsidRPr="00FE3C76">
        <w:rPr>
          <w:rFonts w:cs="Arial"/>
          <w:sz w:val="20"/>
          <w:szCs w:val="20"/>
        </w:rPr>
        <w:t xml:space="preserve"> Road</w:t>
      </w:r>
      <w:r w:rsidR="001707F3" w:rsidRPr="00FE3C76">
        <w:rPr>
          <w:rFonts w:cs="Arial"/>
          <w:color w:val="000000"/>
          <w:sz w:val="20"/>
          <w:szCs w:val="20"/>
        </w:rPr>
        <w:t xml:space="preserve"> Karachi.</w:t>
      </w:r>
    </w:p>
    <w:p w:rsidR="00186D0D" w:rsidRPr="00FE3C76" w:rsidRDefault="00186D0D" w:rsidP="001707F3">
      <w:pPr>
        <w:autoSpaceDE w:val="0"/>
        <w:autoSpaceDN w:val="0"/>
        <w:adjustRightInd w:val="0"/>
        <w:ind w:left="720" w:firstLine="720"/>
        <w:rPr>
          <w:rFonts w:cs="Arial"/>
          <w:color w:val="000000"/>
          <w:sz w:val="20"/>
          <w:szCs w:val="20"/>
        </w:rPr>
      </w:pPr>
      <w:r w:rsidRPr="00FE3C76">
        <w:rPr>
          <w:rFonts w:cs="Arial"/>
          <w:color w:val="000000"/>
          <w:sz w:val="20"/>
          <w:szCs w:val="20"/>
        </w:rPr>
        <w:t xml:space="preserve">Date: </w:t>
      </w:r>
      <w:r w:rsidR="001707F3" w:rsidRPr="00FE3C76">
        <w:rPr>
          <w:rFonts w:cs="Arial"/>
          <w:color w:val="000000"/>
          <w:sz w:val="20"/>
          <w:szCs w:val="20"/>
        </w:rPr>
        <w:t>12</w:t>
      </w:r>
      <w:r w:rsidRPr="00FE3C76">
        <w:rPr>
          <w:rFonts w:cs="Arial"/>
          <w:color w:val="000000"/>
          <w:sz w:val="20"/>
          <w:szCs w:val="20"/>
        </w:rPr>
        <w:t xml:space="preserve"> </w:t>
      </w:r>
      <w:r w:rsidR="001707F3" w:rsidRPr="00FE3C76">
        <w:rPr>
          <w:rFonts w:cs="Arial"/>
          <w:color w:val="000000"/>
          <w:sz w:val="20"/>
          <w:szCs w:val="20"/>
        </w:rPr>
        <w:t>March</w:t>
      </w:r>
      <w:r w:rsidRPr="00FE3C76">
        <w:rPr>
          <w:rFonts w:cs="Arial"/>
          <w:color w:val="000000"/>
          <w:sz w:val="20"/>
          <w:szCs w:val="20"/>
        </w:rPr>
        <w:t xml:space="preserve"> 2014. Time: </w:t>
      </w:r>
      <w:r w:rsidR="001707F3" w:rsidRPr="00FE3C76">
        <w:rPr>
          <w:rFonts w:cs="Arial"/>
          <w:color w:val="000000"/>
          <w:sz w:val="20"/>
          <w:szCs w:val="20"/>
        </w:rPr>
        <w:t>02</w:t>
      </w:r>
      <w:r w:rsidRPr="00FE3C76">
        <w:rPr>
          <w:rFonts w:cs="Arial"/>
          <w:color w:val="000000"/>
          <w:sz w:val="20"/>
          <w:szCs w:val="20"/>
        </w:rPr>
        <w:t>:</w:t>
      </w:r>
      <w:r w:rsidR="001707F3" w:rsidRPr="00FE3C76">
        <w:rPr>
          <w:rFonts w:cs="Arial"/>
          <w:color w:val="000000"/>
          <w:sz w:val="20"/>
          <w:szCs w:val="20"/>
        </w:rPr>
        <w:t>0</w:t>
      </w:r>
      <w:r w:rsidRPr="00FE3C76">
        <w:rPr>
          <w:rFonts w:cs="Arial"/>
          <w:color w:val="000000"/>
          <w:sz w:val="20"/>
          <w:szCs w:val="20"/>
        </w:rPr>
        <w:t>0 a.m.</w:t>
      </w:r>
    </w:p>
    <w:p w:rsidR="001707F3" w:rsidRPr="00FE36B7" w:rsidRDefault="001707F3" w:rsidP="001707F3">
      <w:pPr>
        <w:autoSpaceDE w:val="0"/>
        <w:autoSpaceDN w:val="0"/>
        <w:adjustRightInd w:val="0"/>
        <w:ind w:left="720" w:firstLine="720"/>
        <w:rPr>
          <w:b/>
          <w:sz w:val="20"/>
          <w:szCs w:val="20"/>
        </w:rPr>
      </w:pPr>
    </w:p>
    <w:p w:rsidR="00345BC0" w:rsidRPr="000F4784" w:rsidRDefault="00345BC0" w:rsidP="00345BC0">
      <w:pPr>
        <w:rPr>
          <w:b/>
          <w:bCs/>
          <w:sz w:val="23"/>
          <w:szCs w:val="23"/>
          <w:u w:val="single"/>
        </w:rPr>
      </w:pPr>
      <w:r w:rsidRPr="000F4784">
        <w:rPr>
          <w:b/>
          <w:bCs/>
          <w:sz w:val="23"/>
          <w:szCs w:val="23"/>
          <w:u w:val="single"/>
        </w:rPr>
        <w:t>CONTRACT AWARD</w:t>
      </w:r>
    </w:p>
    <w:p w:rsidR="00345BC0" w:rsidRPr="000F4784" w:rsidRDefault="00345BC0" w:rsidP="00345BC0">
      <w:pPr>
        <w:rPr>
          <w:b/>
          <w:sz w:val="10"/>
          <w:szCs w:val="10"/>
        </w:rPr>
      </w:pPr>
    </w:p>
    <w:p w:rsidR="00E572CF" w:rsidRDefault="00E572CF" w:rsidP="00E572CF">
      <w:pPr>
        <w:ind w:left="1440" w:hanging="1440"/>
        <w:rPr>
          <w:sz w:val="20"/>
          <w:szCs w:val="20"/>
        </w:rPr>
      </w:pPr>
      <w:r w:rsidRPr="00E572CF">
        <w:rPr>
          <w:b/>
          <w:bCs/>
          <w:sz w:val="20"/>
          <w:szCs w:val="20"/>
        </w:rPr>
        <w:t xml:space="preserve">ITB 31.1 </w:t>
      </w:r>
      <w:r>
        <w:rPr>
          <w:b/>
          <w:bCs/>
          <w:sz w:val="20"/>
          <w:szCs w:val="20"/>
        </w:rPr>
        <w:tab/>
      </w:r>
      <w:r w:rsidRPr="00E572CF">
        <w:rPr>
          <w:sz w:val="20"/>
          <w:szCs w:val="20"/>
        </w:rPr>
        <w:t>Qty. could be increased or decreased during the contract period (including extended period) according to the actual requirement.</w:t>
      </w:r>
    </w:p>
    <w:p w:rsidR="00FE36B7" w:rsidRPr="000F4784" w:rsidRDefault="00FE36B7" w:rsidP="00E572CF">
      <w:pPr>
        <w:ind w:left="1440" w:hanging="1440"/>
        <w:rPr>
          <w:b/>
          <w:sz w:val="10"/>
          <w:szCs w:val="10"/>
        </w:rPr>
      </w:pPr>
    </w:p>
    <w:p w:rsidR="00FE36B7" w:rsidRPr="00FE36B7" w:rsidRDefault="00FE36B7" w:rsidP="00FE36B7">
      <w:pPr>
        <w:ind w:left="1440" w:hanging="1440"/>
        <w:jc w:val="both"/>
        <w:rPr>
          <w:b/>
          <w:sz w:val="20"/>
          <w:szCs w:val="20"/>
        </w:rPr>
      </w:pPr>
      <w:r w:rsidRPr="00FE36B7">
        <w:rPr>
          <w:b/>
          <w:bCs/>
          <w:sz w:val="20"/>
          <w:szCs w:val="20"/>
        </w:rPr>
        <w:t>ITB 34.1</w:t>
      </w:r>
      <w:r>
        <w:rPr>
          <w:b/>
          <w:bCs/>
          <w:sz w:val="20"/>
          <w:szCs w:val="20"/>
        </w:rPr>
        <w:tab/>
      </w:r>
      <w:r w:rsidRPr="00FE36B7">
        <w:rPr>
          <w:sz w:val="20"/>
          <w:szCs w:val="20"/>
        </w:rPr>
        <w:t>On</w:t>
      </w:r>
      <w:r w:rsidR="009F10D8">
        <w:rPr>
          <w:sz w:val="20"/>
          <w:szCs w:val="20"/>
        </w:rPr>
        <w:t xml:space="preserve"> the</w:t>
      </w:r>
      <w:r w:rsidRPr="00FE36B7">
        <w:rPr>
          <w:sz w:val="20"/>
          <w:szCs w:val="20"/>
        </w:rPr>
        <w:t xml:space="preserve"> day of </w:t>
      </w:r>
      <w:r w:rsidR="009F10D8">
        <w:rPr>
          <w:sz w:val="20"/>
          <w:szCs w:val="20"/>
        </w:rPr>
        <w:t xml:space="preserve">the </w:t>
      </w:r>
      <w:r w:rsidRPr="00FE36B7">
        <w:rPr>
          <w:sz w:val="20"/>
          <w:szCs w:val="20"/>
        </w:rPr>
        <w:t xml:space="preserve">Contract, the successful Bidder shall furnish the Performance Security equivalent to 5% of the total Contract amount from any scheduled banks in shape of Pay Order / Demand Draft / Call Deposit / Bank Guarantee. The Performance Guarantee/Security </w:t>
      </w:r>
      <w:r w:rsidRPr="00FE36B7">
        <w:rPr>
          <w:sz w:val="20"/>
          <w:szCs w:val="20"/>
        </w:rPr>
        <w:lastRenderedPageBreak/>
        <w:t>Form is provided in the bidding documents. Upon submission of Performance Security / Guarantee the Bid Security would be returned to the Bidder.</w:t>
      </w:r>
    </w:p>
    <w:p w:rsidR="00FE3C76" w:rsidRDefault="00FE3C76" w:rsidP="00E174C8">
      <w:pPr>
        <w:jc w:val="center"/>
        <w:rPr>
          <w:b/>
          <w:sz w:val="28"/>
          <w:u w:val="single"/>
        </w:rPr>
      </w:pPr>
    </w:p>
    <w:p w:rsidR="00937B4E" w:rsidRPr="006B39A2" w:rsidRDefault="00E174C8" w:rsidP="00E174C8">
      <w:pPr>
        <w:jc w:val="center"/>
        <w:rPr>
          <w:b/>
          <w:sz w:val="28"/>
          <w:u w:val="single"/>
        </w:rPr>
      </w:pPr>
      <w:r w:rsidRPr="006B39A2">
        <w:rPr>
          <w:b/>
          <w:sz w:val="28"/>
          <w:u w:val="single"/>
        </w:rPr>
        <w:t xml:space="preserve">SPECIAL </w:t>
      </w:r>
      <w:r w:rsidR="00124A87" w:rsidRPr="006B39A2">
        <w:rPr>
          <w:b/>
          <w:sz w:val="28"/>
          <w:u w:val="single"/>
        </w:rPr>
        <w:t xml:space="preserve">CONDITIONS </w:t>
      </w:r>
      <w:r w:rsidR="00123599">
        <w:rPr>
          <w:b/>
          <w:sz w:val="28"/>
          <w:u w:val="single"/>
        </w:rPr>
        <w:t>OF CONTRACT</w:t>
      </w:r>
    </w:p>
    <w:p w:rsidR="00FF56F9" w:rsidRDefault="00FF56F9" w:rsidP="00FF56F9">
      <w:pPr>
        <w:ind w:left="720"/>
        <w:jc w:val="both"/>
        <w:rPr>
          <w:sz w:val="20"/>
          <w:szCs w:val="20"/>
        </w:rPr>
      </w:pPr>
    </w:p>
    <w:p w:rsidR="000529DE" w:rsidRPr="009F44BE" w:rsidRDefault="000529DE" w:rsidP="00761020">
      <w:pPr>
        <w:pStyle w:val="ListParagraph"/>
        <w:numPr>
          <w:ilvl w:val="0"/>
          <w:numId w:val="39"/>
        </w:numPr>
        <w:ind w:hanging="720"/>
        <w:jc w:val="both"/>
        <w:rPr>
          <w:sz w:val="20"/>
          <w:szCs w:val="20"/>
        </w:rPr>
      </w:pPr>
      <w:r w:rsidRPr="009F44BE">
        <w:rPr>
          <w:sz w:val="23"/>
          <w:szCs w:val="23"/>
        </w:rPr>
        <w:t>DEFINITIONS (GCC CLAUSE 1)</w:t>
      </w:r>
    </w:p>
    <w:p w:rsidR="000529DE" w:rsidRPr="00772363" w:rsidRDefault="000529DE" w:rsidP="000529DE">
      <w:pPr>
        <w:ind w:left="720"/>
        <w:jc w:val="both"/>
        <w:rPr>
          <w:sz w:val="10"/>
          <w:szCs w:val="10"/>
        </w:rPr>
      </w:pPr>
    </w:p>
    <w:p w:rsidR="000529DE" w:rsidRDefault="000529DE" w:rsidP="00761020">
      <w:pPr>
        <w:ind w:left="2160" w:hanging="2160"/>
        <w:jc w:val="both"/>
        <w:rPr>
          <w:sz w:val="23"/>
          <w:szCs w:val="23"/>
        </w:rPr>
      </w:pPr>
      <w:r>
        <w:rPr>
          <w:sz w:val="23"/>
          <w:szCs w:val="23"/>
        </w:rPr>
        <w:t>GCC 1.1</w:t>
      </w:r>
      <w:r w:rsidR="000439FA">
        <w:rPr>
          <w:sz w:val="23"/>
          <w:szCs w:val="23"/>
        </w:rPr>
        <w:t xml:space="preserve"> (a)</w:t>
      </w:r>
      <w:r>
        <w:rPr>
          <w:sz w:val="23"/>
          <w:szCs w:val="23"/>
        </w:rPr>
        <w:tab/>
      </w:r>
      <w:r w:rsidRPr="000529DE">
        <w:rPr>
          <w:sz w:val="23"/>
          <w:szCs w:val="23"/>
        </w:rPr>
        <w:t xml:space="preserve">The Procuring Agency is the Dow University of Health Sciences, Baba-e-Urdu Road, Near Civil Hospital, </w:t>
      </w:r>
      <w:proofErr w:type="gramStart"/>
      <w:r w:rsidRPr="000529DE">
        <w:rPr>
          <w:sz w:val="23"/>
          <w:szCs w:val="23"/>
        </w:rPr>
        <w:t>Karachi</w:t>
      </w:r>
      <w:proofErr w:type="gramEnd"/>
      <w:r w:rsidRPr="000529DE">
        <w:rPr>
          <w:sz w:val="23"/>
          <w:szCs w:val="23"/>
        </w:rPr>
        <w:t>.</w:t>
      </w:r>
    </w:p>
    <w:p w:rsidR="000439FA" w:rsidRPr="00772363" w:rsidRDefault="000439FA" w:rsidP="000529DE">
      <w:pPr>
        <w:ind w:left="2160" w:hanging="1440"/>
        <w:jc w:val="both"/>
        <w:rPr>
          <w:sz w:val="10"/>
          <w:szCs w:val="10"/>
        </w:rPr>
      </w:pPr>
    </w:p>
    <w:p w:rsidR="000439FA" w:rsidRPr="000439FA" w:rsidRDefault="000439FA" w:rsidP="00761020">
      <w:pPr>
        <w:pStyle w:val="Default"/>
        <w:rPr>
          <w:rFonts w:eastAsia="Times New Roman"/>
          <w:sz w:val="23"/>
          <w:szCs w:val="23"/>
        </w:rPr>
      </w:pPr>
      <w:r>
        <w:rPr>
          <w:sz w:val="23"/>
          <w:szCs w:val="23"/>
        </w:rPr>
        <w:t>GCC 1.1 (b)</w:t>
      </w:r>
      <w:r>
        <w:rPr>
          <w:sz w:val="23"/>
          <w:szCs w:val="23"/>
        </w:rPr>
        <w:tab/>
      </w:r>
      <w:r w:rsidR="00761020">
        <w:rPr>
          <w:sz w:val="23"/>
          <w:szCs w:val="23"/>
        </w:rPr>
        <w:tab/>
      </w:r>
      <w:r w:rsidRPr="000439FA">
        <w:rPr>
          <w:rFonts w:eastAsia="Times New Roman"/>
          <w:sz w:val="23"/>
          <w:szCs w:val="23"/>
        </w:rPr>
        <w:t>The Bidder is: __</w:t>
      </w:r>
      <w:r w:rsidR="00506C92">
        <w:rPr>
          <w:rFonts w:eastAsia="Times New Roman"/>
          <w:sz w:val="23"/>
          <w:szCs w:val="23"/>
        </w:rPr>
        <w:t>______</w:t>
      </w:r>
      <w:r w:rsidRPr="000439FA">
        <w:rPr>
          <w:rFonts w:eastAsia="Times New Roman"/>
          <w:sz w:val="23"/>
          <w:szCs w:val="23"/>
        </w:rPr>
        <w:t xml:space="preserve">__________________________________________ </w:t>
      </w:r>
    </w:p>
    <w:p w:rsidR="000529DE" w:rsidRPr="000439FA" w:rsidRDefault="000439FA" w:rsidP="00506C92">
      <w:pPr>
        <w:ind w:left="3600" w:firstLine="720"/>
        <w:jc w:val="both"/>
        <w:rPr>
          <w:sz w:val="23"/>
          <w:szCs w:val="23"/>
        </w:rPr>
      </w:pPr>
      <w:r w:rsidRPr="000439FA">
        <w:rPr>
          <w:rFonts w:ascii="Times New Roman" w:hAnsi="Times New Roman"/>
          <w:color w:val="000000"/>
          <w:sz w:val="23"/>
          <w:szCs w:val="23"/>
        </w:rPr>
        <w:t>(</w:t>
      </w:r>
      <w:proofErr w:type="gramStart"/>
      <w:r w:rsidRPr="000439FA">
        <w:rPr>
          <w:rFonts w:ascii="Times New Roman" w:hAnsi="Times New Roman"/>
          <w:color w:val="000000"/>
          <w:sz w:val="23"/>
          <w:szCs w:val="23"/>
        </w:rPr>
        <w:t>name</w:t>
      </w:r>
      <w:proofErr w:type="gramEnd"/>
      <w:r w:rsidRPr="000439FA">
        <w:rPr>
          <w:rFonts w:ascii="Times New Roman" w:hAnsi="Times New Roman"/>
          <w:color w:val="000000"/>
          <w:sz w:val="23"/>
          <w:szCs w:val="23"/>
        </w:rPr>
        <w:t xml:space="preserve"> and address of the successful bidder)</w:t>
      </w:r>
    </w:p>
    <w:p w:rsidR="000529DE" w:rsidRDefault="000529DE" w:rsidP="000529DE">
      <w:pPr>
        <w:ind w:left="720"/>
        <w:jc w:val="both"/>
        <w:rPr>
          <w:sz w:val="23"/>
          <w:szCs w:val="23"/>
        </w:rPr>
      </w:pPr>
    </w:p>
    <w:p w:rsidR="000529DE" w:rsidRPr="00772363" w:rsidRDefault="009F44BE" w:rsidP="00FE3C76">
      <w:pPr>
        <w:pStyle w:val="ListParagraph"/>
        <w:numPr>
          <w:ilvl w:val="0"/>
          <w:numId w:val="39"/>
        </w:numPr>
        <w:ind w:left="360"/>
        <w:jc w:val="both"/>
        <w:rPr>
          <w:sz w:val="20"/>
          <w:szCs w:val="20"/>
        </w:rPr>
      </w:pPr>
      <w:r>
        <w:rPr>
          <w:sz w:val="23"/>
          <w:szCs w:val="23"/>
        </w:rPr>
        <w:t>BID SECURITY (ITB CLAUSE 13)</w:t>
      </w:r>
    </w:p>
    <w:p w:rsidR="00772363" w:rsidRPr="00772363" w:rsidRDefault="00772363" w:rsidP="00772363">
      <w:pPr>
        <w:pStyle w:val="ListParagraph"/>
        <w:jc w:val="both"/>
        <w:rPr>
          <w:sz w:val="10"/>
          <w:szCs w:val="10"/>
        </w:rPr>
      </w:pPr>
    </w:p>
    <w:p w:rsidR="009F44BE" w:rsidRPr="00FE3C76" w:rsidRDefault="00772363" w:rsidP="00FE3C76">
      <w:pPr>
        <w:ind w:left="2160" w:hanging="1800"/>
        <w:jc w:val="both"/>
        <w:rPr>
          <w:sz w:val="20"/>
          <w:szCs w:val="20"/>
        </w:rPr>
      </w:pPr>
      <w:r w:rsidRPr="00FE3C76">
        <w:rPr>
          <w:sz w:val="20"/>
          <w:szCs w:val="20"/>
        </w:rPr>
        <w:t>ITB 13.1</w:t>
      </w:r>
      <w:r w:rsidRPr="00FE3C76">
        <w:rPr>
          <w:sz w:val="20"/>
          <w:szCs w:val="20"/>
        </w:rPr>
        <w:tab/>
        <w:t xml:space="preserve">The Bidder shall furnish, as part of its financial proposal/bid, refundable Bid Security in Pak Rupees @ </w:t>
      </w:r>
      <w:r w:rsidR="00975F16" w:rsidRPr="00FE3C76">
        <w:rPr>
          <w:sz w:val="20"/>
          <w:szCs w:val="20"/>
        </w:rPr>
        <w:t>3</w:t>
      </w:r>
      <w:r w:rsidRPr="00FE3C76">
        <w:rPr>
          <w:sz w:val="20"/>
          <w:szCs w:val="20"/>
        </w:rPr>
        <w:t xml:space="preserve">% of the total bid value In the shape of Bank Draft / Pay Order / Call Deposit / Bank Guarantee in the name of the Dow University of Health Sciences, Karachi. The financial bid found deficient of the Bid Security will be rejected. No personal </w:t>
      </w:r>
      <w:proofErr w:type="spellStart"/>
      <w:r w:rsidRPr="00FE3C76">
        <w:rPr>
          <w:sz w:val="20"/>
          <w:szCs w:val="20"/>
        </w:rPr>
        <w:t>cheque</w:t>
      </w:r>
      <w:proofErr w:type="spellEnd"/>
      <w:r w:rsidRPr="00FE3C76">
        <w:rPr>
          <w:sz w:val="20"/>
          <w:szCs w:val="20"/>
        </w:rPr>
        <w:t xml:space="preserve"> in lieu thereof will be acceptable at any cost. The previous Bid Security, if any, will not be considered or carried forward. However, the Bid Security of the successful Bidder will be returned upon submission of Performance Security equal to 5% of the Contract amount that will remain with the Dow University of Health Sciences, Karachi till satisfactory completion of the Contract period. After delivery and acceptance of the Goods, the performance security shall be reduced to two (2) percent of the Contract Price to cover the Supplier’s warranty obligations</w:t>
      </w:r>
    </w:p>
    <w:p w:rsidR="009F44BE" w:rsidRDefault="009F44BE" w:rsidP="00F925B7">
      <w:pPr>
        <w:jc w:val="both"/>
        <w:rPr>
          <w:sz w:val="23"/>
          <w:szCs w:val="23"/>
        </w:rPr>
      </w:pPr>
    </w:p>
    <w:p w:rsidR="00F925B7" w:rsidRDefault="00F925B7" w:rsidP="00FE3C76">
      <w:pPr>
        <w:pStyle w:val="ListParagraph"/>
        <w:numPr>
          <w:ilvl w:val="0"/>
          <w:numId w:val="39"/>
        </w:numPr>
        <w:ind w:left="360"/>
        <w:jc w:val="both"/>
        <w:rPr>
          <w:sz w:val="23"/>
          <w:szCs w:val="23"/>
        </w:rPr>
      </w:pPr>
      <w:r>
        <w:rPr>
          <w:sz w:val="23"/>
          <w:szCs w:val="23"/>
        </w:rPr>
        <w:t>INSPECTIONS, TESTS AND TRAINING (GCC CLAUSE 7)</w:t>
      </w:r>
    </w:p>
    <w:p w:rsidR="00761020" w:rsidRPr="00761020" w:rsidRDefault="00761020" w:rsidP="00761020">
      <w:pPr>
        <w:pStyle w:val="ListParagraph"/>
        <w:jc w:val="both"/>
        <w:rPr>
          <w:sz w:val="10"/>
          <w:szCs w:val="10"/>
        </w:rPr>
      </w:pPr>
    </w:p>
    <w:p w:rsidR="00975F16" w:rsidRPr="00FE3C76" w:rsidRDefault="00975F16" w:rsidP="00FE3C76">
      <w:pPr>
        <w:autoSpaceDE w:val="0"/>
        <w:autoSpaceDN w:val="0"/>
        <w:adjustRightInd w:val="0"/>
        <w:ind w:left="2160" w:hanging="1800"/>
        <w:jc w:val="both"/>
        <w:rPr>
          <w:rFonts w:cs="Arial"/>
          <w:color w:val="000000"/>
          <w:sz w:val="20"/>
          <w:szCs w:val="20"/>
        </w:rPr>
      </w:pPr>
      <w:r w:rsidRPr="00FE3C76">
        <w:rPr>
          <w:rFonts w:cs="Arial"/>
          <w:color w:val="000000"/>
          <w:sz w:val="20"/>
          <w:szCs w:val="20"/>
        </w:rPr>
        <w:t>GCC 7.1, 7.2 &amp; 7.3</w:t>
      </w:r>
      <w:r w:rsidR="00761020" w:rsidRPr="00FE3C76">
        <w:rPr>
          <w:rFonts w:cs="Arial"/>
          <w:color w:val="000000"/>
          <w:sz w:val="20"/>
          <w:szCs w:val="20"/>
        </w:rPr>
        <w:tab/>
      </w:r>
      <w:r w:rsidRPr="00FE3C76">
        <w:rPr>
          <w:rFonts w:cs="Arial"/>
          <w:color w:val="000000"/>
          <w:sz w:val="20"/>
          <w:szCs w:val="20"/>
        </w:rPr>
        <w:t xml:space="preserve">The goods received in the Dow University of Health Services, Karachi from the Bidder will be thoroughly inspected and examine by a Committee to make sure that the goods received conform to the specifications laid down in the bid documents and which have been approved by the Procurement Committee for procurement. The Committee will submit its inspection </w:t>
      </w:r>
      <w:proofErr w:type="gramStart"/>
      <w:r w:rsidRPr="00FE3C76">
        <w:rPr>
          <w:rFonts w:cs="Arial"/>
          <w:color w:val="000000"/>
          <w:sz w:val="20"/>
          <w:szCs w:val="20"/>
        </w:rPr>
        <w:t>report,</w:t>
      </w:r>
      <w:proofErr w:type="gramEnd"/>
      <w:r w:rsidRPr="00FE3C76">
        <w:rPr>
          <w:rFonts w:cs="Arial"/>
          <w:color w:val="000000"/>
          <w:sz w:val="20"/>
          <w:szCs w:val="20"/>
        </w:rPr>
        <w:t xml:space="preserve"> any deficiency pointed out by the Committee shall have to be rectified by the Bidder free of cost. The Bidder will be responsible to provide the Foreign and or Local Training to the University Staff</w:t>
      </w:r>
      <w:r w:rsidR="004E0FBD" w:rsidRPr="00FE3C76">
        <w:rPr>
          <w:rFonts w:cs="Arial"/>
          <w:color w:val="000000"/>
          <w:sz w:val="20"/>
          <w:szCs w:val="20"/>
        </w:rPr>
        <w:t xml:space="preserve"> for the specialized Equipment.</w:t>
      </w:r>
    </w:p>
    <w:p w:rsidR="004E0FBD" w:rsidRPr="00761020" w:rsidRDefault="004E0FBD" w:rsidP="00761020">
      <w:pPr>
        <w:autoSpaceDE w:val="0"/>
        <w:autoSpaceDN w:val="0"/>
        <w:adjustRightInd w:val="0"/>
        <w:ind w:left="2160" w:hanging="2160"/>
        <w:jc w:val="both"/>
        <w:rPr>
          <w:rFonts w:ascii="Times New Roman" w:hAnsi="Times New Roman"/>
          <w:color w:val="000000"/>
          <w:sz w:val="23"/>
          <w:szCs w:val="23"/>
        </w:rPr>
      </w:pPr>
    </w:p>
    <w:p w:rsidR="00F925B7" w:rsidRDefault="00761020" w:rsidP="00FE3C76">
      <w:pPr>
        <w:pStyle w:val="ListParagraph"/>
        <w:numPr>
          <w:ilvl w:val="0"/>
          <w:numId w:val="39"/>
        </w:numPr>
        <w:ind w:left="360"/>
        <w:jc w:val="both"/>
        <w:rPr>
          <w:sz w:val="23"/>
          <w:szCs w:val="23"/>
        </w:rPr>
      </w:pPr>
      <w:r w:rsidRPr="00223729">
        <w:rPr>
          <w:sz w:val="23"/>
          <w:szCs w:val="23"/>
        </w:rPr>
        <w:t>DELIVERY AND DOCUMENTS (GCC CLAUSE 8)</w:t>
      </w:r>
    </w:p>
    <w:p w:rsidR="00223729" w:rsidRPr="00023874" w:rsidRDefault="00223729" w:rsidP="00223729">
      <w:pPr>
        <w:pStyle w:val="ListParagraph"/>
        <w:jc w:val="both"/>
        <w:rPr>
          <w:sz w:val="10"/>
          <w:szCs w:val="10"/>
        </w:rPr>
      </w:pPr>
    </w:p>
    <w:p w:rsidR="00223729" w:rsidRPr="00FE3C76" w:rsidRDefault="00223729" w:rsidP="00223729">
      <w:pPr>
        <w:autoSpaceDE w:val="0"/>
        <w:autoSpaceDN w:val="0"/>
        <w:adjustRightInd w:val="0"/>
        <w:ind w:firstLine="360"/>
        <w:rPr>
          <w:rFonts w:cs="Arial"/>
          <w:color w:val="000000"/>
          <w:sz w:val="20"/>
          <w:szCs w:val="20"/>
        </w:rPr>
      </w:pPr>
      <w:r w:rsidRPr="00FE3C76">
        <w:rPr>
          <w:rFonts w:cs="Arial"/>
          <w:color w:val="000000"/>
          <w:sz w:val="20"/>
          <w:szCs w:val="20"/>
        </w:rPr>
        <w:t xml:space="preserve">GCC Clause 8.1 </w:t>
      </w:r>
      <w:r w:rsidRPr="00FE3C76">
        <w:rPr>
          <w:rFonts w:cs="Arial"/>
          <w:b/>
          <w:bCs/>
          <w:i/>
          <w:iCs/>
          <w:color w:val="000000"/>
          <w:sz w:val="20"/>
          <w:szCs w:val="20"/>
        </w:rPr>
        <w:t>(a)</w:t>
      </w:r>
      <w:r w:rsidRPr="00FE3C76">
        <w:rPr>
          <w:rFonts w:cs="Arial"/>
          <w:b/>
          <w:bCs/>
          <w:i/>
          <w:iCs/>
          <w:color w:val="000000"/>
          <w:sz w:val="20"/>
          <w:szCs w:val="20"/>
        </w:rPr>
        <w:tab/>
        <w:t xml:space="preserve">For Goods from within the Procuring Agency’s country: </w:t>
      </w:r>
    </w:p>
    <w:p w:rsidR="00223729" w:rsidRPr="00FE3C76" w:rsidRDefault="00223729" w:rsidP="00223729">
      <w:pPr>
        <w:ind w:left="2160"/>
        <w:jc w:val="both"/>
        <w:rPr>
          <w:rFonts w:cs="Arial"/>
          <w:color w:val="000000"/>
          <w:sz w:val="20"/>
          <w:szCs w:val="20"/>
        </w:rPr>
      </w:pPr>
      <w:r w:rsidRPr="00FE3C76">
        <w:rPr>
          <w:rFonts w:cs="Arial"/>
          <w:color w:val="000000"/>
          <w:sz w:val="20"/>
          <w:szCs w:val="20"/>
        </w:rPr>
        <w:t>The Bidder shall provide the following documents at the time of delivery of goods to the Store / Warehouse of the Dow University of</w:t>
      </w:r>
      <w:r w:rsidRPr="00FE3C76">
        <w:rPr>
          <w:rFonts w:cs="Arial"/>
          <w:sz w:val="20"/>
          <w:szCs w:val="20"/>
        </w:rPr>
        <w:t xml:space="preserve"> </w:t>
      </w:r>
      <w:r w:rsidRPr="00FE3C76">
        <w:rPr>
          <w:rFonts w:cs="Arial"/>
          <w:color w:val="000000"/>
          <w:sz w:val="20"/>
          <w:szCs w:val="20"/>
        </w:rPr>
        <w:t>Health Sciences, Karachi for verification duly completed in all respects:</w:t>
      </w:r>
    </w:p>
    <w:p w:rsidR="00223729" w:rsidRPr="00FE3C76" w:rsidRDefault="00223729" w:rsidP="00223729">
      <w:pPr>
        <w:ind w:left="2160"/>
        <w:jc w:val="both"/>
        <w:rPr>
          <w:rFonts w:cs="Arial"/>
          <w:sz w:val="20"/>
          <w:szCs w:val="20"/>
        </w:rPr>
      </w:pPr>
    </w:p>
    <w:p w:rsidR="00223729" w:rsidRPr="00FE3C76" w:rsidRDefault="00223729" w:rsidP="007D4A5D">
      <w:pPr>
        <w:pStyle w:val="ListParagraph"/>
        <w:numPr>
          <w:ilvl w:val="2"/>
          <w:numId w:val="29"/>
        </w:numPr>
        <w:autoSpaceDE w:val="0"/>
        <w:autoSpaceDN w:val="0"/>
        <w:adjustRightInd w:val="0"/>
        <w:jc w:val="both"/>
        <w:rPr>
          <w:rFonts w:cs="Arial"/>
          <w:color w:val="000000"/>
          <w:sz w:val="20"/>
          <w:szCs w:val="20"/>
        </w:rPr>
      </w:pPr>
      <w:r w:rsidRPr="00FE3C76">
        <w:rPr>
          <w:rFonts w:cs="Arial"/>
          <w:color w:val="000000"/>
          <w:sz w:val="20"/>
          <w:szCs w:val="20"/>
        </w:rPr>
        <w:t xml:space="preserve">Original copies of Delivery Note (Delivery </w:t>
      </w:r>
      <w:proofErr w:type="spellStart"/>
      <w:r w:rsidRPr="00FE3C76">
        <w:rPr>
          <w:rFonts w:cs="Arial"/>
          <w:color w:val="000000"/>
          <w:sz w:val="20"/>
          <w:szCs w:val="20"/>
        </w:rPr>
        <w:t>Challan</w:t>
      </w:r>
      <w:proofErr w:type="spellEnd"/>
      <w:r w:rsidRPr="00FE3C76">
        <w:rPr>
          <w:rFonts w:cs="Arial"/>
          <w:color w:val="000000"/>
          <w:sz w:val="20"/>
          <w:szCs w:val="20"/>
        </w:rPr>
        <w:t xml:space="preserve">) (in duplicate) showing item's description, make, model, quantity as well as Lot Number, Batch Number, Registration Number, manufacturing and expiry dates (if applicable). </w:t>
      </w:r>
    </w:p>
    <w:p w:rsidR="00223729" w:rsidRPr="00FE3C76" w:rsidRDefault="00223729" w:rsidP="00223729">
      <w:pPr>
        <w:jc w:val="both"/>
        <w:rPr>
          <w:rFonts w:cs="Arial"/>
          <w:sz w:val="20"/>
          <w:szCs w:val="20"/>
        </w:rPr>
      </w:pPr>
    </w:p>
    <w:p w:rsidR="00223729" w:rsidRPr="00FE3C76" w:rsidRDefault="00223729" w:rsidP="007D4A5D">
      <w:pPr>
        <w:pStyle w:val="ListParagraph"/>
        <w:numPr>
          <w:ilvl w:val="2"/>
          <w:numId w:val="29"/>
        </w:numPr>
        <w:jc w:val="both"/>
        <w:rPr>
          <w:rFonts w:cs="Arial"/>
          <w:sz w:val="20"/>
          <w:szCs w:val="20"/>
        </w:rPr>
      </w:pPr>
      <w:r w:rsidRPr="00FE3C76">
        <w:rPr>
          <w:rFonts w:cs="Arial"/>
          <w:sz w:val="20"/>
          <w:szCs w:val="20"/>
        </w:rPr>
        <w:t>Original copies of the Bidder's invoices (in duplicate) showing warranty, item's description, make, model as well as Lot Number, Batch Number, Registration Number, manufacturing and expiry dates (if applicable) per unit cost, and total amount.</w:t>
      </w:r>
    </w:p>
    <w:p w:rsidR="00223729" w:rsidRPr="00FE3C76" w:rsidRDefault="00223729" w:rsidP="00223729">
      <w:pPr>
        <w:jc w:val="both"/>
        <w:rPr>
          <w:rFonts w:cs="Arial"/>
          <w:sz w:val="20"/>
          <w:szCs w:val="20"/>
        </w:rPr>
      </w:pPr>
    </w:p>
    <w:p w:rsidR="00223729" w:rsidRPr="00FE3C76" w:rsidRDefault="00223729" w:rsidP="007D4A5D">
      <w:pPr>
        <w:pStyle w:val="ListParagraph"/>
        <w:numPr>
          <w:ilvl w:val="2"/>
          <w:numId w:val="29"/>
        </w:numPr>
        <w:autoSpaceDE w:val="0"/>
        <w:autoSpaceDN w:val="0"/>
        <w:adjustRightInd w:val="0"/>
        <w:rPr>
          <w:rFonts w:cs="Arial"/>
          <w:color w:val="000000"/>
          <w:sz w:val="20"/>
          <w:szCs w:val="20"/>
        </w:rPr>
      </w:pPr>
      <w:r w:rsidRPr="00FE3C76">
        <w:rPr>
          <w:rFonts w:cs="Arial"/>
          <w:color w:val="000000"/>
          <w:sz w:val="20"/>
          <w:szCs w:val="20"/>
        </w:rPr>
        <w:t>Original copies of the Sales Tax Invoices (where applicable) in duplicate showing item's description, quantity, per unit cost (without GST), amount of GST and total amount (with GST).</w:t>
      </w:r>
    </w:p>
    <w:p w:rsidR="00223729" w:rsidRPr="00FE3C76" w:rsidRDefault="00223729" w:rsidP="00223729">
      <w:pPr>
        <w:pStyle w:val="ListParagraph"/>
        <w:rPr>
          <w:rFonts w:cs="Arial"/>
          <w:color w:val="000000"/>
          <w:sz w:val="20"/>
          <w:szCs w:val="20"/>
        </w:rPr>
      </w:pPr>
    </w:p>
    <w:p w:rsidR="00223729" w:rsidRPr="00FE3C76" w:rsidRDefault="00223729" w:rsidP="007D4A5D">
      <w:pPr>
        <w:pStyle w:val="ListParagraph"/>
        <w:numPr>
          <w:ilvl w:val="2"/>
          <w:numId w:val="29"/>
        </w:numPr>
        <w:autoSpaceDE w:val="0"/>
        <w:autoSpaceDN w:val="0"/>
        <w:adjustRightInd w:val="0"/>
        <w:rPr>
          <w:rFonts w:cs="Arial"/>
          <w:color w:val="000000"/>
          <w:sz w:val="20"/>
          <w:szCs w:val="20"/>
        </w:rPr>
      </w:pPr>
      <w:r w:rsidRPr="00FE3C76">
        <w:rPr>
          <w:rFonts w:cs="Arial"/>
          <w:color w:val="000000"/>
          <w:sz w:val="20"/>
          <w:szCs w:val="20"/>
        </w:rPr>
        <w:t>Manufacturer’s or Bidder’s warranty certificate.</w:t>
      </w:r>
    </w:p>
    <w:p w:rsidR="00223729" w:rsidRPr="00FE3C76" w:rsidRDefault="00223729" w:rsidP="00223729">
      <w:pPr>
        <w:pStyle w:val="ListParagraph"/>
        <w:rPr>
          <w:rFonts w:cs="Arial"/>
          <w:color w:val="000000"/>
          <w:sz w:val="20"/>
          <w:szCs w:val="20"/>
        </w:rPr>
      </w:pPr>
    </w:p>
    <w:p w:rsidR="00223729" w:rsidRPr="00FE3C76" w:rsidRDefault="00223729" w:rsidP="007D4A5D">
      <w:pPr>
        <w:pStyle w:val="ListParagraph"/>
        <w:numPr>
          <w:ilvl w:val="2"/>
          <w:numId w:val="29"/>
        </w:numPr>
        <w:autoSpaceDE w:val="0"/>
        <w:autoSpaceDN w:val="0"/>
        <w:adjustRightInd w:val="0"/>
        <w:rPr>
          <w:rFonts w:cs="Arial"/>
          <w:color w:val="000000"/>
          <w:sz w:val="20"/>
          <w:szCs w:val="20"/>
        </w:rPr>
      </w:pPr>
      <w:r w:rsidRPr="00FE3C76">
        <w:rPr>
          <w:rFonts w:cs="Arial"/>
          <w:color w:val="000000"/>
          <w:sz w:val="20"/>
          <w:szCs w:val="20"/>
        </w:rPr>
        <w:t>Inspection certificate issued by the nominated inspection committee along with Bidder’s factory inspection report.</w:t>
      </w:r>
    </w:p>
    <w:p w:rsidR="00223729" w:rsidRPr="00FE3C76" w:rsidRDefault="00223729" w:rsidP="00223729">
      <w:pPr>
        <w:pStyle w:val="ListParagraph"/>
        <w:rPr>
          <w:rFonts w:cs="Arial"/>
          <w:color w:val="000000"/>
          <w:sz w:val="20"/>
          <w:szCs w:val="20"/>
        </w:rPr>
      </w:pPr>
    </w:p>
    <w:p w:rsidR="00223729" w:rsidRPr="00FE3C76" w:rsidRDefault="00223729" w:rsidP="007D4A5D">
      <w:pPr>
        <w:pStyle w:val="ListParagraph"/>
        <w:numPr>
          <w:ilvl w:val="2"/>
          <w:numId w:val="29"/>
        </w:numPr>
        <w:autoSpaceDE w:val="0"/>
        <w:autoSpaceDN w:val="0"/>
        <w:adjustRightInd w:val="0"/>
        <w:rPr>
          <w:rFonts w:cs="Arial"/>
          <w:color w:val="000000"/>
          <w:sz w:val="20"/>
          <w:szCs w:val="20"/>
        </w:rPr>
      </w:pPr>
      <w:r w:rsidRPr="00FE3C76">
        <w:rPr>
          <w:rFonts w:cs="Arial"/>
          <w:color w:val="000000"/>
          <w:sz w:val="20"/>
          <w:szCs w:val="20"/>
        </w:rPr>
        <w:t>Certificate of origin.</w:t>
      </w:r>
    </w:p>
    <w:p w:rsidR="00223729" w:rsidRDefault="00223729" w:rsidP="00223729">
      <w:pPr>
        <w:pStyle w:val="ListParagraph"/>
        <w:ind w:left="1440"/>
        <w:rPr>
          <w:rFonts w:ascii="Times New Roman" w:hAnsi="Times New Roman"/>
          <w:color w:val="000000"/>
          <w:sz w:val="23"/>
          <w:szCs w:val="23"/>
        </w:rPr>
      </w:pPr>
    </w:p>
    <w:p w:rsidR="007D0ACA" w:rsidRPr="004E0FBD" w:rsidRDefault="007D0ACA" w:rsidP="00223729">
      <w:pPr>
        <w:pStyle w:val="ListParagraph"/>
        <w:ind w:left="1440"/>
        <w:rPr>
          <w:rFonts w:ascii="Times New Roman" w:hAnsi="Times New Roman"/>
          <w:color w:val="000000"/>
          <w:sz w:val="23"/>
          <w:szCs w:val="23"/>
        </w:rPr>
      </w:pPr>
    </w:p>
    <w:p w:rsidR="00223729" w:rsidRPr="00FE3C76" w:rsidRDefault="00223729" w:rsidP="00FE3C76">
      <w:pPr>
        <w:autoSpaceDE w:val="0"/>
        <w:autoSpaceDN w:val="0"/>
        <w:adjustRightInd w:val="0"/>
        <w:ind w:firstLine="360"/>
        <w:rPr>
          <w:rFonts w:cs="Arial"/>
          <w:color w:val="000000"/>
          <w:sz w:val="20"/>
          <w:szCs w:val="20"/>
        </w:rPr>
      </w:pPr>
      <w:r w:rsidRPr="00FE3C76">
        <w:rPr>
          <w:rFonts w:cs="Arial"/>
          <w:b/>
          <w:bCs/>
          <w:iCs/>
          <w:color w:val="000000"/>
          <w:sz w:val="20"/>
          <w:szCs w:val="20"/>
        </w:rPr>
        <w:lastRenderedPageBreak/>
        <w:t>GCC Clause 8.1 (b)</w:t>
      </w:r>
      <w:r w:rsidRPr="00FE3C76">
        <w:rPr>
          <w:rFonts w:cs="Arial"/>
          <w:b/>
          <w:bCs/>
          <w:i/>
          <w:iCs/>
          <w:color w:val="000000"/>
          <w:sz w:val="20"/>
          <w:szCs w:val="20"/>
        </w:rPr>
        <w:tab/>
        <w:t xml:space="preserve">For Goods supplied from abroad as per INCOTERM CFR / C&amp;F Karachi: </w:t>
      </w:r>
    </w:p>
    <w:p w:rsidR="00223729" w:rsidRPr="00FE3C76" w:rsidRDefault="00223729" w:rsidP="00223729">
      <w:pPr>
        <w:autoSpaceDE w:val="0"/>
        <w:autoSpaceDN w:val="0"/>
        <w:adjustRightInd w:val="0"/>
        <w:ind w:left="1440" w:firstLine="720"/>
        <w:rPr>
          <w:rFonts w:cs="Arial"/>
          <w:color w:val="000000"/>
          <w:sz w:val="20"/>
          <w:szCs w:val="20"/>
        </w:rPr>
      </w:pPr>
      <w:r w:rsidRPr="00FE3C76">
        <w:rPr>
          <w:rFonts w:cs="Arial"/>
          <w:color w:val="000000"/>
          <w:sz w:val="20"/>
          <w:szCs w:val="20"/>
        </w:rPr>
        <w:t xml:space="preserve">Details of shipping and documents to be furnished by the Bidder shall be: </w:t>
      </w:r>
    </w:p>
    <w:p w:rsidR="00223729" w:rsidRPr="00FE3C76" w:rsidRDefault="00223729" w:rsidP="00223729">
      <w:pPr>
        <w:autoSpaceDE w:val="0"/>
        <w:autoSpaceDN w:val="0"/>
        <w:adjustRightInd w:val="0"/>
        <w:ind w:left="2160"/>
        <w:jc w:val="both"/>
        <w:rPr>
          <w:rFonts w:cs="Arial"/>
          <w:color w:val="000000"/>
          <w:sz w:val="20"/>
          <w:szCs w:val="20"/>
        </w:rPr>
      </w:pPr>
      <w:r w:rsidRPr="00FE3C76">
        <w:rPr>
          <w:rFonts w:cs="Arial"/>
          <w:color w:val="000000"/>
          <w:sz w:val="20"/>
          <w:szCs w:val="20"/>
        </w:rPr>
        <w:t>Upon shipment, the Bidder shall notify the Procuring Agency and the Insurance Company by telex or fax or email the full details of the shipment, including Contract number, description of Goods, quantity, the vessel / flight, the Bill of Lading / Air Way Bill number and date, port of loading, date of shipment, port of discharge, etc. The Bidder shall send the following documents to the Procuring Agency, with a copy to the Insurance Company:</w:t>
      </w:r>
    </w:p>
    <w:p w:rsidR="00223729" w:rsidRPr="00FE3C76" w:rsidRDefault="00223729" w:rsidP="00223729">
      <w:pPr>
        <w:autoSpaceDE w:val="0"/>
        <w:autoSpaceDN w:val="0"/>
        <w:adjustRightInd w:val="0"/>
        <w:ind w:left="2160"/>
        <w:jc w:val="both"/>
        <w:rPr>
          <w:rFonts w:cs="Arial"/>
          <w:color w:val="000000"/>
          <w:sz w:val="20"/>
          <w:szCs w:val="20"/>
        </w:rPr>
      </w:pPr>
    </w:p>
    <w:p w:rsidR="00223729" w:rsidRPr="00FE3C76" w:rsidRDefault="00223729" w:rsidP="00223729">
      <w:pPr>
        <w:pStyle w:val="ListParagraph"/>
        <w:numPr>
          <w:ilvl w:val="0"/>
          <w:numId w:val="41"/>
        </w:numPr>
        <w:autoSpaceDE w:val="0"/>
        <w:autoSpaceDN w:val="0"/>
        <w:adjustRightInd w:val="0"/>
        <w:jc w:val="both"/>
        <w:rPr>
          <w:rFonts w:cs="Arial"/>
          <w:color w:val="000000"/>
          <w:sz w:val="20"/>
          <w:szCs w:val="20"/>
        </w:rPr>
      </w:pPr>
      <w:r w:rsidRPr="00FE3C76">
        <w:rPr>
          <w:rFonts w:cs="Arial"/>
          <w:color w:val="000000"/>
          <w:sz w:val="20"/>
          <w:szCs w:val="20"/>
        </w:rPr>
        <w:t>04 copies of the Bidder’s invoice showing the description of the Goods, quantity, unit price, and total amount.</w:t>
      </w:r>
    </w:p>
    <w:p w:rsidR="00223729" w:rsidRPr="00FE3C76" w:rsidRDefault="00223729" w:rsidP="00223729">
      <w:pPr>
        <w:pStyle w:val="ListParagraph"/>
        <w:autoSpaceDE w:val="0"/>
        <w:autoSpaceDN w:val="0"/>
        <w:adjustRightInd w:val="0"/>
        <w:ind w:left="2880"/>
        <w:jc w:val="both"/>
        <w:rPr>
          <w:rFonts w:cs="Arial"/>
          <w:color w:val="000000"/>
          <w:sz w:val="10"/>
          <w:szCs w:val="10"/>
        </w:rPr>
      </w:pPr>
    </w:p>
    <w:p w:rsidR="00223729" w:rsidRPr="00FE3C76" w:rsidRDefault="00223729" w:rsidP="00223729">
      <w:pPr>
        <w:pStyle w:val="ListParagraph"/>
        <w:numPr>
          <w:ilvl w:val="0"/>
          <w:numId w:val="41"/>
        </w:numPr>
        <w:autoSpaceDE w:val="0"/>
        <w:autoSpaceDN w:val="0"/>
        <w:adjustRightInd w:val="0"/>
        <w:jc w:val="both"/>
        <w:rPr>
          <w:rFonts w:cs="Arial"/>
          <w:color w:val="000000"/>
          <w:sz w:val="20"/>
          <w:szCs w:val="20"/>
        </w:rPr>
      </w:pPr>
      <w:r w:rsidRPr="00FE3C76">
        <w:rPr>
          <w:rFonts w:cs="Arial"/>
          <w:color w:val="000000"/>
          <w:sz w:val="20"/>
          <w:szCs w:val="20"/>
        </w:rPr>
        <w:t>Original and 04 copies of the negotiable, clean, on-board bill of lading / air way bill marked “freight prepaid” and 04 copies of non-negotiable bill of lading / air way bill.</w:t>
      </w:r>
    </w:p>
    <w:p w:rsidR="00223729" w:rsidRPr="00FE3C76" w:rsidRDefault="00223729" w:rsidP="00223729">
      <w:pPr>
        <w:pStyle w:val="ListParagraph"/>
        <w:rPr>
          <w:rFonts w:cs="Arial"/>
          <w:color w:val="000000"/>
          <w:sz w:val="10"/>
          <w:szCs w:val="10"/>
        </w:rPr>
      </w:pPr>
    </w:p>
    <w:p w:rsidR="00223729" w:rsidRPr="00FE3C76" w:rsidRDefault="00223729" w:rsidP="00223729">
      <w:pPr>
        <w:pStyle w:val="ListParagraph"/>
        <w:numPr>
          <w:ilvl w:val="0"/>
          <w:numId w:val="41"/>
        </w:numPr>
        <w:autoSpaceDE w:val="0"/>
        <w:autoSpaceDN w:val="0"/>
        <w:adjustRightInd w:val="0"/>
        <w:jc w:val="both"/>
        <w:rPr>
          <w:rFonts w:cs="Arial"/>
          <w:color w:val="000000"/>
          <w:sz w:val="20"/>
          <w:szCs w:val="20"/>
        </w:rPr>
      </w:pPr>
      <w:r w:rsidRPr="00FE3C76">
        <w:rPr>
          <w:rFonts w:cs="Arial"/>
          <w:color w:val="000000"/>
          <w:sz w:val="20"/>
          <w:szCs w:val="20"/>
        </w:rPr>
        <w:t>04 copies of the packing list identifying contents of each package.</w:t>
      </w:r>
    </w:p>
    <w:p w:rsidR="00223729" w:rsidRPr="00FE3C76" w:rsidRDefault="00223729" w:rsidP="00223729">
      <w:pPr>
        <w:pStyle w:val="ListParagraph"/>
        <w:numPr>
          <w:ilvl w:val="0"/>
          <w:numId w:val="41"/>
        </w:numPr>
        <w:autoSpaceDE w:val="0"/>
        <w:autoSpaceDN w:val="0"/>
        <w:adjustRightInd w:val="0"/>
        <w:jc w:val="both"/>
        <w:rPr>
          <w:rFonts w:cs="Arial"/>
          <w:color w:val="000000"/>
          <w:sz w:val="20"/>
          <w:szCs w:val="20"/>
        </w:rPr>
      </w:pPr>
      <w:r w:rsidRPr="00FE3C76">
        <w:rPr>
          <w:rFonts w:cs="Arial"/>
          <w:color w:val="000000"/>
          <w:sz w:val="20"/>
          <w:szCs w:val="20"/>
        </w:rPr>
        <w:t>Insurance certificate.</w:t>
      </w:r>
    </w:p>
    <w:p w:rsidR="00223729" w:rsidRPr="00FE3C76" w:rsidRDefault="00223729" w:rsidP="00223729">
      <w:pPr>
        <w:pStyle w:val="ListParagraph"/>
        <w:autoSpaceDE w:val="0"/>
        <w:autoSpaceDN w:val="0"/>
        <w:adjustRightInd w:val="0"/>
        <w:ind w:left="2880"/>
        <w:jc w:val="both"/>
        <w:rPr>
          <w:rFonts w:cs="Arial"/>
          <w:color w:val="000000"/>
          <w:sz w:val="10"/>
          <w:szCs w:val="10"/>
        </w:rPr>
      </w:pPr>
    </w:p>
    <w:p w:rsidR="00223729" w:rsidRPr="00FE3C76" w:rsidRDefault="00223729" w:rsidP="00223729">
      <w:pPr>
        <w:pStyle w:val="ListParagraph"/>
        <w:numPr>
          <w:ilvl w:val="0"/>
          <w:numId w:val="41"/>
        </w:numPr>
        <w:autoSpaceDE w:val="0"/>
        <w:autoSpaceDN w:val="0"/>
        <w:adjustRightInd w:val="0"/>
        <w:jc w:val="both"/>
        <w:rPr>
          <w:rFonts w:cs="Arial"/>
          <w:color w:val="000000"/>
          <w:sz w:val="20"/>
          <w:szCs w:val="20"/>
        </w:rPr>
      </w:pPr>
      <w:r w:rsidRPr="00FE3C76">
        <w:rPr>
          <w:rFonts w:cs="Arial"/>
          <w:color w:val="000000"/>
          <w:sz w:val="20"/>
          <w:szCs w:val="20"/>
        </w:rPr>
        <w:t>Manufacturer’s or Bidder’s warranty certificate.</w:t>
      </w:r>
    </w:p>
    <w:p w:rsidR="00223729" w:rsidRPr="00FE3C76" w:rsidRDefault="00223729" w:rsidP="00223729">
      <w:pPr>
        <w:pStyle w:val="ListParagraph"/>
        <w:autoSpaceDE w:val="0"/>
        <w:autoSpaceDN w:val="0"/>
        <w:adjustRightInd w:val="0"/>
        <w:ind w:left="2880"/>
        <w:jc w:val="both"/>
        <w:rPr>
          <w:rFonts w:cs="Arial"/>
          <w:color w:val="000000"/>
          <w:sz w:val="10"/>
          <w:szCs w:val="10"/>
        </w:rPr>
      </w:pPr>
    </w:p>
    <w:p w:rsidR="00223729" w:rsidRPr="00FE3C76" w:rsidRDefault="00223729" w:rsidP="00223729">
      <w:pPr>
        <w:pStyle w:val="ListParagraph"/>
        <w:numPr>
          <w:ilvl w:val="0"/>
          <w:numId w:val="41"/>
        </w:numPr>
        <w:autoSpaceDE w:val="0"/>
        <w:autoSpaceDN w:val="0"/>
        <w:adjustRightInd w:val="0"/>
        <w:jc w:val="both"/>
        <w:rPr>
          <w:rFonts w:cs="Arial"/>
          <w:color w:val="000000"/>
          <w:sz w:val="20"/>
          <w:szCs w:val="20"/>
        </w:rPr>
      </w:pPr>
      <w:r w:rsidRPr="00FE3C76">
        <w:rPr>
          <w:rFonts w:cs="Arial"/>
          <w:color w:val="000000"/>
          <w:sz w:val="20"/>
          <w:szCs w:val="20"/>
        </w:rPr>
        <w:t>Inspection certificate, issued by the nominated inspection agency along with Bidder’s factory inspection report.</w:t>
      </w:r>
    </w:p>
    <w:p w:rsidR="00223729" w:rsidRPr="00FE3C76" w:rsidRDefault="00223729" w:rsidP="00223729">
      <w:pPr>
        <w:pStyle w:val="ListParagraph"/>
        <w:autoSpaceDE w:val="0"/>
        <w:autoSpaceDN w:val="0"/>
        <w:adjustRightInd w:val="0"/>
        <w:ind w:left="2880"/>
        <w:jc w:val="both"/>
        <w:rPr>
          <w:rFonts w:cs="Arial"/>
          <w:color w:val="000000"/>
          <w:sz w:val="10"/>
          <w:szCs w:val="10"/>
        </w:rPr>
      </w:pPr>
    </w:p>
    <w:p w:rsidR="00223729" w:rsidRPr="00FE3C76" w:rsidRDefault="00223729" w:rsidP="00223729">
      <w:pPr>
        <w:pStyle w:val="ListParagraph"/>
        <w:numPr>
          <w:ilvl w:val="0"/>
          <w:numId w:val="41"/>
        </w:numPr>
        <w:autoSpaceDE w:val="0"/>
        <w:autoSpaceDN w:val="0"/>
        <w:adjustRightInd w:val="0"/>
        <w:jc w:val="both"/>
        <w:rPr>
          <w:rFonts w:cs="Arial"/>
          <w:color w:val="000000"/>
          <w:sz w:val="20"/>
          <w:szCs w:val="20"/>
        </w:rPr>
      </w:pPr>
      <w:r w:rsidRPr="00FE3C76">
        <w:rPr>
          <w:rFonts w:cs="Arial"/>
          <w:color w:val="000000"/>
          <w:sz w:val="20"/>
          <w:szCs w:val="20"/>
        </w:rPr>
        <w:t>Certificate of origin.</w:t>
      </w:r>
    </w:p>
    <w:p w:rsidR="00223729" w:rsidRPr="00FE3C76" w:rsidRDefault="00223729" w:rsidP="00223729">
      <w:pPr>
        <w:autoSpaceDE w:val="0"/>
        <w:autoSpaceDN w:val="0"/>
        <w:adjustRightInd w:val="0"/>
        <w:rPr>
          <w:rFonts w:cs="Arial"/>
          <w:sz w:val="10"/>
          <w:szCs w:val="10"/>
        </w:rPr>
      </w:pPr>
    </w:p>
    <w:p w:rsidR="00223729" w:rsidRPr="00FE3C76" w:rsidRDefault="00223729" w:rsidP="00223729">
      <w:pPr>
        <w:ind w:left="2160"/>
        <w:jc w:val="both"/>
        <w:rPr>
          <w:rFonts w:cs="Arial"/>
          <w:sz w:val="20"/>
          <w:szCs w:val="20"/>
        </w:rPr>
      </w:pPr>
      <w:r w:rsidRPr="00FE3C76">
        <w:rPr>
          <w:rFonts w:cs="Arial"/>
          <w:sz w:val="20"/>
          <w:szCs w:val="20"/>
        </w:rPr>
        <w:t>The Procuring Agency shall receive the above documents at least one week before arrival of the Goods at the port or place of arrival and, if not received, the Bidder will be responsible for any consequent expenses.</w:t>
      </w:r>
    </w:p>
    <w:p w:rsidR="00223729" w:rsidRDefault="00223729" w:rsidP="00223729">
      <w:pPr>
        <w:pStyle w:val="ListParagraph"/>
        <w:jc w:val="both"/>
        <w:rPr>
          <w:sz w:val="23"/>
          <w:szCs w:val="23"/>
        </w:rPr>
      </w:pPr>
    </w:p>
    <w:p w:rsidR="004E0FBD" w:rsidRDefault="00DD3BC3" w:rsidP="00223729">
      <w:pPr>
        <w:pStyle w:val="ListParagraph"/>
        <w:numPr>
          <w:ilvl w:val="0"/>
          <w:numId w:val="39"/>
        </w:numPr>
        <w:jc w:val="both"/>
        <w:rPr>
          <w:sz w:val="23"/>
          <w:szCs w:val="23"/>
        </w:rPr>
      </w:pPr>
      <w:r w:rsidRPr="00223729">
        <w:rPr>
          <w:sz w:val="23"/>
          <w:szCs w:val="23"/>
        </w:rPr>
        <w:t>INSURANCE (GCC CLAUSE 9)</w:t>
      </w:r>
    </w:p>
    <w:p w:rsidR="004148F1" w:rsidRPr="00023874" w:rsidRDefault="004148F1" w:rsidP="004148F1">
      <w:pPr>
        <w:pStyle w:val="ListParagraph"/>
        <w:jc w:val="both"/>
        <w:rPr>
          <w:sz w:val="10"/>
          <w:szCs w:val="10"/>
        </w:rPr>
      </w:pPr>
    </w:p>
    <w:p w:rsidR="004148F1" w:rsidRPr="00FE3C76" w:rsidRDefault="004148F1" w:rsidP="00FE3C76">
      <w:pPr>
        <w:pStyle w:val="ListParagraph"/>
        <w:ind w:left="2160" w:hanging="1800"/>
        <w:jc w:val="both"/>
        <w:rPr>
          <w:sz w:val="20"/>
          <w:szCs w:val="20"/>
        </w:rPr>
      </w:pPr>
      <w:r w:rsidRPr="00FE3C76">
        <w:rPr>
          <w:sz w:val="20"/>
          <w:szCs w:val="20"/>
        </w:rPr>
        <w:t>GCC 9.1</w:t>
      </w:r>
      <w:r w:rsidRPr="00FE3C76">
        <w:rPr>
          <w:sz w:val="20"/>
          <w:szCs w:val="20"/>
        </w:rPr>
        <w:tab/>
        <w:t>The goods supplied under the Contract shall be on DDP / CFR / C&amp;F basis at consignee’s end under which risk will be transferred to the Procuring Agency only after it has taken delivery of the goods. Hence insurance coverage is Bidder's responsibility.</w:t>
      </w:r>
    </w:p>
    <w:p w:rsidR="004148F1" w:rsidRDefault="004148F1" w:rsidP="004148F1">
      <w:pPr>
        <w:pStyle w:val="ListParagraph"/>
        <w:jc w:val="both"/>
        <w:rPr>
          <w:sz w:val="23"/>
          <w:szCs w:val="23"/>
        </w:rPr>
      </w:pPr>
    </w:p>
    <w:p w:rsidR="004148F1" w:rsidRDefault="004148F1" w:rsidP="00223729">
      <w:pPr>
        <w:pStyle w:val="ListParagraph"/>
        <w:numPr>
          <w:ilvl w:val="0"/>
          <w:numId w:val="39"/>
        </w:numPr>
        <w:jc w:val="both"/>
        <w:rPr>
          <w:sz w:val="23"/>
          <w:szCs w:val="23"/>
        </w:rPr>
      </w:pPr>
      <w:r>
        <w:rPr>
          <w:sz w:val="23"/>
          <w:szCs w:val="23"/>
        </w:rPr>
        <w:t>WARRANTY / GUARANTEE (GCC CLAUSE 12)</w:t>
      </w:r>
    </w:p>
    <w:p w:rsidR="004148F1" w:rsidRPr="00023874" w:rsidRDefault="004148F1" w:rsidP="004148F1">
      <w:pPr>
        <w:ind w:left="360"/>
        <w:jc w:val="both"/>
        <w:rPr>
          <w:sz w:val="10"/>
          <w:szCs w:val="10"/>
        </w:rPr>
      </w:pPr>
    </w:p>
    <w:p w:rsidR="004148F1" w:rsidRPr="00FE3C76" w:rsidRDefault="004148F1" w:rsidP="004148F1">
      <w:pPr>
        <w:autoSpaceDE w:val="0"/>
        <w:autoSpaceDN w:val="0"/>
        <w:adjustRightInd w:val="0"/>
        <w:ind w:left="2160" w:hanging="1440"/>
        <w:jc w:val="both"/>
        <w:rPr>
          <w:rFonts w:cs="Arial"/>
          <w:color w:val="000000"/>
          <w:sz w:val="20"/>
          <w:szCs w:val="20"/>
        </w:rPr>
      </w:pPr>
      <w:r w:rsidRPr="00FE3C76">
        <w:rPr>
          <w:rFonts w:cs="Arial"/>
          <w:color w:val="000000"/>
          <w:sz w:val="20"/>
          <w:szCs w:val="20"/>
        </w:rPr>
        <w:t>GCC 12.1</w:t>
      </w:r>
      <w:r w:rsidRPr="00FE3C76">
        <w:rPr>
          <w:rFonts w:cs="Arial"/>
          <w:color w:val="000000"/>
          <w:sz w:val="20"/>
          <w:szCs w:val="20"/>
        </w:rPr>
        <w:tab/>
        <w:t xml:space="preserve">The goods shall be accompanied by manufacturer standard warranty / guarantee or 1 year, whichever is more. </w:t>
      </w:r>
    </w:p>
    <w:p w:rsidR="004148F1" w:rsidRPr="00FE3C76" w:rsidRDefault="004148F1" w:rsidP="004148F1">
      <w:pPr>
        <w:autoSpaceDE w:val="0"/>
        <w:autoSpaceDN w:val="0"/>
        <w:adjustRightInd w:val="0"/>
        <w:ind w:left="2160" w:hanging="1440"/>
        <w:jc w:val="both"/>
        <w:rPr>
          <w:rFonts w:cs="Arial"/>
          <w:color w:val="000000"/>
          <w:sz w:val="20"/>
          <w:szCs w:val="20"/>
        </w:rPr>
      </w:pPr>
      <w:r w:rsidRPr="00FE3C76">
        <w:rPr>
          <w:rFonts w:cs="Arial"/>
          <w:color w:val="000000"/>
          <w:sz w:val="20"/>
          <w:szCs w:val="20"/>
        </w:rPr>
        <w:t>GCC 12.2</w:t>
      </w:r>
      <w:r w:rsidRPr="00FE3C76">
        <w:rPr>
          <w:rFonts w:cs="Arial"/>
          <w:color w:val="000000"/>
          <w:sz w:val="20"/>
          <w:szCs w:val="20"/>
        </w:rPr>
        <w:tab/>
        <w:t xml:space="preserve">The Procuring Agency shall promptly notify the Bidder in writing of any claims arising out of this warranty. </w:t>
      </w:r>
    </w:p>
    <w:p w:rsidR="004148F1" w:rsidRPr="00FE3C76" w:rsidRDefault="004148F1" w:rsidP="004148F1">
      <w:pPr>
        <w:ind w:left="2160" w:hanging="1440"/>
        <w:jc w:val="both"/>
        <w:rPr>
          <w:rFonts w:cs="Arial"/>
          <w:sz w:val="20"/>
          <w:szCs w:val="20"/>
        </w:rPr>
      </w:pPr>
      <w:r w:rsidRPr="00FE3C76">
        <w:rPr>
          <w:rFonts w:cs="Arial"/>
          <w:color w:val="000000"/>
          <w:sz w:val="20"/>
          <w:szCs w:val="20"/>
        </w:rPr>
        <w:t>GCC 12.5</w:t>
      </w:r>
      <w:r w:rsidRPr="00FE3C76">
        <w:rPr>
          <w:rFonts w:cs="Arial"/>
          <w:color w:val="000000"/>
          <w:sz w:val="20"/>
          <w:szCs w:val="20"/>
        </w:rPr>
        <w:tab/>
      </w:r>
      <w:r w:rsidRPr="00FE3C76">
        <w:rPr>
          <w:rFonts w:cs="Arial"/>
          <w:b/>
          <w:bCs/>
          <w:color w:val="000000"/>
          <w:sz w:val="20"/>
          <w:szCs w:val="20"/>
        </w:rPr>
        <w:t>The bidder shall separately quote the price of service contract inclusive of parts for 5 years (minimum) in term of %age for total contract value.</w:t>
      </w:r>
    </w:p>
    <w:p w:rsidR="004148F1" w:rsidRDefault="004148F1" w:rsidP="004148F1">
      <w:pPr>
        <w:pStyle w:val="ListParagraph"/>
        <w:jc w:val="both"/>
        <w:rPr>
          <w:sz w:val="23"/>
          <w:szCs w:val="23"/>
        </w:rPr>
      </w:pPr>
    </w:p>
    <w:p w:rsidR="004148F1" w:rsidRDefault="005617B6" w:rsidP="00223729">
      <w:pPr>
        <w:pStyle w:val="ListParagraph"/>
        <w:numPr>
          <w:ilvl w:val="0"/>
          <w:numId w:val="39"/>
        </w:numPr>
        <w:jc w:val="both"/>
        <w:rPr>
          <w:sz w:val="23"/>
          <w:szCs w:val="23"/>
        </w:rPr>
      </w:pPr>
      <w:r>
        <w:rPr>
          <w:sz w:val="23"/>
          <w:szCs w:val="23"/>
        </w:rPr>
        <w:t>PAYMENT (GCC CLAUSE 13)</w:t>
      </w:r>
    </w:p>
    <w:p w:rsidR="005617B6" w:rsidRPr="00023874" w:rsidRDefault="005617B6" w:rsidP="005617B6">
      <w:pPr>
        <w:pStyle w:val="ListParagraph"/>
        <w:jc w:val="both"/>
        <w:rPr>
          <w:sz w:val="10"/>
          <w:szCs w:val="10"/>
        </w:rPr>
      </w:pPr>
    </w:p>
    <w:p w:rsidR="005617B6" w:rsidRPr="00356681" w:rsidRDefault="005617B6" w:rsidP="005617B6">
      <w:pPr>
        <w:autoSpaceDE w:val="0"/>
        <w:autoSpaceDN w:val="0"/>
        <w:adjustRightInd w:val="0"/>
        <w:ind w:left="2160" w:hanging="1440"/>
        <w:rPr>
          <w:rFonts w:cs="Arial"/>
          <w:color w:val="000000"/>
          <w:sz w:val="20"/>
          <w:szCs w:val="20"/>
        </w:rPr>
      </w:pPr>
      <w:r w:rsidRPr="00356681">
        <w:rPr>
          <w:rFonts w:cs="Arial"/>
          <w:color w:val="000000"/>
          <w:sz w:val="20"/>
          <w:szCs w:val="20"/>
        </w:rPr>
        <w:t>GCC 13.1</w:t>
      </w:r>
      <w:r w:rsidRPr="00356681">
        <w:rPr>
          <w:rFonts w:cs="Arial"/>
          <w:color w:val="000000"/>
          <w:sz w:val="20"/>
          <w:szCs w:val="20"/>
        </w:rPr>
        <w:tab/>
        <w:t xml:space="preserve">The method and conditions of payment to be made to the Bidder under this Contract shall be as follows: </w:t>
      </w:r>
    </w:p>
    <w:p w:rsidR="005617B6" w:rsidRPr="00356681" w:rsidRDefault="005617B6" w:rsidP="005617B6">
      <w:pPr>
        <w:autoSpaceDE w:val="0"/>
        <w:autoSpaceDN w:val="0"/>
        <w:adjustRightInd w:val="0"/>
        <w:ind w:left="1440" w:firstLine="720"/>
        <w:rPr>
          <w:rFonts w:cs="Arial"/>
          <w:color w:val="000000"/>
          <w:sz w:val="20"/>
          <w:szCs w:val="20"/>
        </w:rPr>
      </w:pPr>
      <w:r w:rsidRPr="00356681">
        <w:rPr>
          <w:rFonts w:cs="Arial"/>
          <w:b/>
          <w:bCs/>
          <w:i/>
          <w:iCs/>
          <w:color w:val="000000"/>
          <w:sz w:val="20"/>
          <w:szCs w:val="20"/>
        </w:rPr>
        <w:t xml:space="preserve">i. For Goods supplied from within the Procuring Agency’s country: </w:t>
      </w:r>
    </w:p>
    <w:p w:rsidR="005617B6" w:rsidRPr="00356681" w:rsidRDefault="005617B6" w:rsidP="005617B6">
      <w:pPr>
        <w:autoSpaceDE w:val="0"/>
        <w:autoSpaceDN w:val="0"/>
        <w:adjustRightInd w:val="0"/>
        <w:ind w:left="1440" w:firstLine="720"/>
        <w:rPr>
          <w:rFonts w:cs="Arial"/>
          <w:color w:val="000000"/>
          <w:sz w:val="20"/>
          <w:szCs w:val="20"/>
        </w:rPr>
      </w:pPr>
      <w:r w:rsidRPr="00356681">
        <w:rPr>
          <w:rFonts w:cs="Arial"/>
          <w:color w:val="000000"/>
          <w:sz w:val="20"/>
          <w:szCs w:val="20"/>
        </w:rPr>
        <w:t>(a)</w:t>
      </w:r>
      <w:r w:rsidRPr="00356681">
        <w:rPr>
          <w:rFonts w:cs="Arial"/>
          <w:color w:val="000000"/>
          <w:sz w:val="20"/>
          <w:szCs w:val="20"/>
        </w:rPr>
        <w:tab/>
        <w:t xml:space="preserve">Payment shall be made in Pak Rupees. </w:t>
      </w:r>
    </w:p>
    <w:p w:rsidR="005617B6" w:rsidRPr="00356681" w:rsidRDefault="005617B6" w:rsidP="005617B6">
      <w:pPr>
        <w:autoSpaceDE w:val="0"/>
        <w:autoSpaceDN w:val="0"/>
        <w:adjustRightInd w:val="0"/>
        <w:ind w:left="2880" w:hanging="720"/>
        <w:jc w:val="both"/>
        <w:rPr>
          <w:rFonts w:cs="Arial"/>
          <w:color w:val="000000"/>
          <w:sz w:val="20"/>
          <w:szCs w:val="20"/>
        </w:rPr>
      </w:pPr>
      <w:r w:rsidRPr="00356681">
        <w:rPr>
          <w:rFonts w:cs="Arial"/>
          <w:color w:val="000000"/>
          <w:sz w:val="20"/>
          <w:szCs w:val="20"/>
        </w:rPr>
        <w:t>(b)</w:t>
      </w:r>
      <w:r w:rsidRPr="00356681">
        <w:rPr>
          <w:rFonts w:cs="Arial"/>
          <w:color w:val="000000"/>
          <w:sz w:val="20"/>
          <w:szCs w:val="20"/>
        </w:rPr>
        <w:tab/>
        <w:t xml:space="preserve">The payment will be made to the Bidder within 30 days of the receipt of original delivery </w:t>
      </w:r>
      <w:proofErr w:type="spellStart"/>
      <w:r w:rsidRPr="00356681">
        <w:rPr>
          <w:rFonts w:cs="Arial"/>
          <w:color w:val="000000"/>
          <w:sz w:val="20"/>
          <w:szCs w:val="20"/>
        </w:rPr>
        <w:t>challan</w:t>
      </w:r>
      <w:proofErr w:type="spellEnd"/>
      <w:r w:rsidRPr="00356681">
        <w:rPr>
          <w:rFonts w:cs="Arial"/>
          <w:color w:val="000000"/>
          <w:sz w:val="20"/>
          <w:szCs w:val="20"/>
        </w:rPr>
        <w:t>(s) and invoice(s) in duplicate duly completed in all respect and signed and stamped by the Chairman of the Inspection Committee. The Inspection Committee will prepare and submit a report of physical inspection with a certificate to the effect that the goods conform to the specifications laid</w:t>
      </w:r>
      <w:r w:rsidR="005D4A68" w:rsidRPr="00356681">
        <w:rPr>
          <w:rFonts w:cs="Arial"/>
          <w:color w:val="000000"/>
          <w:sz w:val="20"/>
          <w:szCs w:val="20"/>
        </w:rPr>
        <w:t xml:space="preserve"> down in the bidding documents.</w:t>
      </w:r>
    </w:p>
    <w:p w:rsidR="005D4A68" w:rsidRPr="00356681" w:rsidRDefault="005D4A68" w:rsidP="005617B6">
      <w:pPr>
        <w:autoSpaceDE w:val="0"/>
        <w:autoSpaceDN w:val="0"/>
        <w:adjustRightInd w:val="0"/>
        <w:ind w:left="2880" w:hanging="720"/>
        <w:jc w:val="both"/>
        <w:rPr>
          <w:rFonts w:cs="Arial"/>
          <w:color w:val="000000"/>
          <w:sz w:val="20"/>
          <w:szCs w:val="20"/>
        </w:rPr>
      </w:pPr>
    </w:p>
    <w:p w:rsidR="005617B6" w:rsidRPr="00356681" w:rsidRDefault="005617B6" w:rsidP="005617B6">
      <w:pPr>
        <w:autoSpaceDE w:val="0"/>
        <w:autoSpaceDN w:val="0"/>
        <w:adjustRightInd w:val="0"/>
        <w:ind w:left="1440" w:firstLine="720"/>
        <w:rPr>
          <w:rFonts w:cs="Arial"/>
          <w:color w:val="000000"/>
          <w:sz w:val="20"/>
          <w:szCs w:val="20"/>
        </w:rPr>
      </w:pPr>
      <w:r w:rsidRPr="00356681">
        <w:rPr>
          <w:rFonts w:cs="Arial"/>
          <w:b/>
          <w:bCs/>
          <w:i/>
          <w:iCs/>
          <w:color w:val="000000"/>
          <w:sz w:val="20"/>
          <w:szCs w:val="20"/>
        </w:rPr>
        <w:t xml:space="preserve">ii. For Goods supplied from outside the Procuring Agency’s country: </w:t>
      </w:r>
    </w:p>
    <w:p w:rsidR="005617B6" w:rsidRPr="00356681" w:rsidRDefault="005617B6" w:rsidP="005617B6">
      <w:pPr>
        <w:autoSpaceDE w:val="0"/>
        <w:autoSpaceDN w:val="0"/>
        <w:adjustRightInd w:val="0"/>
        <w:ind w:left="2880" w:hanging="720"/>
        <w:jc w:val="both"/>
        <w:rPr>
          <w:rFonts w:cs="Arial"/>
          <w:color w:val="000000"/>
          <w:sz w:val="20"/>
          <w:szCs w:val="20"/>
        </w:rPr>
      </w:pPr>
      <w:r w:rsidRPr="00356681">
        <w:rPr>
          <w:rFonts w:cs="Arial"/>
          <w:color w:val="000000"/>
          <w:sz w:val="20"/>
          <w:szCs w:val="20"/>
        </w:rPr>
        <w:t>(a)</w:t>
      </w:r>
      <w:r w:rsidRPr="00356681">
        <w:rPr>
          <w:rFonts w:cs="Arial"/>
          <w:color w:val="000000"/>
          <w:sz w:val="20"/>
          <w:szCs w:val="20"/>
        </w:rPr>
        <w:tab/>
        <w:t xml:space="preserve">The Procuring Agency shall pay the Bidder or its Principal through irrevocable letter of credit opened in favor of the Bidder or Its Principal in a bank in its country, upon submission of all the requisite documents. </w:t>
      </w:r>
    </w:p>
    <w:p w:rsidR="005617B6" w:rsidRPr="00356681" w:rsidRDefault="005617B6" w:rsidP="005617B6">
      <w:pPr>
        <w:ind w:left="2880" w:hanging="720"/>
        <w:jc w:val="both"/>
        <w:rPr>
          <w:rFonts w:cs="Arial"/>
          <w:sz w:val="20"/>
          <w:szCs w:val="20"/>
        </w:rPr>
      </w:pPr>
      <w:r w:rsidRPr="00356681">
        <w:rPr>
          <w:rFonts w:cs="Arial"/>
          <w:color w:val="000000"/>
          <w:sz w:val="20"/>
          <w:szCs w:val="20"/>
        </w:rPr>
        <w:t>(b)</w:t>
      </w:r>
      <w:r w:rsidRPr="00356681">
        <w:rPr>
          <w:rFonts w:cs="Arial"/>
          <w:color w:val="000000"/>
          <w:sz w:val="20"/>
          <w:szCs w:val="20"/>
        </w:rPr>
        <w:tab/>
        <w:t xml:space="preserve">Bidder will bear all the additional bank charges inside and outside the Procuring Agency country on account of Confirmation of L/C, if he </w:t>
      </w:r>
      <w:proofErr w:type="gramStart"/>
      <w:r w:rsidRPr="00356681">
        <w:rPr>
          <w:rFonts w:cs="Arial"/>
          <w:color w:val="000000"/>
          <w:sz w:val="20"/>
          <w:szCs w:val="20"/>
        </w:rPr>
        <w:t>desire</w:t>
      </w:r>
      <w:proofErr w:type="gramEnd"/>
      <w:r w:rsidRPr="00356681">
        <w:rPr>
          <w:rFonts w:cs="Arial"/>
          <w:color w:val="000000"/>
          <w:sz w:val="20"/>
          <w:szCs w:val="20"/>
        </w:rPr>
        <w:t xml:space="preserve"> to establish a Confirmed L/C etc.</w:t>
      </w:r>
    </w:p>
    <w:p w:rsidR="005617B6" w:rsidRDefault="005617B6" w:rsidP="005617B6">
      <w:pPr>
        <w:pStyle w:val="ListParagraph"/>
        <w:jc w:val="both"/>
        <w:rPr>
          <w:sz w:val="23"/>
          <w:szCs w:val="23"/>
        </w:rPr>
      </w:pPr>
    </w:p>
    <w:p w:rsidR="00356681" w:rsidRDefault="00356681" w:rsidP="005617B6">
      <w:pPr>
        <w:pStyle w:val="ListParagraph"/>
        <w:jc w:val="both"/>
        <w:rPr>
          <w:sz w:val="23"/>
          <w:szCs w:val="23"/>
        </w:rPr>
      </w:pPr>
    </w:p>
    <w:p w:rsidR="00356681" w:rsidRDefault="00356681" w:rsidP="005617B6">
      <w:pPr>
        <w:pStyle w:val="ListParagraph"/>
        <w:jc w:val="both"/>
        <w:rPr>
          <w:sz w:val="23"/>
          <w:szCs w:val="23"/>
        </w:rPr>
      </w:pPr>
    </w:p>
    <w:p w:rsidR="005617B6" w:rsidRDefault="00B717BB" w:rsidP="00223729">
      <w:pPr>
        <w:pStyle w:val="ListParagraph"/>
        <w:numPr>
          <w:ilvl w:val="0"/>
          <w:numId w:val="39"/>
        </w:numPr>
        <w:jc w:val="both"/>
        <w:rPr>
          <w:sz w:val="23"/>
          <w:szCs w:val="23"/>
        </w:rPr>
      </w:pPr>
      <w:r>
        <w:rPr>
          <w:sz w:val="23"/>
          <w:szCs w:val="23"/>
        </w:rPr>
        <w:lastRenderedPageBreak/>
        <w:t>PENALTIES/ LIQUIDATED DAMAGES (GCC CLAUSE 16)</w:t>
      </w:r>
    </w:p>
    <w:p w:rsidR="00B717BB" w:rsidRPr="00023874" w:rsidRDefault="00B717BB" w:rsidP="00B717BB">
      <w:pPr>
        <w:ind w:left="360"/>
        <w:jc w:val="both"/>
        <w:rPr>
          <w:sz w:val="10"/>
          <w:szCs w:val="10"/>
        </w:rPr>
      </w:pPr>
    </w:p>
    <w:p w:rsidR="00B717BB" w:rsidRPr="00356681" w:rsidRDefault="00B717BB" w:rsidP="00B717BB">
      <w:pPr>
        <w:autoSpaceDE w:val="0"/>
        <w:autoSpaceDN w:val="0"/>
        <w:adjustRightInd w:val="0"/>
        <w:ind w:left="2160" w:hanging="1440"/>
        <w:jc w:val="both"/>
        <w:rPr>
          <w:rFonts w:cs="Arial"/>
          <w:color w:val="000000"/>
          <w:sz w:val="20"/>
          <w:szCs w:val="20"/>
        </w:rPr>
      </w:pPr>
      <w:r w:rsidRPr="00356681">
        <w:rPr>
          <w:rFonts w:cs="Arial"/>
          <w:color w:val="000000"/>
          <w:sz w:val="20"/>
          <w:szCs w:val="20"/>
        </w:rPr>
        <w:t>GCC 16.1</w:t>
      </w:r>
      <w:r w:rsidRPr="00356681">
        <w:rPr>
          <w:rFonts w:cs="Arial"/>
          <w:color w:val="000000"/>
          <w:sz w:val="20"/>
          <w:szCs w:val="20"/>
        </w:rPr>
        <w:tab/>
        <w:t>In case deliveries are not completed within the time frame specified in the schedule of requirements / contract, a Show Cause Notice will be served on the Bidder which will be following by cancellation of the Contract to the extent of non-delivered portion of installments. No supplies will be accepted and the amount of Performance Guarantee / Security to the extent of non-delivered portion of supplies of relevant installments will be forfeited. If the firm fails to supply the whole installments, the entire amount of Performance Guarantee/Security will be forfeited to the Government Account and the firm will be blacklisted at least for two years for future participation in bids:</w:t>
      </w:r>
    </w:p>
    <w:p w:rsidR="00B717BB" w:rsidRPr="00356681" w:rsidRDefault="00B717BB" w:rsidP="00B717BB">
      <w:pPr>
        <w:autoSpaceDE w:val="0"/>
        <w:autoSpaceDN w:val="0"/>
        <w:adjustRightInd w:val="0"/>
        <w:ind w:left="2160" w:hanging="1440"/>
        <w:jc w:val="both"/>
        <w:rPr>
          <w:rFonts w:cs="Arial"/>
          <w:color w:val="000000"/>
          <w:sz w:val="20"/>
          <w:szCs w:val="20"/>
        </w:rPr>
      </w:pPr>
    </w:p>
    <w:p w:rsidR="00B717BB" w:rsidRDefault="00D90944" w:rsidP="00223729">
      <w:pPr>
        <w:pStyle w:val="ListParagraph"/>
        <w:numPr>
          <w:ilvl w:val="0"/>
          <w:numId w:val="39"/>
        </w:numPr>
        <w:jc w:val="both"/>
        <w:rPr>
          <w:sz w:val="23"/>
          <w:szCs w:val="23"/>
        </w:rPr>
      </w:pPr>
      <w:r>
        <w:rPr>
          <w:sz w:val="23"/>
          <w:szCs w:val="23"/>
        </w:rPr>
        <w:t>ARBITRATION" AND RESOLUTION OF DISPUTES (GCC CLAUSE 20)</w:t>
      </w:r>
    </w:p>
    <w:p w:rsidR="00D90944" w:rsidRPr="00023874" w:rsidRDefault="00D90944" w:rsidP="00D90944">
      <w:pPr>
        <w:ind w:left="360"/>
        <w:jc w:val="both"/>
        <w:rPr>
          <w:sz w:val="10"/>
          <w:szCs w:val="10"/>
        </w:rPr>
      </w:pPr>
    </w:p>
    <w:p w:rsidR="00D90944" w:rsidRPr="00356681" w:rsidRDefault="00D90944" w:rsidP="00D90944">
      <w:pPr>
        <w:autoSpaceDE w:val="0"/>
        <w:autoSpaceDN w:val="0"/>
        <w:adjustRightInd w:val="0"/>
        <w:ind w:firstLine="720"/>
        <w:rPr>
          <w:rFonts w:cs="Arial"/>
          <w:color w:val="000000"/>
          <w:sz w:val="20"/>
          <w:szCs w:val="20"/>
        </w:rPr>
      </w:pPr>
      <w:r w:rsidRPr="00356681">
        <w:rPr>
          <w:rFonts w:cs="Arial"/>
          <w:color w:val="000000"/>
          <w:sz w:val="20"/>
          <w:szCs w:val="20"/>
        </w:rPr>
        <w:t>GCC 20.3</w:t>
      </w:r>
      <w:r w:rsidRPr="00356681">
        <w:rPr>
          <w:rFonts w:cs="Arial"/>
          <w:color w:val="000000"/>
          <w:sz w:val="20"/>
          <w:szCs w:val="20"/>
        </w:rPr>
        <w:tab/>
        <w:t xml:space="preserve">Dispute resolution mechanism to be applied shall be as follows: </w:t>
      </w:r>
    </w:p>
    <w:p w:rsidR="00D90944" w:rsidRPr="00356681" w:rsidRDefault="00D90944" w:rsidP="00D90944">
      <w:pPr>
        <w:ind w:left="2160"/>
        <w:jc w:val="both"/>
        <w:rPr>
          <w:rFonts w:cs="Arial"/>
          <w:color w:val="000000"/>
          <w:sz w:val="20"/>
          <w:szCs w:val="20"/>
        </w:rPr>
      </w:pPr>
    </w:p>
    <w:p w:rsidR="00D90944" w:rsidRPr="00356681" w:rsidRDefault="00D90944" w:rsidP="00D90944">
      <w:pPr>
        <w:ind w:left="2160"/>
        <w:jc w:val="both"/>
        <w:rPr>
          <w:rFonts w:cs="Arial"/>
          <w:sz w:val="20"/>
          <w:szCs w:val="20"/>
        </w:rPr>
      </w:pPr>
      <w:r w:rsidRPr="00356681">
        <w:rPr>
          <w:rFonts w:cs="Arial"/>
          <w:color w:val="000000"/>
          <w:sz w:val="20"/>
          <w:szCs w:val="20"/>
        </w:rPr>
        <w:t>In case of any dispute concerning the interpretation and/or application of this Contract is to be settled through arbitration, the arbitrator to be appointed with the approval of the University’s Syndicate. The decisions taken and/or award given by the sole arbitrator shall be final and binding on the Parties</w:t>
      </w:r>
    </w:p>
    <w:p w:rsidR="00D90944" w:rsidRDefault="00D90944" w:rsidP="00D90944">
      <w:pPr>
        <w:pStyle w:val="ListParagraph"/>
        <w:jc w:val="both"/>
        <w:rPr>
          <w:sz w:val="23"/>
          <w:szCs w:val="23"/>
        </w:rPr>
      </w:pPr>
    </w:p>
    <w:p w:rsidR="00D90944" w:rsidRDefault="00990538" w:rsidP="00223729">
      <w:pPr>
        <w:pStyle w:val="ListParagraph"/>
        <w:numPr>
          <w:ilvl w:val="0"/>
          <w:numId w:val="39"/>
        </w:numPr>
        <w:jc w:val="both"/>
        <w:rPr>
          <w:sz w:val="23"/>
          <w:szCs w:val="23"/>
        </w:rPr>
      </w:pPr>
      <w:r>
        <w:rPr>
          <w:sz w:val="23"/>
          <w:szCs w:val="23"/>
        </w:rPr>
        <w:t>PACKING (GCC CLAUSE 21)</w:t>
      </w:r>
    </w:p>
    <w:p w:rsidR="00990538" w:rsidRPr="00023874" w:rsidRDefault="00990538" w:rsidP="00990538">
      <w:pPr>
        <w:ind w:left="360"/>
        <w:jc w:val="both"/>
        <w:rPr>
          <w:sz w:val="10"/>
          <w:szCs w:val="10"/>
        </w:rPr>
      </w:pPr>
    </w:p>
    <w:p w:rsidR="00990538" w:rsidRPr="00356681" w:rsidRDefault="00990538" w:rsidP="00990538">
      <w:pPr>
        <w:ind w:left="2160" w:hanging="1440"/>
        <w:jc w:val="both"/>
        <w:rPr>
          <w:sz w:val="20"/>
          <w:szCs w:val="20"/>
        </w:rPr>
      </w:pPr>
      <w:r w:rsidRPr="00356681">
        <w:rPr>
          <w:sz w:val="20"/>
          <w:szCs w:val="20"/>
        </w:rPr>
        <w:t>GCC 21.1</w:t>
      </w:r>
      <w:r w:rsidRPr="00356681">
        <w:rPr>
          <w:sz w:val="20"/>
          <w:szCs w:val="20"/>
        </w:rPr>
        <w:tab/>
        <w:t>The packing, marking and documentation within and outside the packages shall be as per manufacturer standards meeting the safety requirements of the goods.</w:t>
      </w:r>
    </w:p>
    <w:p w:rsidR="00990538" w:rsidRDefault="00990538" w:rsidP="00990538">
      <w:pPr>
        <w:pStyle w:val="ListParagraph"/>
        <w:jc w:val="both"/>
        <w:rPr>
          <w:sz w:val="23"/>
          <w:szCs w:val="23"/>
        </w:rPr>
      </w:pPr>
    </w:p>
    <w:p w:rsidR="00990538" w:rsidRDefault="00990538" w:rsidP="00223729">
      <w:pPr>
        <w:pStyle w:val="ListParagraph"/>
        <w:numPr>
          <w:ilvl w:val="0"/>
          <w:numId w:val="39"/>
        </w:numPr>
        <w:jc w:val="both"/>
        <w:rPr>
          <w:sz w:val="23"/>
          <w:szCs w:val="23"/>
        </w:rPr>
      </w:pPr>
      <w:r>
        <w:rPr>
          <w:sz w:val="23"/>
          <w:szCs w:val="23"/>
        </w:rPr>
        <w:t>GOVERNING LANGUAGE (GCC CLAUSE 22)</w:t>
      </w:r>
    </w:p>
    <w:p w:rsidR="00990538" w:rsidRPr="00023874" w:rsidRDefault="00990538" w:rsidP="00990538">
      <w:pPr>
        <w:ind w:left="360"/>
        <w:jc w:val="both"/>
        <w:rPr>
          <w:sz w:val="10"/>
          <w:szCs w:val="10"/>
        </w:rPr>
      </w:pPr>
    </w:p>
    <w:p w:rsidR="00990538" w:rsidRPr="00356681" w:rsidRDefault="00990538" w:rsidP="00990538">
      <w:pPr>
        <w:ind w:left="360" w:firstLine="360"/>
        <w:jc w:val="both"/>
        <w:rPr>
          <w:sz w:val="20"/>
          <w:szCs w:val="20"/>
        </w:rPr>
      </w:pPr>
      <w:r w:rsidRPr="00356681">
        <w:rPr>
          <w:sz w:val="20"/>
          <w:szCs w:val="20"/>
        </w:rPr>
        <w:t>GCC 22.1</w:t>
      </w:r>
      <w:r w:rsidRPr="00356681">
        <w:rPr>
          <w:sz w:val="20"/>
          <w:szCs w:val="20"/>
        </w:rPr>
        <w:tab/>
        <w:t>The language of this Contract shall be English.</w:t>
      </w:r>
    </w:p>
    <w:p w:rsidR="00990538" w:rsidRDefault="00990538" w:rsidP="00990538">
      <w:pPr>
        <w:pStyle w:val="ListParagraph"/>
        <w:jc w:val="both"/>
        <w:rPr>
          <w:sz w:val="23"/>
          <w:szCs w:val="23"/>
        </w:rPr>
      </w:pPr>
    </w:p>
    <w:p w:rsidR="00990538" w:rsidRDefault="0081267D" w:rsidP="00223729">
      <w:pPr>
        <w:pStyle w:val="ListParagraph"/>
        <w:numPr>
          <w:ilvl w:val="0"/>
          <w:numId w:val="39"/>
        </w:numPr>
        <w:jc w:val="both"/>
        <w:rPr>
          <w:sz w:val="23"/>
          <w:szCs w:val="23"/>
        </w:rPr>
      </w:pPr>
      <w:r>
        <w:rPr>
          <w:sz w:val="23"/>
          <w:szCs w:val="23"/>
        </w:rPr>
        <w:t>APPLICABLE LAWS (GCC CLAUSE 23)</w:t>
      </w:r>
    </w:p>
    <w:p w:rsidR="0081267D" w:rsidRPr="00023874" w:rsidRDefault="0081267D" w:rsidP="0081267D">
      <w:pPr>
        <w:ind w:left="360"/>
        <w:jc w:val="both"/>
        <w:rPr>
          <w:sz w:val="10"/>
          <w:szCs w:val="10"/>
        </w:rPr>
      </w:pPr>
    </w:p>
    <w:p w:rsidR="0081267D" w:rsidRPr="00356681" w:rsidRDefault="0081267D" w:rsidP="0081267D">
      <w:pPr>
        <w:ind w:left="2160" w:hanging="1440"/>
        <w:jc w:val="both"/>
        <w:rPr>
          <w:sz w:val="20"/>
          <w:szCs w:val="20"/>
        </w:rPr>
      </w:pPr>
      <w:r w:rsidRPr="00356681">
        <w:rPr>
          <w:sz w:val="20"/>
          <w:szCs w:val="20"/>
        </w:rPr>
        <w:t>GCC 23.1</w:t>
      </w:r>
      <w:r w:rsidRPr="00356681">
        <w:rPr>
          <w:sz w:val="20"/>
          <w:szCs w:val="20"/>
        </w:rPr>
        <w:tab/>
        <w:t>The Contract shall be governed by the Laws of Pakistan and the Courts of Pakistan shall have exclusive jurisdiction.</w:t>
      </w:r>
    </w:p>
    <w:p w:rsidR="0081267D" w:rsidRDefault="0081267D" w:rsidP="0081267D">
      <w:pPr>
        <w:pStyle w:val="ListParagraph"/>
        <w:jc w:val="both"/>
        <w:rPr>
          <w:sz w:val="23"/>
          <w:szCs w:val="23"/>
        </w:rPr>
      </w:pPr>
    </w:p>
    <w:p w:rsidR="006C11BA" w:rsidRDefault="006C11BA" w:rsidP="0081267D">
      <w:pPr>
        <w:pStyle w:val="ListParagraph"/>
        <w:jc w:val="both"/>
        <w:rPr>
          <w:sz w:val="23"/>
          <w:szCs w:val="23"/>
        </w:rPr>
      </w:pPr>
    </w:p>
    <w:p w:rsidR="006C11BA" w:rsidRDefault="006C11BA" w:rsidP="0081267D">
      <w:pPr>
        <w:pStyle w:val="ListParagraph"/>
        <w:jc w:val="both"/>
        <w:rPr>
          <w:sz w:val="23"/>
          <w:szCs w:val="23"/>
        </w:rPr>
      </w:pPr>
    </w:p>
    <w:p w:rsidR="006C11BA" w:rsidRDefault="006C11BA" w:rsidP="0081267D">
      <w:pPr>
        <w:pStyle w:val="ListParagraph"/>
        <w:jc w:val="both"/>
        <w:rPr>
          <w:sz w:val="23"/>
          <w:szCs w:val="23"/>
        </w:rPr>
      </w:pPr>
    </w:p>
    <w:p w:rsidR="006C11BA" w:rsidRDefault="006C11BA" w:rsidP="0081267D">
      <w:pPr>
        <w:pStyle w:val="ListParagraph"/>
        <w:jc w:val="both"/>
        <w:rPr>
          <w:sz w:val="23"/>
          <w:szCs w:val="23"/>
        </w:rPr>
      </w:pPr>
    </w:p>
    <w:p w:rsidR="006C11BA" w:rsidRDefault="006C11BA" w:rsidP="0081267D">
      <w:pPr>
        <w:pStyle w:val="ListParagraph"/>
        <w:jc w:val="both"/>
        <w:rPr>
          <w:sz w:val="23"/>
          <w:szCs w:val="23"/>
        </w:rPr>
      </w:pPr>
    </w:p>
    <w:p w:rsidR="006C11BA" w:rsidRDefault="006C11BA" w:rsidP="0081267D">
      <w:pPr>
        <w:pStyle w:val="ListParagraph"/>
        <w:jc w:val="both"/>
        <w:rPr>
          <w:sz w:val="23"/>
          <w:szCs w:val="23"/>
        </w:rPr>
      </w:pPr>
    </w:p>
    <w:p w:rsidR="006C11BA" w:rsidRDefault="006C11BA" w:rsidP="0081267D">
      <w:pPr>
        <w:pStyle w:val="ListParagraph"/>
        <w:jc w:val="both"/>
        <w:rPr>
          <w:sz w:val="23"/>
          <w:szCs w:val="23"/>
        </w:rPr>
      </w:pPr>
    </w:p>
    <w:p w:rsidR="006C11BA" w:rsidRDefault="006C11BA" w:rsidP="0081267D">
      <w:pPr>
        <w:pStyle w:val="ListParagraph"/>
        <w:jc w:val="both"/>
        <w:rPr>
          <w:sz w:val="23"/>
          <w:szCs w:val="23"/>
        </w:rPr>
      </w:pPr>
    </w:p>
    <w:p w:rsidR="006C11BA" w:rsidRDefault="006C11BA" w:rsidP="0081267D">
      <w:pPr>
        <w:pStyle w:val="ListParagraph"/>
        <w:jc w:val="both"/>
        <w:rPr>
          <w:sz w:val="23"/>
          <w:szCs w:val="23"/>
        </w:rPr>
      </w:pPr>
    </w:p>
    <w:p w:rsidR="006C11BA" w:rsidRDefault="006C11BA" w:rsidP="0081267D">
      <w:pPr>
        <w:pStyle w:val="ListParagraph"/>
        <w:jc w:val="both"/>
        <w:rPr>
          <w:sz w:val="23"/>
          <w:szCs w:val="23"/>
        </w:rPr>
      </w:pPr>
    </w:p>
    <w:p w:rsidR="006C11BA" w:rsidRDefault="006C11BA" w:rsidP="0081267D">
      <w:pPr>
        <w:pStyle w:val="ListParagraph"/>
        <w:jc w:val="both"/>
        <w:rPr>
          <w:sz w:val="23"/>
          <w:szCs w:val="23"/>
        </w:rPr>
      </w:pPr>
    </w:p>
    <w:p w:rsidR="006C11BA" w:rsidRDefault="006C11BA" w:rsidP="0081267D">
      <w:pPr>
        <w:pStyle w:val="ListParagraph"/>
        <w:jc w:val="both"/>
        <w:rPr>
          <w:sz w:val="23"/>
          <w:szCs w:val="23"/>
        </w:rPr>
      </w:pPr>
    </w:p>
    <w:p w:rsidR="006C11BA" w:rsidRDefault="006C11BA" w:rsidP="0081267D">
      <w:pPr>
        <w:pStyle w:val="ListParagraph"/>
        <w:jc w:val="both"/>
        <w:rPr>
          <w:sz w:val="23"/>
          <w:szCs w:val="23"/>
        </w:rPr>
      </w:pPr>
    </w:p>
    <w:p w:rsidR="00FE3C76" w:rsidRDefault="00FE3C76" w:rsidP="0081267D">
      <w:pPr>
        <w:pStyle w:val="ListParagraph"/>
        <w:jc w:val="both"/>
        <w:rPr>
          <w:sz w:val="23"/>
          <w:szCs w:val="23"/>
        </w:rPr>
      </w:pPr>
    </w:p>
    <w:p w:rsidR="00FE3C76" w:rsidRDefault="00FE3C76" w:rsidP="0081267D">
      <w:pPr>
        <w:pStyle w:val="ListParagraph"/>
        <w:jc w:val="both"/>
        <w:rPr>
          <w:sz w:val="23"/>
          <w:szCs w:val="23"/>
        </w:rPr>
      </w:pPr>
    </w:p>
    <w:p w:rsidR="00FE3C76" w:rsidRDefault="00FE3C76" w:rsidP="0081267D">
      <w:pPr>
        <w:pStyle w:val="ListParagraph"/>
        <w:jc w:val="both"/>
        <w:rPr>
          <w:sz w:val="23"/>
          <w:szCs w:val="23"/>
        </w:rPr>
      </w:pPr>
    </w:p>
    <w:p w:rsidR="00356681" w:rsidRDefault="00356681" w:rsidP="0081267D">
      <w:pPr>
        <w:pStyle w:val="ListParagraph"/>
        <w:jc w:val="both"/>
        <w:rPr>
          <w:sz w:val="23"/>
          <w:szCs w:val="23"/>
        </w:rPr>
      </w:pPr>
    </w:p>
    <w:p w:rsidR="00AB3496" w:rsidRDefault="00AB3496" w:rsidP="0081267D">
      <w:pPr>
        <w:pStyle w:val="ListParagraph"/>
        <w:jc w:val="both"/>
        <w:rPr>
          <w:sz w:val="23"/>
          <w:szCs w:val="23"/>
        </w:rPr>
      </w:pPr>
    </w:p>
    <w:p w:rsidR="00AB3496" w:rsidRDefault="00AB3496" w:rsidP="0081267D">
      <w:pPr>
        <w:pStyle w:val="ListParagraph"/>
        <w:jc w:val="both"/>
        <w:rPr>
          <w:sz w:val="23"/>
          <w:szCs w:val="23"/>
        </w:rPr>
      </w:pPr>
    </w:p>
    <w:p w:rsidR="00AB3496" w:rsidRDefault="00AB3496" w:rsidP="0081267D">
      <w:pPr>
        <w:pStyle w:val="ListParagraph"/>
        <w:jc w:val="both"/>
        <w:rPr>
          <w:sz w:val="23"/>
          <w:szCs w:val="23"/>
        </w:rPr>
      </w:pPr>
    </w:p>
    <w:p w:rsidR="00AB3496" w:rsidRDefault="00AB3496" w:rsidP="0081267D">
      <w:pPr>
        <w:pStyle w:val="ListParagraph"/>
        <w:jc w:val="both"/>
        <w:rPr>
          <w:sz w:val="23"/>
          <w:szCs w:val="23"/>
        </w:rPr>
      </w:pPr>
    </w:p>
    <w:p w:rsidR="00AB3496" w:rsidRDefault="00AB3496" w:rsidP="0081267D">
      <w:pPr>
        <w:pStyle w:val="ListParagraph"/>
        <w:jc w:val="both"/>
        <w:rPr>
          <w:sz w:val="23"/>
          <w:szCs w:val="23"/>
        </w:rPr>
      </w:pPr>
    </w:p>
    <w:p w:rsidR="00AB3496" w:rsidRDefault="00AB3496" w:rsidP="0081267D">
      <w:pPr>
        <w:pStyle w:val="ListParagraph"/>
        <w:jc w:val="both"/>
        <w:rPr>
          <w:sz w:val="23"/>
          <w:szCs w:val="23"/>
        </w:rPr>
      </w:pPr>
    </w:p>
    <w:p w:rsidR="00356681" w:rsidRDefault="00356681" w:rsidP="0081267D">
      <w:pPr>
        <w:pStyle w:val="ListParagraph"/>
        <w:jc w:val="both"/>
        <w:rPr>
          <w:sz w:val="23"/>
          <w:szCs w:val="23"/>
        </w:rPr>
      </w:pPr>
    </w:p>
    <w:p w:rsidR="00356681" w:rsidRDefault="00356681" w:rsidP="0081267D">
      <w:pPr>
        <w:pStyle w:val="ListParagraph"/>
        <w:jc w:val="both"/>
        <w:rPr>
          <w:sz w:val="23"/>
          <w:szCs w:val="23"/>
        </w:rPr>
      </w:pPr>
    </w:p>
    <w:p w:rsidR="00356681" w:rsidRDefault="00356681" w:rsidP="0081267D">
      <w:pPr>
        <w:pStyle w:val="ListParagraph"/>
        <w:jc w:val="both"/>
        <w:rPr>
          <w:sz w:val="23"/>
          <w:szCs w:val="23"/>
        </w:rPr>
      </w:pPr>
    </w:p>
    <w:p w:rsidR="00356681" w:rsidRDefault="00356681" w:rsidP="0081267D">
      <w:pPr>
        <w:pStyle w:val="ListParagraph"/>
        <w:jc w:val="both"/>
        <w:rPr>
          <w:sz w:val="23"/>
          <w:szCs w:val="23"/>
        </w:rPr>
      </w:pPr>
    </w:p>
    <w:p w:rsidR="00356681" w:rsidRDefault="00356681" w:rsidP="0081267D">
      <w:pPr>
        <w:pStyle w:val="ListParagraph"/>
        <w:jc w:val="both"/>
        <w:rPr>
          <w:sz w:val="23"/>
          <w:szCs w:val="23"/>
        </w:rPr>
      </w:pPr>
    </w:p>
    <w:p w:rsidR="00FE3C76" w:rsidRDefault="00FE3C76" w:rsidP="0081267D">
      <w:pPr>
        <w:pStyle w:val="ListParagraph"/>
        <w:jc w:val="both"/>
        <w:rPr>
          <w:sz w:val="23"/>
          <w:szCs w:val="23"/>
        </w:rPr>
      </w:pPr>
    </w:p>
    <w:p w:rsidR="006C11BA" w:rsidRDefault="006C11BA" w:rsidP="0081267D">
      <w:pPr>
        <w:pStyle w:val="ListParagraph"/>
        <w:jc w:val="both"/>
        <w:rPr>
          <w:sz w:val="23"/>
          <w:szCs w:val="23"/>
        </w:rPr>
      </w:pPr>
    </w:p>
    <w:p w:rsidR="0081267D" w:rsidRDefault="00A1312A" w:rsidP="00223729">
      <w:pPr>
        <w:pStyle w:val="ListParagraph"/>
        <w:numPr>
          <w:ilvl w:val="0"/>
          <w:numId w:val="39"/>
        </w:numPr>
        <w:jc w:val="both"/>
        <w:rPr>
          <w:sz w:val="23"/>
          <w:szCs w:val="23"/>
        </w:rPr>
      </w:pPr>
      <w:r>
        <w:rPr>
          <w:sz w:val="23"/>
          <w:szCs w:val="23"/>
        </w:rPr>
        <w:t>NOTICES</w:t>
      </w:r>
    </w:p>
    <w:p w:rsidR="00AB6B78" w:rsidRPr="00023874" w:rsidRDefault="00AB6B78" w:rsidP="00AB6B78">
      <w:pPr>
        <w:ind w:left="360"/>
        <w:jc w:val="both"/>
        <w:rPr>
          <w:sz w:val="10"/>
          <w:szCs w:val="10"/>
        </w:rPr>
      </w:pPr>
    </w:p>
    <w:p w:rsidR="006C11BA" w:rsidRDefault="006C11BA" w:rsidP="00AB6B78">
      <w:pPr>
        <w:autoSpaceDE w:val="0"/>
        <w:autoSpaceDN w:val="0"/>
        <w:adjustRightInd w:val="0"/>
        <w:ind w:firstLine="720"/>
        <w:rPr>
          <w:rFonts w:ascii="Times New Roman" w:hAnsi="Times New Roman"/>
          <w:b/>
          <w:bCs/>
          <w:i/>
          <w:iCs/>
          <w:color w:val="000000"/>
          <w:sz w:val="23"/>
          <w:szCs w:val="23"/>
        </w:rPr>
      </w:pPr>
    </w:p>
    <w:p w:rsidR="00356681" w:rsidRDefault="00356681" w:rsidP="00AB6B78">
      <w:pPr>
        <w:autoSpaceDE w:val="0"/>
        <w:autoSpaceDN w:val="0"/>
        <w:adjustRightInd w:val="0"/>
        <w:ind w:firstLine="720"/>
        <w:rPr>
          <w:rFonts w:ascii="Times New Roman" w:hAnsi="Times New Roman"/>
          <w:b/>
          <w:bCs/>
          <w:i/>
          <w:iCs/>
          <w:color w:val="000000"/>
          <w:sz w:val="23"/>
          <w:szCs w:val="23"/>
        </w:rPr>
      </w:pPr>
    </w:p>
    <w:p w:rsidR="00AB6B78" w:rsidRPr="00FE3C76" w:rsidRDefault="00AB6B78" w:rsidP="00AB6B78">
      <w:pPr>
        <w:autoSpaceDE w:val="0"/>
        <w:autoSpaceDN w:val="0"/>
        <w:adjustRightInd w:val="0"/>
        <w:ind w:firstLine="720"/>
        <w:rPr>
          <w:rFonts w:cs="Arial"/>
          <w:color w:val="000000"/>
          <w:sz w:val="23"/>
          <w:szCs w:val="23"/>
        </w:rPr>
      </w:pPr>
      <w:r w:rsidRPr="00FE3C76">
        <w:rPr>
          <w:rFonts w:cs="Arial"/>
          <w:b/>
          <w:bCs/>
          <w:iCs/>
          <w:color w:val="000000"/>
          <w:sz w:val="23"/>
          <w:szCs w:val="23"/>
        </w:rPr>
        <w:t xml:space="preserve">Procuring Agency's address for notice purposes: </w:t>
      </w:r>
    </w:p>
    <w:p w:rsidR="00AB6B78" w:rsidRPr="00FE3C76" w:rsidRDefault="00AB6B78" w:rsidP="008F1CD4">
      <w:pPr>
        <w:autoSpaceDE w:val="0"/>
        <w:autoSpaceDN w:val="0"/>
        <w:adjustRightInd w:val="0"/>
        <w:ind w:left="720"/>
        <w:rPr>
          <w:rFonts w:cs="Arial"/>
          <w:color w:val="000000"/>
          <w:sz w:val="23"/>
          <w:szCs w:val="23"/>
        </w:rPr>
      </w:pPr>
      <w:proofErr w:type="gramStart"/>
      <w:r w:rsidRPr="00FE3C76">
        <w:rPr>
          <w:rFonts w:cs="Arial"/>
          <w:color w:val="000000"/>
          <w:sz w:val="23"/>
          <w:szCs w:val="23"/>
        </w:rPr>
        <w:t xml:space="preserve">Dow University of Health Sciences, </w:t>
      </w:r>
      <w:r w:rsidR="009B090A" w:rsidRPr="00FE3C76">
        <w:rPr>
          <w:rFonts w:cs="Arial"/>
          <w:color w:val="000000"/>
          <w:sz w:val="23"/>
          <w:szCs w:val="23"/>
        </w:rPr>
        <w:t>Digital Library Block</w:t>
      </w:r>
      <w:r w:rsidRPr="00FE3C76">
        <w:rPr>
          <w:rFonts w:cs="Arial"/>
          <w:color w:val="000000"/>
          <w:sz w:val="23"/>
          <w:szCs w:val="23"/>
        </w:rPr>
        <w:t>,</w:t>
      </w:r>
      <w:r w:rsidR="009B090A" w:rsidRPr="00FE3C76">
        <w:rPr>
          <w:rFonts w:cs="Arial"/>
          <w:color w:val="000000"/>
          <w:sz w:val="23"/>
          <w:szCs w:val="23"/>
        </w:rPr>
        <w:t xml:space="preserve"> OJHA Campus,</w:t>
      </w:r>
      <w:r w:rsidR="008F1CD4" w:rsidRPr="00FE3C76">
        <w:rPr>
          <w:rFonts w:cs="Arial"/>
          <w:color w:val="000000"/>
          <w:sz w:val="23"/>
          <w:szCs w:val="23"/>
        </w:rPr>
        <w:t xml:space="preserve"> </w:t>
      </w:r>
      <w:r w:rsidR="008F1CD4" w:rsidRPr="00FE3C76">
        <w:rPr>
          <w:rFonts w:cs="Arial"/>
          <w:szCs w:val="22"/>
        </w:rPr>
        <w:t>Off University Road, SUPPARCO Road</w:t>
      </w:r>
      <w:r w:rsidRPr="00FE3C76">
        <w:rPr>
          <w:rFonts w:cs="Arial"/>
          <w:color w:val="000000"/>
          <w:sz w:val="23"/>
          <w:szCs w:val="23"/>
        </w:rPr>
        <w:t xml:space="preserve"> Karachi.</w:t>
      </w:r>
      <w:proofErr w:type="gramEnd"/>
      <w:r w:rsidRPr="00FE3C76">
        <w:rPr>
          <w:rFonts w:cs="Arial"/>
          <w:color w:val="000000"/>
          <w:sz w:val="23"/>
          <w:szCs w:val="23"/>
        </w:rPr>
        <w:t xml:space="preserve"> </w:t>
      </w:r>
    </w:p>
    <w:p w:rsidR="00AB6B78" w:rsidRPr="00FE3C76" w:rsidRDefault="00AB6B78" w:rsidP="00AB6B78">
      <w:pPr>
        <w:autoSpaceDE w:val="0"/>
        <w:autoSpaceDN w:val="0"/>
        <w:adjustRightInd w:val="0"/>
        <w:ind w:firstLine="720"/>
        <w:rPr>
          <w:rFonts w:cs="Arial"/>
          <w:color w:val="000000"/>
          <w:sz w:val="23"/>
          <w:szCs w:val="23"/>
        </w:rPr>
      </w:pPr>
      <w:proofErr w:type="gramStart"/>
      <w:r w:rsidRPr="00FE3C76">
        <w:rPr>
          <w:rFonts w:cs="Arial"/>
          <w:color w:val="000000"/>
          <w:sz w:val="23"/>
          <w:szCs w:val="23"/>
        </w:rPr>
        <w:t>Phone No.</w:t>
      </w:r>
      <w:proofErr w:type="gramEnd"/>
      <w:r w:rsidRPr="00FE3C76">
        <w:rPr>
          <w:rFonts w:cs="Arial"/>
          <w:color w:val="000000"/>
          <w:sz w:val="23"/>
          <w:szCs w:val="23"/>
        </w:rPr>
        <w:t xml:space="preserve"> +92-21-992</w:t>
      </w:r>
      <w:r w:rsidR="009B090A" w:rsidRPr="00FE3C76">
        <w:rPr>
          <w:rFonts w:cs="Arial"/>
          <w:color w:val="000000"/>
          <w:sz w:val="23"/>
          <w:szCs w:val="23"/>
        </w:rPr>
        <w:t>61471</w:t>
      </w:r>
      <w:r w:rsidRPr="00FE3C76">
        <w:rPr>
          <w:rFonts w:cs="Arial"/>
          <w:color w:val="000000"/>
          <w:sz w:val="23"/>
          <w:szCs w:val="23"/>
        </w:rPr>
        <w:t>-</w:t>
      </w:r>
      <w:r w:rsidR="009B090A" w:rsidRPr="00FE3C76">
        <w:rPr>
          <w:rFonts w:cs="Arial"/>
          <w:color w:val="000000"/>
          <w:sz w:val="23"/>
          <w:szCs w:val="23"/>
        </w:rPr>
        <w:t>9</w:t>
      </w:r>
      <w:r w:rsidRPr="00FE3C76">
        <w:rPr>
          <w:rFonts w:cs="Arial"/>
          <w:color w:val="000000"/>
          <w:sz w:val="23"/>
          <w:szCs w:val="23"/>
        </w:rPr>
        <w:t xml:space="preserve"> (EXT. </w:t>
      </w:r>
      <w:r w:rsidR="009B090A" w:rsidRPr="00FE3C76">
        <w:rPr>
          <w:rFonts w:cs="Arial"/>
          <w:color w:val="000000"/>
          <w:sz w:val="23"/>
          <w:szCs w:val="23"/>
        </w:rPr>
        <w:t>2361</w:t>
      </w:r>
      <w:r w:rsidRPr="00FE3C76">
        <w:rPr>
          <w:rFonts w:cs="Arial"/>
          <w:color w:val="000000"/>
          <w:sz w:val="23"/>
          <w:szCs w:val="23"/>
        </w:rPr>
        <w:t xml:space="preserve"> &amp; </w:t>
      </w:r>
      <w:r w:rsidR="009B090A" w:rsidRPr="00FE3C76">
        <w:rPr>
          <w:rFonts w:cs="Arial"/>
          <w:color w:val="000000"/>
          <w:sz w:val="23"/>
          <w:szCs w:val="23"/>
        </w:rPr>
        <w:t>2394</w:t>
      </w:r>
      <w:r w:rsidRPr="00FE3C76">
        <w:rPr>
          <w:rFonts w:cs="Arial"/>
          <w:color w:val="000000"/>
          <w:sz w:val="23"/>
          <w:szCs w:val="23"/>
        </w:rPr>
        <w:t xml:space="preserve">) </w:t>
      </w:r>
    </w:p>
    <w:p w:rsidR="00AB6B78" w:rsidRPr="00FE3C76" w:rsidRDefault="00AB6B78" w:rsidP="00AB6B78">
      <w:pPr>
        <w:autoSpaceDE w:val="0"/>
        <w:autoSpaceDN w:val="0"/>
        <w:adjustRightInd w:val="0"/>
        <w:ind w:firstLine="720"/>
        <w:rPr>
          <w:rFonts w:cs="Arial"/>
          <w:color w:val="000000"/>
          <w:sz w:val="23"/>
          <w:szCs w:val="23"/>
        </w:rPr>
      </w:pPr>
      <w:r w:rsidRPr="00FE3C76">
        <w:rPr>
          <w:rFonts w:cs="Arial"/>
          <w:color w:val="000000"/>
          <w:sz w:val="23"/>
          <w:szCs w:val="23"/>
        </w:rPr>
        <w:t xml:space="preserve">E-mail: </w:t>
      </w:r>
      <w:r w:rsidR="009B090A" w:rsidRPr="00FE3C76">
        <w:rPr>
          <w:rFonts w:cs="Arial"/>
          <w:color w:val="000000"/>
          <w:sz w:val="23"/>
          <w:szCs w:val="23"/>
        </w:rPr>
        <w:t>director.</w:t>
      </w:r>
      <w:r w:rsidRPr="00FE3C76">
        <w:rPr>
          <w:rFonts w:cs="Arial"/>
          <w:color w:val="000000"/>
          <w:sz w:val="23"/>
          <w:szCs w:val="23"/>
        </w:rPr>
        <w:t xml:space="preserve">procurement@duhs.edu.pk </w:t>
      </w:r>
    </w:p>
    <w:p w:rsidR="00AB6B78" w:rsidRDefault="00AB6B78" w:rsidP="00AB6B78">
      <w:pPr>
        <w:autoSpaceDE w:val="0"/>
        <w:autoSpaceDN w:val="0"/>
        <w:adjustRightInd w:val="0"/>
        <w:ind w:firstLine="720"/>
        <w:rPr>
          <w:rFonts w:cs="Arial"/>
          <w:b/>
          <w:bCs/>
          <w:i/>
          <w:iCs/>
          <w:color w:val="000000"/>
          <w:sz w:val="10"/>
          <w:szCs w:val="10"/>
        </w:rPr>
      </w:pPr>
    </w:p>
    <w:p w:rsidR="00FE3C76" w:rsidRPr="00FE3C76" w:rsidRDefault="00FE3C76" w:rsidP="00AB6B78">
      <w:pPr>
        <w:autoSpaceDE w:val="0"/>
        <w:autoSpaceDN w:val="0"/>
        <w:adjustRightInd w:val="0"/>
        <w:ind w:firstLine="720"/>
        <w:rPr>
          <w:rFonts w:cs="Arial"/>
          <w:b/>
          <w:bCs/>
          <w:i/>
          <w:iCs/>
          <w:color w:val="000000"/>
          <w:sz w:val="10"/>
          <w:szCs w:val="10"/>
        </w:rPr>
      </w:pPr>
    </w:p>
    <w:p w:rsidR="00AB6B78" w:rsidRPr="00FE3C76" w:rsidRDefault="00AB6B78" w:rsidP="00AB6B78">
      <w:pPr>
        <w:autoSpaceDE w:val="0"/>
        <w:autoSpaceDN w:val="0"/>
        <w:adjustRightInd w:val="0"/>
        <w:ind w:firstLine="720"/>
        <w:rPr>
          <w:rFonts w:cs="Arial"/>
          <w:color w:val="000000"/>
          <w:sz w:val="23"/>
          <w:szCs w:val="23"/>
        </w:rPr>
      </w:pPr>
      <w:r w:rsidRPr="00FE3C76">
        <w:rPr>
          <w:rFonts w:cs="Arial"/>
          <w:b/>
          <w:bCs/>
          <w:i/>
          <w:iCs/>
          <w:color w:val="000000"/>
          <w:sz w:val="23"/>
          <w:szCs w:val="23"/>
        </w:rPr>
        <w:t xml:space="preserve">Bidder's address for notice purposes: </w:t>
      </w:r>
    </w:p>
    <w:p w:rsidR="00AB6B78" w:rsidRPr="00FE3C76" w:rsidRDefault="00AB6B78" w:rsidP="00AB6B78">
      <w:pPr>
        <w:autoSpaceDE w:val="0"/>
        <w:autoSpaceDN w:val="0"/>
        <w:adjustRightInd w:val="0"/>
        <w:ind w:firstLine="720"/>
        <w:rPr>
          <w:rFonts w:cs="Arial"/>
          <w:color w:val="000000"/>
          <w:sz w:val="23"/>
          <w:szCs w:val="23"/>
        </w:rPr>
      </w:pPr>
      <w:r w:rsidRPr="00FE3C76">
        <w:rPr>
          <w:rFonts w:cs="Arial"/>
          <w:color w:val="000000"/>
          <w:sz w:val="23"/>
          <w:szCs w:val="23"/>
        </w:rPr>
        <w:t>Name of Bidder:</w:t>
      </w:r>
      <w:r w:rsidR="00CC3704" w:rsidRPr="00FE3C76">
        <w:rPr>
          <w:rFonts w:cs="Arial"/>
          <w:color w:val="000000"/>
          <w:sz w:val="23"/>
          <w:szCs w:val="23"/>
        </w:rPr>
        <w:t xml:space="preserve"> ___________________________________________________</w:t>
      </w:r>
      <w:r w:rsidRPr="00FE3C76">
        <w:rPr>
          <w:rFonts w:cs="Arial"/>
          <w:color w:val="000000"/>
          <w:sz w:val="23"/>
          <w:szCs w:val="23"/>
        </w:rPr>
        <w:t xml:space="preserve"> </w:t>
      </w:r>
    </w:p>
    <w:p w:rsidR="006C11BA" w:rsidRPr="00FE3C76" w:rsidRDefault="006C11BA" w:rsidP="00AB6B78">
      <w:pPr>
        <w:autoSpaceDE w:val="0"/>
        <w:autoSpaceDN w:val="0"/>
        <w:adjustRightInd w:val="0"/>
        <w:ind w:firstLine="720"/>
        <w:rPr>
          <w:rFonts w:cs="Arial"/>
          <w:color w:val="000000"/>
          <w:sz w:val="23"/>
          <w:szCs w:val="23"/>
        </w:rPr>
      </w:pPr>
    </w:p>
    <w:p w:rsidR="00AB6B78" w:rsidRPr="00FE3C76" w:rsidRDefault="00AB6B78" w:rsidP="00AB6B78">
      <w:pPr>
        <w:autoSpaceDE w:val="0"/>
        <w:autoSpaceDN w:val="0"/>
        <w:adjustRightInd w:val="0"/>
        <w:ind w:firstLine="720"/>
        <w:rPr>
          <w:rFonts w:cs="Arial"/>
          <w:color w:val="000000"/>
          <w:sz w:val="23"/>
          <w:szCs w:val="23"/>
        </w:rPr>
      </w:pPr>
      <w:r w:rsidRPr="00FE3C76">
        <w:rPr>
          <w:rFonts w:cs="Arial"/>
          <w:color w:val="000000"/>
          <w:sz w:val="23"/>
          <w:szCs w:val="23"/>
        </w:rPr>
        <w:t xml:space="preserve">Name of Contact Person &amp; Designation: </w:t>
      </w:r>
      <w:r w:rsidR="00CC3704" w:rsidRPr="00FE3C76">
        <w:rPr>
          <w:rFonts w:cs="Arial"/>
          <w:color w:val="000000"/>
          <w:sz w:val="23"/>
          <w:szCs w:val="23"/>
        </w:rPr>
        <w:t>________________________________</w:t>
      </w:r>
    </w:p>
    <w:p w:rsidR="006C11BA" w:rsidRPr="00FE3C76" w:rsidRDefault="006C11BA" w:rsidP="00AB6B78">
      <w:pPr>
        <w:autoSpaceDE w:val="0"/>
        <w:autoSpaceDN w:val="0"/>
        <w:adjustRightInd w:val="0"/>
        <w:ind w:firstLine="720"/>
        <w:rPr>
          <w:rFonts w:cs="Arial"/>
          <w:color w:val="000000"/>
          <w:sz w:val="23"/>
          <w:szCs w:val="23"/>
        </w:rPr>
      </w:pPr>
    </w:p>
    <w:p w:rsidR="00AB6B78" w:rsidRPr="00FE3C76" w:rsidRDefault="00AB6B78" w:rsidP="00AB6B78">
      <w:pPr>
        <w:autoSpaceDE w:val="0"/>
        <w:autoSpaceDN w:val="0"/>
        <w:adjustRightInd w:val="0"/>
        <w:ind w:firstLine="720"/>
        <w:rPr>
          <w:rFonts w:cs="Arial"/>
          <w:color w:val="000000"/>
          <w:sz w:val="23"/>
          <w:szCs w:val="23"/>
        </w:rPr>
      </w:pPr>
      <w:proofErr w:type="gramStart"/>
      <w:r w:rsidRPr="00FE3C76">
        <w:rPr>
          <w:rFonts w:cs="Arial"/>
          <w:color w:val="000000"/>
          <w:sz w:val="23"/>
          <w:szCs w:val="23"/>
        </w:rPr>
        <w:t>Phone No.</w:t>
      </w:r>
      <w:proofErr w:type="gramEnd"/>
      <w:r w:rsidRPr="00FE3C76">
        <w:rPr>
          <w:rFonts w:cs="Arial"/>
          <w:color w:val="000000"/>
          <w:sz w:val="23"/>
          <w:szCs w:val="23"/>
        </w:rPr>
        <w:t xml:space="preserve"> </w:t>
      </w:r>
      <w:r w:rsidR="00CC3704" w:rsidRPr="00FE3C76">
        <w:rPr>
          <w:rFonts w:cs="Arial"/>
          <w:color w:val="000000"/>
          <w:sz w:val="23"/>
          <w:szCs w:val="23"/>
        </w:rPr>
        <w:t>________________________________________________________</w:t>
      </w:r>
    </w:p>
    <w:p w:rsidR="006C11BA" w:rsidRPr="00FE3C76" w:rsidRDefault="006C11BA" w:rsidP="00AB6B78">
      <w:pPr>
        <w:autoSpaceDE w:val="0"/>
        <w:autoSpaceDN w:val="0"/>
        <w:adjustRightInd w:val="0"/>
        <w:ind w:firstLine="720"/>
        <w:rPr>
          <w:rFonts w:cs="Arial"/>
          <w:color w:val="000000"/>
          <w:sz w:val="23"/>
          <w:szCs w:val="23"/>
        </w:rPr>
      </w:pPr>
    </w:p>
    <w:p w:rsidR="00AB6B78" w:rsidRPr="00FE3C76" w:rsidRDefault="00AB6B78" w:rsidP="00AB6B78">
      <w:pPr>
        <w:autoSpaceDE w:val="0"/>
        <w:autoSpaceDN w:val="0"/>
        <w:adjustRightInd w:val="0"/>
        <w:ind w:firstLine="720"/>
        <w:rPr>
          <w:rFonts w:cs="Arial"/>
          <w:color w:val="000000"/>
          <w:sz w:val="23"/>
          <w:szCs w:val="23"/>
        </w:rPr>
      </w:pPr>
      <w:r w:rsidRPr="00FE3C76">
        <w:rPr>
          <w:rFonts w:cs="Arial"/>
          <w:color w:val="000000"/>
          <w:sz w:val="23"/>
          <w:szCs w:val="23"/>
        </w:rPr>
        <w:t xml:space="preserve">Fax No. </w:t>
      </w:r>
      <w:r w:rsidR="00CC3704" w:rsidRPr="00FE3C76">
        <w:rPr>
          <w:rFonts w:cs="Arial"/>
          <w:color w:val="000000"/>
          <w:sz w:val="23"/>
          <w:szCs w:val="23"/>
        </w:rPr>
        <w:t>__________________________________________________________</w:t>
      </w:r>
    </w:p>
    <w:p w:rsidR="006C11BA" w:rsidRPr="00FE3C76" w:rsidRDefault="006C11BA" w:rsidP="00AB6B78">
      <w:pPr>
        <w:autoSpaceDE w:val="0"/>
        <w:autoSpaceDN w:val="0"/>
        <w:adjustRightInd w:val="0"/>
        <w:ind w:firstLine="720"/>
        <w:rPr>
          <w:rFonts w:cs="Arial"/>
          <w:color w:val="000000"/>
          <w:sz w:val="23"/>
          <w:szCs w:val="23"/>
        </w:rPr>
      </w:pPr>
    </w:p>
    <w:p w:rsidR="00AB6B78" w:rsidRPr="00FE3C76" w:rsidRDefault="00AB6B78" w:rsidP="00AB6B78">
      <w:pPr>
        <w:autoSpaceDE w:val="0"/>
        <w:autoSpaceDN w:val="0"/>
        <w:adjustRightInd w:val="0"/>
        <w:ind w:firstLine="720"/>
        <w:rPr>
          <w:rFonts w:cs="Arial"/>
          <w:color w:val="000000"/>
          <w:sz w:val="23"/>
          <w:szCs w:val="23"/>
        </w:rPr>
      </w:pPr>
      <w:proofErr w:type="gramStart"/>
      <w:r w:rsidRPr="00FE3C76">
        <w:rPr>
          <w:rFonts w:cs="Arial"/>
          <w:color w:val="000000"/>
          <w:sz w:val="23"/>
          <w:szCs w:val="23"/>
        </w:rPr>
        <w:t>Mobile Phone No.</w:t>
      </w:r>
      <w:proofErr w:type="gramEnd"/>
      <w:r w:rsidRPr="00FE3C76">
        <w:rPr>
          <w:rFonts w:cs="Arial"/>
          <w:color w:val="000000"/>
          <w:sz w:val="23"/>
          <w:szCs w:val="23"/>
        </w:rPr>
        <w:t xml:space="preserve"> </w:t>
      </w:r>
      <w:r w:rsidR="00CC3704" w:rsidRPr="00FE3C76">
        <w:rPr>
          <w:rFonts w:cs="Arial"/>
          <w:color w:val="000000"/>
          <w:sz w:val="23"/>
          <w:szCs w:val="23"/>
        </w:rPr>
        <w:t>__________________________________________________</w:t>
      </w:r>
    </w:p>
    <w:p w:rsidR="006C11BA" w:rsidRPr="00FE3C76" w:rsidRDefault="006C11BA" w:rsidP="00AB6B78">
      <w:pPr>
        <w:autoSpaceDE w:val="0"/>
        <w:autoSpaceDN w:val="0"/>
        <w:adjustRightInd w:val="0"/>
        <w:ind w:firstLine="720"/>
        <w:rPr>
          <w:rFonts w:cs="Arial"/>
          <w:color w:val="000000"/>
          <w:sz w:val="23"/>
          <w:szCs w:val="23"/>
        </w:rPr>
      </w:pPr>
    </w:p>
    <w:p w:rsidR="00AB6B78" w:rsidRPr="00FE3C76" w:rsidRDefault="00AB6B78" w:rsidP="00AB6B78">
      <w:pPr>
        <w:ind w:left="360" w:firstLine="360"/>
        <w:jc w:val="both"/>
        <w:rPr>
          <w:rFonts w:cs="Arial"/>
          <w:sz w:val="23"/>
          <w:szCs w:val="23"/>
        </w:rPr>
      </w:pPr>
      <w:r w:rsidRPr="00FE3C76">
        <w:rPr>
          <w:rFonts w:cs="Arial"/>
          <w:color w:val="000000"/>
          <w:sz w:val="23"/>
          <w:szCs w:val="23"/>
        </w:rPr>
        <w:t>Email Address</w:t>
      </w:r>
      <w:r w:rsidR="00CC3704" w:rsidRPr="00FE3C76">
        <w:rPr>
          <w:rFonts w:cs="Arial"/>
          <w:color w:val="000000"/>
          <w:sz w:val="23"/>
          <w:szCs w:val="23"/>
        </w:rPr>
        <w:t>________________________________________________</w:t>
      </w:r>
      <w:r w:rsidR="00FE3C76">
        <w:rPr>
          <w:rFonts w:cs="Arial"/>
          <w:color w:val="000000"/>
          <w:sz w:val="23"/>
          <w:szCs w:val="23"/>
        </w:rPr>
        <w:t>____</w:t>
      </w:r>
      <w:r w:rsidR="00CC3704" w:rsidRPr="00FE3C76">
        <w:rPr>
          <w:rFonts w:cs="Arial"/>
          <w:color w:val="000000"/>
          <w:sz w:val="23"/>
          <w:szCs w:val="23"/>
        </w:rPr>
        <w:t>_</w:t>
      </w:r>
    </w:p>
    <w:p w:rsidR="006C11BA" w:rsidRDefault="006C11BA" w:rsidP="008F1CD4">
      <w:pPr>
        <w:pStyle w:val="ListParagraph"/>
        <w:jc w:val="center"/>
        <w:rPr>
          <w:b/>
          <w:bCs/>
          <w:sz w:val="40"/>
          <w:szCs w:val="40"/>
        </w:rPr>
      </w:pPr>
    </w:p>
    <w:p w:rsidR="006C11BA" w:rsidRDefault="006C11BA" w:rsidP="008F1CD4">
      <w:pPr>
        <w:pStyle w:val="ListParagraph"/>
        <w:jc w:val="center"/>
        <w:rPr>
          <w:b/>
          <w:bCs/>
          <w:sz w:val="40"/>
          <w:szCs w:val="40"/>
        </w:rPr>
      </w:pPr>
    </w:p>
    <w:p w:rsidR="006C11BA" w:rsidRDefault="006C11BA" w:rsidP="008F1CD4">
      <w:pPr>
        <w:pStyle w:val="ListParagraph"/>
        <w:jc w:val="center"/>
        <w:rPr>
          <w:b/>
          <w:bCs/>
          <w:sz w:val="40"/>
          <w:szCs w:val="40"/>
        </w:rPr>
      </w:pPr>
    </w:p>
    <w:p w:rsidR="006C11BA" w:rsidRDefault="006C11BA" w:rsidP="008F1CD4">
      <w:pPr>
        <w:pStyle w:val="ListParagraph"/>
        <w:jc w:val="center"/>
        <w:rPr>
          <w:b/>
          <w:bCs/>
          <w:sz w:val="40"/>
          <w:szCs w:val="40"/>
        </w:rPr>
      </w:pPr>
    </w:p>
    <w:p w:rsidR="006C11BA" w:rsidRDefault="006C11BA" w:rsidP="008F1CD4">
      <w:pPr>
        <w:pStyle w:val="ListParagraph"/>
        <w:jc w:val="center"/>
        <w:rPr>
          <w:b/>
          <w:bCs/>
          <w:sz w:val="40"/>
          <w:szCs w:val="40"/>
        </w:rPr>
      </w:pPr>
    </w:p>
    <w:p w:rsidR="006C11BA" w:rsidRDefault="006C11BA" w:rsidP="008F1CD4">
      <w:pPr>
        <w:pStyle w:val="ListParagraph"/>
        <w:jc w:val="center"/>
        <w:rPr>
          <w:b/>
          <w:bCs/>
          <w:sz w:val="40"/>
          <w:szCs w:val="40"/>
        </w:rPr>
      </w:pPr>
    </w:p>
    <w:p w:rsidR="006C11BA" w:rsidRDefault="006C11BA" w:rsidP="008F1CD4">
      <w:pPr>
        <w:pStyle w:val="ListParagraph"/>
        <w:jc w:val="center"/>
        <w:rPr>
          <w:b/>
          <w:bCs/>
          <w:sz w:val="40"/>
          <w:szCs w:val="40"/>
        </w:rPr>
      </w:pPr>
    </w:p>
    <w:p w:rsidR="006C11BA" w:rsidRDefault="006C11BA" w:rsidP="008F1CD4">
      <w:pPr>
        <w:pStyle w:val="ListParagraph"/>
        <w:jc w:val="center"/>
        <w:rPr>
          <w:b/>
          <w:bCs/>
          <w:sz w:val="40"/>
          <w:szCs w:val="40"/>
        </w:rPr>
      </w:pPr>
    </w:p>
    <w:p w:rsidR="006C11BA" w:rsidRDefault="006C11BA" w:rsidP="008F1CD4">
      <w:pPr>
        <w:pStyle w:val="ListParagraph"/>
        <w:jc w:val="center"/>
        <w:rPr>
          <w:b/>
          <w:bCs/>
          <w:sz w:val="40"/>
          <w:szCs w:val="40"/>
        </w:rPr>
      </w:pPr>
    </w:p>
    <w:p w:rsidR="006C11BA" w:rsidRDefault="006C11BA" w:rsidP="008F1CD4">
      <w:pPr>
        <w:pStyle w:val="ListParagraph"/>
        <w:jc w:val="center"/>
        <w:rPr>
          <w:b/>
          <w:bCs/>
          <w:sz w:val="40"/>
          <w:szCs w:val="40"/>
        </w:rPr>
      </w:pPr>
    </w:p>
    <w:p w:rsidR="006C11BA" w:rsidRDefault="006C11BA" w:rsidP="008F1CD4">
      <w:pPr>
        <w:pStyle w:val="ListParagraph"/>
        <w:jc w:val="center"/>
        <w:rPr>
          <w:b/>
          <w:bCs/>
          <w:sz w:val="40"/>
          <w:szCs w:val="40"/>
        </w:rPr>
      </w:pPr>
    </w:p>
    <w:p w:rsidR="006C11BA" w:rsidRDefault="006C11BA" w:rsidP="008F1CD4">
      <w:pPr>
        <w:pStyle w:val="ListParagraph"/>
        <w:jc w:val="center"/>
        <w:rPr>
          <w:b/>
          <w:bCs/>
          <w:sz w:val="40"/>
          <w:szCs w:val="40"/>
        </w:rPr>
      </w:pPr>
    </w:p>
    <w:p w:rsidR="006C11BA" w:rsidRDefault="006C11BA" w:rsidP="008F1CD4">
      <w:pPr>
        <w:pStyle w:val="ListParagraph"/>
        <w:jc w:val="center"/>
        <w:rPr>
          <w:b/>
          <w:bCs/>
          <w:sz w:val="40"/>
          <w:szCs w:val="40"/>
        </w:rPr>
      </w:pPr>
    </w:p>
    <w:p w:rsidR="006C11BA" w:rsidRDefault="006C11BA" w:rsidP="008F1CD4">
      <w:pPr>
        <w:pStyle w:val="ListParagraph"/>
        <w:jc w:val="center"/>
        <w:rPr>
          <w:b/>
          <w:bCs/>
          <w:sz w:val="40"/>
          <w:szCs w:val="40"/>
        </w:rPr>
      </w:pPr>
    </w:p>
    <w:p w:rsidR="006C11BA" w:rsidRDefault="006C11BA" w:rsidP="008F1CD4">
      <w:pPr>
        <w:pStyle w:val="ListParagraph"/>
        <w:jc w:val="center"/>
        <w:rPr>
          <w:b/>
          <w:bCs/>
          <w:sz w:val="40"/>
          <w:szCs w:val="40"/>
        </w:rPr>
      </w:pPr>
    </w:p>
    <w:p w:rsidR="006C11BA" w:rsidRDefault="006C11BA" w:rsidP="008F1CD4">
      <w:pPr>
        <w:pStyle w:val="ListParagraph"/>
        <w:jc w:val="center"/>
        <w:rPr>
          <w:b/>
          <w:bCs/>
          <w:sz w:val="40"/>
          <w:szCs w:val="40"/>
        </w:rPr>
      </w:pPr>
    </w:p>
    <w:p w:rsidR="006C11BA" w:rsidRDefault="006C11BA" w:rsidP="008F1CD4">
      <w:pPr>
        <w:pStyle w:val="ListParagraph"/>
        <w:jc w:val="center"/>
        <w:rPr>
          <w:b/>
          <w:bCs/>
          <w:sz w:val="40"/>
          <w:szCs w:val="40"/>
        </w:rPr>
      </w:pPr>
    </w:p>
    <w:p w:rsidR="006C11BA" w:rsidRDefault="006C11BA" w:rsidP="008F1CD4">
      <w:pPr>
        <w:pStyle w:val="ListParagraph"/>
        <w:jc w:val="center"/>
        <w:rPr>
          <w:b/>
          <w:bCs/>
          <w:sz w:val="40"/>
          <w:szCs w:val="40"/>
        </w:rPr>
      </w:pPr>
    </w:p>
    <w:p w:rsidR="00AB3496" w:rsidRDefault="00AB3496" w:rsidP="008F1CD4">
      <w:pPr>
        <w:pStyle w:val="ListParagraph"/>
        <w:jc w:val="center"/>
        <w:rPr>
          <w:b/>
          <w:bCs/>
          <w:sz w:val="40"/>
          <w:szCs w:val="40"/>
        </w:rPr>
      </w:pPr>
    </w:p>
    <w:p w:rsidR="00AB6B78" w:rsidRDefault="008F1CD4" w:rsidP="008F1CD4">
      <w:pPr>
        <w:pStyle w:val="ListParagraph"/>
        <w:jc w:val="center"/>
        <w:rPr>
          <w:sz w:val="23"/>
          <w:szCs w:val="23"/>
        </w:rPr>
      </w:pPr>
      <w:r>
        <w:rPr>
          <w:b/>
          <w:bCs/>
          <w:sz w:val="40"/>
          <w:szCs w:val="40"/>
        </w:rPr>
        <w:t>Schedule of Requirements</w:t>
      </w:r>
    </w:p>
    <w:p w:rsidR="006C11BA" w:rsidRDefault="006C11BA" w:rsidP="00AB6B78">
      <w:pPr>
        <w:pStyle w:val="ListParagraph"/>
        <w:jc w:val="both"/>
        <w:rPr>
          <w:sz w:val="23"/>
          <w:szCs w:val="23"/>
        </w:rPr>
      </w:pPr>
    </w:p>
    <w:p w:rsidR="00AB3496" w:rsidRDefault="00AB3496" w:rsidP="00AB6B78">
      <w:pPr>
        <w:pStyle w:val="ListParagraph"/>
        <w:jc w:val="both"/>
        <w:rPr>
          <w:sz w:val="23"/>
          <w:szCs w:val="23"/>
        </w:rPr>
      </w:pPr>
    </w:p>
    <w:p w:rsidR="006C11BA" w:rsidRDefault="006C11BA" w:rsidP="00AB6B78">
      <w:pPr>
        <w:pStyle w:val="ListParagraph"/>
        <w:jc w:val="both"/>
        <w:rPr>
          <w:sz w:val="23"/>
          <w:szCs w:val="23"/>
        </w:rPr>
      </w:pPr>
    </w:p>
    <w:p w:rsidR="00AB6B78" w:rsidRDefault="008F1CD4" w:rsidP="008F1CD4">
      <w:pPr>
        <w:pStyle w:val="ListParagraph"/>
        <w:numPr>
          <w:ilvl w:val="0"/>
          <w:numId w:val="42"/>
        </w:numPr>
        <w:jc w:val="both"/>
        <w:rPr>
          <w:sz w:val="23"/>
          <w:szCs w:val="23"/>
        </w:rPr>
      </w:pPr>
      <w:r>
        <w:rPr>
          <w:sz w:val="23"/>
          <w:szCs w:val="23"/>
        </w:rPr>
        <w:t>SCHEDULE OF REQUIREMENTS</w:t>
      </w:r>
    </w:p>
    <w:p w:rsidR="008F1CD4" w:rsidRDefault="008F1CD4" w:rsidP="008F1CD4">
      <w:pPr>
        <w:pStyle w:val="ListParagraph"/>
        <w:jc w:val="both"/>
        <w:rPr>
          <w:sz w:val="23"/>
          <w:szCs w:val="23"/>
        </w:rPr>
      </w:pPr>
    </w:p>
    <w:p w:rsidR="008F1CD4" w:rsidRPr="00356681" w:rsidRDefault="008F1CD4" w:rsidP="008F1CD4">
      <w:pPr>
        <w:pStyle w:val="ListParagraph"/>
        <w:numPr>
          <w:ilvl w:val="1"/>
          <w:numId w:val="42"/>
        </w:numPr>
        <w:jc w:val="both"/>
        <w:rPr>
          <w:rFonts w:cs="Arial"/>
          <w:b/>
          <w:bCs/>
          <w:sz w:val="20"/>
          <w:szCs w:val="20"/>
        </w:rPr>
      </w:pPr>
      <w:r w:rsidRPr="00356681">
        <w:rPr>
          <w:rFonts w:cs="Arial"/>
          <w:b/>
          <w:bCs/>
          <w:sz w:val="20"/>
          <w:szCs w:val="20"/>
        </w:rPr>
        <w:t>For Goods supplied from within the Procuring Agency’s country (DDP Basis)</w:t>
      </w:r>
    </w:p>
    <w:p w:rsidR="001B3A63" w:rsidRPr="00356681" w:rsidRDefault="001B3A63" w:rsidP="001B3A63">
      <w:pPr>
        <w:pStyle w:val="ListParagraph"/>
        <w:ind w:left="1080"/>
        <w:jc w:val="both"/>
        <w:rPr>
          <w:rFonts w:cs="Arial"/>
          <w:b/>
          <w:bCs/>
          <w:sz w:val="20"/>
          <w:szCs w:val="20"/>
        </w:rPr>
      </w:pPr>
    </w:p>
    <w:p w:rsidR="001B3A63" w:rsidRPr="00356681" w:rsidRDefault="001B3A63" w:rsidP="001B3A63">
      <w:pPr>
        <w:pStyle w:val="ListParagraph"/>
        <w:numPr>
          <w:ilvl w:val="0"/>
          <w:numId w:val="43"/>
        </w:numPr>
        <w:autoSpaceDE w:val="0"/>
        <w:autoSpaceDN w:val="0"/>
        <w:adjustRightInd w:val="0"/>
        <w:spacing w:after="267"/>
        <w:jc w:val="both"/>
        <w:rPr>
          <w:rFonts w:cs="Arial"/>
          <w:color w:val="000000"/>
          <w:sz w:val="20"/>
          <w:szCs w:val="20"/>
        </w:rPr>
      </w:pPr>
      <w:r w:rsidRPr="00356681">
        <w:rPr>
          <w:rFonts w:cs="Arial"/>
          <w:color w:val="000000"/>
          <w:sz w:val="20"/>
          <w:szCs w:val="20"/>
        </w:rPr>
        <w:t xml:space="preserve">The entire stores must be delivered, installed and put into operation as early as possible after the issuance of Purchase Order. </w:t>
      </w:r>
    </w:p>
    <w:p w:rsidR="001B3A63" w:rsidRPr="00356681" w:rsidRDefault="001B3A63" w:rsidP="001B3A63">
      <w:pPr>
        <w:pStyle w:val="ListParagraph"/>
        <w:numPr>
          <w:ilvl w:val="0"/>
          <w:numId w:val="43"/>
        </w:numPr>
        <w:autoSpaceDE w:val="0"/>
        <w:autoSpaceDN w:val="0"/>
        <w:adjustRightInd w:val="0"/>
        <w:spacing w:after="267"/>
        <w:jc w:val="both"/>
        <w:rPr>
          <w:rFonts w:cs="Arial"/>
          <w:color w:val="000000"/>
          <w:sz w:val="20"/>
          <w:szCs w:val="20"/>
        </w:rPr>
      </w:pPr>
      <w:r w:rsidRPr="00356681">
        <w:rPr>
          <w:rFonts w:cs="Arial"/>
          <w:color w:val="000000"/>
          <w:sz w:val="20"/>
          <w:szCs w:val="20"/>
        </w:rPr>
        <w:t>The bidder shall give in the offer his own schedule for the delivery and installation of items of the Stores which shall be negotiable and subject to approval of the Procuring Agency.</w:t>
      </w:r>
    </w:p>
    <w:p w:rsidR="001B3A63" w:rsidRPr="00356681" w:rsidRDefault="001B3A63" w:rsidP="001B3A63">
      <w:pPr>
        <w:pStyle w:val="ListParagraph"/>
        <w:numPr>
          <w:ilvl w:val="0"/>
          <w:numId w:val="43"/>
        </w:numPr>
        <w:autoSpaceDE w:val="0"/>
        <w:autoSpaceDN w:val="0"/>
        <w:adjustRightInd w:val="0"/>
        <w:rPr>
          <w:rFonts w:cs="Arial"/>
          <w:color w:val="000000"/>
          <w:sz w:val="20"/>
          <w:szCs w:val="20"/>
        </w:rPr>
      </w:pPr>
      <w:r w:rsidRPr="00356681">
        <w:rPr>
          <w:rFonts w:cs="Arial"/>
          <w:color w:val="000000"/>
          <w:sz w:val="20"/>
          <w:szCs w:val="20"/>
        </w:rPr>
        <w:t xml:space="preserve">The delivery period shall start from the date of issuance Purchase Order. </w:t>
      </w:r>
    </w:p>
    <w:p w:rsidR="001B3A63" w:rsidRDefault="001B3A63" w:rsidP="001B3A63">
      <w:pPr>
        <w:pStyle w:val="ListParagraph"/>
        <w:ind w:left="1080"/>
        <w:jc w:val="both"/>
        <w:rPr>
          <w:b/>
          <w:bCs/>
          <w:sz w:val="23"/>
          <w:szCs w:val="23"/>
        </w:rPr>
      </w:pPr>
    </w:p>
    <w:p w:rsidR="001B3A63" w:rsidRDefault="001B3A63" w:rsidP="001B3A63">
      <w:pPr>
        <w:pStyle w:val="ListParagraph"/>
        <w:ind w:left="1080"/>
        <w:jc w:val="both"/>
        <w:rPr>
          <w:b/>
          <w:bCs/>
          <w:sz w:val="23"/>
          <w:szCs w:val="23"/>
        </w:rPr>
      </w:pPr>
    </w:p>
    <w:p w:rsidR="001B3A63" w:rsidRDefault="001B3A63" w:rsidP="001B3A63">
      <w:pPr>
        <w:pStyle w:val="ListParagraph"/>
        <w:ind w:left="1080"/>
        <w:jc w:val="both"/>
        <w:rPr>
          <w:b/>
          <w:bCs/>
          <w:sz w:val="23"/>
          <w:szCs w:val="23"/>
        </w:rPr>
      </w:pPr>
    </w:p>
    <w:p w:rsidR="001B3A63" w:rsidRPr="00356681" w:rsidRDefault="001B3A63" w:rsidP="008F1CD4">
      <w:pPr>
        <w:pStyle w:val="ListParagraph"/>
        <w:numPr>
          <w:ilvl w:val="1"/>
          <w:numId w:val="42"/>
        </w:numPr>
        <w:jc w:val="both"/>
        <w:rPr>
          <w:rFonts w:cs="Arial"/>
          <w:b/>
          <w:bCs/>
          <w:sz w:val="20"/>
          <w:szCs w:val="20"/>
        </w:rPr>
      </w:pPr>
      <w:r w:rsidRPr="00356681">
        <w:rPr>
          <w:rFonts w:cs="Arial"/>
          <w:b/>
          <w:bCs/>
          <w:sz w:val="20"/>
          <w:szCs w:val="20"/>
        </w:rPr>
        <w:t xml:space="preserve"> For Goods supplied from outside the Procuring Agency’s country (CFR /  CNF Basis):  </w:t>
      </w:r>
    </w:p>
    <w:p w:rsidR="001B3A63" w:rsidRPr="00356681" w:rsidRDefault="001B3A63" w:rsidP="001B3A63">
      <w:pPr>
        <w:pStyle w:val="ListParagraph"/>
        <w:autoSpaceDE w:val="0"/>
        <w:autoSpaceDN w:val="0"/>
        <w:adjustRightInd w:val="0"/>
        <w:ind w:left="1800"/>
        <w:rPr>
          <w:rFonts w:cs="Arial"/>
          <w:color w:val="000000"/>
          <w:sz w:val="20"/>
          <w:szCs w:val="20"/>
        </w:rPr>
      </w:pPr>
    </w:p>
    <w:p w:rsidR="001B3A63" w:rsidRPr="00356681" w:rsidRDefault="001B3A63" w:rsidP="001B3A63">
      <w:pPr>
        <w:pStyle w:val="ListParagraph"/>
        <w:numPr>
          <w:ilvl w:val="0"/>
          <w:numId w:val="44"/>
        </w:numPr>
        <w:autoSpaceDE w:val="0"/>
        <w:autoSpaceDN w:val="0"/>
        <w:adjustRightInd w:val="0"/>
        <w:jc w:val="both"/>
        <w:rPr>
          <w:rFonts w:cs="Arial"/>
          <w:color w:val="000000"/>
          <w:sz w:val="20"/>
          <w:szCs w:val="20"/>
        </w:rPr>
      </w:pPr>
      <w:r w:rsidRPr="00356681">
        <w:rPr>
          <w:rFonts w:cs="Arial"/>
          <w:color w:val="000000"/>
          <w:sz w:val="20"/>
          <w:szCs w:val="20"/>
        </w:rPr>
        <w:t xml:space="preserve">The shipment of the items of Stores which are to be imported shall be started as early as possible; the shipment schedule shall be submitted along with the offer, and shall be negotiable and subject to approval by the University. </w:t>
      </w:r>
    </w:p>
    <w:p w:rsidR="001B3A63" w:rsidRPr="00356681" w:rsidRDefault="001B3A63" w:rsidP="001B3A63">
      <w:pPr>
        <w:pStyle w:val="ListParagraph"/>
        <w:autoSpaceDE w:val="0"/>
        <w:autoSpaceDN w:val="0"/>
        <w:adjustRightInd w:val="0"/>
        <w:ind w:left="1800"/>
        <w:rPr>
          <w:rFonts w:cs="Arial"/>
          <w:color w:val="000000"/>
          <w:sz w:val="20"/>
          <w:szCs w:val="20"/>
        </w:rPr>
      </w:pPr>
    </w:p>
    <w:p w:rsidR="001B3A63" w:rsidRPr="00356681" w:rsidRDefault="001B3A63" w:rsidP="001B3A63">
      <w:pPr>
        <w:pStyle w:val="ListParagraph"/>
        <w:numPr>
          <w:ilvl w:val="0"/>
          <w:numId w:val="44"/>
        </w:numPr>
        <w:autoSpaceDE w:val="0"/>
        <w:autoSpaceDN w:val="0"/>
        <w:adjustRightInd w:val="0"/>
        <w:jc w:val="both"/>
        <w:rPr>
          <w:rFonts w:cs="Arial"/>
          <w:color w:val="000000"/>
          <w:sz w:val="20"/>
          <w:szCs w:val="20"/>
        </w:rPr>
      </w:pPr>
      <w:r w:rsidRPr="00356681">
        <w:rPr>
          <w:rFonts w:cs="Arial"/>
          <w:color w:val="000000"/>
          <w:sz w:val="20"/>
          <w:szCs w:val="20"/>
        </w:rPr>
        <w:t xml:space="preserve">The bidder must indicate in his offer the port </w:t>
      </w:r>
      <w:r w:rsidRPr="00356681">
        <w:rPr>
          <w:rFonts w:cs="Arial"/>
          <w:b/>
          <w:bCs/>
          <w:color w:val="000000"/>
          <w:sz w:val="20"/>
          <w:szCs w:val="20"/>
        </w:rPr>
        <w:t xml:space="preserve">from where </w:t>
      </w:r>
      <w:r w:rsidRPr="00356681">
        <w:rPr>
          <w:rFonts w:cs="Arial"/>
          <w:color w:val="000000"/>
          <w:sz w:val="20"/>
          <w:szCs w:val="20"/>
        </w:rPr>
        <w:t xml:space="preserve">the Stores will be </w:t>
      </w:r>
      <w:r w:rsidRPr="00356681">
        <w:rPr>
          <w:rFonts w:cs="Arial"/>
          <w:b/>
          <w:bCs/>
          <w:color w:val="000000"/>
          <w:sz w:val="20"/>
          <w:szCs w:val="20"/>
        </w:rPr>
        <w:t xml:space="preserve">shipped. </w:t>
      </w:r>
    </w:p>
    <w:p w:rsidR="001B3A63" w:rsidRPr="00356681" w:rsidRDefault="001B3A63" w:rsidP="001B3A63">
      <w:pPr>
        <w:pStyle w:val="ListParagraph"/>
        <w:autoSpaceDE w:val="0"/>
        <w:autoSpaceDN w:val="0"/>
        <w:adjustRightInd w:val="0"/>
        <w:ind w:left="1800"/>
        <w:rPr>
          <w:rFonts w:cs="Arial"/>
          <w:color w:val="000000"/>
          <w:sz w:val="20"/>
          <w:szCs w:val="20"/>
        </w:rPr>
      </w:pPr>
    </w:p>
    <w:p w:rsidR="001B3A63" w:rsidRPr="00356681" w:rsidRDefault="001B3A63" w:rsidP="001B3A63">
      <w:pPr>
        <w:pStyle w:val="ListParagraph"/>
        <w:numPr>
          <w:ilvl w:val="0"/>
          <w:numId w:val="44"/>
        </w:numPr>
        <w:autoSpaceDE w:val="0"/>
        <w:autoSpaceDN w:val="0"/>
        <w:adjustRightInd w:val="0"/>
        <w:jc w:val="both"/>
        <w:rPr>
          <w:rFonts w:cs="Arial"/>
          <w:color w:val="000000"/>
          <w:sz w:val="20"/>
          <w:szCs w:val="20"/>
        </w:rPr>
      </w:pPr>
      <w:r w:rsidRPr="00356681">
        <w:rPr>
          <w:rFonts w:cs="Arial"/>
          <w:color w:val="000000"/>
          <w:sz w:val="20"/>
          <w:szCs w:val="20"/>
        </w:rPr>
        <w:t xml:space="preserve">The delivery period shall start from the date of opening of letter of credit. </w:t>
      </w:r>
    </w:p>
    <w:p w:rsidR="001B3A63" w:rsidRDefault="001B3A63" w:rsidP="001B3A63">
      <w:pPr>
        <w:pStyle w:val="ListParagraph"/>
        <w:ind w:left="1800"/>
        <w:jc w:val="both"/>
        <w:rPr>
          <w:sz w:val="23"/>
          <w:szCs w:val="23"/>
        </w:rPr>
      </w:pPr>
    </w:p>
    <w:p w:rsidR="008F1CD4" w:rsidRPr="008F1CD4" w:rsidRDefault="008F1CD4" w:rsidP="008F1CD4">
      <w:pPr>
        <w:pStyle w:val="ListParagraph"/>
        <w:ind w:left="1800"/>
        <w:jc w:val="both"/>
        <w:rPr>
          <w:sz w:val="23"/>
          <w:szCs w:val="23"/>
        </w:rPr>
      </w:pPr>
    </w:p>
    <w:p w:rsidR="00AB6B78" w:rsidRPr="00223729" w:rsidRDefault="00AB6B78" w:rsidP="008F1CD4">
      <w:pPr>
        <w:pStyle w:val="ListParagraph"/>
        <w:jc w:val="both"/>
        <w:rPr>
          <w:sz w:val="23"/>
          <w:szCs w:val="23"/>
        </w:rPr>
      </w:pPr>
    </w:p>
    <w:p w:rsidR="00223729" w:rsidRDefault="00223729" w:rsidP="00223729">
      <w:pPr>
        <w:jc w:val="both"/>
        <w:rPr>
          <w:sz w:val="20"/>
          <w:szCs w:val="20"/>
        </w:rPr>
      </w:pPr>
    </w:p>
    <w:p w:rsidR="004E0FBD" w:rsidRDefault="004E0FBD" w:rsidP="00761020">
      <w:pPr>
        <w:jc w:val="both"/>
        <w:rPr>
          <w:sz w:val="20"/>
          <w:szCs w:val="20"/>
        </w:rPr>
      </w:pPr>
    </w:p>
    <w:p w:rsidR="004E0FBD" w:rsidRDefault="004E0FBD" w:rsidP="00761020">
      <w:pPr>
        <w:jc w:val="both"/>
        <w:rPr>
          <w:sz w:val="20"/>
          <w:szCs w:val="20"/>
        </w:rPr>
      </w:pPr>
    </w:p>
    <w:p w:rsidR="004E0FBD" w:rsidRDefault="004E0FBD" w:rsidP="00761020">
      <w:pPr>
        <w:jc w:val="both"/>
        <w:rPr>
          <w:sz w:val="20"/>
          <w:szCs w:val="20"/>
        </w:rPr>
      </w:pPr>
    </w:p>
    <w:p w:rsidR="006C11BA" w:rsidRDefault="006C11BA" w:rsidP="00761020">
      <w:pPr>
        <w:jc w:val="both"/>
        <w:rPr>
          <w:sz w:val="20"/>
          <w:szCs w:val="20"/>
        </w:rPr>
      </w:pPr>
    </w:p>
    <w:p w:rsidR="006C11BA" w:rsidRDefault="006C11BA" w:rsidP="00761020">
      <w:pPr>
        <w:jc w:val="both"/>
        <w:rPr>
          <w:sz w:val="20"/>
          <w:szCs w:val="20"/>
        </w:rPr>
      </w:pPr>
    </w:p>
    <w:p w:rsidR="006C11BA" w:rsidRDefault="006C11BA" w:rsidP="00761020">
      <w:pPr>
        <w:jc w:val="both"/>
        <w:rPr>
          <w:sz w:val="20"/>
          <w:szCs w:val="20"/>
        </w:rPr>
      </w:pPr>
    </w:p>
    <w:p w:rsidR="006C11BA" w:rsidRDefault="006C11BA" w:rsidP="00761020">
      <w:pPr>
        <w:jc w:val="both"/>
        <w:rPr>
          <w:sz w:val="20"/>
          <w:szCs w:val="20"/>
        </w:rPr>
      </w:pPr>
    </w:p>
    <w:p w:rsidR="004E0FBD" w:rsidRDefault="004E0FBD" w:rsidP="00761020">
      <w:pPr>
        <w:jc w:val="both"/>
        <w:rPr>
          <w:sz w:val="20"/>
          <w:szCs w:val="20"/>
        </w:rPr>
      </w:pPr>
    </w:p>
    <w:p w:rsidR="004E0FBD" w:rsidRDefault="004E0FBD" w:rsidP="00761020">
      <w:pPr>
        <w:jc w:val="both"/>
        <w:rPr>
          <w:sz w:val="20"/>
          <w:szCs w:val="20"/>
        </w:rPr>
      </w:pPr>
    </w:p>
    <w:p w:rsidR="004E0FBD" w:rsidRDefault="004E0FBD" w:rsidP="00761020">
      <w:pPr>
        <w:jc w:val="both"/>
        <w:rPr>
          <w:sz w:val="20"/>
          <w:szCs w:val="20"/>
        </w:rPr>
      </w:pPr>
    </w:p>
    <w:p w:rsidR="004E0FBD" w:rsidRDefault="004E0FBD" w:rsidP="00761020">
      <w:pPr>
        <w:jc w:val="both"/>
        <w:rPr>
          <w:sz w:val="20"/>
          <w:szCs w:val="20"/>
        </w:rPr>
      </w:pPr>
    </w:p>
    <w:p w:rsidR="00DD3BC3" w:rsidRDefault="00DD3BC3" w:rsidP="00761020">
      <w:pPr>
        <w:jc w:val="both"/>
        <w:rPr>
          <w:sz w:val="20"/>
          <w:szCs w:val="20"/>
        </w:rPr>
      </w:pPr>
    </w:p>
    <w:p w:rsidR="00DD3BC3" w:rsidRDefault="00DD3BC3" w:rsidP="00761020">
      <w:pPr>
        <w:jc w:val="both"/>
        <w:rPr>
          <w:sz w:val="20"/>
          <w:szCs w:val="20"/>
        </w:rPr>
      </w:pPr>
    </w:p>
    <w:p w:rsidR="00761020" w:rsidRDefault="00761020" w:rsidP="00761020">
      <w:pPr>
        <w:jc w:val="both"/>
        <w:rPr>
          <w:sz w:val="20"/>
          <w:szCs w:val="20"/>
        </w:rPr>
      </w:pPr>
    </w:p>
    <w:p w:rsidR="00761020" w:rsidRDefault="00761020" w:rsidP="00761020">
      <w:pPr>
        <w:jc w:val="both"/>
        <w:rPr>
          <w:sz w:val="20"/>
          <w:szCs w:val="20"/>
        </w:rPr>
      </w:pPr>
    </w:p>
    <w:p w:rsidR="006C11BA" w:rsidRDefault="006C11BA" w:rsidP="00761020">
      <w:pPr>
        <w:jc w:val="both"/>
        <w:rPr>
          <w:sz w:val="20"/>
          <w:szCs w:val="20"/>
        </w:rPr>
      </w:pPr>
    </w:p>
    <w:p w:rsidR="006C11BA" w:rsidRDefault="006C11BA" w:rsidP="00761020">
      <w:pPr>
        <w:jc w:val="both"/>
        <w:rPr>
          <w:sz w:val="20"/>
          <w:szCs w:val="20"/>
        </w:rPr>
      </w:pPr>
    </w:p>
    <w:p w:rsidR="006C11BA" w:rsidRDefault="006C11BA" w:rsidP="00761020">
      <w:pPr>
        <w:jc w:val="both"/>
        <w:rPr>
          <w:sz w:val="20"/>
          <w:szCs w:val="20"/>
        </w:rPr>
      </w:pPr>
    </w:p>
    <w:p w:rsidR="006C11BA" w:rsidRDefault="006C11BA" w:rsidP="00761020">
      <w:pPr>
        <w:jc w:val="both"/>
        <w:rPr>
          <w:sz w:val="20"/>
          <w:szCs w:val="20"/>
        </w:rPr>
      </w:pPr>
    </w:p>
    <w:p w:rsidR="006C11BA" w:rsidRDefault="006C11BA" w:rsidP="00761020">
      <w:pPr>
        <w:jc w:val="both"/>
        <w:rPr>
          <w:sz w:val="20"/>
          <w:szCs w:val="20"/>
        </w:rPr>
      </w:pPr>
    </w:p>
    <w:p w:rsidR="00FE3C76" w:rsidRDefault="00FE3C76" w:rsidP="00761020">
      <w:pPr>
        <w:jc w:val="both"/>
        <w:rPr>
          <w:sz w:val="20"/>
          <w:szCs w:val="20"/>
        </w:rPr>
      </w:pPr>
    </w:p>
    <w:p w:rsidR="006C11BA" w:rsidRDefault="006C11BA" w:rsidP="00761020">
      <w:pPr>
        <w:jc w:val="both"/>
        <w:rPr>
          <w:sz w:val="20"/>
          <w:szCs w:val="20"/>
        </w:rPr>
      </w:pPr>
    </w:p>
    <w:p w:rsidR="006C11BA" w:rsidRDefault="006C11BA" w:rsidP="00761020">
      <w:pPr>
        <w:jc w:val="both"/>
        <w:rPr>
          <w:sz w:val="20"/>
          <w:szCs w:val="20"/>
        </w:rPr>
      </w:pPr>
    </w:p>
    <w:p w:rsidR="00356681" w:rsidRDefault="00356681" w:rsidP="00761020">
      <w:pPr>
        <w:jc w:val="both"/>
        <w:rPr>
          <w:sz w:val="20"/>
          <w:szCs w:val="20"/>
        </w:rPr>
      </w:pPr>
    </w:p>
    <w:p w:rsidR="00356681" w:rsidRDefault="00356681" w:rsidP="00761020">
      <w:pPr>
        <w:jc w:val="both"/>
        <w:rPr>
          <w:sz w:val="20"/>
          <w:szCs w:val="20"/>
        </w:rPr>
      </w:pPr>
    </w:p>
    <w:p w:rsidR="00356681" w:rsidRDefault="00356681" w:rsidP="00761020">
      <w:pPr>
        <w:jc w:val="both"/>
        <w:rPr>
          <w:sz w:val="20"/>
          <w:szCs w:val="20"/>
        </w:rPr>
      </w:pPr>
    </w:p>
    <w:p w:rsidR="006C11BA" w:rsidRDefault="006C11BA" w:rsidP="00761020">
      <w:pPr>
        <w:jc w:val="both"/>
        <w:rPr>
          <w:sz w:val="20"/>
          <w:szCs w:val="20"/>
        </w:rPr>
      </w:pPr>
    </w:p>
    <w:p w:rsidR="00434DF9" w:rsidRDefault="00434DF9" w:rsidP="00761020">
      <w:pPr>
        <w:jc w:val="both"/>
        <w:rPr>
          <w:sz w:val="20"/>
          <w:szCs w:val="20"/>
        </w:rPr>
      </w:pPr>
    </w:p>
    <w:p w:rsidR="00434DF9" w:rsidRDefault="00434DF9" w:rsidP="00434DF9">
      <w:pPr>
        <w:jc w:val="center"/>
        <w:rPr>
          <w:sz w:val="20"/>
          <w:szCs w:val="20"/>
        </w:rPr>
      </w:pPr>
      <w:r>
        <w:rPr>
          <w:b/>
          <w:bCs/>
          <w:sz w:val="40"/>
          <w:szCs w:val="40"/>
        </w:rPr>
        <w:lastRenderedPageBreak/>
        <w:t>Technical Specifications</w:t>
      </w:r>
    </w:p>
    <w:p w:rsidR="00656C62" w:rsidRDefault="00656C62" w:rsidP="00D655DC"/>
    <w:p w:rsidR="00656C62" w:rsidRPr="00656C62" w:rsidRDefault="00656C62" w:rsidP="00656C62">
      <w:pPr>
        <w:jc w:val="center"/>
        <w:rPr>
          <w:rFonts w:cs="Arial"/>
          <w:sz w:val="24"/>
        </w:rPr>
      </w:pPr>
      <w:r w:rsidRPr="00656C62">
        <w:rPr>
          <w:b/>
          <w:sz w:val="24"/>
        </w:rPr>
        <w:t>HAND GEOMETRY BIO-METRIC SYSTEM MACHINES FOR TIME ATTENDANCE</w:t>
      </w:r>
      <w:r>
        <w:rPr>
          <w:b/>
          <w:sz w:val="24"/>
        </w:rPr>
        <w:t xml:space="preserve"> </w:t>
      </w:r>
      <w:r w:rsidRPr="00656C62">
        <w:rPr>
          <w:b/>
          <w:sz w:val="24"/>
        </w:rPr>
        <w:t>WITH COMPLETE INSTALLATION AND MANAGEMENT SYSTEM SOFTWARE</w:t>
      </w:r>
    </w:p>
    <w:p w:rsidR="00761020" w:rsidRPr="00761020" w:rsidRDefault="00761020" w:rsidP="00656C62">
      <w:pPr>
        <w:jc w:val="center"/>
        <w:rPr>
          <w:sz w:val="20"/>
          <w:szCs w:val="20"/>
        </w:rPr>
      </w:pPr>
    </w:p>
    <w:tbl>
      <w:tblPr>
        <w:tblStyle w:val="TableGrid"/>
        <w:tblW w:w="10098" w:type="dxa"/>
        <w:tblLook w:val="04A0" w:firstRow="1" w:lastRow="0" w:firstColumn="1" w:lastColumn="0" w:noHBand="0" w:noVBand="1"/>
      </w:tblPr>
      <w:tblGrid>
        <w:gridCol w:w="813"/>
        <w:gridCol w:w="6237"/>
        <w:gridCol w:w="1702"/>
        <w:gridCol w:w="1346"/>
      </w:tblGrid>
      <w:tr w:rsidR="00D4453B" w:rsidTr="004B1A73">
        <w:tc>
          <w:tcPr>
            <w:tcW w:w="1008" w:type="dxa"/>
            <w:shd w:val="clear" w:color="auto" w:fill="BFBFBF" w:themeFill="background1" w:themeFillShade="BF"/>
            <w:vAlign w:val="center"/>
          </w:tcPr>
          <w:p w:rsidR="009275EE" w:rsidRPr="009275EE" w:rsidRDefault="009275EE" w:rsidP="009275EE">
            <w:pPr>
              <w:jc w:val="center"/>
              <w:rPr>
                <w:szCs w:val="22"/>
              </w:rPr>
            </w:pPr>
            <w:r>
              <w:rPr>
                <w:szCs w:val="22"/>
              </w:rPr>
              <w:t>Item No</w:t>
            </w:r>
          </w:p>
        </w:tc>
        <w:tc>
          <w:tcPr>
            <w:tcW w:w="5310" w:type="dxa"/>
            <w:shd w:val="clear" w:color="auto" w:fill="BFBFBF" w:themeFill="background1" w:themeFillShade="BF"/>
            <w:vAlign w:val="center"/>
          </w:tcPr>
          <w:p w:rsidR="009275EE" w:rsidRPr="009275EE" w:rsidRDefault="009275EE" w:rsidP="009275EE">
            <w:pPr>
              <w:rPr>
                <w:szCs w:val="22"/>
              </w:rPr>
            </w:pPr>
            <w:r>
              <w:rPr>
                <w:szCs w:val="22"/>
              </w:rPr>
              <w:t>Name of Goods, Technical Description, Specification, and Standard</w:t>
            </w:r>
          </w:p>
        </w:tc>
        <w:tc>
          <w:tcPr>
            <w:tcW w:w="2160" w:type="dxa"/>
            <w:shd w:val="clear" w:color="auto" w:fill="BFBFBF" w:themeFill="background1" w:themeFillShade="BF"/>
            <w:vAlign w:val="center"/>
          </w:tcPr>
          <w:p w:rsidR="009275EE" w:rsidRPr="009275EE" w:rsidRDefault="009275EE" w:rsidP="009275EE">
            <w:pPr>
              <w:jc w:val="center"/>
              <w:rPr>
                <w:rFonts w:cs="Arial"/>
                <w:szCs w:val="22"/>
              </w:rPr>
            </w:pPr>
            <w:r w:rsidRPr="009275EE">
              <w:rPr>
                <w:rFonts w:cs="Arial"/>
                <w:szCs w:val="22"/>
              </w:rPr>
              <w:t>Accounting</w:t>
            </w:r>
          </w:p>
          <w:p w:rsidR="009275EE" w:rsidRPr="009275EE" w:rsidRDefault="009275EE" w:rsidP="009275EE">
            <w:pPr>
              <w:jc w:val="center"/>
              <w:rPr>
                <w:rFonts w:cs="Arial"/>
                <w:szCs w:val="22"/>
              </w:rPr>
            </w:pPr>
            <w:r w:rsidRPr="009275EE">
              <w:rPr>
                <w:rFonts w:cs="Arial"/>
                <w:szCs w:val="22"/>
              </w:rPr>
              <w:t>Unit / Packing</w:t>
            </w:r>
          </w:p>
        </w:tc>
        <w:tc>
          <w:tcPr>
            <w:tcW w:w="1620" w:type="dxa"/>
            <w:shd w:val="clear" w:color="auto" w:fill="BFBFBF" w:themeFill="background1" w:themeFillShade="BF"/>
            <w:vAlign w:val="center"/>
          </w:tcPr>
          <w:p w:rsidR="009275EE" w:rsidRPr="009275EE" w:rsidRDefault="009275EE" w:rsidP="009275EE">
            <w:pPr>
              <w:jc w:val="center"/>
              <w:rPr>
                <w:szCs w:val="22"/>
              </w:rPr>
            </w:pPr>
            <w:r>
              <w:rPr>
                <w:szCs w:val="22"/>
              </w:rPr>
              <w:t>Required Quantity</w:t>
            </w:r>
          </w:p>
        </w:tc>
      </w:tr>
      <w:tr w:rsidR="009275EE" w:rsidTr="005A0DDB">
        <w:trPr>
          <w:trHeight w:val="3689"/>
        </w:trPr>
        <w:tc>
          <w:tcPr>
            <w:tcW w:w="1008" w:type="dxa"/>
            <w:vAlign w:val="center"/>
          </w:tcPr>
          <w:p w:rsidR="009275EE" w:rsidRPr="009275EE" w:rsidRDefault="009275EE" w:rsidP="00806D58">
            <w:pPr>
              <w:jc w:val="center"/>
              <w:rPr>
                <w:szCs w:val="22"/>
              </w:rPr>
            </w:pPr>
            <w:r>
              <w:rPr>
                <w:szCs w:val="22"/>
              </w:rPr>
              <w:t>1</w:t>
            </w:r>
          </w:p>
        </w:tc>
        <w:tc>
          <w:tcPr>
            <w:tcW w:w="5310" w:type="dxa"/>
          </w:tcPr>
          <w:p w:rsidR="00806D58" w:rsidRPr="005A0DDB" w:rsidRDefault="00806D58" w:rsidP="009275EE">
            <w:pPr>
              <w:jc w:val="both"/>
              <w:rPr>
                <w:rFonts w:cs="Arial"/>
                <w:sz w:val="10"/>
                <w:szCs w:val="10"/>
              </w:rPr>
            </w:pPr>
          </w:p>
          <w:p w:rsidR="009275EE" w:rsidRPr="00633F34" w:rsidRDefault="009275EE" w:rsidP="009275EE">
            <w:pPr>
              <w:jc w:val="both"/>
              <w:rPr>
                <w:rFonts w:cs="Arial"/>
                <w:b/>
                <w:sz w:val="21"/>
                <w:szCs w:val="21"/>
              </w:rPr>
            </w:pPr>
            <w:r w:rsidRPr="009275EE">
              <w:rPr>
                <w:rFonts w:cs="Arial"/>
                <w:b/>
                <w:sz w:val="21"/>
                <w:szCs w:val="21"/>
              </w:rPr>
              <w:t>Biometric Hand Geometry Time &amp; Attendance terminal with the following specification for various departments of</w:t>
            </w:r>
            <w:r w:rsidRPr="00633F34">
              <w:rPr>
                <w:rFonts w:cs="Arial"/>
                <w:b/>
                <w:sz w:val="21"/>
                <w:szCs w:val="21"/>
              </w:rPr>
              <w:t xml:space="preserve"> </w:t>
            </w:r>
            <w:r w:rsidRPr="009275EE">
              <w:rPr>
                <w:rFonts w:cs="Arial"/>
                <w:b/>
                <w:sz w:val="21"/>
                <w:szCs w:val="21"/>
              </w:rPr>
              <w:t>DUHS</w:t>
            </w:r>
          </w:p>
          <w:p w:rsidR="00806D58" w:rsidRPr="005A0DDB" w:rsidRDefault="00806D58" w:rsidP="009275EE">
            <w:pPr>
              <w:jc w:val="both"/>
              <w:rPr>
                <w:rFonts w:cs="Arial"/>
                <w:sz w:val="10"/>
                <w:szCs w:val="10"/>
              </w:rPr>
            </w:pPr>
          </w:p>
          <w:p w:rsidR="008755EB" w:rsidRDefault="008755EB" w:rsidP="008755EB">
            <w:pPr>
              <w:pStyle w:val="ListParagraph"/>
              <w:numPr>
                <w:ilvl w:val="0"/>
                <w:numId w:val="45"/>
              </w:numPr>
              <w:jc w:val="both"/>
              <w:rPr>
                <w:rFonts w:cs="Arial"/>
                <w:sz w:val="21"/>
                <w:szCs w:val="21"/>
              </w:rPr>
            </w:pPr>
            <w:r>
              <w:rPr>
                <w:rFonts w:cs="Arial"/>
                <w:sz w:val="21"/>
                <w:szCs w:val="21"/>
              </w:rPr>
              <w:t>Hand Geometry reader with durable and highly accurate optical within 1 second employee recognition.</w:t>
            </w:r>
          </w:p>
          <w:p w:rsidR="008755EB" w:rsidRDefault="008755EB" w:rsidP="008755EB">
            <w:pPr>
              <w:pStyle w:val="ListParagraph"/>
              <w:numPr>
                <w:ilvl w:val="0"/>
                <w:numId w:val="45"/>
              </w:numPr>
              <w:jc w:val="both"/>
              <w:rPr>
                <w:rFonts w:cs="Arial"/>
                <w:sz w:val="21"/>
                <w:szCs w:val="21"/>
              </w:rPr>
            </w:pPr>
            <w:r>
              <w:rPr>
                <w:rFonts w:cs="Arial"/>
                <w:sz w:val="21"/>
                <w:szCs w:val="21"/>
              </w:rPr>
              <w:t>Capacity to store up to 32000 templates.</w:t>
            </w:r>
          </w:p>
          <w:p w:rsidR="008755EB" w:rsidRDefault="008755EB" w:rsidP="008755EB">
            <w:pPr>
              <w:pStyle w:val="ListParagraph"/>
              <w:numPr>
                <w:ilvl w:val="0"/>
                <w:numId w:val="45"/>
              </w:numPr>
              <w:jc w:val="both"/>
              <w:rPr>
                <w:rFonts w:cs="Arial"/>
                <w:sz w:val="21"/>
                <w:szCs w:val="21"/>
              </w:rPr>
            </w:pPr>
            <w:r>
              <w:rPr>
                <w:rFonts w:cs="Arial"/>
                <w:sz w:val="21"/>
                <w:szCs w:val="21"/>
              </w:rPr>
              <w:t>Supports more than +50 time zones.</w:t>
            </w:r>
          </w:p>
          <w:p w:rsidR="008755EB" w:rsidRDefault="008755EB" w:rsidP="008755EB">
            <w:pPr>
              <w:pStyle w:val="ListParagraph"/>
              <w:numPr>
                <w:ilvl w:val="0"/>
                <w:numId w:val="45"/>
              </w:numPr>
              <w:jc w:val="both"/>
              <w:rPr>
                <w:rFonts w:cs="Arial"/>
                <w:sz w:val="21"/>
                <w:szCs w:val="21"/>
              </w:rPr>
            </w:pPr>
            <w:r>
              <w:rPr>
                <w:rFonts w:cs="Arial"/>
                <w:sz w:val="21"/>
                <w:szCs w:val="21"/>
              </w:rPr>
              <w:t>Request-to-exit and alarm contacts.</w:t>
            </w:r>
          </w:p>
          <w:p w:rsidR="008755EB" w:rsidRDefault="008755EB" w:rsidP="008755EB">
            <w:pPr>
              <w:pStyle w:val="ListParagraph"/>
              <w:numPr>
                <w:ilvl w:val="0"/>
                <w:numId w:val="45"/>
              </w:numPr>
              <w:jc w:val="both"/>
              <w:rPr>
                <w:rFonts w:cs="Arial"/>
                <w:sz w:val="21"/>
                <w:szCs w:val="21"/>
              </w:rPr>
            </w:pPr>
            <w:r>
              <w:rPr>
                <w:rFonts w:cs="Arial"/>
                <w:sz w:val="21"/>
                <w:szCs w:val="21"/>
              </w:rPr>
              <w:t>Operates stand-alone without a computer.</w:t>
            </w:r>
          </w:p>
          <w:p w:rsidR="008755EB" w:rsidRDefault="008755EB" w:rsidP="008755EB">
            <w:pPr>
              <w:pStyle w:val="ListParagraph"/>
              <w:numPr>
                <w:ilvl w:val="0"/>
                <w:numId w:val="45"/>
              </w:numPr>
              <w:jc w:val="both"/>
              <w:rPr>
                <w:rFonts w:cs="Arial"/>
                <w:sz w:val="21"/>
                <w:szCs w:val="21"/>
              </w:rPr>
            </w:pPr>
            <w:r>
              <w:rPr>
                <w:rFonts w:cs="Arial"/>
                <w:sz w:val="21"/>
                <w:szCs w:val="21"/>
              </w:rPr>
              <w:t xml:space="preserve">TCP/IP, serial and </w:t>
            </w:r>
            <w:proofErr w:type="spellStart"/>
            <w:r>
              <w:rPr>
                <w:rFonts w:cs="Arial"/>
                <w:sz w:val="21"/>
                <w:szCs w:val="21"/>
              </w:rPr>
              <w:t>Wiegand</w:t>
            </w:r>
            <w:proofErr w:type="spellEnd"/>
            <w:r>
              <w:rPr>
                <w:rFonts w:cs="Arial"/>
                <w:sz w:val="21"/>
                <w:szCs w:val="21"/>
              </w:rPr>
              <w:t xml:space="preserve"> interfaces.</w:t>
            </w:r>
          </w:p>
          <w:p w:rsidR="008755EB" w:rsidRDefault="008755EB" w:rsidP="008755EB">
            <w:pPr>
              <w:pStyle w:val="ListParagraph"/>
              <w:numPr>
                <w:ilvl w:val="0"/>
                <w:numId w:val="45"/>
              </w:numPr>
              <w:jc w:val="both"/>
              <w:rPr>
                <w:rFonts w:cs="Arial"/>
                <w:sz w:val="21"/>
                <w:szCs w:val="21"/>
              </w:rPr>
            </w:pPr>
            <w:r>
              <w:rPr>
                <w:rFonts w:cs="Arial"/>
                <w:sz w:val="21"/>
                <w:szCs w:val="21"/>
              </w:rPr>
              <w:t>Real time 1-touch data export to 3</w:t>
            </w:r>
            <w:r w:rsidRPr="008755EB">
              <w:rPr>
                <w:rFonts w:cs="Arial"/>
                <w:sz w:val="21"/>
                <w:szCs w:val="21"/>
                <w:vertAlign w:val="superscript"/>
              </w:rPr>
              <w:t>rd</w:t>
            </w:r>
            <w:r>
              <w:rPr>
                <w:rFonts w:cs="Arial"/>
                <w:sz w:val="21"/>
                <w:szCs w:val="21"/>
              </w:rPr>
              <w:t xml:space="preserve"> party hosted &amp; non-hosted applications.</w:t>
            </w:r>
          </w:p>
          <w:p w:rsidR="008755EB" w:rsidRPr="004B1A73" w:rsidRDefault="008755EB" w:rsidP="00075625">
            <w:pPr>
              <w:pStyle w:val="ListParagraph"/>
              <w:numPr>
                <w:ilvl w:val="0"/>
                <w:numId w:val="45"/>
              </w:numPr>
              <w:jc w:val="both"/>
              <w:rPr>
                <w:rFonts w:cs="Arial"/>
                <w:sz w:val="21"/>
                <w:szCs w:val="21"/>
              </w:rPr>
            </w:pPr>
            <w:r>
              <w:rPr>
                <w:rFonts w:cs="Arial"/>
                <w:sz w:val="21"/>
                <w:szCs w:val="21"/>
              </w:rPr>
              <w:t xml:space="preserve">Audio-visual in </w:t>
            </w:r>
            <w:proofErr w:type="spellStart"/>
            <w:r>
              <w:rPr>
                <w:rFonts w:cs="Arial"/>
                <w:sz w:val="21"/>
                <w:szCs w:val="21"/>
              </w:rPr>
              <w:t>dications</w:t>
            </w:r>
            <w:proofErr w:type="spellEnd"/>
            <w:r>
              <w:rPr>
                <w:rFonts w:cs="Arial"/>
                <w:sz w:val="21"/>
                <w:szCs w:val="21"/>
              </w:rPr>
              <w:t xml:space="preserve"> for acceptance &amp; rejection of valid and invalid Transaction.</w:t>
            </w:r>
          </w:p>
        </w:tc>
        <w:tc>
          <w:tcPr>
            <w:tcW w:w="2160" w:type="dxa"/>
            <w:vAlign w:val="center"/>
          </w:tcPr>
          <w:p w:rsidR="009275EE" w:rsidRPr="009275EE" w:rsidRDefault="00806D58" w:rsidP="00806D58">
            <w:pPr>
              <w:jc w:val="center"/>
              <w:rPr>
                <w:szCs w:val="22"/>
              </w:rPr>
            </w:pPr>
            <w:r>
              <w:rPr>
                <w:szCs w:val="22"/>
              </w:rPr>
              <w:t>Unit</w:t>
            </w:r>
          </w:p>
        </w:tc>
        <w:tc>
          <w:tcPr>
            <w:tcW w:w="1620" w:type="dxa"/>
            <w:vAlign w:val="center"/>
          </w:tcPr>
          <w:p w:rsidR="009275EE" w:rsidRPr="009275EE" w:rsidRDefault="00806D58" w:rsidP="00806D58">
            <w:pPr>
              <w:jc w:val="center"/>
              <w:rPr>
                <w:szCs w:val="22"/>
              </w:rPr>
            </w:pPr>
            <w:r>
              <w:rPr>
                <w:szCs w:val="22"/>
              </w:rPr>
              <w:t>50</w:t>
            </w:r>
          </w:p>
        </w:tc>
      </w:tr>
      <w:tr w:rsidR="009275EE" w:rsidTr="005A0DDB">
        <w:trPr>
          <w:trHeight w:val="1880"/>
        </w:trPr>
        <w:tc>
          <w:tcPr>
            <w:tcW w:w="1008" w:type="dxa"/>
            <w:vAlign w:val="center"/>
          </w:tcPr>
          <w:p w:rsidR="009275EE" w:rsidRPr="009275EE" w:rsidRDefault="00A34FC7" w:rsidP="00806D58">
            <w:pPr>
              <w:jc w:val="center"/>
              <w:rPr>
                <w:szCs w:val="22"/>
              </w:rPr>
            </w:pPr>
            <w:r>
              <w:rPr>
                <w:szCs w:val="22"/>
              </w:rPr>
              <w:t>2</w:t>
            </w:r>
          </w:p>
        </w:tc>
        <w:tc>
          <w:tcPr>
            <w:tcW w:w="5310" w:type="dxa"/>
            <w:vAlign w:val="center"/>
          </w:tcPr>
          <w:p w:rsidR="00C72AA8" w:rsidRPr="005A0DDB" w:rsidRDefault="00C72AA8" w:rsidP="00A85473">
            <w:pPr>
              <w:rPr>
                <w:rFonts w:cs="Arial"/>
                <w:sz w:val="10"/>
                <w:szCs w:val="10"/>
              </w:rPr>
            </w:pPr>
          </w:p>
          <w:p w:rsidR="00A85473" w:rsidRPr="00A85473" w:rsidRDefault="00A85473" w:rsidP="00A85473">
            <w:pPr>
              <w:rPr>
                <w:rFonts w:cs="Arial"/>
                <w:b/>
                <w:sz w:val="21"/>
                <w:szCs w:val="21"/>
              </w:rPr>
            </w:pPr>
            <w:r w:rsidRPr="00A85473">
              <w:rPr>
                <w:rFonts w:cs="Arial"/>
                <w:b/>
                <w:sz w:val="21"/>
                <w:szCs w:val="21"/>
              </w:rPr>
              <w:t>Time and Attendance Software with the</w:t>
            </w:r>
            <w:r w:rsidR="004B1A73" w:rsidRPr="00633F34">
              <w:rPr>
                <w:rFonts w:cs="Arial"/>
                <w:b/>
                <w:sz w:val="21"/>
                <w:szCs w:val="21"/>
              </w:rPr>
              <w:t xml:space="preserve"> </w:t>
            </w:r>
            <w:r w:rsidRPr="00A85473">
              <w:rPr>
                <w:rFonts w:cs="Arial"/>
                <w:b/>
                <w:sz w:val="21"/>
                <w:szCs w:val="21"/>
              </w:rPr>
              <w:t>following specification</w:t>
            </w:r>
          </w:p>
          <w:p w:rsidR="009275EE" w:rsidRPr="005A0DDB" w:rsidRDefault="009275EE" w:rsidP="00806D58">
            <w:pPr>
              <w:rPr>
                <w:sz w:val="10"/>
                <w:szCs w:val="10"/>
              </w:rPr>
            </w:pPr>
          </w:p>
          <w:p w:rsidR="00D4453B" w:rsidRDefault="00D4453B" w:rsidP="00F95AB0">
            <w:pPr>
              <w:pStyle w:val="ListParagraph"/>
              <w:numPr>
                <w:ilvl w:val="0"/>
                <w:numId w:val="46"/>
              </w:numPr>
              <w:jc w:val="both"/>
              <w:rPr>
                <w:szCs w:val="22"/>
              </w:rPr>
            </w:pPr>
            <w:r>
              <w:rPr>
                <w:szCs w:val="22"/>
              </w:rPr>
              <w:t>Company/Department/Designation/Creation/Class.</w:t>
            </w:r>
          </w:p>
          <w:p w:rsidR="00D4453B" w:rsidRDefault="00D4453B" w:rsidP="00F95AB0">
            <w:pPr>
              <w:pStyle w:val="ListParagraph"/>
              <w:numPr>
                <w:ilvl w:val="0"/>
                <w:numId w:val="46"/>
              </w:numPr>
              <w:jc w:val="both"/>
              <w:rPr>
                <w:szCs w:val="22"/>
              </w:rPr>
            </w:pPr>
            <w:r>
              <w:rPr>
                <w:szCs w:val="22"/>
              </w:rPr>
              <w:t>To support Multiple Time Attendance Devices (Hand Geometry/RFID/Finger Print etc.)</w:t>
            </w:r>
            <w:r w:rsidR="005102E3">
              <w:rPr>
                <w:szCs w:val="22"/>
              </w:rPr>
              <w:t>.</w:t>
            </w:r>
          </w:p>
          <w:p w:rsidR="005102E3" w:rsidRDefault="005102E3" w:rsidP="00F95AB0">
            <w:pPr>
              <w:pStyle w:val="ListParagraph"/>
              <w:numPr>
                <w:ilvl w:val="0"/>
                <w:numId w:val="46"/>
              </w:numPr>
              <w:jc w:val="both"/>
              <w:rPr>
                <w:szCs w:val="22"/>
              </w:rPr>
            </w:pPr>
            <w:r>
              <w:rPr>
                <w:szCs w:val="22"/>
              </w:rPr>
              <w:t>Holiday assignment and Calculation.</w:t>
            </w:r>
          </w:p>
          <w:p w:rsidR="005102E3" w:rsidRDefault="005102E3" w:rsidP="00F95AB0">
            <w:pPr>
              <w:pStyle w:val="ListParagraph"/>
              <w:numPr>
                <w:ilvl w:val="0"/>
                <w:numId w:val="46"/>
              </w:numPr>
              <w:jc w:val="both"/>
              <w:rPr>
                <w:szCs w:val="22"/>
              </w:rPr>
            </w:pPr>
            <w:r>
              <w:rPr>
                <w:szCs w:val="22"/>
              </w:rPr>
              <w:t>Attendance views.</w:t>
            </w:r>
          </w:p>
          <w:p w:rsidR="005102E3" w:rsidRDefault="005102E3" w:rsidP="00F95AB0">
            <w:pPr>
              <w:pStyle w:val="ListParagraph"/>
              <w:numPr>
                <w:ilvl w:val="0"/>
                <w:numId w:val="46"/>
              </w:numPr>
              <w:jc w:val="both"/>
              <w:rPr>
                <w:szCs w:val="22"/>
              </w:rPr>
            </w:pPr>
            <w:r>
              <w:rPr>
                <w:szCs w:val="22"/>
              </w:rPr>
              <w:t>Annual leave assignment and calculation.</w:t>
            </w:r>
          </w:p>
          <w:p w:rsidR="005102E3" w:rsidRDefault="005102E3" w:rsidP="00F95AB0">
            <w:pPr>
              <w:pStyle w:val="ListParagraph"/>
              <w:numPr>
                <w:ilvl w:val="0"/>
                <w:numId w:val="46"/>
              </w:numPr>
              <w:jc w:val="both"/>
              <w:rPr>
                <w:szCs w:val="22"/>
              </w:rPr>
            </w:pPr>
            <w:r>
              <w:rPr>
                <w:szCs w:val="22"/>
              </w:rPr>
              <w:t>Manual attendance entry option with Audit Trial.</w:t>
            </w:r>
          </w:p>
          <w:p w:rsidR="005102E3" w:rsidRDefault="005102E3" w:rsidP="00F95AB0">
            <w:pPr>
              <w:pStyle w:val="ListParagraph"/>
              <w:numPr>
                <w:ilvl w:val="0"/>
                <w:numId w:val="46"/>
              </w:numPr>
              <w:jc w:val="both"/>
              <w:rPr>
                <w:szCs w:val="22"/>
              </w:rPr>
            </w:pPr>
            <w:r>
              <w:rPr>
                <w:szCs w:val="22"/>
              </w:rPr>
              <w:t>Access control feature with scheduler and movement report.</w:t>
            </w:r>
          </w:p>
          <w:p w:rsidR="005102E3" w:rsidRDefault="005102E3" w:rsidP="00F95AB0">
            <w:pPr>
              <w:pStyle w:val="ListParagraph"/>
              <w:numPr>
                <w:ilvl w:val="0"/>
                <w:numId w:val="46"/>
              </w:numPr>
              <w:jc w:val="both"/>
              <w:rPr>
                <w:szCs w:val="22"/>
              </w:rPr>
            </w:pPr>
            <w:r>
              <w:rPr>
                <w:szCs w:val="22"/>
              </w:rPr>
              <w:t>Grace period for work Start/End times.</w:t>
            </w:r>
          </w:p>
          <w:p w:rsidR="005102E3" w:rsidRDefault="005102E3" w:rsidP="00F95AB0">
            <w:pPr>
              <w:pStyle w:val="ListParagraph"/>
              <w:numPr>
                <w:ilvl w:val="0"/>
                <w:numId w:val="46"/>
              </w:numPr>
              <w:jc w:val="both"/>
              <w:rPr>
                <w:szCs w:val="22"/>
              </w:rPr>
            </w:pPr>
            <w:r>
              <w:rPr>
                <w:szCs w:val="22"/>
              </w:rPr>
              <w:t>User defined leave types.</w:t>
            </w:r>
          </w:p>
          <w:p w:rsidR="005102E3" w:rsidRDefault="005102E3" w:rsidP="00F95AB0">
            <w:pPr>
              <w:pStyle w:val="ListParagraph"/>
              <w:numPr>
                <w:ilvl w:val="0"/>
                <w:numId w:val="46"/>
              </w:numPr>
              <w:jc w:val="both"/>
              <w:rPr>
                <w:szCs w:val="22"/>
              </w:rPr>
            </w:pPr>
            <w:r>
              <w:rPr>
                <w:szCs w:val="22"/>
              </w:rPr>
              <w:t>Employees and Students Attendance data re-processing.</w:t>
            </w:r>
          </w:p>
          <w:p w:rsidR="005102E3" w:rsidRDefault="005102E3" w:rsidP="00F95AB0">
            <w:pPr>
              <w:pStyle w:val="ListParagraph"/>
              <w:numPr>
                <w:ilvl w:val="0"/>
                <w:numId w:val="46"/>
              </w:numPr>
              <w:jc w:val="both"/>
              <w:rPr>
                <w:szCs w:val="22"/>
              </w:rPr>
            </w:pPr>
            <w:r>
              <w:rPr>
                <w:szCs w:val="22"/>
              </w:rPr>
              <w:t>Automated Late-in/Early-Out calculations.</w:t>
            </w:r>
          </w:p>
          <w:p w:rsidR="005102E3" w:rsidRDefault="005102E3" w:rsidP="00F95AB0">
            <w:pPr>
              <w:pStyle w:val="ListParagraph"/>
              <w:numPr>
                <w:ilvl w:val="0"/>
                <w:numId w:val="46"/>
              </w:numPr>
              <w:jc w:val="both"/>
              <w:rPr>
                <w:szCs w:val="22"/>
              </w:rPr>
            </w:pPr>
            <w:r>
              <w:rPr>
                <w:szCs w:val="22"/>
              </w:rPr>
              <w:t>Leave Entitlement and Balance.</w:t>
            </w:r>
          </w:p>
          <w:p w:rsidR="005102E3" w:rsidRDefault="005102E3" w:rsidP="00F95AB0">
            <w:pPr>
              <w:pStyle w:val="ListParagraph"/>
              <w:numPr>
                <w:ilvl w:val="0"/>
                <w:numId w:val="46"/>
              </w:numPr>
              <w:jc w:val="both"/>
              <w:rPr>
                <w:szCs w:val="22"/>
              </w:rPr>
            </w:pPr>
            <w:r>
              <w:rPr>
                <w:szCs w:val="22"/>
              </w:rPr>
              <w:t>Complex and rotating shifts.</w:t>
            </w:r>
          </w:p>
          <w:p w:rsidR="002B4AD3" w:rsidRDefault="002B4AD3" w:rsidP="00F95AB0">
            <w:pPr>
              <w:pStyle w:val="ListParagraph"/>
              <w:numPr>
                <w:ilvl w:val="0"/>
                <w:numId w:val="46"/>
              </w:numPr>
              <w:jc w:val="both"/>
              <w:rPr>
                <w:szCs w:val="22"/>
              </w:rPr>
            </w:pPr>
            <w:r>
              <w:rPr>
                <w:szCs w:val="22"/>
              </w:rPr>
              <w:t>Overlapping shifts.</w:t>
            </w:r>
          </w:p>
          <w:p w:rsidR="002B4AD3" w:rsidRDefault="002B4AD3" w:rsidP="00F95AB0">
            <w:pPr>
              <w:pStyle w:val="ListParagraph"/>
              <w:numPr>
                <w:ilvl w:val="0"/>
                <w:numId w:val="46"/>
              </w:numPr>
              <w:jc w:val="both"/>
              <w:rPr>
                <w:szCs w:val="22"/>
              </w:rPr>
            </w:pPr>
            <w:r>
              <w:rPr>
                <w:szCs w:val="22"/>
              </w:rPr>
              <w:t>Customizable attendance Report</w:t>
            </w:r>
            <w:r w:rsidR="00C72AA8">
              <w:rPr>
                <w:szCs w:val="22"/>
              </w:rPr>
              <w:t>.</w:t>
            </w:r>
          </w:p>
          <w:p w:rsidR="00C72AA8" w:rsidRDefault="00C72AA8" w:rsidP="00F95AB0">
            <w:pPr>
              <w:pStyle w:val="ListParagraph"/>
              <w:numPr>
                <w:ilvl w:val="0"/>
                <w:numId w:val="46"/>
              </w:numPr>
              <w:jc w:val="both"/>
              <w:rPr>
                <w:szCs w:val="22"/>
              </w:rPr>
            </w:pPr>
            <w:r>
              <w:rPr>
                <w:szCs w:val="22"/>
              </w:rPr>
              <w:t>Daily, Monthly and yearly detail and summary reports.</w:t>
            </w:r>
          </w:p>
          <w:p w:rsidR="00C72AA8" w:rsidRDefault="00C72AA8" w:rsidP="00F95AB0">
            <w:pPr>
              <w:pStyle w:val="ListParagraph"/>
              <w:numPr>
                <w:ilvl w:val="0"/>
                <w:numId w:val="46"/>
              </w:numPr>
              <w:jc w:val="both"/>
              <w:rPr>
                <w:szCs w:val="22"/>
              </w:rPr>
            </w:pPr>
            <w:r>
              <w:rPr>
                <w:szCs w:val="22"/>
              </w:rPr>
              <w:t>Automatic downloading of Data feature.</w:t>
            </w:r>
          </w:p>
          <w:p w:rsidR="00C72AA8" w:rsidRDefault="00C72AA8" w:rsidP="00F95AB0">
            <w:pPr>
              <w:pStyle w:val="ListParagraph"/>
              <w:numPr>
                <w:ilvl w:val="0"/>
                <w:numId w:val="46"/>
              </w:numPr>
              <w:jc w:val="both"/>
              <w:rPr>
                <w:szCs w:val="22"/>
              </w:rPr>
            </w:pPr>
            <w:r>
              <w:rPr>
                <w:szCs w:val="22"/>
              </w:rPr>
              <w:t>History of edited data by the user.</w:t>
            </w:r>
          </w:p>
          <w:p w:rsidR="00C72AA8" w:rsidRDefault="00C72AA8" w:rsidP="00F95AB0">
            <w:pPr>
              <w:pStyle w:val="ListParagraph"/>
              <w:numPr>
                <w:ilvl w:val="0"/>
                <w:numId w:val="46"/>
              </w:numPr>
              <w:jc w:val="both"/>
              <w:rPr>
                <w:szCs w:val="22"/>
              </w:rPr>
            </w:pPr>
            <w:r>
              <w:rPr>
                <w:szCs w:val="22"/>
              </w:rPr>
              <w:t>Color coded report in case of editing.</w:t>
            </w:r>
          </w:p>
          <w:p w:rsidR="00C72AA8" w:rsidRDefault="00C72AA8" w:rsidP="00F95AB0">
            <w:pPr>
              <w:pStyle w:val="ListParagraph"/>
              <w:numPr>
                <w:ilvl w:val="0"/>
                <w:numId w:val="46"/>
              </w:numPr>
              <w:jc w:val="both"/>
              <w:rPr>
                <w:szCs w:val="22"/>
              </w:rPr>
            </w:pPr>
            <w:r>
              <w:rPr>
                <w:szCs w:val="22"/>
              </w:rPr>
              <w:t>It should be a server client application with required tire technology.</w:t>
            </w:r>
          </w:p>
          <w:p w:rsidR="00D4453B" w:rsidRDefault="00C72AA8" w:rsidP="00F95AB0">
            <w:pPr>
              <w:pStyle w:val="ListParagraph"/>
              <w:numPr>
                <w:ilvl w:val="0"/>
                <w:numId w:val="46"/>
              </w:numPr>
              <w:jc w:val="both"/>
              <w:rPr>
                <w:szCs w:val="22"/>
              </w:rPr>
            </w:pPr>
            <w:r>
              <w:rPr>
                <w:szCs w:val="22"/>
              </w:rPr>
              <w:t>Should support multiple databases.</w:t>
            </w:r>
          </w:p>
          <w:p w:rsidR="0008418E" w:rsidRPr="0008418E" w:rsidRDefault="0008418E" w:rsidP="00F95AB0">
            <w:pPr>
              <w:pStyle w:val="ListParagraph"/>
              <w:numPr>
                <w:ilvl w:val="0"/>
                <w:numId w:val="46"/>
              </w:numPr>
              <w:jc w:val="both"/>
              <w:rPr>
                <w:rFonts w:cs="Arial"/>
                <w:sz w:val="21"/>
                <w:szCs w:val="21"/>
              </w:rPr>
            </w:pPr>
            <w:r w:rsidRPr="0008418E">
              <w:rPr>
                <w:rFonts w:cs="Arial"/>
                <w:sz w:val="21"/>
                <w:szCs w:val="21"/>
              </w:rPr>
              <w:t>User creation with roles and permission.</w:t>
            </w:r>
          </w:p>
          <w:p w:rsidR="0008418E" w:rsidRPr="0008418E" w:rsidRDefault="0008418E" w:rsidP="00F95AB0">
            <w:pPr>
              <w:pStyle w:val="ListParagraph"/>
              <w:numPr>
                <w:ilvl w:val="0"/>
                <w:numId w:val="46"/>
              </w:numPr>
              <w:jc w:val="both"/>
              <w:rPr>
                <w:rFonts w:cs="Arial"/>
                <w:sz w:val="21"/>
                <w:szCs w:val="21"/>
              </w:rPr>
            </w:pPr>
            <w:r w:rsidRPr="0008418E">
              <w:rPr>
                <w:rFonts w:cs="Arial"/>
                <w:sz w:val="21"/>
                <w:szCs w:val="21"/>
              </w:rPr>
              <w:t>Reporting by E mail to the authorized personnel.</w:t>
            </w:r>
          </w:p>
          <w:p w:rsidR="0008418E" w:rsidRPr="0008418E" w:rsidRDefault="0008418E" w:rsidP="00F95AB0">
            <w:pPr>
              <w:pStyle w:val="ListParagraph"/>
              <w:numPr>
                <w:ilvl w:val="0"/>
                <w:numId w:val="46"/>
              </w:numPr>
              <w:jc w:val="both"/>
              <w:rPr>
                <w:rFonts w:cs="Arial"/>
                <w:sz w:val="21"/>
                <w:szCs w:val="21"/>
              </w:rPr>
            </w:pPr>
            <w:r w:rsidRPr="0008418E">
              <w:rPr>
                <w:rFonts w:cs="Arial"/>
                <w:sz w:val="21"/>
                <w:szCs w:val="21"/>
              </w:rPr>
              <w:t>Centralized database system.</w:t>
            </w:r>
          </w:p>
          <w:p w:rsidR="00C72AA8" w:rsidRPr="0008418E" w:rsidRDefault="0008418E" w:rsidP="00F95AB0">
            <w:pPr>
              <w:pStyle w:val="ListParagraph"/>
              <w:numPr>
                <w:ilvl w:val="0"/>
                <w:numId w:val="47"/>
              </w:numPr>
              <w:jc w:val="both"/>
              <w:rPr>
                <w:szCs w:val="22"/>
              </w:rPr>
            </w:pPr>
            <w:r w:rsidRPr="0008418E">
              <w:rPr>
                <w:rFonts w:cs="Arial"/>
                <w:sz w:val="21"/>
                <w:szCs w:val="21"/>
              </w:rPr>
              <w:t>Integration capability to integrate with Payroll, Oracle's PeopleSoft CMS and HR software as a future option.</w:t>
            </w:r>
          </w:p>
          <w:p w:rsidR="0008418E" w:rsidRPr="005A0DDB" w:rsidRDefault="005A0DDB" w:rsidP="00F95AB0">
            <w:pPr>
              <w:pStyle w:val="ListParagraph"/>
              <w:numPr>
                <w:ilvl w:val="0"/>
                <w:numId w:val="47"/>
              </w:numPr>
              <w:jc w:val="both"/>
              <w:rPr>
                <w:rFonts w:cs="Arial"/>
                <w:sz w:val="21"/>
                <w:szCs w:val="21"/>
              </w:rPr>
            </w:pPr>
            <w:r w:rsidRPr="005A0DDB">
              <w:rPr>
                <w:rFonts w:cs="Arial"/>
                <w:sz w:val="21"/>
                <w:szCs w:val="21"/>
              </w:rPr>
              <w:t>Eliminated errors associated with the manual collection and calculation of paper timesheets or cards.</w:t>
            </w:r>
          </w:p>
          <w:p w:rsidR="0008418E" w:rsidRPr="005A0DDB" w:rsidRDefault="005A0DDB" w:rsidP="00F95AB0">
            <w:pPr>
              <w:pStyle w:val="ListParagraph"/>
              <w:numPr>
                <w:ilvl w:val="0"/>
                <w:numId w:val="47"/>
              </w:numPr>
              <w:jc w:val="both"/>
              <w:rPr>
                <w:szCs w:val="22"/>
              </w:rPr>
            </w:pPr>
            <w:r w:rsidRPr="005A0DDB">
              <w:rPr>
                <w:rFonts w:cs="Arial"/>
                <w:sz w:val="21"/>
                <w:szCs w:val="21"/>
              </w:rPr>
              <w:t>Reduced payroll preparation time.</w:t>
            </w:r>
          </w:p>
          <w:p w:rsidR="005A0DDB" w:rsidRPr="005A0DDB" w:rsidRDefault="005A0DDB" w:rsidP="00F95AB0">
            <w:pPr>
              <w:pStyle w:val="ListParagraph"/>
              <w:numPr>
                <w:ilvl w:val="0"/>
                <w:numId w:val="47"/>
              </w:numPr>
              <w:jc w:val="both"/>
              <w:rPr>
                <w:szCs w:val="22"/>
              </w:rPr>
            </w:pPr>
            <w:r w:rsidRPr="0008418E">
              <w:rPr>
                <w:rFonts w:cs="Arial"/>
                <w:sz w:val="21"/>
                <w:szCs w:val="21"/>
              </w:rPr>
              <w:lastRenderedPageBreak/>
              <w:t>Eliminated redundant data entry.</w:t>
            </w:r>
          </w:p>
          <w:p w:rsidR="005A0DDB" w:rsidRPr="005A0DDB" w:rsidRDefault="005A0DDB" w:rsidP="00F95AB0">
            <w:pPr>
              <w:pStyle w:val="ListParagraph"/>
              <w:numPr>
                <w:ilvl w:val="0"/>
                <w:numId w:val="47"/>
              </w:numPr>
              <w:jc w:val="both"/>
              <w:rPr>
                <w:szCs w:val="22"/>
              </w:rPr>
            </w:pPr>
            <w:r w:rsidRPr="0008418E">
              <w:rPr>
                <w:rFonts w:cs="Arial"/>
                <w:sz w:val="21"/>
                <w:szCs w:val="21"/>
              </w:rPr>
              <w:t>Improved payroll accuracy.</w:t>
            </w:r>
          </w:p>
          <w:p w:rsidR="005A0DDB" w:rsidRPr="005A0DDB" w:rsidRDefault="005A0DDB" w:rsidP="00F95AB0">
            <w:pPr>
              <w:pStyle w:val="ListParagraph"/>
              <w:numPr>
                <w:ilvl w:val="0"/>
                <w:numId w:val="47"/>
              </w:numPr>
              <w:jc w:val="both"/>
              <w:rPr>
                <w:szCs w:val="22"/>
              </w:rPr>
            </w:pPr>
            <w:r w:rsidRPr="0008418E">
              <w:rPr>
                <w:rFonts w:cs="Arial"/>
                <w:sz w:val="21"/>
                <w:szCs w:val="21"/>
              </w:rPr>
              <w:t>Reduced attendance-related questions and grievances.</w:t>
            </w:r>
          </w:p>
          <w:p w:rsidR="005A0DDB" w:rsidRPr="005A0DDB" w:rsidRDefault="005A0DDB" w:rsidP="00633F34">
            <w:pPr>
              <w:pStyle w:val="ListParagraph"/>
              <w:numPr>
                <w:ilvl w:val="0"/>
                <w:numId w:val="47"/>
              </w:numPr>
              <w:jc w:val="both"/>
              <w:rPr>
                <w:szCs w:val="22"/>
              </w:rPr>
            </w:pPr>
            <w:r w:rsidRPr="0008418E">
              <w:rPr>
                <w:rFonts w:cs="Arial"/>
                <w:sz w:val="21"/>
                <w:szCs w:val="21"/>
              </w:rPr>
              <w:t>Recouped cost of employee overpayments.</w:t>
            </w:r>
          </w:p>
          <w:p w:rsidR="005A0DDB" w:rsidRPr="005A0DDB" w:rsidRDefault="005A0DDB" w:rsidP="00633F34">
            <w:pPr>
              <w:pStyle w:val="ListParagraph"/>
              <w:numPr>
                <w:ilvl w:val="0"/>
                <w:numId w:val="47"/>
              </w:numPr>
              <w:jc w:val="both"/>
              <w:rPr>
                <w:szCs w:val="22"/>
              </w:rPr>
            </w:pPr>
            <w:r w:rsidRPr="0008418E">
              <w:rPr>
                <w:rFonts w:cs="Arial"/>
                <w:sz w:val="21"/>
                <w:szCs w:val="21"/>
              </w:rPr>
              <w:t>Decreased supervisor involvement in tedious timecard review and manual editing.</w:t>
            </w:r>
          </w:p>
          <w:p w:rsidR="005A0DDB" w:rsidRPr="005A0DDB" w:rsidRDefault="005A0DDB" w:rsidP="00633F34">
            <w:pPr>
              <w:pStyle w:val="ListParagraph"/>
              <w:numPr>
                <w:ilvl w:val="0"/>
                <w:numId w:val="47"/>
              </w:numPr>
              <w:jc w:val="both"/>
              <w:rPr>
                <w:szCs w:val="22"/>
              </w:rPr>
            </w:pPr>
            <w:r w:rsidRPr="0008418E">
              <w:rPr>
                <w:rFonts w:cs="Arial"/>
                <w:sz w:val="21"/>
                <w:szCs w:val="21"/>
              </w:rPr>
              <w:t>Auto triggered emails for late and absent employees.</w:t>
            </w:r>
          </w:p>
          <w:p w:rsidR="005A0DDB" w:rsidRPr="005A0DDB" w:rsidRDefault="005A0DDB" w:rsidP="00633F34">
            <w:pPr>
              <w:pStyle w:val="ListParagraph"/>
              <w:numPr>
                <w:ilvl w:val="0"/>
                <w:numId w:val="47"/>
              </w:numPr>
              <w:jc w:val="both"/>
              <w:rPr>
                <w:szCs w:val="22"/>
              </w:rPr>
            </w:pPr>
            <w:r w:rsidRPr="0008418E">
              <w:rPr>
                <w:rFonts w:cs="Arial"/>
                <w:sz w:val="21"/>
                <w:szCs w:val="21"/>
              </w:rPr>
              <w:t>Easier timekeeping for you and your employees</w:t>
            </w:r>
          </w:p>
          <w:p w:rsidR="005A0DDB" w:rsidRPr="005A0DDB" w:rsidRDefault="005A0DDB" w:rsidP="00633F34">
            <w:pPr>
              <w:pStyle w:val="ListParagraph"/>
              <w:numPr>
                <w:ilvl w:val="0"/>
                <w:numId w:val="47"/>
              </w:numPr>
              <w:jc w:val="both"/>
              <w:rPr>
                <w:szCs w:val="22"/>
              </w:rPr>
            </w:pPr>
            <w:r w:rsidRPr="0008418E">
              <w:rPr>
                <w:rFonts w:cs="Arial"/>
                <w:sz w:val="21"/>
                <w:szCs w:val="21"/>
              </w:rPr>
              <w:t>Fewer questions to the payroll department because of online time card information.</w:t>
            </w:r>
          </w:p>
          <w:p w:rsidR="005A0DDB" w:rsidRPr="005A0DDB" w:rsidRDefault="005A0DDB" w:rsidP="00633F34">
            <w:pPr>
              <w:pStyle w:val="ListParagraph"/>
              <w:numPr>
                <w:ilvl w:val="0"/>
                <w:numId w:val="47"/>
              </w:numPr>
              <w:jc w:val="both"/>
              <w:rPr>
                <w:szCs w:val="22"/>
              </w:rPr>
            </w:pPr>
            <w:r w:rsidRPr="0008418E">
              <w:rPr>
                <w:rFonts w:cs="Arial"/>
                <w:sz w:val="21"/>
                <w:szCs w:val="21"/>
              </w:rPr>
              <w:t>Increased time for core business activities.</w:t>
            </w:r>
          </w:p>
          <w:p w:rsidR="005A0DDB" w:rsidRPr="005A0DDB" w:rsidRDefault="005A0DDB" w:rsidP="00633F34">
            <w:pPr>
              <w:pStyle w:val="ListParagraph"/>
              <w:numPr>
                <w:ilvl w:val="0"/>
                <w:numId w:val="47"/>
              </w:numPr>
              <w:jc w:val="both"/>
              <w:rPr>
                <w:szCs w:val="22"/>
              </w:rPr>
            </w:pPr>
            <w:r w:rsidRPr="0008418E">
              <w:rPr>
                <w:rFonts w:cs="Arial"/>
                <w:sz w:val="21"/>
                <w:szCs w:val="21"/>
              </w:rPr>
              <w:t>Accurate and automatic calculation of hours.</w:t>
            </w:r>
          </w:p>
          <w:p w:rsidR="005A0DDB" w:rsidRPr="005A0DDB" w:rsidRDefault="005A0DDB" w:rsidP="00633F34">
            <w:pPr>
              <w:pStyle w:val="ListParagraph"/>
              <w:numPr>
                <w:ilvl w:val="0"/>
                <w:numId w:val="47"/>
              </w:numPr>
              <w:jc w:val="both"/>
              <w:rPr>
                <w:rFonts w:cs="Arial"/>
                <w:sz w:val="21"/>
                <w:szCs w:val="21"/>
              </w:rPr>
            </w:pPr>
            <w:r w:rsidRPr="005A0DDB">
              <w:rPr>
                <w:rFonts w:cs="Arial"/>
                <w:sz w:val="21"/>
                <w:szCs w:val="21"/>
              </w:rPr>
              <w:t>This System Support Flexible timing. Specially support the Hospital Environment where Medical Staff duty timing prolongs to 36 hours to 72 hours in case of emergency.</w:t>
            </w:r>
          </w:p>
          <w:p w:rsidR="005A0DDB" w:rsidRPr="00970ABB" w:rsidRDefault="00970ABB" w:rsidP="00633F34">
            <w:pPr>
              <w:pStyle w:val="ListParagraph"/>
              <w:numPr>
                <w:ilvl w:val="0"/>
                <w:numId w:val="47"/>
              </w:numPr>
              <w:jc w:val="both"/>
              <w:rPr>
                <w:szCs w:val="22"/>
              </w:rPr>
            </w:pPr>
            <w:r w:rsidRPr="0008418E">
              <w:rPr>
                <w:rFonts w:cs="Arial"/>
                <w:sz w:val="21"/>
                <w:szCs w:val="21"/>
              </w:rPr>
              <w:t>Shifts/Time table</w:t>
            </w:r>
            <w:r>
              <w:rPr>
                <w:rFonts w:cs="Arial"/>
                <w:sz w:val="21"/>
                <w:szCs w:val="21"/>
              </w:rPr>
              <w:t xml:space="preserve"> </w:t>
            </w:r>
            <w:r w:rsidRPr="0008418E">
              <w:rPr>
                <w:rFonts w:cs="Arial"/>
                <w:sz w:val="21"/>
                <w:szCs w:val="21"/>
              </w:rPr>
              <w:t>roaster mechanism allows multi shifts/time</w:t>
            </w:r>
            <w:r>
              <w:rPr>
                <w:rFonts w:cs="Arial"/>
                <w:sz w:val="21"/>
                <w:szCs w:val="21"/>
              </w:rPr>
              <w:t xml:space="preserve"> </w:t>
            </w:r>
            <w:r w:rsidRPr="0008418E">
              <w:rPr>
                <w:rFonts w:cs="Arial"/>
                <w:sz w:val="21"/>
                <w:szCs w:val="21"/>
              </w:rPr>
              <w:t>table</w:t>
            </w:r>
            <w:r>
              <w:rPr>
                <w:rFonts w:cs="Arial"/>
                <w:sz w:val="21"/>
                <w:szCs w:val="21"/>
              </w:rPr>
              <w:t xml:space="preserve"> </w:t>
            </w:r>
            <w:r w:rsidRPr="0008418E">
              <w:rPr>
                <w:rFonts w:cs="Arial"/>
                <w:sz w:val="21"/>
                <w:szCs w:val="21"/>
              </w:rPr>
              <w:t>for single Employee/students.</w:t>
            </w:r>
          </w:p>
          <w:p w:rsidR="00970ABB" w:rsidRPr="00970ABB" w:rsidRDefault="00970ABB" w:rsidP="00633F34">
            <w:pPr>
              <w:pStyle w:val="ListParagraph"/>
              <w:numPr>
                <w:ilvl w:val="0"/>
                <w:numId w:val="47"/>
              </w:numPr>
              <w:jc w:val="both"/>
              <w:rPr>
                <w:szCs w:val="22"/>
              </w:rPr>
            </w:pPr>
            <w:r w:rsidRPr="0008418E">
              <w:rPr>
                <w:rFonts w:cs="Arial"/>
                <w:sz w:val="21"/>
                <w:szCs w:val="21"/>
              </w:rPr>
              <w:t>Software should be centrally managing Employee templates.</w:t>
            </w:r>
          </w:p>
          <w:p w:rsidR="0008418E" w:rsidRPr="00970ABB" w:rsidRDefault="00970ABB" w:rsidP="00633F34">
            <w:pPr>
              <w:pStyle w:val="ListParagraph"/>
              <w:numPr>
                <w:ilvl w:val="0"/>
                <w:numId w:val="47"/>
              </w:numPr>
              <w:jc w:val="both"/>
              <w:rPr>
                <w:szCs w:val="22"/>
              </w:rPr>
            </w:pPr>
            <w:r w:rsidRPr="0008418E">
              <w:rPr>
                <w:rFonts w:cs="Arial"/>
                <w:sz w:val="21"/>
                <w:szCs w:val="21"/>
              </w:rPr>
              <w:t>Templates can export and import from one machine to another.</w:t>
            </w:r>
          </w:p>
        </w:tc>
        <w:tc>
          <w:tcPr>
            <w:tcW w:w="2160" w:type="dxa"/>
            <w:vAlign w:val="center"/>
          </w:tcPr>
          <w:p w:rsidR="009275EE" w:rsidRPr="009275EE" w:rsidRDefault="00C51BCA" w:rsidP="00806D58">
            <w:pPr>
              <w:jc w:val="center"/>
              <w:rPr>
                <w:szCs w:val="22"/>
              </w:rPr>
            </w:pPr>
            <w:r>
              <w:rPr>
                <w:szCs w:val="22"/>
              </w:rPr>
              <w:lastRenderedPageBreak/>
              <w:t>Job</w:t>
            </w:r>
          </w:p>
        </w:tc>
        <w:tc>
          <w:tcPr>
            <w:tcW w:w="1620" w:type="dxa"/>
            <w:vAlign w:val="center"/>
          </w:tcPr>
          <w:p w:rsidR="009275EE" w:rsidRPr="009275EE" w:rsidRDefault="00C51BCA" w:rsidP="00806D58">
            <w:pPr>
              <w:jc w:val="center"/>
              <w:rPr>
                <w:szCs w:val="22"/>
              </w:rPr>
            </w:pPr>
            <w:r>
              <w:rPr>
                <w:szCs w:val="22"/>
              </w:rPr>
              <w:t>1 Server + 50 Clients</w:t>
            </w:r>
          </w:p>
        </w:tc>
      </w:tr>
      <w:tr w:rsidR="00806D58" w:rsidTr="004B1A73">
        <w:tc>
          <w:tcPr>
            <w:tcW w:w="1008" w:type="dxa"/>
            <w:vAlign w:val="center"/>
          </w:tcPr>
          <w:p w:rsidR="00806D58" w:rsidRPr="009275EE" w:rsidRDefault="00A34FC7" w:rsidP="00806D58">
            <w:pPr>
              <w:jc w:val="center"/>
              <w:rPr>
                <w:szCs w:val="22"/>
              </w:rPr>
            </w:pPr>
            <w:r>
              <w:rPr>
                <w:szCs w:val="22"/>
              </w:rPr>
              <w:lastRenderedPageBreak/>
              <w:t>3</w:t>
            </w:r>
          </w:p>
        </w:tc>
        <w:tc>
          <w:tcPr>
            <w:tcW w:w="5310" w:type="dxa"/>
            <w:vAlign w:val="center"/>
          </w:tcPr>
          <w:p w:rsidR="00F95AB0" w:rsidRDefault="00F95AB0" w:rsidP="00633F34">
            <w:pPr>
              <w:jc w:val="both"/>
              <w:rPr>
                <w:rFonts w:cs="Arial"/>
                <w:b/>
                <w:sz w:val="21"/>
                <w:szCs w:val="21"/>
              </w:rPr>
            </w:pPr>
          </w:p>
          <w:p w:rsidR="00633F34" w:rsidRPr="00633F34" w:rsidRDefault="00633F34" w:rsidP="00633F34">
            <w:pPr>
              <w:jc w:val="both"/>
              <w:rPr>
                <w:rFonts w:cs="Arial"/>
                <w:b/>
                <w:sz w:val="21"/>
                <w:szCs w:val="21"/>
              </w:rPr>
            </w:pPr>
            <w:r w:rsidRPr="00633F34">
              <w:rPr>
                <w:rFonts w:cs="Arial"/>
                <w:b/>
                <w:sz w:val="21"/>
                <w:szCs w:val="21"/>
              </w:rPr>
              <w:t>Installation, testing and commissioning of software and Hardware</w:t>
            </w:r>
          </w:p>
          <w:p w:rsidR="00633F34" w:rsidRDefault="00633F34" w:rsidP="00633F34">
            <w:pPr>
              <w:rPr>
                <w:rFonts w:cs="Arial"/>
                <w:sz w:val="21"/>
                <w:szCs w:val="21"/>
              </w:rPr>
            </w:pPr>
          </w:p>
          <w:p w:rsidR="00633F34" w:rsidRPr="00633F34" w:rsidRDefault="00633F34" w:rsidP="00633F34">
            <w:pPr>
              <w:pStyle w:val="ListParagraph"/>
              <w:numPr>
                <w:ilvl w:val="0"/>
                <w:numId w:val="48"/>
              </w:numPr>
              <w:jc w:val="both"/>
              <w:rPr>
                <w:rFonts w:cs="Arial"/>
                <w:sz w:val="21"/>
                <w:szCs w:val="21"/>
              </w:rPr>
            </w:pPr>
            <w:r w:rsidRPr="00633F34">
              <w:rPr>
                <w:rFonts w:cs="Arial"/>
                <w:sz w:val="21"/>
                <w:szCs w:val="21"/>
              </w:rPr>
              <w:t>Single fiber casing to accommodate bio metric device and UPS.</w:t>
            </w:r>
          </w:p>
          <w:p w:rsidR="00633F34" w:rsidRPr="00633F34" w:rsidRDefault="00633F34" w:rsidP="00633F34">
            <w:pPr>
              <w:pStyle w:val="ListParagraph"/>
              <w:numPr>
                <w:ilvl w:val="0"/>
                <w:numId w:val="48"/>
              </w:numPr>
              <w:jc w:val="both"/>
              <w:rPr>
                <w:rFonts w:cs="Arial"/>
                <w:sz w:val="21"/>
                <w:szCs w:val="21"/>
              </w:rPr>
            </w:pPr>
            <w:r w:rsidRPr="00633F34">
              <w:rPr>
                <w:rFonts w:cs="Arial"/>
                <w:sz w:val="21"/>
                <w:szCs w:val="21"/>
              </w:rPr>
              <w:t>UPS for hand geometry bio-metric device with min 2 hours backup or more. (preferably dual battery)</w:t>
            </w:r>
          </w:p>
          <w:p w:rsidR="00633F34" w:rsidRPr="00633F34" w:rsidRDefault="00633F34" w:rsidP="00633F34">
            <w:pPr>
              <w:pStyle w:val="ListParagraph"/>
              <w:numPr>
                <w:ilvl w:val="0"/>
                <w:numId w:val="48"/>
              </w:numPr>
              <w:jc w:val="both"/>
              <w:rPr>
                <w:rFonts w:cs="Arial"/>
                <w:sz w:val="21"/>
                <w:szCs w:val="21"/>
              </w:rPr>
            </w:pPr>
            <w:r w:rsidRPr="00633F34">
              <w:rPr>
                <w:rFonts w:cs="Arial"/>
                <w:sz w:val="21"/>
                <w:szCs w:val="21"/>
              </w:rPr>
              <w:t>Electric power and Ethernet connectivity will be provided by DUHS.</w:t>
            </w:r>
          </w:p>
          <w:p w:rsidR="00633F34" w:rsidRPr="00633F34" w:rsidRDefault="00633F34" w:rsidP="00633F34">
            <w:pPr>
              <w:pStyle w:val="ListParagraph"/>
              <w:numPr>
                <w:ilvl w:val="0"/>
                <w:numId w:val="48"/>
              </w:numPr>
              <w:jc w:val="both"/>
              <w:rPr>
                <w:rFonts w:cs="Arial"/>
                <w:sz w:val="21"/>
                <w:szCs w:val="21"/>
              </w:rPr>
            </w:pPr>
            <w:r w:rsidRPr="00633F34">
              <w:rPr>
                <w:rFonts w:cs="Arial"/>
                <w:sz w:val="21"/>
                <w:szCs w:val="21"/>
              </w:rPr>
              <w:t>One year complete support and warranty for all equipment, starting after complete installation of all devices.</w:t>
            </w:r>
          </w:p>
          <w:p w:rsidR="00633F34" w:rsidRPr="00633F34" w:rsidRDefault="00633F34" w:rsidP="00633F34">
            <w:pPr>
              <w:pStyle w:val="ListParagraph"/>
              <w:numPr>
                <w:ilvl w:val="0"/>
                <w:numId w:val="48"/>
              </w:numPr>
              <w:jc w:val="both"/>
              <w:rPr>
                <w:rFonts w:cs="Arial"/>
                <w:sz w:val="21"/>
                <w:szCs w:val="21"/>
              </w:rPr>
            </w:pPr>
            <w:r w:rsidRPr="00633F34">
              <w:rPr>
                <w:rFonts w:cs="Arial"/>
                <w:sz w:val="21"/>
                <w:szCs w:val="21"/>
              </w:rPr>
              <w:t>Training for proper handling, registering and managing hardware device as well as provided software.</w:t>
            </w:r>
          </w:p>
          <w:p w:rsidR="00806D58" w:rsidRPr="009275EE" w:rsidRDefault="00806D58" w:rsidP="00806D58">
            <w:pPr>
              <w:rPr>
                <w:szCs w:val="22"/>
              </w:rPr>
            </w:pPr>
          </w:p>
        </w:tc>
        <w:tc>
          <w:tcPr>
            <w:tcW w:w="2160" w:type="dxa"/>
            <w:vAlign w:val="center"/>
          </w:tcPr>
          <w:p w:rsidR="00806D58" w:rsidRPr="009275EE" w:rsidRDefault="00806D58" w:rsidP="00806D58">
            <w:pPr>
              <w:jc w:val="center"/>
              <w:rPr>
                <w:szCs w:val="22"/>
              </w:rPr>
            </w:pPr>
          </w:p>
        </w:tc>
        <w:tc>
          <w:tcPr>
            <w:tcW w:w="1620" w:type="dxa"/>
            <w:vAlign w:val="center"/>
          </w:tcPr>
          <w:p w:rsidR="00806D58" w:rsidRPr="009275EE" w:rsidRDefault="00806D58" w:rsidP="00806D58">
            <w:pPr>
              <w:jc w:val="center"/>
              <w:rPr>
                <w:szCs w:val="22"/>
              </w:rPr>
            </w:pPr>
          </w:p>
        </w:tc>
      </w:tr>
    </w:tbl>
    <w:p w:rsidR="00EB7C64" w:rsidRDefault="00EB7C64" w:rsidP="00075625">
      <w:pPr>
        <w:rPr>
          <w:b/>
          <w:sz w:val="28"/>
          <w:szCs w:val="28"/>
        </w:rPr>
      </w:pPr>
    </w:p>
    <w:p w:rsidR="00434DF9" w:rsidRDefault="00434DF9" w:rsidP="00075625">
      <w:pPr>
        <w:rPr>
          <w:b/>
          <w:sz w:val="28"/>
          <w:szCs w:val="28"/>
        </w:rPr>
      </w:pPr>
    </w:p>
    <w:p w:rsidR="00434DF9" w:rsidRDefault="00434DF9" w:rsidP="00075625">
      <w:pPr>
        <w:rPr>
          <w:b/>
          <w:sz w:val="28"/>
          <w:szCs w:val="28"/>
        </w:rPr>
      </w:pPr>
    </w:p>
    <w:p w:rsidR="00434DF9" w:rsidRDefault="00434DF9" w:rsidP="00075625">
      <w:pPr>
        <w:rPr>
          <w:b/>
          <w:sz w:val="28"/>
          <w:szCs w:val="28"/>
        </w:rPr>
      </w:pPr>
    </w:p>
    <w:p w:rsidR="00434DF9" w:rsidRDefault="00434DF9" w:rsidP="00075625">
      <w:pPr>
        <w:rPr>
          <w:b/>
          <w:sz w:val="28"/>
          <w:szCs w:val="28"/>
        </w:rPr>
      </w:pPr>
    </w:p>
    <w:p w:rsidR="00434DF9" w:rsidRDefault="00434DF9" w:rsidP="00075625">
      <w:pPr>
        <w:rPr>
          <w:b/>
          <w:sz w:val="28"/>
          <w:szCs w:val="28"/>
        </w:rPr>
      </w:pPr>
    </w:p>
    <w:p w:rsidR="00F95AB0" w:rsidRDefault="00F95AB0" w:rsidP="00075625">
      <w:pPr>
        <w:rPr>
          <w:b/>
          <w:sz w:val="28"/>
          <w:szCs w:val="28"/>
        </w:rPr>
      </w:pPr>
    </w:p>
    <w:p w:rsidR="00F95AB0" w:rsidRDefault="00F95AB0" w:rsidP="00075625">
      <w:pPr>
        <w:rPr>
          <w:b/>
          <w:sz w:val="28"/>
          <w:szCs w:val="28"/>
        </w:rPr>
      </w:pPr>
    </w:p>
    <w:p w:rsidR="00F95AB0" w:rsidRDefault="00F95AB0" w:rsidP="00075625">
      <w:pPr>
        <w:rPr>
          <w:b/>
          <w:sz w:val="28"/>
          <w:szCs w:val="28"/>
        </w:rPr>
      </w:pPr>
    </w:p>
    <w:p w:rsidR="00F95AB0" w:rsidRDefault="00F95AB0" w:rsidP="00075625">
      <w:pPr>
        <w:rPr>
          <w:b/>
          <w:sz w:val="28"/>
          <w:szCs w:val="28"/>
        </w:rPr>
      </w:pPr>
    </w:p>
    <w:p w:rsidR="00F95AB0" w:rsidRDefault="00F95AB0" w:rsidP="00075625">
      <w:pPr>
        <w:rPr>
          <w:b/>
          <w:sz w:val="28"/>
          <w:szCs w:val="28"/>
        </w:rPr>
      </w:pPr>
    </w:p>
    <w:p w:rsidR="00F95AB0" w:rsidRDefault="00F95AB0" w:rsidP="00075625">
      <w:pPr>
        <w:rPr>
          <w:b/>
          <w:sz w:val="28"/>
          <w:szCs w:val="28"/>
        </w:rPr>
      </w:pPr>
    </w:p>
    <w:p w:rsidR="00F95AB0" w:rsidRDefault="00F95AB0" w:rsidP="00075625">
      <w:pPr>
        <w:rPr>
          <w:b/>
          <w:sz w:val="28"/>
          <w:szCs w:val="28"/>
        </w:rPr>
      </w:pPr>
    </w:p>
    <w:p w:rsidR="00F95AB0" w:rsidRDefault="00F95AB0" w:rsidP="00075625">
      <w:pPr>
        <w:rPr>
          <w:b/>
          <w:sz w:val="28"/>
          <w:szCs w:val="28"/>
        </w:rPr>
      </w:pPr>
    </w:p>
    <w:p w:rsidR="00F95AB0" w:rsidRDefault="00F95AB0" w:rsidP="00075625">
      <w:pPr>
        <w:rPr>
          <w:b/>
          <w:sz w:val="28"/>
          <w:szCs w:val="28"/>
        </w:rPr>
      </w:pPr>
    </w:p>
    <w:p w:rsidR="00F95AB0" w:rsidRDefault="00F95AB0" w:rsidP="00075625">
      <w:pPr>
        <w:rPr>
          <w:b/>
          <w:sz w:val="28"/>
          <w:szCs w:val="28"/>
        </w:rPr>
      </w:pPr>
    </w:p>
    <w:p w:rsidR="00F95AB0" w:rsidRDefault="00F95AB0" w:rsidP="00075625">
      <w:pPr>
        <w:rPr>
          <w:b/>
          <w:sz w:val="28"/>
          <w:szCs w:val="28"/>
        </w:rPr>
      </w:pPr>
    </w:p>
    <w:p w:rsidR="003D618A" w:rsidRPr="00725C88" w:rsidRDefault="003D618A" w:rsidP="003D618A">
      <w:pPr>
        <w:jc w:val="center"/>
        <w:rPr>
          <w:rFonts w:cs="Arial"/>
          <w:b/>
          <w:sz w:val="28"/>
          <w:szCs w:val="22"/>
          <w:u w:val="single"/>
        </w:rPr>
      </w:pPr>
      <w:r w:rsidRPr="00725C88">
        <w:rPr>
          <w:rFonts w:cs="Arial"/>
          <w:b/>
          <w:sz w:val="28"/>
          <w:szCs w:val="22"/>
          <w:u w:val="single"/>
        </w:rPr>
        <w:lastRenderedPageBreak/>
        <w:t>PERFORMANCE GUARANTEE/SECURITY FORM</w:t>
      </w:r>
    </w:p>
    <w:p w:rsidR="003D618A" w:rsidRPr="006B39A2" w:rsidRDefault="003D618A" w:rsidP="003D618A">
      <w:pPr>
        <w:jc w:val="both"/>
      </w:pPr>
    </w:p>
    <w:p w:rsidR="003D618A" w:rsidRPr="006B39A2" w:rsidRDefault="003D618A" w:rsidP="003D618A">
      <w:pPr>
        <w:jc w:val="both"/>
      </w:pPr>
    </w:p>
    <w:p w:rsidR="003D618A" w:rsidRPr="006B39A2" w:rsidRDefault="003D618A" w:rsidP="003D618A">
      <w:pPr>
        <w:jc w:val="both"/>
      </w:pPr>
    </w:p>
    <w:p w:rsidR="003D618A" w:rsidRPr="006B39A2" w:rsidRDefault="003D618A" w:rsidP="003D618A">
      <w:pPr>
        <w:jc w:val="both"/>
        <w:rPr>
          <w:b/>
        </w:rPr>
      </w:pPr>
      <w:r w:rsidRPr="006B39A2">
        <w:rPr>
          <w:b/>
        </w:rPr>
        <w:t>To:</w:t>
      </w:r>
      <w:r w:rsidRPr="006B39A2">
        <w:rPr>
          <w:b/>
        </w:rPr>
        <w:tab/>
      </w:r>
      <w:r>
        <w:rPr>
          <w:b/>
        </w:rPr>
        <w:t>Dow University of Health Sciences, Karachi</w:t>
      </w:r>
    </w:p>
    <w:p w:rsidR="003D618A" w:rsidRPr="006B39A2" w:rsidRDefault="003D618A" w:rsidP="003D618A">
      <w:pPr>
        <w:jc w:val="both"/>
      </w:pPr>
    </w:p>
    <w:p w:rsidR="003D618A" w:rsidRPr="006B39A2" w:rsidRDefault="003D618A" w:rsidP="003D618A">
      <w:pPr>
        <w:jc w:val="both"/>
      </w:pPr>
    </w:p>
    <w:p w:rsidR="003D618A" w:rsidRPr="006B39A2" w:rsidRDefault="003D618A" w:rsidP="003D618A">
      <w:pPr>
        <w:jc w:val="both"/>
      </w:pPr>
      <w:r w:rsidRPr="006B39A2">
        <w:t xml:space="preserve">Whereas </w:t>
      </w:r>
      <w:proofErr w:type="gramStart"/>
      <w:r w:rsidRPr="00980449">
        <w:rPr>
          <w:shd w:val="clear" w:color="auto" w:fill="A6A6A6"/>
        </w:rPr>
        <w:t>[ Name</w:t>
      </w:r>
      <w:proofErr w:type="gramEnd"/>
      <w:r w:rsidRPr="00980449">
        <w:rPr>
          <w:shd w:val="clear" w:color="auto" w:fill="A6A6A6"/>
        </w:rPr>
        <w:t xml:space="preserve"> of Bidder ]</w:t>
      </w:r>
      <w:r w:rsidRPr="006B39A2">
        <w:t xml:space="preserve"> (hereinafter called “the Bidder”) has undertaken, in pursuance of Contract No. </w:t>
      </w:r>
      <w:proofErr w:type="gramStart"/>
      <w:r w:rsidRPr="00980449">
        <w:rPr>
          <w:shd w:val="clear" w:color="auto" w:fill="A6A6A6"/>
        </w:rPr>
        <w:t>[ number</w:t>
      </w:r>
      <w:proofErr w:type="gramEnd"/>
      <w:r w:rsidRPr="00980449">
        <w:rPr>
          <w:shd w:val="clear" w:color="auto" w:fill="A6A6A6"/>
        </w:rPr>
        <w:t xml:space="preserve"> ]</w:t>
      </w:r>
      <w:r w:rsidRPr="006B39A2">
        <w:t xml:space="preserve"> dated </w:t>
      </w:r>
      <w:r w:rsidRPr="00980449">
        <w:rPr>
          <w:shd w:val="clear" w:color="auto" w:fill="A6A6A6"/>
        </w:rPr>
        <w:t>[ date ]</w:t>
      </w:r>
      <w:r w:rsidRPr="006B39A2">
        <w:t xml:space="preserve"> to supply </w:t>
      </w:r>
      <w:r w:rsidRPr="00980449">
        <w:rPr>
          <w:shd w:val="clear" w:color="auto" w:fill="A6A6A6"/>
        </w:rPr>
        <w:t>[ description of goods ]</w:t>
      </w:r>
      <w:r w:rsidRPr="006B39A2">
        <w:t xml:space="preserve"> (hereinafter called “the Contract”)</w:t>
      </w:r>
    </w:p>
    <w:p w:rsidR="003D618A" w:rsidRPr="006B39A2" w:rsidRDefault="003D618A" w:rsidP="003D618A">
      <w:pPr>
        <w:jc w:val="both"/>
      </w:pPr>
    </w:p>
    <w:p w:rsidR="003D618A" w:rsidRPr="006B39A2" w:rsidRDefault="003D618A" w:rsidP="003D618A">
      <w:pPr>
        <w:jc w:val="both"/>
      </w:pPr>
      <w:r w:rsidRPr="006B39A2">
        <w:t xml:space="preserve">And whereas it has been stipulated in the said Contract that the Bidder shall furnish to the </w:t>
      </w:r>
      <w:r>
        <w:rPr>
          <w:sz w:val="23"/>
          <w:szCs w:val="23"/>
        </w:rPr>
        <w:t xml:space="preserve">Procuring Agency </w:t>
      </w:r>
      <w:r w:rsidRPr="006B39A2">
        <w:t xml:space="preserve">with </w:t>
      </w:r>
      <w:r w:rsidR="00A603CA">
        <w:t xml:space="preserve">a </w:t>
      </w:r>
      <w:r w:rsidRPr="006B39A2">
        <w:t>Bank Guarantee by a scheduled bank for the sum of 5% of the total Contract amount as Security for compliance with the Bidder’s performance obligations in accordance with the Contract.</w:t>
      </w:r>
    </w:p>
    <w:p w:rsidR="003D618A" w:rsidRPr="006B39A2" w:rsidRDefault="003D618A" w:rsidP="003D618A">
      <w:pPr>
        <w:jc w:val="both"/>
      </w:pPr>
    </w:p>
    <w:p w:rsidR="003D618A" w:rsidRPr="006B39A2" w:rsidRDefault="003D618A" w:rsidP="003D618A">
      <w:pPr>
        <w:jc w:val="both"/>
      </w:pPr>
      <w:r w:rsidRPr="006B39A2">
        <w:t>And whereas we have agreed to provide a Guarantee: for the said Bidder.</w:t>
      </w:r>
    </w:p>
    <w:p w:rsidR="003D618A" w:rsidRPr="006B39A2" w:rsidRDefault="003D618A" w:rsidP="003D618A">
      <w:pPr>
        <w:jc w:val="both"/>
      </w:pPr>
    </w:p>
    <w:p w:rsidR="003D618A" w:rsidRPr="006B39A2" w:rsidRDefault="003D618A" w:rsidP="003D618A">
      <w:pPr>
        <w:jc w:val="both"/>
      </w:pPr>
      <w:r w:rsidRPr="006B39A2">
        <w:t xml:space="preserve">Therefore, we hereby unconditionally and irrevocably guarantee, on behalf of the Bidder, up to a total of </w:t>
      </w:r>
      <w:proofErr w:type="gramStart"/>
      <w:r w:rsidRPr="00980449">
        <w:rPr>
          <w:shd w:val="clear" w:color="auto" w:fill="A6A6A6"/>
        </w:rPr>
        <w:t>[ Amount</w:t>
      </w:r>
      <w:proofErr w:type="gramEnd"/>
      <w:r w:rsidRPr="00980449">
        <w:rPr>
          <w:shd w:val="clear" w:color="auto" w:fill="A6A6A6"/>
        </w:rPr>
        <w:t xml:space="preserve"> of the Guarantee in Word and Figures ]</w:t>
      </w:r>
      <w:r w:rsidRPr="006B39A2">
        <w:t xml:space="preserve"> and we undertake to pay you, upon your first written demand declaring the Bidder to be in default under the Contract and without requiring the </w:t>
      </w:r>
      <w:r>
        <w:rPr>
          <w:sz w:val="23"/>
          <w:szCs w:val="23"/>
        </w:rPr>
        <w:t xml:space="preserve">Procuring Agency </w:t>
      </w:r>
      <w:r w:rsidRPr="006B39A2">
        <w:t xml:space="preserve">to initiate action against the Bidder and without cavil or argument any sum or sums within the limits of </w:t>
      </w:r>
      <w:r w:rsidRPr="00980449">
        <w:rPr>
          <w:shd w:val="clear" w:color="auto" w:fill="A6A6A6"/>
        </w:rPr>
        <w:t>[ Amount of Guarantee ]</w:t>
      </w:r>
      <w:r w:rsidRPr="006B39A2">
        <w:t xml:space="preserve"> as aforesaid. </w:t>
      </w:r>
      <w:r w:rsidR="00A603CA">
        <w:rPr>
          <w:sz w:val="23"/>
          <w:szCs w:val="23"/>
        </w:rPr>
        <w:t>The amount stated in the demand made under this guarantee shall be conclusive proof of the amount payable by the Guarantor under this guarantee.</w:t>
      </w:r>
    </w:p>
    <w:p w:rsidR="003D618A" w:rsidRPr="006B39A2" w:rsidRDefault="003D618A" w:rsidP="003D618A">
      <w:pPr>
        <w:jc w:val="both"/>
      </w:pPr>
    </w:p>
    <w:p w:rsidR="003D618A" w:rsidRPr="006B39A2" w:rsidRDefault="003D618A" w:rsidP="003D618A">
      <w:pPr>
        <w:jc w:val="both"/>
      </w:pPr>
      <w:r w:rsidRPr="006B39A2">
        <w:t xml:space="preserve">The obligations of the Guarantor under this guarantee shall be valid for four months after the completion of delivery of supplies by the Bidder to the </w:t>
      </w:r>
      <w:r w:rsidR="00A603CA">
        <w:rPr>
          <w:sz w:val="23"/>
          <w:szCs w:val="23"/>
        </w:rPr>
        <w:t xml:space="preserve">Procuring Agency </w:t>
      </w:r>
      <w:r w:rsidRPr="006B39A2">
        <w:t>of the full quantity of the goods for which this Guarantee is being given, and until all and any obligations and sums due have been paid in full.</w:t>
      </w:r>
    </w:p>
    <w:p w:rsidR="003D618A" w:rsidRPr="006B39A2" w:rsidRDefault="003D618A" w:rsidP="003D618A">
      <w:pPr>
        <w:jc w:val="both"/>
      </w:pPr>
    </w:p>
    <w:p w:rsidR="003D618A" w:rsidRPr="006B39A2" w:rsidRDefault="003D618A" w:rsidP="003D618A">
      <w:pPr>
        <w:jc w:val="both"/>
      </w:pPr>
    </w:p>
    <w:p w:rsidR="003D618A" w:rsidRPr="006B39A2" w:rsidRDefault="003D618A" w:rsidP="003D618A">
      <w:pPr>
        <w:jc w:val="both"/>
      </w:pPr>
    </w:p>
    <w:p w:rsidR="003D618A" w:rsidRPr="006B39A2" w:rsidRDefault="003D618A" w:rsidP="003D618A">
      <w:pPr>
        <w:jc w:val="both"/>
      </w:pPr>
    </w:p>
    <w:p w:rsidR="003D618A" w:rsidRPr="006B39A2" w:rsidRDefault="003D618A" w:rsidP="003D618A">
      <w:pPr>
        <w:jc w:val="both"/>
      </w:pPr>
      <w:r w:rsidRPr="006B39A2">
        <w:t>Signature and Seal of the Guarantors / Bank</w:t>
      </w:r>
    </w:p>
    <w:p w:rsidR="003D618A" w:rsidRPr="006B39A2" w:rsidRDefault="003D618A" w:rsidP="003D618A">
      <w:pPr>
        <w:jc w:val="both"/>
      </w:pPr>
    </w:p>
    <w:p w:rsidR="003D618A" w:rsidRPr="006B39A2" w:rsidRDefault="003D618A" w:rsidP="003D618A">
      <w:pPr>
        <w:jc w:val="both"/>
      </w:pPr>
      <w:proofErr w:type="spellStart"/>
      <w:r w:rsidRPr="006B39A2">
        <w:t>Addres</w:t>
      </w:r>
      <w:proofErr w:type="spellEnd"/>
      <w:proofErr w:type="gramStart"/>
      <w:r w:rsidRPr="006B39A2">
        <w:t>:_</w:t>
      </w:r>
      <w:proofErr w:type="gramEnd"/>
      <w:r w:rsidRPr="006B39A2">
        <w:t>__________________________________</w:t>
      </w:r>
    </w:p>
    <w:p w:rsidR="003D618A" w:rsidRPr="006B39A2" w:rsidRDefault="003D618A" w:rsidP="003D618A">
      <w:pPr>
        <w:jc w:val="both"/>
      </w:pPr>
    </w:p>
    <w:p w:rsidR="003D618A" w:rsidRPr="006B39A2" w:rsidRDefault="003D618A" w:rsidP="003D618A">
      <w:pPr>
        <w:jc w:val="both"/>
      </w:pPr>
      <w:r w:rsidRPr="006B39A2">
        <w:t>Date: ____________________________________</w:t>
      </w:r>
    </w:p>
    <w:p w:rsidR="003D618A" w:rsidRDefault="003D618A" w:rsidP="00075625">
      <w:pPr>
        <w:rPr>
          <w:b/>
          <w:sz w:val="28"/>
          <w:szCs w:val="28"/>
        </w:rPr>
      </w:pPr>
    </w:p>
    <w:p w:rsidR="003D618A" w:rsidRDefault="003D618A" w:rsidP="00075625">
      <w:pPr>
        <w:rPr>
          <w:b/>
          <w:sz w:val="28"/>
          <w:szCs w:val="28"/>
        </w:rPr>
      </w:pPr>
    </w:p>
    <w:p w:rsidR="003D618A" w:rsidRDefault="003D618A" w:rsidP="00075625">
      <w:pPr>
        <w:rPr>
          <w:b/>
          <w:sz w:val="28"/>
          <w:szCs w:val="28"/>
        </w:rPr>
      </w:pPr>
    </w:p>
    <w:p w:rsidR="003D618A" w:rsidRDefault="003D618A" w:rsidP="00075625">
      <w:pPr>
        <w:rPr>
          <w:b/>
          <w:sz w:val="28"/>
          <w:szCs w:val="28"/>
        </w:rPr>
      </w:pPr>
    </w:p>
    <w:p w:rsidR="003D618A" w:rsidRDefault="003D618A" w:rsidP="00075625">
      <w:pPr>
        <w:rPr>
          <w:b/>
          <w:sz w:val="28"/>
          <w:szCs w:val="28"/>
        </w:rPr>
      </w:pPr>
    </w:p>
    <w:p w:rsidR="00034750" w:rsidRDefault="00034750" w:rsidP="00075625">
      <w:pPr>
        <w:rPr>
          <w:b/>
          <w:sz w:val="28"/>
          <w:szCs w:val="28"/>
        </w:rPr>
      </w:pPr>
    </w:p>
    <w:p w:rsidR="00034750" w:rsidRDefault="00034750" w:rsidP="00075625">
      <w:pPr>
        <w:rPr>
          <w:b/>
          <w:sz w:val="28"/>
          <w:szCs w:val="28"/>
        </w:rPr>
      </w:pPr>
    </w:p>
    <w:p w:rsidR="00034750" w:rsidRDefault="00034750" w:rsidP="00075625">
      <w:pPr>
        <w:rPr>
          <w:b/>
          <w:sz w:val="28"/>
          <w:szCs w:val="28"/>
        </w:rPr>
      </w:pPr>
    </w:p>
    <w:p w:rsidR="00034750" w:rsidRDefault="00034750" w:rsidP="00075625">
      <w:pPr>
        <w:rPr>
          <w:b/>
          <w:sz w:val="28"/>
          <w:szCs w:val="28"/>
        </w:rPr>
      </w:pPr>
    </w:p>
    <w:p w:rsidR="00034750" w:rsidRDefault="00034750" w:rsidP="00075625">
      <w:pPr>
        <w:rPr>
          <w:b/>
          <w:sz w:val="28"/>
          <w:szCs w:val="28"/>
        </w:rPr>
      </w:pPr>
    </w:p>
    <w:p w:rsidR="00034750" w:rsidRDefault="00034750" w:rsidP="00075625">
      <w:pPr>
        <w:rPr>
          <w:b/>
          <w:sz w:val="28"/>
          <w:szCs w:val="28"/>
        </w:rPr>
      </w:pPr>
    </w:p>
    <w:p w:rsidR="00034750" w:rsidRDefault="00034750" w:rsidP="00075625">
      <w:pPr>
        <w:rPr>
          <w:b/>
          <w:sz w:val="28"/>
          <w:szCs w:val="28"/>
        </w:rPr>
      </w:pPr>
    </w:p>
    <w:p w:rsidR="00034750" w:rsidRDefault="00034750" w:rsidP="00075625">
      <w:pPr>
        <w:rPr>
          <w:b/>
          <w:sz w:val="28"/>
          <w:szCs w:val="28"/>
        </w:rPr>
      </w:pPr>
    </w:p>
    <w:p w:rsidR="00034750" w:rsidRDefault="00034750" w:rsidP="00075625">
      <w:pPr>
        <w:rPr>
          <w:b/>
          <w:sz w:val="28"/>
          <w:szCs w:val="28"/>
        </w:rPr>
      </w:pPr>
    </w:p>
    <w:p w:rsidR="00034750" w:rsidRDefault="00034750" w:rsidP="00075625">
      <w:pPr>
        <w:rPr>
          <w:b/>
          <w:sz w:val="28"/>
          <w:szCs w:val="28"/>
        </w:rPr>
      </w:pPr>
    </w:p>
    <w:p w:rsidR="00BB727C" w:rsidRPr="00992805" w:rsidRDefault="00BB727C" w:rsidP="00BB727C">
      <w:pPr>
        <w:jc w:val="center"/>
        <w:rPr>
          <w:rFonts w:cs="Arial"/>
          <w:b/>
          <w:sz w:val="28"/>
          <w:szCs w:val="22"/>
          <w:u w:val="single"/>
        </w:rPr>
      </w:pPr>
      <w:r w:rsidRPr="00992805">
        <w:rPr>
          <w:rFonts w:cs="Arial"/>
          <w:b/>
          <w:sz w:val="28"/>
          <w:szCs w:val="22"/>
          <w:u w:val="single"/>
        </w:rPr>
        <w:lastRenderedPageBreak/>
        <w:t>MANUFACTURER’S AUTHORIZATION FORM</w:t>
      </w:r>
    </w:p>
    <w:p w:rsidR="00BB727C" w:rsidRPr="006B39A2" w:rsidRDefault="00BB727C" w:rsidP="00BB727C">
      <w:pPr>
        <w:jc w:val="center"/>
      </w:pPr>
      <w:r>
        <w:rPr>
          <w:sz w:val="23"/>
          <w:szCs w:val="23"/>
        </w:rPr>
        <w:t>[SEE CLAUSE 11.1 (A) OF THE INSTRUCTION TO BIDDERS]</w:t>
      </w:r>
    </w:p>
    <w:p w:rsidR="00BB727C" w:rsidRPr="006B39A2" w:rsidRDefault="00BB727C" w:rsidP="00BB727C">
      <w:pPr>
        <w:jc w:val="both"/>
      </w:pPr>
    </w:p>
    <w:p w:rsidR="00BB727C" w:rsidRPr="006B39A2" w:rsidRDefault="00BB727C" w:rsidP="00BB727C">
      <w:pPr>
        <w:jc w:val="both"/>
      </w:pPr>
    </w:p>
    <w:p w:rsidR="00BB727C" w:rsidRDefault="00BB727C" w:rsidP="00BB727C">
      <w:pPr>
        <w:jc w:val="both"/>
        <w:rPr>
          <w:b/>
          <w:shd w:val="clear" w:color="auto" w:fill="FFFFFF"/>
        </w:rPr>
      </w:pPr>
      <w:r w:rsidRPr="006B39A2">
        <w:t>To:</w:t>
      </w:r>
      <w:r w:rsidRPr="006B39A2">
        <w:tab/>
      </w:r>
      <w:r w:rsidRPr="00980449">
        <w:rPr>
          <w:b/>
          <w:shd w:val="clear" w:color="auto" w:fill="FFFFFF"/>
        </w:rPr>
        <w:t xml:space="preserve">DOW UNIVERSITY OF HEALTH SCIENCES, </w:t>
      </w:r>
    </w:p>
    <w:p w:rsidR="00BB727C" w:rsidRPr="006B39A2" w:rsidRDefault="00BB727C" w:rsidP="00BB727C">
      <w:pPr>
        <w:ind w:firstLine="720"/>
        <w:jc w:val="both"/>
      </w:pPr>
      <w:r w:rsidRPr="00980449">
        <w:rPr>
          <w:b/>
          <w:shd w:val="clear" w:color="auto" w:fill="FFFFFF"/>
        </w:rPr>
        <w:t>KARACHI</w:t>
      </w:r>
    </w:p>
    <w:p w:rsidR="00BB727C" w:rsidRPr="006B39A2" w:rsidRDefault="00BB727C" w:rsidP="00BB727C">
      <w:pPr>
        <w:jc w:val="both"/>
      </w:pPr>
    </w:p>
    <w:p w:rsidR="00BB727C" w:rsidRPr="006B39A2" w:rsidRDefault="00BB727C" w:rsidP="00BB727C">
      <w:pPr>
        <w:jc w:val="both"/>
      </w:pPr>
      <w:r w:rsidRPr="006B39A2">
        <w:t xml:space="preserve">WHEREAS </w:t>
      </w:r>
      <w:r w:rsidRPr="00980449">
        <w:rPr>
          <w:shd w:val="clear" w:color="auto" w:fill="A6A6A6"/>
        </w:rPr>
        <w:t>[ Name of the Manufacturer ]</w:t>
      </w:r>
      <w:r w:rsidRPr="006B39A2">
        <w:t xml:space="preserve"> who are established and reputable Manufacturers of </w:t>
      </w:r>
      <w:r>
        <w:rPr>
          <w:shd w:val="clear" w:color="auto" w:fill="A6A6A6"/>
        </w:rPr>
        <w:t>[</w:t>
      </w:r>
      <w:r w:rsidRPr="00980449">
        <w:rPr>
          <w:shd w:val="clear" w:color="auto" w:fill="A6A6A6"/>
        </w:rPr>
        <w:t>name and / or description of the goods ]</w:t>
      </w:r>
      <w:r w:rsidRPr="006B39A2">
        <w:t xml:space="preserve"> having factories at </w:t>
      </w:r>
      <w:r w:rsidRPr="00980449">
        <w:rPr>
          <w:shd w:val="clear" w:color="auto" w:fill="A6A6A6"/>
        </w:rPr>
        <w:t>[ complete address of factory ]</w:t>
      </w:r>
      <w:r w:rsidRPr="006B39A2">
        <w:t xml:space="preserve"> do hereby authorize </w:t>
      </w:r>
      <w:r w:rsidRPr="00980449">
        <w:rPr>
          <w:shd w:val="clear" w:color="auto" w:fill="A6A6A6"/>
        </w:rPr>
        <w:t>[ name and address of Bidder/Agent ]</w:t>
      </w:r>
      <w:r w:rsidRPr="006B39A2">
        <w:t xml:space="preserve"> to submit a bid, and subsequently follow-up / negotiate and sign the Contract with you against Invitation for Bids (IFB) / Tender Notice for the goods manufactured, by us, under the patent name of </w:t>
      </w:r>
      <w:r w:rsidRPr="00980449">
        <w:rPr>
          <w:shd w:val="clear" w:color="auto" w:fill="A6A6A6"/>
        </w:rPr>
        <w:t>___________________________________________________</w:t>
      </w:r>
      <w:r w:rsidRPr="006B39A2">
        <w:t xml:space="preserve"> for performance of the contract.</w:t>
      </w:r>
    </w:p>
    <w:p w:rsidR="00BB727C" w:rsidRPr="006B39A2" w:rsidRDefault="00BB727C" w:rsidP="00BB727C">
      <w:pPr>
        <w:jc w:val="both"/>
      </w:pPr>
    </w:p>
    <w:p w:rsidR="00BB727C" w:rsidRPr="006B39A2" w:rsidRDefault="00BB727C" w:rsidP="00BB727C">
      <w:pPr>
        <w:jc w:val="both"/>
      </w:pPr>
      <w:r w:rsidRPr="006B39A2">
        <w:t xml:space="preserve">We hereby commit and assure our full guarantee and warranty as per </w:t>
      </w:r>
      <w:r>
        <w:t xml:space="preserve">Clause 12 of the </w:t>
      </w:r>
      <w:r w:rsidRPr="006B39A2">
        <w:t>General Conditions of Contract for the goods offered for supply by the above mentioned firm against this Invitation for Bids.</w:t>
      </w:r>
    </w:p>
    <w:p w:rsidR="00BB727C" w:rsidRPr="006B39A2" w:rsidRDefault="00BB727C" w:rsidP="00BB727C">
      <w:pPr>
        <w:jc w:val="both"/>
      </w:pPr>
    </w:p>
    <w:p w:rsidR="00BB727C" w:rsidRPr="006B39A2" w:rsidRDefault="00BB727C" w:rsidP="00BB727C">
      <w:pPr>
        <w:jc w:val="both"/>
      </w:pPr>
    </w:p>
    <w:p w:rsidR="00BB727C" w:rsidRPr="006B39A2" w:rsidRDefault="00BB727C" w:rsidP="00BB727C">
      <w:pPr>
        <w:jc w:val="both"/>
      </w:pPr>
    </w:p>
    <w:p w:rsidR="00BB727C" w:rsidRPr="006B39A2" w:rsidRDefault="00BB727C" w:rsidP="00BB727C">
      <w:pPr>
        <w:jc w:val="both"/>
      </w:pPr>
      <w:proofErr w:type="gramStart"/>
      <w:r w:rsidRPr="006B39A2">
        <w:t>[ Signature</w:t>
      </w:r>
      <w:proofErr w:type="gramEnd"/>
      <w:r w:rsidRPr="006B39A2">
        <w:t xml:space="preserve"> for and on behalf of Manufacturer ]</w:t>
      </w:r>
    </w:p>
    <w:p w:rsidR="00BB727C" w:rsidRPr="006B39A2" w:rsidRDefault="00BB727C" w:rsidP="00BB727C">
      <w:pPr>
        <w:jc w:val="both"/>
      </w:pPr>
    </w:p>
    <w:p w:rsidR="00BB727C" w:rsidRPr="006B39A2" w:rsidRDefault="00BB727C" w:rsidP="00BB727C">
      <w:pPr>
        <w:jc w:val="both"/>
      </w:pPr>
    </w:p>
    <w:p w:rsidR="00BB727C" w:rsidRPr="006B39A2" w:rsidRDefault="00BB727C" w:rsidP="00BB727C">
      <w:pPr>
        <w:jc w:val="both"/>
      </w:pPr>
    </w:p>
    <w:p w:rsidR="00BB727C" w:rsidRPr="006B39A2" w:rsidRDefault="00BB727C" w:rsidP="00BB727C">
      <w:pPr>
        <w:jc w:val="both"/>
      </w:pPr>
      <w:r w:rsidRPr="006B39A2">
        <w:t>Note:</w:t>
      </w:r>
    </w:p>
    <w:p w:rsidR="00BB727C" w:rsidRPr="006B39A2" w:rsidRDefault="00BB727C" w:rsidP="00BB727C">
      <w:pPr>
        <w:jc w:val="both"/>
      </w:pPr>
      <w:r w:rsidRPr="006B39A2">
        <w:t>This letter of authority should be on the letterhead of the Manufacturer and should be signed by a person competent and having the power of attorney to bind the Manufacturer. It should be included by the Bidder in its bid.</w:t>
      </w:r>
    </w:p>
    <w:p w:rsidR="00BB727C" w:rsidRDefault="00BB727C" w:rsidP="00075625">
      <w:pPr>
        <w:rPr>
          <w:b/>
          <w:sz w:val="28"/>
          <w:szCs w:val="28"/>
        </w:rPr>
      </w:pPr>
    </w:p>
    <w:p w:rsidR="003D618A" w:rsidRDefault="003D618A" w:rsidP="00075625">
      <w:pPr>
        <w:rPr>
          <w:b/>
          <w:sz w:val="28"/>
          <w:szCs w:val="28"/>
        </w:rPr>
      </w:pPr>
    </w:p>
    <w:p w:rsidR="00BB727C" w:rsidRDefault="00BB727C" w:rsidP="00075625">
      <w:pPr>
        <w:rPr>
          <w:b/>
          <w:sz w:val="28"/>
          <w:szCs w:val="28"/>
        </w:rPr>
      </w:pPr>
    </w:p>
    <w:p w:rsidR="00BB727C" w:rsidRDefault="00BB727C" w:rsidP="00075625">
      <w:pPr>
        <w:rPr>
          <w:b/>
          <w:sz w:val="28"/>
          <w:szCs w:val="28"/>
        </w:rPr>
      </w:pPr>
    </w:p>
    <w:p w:rsidR="00BB727C" w:rsidRDefault="00BB727C" w:rsidP="00075625">
      <w:pPr>
        <w:rPr>
          <w:b/>
          <w:sz w:val="28"/>
          <w:szCs w:val="28"/>
        </w:rPr>
      </w:pPr>
    </w:p>
    <w:p w:rsidR="00BB727C" w:rsidRDefault="00BB727C" w:rsidP="00075625">
      <w:pPr>
        <w:rPr>
          <w:b/>
          <w:sz w:val="28"/>
          <w:szCs w:val="28"/>
        </w:rPr>
      </w:pPr>
    </w:p>
    <w:p w:rsidR="00BB727C" w:rsidRDefault="00BB727C" w:rsidP="00075625">
      <w:pPr>
        <w:rPr>
          <w:b/>
          <w:sz w:val="28"/>
          <w:szCs w:val="28"/>
        </w:rPr>
      </w:pPr>
    </w:p>
    <w:p w:rsidR="00BB727C" w:rsidRDefault="00BB727C" w:rsidP="00075625">
      <w:pPr>
        <w:rPr>
          <w:b/>
          <w:sz w:val="28"/>
          <w:szCs w:val="28"/>
        </w:rPr>
      </w:pPr>
    </w:p>
    <w:p w:rsidR="00BB727C" w:rsidRDefault="00BB727C" w:rsidP="00075625">
      <w:pPr>
        <w:rPr>
          <w:b/>
          <w:sz w:val="28"/>
          <w:szCs w:val="28"/>
        </w:rPr>
      </w:pPr>
    </w:p>
    <w:p w:rsidR="00BB727C" w:rsidRDefault="00BB727C" w:rsidP="00075625">
      <w:pPr>
        <w:rPr>
          <w:b/>
          <w:sz w:val="28"/>
          <w:szCs w:val="28"/>
        </w:rPr>
      </w:pPr>
    </w:p>
    <w:p w:rsidR="00BB727C" w:rsidRDefault="00BB727C" w:rsidP="00075625">
      <w:pPr>
        <w:rPr>
          <w:b/>
          <w:sz w:val="28"/>
          <w:szCs w:val="28"/>
        </w:rPr>
      </w:pPr>
    </w:p>
    <w:p w:rsidR="00BB727C" w:rsidRDefault="00BB727C" w:rsidP="00075625">
      <w:pPr>
        <w:rPr>
          <w:b/>
          <w:sz w:val="28"/>
          <w:szCs w:val="28"/>
        </w:rPr>
      </w:pPr>
    </w:p>
    <w:p w:rsidR="00BB727C" w:rsidRDefault="00BB727C" w:rsidP="00075625">
      <w:pPr>
        <w:rPr>
          <w:b/>
          <w:sz w:val="28"/>
          <w:szCs w:val="28"/>
        </w:rPr>
      </w:pPr>
    </w:p>
    <w:p w:rsidR="00BB727C" w:rsidRDefault="00BB727C" w:rsidP="00075625">
      <w:pPr>
        <w:rPr>
          <w:b/>
          <w:sz w:val="28"/>
          <w:szCs w:val="28"/>
        </w:rPr>
      </w:pPr>
    </w:p>
    <w:p w:rsidR="00BB727C" w:rsidRDefault="00BB727C" w:rsidP="00075625">
      <w:pPr>
        <w:rPr>
          <w:b/>
          <w:sz w:val="28"/>
          <w:szCs w:val="28"/>
        </w:rPr>
      </w:pPr>
    </w:p>
    <w:p w:rsidR="00BB727C" w:rsidRDefault="00BB727C" w:rsidP="00075625">
      <w:pPr>
        <w:rPr>
          <w:b/>
          <w:sz w:val="28"/>
          <w:szCs w:val="28"/>
        </w:rPr>
      </w:pPr>
    </w:p>
    <w:p w:rsidR="00BB727C" w:rsidRDefault="00BB727C" w:rsidP="00075625">
      <w:pPr>
        <w:rPr>
          <w:b/>
          <w:sz w:val="28"/>
          <w:szCs w:val="28"/>
        </w:rPr>
      </w:pPr>
    </w:p>
    <w:p w:rsidR="00BB727C" w:rsidRDefault="00BB727C" w:rsidP="00075625">
      <w:pPr>
        <w:rPr>
          <w:b/>
          <w:sz w:val="28"/>
          <w:szCs w:val="28"/>
        </w:rPr>
      </w:pPr>
    </w:p>
    <w:p w:rsidR="00BB727C" w:rsidRDefault="00BB727C" w:rsidP="00075625">
      <w:pPr>
        <w:rPr>
          <w:b/>
          <w:sz w:val="28"/>
          <w:szCs w:val="28"/>
        </w:rPr>
      </w:pPr>
    </w:p>
    <w:p w:rsidR="00BB727C" w:rsidRDefault="00BB727C" w:rsidP="00075625">
      <w:pPr>
        <w:rPr>
          <w:b/>
          <w:sz w:val="28"/>
          <w:szCs w:val="28"/>
        </w:rPr>
      </w:pPr>
    </w:p>
    <w:p w:rsidR="00BB727C" w:rsidRDefault="00BB727C" w:rsidP="00075625">
      <w:pPr>
        <w:rPr>
          <w:b/>
          <w:sz w:val="28"/>
          <w:szCs w:val="28"/>
        </w:rPr>
      </w:pPr>
    </w:p>
    <w:p w:rsidR="00BB727C" w:rsidRDefault="00BB727C" w:rsidP="00075625">
      <w:pPr>
        <w:rPr>
          <w:b/>
          <w:sz w:val="28"/>
          <w:szCs w:val="28"/>
        </w:rPr>
      </w:pPr>
    </w:p>
    <w:p w:rsidR="00BB727C" w:rsidRDefault="00BB727C" w:rsidP="00075625">
      <w:pPr>
        <w:rPr>
          <w:b/>
          <w:sz w:val="28"/>
          <w:szCs w:val="28"/>
        </w:rPr>
      </w:pPr>
    </w:p>
    <w:p w:rsidR="00BB727C" w:rsidRDefault="00BB727C" w:rsidP="00075625">
      <w:pPr>
        <w:rPr>
          <w:b/>
          <w:sz w:val="28"/>
          <w:szCs w:val="28"/>
        </w:rPr>
      </w:pPr>
    </w:p>
    <w:p w:rsidR="001B300E" w:rsidRPr="006B39A2" w:rsidRDefault="001B300E" w:rsidP="001B300E">
      <w:pPr>
        <w:jc w:val="center"/>
        <w:rPr>
          <w:b/>
          <w:sz w:val="28"/>
          <w:szCs w:val="28"/>
        </w:rPr>
      </w:pPr>
      <w:r w:rsidRPr="006B39A2">
        <w:rPr>
          <w:b/>
          <w:sz w:val="28"/>
          <w:szCs w:val="28"/>
        </w:rPr>
        <w:lastRenderedPageBreak/>
        <w:t>CONTRACT FORM</w:t>
      </w:r>
    </w:p>
    <w:p w:rsidR="001B300E" w:rsidRPr="006B39A2" w:rsidRDefault="001B300E" w:rsidP="001B300E">
      <w:pPr>
        <w:jc w:val="both"/>
      </w:pPr>
    </w:p>
    <w:p w:rsidR="001B300E" w:rsidRPr="006B39A2" w:rsidRDefault="001B300E" w:rsidP="001B300E">
      <w:pPr>
        <w:autoSpaceDE w:val="0"/>
        <w:autoSpaceDN w:val="0"/>
        <w:adjustRightInd w:val="0"/>
        <w:jc w:val="both"/>
      </w:pPr>
      <w:r w:rsidRPr="006B39A2">
        <w:t>THIS AGREEMENT made the _____ day of __________ 201</w:t>
      </w:r>
      <w:r w:rsidR="00D301B5">
        <w:t>4</w:t>
      </w:r>
      <w:r w:rsidRPr="006B39A2">
        <w:t xml:space="preserve"> between </w:t>
      </w:r>
      <w:r w:rsidRPr="006B39A2">
        <w:rPr>
          <w:b/>
          <w:i/>
          <w:iCs/>
        </w:rPr>
        <w:t>Dow University of Health Sciences, Karachi</w:t>
      </w:r>
      <w:r w:rsidRPr="006B39A2">
        <w:rPr>
          <w:i/>
          <w:iCs/>
        </w:rPr>
        <w:t xml:space="preserve"> </w:t>
      </w:r>
      <w:r w:rsidRPr="006B39A2">
        <w:t xml:space="preserve">of </w:t>
      </w:r>
      <w:r w:rsidRPr="006B39A2">
        <w:rPr>
          <w:i/>
          <w:iCs/>
        </w:rPr>
        <w:t xml:space="preserve">Islamic Republic of Pakistan </w:t>
      </w:r>
      <w:r w:rsidRPr="006B39A2">
        <w:t xml:space="preserve">(hereinafter called “the </w:t>
      </w:r>
      <w:r w:rsidR="000A6D6B">
        <w:rPr>
          <w:sz w:val="23"/>
          <w:szCs w:val="23"/>
        </w:rPr>
        <w:t>Procuring Agency</w:t>
      </w:r>
      <w:r w:rsidRPr="006B39A2">
        <w:t xml:space="preserve">”) of  the one part and </w:t>
      </w:r>
      <w:r w:rsidRPr="00980449">
        <w:rPr>
          <w:b/>
          <w:i/>
          <w:iCs/>
          <w:u w:val="single"/>
          <w:shd w:val="clear" w:color="auto" w:fill="A6A6A6"/>
        </w:rPr>
        <w:t>[name &amp; address of Bidder</w:t>
      </w:r>
      <w:r w:rsidRPr="00980449">
        <w:rPr>
          <w:b/>
          <w:i/>
          <w:iCs/>
          <w:shd w:val="clear" w:color="auto" w:fill="A6A6A6"/>
        </w:rPr>
        <w:t>]</w:t>
      </w:r>
      <w:r w:rsidRPr="006B39A2">
        <w:rPr>
          <w:i/>
          <w:iCs/>
        </w:rPr>
        <w:t xml:space="preserve"> </w:t>
      </w:r>
      <w:r w:rsidRPr="006B39A2">
        <w:t xml:space="preserve">of </w:t>
      </w:r>
      <w:r w:rsidRPr="00980449">
        <w:rPr>
          <w:b/>
          <w:i/>
          <w:iCs/>
          <w:u w:val="single"/>
          <w:shd w:val="clear" w:color="auto" w:fill="A6A6A6"/>
        </w:rPr>
        <w:t>[city and country of Bidder]</w:t>
      </w:r>
      <w:r w:rsidR="009346F6" w:rsidRPr="000B0A2A">
        <w:rPr>
          <w:b/>
          <w:i/>
          <w:iCs/>
        </w:rPr>
        <w:t xml:space="preserve"> </w:t>
      </w:r>
      <w:r w:rsidRPr="006B39A2">
        <w:t>(hereinafter called “the Bidder”) of the other part:</w:t>
      </w:r>
    </w:p>
    <w:p w:rsidR="001B300E" w:rsidRPr="006B39A2" w:rsidRDefault="001B300E" w:rsidP="001B300E">
      <w:pPr>
        <w:autoSpaceDE w:val="0"/>
        <w:autoSpaceDN w:val="0"/>
        <w:adjustRightInd w:val="0"/>
        <w:jc w:val="both"/>
      </w:pPr>
    </w:p>
    <w:p w:rsidR="001B300E" w:rsidRPr="006B39A2" w:rsidRDefault="001B300E" w:rsidP="001B300E">
      <w:pPr>
        <w:autoSpaceDE w:val="0"/>
        <w:autoSpaceDN w:val="0"/>
        <w:adjustRightInd w:val="0"/>
        <w:jc w:val="both"/>
      </w:pPr>
      <w:r w:rsidRPr="006B39A2">
        <w:t xml:space="preserve">WHEREAS the </w:t>
      </w:r>
      <w:r w:rsidR="000A6D6B">
        <w:rPr>
          <w:sz w:val="23"/>
          <w:szCs w:val="23"/>
        </w:rPr>
        <w:t xml:space="preserve">Procuring Agency </w:t>
      </w:r>
      <w:r w:rsidRPr="006B39A2">
        <w:t>invited bids for certain goods</w:t>
      </w:r>
      <w:r w:rsidR="000F67B3">
        <w:t xml:space="preserve"> </w:t>
      </w:r>
      <w:r w:rsidR="000F67B3">
        <w:rPr>
          <w:sz w:val="23"/>
          <w:szCs w:val="23"/>
        </w:rPr>
        <w:t xml:space="preserve">and ancillary services, </w:t>
      </w:r>
      <w:r w:rsidRPr="006B39A2">
        <w:t xml:space="preserve">viz., </w:t>
      </w:r>
      <w:r w:rsidR="008C4E84" w:rsidRPr="00980449">
        <w:rPr>
          <w:b/>
          <w:i/>
          <w:iCs/>
          <w:u w:val="single"/>
          <w:shd w:val="clear" w:color="auto" w:fill="A6A6A6"/>
        </w:rPr>
        <w:t>[brief description of goods</w:t>
      </w:r>
      <w:r w:rsidR="000F67B3">
        <w:rPr>
          <w:b/>
          <w:i/>
          <w:iCs/>
          <w:u w:val="single"/>
          <w:shd w:val="clear" w:color="auto" w:fill="A6A6A6"/>
        </w:rPr>
        <w:t xml:space="preserve"> and Services</w:t>
      </w:r>
      <w:r w:rsidRPr="00980449">
        <w:rPr>
          <w:b/>
          <w:i/>
          <w:iCs/>
          <w:u w:val="single"/>
          <w:shd w:val="clear" w:color="auto" w:fill="A6A6A6"/>
        </w:rPr>
        <w:t>]</w:t>
      </w:r>
      <w:r w:rsidRPr="006B39A2">
        <w:rPr>
          <w:i/>
          <w:iCs/>
        </w:rPr>
        <w:t xml:space="preserve"> </w:t>
      </w:r>
      <w:r w:rsidRPr="006B39A2">
        <w:t xml:space="preserve">and has accepted a bid by the Bidder for the supply of those goods </w:t>
      </w:r>
      <w:r w:rsidR="000F67B3">
        <w:t xml:space="preserve">and services </w:t>
      </w:r>
      <w:r w:rsidRPr="006B39A2">
        <w:t xml:space="preserve">in the sum of </w:t>
      </w:r>
      <w:r w:rsidR="0060365B" w:rsidRPr="000F67B3">
        <w:rPr>
          <w:shd w:val="clear" w:color="auto" w:fill="808080" w:themeFill="background1" w:themeFillShade="80"/>
        </w:rPr>
        <w:t>[contract price in words and figure]</w:t>
      </w:r>
      <w:r w:rsidR="0060365B" w:rsidRPr="006B39A2">
        <w:t xml:space="preserve"> </w:t>
      </w:r>
      <w:r w:rsidRPr="006B39A2">
        <w:t>(hereinafter called “the Contract Price”).</w:t>
      </w:r>
    </w:p>
    <w:p w:rsidR="001B300E" w:rsidRPr="006B39A2" w:rsidRDefault="001B300E" w:rsidP="001B300E">
      <w:pPr>
        <w:autoSpaceDE w:val="0"/>
        <w:autoSpaceDN w:val="0"/>
        <w:adjustRightInd w:val="0"/>
        <w:jc w:val="both"/>
      </w:pPr>
    </w:p>
    <w:p w:rsidR="001B300E" w:rsidRPr="006B39A2" w:rsidRDefault="001B300E" w:rsidP="001B300E">
      <w:pPr>
        <w:autoSpaceDE w:val="0"/>
        <w:autoSpaceDN w:val="0"/>
        <w:adjustRightInd w:val="0"/>
        <w:jc w:val="both"/>
        <w:rPr>
          <w:b/>
        </w:rPr>
      </w:pPr>
      <w:r w:rsidRPr="006B39A2">
        <w:rPr>
          <w:b/>
        </w:rPr>
        <w:t>NOW THIS AGREEMENT WITNESSETH AS FOLLOWS:</w:t>
      </w:r>
    </w:p>
    <w:p w:rsidR="001B300E" w:rsidRPr="006B39A2" w:rsidRDefault="001B300E" w:rsidP="001B300E">
      <w:pPr>
        <w:autoSpaceDE w:val="0"/>
        <w:autoSpaceDN w:val="0"/>
        <w:adjustRightInd w:val="0"/>
        <w:ind w:left="720" w:hanging="720"/>
        <w:jc w:val="both"/>
      </w:pPr>
      <w:r w:rsidRPr="006B39A2">
        <w:t>1.</w:t>
      </w:r>
      <w:r w:rsidRPr="006B39A2">
        <w:tab/>
        <w:t>In this Agreement words and expressions shall have the same meanings as are respectively assigned to them in the Conditions of Contract referred to.</w:t>
      </w:r>
    </w:p>
    <w:p w:rsidR="001B300E" w:rsidRPr="006B39A2" w:rsidRDefault="001B300E" w:rsidP="001B300E">
      <w:pPr>
        <w:autoSpaceDE w:val="0"/>
        <w:autoSpaceDN w:val="0"/>
        <w:adjustRightInd w:val="0"/>
        <w:jc w:val="both"/>
      </w:pPr>
    </w:p>
    <w:p w:rsidR="001B300E" w:rsidRPr="006B39A2" w:rsidRDefault="001B300E" w:rsidP="001B300E">
      <w:pPr>
        <w:autoSpaceDE w:val="0"/>
        <w:autoSpaceDN w:val="0"/>
        <w:adjustRightInd w:val="0"/>
        <w:ind w:left="720" w:hanging="720"/>
        <w:jc w:val="both"/>
      </w:pPr>
      <w:r w:rsidRPr="006B39A2">
        <w:t>2.</w:t>
      </w:r>
      <w:r w:rsidRPr="006B39A2">
        <w:tab/>
        <w:t>The following documents shall be deemed to form and be read and construed as part of this Agreement, viz.:</w:t>
      </w:r>
    </w:p>
    <w:p w:rsidR="001B300E" w:rsidRPr="006B39A2" w:rsidRDefault="001B300E" w:rsidP="001B300E">
      <w:pPr>
        <w:autoSpaceDE w:val="0"/>
        <w:autoSpaceDN w:val="0"/>
        <w:adjustRightInd w:val="0"/>
        <w:jc w:val="both"/>
      </w:pPr>
    </w:p>
    <w:p w:rsidR="00A40A0D" w:rsidRPr="006B39A2" w:rsidRDefault="00A40A0D" w:rsidP="00A40A0D">
      <w:pPr>
        <w:autoSpaceDE w:val="0"/>
        <w:autoSpaceDN w:val="0"/>
        <w:adjustRightInd w:val="0"/>
        <w:jc w:val="both"/>
      </w:pPr>
      <w:r w:rsidRPr="006B39A2">
        <w:t>(a)</w:t>
      </w:r>
      <w:r w:rsidRPr="006B39A2">
        <w:tab/>
      </w:r>
      <w:proofErr w:type="gramStart"/>
      <w:r w:rsidR="003802EB" w:rsidRPr="006B39A2">
        <w:t>the</w:t>
      </w:r>
      <w:proofErr w:type="gramEnd"/>
      <w:r w:rsidR="003802EB" w:rsidRPr="006B39A2">
        <w:t xml:space="preserve"> </w:t>
      </w:r>
      <w:r w:rsidRPr="006B39A2">
        <w:t>Bid Form</w:t>
      </w:r>
      <w:r w:rsidR="00705E2E">
        <w:t xml:space="preserve"> </w:t>
      </w:r>
      <w:r w:rsidR="00705E2E">
        <w:rPr>
          <w:sz w:val="23"/>
          <w:szCs w:val="23"/>
        </w:rPr>
        <w:t>and the Price Schedule submitted by the Bidder</w:t>
      </w:r>
      <w:r w:rsidRPr="006B39A2">
        <w:t>;</w:t>
      </w:r>
    </w:p>
    <w:p w:rsidR="001B300E" w:rsidRPr="006B39A2" w:rsidRDefault="00705E2E" w:rsidP="001B300E">
      <w:pPr>
        <w:autoSpaceDE w:val="0"/>
        <w:autoSpaceDN w:val="0"/>
        <w:adjustRightInd w:val="0"/>
        <w:jc w:val="both"/>
      </w:pPr>
      <w:r>
        <w:t>(b</w:t>
      </w:r>
      <w:r w:rsidR="001B300E" w:rsidRPr="006B39A2">
        <w:t xml:space="preserve">) </w:t>
      </w:r>
      <w:r w:rsidR="001B300E" w:rsidRPr="006B39A2">
        <w:tab/>
      </w:r>
      <w:proofErr w:type="gramStart"/>
      <w:r w:rsidR="001B300E" w:rsidRPr="006B39A2">
        <w:t>the</w:t>
      </w:r>
      <w:proofErr w:type="gramEnd"/>
      <w:r w:rsidR="001B300E" w:rsidRPr="006B39A2">
        <w:t xml:space="preserve"> Schedule of Requirements;</w:t>
      </w:r>
    </w:p>
    <w:p w:rsidR="001B300E" w:rsidRPr="006B39A2" w:rsidRDefault="00705E2E" w:rsidP="001B300E">
      <w:pPr>
        <w:autoSpaceDE w:val="0"/>
        <w:autoSpaceDN w:val="0"/>
        <w:adjustRightInd w:val="0"/>
        <w:jc w:val="both"/>
      </w:pPr>
      <w:r>
        <w:t>(c</w:t>
      </w:r>
      <w:r w:rsidR="001B300E" w:rsidRPr="006B39A2">
        <w:t xml:space="preserve">) </w:t>
      </w:r>
      <w:r w:rsidR="001B300E" w:rsidRPr="006B39A2">
        <w:tab/>
      </w:r>
      <w:proofErr w:type="gramStart"/>
      <w:r w:rsidR="001B300E" w:rsidRPr="006B39A2">
        <w:t>the</w:t>
      </w:r>
      <w:proofErr w:type="gramEnd"/>
      <w:r w:rsidR="001B300E" w:rsidRPr="006B39A2">
        <w:t xml:space="preserve"> Technical Specifications;</w:t>
      </w:r>
    </w:p>
    <w:p w:rsidR="001B300E" w:rsidRPr="006B39A2" w:rsidRDefault="00705E2E" w:rsidP="001B300E">
      <w:r>
        <w:t>(d</w:t>
      </w:r>
      <w:r w:rsidR="001B300E" w:rsidRPr="006B39A2">
        <w:t xml:space="preserve">) </w:t>
      </w:r>
      <w:r w:rsidR="001B300E" w:rsidRPr="006B39A2">
        <w:tab/>
      </w:r>
      <w:proofErr w:type="gramStart"/>
      <w:r w:rsidR="001B300E" w:rsidRPr="006B39A2">
        <w:t>the</w:t>
      </w:r>
      <w:proofErr w:type="gramEnd"/>
      <w:r w:rsidR="001B300E" w:rsidRPr="006B39A2">
        <w:t xml:space="preserve"> General conditions &amp; instructions;</w:t>
      </w:r>
    </w:p>
    <w:p w:rsidR="003B5002" w:rsidRPr="006B39A2" w:rsidRDefault="00705E2E" w:rsidP="001B300E">
      <w:pPr>
        <w:autoSpaceDE w:val="0"/>
        <w:autoSpaceDN w:val="0"/>
        <w:adjustRightInd w:val="0"/>
        <w:jc w:val="both"/>
      </w:pPr>
      <w:r>
        <w:t>(e</w:t>
      </w:r>
      <w:r w:rsidR="001B300E" w:rsidRPr="006B39A2">
        <w:t xml:space="preserve">) </w:t>
      </w:r>
      <w:r w:rsidR="001B300E" w:rsidRPr="006B39A2">
        <w:tab/>
      </w:r>
      <w:proofErr w:type="gramStart"/>
      <w:r w:rsidR="001B300E" w:rsidRPr="006B39A2">
        <w:t>the</w:t>
      </w:r>
      <w:proofErr w:type="gramEnd"/>
      <w:r w:rsidR="001B300E" w:rsidRPr="006B39A2">
        <w:t xml:space="preserve"> Specia</w:t>
      </w:r>
      <w:r w:rsidR="00FA46F2">
        <w:t>l conditions &amp; instructions;</w:t>
      </w:r>
    </w:p>
    <w:p w:rsidR="001B300E" w:rsidRDefault="00705E2E" w:rsidP="003B5002">
      <w:pPr>
        <w:autoSpaceDE w:val="0"/>
        <w:autoSpaceDN w:val="0"/>
        <w:adjustRightInd w:val="0"/>
        <w:jc w:val="both"/>
      </w:pPr>
      <w:r>
        <w:t>(f</w:t>
      </w:r>
      <w:r w:rsidR="001B300E" w:rsidRPr="006B39A2">
        <w:t xml:space="preserve">) </w:t>
      </w:r>
      <w:r w:rsidR="001B300E" w:rsidRPr="006B39A2">
        <w:tab/>
      </w:r>
      <w:proofErr w:type="gramStart"/>
      <w:r w:rsidR="001B300E" w:rsidRPr="006B39A2">
        <w:t>the</w:t>
      </w:r>
      <w:proofErr w:type="gramEnd"/>
      <w:r w:rsidR="001B300E" w:rsidRPr="006B39A2">
        <w:t xml:space="preserve"> </w:t>
      </w:r>
      <w:r w:rsidR="005F6686">
        <w:rPr>
          <w:sz w:val="23"/>
          <w:szCs w:val="23"/>
        </w:rPr>
        <w:t>Procuring Agency</w:t>
      </w:r>
      <w:r w:rsidR="00FA46F2">
        <w:t>’s Notification of Award; and</w:t>
      </w:r>
    </w:p>
    <w:p w:rsidR="00FA46F2" w:rsidRPr="006B39A2" w:rsidRDefault="00705E2E" w:rsidP="003B5002">
      <w:pPr>
        <w:autoSpaceDE w:val="0"/>
        <w:autoSpaceDN w:val="0"/>
        <w:adjustRightInd w:val="0"/>
        <w:jc w:val="both"/>
      </w:pPr>
      <w:r>
        <w:t>(g</w:t>
      </w:r>
      <w:r w:rsidR="00FA46F2">
        <w:t>)</w:t>
      </w:r>
      <w:r w:rsidR="00FA46F2">
        <w:tab/>
      </w:r>
      <w:proofErr w:type="gramStart"/>
      <w:r w:rsidR="00FA46F2">
        <w:t>the</w:t>
      </w:r>
      <w:proofErr w:type="gramEnd"/>
      <w:r w:rsidR="00FA46F2">
        <w:t xml:space="preserve"> Certificate.</w:t>
      </w:r>
    </w:p>
    <w:p w:rsidR="001B300E" w:rsidRPr="006B39A2" w:rsidRDefault="001B300E" w:rsidP="001B300E">
      <w:pPr>
        <w:autoSpaceDE w:val="0"/>
        <w:autoSpaceDN w:val="0"/>
        <w:adjustRightInd w:val="0"/>
        <w:jc w:val="both"/>
      </w:pPr>
    </w:p>
    <w:p w:rsidR="001B300E" w:rsidRPr="006B39A2" w:rsidRDefault="001B300E" w:rsidP="001B300E">
      <w:pPr>
        <w:autoSpaceDE w:val="0"/>
        <w:autoSpaceDN w:val="0"/>
        <w:adjustRightInd w:val="0"/>
        <w:ind w:left="720" w:hanging="720"/>
        <w:jc w:val="both"/>
      </w:pPr>
      <w:r w:rsidRPr="006B39A2">
        <w:t xml:space="preserve">3. </w:t>
      </w:r>
      <w:r w:rsidRPr="006B39A2">
        <w:tab/>
        <w:t xml:space="preserve">In consideration of the payments to be made by the </w:t>
      </w:r>
      <w:r w:rsidR="00460FA2">
        <w:rPr>
          <w:sz w:val="23"/>
          <w:szCs w:val="23"/>
        </w:rPr>
        <w:t xml:space="preserve">Procuring </w:t>
      </w:r>
      <w:proofErr w:type="gramStart"/>
      <w:r w:rsidR="00460FA2">
        <w:rPr>
          <w:sz w:val="23"/>
          <w:szCs w:val="23"/>
        </w:rPr>
        <w:t xml:space="preserve">Agency </w:t>
      </w:r>
      <w:r w:rsidRPr="006B39A2">
        <w:t xml:space="preserve"> to</w:t>
      </w:r>
      <w:proofErr w:type="gramEnd"/>
      <w:r w:rsidRPr="006B39A2">
        <w:t xml:space="preserve"> the Bidder as hereinafter mentioned, the Bidder hereby covenants with the </w:t>
      </w:r>
      <w:r w:rsidR="00460FA2">
        <w:rPr>
          <w:sz w:val="23"/>
          <w:szCs w:val="23"/>
        </w:rPr>
        <w:t xml:space="preserve">Procuring Agency </w:t>
      </w:r>
      <w:r w:rsidRPr="006B39A2">
        <w:t xml:space="preserve"> to provide the goods and services and to remedy defects therein in conformity in all respects with the provisions of the Contract. </w:t>
      </w:r>
    </w:p>
    <w:p w:rsidR="001B300E" w:rsidRPr="006B39A2" w:rsidRDefault="001B300E" w:rsidP="001B300E">
      <w:pPr>
        <w:autoSpaceDE w:val="0"/>
        <w:autoSpaceDN w:val="0"/>
        <w:adjustRightInd w:val="0"/>
        <w:jc w:val="both"/>
      </w:pPr>
    </w:p>
    <w:p w:rsidR="001B300E" w:rsidRPr="006B39A2" w:rsidRDefault="001B300E" w:rsidP="001B300E">
      <w:pPr>
        <w:autoSpaceDE w:val="0"/>
        <w:autoSpaceDN w:val="0"/>
        <w:adjustRightInd w:val="0"/>
        <w:ind w:left="720" w:hanging="720"/>
        <w:jc w:val="both"/>
      </w:pPr>
      <w:r w:rsidRPr="006B39A2">
        <w:t xml:space="preserve">4. </w:t>
      </w:r>
      <w:r w:rsidRPr="006B39A2">
        <w:tab/>
        <w:t xml:space="preserve">The </w:t>
      </w:r>
      <w:r w:rsidR="00460FA2">
        <w:rPr>
          <w:sz w:val="23"/>
          <w:szCs w:val="23"/>
        </w:rPr>
        <w:t xml:space="preserve">Procuring Agency </w:t>
      </w:r>
      <w:r w:rsidRPr="006B39A2">
        <w:t xml:space="preserve"> hereby covenants to pay the Bidder in consideration of the provision of the goods and services and the remedying of defects therein, the Contract Price or such other sum as may become payable under the provisions of the contract at the times and in the manner prescribed by the contract.</w:t>
      </w:r>
    </w:p>
    <w:p w:rsidR="001B300E" w:rsidRPr="006B39A2" w:rsidRDefault="001B300E" w:rsidP="001B300E">
      <w:pPr>
        <w:autoSpaceDE w:val="0"/>
        <w:autoSpaceDN w:val="0"/>
        <w:adjustRightInd w:val="0"/>
        <w:jc w:val="both"/>
      </w:pPr>
    </w:p>
    <w:p w:rsidR="001B300E" w:rsidRPr="006B39A2" w:rsidRDefault="001B300E" w:rsidP="001B300E">
      <w:pPr>
        <w:autoSpaceDE w:val="0"/>
        <w:autoSpaceDN w:val="0"/>
        <w:adjustRightInd w:val="0"/>
        <w:jc w:val="both"/>
      </w:pPr>
      <w:proofErr w:type="gramStart"/>
      <w:r w:rsidRPr="006B39A2">
        <w:t>IN WITNESS whereof the parties hereto have caused this Agreement to be executed in accordance with their respective laws the day and year first above written.</w:t>
      </w:r>
      <w:proofErr w:type="gramEnd"/>
    </w:p>
    <w:p w:rsidR="001B300E" w:rsidRPr="006B39A2" w:rsidRDefault="001B300E" w:rsidP="001B300E">
      <w:pPr>
        <w:autoSpaceDE w:val="0"/>
        <w:autoSpaceDN w:val="0"/>
        <w:adjustRightInd w:val="0"/>
        <w:jc w:val="both"/>
      </w:pPr>
    </w:p>
    <w:p w:rsidR="001B300E" w:rsidRPr="006B39A2" w:rsidRDefault="001B300E" w:rsidP="001B300E">
      <w:pPr>
        <w:jc w:val="both"/>
      </w:pPr>
    </w:p>
    <w:p w:rsidR="001B300E" w:rsidRPr="006B39A2" w:rsidRDefault="001B300E" w:rsidP="001B300E">
      <w:pPr>
        <w:jc w:val="both"/>
      </w:pPr>
      <w:r w:rsidRPr="006B39A2">
        <w:t>_________________________________</w:t>
      </w:r>
      <w:r w:rsidRPr="006B39A2">
        <w:tab/>
      </w:r>
      <w:r w:rsidRPr="006B39A2">
        <w:tab/>
        <w:t>________________________</w:t>
      </w:r>
    </w:p>
    <w:p w:rsidR="001B300E" w:rsidRPr="006B39A2" w:rsidRDefault="001B300E" w:rsidP="001B300E">
      <w:pPr>
        <w:jc w:val="both"/>
      </w:pPr>
      <w:r w:rsidRPr="006B39A2">
        <w:t>Signed / Sealed by the Manufacturer /</w:t>
      </w:r>
      <w:r w:rsidRPr="006B39A2">
        <w:tab/>
      </w:r>
      <w:r w:rsidRPr="006B39A2">
        <w:tab/>
        <w:t xml:space="preserve">Signed / Sealed by </w:t>
      </w:r>
      <w:r w:rsidR="00460FA2">
        <w:rPr>
          <w:sz w:val="23"/>
          <w:szCs w:val="23"/>
        </w:rPr>
        <w:t>Procuring Agency</w:t>
      </w:r>
    </w:p>
    <w:p w:rsidR="001B300E" w:rsidRPr="006B39A2" w:rsidRDefault="001B300E" w:rsidP="001B300E">
      <w:pPr>
        <w:jc w:val="both"/>
      </w:pPr>
      <w:r w:rsidRPr="006B39A2">
        <w:t>Authorized Bidder / Authorized Agent</w:t>
      </w:r>
    </w:p>
    <w:p w:rsidR="001B300E" w:rsidRPr="006B39A2" w:rsidRDefault="001B300E" w:rsidP="001B300E">
      <w:pPr>
        <w:jc w:val="both"/>
      </w:pPr>
    </w:p>
    <w:p w:rsidR="001B300E" w:rsidRPr="006B39A2" w:rsidRDefault="001B300E" w:rsidP="001B300E">
      <w:pPr>
        <w:jc w:val="center"/>
        <w:rPr>
          <w:u w:val="single"/>
        </w:rPr>
      </w:pPr>
      <w:r w:rsidRPr="006B39A2">
        <w:rPr>
          <w:u w:val="single"/>
        </w:rPr>
        <w:t>WITNESS</w:t>
      </w:r>
    </w:p>
    <w:p w:rsidR="001B300E" w:rsidRPr="006B39A2" w:rsidRDefault="001B300E" w:rsidP="001B300E">
      <w:pPr>
        <w:jc w:val="both"/>
      </w:pPr>
    </w:p>
    <w:p w:rsidR="001B300E" w:rsidRPr="006B39A2" w:rsidRDefault="001B300E" w:rsidP="001B300E">
      <w:pPr>
        <w:jc w:val="both"/>
      </w:pPr>
      <w:r w:rsidRPr="006B39A2">
        <w:t>1. __________________________</w:t>
      </w:r>
      <w:r w:rsidRPr="006B39A2">
        <w:tab/>
      </w:r>
      <w:r w:rsidRPr="006B39A2">
        <w:tab/>
      </w:r>
      <w:r w:rsidRPr="006B39A2">
        <w:tab/>
        <w:t>1. __________________________</w:t>
      </w:r>
    </w:p>
    <w:p w:rsidR="001B300E" w:rsidRPr="006B39A2" w:rsidRDefault="001B300E" w:rsidP="001B300E">
      <w:pPr>
        <w:jc w:val="both"/>
      </w:pPr>
    </w:p>
    <w:p w:rsidR="001B300E" w:rsidRPr="006B39A2" w:rsidRDefault="001B300E" w:rsidP="001B300E">
      <w:pPr>
        <w:jc w:val="both"/>
      </w:pPr>
      <w:r w:rsidRPr="006B39A2">
        <w:t>2. __________________________</w:t>
      </w:r>
      <w:r w:rsidRPr="006B39A2">
        <w:tab/>
      </w:r>
      <w:r w:rsidRPr="006B39A2">
        <w:tab/>
      </w:r>
      <w:r w:rsidRPr="006B39A2">
        <w:tab/>
        <w:t>2. __________________________</w:t>
      </w:r>
    </w:p>
    <w:p w:rsidR="001B300E" w:rsidRPr="006B39A2" w:rsidRDefault="001B300E" w:rsidP="001B300E">
      <w:pPr>
        <w:jc w:val="both"/>
      </w:pPr>
    </w:p>
    <w:p w:rsidR="001B300E" w:rsidRDefault="001B300E" w:rsidP="001B300E"/>
    <w:p w:rsidR="00EB7C64" w:rsidRPr="006B39A2" w:rsidRDefault="00EB7C64" w:rsidP="001B300E"/>
    <w:p w:rsidR="001B300E" w:rsidRDefault="00E80A61" w:rsidP="00E80A61">
      <w:pPr>
        <w:tabs>
          <w:tab w:val="left" w:pos="6495"/>
        </w:tabs>
        <w:jc w:val="both"/>
      </w:pPr>
      <w:r>
        <w:tab/>
      </w:r>
    </w:p>
    <w:p w:rsidR="00E80A61" w:rsidRPr="006B39A2" w:rsidRDefault="00E80A61" w:rsidP="00E80A61">
      <w:pPr>
        <w:tabs>
          <w:tab w:val="left" w:pos="6495"/>
        </w:tabs>
        <w:jc w:val="both"/>
      </w:pPr>
    </w:p>
    <w:p w:rsidR="00DE6AB3" w:rsidRPr="006B39A2" w:rsidRDefault="00DE6AB3" w:rsidP="001B300E">
      <w:pPr>
        <w:jc w:val="both"/>
      </w:pPr>
    </w:p>
    <w:p w:rsidR="001B300E" w:rsidRPr="006B39A2" w:rsidRDefault="001B300E" w:rsidP="001B300E">
      <w:pPr>
        <w:jc w:val="both"/>
      </w:pPr>
    </w:p>
    <w:p w:rsidR="00A963CA" w:rsidRPr="006B39A2" w:rsidRDefault="00A963CA" w:rsidP="00410B2E">
      <w:pPr>
        <w:jc w:val="center"/>
        <w:rPr>
          <w:rFonts w:cs="Arial"/>
          <w:b/>
          <w:sz w:val="28"/>
          <w:szCs w:val="22"/>
        </w:rPr>
      </w:pPr>
    </w:p>
    <w:p w:rsidR="0001435A" w:rsidRPr="006B39A2" w:rsidRDefault="0001435A" w:rsidP="0001435A">
      <w:pPr>
        <w:jc w:val="center"/>
        <w:rPr>
          <w:rFonts w:cs="Arial"/>
          <w:b/>
          <w:sz w:val="28"/>
          <w:szCs w:val="22"/>
        </w:rPr>
      </w:pPr>
      <w:r w:rsidRPr="006B39A2">
        <w:rPr>
          <w:rFonts w:cs="Arial"/>
          <w:b/>
          <w:sz w:val="28"/>
          <w:szCs w:val="22"/>
        </w:rPr>
        <w:lastRenderedPageBreak/>
        <w:t>BID FORM</w:t>
      </w:r>
    </w:p>
    <w:p w:rsidR="0001435A" w:rsidRPr="006B39A2" w:rsidRDefault="0001435A" w:rsidP="0001435A">
      <w:pPr>
        <w:rPr>
          <w:rFonts w:cs="Arial"/>
          <w:szCs w:val="22"/>
        </w:rPr>
      </w:pPr>
    </w:p>
    <w:p w:rsidR="00813569" w:rsidRPr="006B39A2" w:rsidRDefault="00813569" w:rsidP="0001435A">
      <w:pPr>
        <w:rPr>
          <w:rFonts w:cs="Arial"/>
          <w:szCs w:val="22"/>
        </w:rPr>
      </w:pPr>
    </w:p>
    <w:p w:rsidR="00E8743D" w:rsidRDefault="00E8743D" w:rsidP="00E8743D">
      <w:pPr>
        <w:rPr>
          <w:rFonts w:cs="Arial"/>
          <w:b/>
          <w:szCs w:val="22"/>
        </w:rPr>
      </w:pPr>
      <w:r>
        <w:rPr>
          <w:rFonts w:cs="Arial"/>
          <w:szCs w:val="22"/>
        </w:rPr>
        <w:t xml:space="preserve">Tender </w:t>
      </w:r>
      <w:r w:rsidRPr="00A1564F">
        <w:rPr>
          <w:rFonts w:cs="Arial"/>
          <w:szCs w:val="22"/>
        </w:rPr>
        <w:t>ID</w:t>
      </w:r>
      <w:r w:rsidR="00A1564F">
        <w:rPr>
          <w:rFonts w:cs="Arial"/>
          <w:szCs w:val="22"/>
        </w:rPr>
        <w:t>:</w:t>
      </w:r>
      <w:r w:rsidR="00A1564F">
        <w:rPr>
          <w:rFonts w:cs="Arial"/>
          <w:szCs w:val="22"/>
        </w:rPr>
        <w:tab/>
      </w:r>
      <w:r w:rsidR="00A1564F" w:rsidRPr="00A1564F">
        <w:rPr>
          <w:rFonts w:cs="Arial"/>
          <w:b/>
          <w:szCs w:val="22"/>
        </w:rPr>
        <w:t>DUHS/DP/201</w:t>
      </w:r>
      <w:r w:rsidR="00A46AEC">
        <w:rPr>
          <w:rFonts w:cs="Arial"/>
          <w:b/>
          <w:szCs w:val="22"/>
        </w:rPr>
        <w:t>4</w:t>
      </w:r>
      <w:r w:rsidR="00A1564F" w:rsidRPr="00A1564F">
        <w:rPr>
          <w:rFonts w:cs="Arial"/>
          <w:b/>
          <w:szCs w:val="22"/>
        </w:rPr>
        <w:t>/1</w:t>
      </w:r>
      <w:r w:rsidR="00A46AEC">
        <w:rPr>
          <w:rFonts w:cs="Arial"/>
          <w:b/>
          <w:szCs w:val="22"/>
        </w:rPr>
        <w:t>402</w:t>
      </w:r>
    </w:p>
    <w:p w:rsidR="00E8743D" w:rsidRPr="005960A2" w:rsidRDefault="003F5F6B" w:rsidP="003F5F6B">
      <w:pPr>
        <w:ind w:left="1440"/>
        <w:rPr>
          <w:rFonts w:cs="Arial"/>
          <w:szCs w:val="22"/>
        </w:rPr>
      </w:pPr>
      <w:r w:rsidRPr="005960A2">
        <w:rPr>
          <w:b/>
          <w:sz w:val="20"/>
          <w:szCs w:val="20"/>
        </w:rPr>
        <w:t>HAND GEOMETRY BIO-METRIC SYSTEM MACHINES FOR TIME ATTENDANCE</w:t>
      </w:r>
      <w:r w:rsidR="005960A2">
        <w:rPr>
          <w:b/>
          <w:sz w:val="20"/>
          <w:szCs w:val="20"/>
        </w:rPr>
        <w:t xml:space="preserve"> </w:t>
      </w:r>
      <w:r w:rsidRPr="005960A2">
        <w:rPr>
          <w:b/>
          <w:sz w:val="20"/>
          <w:szCs w:val="20"/>
        </w:rPr>
        <w:t>WITH COMPLETE INSTALLATION AND MANAGEMENT SYSTEM SOFTWARE</w:t>
      </w:r>
    </w:p>
    <w:p w:rsidR="00E8743D" w:rsidRDefault="00E8743D" w:rsidP="009E3629">
      <w:pPr>
        <w:ind w:firstLine="720"/>
        <w:rPr>
          <w:rFonts w:cs="Arial"/>
          <w:szCs w:val="22"/>
        </w:rPr>
      </w:pPr>
    </w:p>
    <w:p w:rsidR="0001435A" w:rsidRDefault="0001435A" w:rsidP="00902AD2">
      <w:pPr>
        <w:rPr>
          <w:rFonts w:cs="Arial"/>
          <w:szCs w:val="22"/>
        </w:rPr>
      </w:pPr>
      <w:r w:rsidRPr="006B39A2">
        <w:rPr>
          <w:rFonts w:cs="Arial"/>
          <w:szCs w:val="22"/>
        </w:rPr>
        <w:t>To:</w:t>
      </w:r>
      <w:r w:rsidRPr="006B39A2">
        <w:rPr>
          <w:rFonts w:cs="Arial"/>
          <w:szCs w:val="22"/>
        </w:rPr>
        <w:tab/>
      </w:r>
      <w:r w:rsidR="00902AD2" w:rsidRPr="009E3629">
        <w:rPr>
          <w:rFonts w:cs="Arial"/>
          <w:b/>
          <w:szCs w:val="22"/>
        </w:rPr>
        <w:t>THE DOW UNIVERSITY OF HEALTH SCIENCES,</w:t>
      </w:r>
    </w:p>
    <w:p w:rsidR="00902AD2" w:rsidRPr="006B39A2" w:rsidRDefault="00902AD2" w:rsidP="0001435A">
      <w:pPr>
        <w:rPr>
          <w:rFonts w:cs="Arial"/>
          <w:szCs w:val="22"/>
        </w:rPr>
      </w:pPr>
      <w:r>
        <w:rPr>
          <w:rFonts w:cs="Arial"/>
          <w:szCs w:val="22"/>
        </w:rPr>
        <w:tab/>
        <w:t>KARACHI.</w:t>
      </w:r>
    </w:p>
    <w:p w:rsidR="0001435A" w:rsidRPr="006B39A2" w:rsidRDefault="0001435A" w:rsidP="0001435A">
      <w:pPr>
        <w:rPr>
          <w:rFonts w:cs="Arial"/>
          <w:szCs w:val="22"/>
        </w:rPr>
      </w:pPr>
    </w:p>
    <w:p w:rsidR="0001435A" w:rsidRPr="006B39A2" w:rsidRDefault="0001435A" w:rsidP="0001435A">
      <w:pPr>
        <w:rPr>
          <w:rFonts w:cs="Arial"/>
          <w:szCs w:val="22"/>
        </w:rPr>
      </w:pPr>
      <w:r w:rsidRPr="006B39A2">
        <w:rPr>
          <w:rFonts w:cs="Arial"/>
          <w:szCs w:val="22"/>
        </w:rPr>
        <w:t>Dear Sir,</w:t>
      </w:r>
    </w:p>
    <w:p w:rsidR="0001435A" w:rsidRPr="006B39A2" w:rsidRDefault="0001435A" w:rsidP="0001435A">
      <w:pPr>
        <w:rPr>
          <w:rFonts w:cs="Arial"/>
          <w:szCs w:val="22"/>
        </w:rPr>
      </w:pPr>
    </w:p>
    <w:p w:rsidR="0001435A" w:rsidRPr="006B39A2" w:rsidRDefault="00917595" w:rsidP="00F74CFB">
      <w:pPr>
        <w:ind w:left="720" w:hanging="720"/>
        <w:jc w:val="both"/>
        <w:rPr>
          <w:rFonts w:cs="Arial"/>
          <w:szCs w:val="22"/>
        </w:rPr>
      </w:pPr>
      <w:r w:rsidRPr="006B39A2">
        <w:rPr>
          <w:rFonts w:cs="Arial"/>
          <w:szCs w:val="22"/>
        </w:rPr>
        <w:t>1..</w:t>
      </w:r>
      <w:r w:rsidRPr="006B39A2">
        <w:rPr>
          <w:rFonts w:cs="Arial"/>
          <w:szCs w:val="22"/>
        </w:rPr>
        <w:tab/>
      </w:r>
      <w:r w:rsidR="0001435A" w:rsidRPr="006B39A2">
        <w:rPr>
          <w:rFonts w:cs="Arial"/>
          <w:szCs w:val="22"/>
        </w:rPr>
        <w:t xml:space="preserve">Having examined the Bidding Documents, the receipt of which is hereby duly acknowledged, we, the undersigned, offer to supply and deliver the goods specified in the said Bidding Documents for the sum of </w:t>
      </w:r>
      <w:proofErr w:type="gramStart"/>
      <w:r w:rsidR="0001435A" w:rsidRPr="00980449">
        <w:rPr>
          <w:rFonts w:cs="Arial"/>
          <w:szCs w:val="22"/>
          <w:shd w:val="clear" w:color="auto" w:fill="A6A6A6"/>
        </w:rPr>
        <w:t xml:space="preserve">[ </w:t>
      </w:r>
      <w:r w:rsidR="0001435A" w:rsidRPr="00980449">
        <w:rPr>
          <w:rFonts w:cs="Arial"/>
          <w:szCs w:val="22"/>
          <w:u w:val="single"/>
          <w:shd w:val="clear" w:color="auto" w:fill="A6A6A6"/>
        </w:rPr>
        <w:t>Total</w:t>
      </w:r>
      <w:proofErr w:type="gramEnd"/>
      <w:r w:rsidR="0001435A" w:rsidRPr="00980449">
        <w:rPr>
          <w:rFonts w:cs="Arial"/>
          <w:szCs w:val="22"/>
          <w:u w:val="single"/>
          <w:shd w:val="clear" w:color="auto" w:fill="A6A6A6"/>
        </w:rPr>
        <w:t xml:space="preserve"> Bid Amount</w:t>
      </w:r>
      <w:r w:rsidR="0001435A" w:rsidRPr="00980449">
        <w:rPr>
          <w:rFonts w:cs="Arial"/>
          <w:szCs w:val="22"/>
          <w:shd w:val="clear" w:color="auto" w:fill="A6A6A6"/>
        </w:rPr>
        <w:t xml:space="preserve"> ]</w:t>
      </w:r>
      <w:r w:rsidRPr="006B39A2">
        <w:rPr>
          <w:rFonts w:cs="Arial"/>
          <w:szCs w:val="22"/>
        </w:rPr>
        <w:t xml:space="preserve">, </w:t>
      </w:r>
      <w:r w:rsidRPr="00980449">
        <w:rPr>
          <w:rFonts w:cs="Arial"/>
          <w:szCs w:val="22"/>
          <w:shd w:val="clear" w:color="auto" w:fill="A6A6A6"/>
        </w:rPr>
        <w:t xml:space="preserve">[ </w:t>
      </w:r>
      <w:r w:rsidRPr="00980449">
        <w:rPr>
          <w:rFonts w:cs="Arial"/>
          <w:szCs w:val="22"/>
          <w:u w:val="single"/>
          <w:shd w:val="clear" w:color="auto" w:fill="A6A6A6"/>
        </w:rPr>
        <w:t>Bid Amount in Word</w:t>
      </w:r>
      <w:r w:rsidRPr="00980449">
        <w:rPr>
          <w:rFonts w:cs="Arial"/>
          <w:szCs w:val="22"/>
          <w:shd w:val="clear" w:color="auto" w:fill="A6A6A6"/>
        </w:rPr>
        <w:t xml:space="preserve"> ]</w:t>
      </w:r>
      <w:r w:rsidRPr="006B39A2">
        <w:rPr>
          <w:rFonts w:cs="Arial"/>
          <w:szCs w:val="22"/>
        </w:rPr>
        <w:t xml:space="preserve"> or such other sums as may be ascertained in accordance with the Schedule of Prices attached herewith and made part of this bid.</w:t>
      </w:r>
    </w:p>
    <w:p w:rsidR="00917595" w:rsidRPr="006B39A2" w:rsidRDefault="00917595" w:rsidP="00917595">
      <w:pPr>
        <w:ind w:left="720" w:hanging="720"/>
        <w:rPr>
          <w:rFonts w:cs="Arial"/>
          <w:szCs w:val="22"/>
        </w:rPr>
      </w:pPr>
    </w:p>
    <w:p w:rsidR="00917595" w:rsidRPr="006B39A2" w:rsidRDefault="00917595" w:rsidP="00917595">
      <w:pPr>
        <w:ind w:left="720" w:hanging="720"/>
        <w:rPr>
          <w:rFonts w:cs="Arial"/>
          <w:szCs w:val="22"/>
        </w:rPr>
      </w:pPr>
      <w:proofErr w:type="gramStart"/>
      <w:r w:rsidRPr="006B39A2">
        <w:rPr>
          <w:rFonts w:cs="Arial"/>
          <w:szCs w:val="22"/>
        </w:rPr>
        <w:t>2..</w:t>
      </w:r>
      <w:proofErr w:type="gramEnd"/>
      <w:r w:rsidRPr="006B39A2">
        <w:rPr>
          <w:rFonts w:cs="Arial"/>
          <w:szCs w:val="22"/>
        </w:rPr>
        <w:tab/>
        <w:t xml:space="preserve">The free of cost / donation / discounts offered and the methodology for their application </w:t>
      </w:r>
    </w:p>
    <w:p w:rsidR="00917595" w:rsidRPr="006B39A2" w:rsidRDefault="00917595" w:rsidP="00917595">
      <w:pPr>
        <w:ind w:left="720" w:hanging="720"/>
        <w:rPr>
          <w:rFonts w:cs="Arial"/>
          <w:szCs w:val="22"/>
        </w:rPr>
      </w:pPr>
    </w:p>
    <w:p w:rsidR="00917595" w:rsidRPr="006B39A2" w:rsidRDefault="00917595" w:rsidP="00917595">
      <w:pPr>
        <w:ind w:left="720"/>
        <w:rPr>
          <w:rFonts w:cs="Arial"/>
          <w:szCs w:val="22"/>
        </w:rPr>
      </w:pPr>
      <w:proofErr w:type="gramStart"/>
      <w:r w:rsidRPr="006B39A2">
        <w:rPr>
          <w:rFonts w:cs="Arial"/>
          <w:szCs w:val="22"/>
        </w:rPr>
        <w:t>are</w:t>
      </w:r>
      <w:proofErr w:type="gramEnd"/>
      <w:r w:rsidRPr="006B39A2">
        <w:rPr>
          <w:rFonts w:cs="Arial"/>
          <w:szCs w:val="22"/>
        </w:rPr>
        <w:t>:___________________________________________________________________</w:t>
      </w:r>
    </w:p>
    <w:p w:rsidR="00917595" w:rsidRPr="006B39A2" w:rsidRDefault="00917595" w:rsidP="00917595">
      <w:pPr>
        <w:ind w:left="720" w:hanging="720"/>
        <w:rPr>
          <w:rFonts w:cs="Arial"/>
          <w:szCs w:val="22"/>
        </w:rPr>
      </w:pPr>
    </w:p>
    <w:p w:rsidR="00917595" w:rsidRPr="006B39A2" w:rsidRDefault="00917595" w:rsidP="00917595">
      <w:pPr>
        <w:ind w:left="720"/>
        <w:rPr>
          <w:rFonts w:cs="Arial"/>
          <w:szCs w:val="22"/>
        </w:rPr>
      </w:pPr>
      <w:r w:rsidRPr="006B39A2">
        <w:rPr>
          <w:rFonts w:cs="Arial"/>
          <w:szCs w:val="22"/>
        </w:rPr>
        <w:t>______________________________________________________________________</w:t>
      </w:r>
    </w:p>
    <w:p w:rsidR="00917595" w:rsidRPr="006B39A2" w:rsidRDefault="00917595" w:rsidP="00917595">
      <w:pPr>
        <w:ind w:left="720" w:hanging="720"/>
        <w:rPr>
          <w:rFonts w:cs="Arial"/>
          <w:szCs w:val="22"/>
        </w:rPr>
      </w:pPr>
    </w:p>
    <w:p w:rsidR="00917595" w:rsidRPr="006B39A2" w:rsidRDefault="00917595" w:rsidP="00917595">
      <w:pPr>
        <w:ind w:left="720"/>
        <w:rPr>
          <w:rFonts w:cs="Arial"/>
          <w:szCs w:val="22"/>
        </w:rPr>
      </w:pPr>
      <w:r w:rsidRPr="006B39A2">
        <w:rPr>
          <w:rFonts w:cs="Arial"/>
          <w:szCs w:val="22"/>
        </w:rPr>
        <w:t>______________________________________________________________________</w:t>
      </w:r>
    </w:p>
    <w:p w:rsidR="00917595" w:rsidRPr="006B39A2" w:rsidRDefault="00917595" w:rsidP="00917595">
      <w:pPr>
        <w:ind w:left="720" w:hanging="720"/>
        <w:rPr>
          <w:rFonts w:cs="Arial"/>
          <w:szCs w:val="22"/>
        </w:rPr>
      </w:pPr>
    </w:p>
    <w:p w:rsidR="00917595" w:rsidRPr="006B39A2" w:rsidRDefault="00917595" w:rsidP="00917595">
      <w:pPr>
        <w:ind w:left="720"/>
        <w:rPr>
          <w:rFonts w:cs="Arial"/>
          <w:szCs w:val="22"/>
        </w:rPr>
      </w:pPr>
      <w:r w:rsidRPr="006B39A2">
        <w:rPr>
          <w:rFonts w:cs="Arial"/>
          <w:szCs w:val="22"/>
        </w:rPr>
        <w:t>______________________________________________________________________</w:t>
      </w:r>
    </w:p>
    <w:p w:rsidR="00917595" w:rsidRPr="006B39A2" w:rsidRDefault="00917595" w:rsidP="0001435A">
      <w:pPr>
        <w:rPr>
          <w:rFonts w:cs="Arial"/>
          <w:szCs w:val="22"/>
        </w:rPr>
      </w:pPr>
    </w:p>
    <w:p w:rsidR="0001435A" w:rsidRPr="006B39A2" w:rsidRDefault="00917595" w:rsidP="00B8151B">
      <w:pPr>
        <w:ind w:left="720" w:hanging="720"/>
        <w:jc w:val="both"/>
        <w:rPr>
          <w:rFonts w:cs="Arial"/>
          <w:szCs w:val="22"/>
        </w:rPr>
      </w:pPr>
      <w:proofErr w:type="gramStart"/>
      <w:r w:rsidRPr="006B39A2">
        <w:rPr>
          <w:rFonts w:cs="Arial"/>
          <w:szCs w:val="22"/>
        </w:rPr>
        <w:t>3..</w:t>
      </w:r>
      <w:proofErr w:type="gramEnd"/>
      <w:r w:rsidRPr="006B39A2">
        <w:rPr>
          <w:rFonts w:cs="Arial"/>
          <w:szCs w:val="22"/>
        </w:rPr>
        <w:tab/>
        <w:t xml:space="preserve">We undertake, if our bid is accepted, </w:t>
      </w:r>
      <w:r w:rsidR="009A44B1">
        <w:rPr>
          <w:rFonts w:cs="Arial"/>
          <w:szCs w:val="22"/>
        </w:rPr>
        <w:t>we</w:t>
      </w:r>
      <w:r w:rsidRPr="006B39A2">
        <w:rPr>
          <w:rFonts w:cs="Arial"/>
          <w:szCs w:val="22"/>
        </w:rPr>
        <w:t xml:space="preserve"> </w:t>
      </w:r>
      <w:r w:rsidR="001E2312">
        <w:rPr>
          <w:rFonts w:cs="Arial"/>
          <w:szCs w:val="22"/>
        </w:rPr>
        <w:t>shall</w:t>
      </w:r>
      <w:r w:rsidR="009A44B1">
        <w:rPr>
          <w:rFonts w:cs="Arial"/>
          <w:szCs w:val="22"/>
        </w:rPr>
        <w:t xml:space="preserve"> </w:t>
      </w:r>
      <w:r w:rsidRPr="006B39A2">
        <w:rPr>
          <w:rFonts w:cs="Arial"/>
          <w:szCs w:val="22"/>
        </w:rPr>
        <w:t>deliver the goods in accordance with the delivery schedule specified in the Schedule of Requirements.</w:t>
      </w:r>
    </w:p>
    <w:p w:rsidR="00917595" w:rsidRPr="006B39A2" w:rsidRDefault="00917595" w:rsidP="00917595">
      <w:pPr>
        <w:ind w:left="720" w:hanging="720"/>
        <w:rPr>
          <w:rFonts w:cs="Arial"/>
          <w:szCs w:val="22"/>
        </w:rPr>
      </w:pPr>
    </w:p>
    <w:p w:rsidR="00917595" w:rsidRPr="006B39A2" w:rsidRDefault="00917595" w:rsidP="00B8151B">
      <w:pPr>
        <w:ind w:left="720" w:hanging="720"/>
        <w:jc w:val="both"/>
        <w:rPr>
          <w:rFonts w:cs="Arial"/>
          <w:szCs w:val="22"/>
        </w:rPr>
      </w:pPr>
      <w:r w:rsidRPr="006B39A2">
        <w:rPr>
          <w:rFonts w:cs="Arial"/>
          <w:szCs w:val="22"/>
        </w:rPr>
        <w:t>4..</w:t>
      </w:r>
      <w:r w:rsidRPr="006B39A2">
        <w:rPr>
          <w:rFonts w:cs="Arial"/>
          <w:szCs w:val="22"/>
        </w:rPr>
        <w:tab/>
        <w:t>If our bid is accepted, we shall obtain an unconditional guarantee of a bank in the sum of 5% of the Contract Price for the due Performance of the Contract</w:t>
      </w:r>
      <w:r w:rsidR="00F84854" w:rsidRPr="006B39A2">
        <w:rPr>
          <w:rFonts w:cs="Arial"/>
          <w:szCs w:val="22"/>
        </w:rPr>
        <w:t>, in the form prescribed by the Purchaser.</w:t>
      </w:r>
    </w:p>
    <w:p w:rsidR="00F84854" w:rsidRPr="006B39A2" w:rsidRDefault="00F84854" w:rsidP="00917595">
      <w:pPr>
        <w:ind w:left="720" w:hanging="720"/>
        <w:rPr>
          <w:rFonts w:cs="Arial"/>
          <w:szCs w:val="22"/>
        </w:rPr>
      </w:pPr>
    </w:p>
    <w:p w:rsidR="00F84854" w:rsidRPr="006B39A2" w:rsidRDefault="00F84854" w:rsidP="00B8151B">
      <w:pPr>
        <w:ind w:left="720" w:hanging="720"/>
        <w:jc w:val="both"/>
        <w:rPr>
          <w:rFonts w:cs="Arial"/>
          <w:szCs w:val="22"/>
        </w:rPr>
      </w:pPr>
      <w:r w:rsidRPr="006B39A2">
        <w:rPr>
          <w:rFonts w:cs="Arial"/>
          <w:szCs w:val="22"/>
        </w:rPr>
        <w:t>5..</w:t>
      </w:r>
      <w:r w:rsidRPr="006B39A2">
        <w:rPr>
          <w:rFonts w:cs="Arial"/>
          <w:szCs w:val="22"/>
        </w:rPr>
        <w:tab/>
        <w:t xml:space="preserve">We agree to the validity of this bid for </w:t>
      </w:r>
      <w:r w:rsidR="003F5F6B">
        <w:rPr>
          <w:rFonts w:cs="Arial"/>
          <w:szCs w:val="22"/>
        </w:rPr>
        <w:t>90 days</w:t>
      </w:r>
      <w:r w:rsidRPr="006B39A2">
        <w:rPr>
          <w:rFonts w:cs="Arial"/>
          <w:szCs w:val="22"/>
        </w:rPr>
        <w:t xml:space="preserve"> from the date fixed for financial bid opening and it shall remain binding upon us and may be accepted at any time before the expiration of that period.</w:t>
      </w:r>
    </w:p>
    <w:p w:rsidR="00F84854" w:rsidRPr="006B39A2" w:rsidRDefault="00F84854" w:rsidP="00917595">
      <w:pPr>
        <w:ind w:left="720" w:hanging="720"/>
        <w:rPr>
          <w:rFonts w:cs="Arial"/>
          <w:szCs w:val="22"/>
        </w:rPr>
      </w:pPr>
    </w:p>
    <w:p w:rsidR="00F84854" w:rsidRPr="006B39A2" w:rsidRDefault="00F84854" w:rsidP="00B8151B">
      <w:pPr>
        <w:ind w:left="720" w:hanging="720"/>
        <w:jc w:val="both"/>
        <w:rPr>
          <w:rFonts w:cs="Arial"/>
          <w:szCs w:val="22"/>
        </w:rPr>
      </w:pPr>
      <w:r w:rsidRPr="006B39A2">
        <w:rPr>
          <w:rFonts w:cs="Arial"/>
          <w:szCs w:val="22"/>
        </w:rPr>
        <w:t>6..</w:t>
      </w:r>
      <w:r w:rsidRPr="006B39A2">
        <w:rPr>
          <w:rFonts w:cs="Arial"/>
          <w:szCs w:val="22"/>
        </w:rPr>
        <w:tab/>
        <w:t>Until a formal Contract is prepared and executed this bid together with the written acceptance thereof and notification of award, by the Purchaser, shall constitute a binding Contract between us.</w:t>
      </w:r>
    </w:p>
    <w:p w:rsidR="00F84854" w:rsidRPr="006B39A2" w:rsidRDefault="00F84854" w:rsidP="00917595">
      <w:pPr>
        <w:ind w:left="720" w:hanging="720"/>
        <w:rPr>
          <w:rFonts w:cs="Arial"/>
          <w:szCs w:val="22"/>
        </w:rPr>
      </w:pPr>
    </w:p>
    <w:p w:rsidR="00F84854" w:rsidRPr="006B39A2" w:rsidRDefault="00F84854" w:rsidP="00B8151B">
      <w:pPr>
        <w:ind w:left="720" w:hanging="720"/>
        <w:jc w:val="both"/>
        <w:rPr>
          <w:rFonts w:cs="Arial"/>
          <w:szCs w:val="22"/>
        </w:rPr>
      </w:pPr>
      <w:proofErr w:type="gramStart"/>
      <w:r w:rsidRPr="006B39A2">
        <w:rPr>
          <w:rFonts w:cs="Arial"/>
          <w:szCs w:val="22"/>
        </w:rPr>
        <w:t>7..</w:t>
      </w:r>
      <w:proofErr w:type="gramEnd"/>
      <w:r w:rsidRPr="006B39A2">
        <w:rPr>
          <w:rFonts w:cs="Arial"/>
          <w:szCs w:val="22"/>
        </w:rPr>
        <w:tab/>
        <w:t>We understand that you are not bound to accept the lowest or any bid you may receive.</w:t>
      </w:r>
    </w:p>
    <w:p w:rsidR="00F84854" w:rsidRPr="006B39A2" w:rsidRDefault="00F84854" w:rsidP="00917595">
      <w:pPr>
        <w:ind w:left="720" w:hanging="720"/>
        <w:rPr>
          <w:rFonts w:cs="Arial"/>
          <w:szCs w:val="22"/>
        </w:rPr>
      </w:pPr>
    </w:p>
    <w:p w:rsidR="00F84854" w:rsidRPr="006B39A2" w:rsidRDefault="00F84854" w:rsidP="00917595">
      <w:pPr>
        <w:ind w:left="720" w:hanging="720"/>
        <w:rPr>
          <w:rFonts w:cs="Arial"/>
          <w:szCs w:val="22"/>
        </w:rPr>
      </w:pPr>
    </w:p>
    <w:p w:rsidR="00F84854" w:rsidRPr="006B39A2" w:rsidRDefault="00F84854" w:rsidP="00917595">
      <w:pPr>
        <w:ind w:left="720" w:hanging="720"/>
        <w:rPr>
          <w:rFonts w:cs="Arial"/>
          <w:szCs w:val="22"/>
        </w:rPr>
      </w:pPr>
      <w:r w:rsidRPr="006B39A2">
        <w:rPr>
          <w:rFonts w:cs="Arial"/>
          <w:szCs w:val="22"/>
        </w:rPr>
        <w:t>Name</w:t>
      </w:r>
      <w:proofErr w:type="gramStart"/>
      <w:r w:rsidRPr="006B39A2">
        <w:rPr>
          <w:rFonts w:cs="Arial"/>
          <w:szCs w:val="22"/>
        </w:rPr>
        <w:t>:_</w:t>
      </w:r>
      <w:proofErr w:type="gramEnd"/>
      <w:r w:rsidRPr="006B39A2">
        <w:rPr>
          <w:rFonts w:cs="Arial"/>
          <w:szCs w:val="22"/>
        </w:rPr>
        <w:t>_____________________________________________________________________</w:t>
      </w:r>
    </w:p>
    <w:p w:rsidR="00F84854" w:rsidRPr="006B39A2" w:rsidRDefault="00F84854" w:rsidP="00917595">
      <w:pPr>
        <w:ind w:left="720" w:hanging="720"/>
        <w:rPr>
          <w:rFonts w:cs="Arial"/>
          <w:szCs w:val="22"/>
        </w:rPr>
      </w:pPr>
    </w:p>
    <w:p w:rsidR="00F84854" w:rsidRPr="006B39A2" w:rsidRDefault="00F84854" w:rsidP="00917595">
      <w:pPr>
        <w:ind w:left="720" w:hanging="720"/>
        <w:rPr>
          <w:rFonts w:cs="Arial"/>
          <w:szCs w:val="22"/>
        </w:rPr>
      </w:pPr>
      <w:r w:rsidRPr="006B39A2">
        <w:rPr>
          <w:rFonts w:cs="Arial"/>
          <w:szCs w:val="22"/>
        </w:rPr>
        <w:t>In the capacity of</w:t>
      </w:r>
      <w:proofErr w:type="gramStart"/>
      <w:r w:rsidRPr="006B39A2">
        <w:rPr>
          <w:rFonts w:cs="Arial"/>
          <w:szCs w:val="22"/>
        </w:rPr>
        <w:t>:_</w:t>
      </w:r>
      <w:proofErr w:type="gramEnd"/>
      <w:r w:rsidRPr="006B39A2">
        <w:rPr>
          <w:rFonts w:cs="Arial"/>
          <w:szCs w:val="22"/>
        </w:rPr>
        <w:t>____________________________________________________________</w:t>
      </w:r>
    </w:p>
    <w:p w:rsidR="00F84854" w:rsidRPr="006B39A2" w:rsidRDefault="00F84854" w:rsidP="00917595">
      <w:pPr>
        <w:ind w:left="720" w:hanging="720"/>
        <w:rPr>
          <w:rFonts w:cs="Arial"/>
          <w:szCs w:val="22"/>
        </w:rPr>
      </w:pPr>
    </w:p>
    <w:p w:rsidR="00F84854" w:rsidRPr="006B39A2" w:rsidRDefault="00F84854" w:rsidP="00917595">
      <w:pPr>
        <w:ind w:left="720" w:hanging="720"/>
        <w:rPr>
          <w:rFonts w:cs="Arial"/>
          <w:szCs w:val="22"/>
        </w:rPr>
      </w:pPr>
      <w:r w:rsidRPr="006B39A2">
        <w:rPr>
          <w:rFonts w:cs="Arial"/>
          <w:szCs w:val="22"/>
        </w:rPr>
        <w:t>Signed: _____________________________________________________________________</w:t>
      </w:r>
    </w:p>
    <w:p w:rsidR="00F84854" w:rsidRPr="006B39A2" w:rsidRDefault="00F84854" w:rsidP="00917595">
      <w:pPr>
        <w:ind w:left="720" w:hanging="720"/>
        <w:rPr>
          <w:rFonts w:cs="Arial"/>
          <w:szCs w:val="22"/>
        </w:rPr>
      </w:pPr>
    </w:p>
    <w:p w:rsidR="00F84854" w:rsidRPr="006B39A2" w:rsidRDefault="00F84854" w:rsidP="00917595">
      <w:pPr>
        <w:ind w:left="720" w:hanging="720"/>
        <w:rPr>
          <w:rFonts w:cs="Arial"/>
          <w:szCs w:val="22"/>
        </w:rPr>
      </w:pPr>
      <w:r w:rsidRPr="006B39A2">
        <w:rPr>
          <w:rFonts w:cs="Arial"/>
          <w:szCs w:val="22"/>
        </w:rPr>
        <w:t>Duly authorized to sign the Bid for and on behalf of ___________________________________</w:t>
      </w:r>
    </w:p>
    <w:p w:rsidR="00F84854" w:rsidRPr="006B39A2" w:rsidRDefault="00F84854" w:rsidP="00917595">
      <w:pPr>
        <w:ind w:left="720" w:hanging="720"/>
        <w:rPr>
          <w:rFonts w:cs="Arial"/>
          <w:szCs w:val="22"/>
        </w:rPr>
      </w:pPr>
    </w:p>
    <w:p w:rsidR="00F84854" w:rsidRPr="006B39A2" w:rsidRDefault="00F84854" w:rsidP="00917595">
      <w:pPr>
        <w:ind w:left="720" w:hanging="720"/>
        <w:rPr>
          <w:rFonts w:cs="Arial"/>
          <w:szCs w:val="22"/>
        </w:rPr>
      </w:pPr>
      <w:r w:rsidRPr="006B39A2">
        <w:rPr>
          <w:rFonts w:cs="Arial"/>
          <w:szCs w:val="22"/>
        </w:rPr>
        <w:t>Date: _______________________________________________________________________</w:t>
      </w:r>
    </w:p>
    <w:p w:rsidR="00EB7C64" w:rsidRDefault="00EB7C64" w:rsidP="00A963CA">
      <w:pPr>
        <w:jc w:val="right"/>
        <w:rPr>
          <w:b/>
          <w:sz w:val="28"/>
          <w:szCs w:val="28"/>
        </w:rPr>
      </w:pPr>
    </w:p>
    <w:p w:rsidR="009C6645" w:rsidRDefault="009C6645" w:rsidP="00A963CA">
      <w:pPr>
        <w:jc w:val="right"/>
        <w:rPr>
          <w:b/>
          <w:sz w:val="28"/>
          <w:szCs w:val="28"/>
        </w:rPr>
      </w:pPr>
    </w:p>
    <w:p w:rsidR="009C6645" w:rsidRDefault="009C6645" w:rsidP="00A963CA">
      <w:pPr>
        <w:jc w:val="right"/>
        <w:rPr>
          <w:b/>
          <w:sz w:val="28"/>
          <w:szCs w:val="28"/>
        </w:rPr>
      </w:pPr>
    </w:p>
    <w:p w:rsidR="003070CA" w:rsidRPr="00BE4AA2" w:rsidRDefault="00B24067" w:rsidP="00A02D6F">
      <w:pPr>
        <w:jc w:val="center"/>
        <w:rPr>
          <w:b/>
          <w:sz w:val="24"/>
        </w:rPr>
      </w:pPr>
      <w:r w:rsidRPr="00BE4AA2">
        <w:rPr>
          <w:b/>
          <w:sz w:val="24"/>
        </w:rPr>
        <w:lastRenderedPageBreak/>
        <w:t>P</w:t>
      </w:r>
      <w:r w:rsidR="005A7FD7" w:rsidRPr="00BE4AA2">
        <w:rPr>
          <w:b/>
          <w:sz w:val="24"/>
        </w:rPr>
        <w:t>RICE SCHEDULE IN PAK RUPEES (DDP</w:t>
      </w:r>
      <w:r w:rsidRPr="00BE4AA2">
        <w:rPr>
          <w:b/>
          <w:sz w:val="24"/>
        </w:rPr>
        <w:t xml:space="preserve"> BASIS)</w:t>
      </w:r>
    </w:p>
    <w:p w:rsidR="003070CA" w:rsidRPr="00BE4AA2" w:rsidRDefault="003070CA" w:rsidP="00A02D6F">
      <w:pPr>
        <w:jc w:val="center"/>
        <w:rPr>
          <w:b/>
          <w:sz w:val="24"/>
        </w:rPr>
      </w:pPr>
    </w:p>
    <w:p w:rsidR="00B24067" w:rsidRPr="006B39A2" w:rsidRDefault="00B24067" w:rsidP="00A02D6F">
      <w:pPr>
        <w:jc w:val="center"/>
      </w:pPr>
      <w:r w:rsidRPr="00BE4AA2">
        <w:rPr>
          <w:b/>
          <w:sz w:val="24"/>
        </w:rPr>
        <w:t>FOR GOODS OFFERED FROM WITHIN THE P</w:t>
      </w:r>
      <w:r w:rsidR="00D9029D" w:rsidRPr="00BE4AA2">
        <w:rPr>
          <w:b/>
          <w:sz w:val="24"/>
        </w:rPr>
        <w:t>ROCURING AGENCY</w:t>
      </w:r>
      <w:r w:rsidRPr="00BE4AA2">
        <w:rPr>
          <w:b/>
          <w:sz w:val="24"/>
        </w:rPr>
        <w:t>’S COUNTRY</w:t>
      </w:r>
    </w:p>
    <w:p w:rsidR="00B24067" w:rsidRPr="006B39A2" w:rsidRDefault="00B24067" w:rsidP="00B24067"/>
    <w:p w:rsidR="001370BE" w:rsidRPr="006B39A2" w:rsidRDefault="001370BE" w:rsidP="00B24067"/>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0"/>
        <w:gridCol w:w="990"/>
        <w:gridCol w:w="1260"/>
        <w:gridCol w:w="1170"/>
        <w:gridCol w:w="900"/>
        <w:gridCol w:w="720"/>
        <w:gridCol w:w="1260"/>
        <w:gridCol w:w="1080"/>
        <w:gridCol w:w="990"/>
      </w:tblGrid>
      <w:tr w:rsidR="00E20B1F" w:rsidRPr="006B39A2" w:rsidTr="00E20B1F">
        <w:tc>
          <w:tcPr>
            <w:tcW w:w="540" w:type="dxa"/>
            <w:shd w:val="clear" w:color="auto" w:fill="A6A6A6"/>
            <w:vAlign w:val="center"/>
          </w:tcPr>
          <w:p w:rsidR="00E20B1F" w:rsidRPr="006B39A2" w:rsidRDefault="00E20B1F" w:rsidP="00054FA7">
            <w:pPr>
              <w:jc w:val="center"/>
              <w:rPr>
                <w:sz w:val="16"/>
                <w:szCs w:val="16"/>
              </w:rPr>
            </w:pPr>
            <w:r>
              <w:rPr>
                <w:sz w:val="16"/>
                <w:szCs w:val="16"/>
              </w:rPr>
              <w:t>Sr.#</w:t>
            </w:r>
          </w:p>
        </w:tc>
        <w:tc>
          <w:tcPr>
            <w:tcW w:w="1440" w:type="dxa"/>
            <w:shd w:val="clear" w:color="auto" w:fill="A6A6A6"/>
            <w:vAlign w:val="center"/>
          </w:tcPr>
          <w:p w:rsidR="00E20B1F" w:rsidRPr="006B39A2" w:rsidRDefault="00E20B1F" w:rsidP="00D92054">
            <w:pPr>
              <w:jc w:val="center"/>
              <w:rPr>
                <w:sz w:val="16"/>
                <w:szCs w:val="16"/>
              </w:rPr>
            </w:pPr>
            <w:r>
              <w:rPr>
                <w:sz w:val="16"/>
                <w:szCs w:val="16"/>
              </w:rPr>
              <w:t>Detailed Specification of Goods</w:t>
            </w:r>
          </w:p>
        </w:tc>
        <w:tc>
          <w:tcPr>
            <w:tcW w:w="990" w:type="dxa"/>
            <w:shd w:val="clear" w:color="auto" w:fill="A6A6A6"/>
            <w:vAlign w:val="center"/>
          </w:tcPr>
          <w:p w:rsidR="00E20B1F" w:rsidRPr="006B39A2" w:rsidRDefault="00E20B1F" w:rsidP="00054FA7">
            <w:pPr>
              <w:jc w:val="center"/>
              <w:rPr>
                <w:sz w:val="16"/>
                <w:szCs w:val="16"/>
              </w:rPr>
            </w:pPr>
            <w:r>
              <w:rPr>
                <w:sz w:val="16"/>
                <w:szCs w:val="16"/>
              </w:rPr>
              <w:t>Model Cat No.</w:t>
            </w:r>
          </w:p>
        </w:tc>
        <w:tc>
          <w:tcPr>
            <w:tcW w:w="1260" w:type="dxa"/>
            <w:shd w:val="clear" w:color="auto" w:fill="A6A6A6"/>
            <w:vAlign w:val="center"/>
          </w:tcPr>
          <w:p w:rsidR="00E20B1F" w:rsidRPr="006B39A2" w:rsidRDefault="00E20B1F" w:rsidP="00E20B1F">
            <w:pPr>
              <w:jc w:val="center"/>
              <w:rPr>
                <w:sz w:val="16"/>
                <w:szCs w:val="16"/>
              </w:rPr>
            </w:pPr>
            <w:r>
              <w:rPr>
                <w:sz w:val="16"/>
                <w:szCs w:val="16"/>
              </w:rPr>
              <w:t xml:space="preserve">Name of </w:t>
            </w:r>
            <w:r w:rsidRPr="006B39A2">
              <w:rPr>
                <w:sz w:val="16"/>
                <w:szCs w:val="16"/>
              </w:rPr>
              <w:t>Manufacture</w:t>
            </w:r>
            <w:r>
              <w:rPr>
                <w:sz w:val="16"/>
                <w:szCs w:val="16"/>
              </w:rPr>
              <w:t>r</w:t>
            </w:r>
          </w:p>
        </w:tc>
        <w:tc>
          <w:tcPr>
            <w:tcW w:w="1170" w:type="dxa"/>
            <w:shd w:val="clear" w:color="auto" w:fill="A6A6A6"/>
            <w:vAlign w:val="center"/>
          </w:tcPr>
          <w:p w:rsidR="00E20B1F" w:rsidRPr="006B39A2" w:rsidRDefault="00E20B1F" w:rsidP="00054FA7">
            <w:pPr>
              <w:jc w:val="center"/>
              <w:rPr>
                <w:sz w:val="16"/>
                <w:szCs w:val="16"/>
              </w:rPr>
            </w:pPr>
            <w:r w:rsidRPr="006B39A2">
              <w:rPr>
                <w:sz w:val="16"/>
                <w:szCs w:val="16"/>
              </w:rPr>
              <w:t>Country of Orig</w:t>
            </w:r>
            <w:r>
              <w:rPr>
                <w:sz w:val="16"/>
                <w:szCs w:val="16"/>
              </w:rPr>
              <w:t>i</w:t>
            </w:r>
            <w:r w:rsidRPr="006B39A2">
              <w:rPr>
                <w:sz w:val="16"/>
                <w:szCs w:val="16"/>
              </w:rPr>
              <w:t>n</w:t>
            </w:r>
          </w:p>
        </w:tc>
        <w:tc>
          <w:tcPr>
            <w:tcW w:w="900" w:type="dxa"/>
            <w:shd w:val="clear" w:color="auto" w:fill="A6A6A6"/>
            <w:vAlign w:val="center"/>
          </w:tcPr>
          <w:p w:rsidR="00E20B1F" w:rsidRPr="006B39A2" w:rsidRDefault="00E20B1F" w:rsidP="00054FA7">
            <w:pPr>
              <w:jc w:val="center"/>
              <w:rPr>
                <w:sz w:val="16"/>
                <w:szCs w:val="16"/>
              </w:rPr>
            </w:pPr>
            <w:r>
              <w:rPr>
                <w:sz w:val="16"/>
                <w:szCs w:val="16"/>
              </w:rPr>
              <w:t>Qty of Stores</w:t>
            </w:r>
          </w:p>
        </w:tc>
        <w:tc>
          <w:tcPr>
            <w:tcW w:w="720" w:type="dxa"/>
            <w:shd w:val="clear" w:color="auto" w:fill="A6A6A6"/>
            <w:vAlign w:val="center"/>
          </w:tcPr>
          <w:p w:rsidR="00E20B1F" w:rsidRPr="00D92054" w:rsidRDefault="00E20B1F" w:rsidP="00D92054">
            <w:pPr>
              <w:jc w:val="center"/>
              <w:rPr>
                <w:sz w:val="16"/>
                <w:szCs w:val="16"/>
              </w:rPr>
            </w:pPr>
            <w:r>
              <w:rPr>
                <w:sz w:val="16"/>
                <w:szCs w:val="16"/>
              </w:rPr>
              <w:t>Unit</w:t>
            </w:r>
          </w:p>
        </w:tc>
        <w:tc>
          <w:tcPr>
            <w:tcW w:w="1260" w:type="dxa"/>
            <w:shd w:val="clear" w:color="auto" w:fill="A6A6A6"/>
            <w:vAlign w:val="center"/>
          </w:tcPr>
          <w:p w:rsidR="00E20B1F" w:rsidRPr="006B39A2" w:rsidRDefault="00E20B1F" w:rsidP="00054FA7">
            <w:pPr>
              <w:jc w:val="center"/>
              <w:rPr>
                <w:sz w:val="16"/>
                <w:szCs w:val="16"/>
              </w:rPr>
            </w:pPr>
            <w:r>
              <w:rPr>
                <w:sz w:val="16"/>
                <w:szCs w:val="16"/>
              </w:rPr>
              <w:t>Rate Per Unit (</w:t>
            </w:r>
            <w:proofErr w:type="spellStart"/>
            <w:r>
              <w:rPr>
                <w:sz w:val="16"/>
                <w:szCs w:val="16"/>
              </w:rPr>
              <w:t>Pak.Rs</w:t>
            </w:r>
            <w:proofErr w:type="spellEnd"/>
            <w:r>
              <w:rPr>
                <w:sz w:val="16"/>
                <w:szCs w:val="16"/>
              </w:rPr>
              <w:t>.).</w:t>
            </w:r>
          </w:p>
        </w:tc>
        <w:tc>
          <w:tcPr>
            <w:tcW w:w="1080" w:type="dxa"/>
            <w:shd w:val="clear" w:color="auto" w:fill="A6A6A6"/>
            <w:vAlign w:val="center"/>
          </w:tcPr>
          <w:p w:rsidR="00E20B1F" w:rsidRPr="006B39A2" w:rsidRDefault="00E20B1F" w:rsidP="00613562">
            <w:pPr>
              <w:jc w:val="center"/>
              <w:rPr>
                <w:sz w:val="16"/>
                <w:szCs w:val="16"/>
              </w:rPr>
            </w:pPr>
            <w:r>
              <w:rPr>
                <w:sz w:val="16"/>
                <w:szCs w:val="16"/>
              </w:rPr>
              <w:t>Amount in Word</w:t>
            </w:r>
          </w:p>
        </w:tc>
        <w:tc>
          <w:tcPr>
            <w:tcW w:w="990" w:type="dxa"/>
            <w:shd w:val="clear" w:color="auto" w:fill="A6A6A6"/>
            <w:vAlign w:val="center"/>
          </w:tcPr>
          <w:p w:rsidR="00E20B1F" w:rsidRPr="006B39A2" w:rsidRDefault="00E20B1F" w:rsidP="00054FA7">
            <w:pPr>
              <w:jc w:val="center"/>
              <w:rPr>
                <w:sz w:val="16"/>
                <w:szCs w:val="16"/>
              </w:rPr>
            </w:pPr>
            <w:r w:rsidRPr="006B39A2">
              <w:rPr>
                <w:sz w:val="16"/>
                <w:szCs w:val="16"/>
              </w:rPr>
              <w:t>Total</w:t>
            </w:r>
            <w:r>
              <w:rPr>
                <w:sz w:val="16"/>
                <w:szCs w:val="16"/>
              </w:rPr>
              <w:t xml:space="preserve"> Price</w:t>
            </w:r>
          </w:p>
        </w:tc>
      </w:tr>
      <w:tr w:rsidR="00E20B1F" w:rsidRPr="006B39A2" w:rsidTr="00E20B1F">
        <w:tc>
          <w:tcPr>
            <w:tcW w:w="540" w:type="dxa"/>
            <w:vAlign w:val="center"/>
          </w:tcPr>
          <w:p w:rsidR="00E20B1F" w:rsidRPr="006B39A2" w:rsidRDefault="00E20B1F" w:rsidP="00054FA7">
            <w:pPr>
              <w:jc w:val="center"/>
              <w:rPr>
                <w:sz w:val="16"/>
                <w:szCs w:val="16"/>
              </w:rPr>
            </w:pPr>
          </w:p>
          <w:p w:rsidR="00E20B1F" w:rsidRPr="006B39A2" w:rsidRDefault="00E20B1F" w:rsidP="00054FA7">
            <w:pPr>
              <w:jc w:val="center"/>
              <w:rPr>
                <w:sz w:val="16"/>
                <w:szCs w:val="16"/>
              </w:rPr>
            </w:pPr>
          </w:p>
        </w:tc>
        <w:tc>
          <w:tcPr>
            <w:tcW w:w="1440" w:type="dxa"/>
            <w:vAlign w:val="center"/>
          </w:tcPr>
          <w:p w:rsidR="00E20B1F" w:rsidRPr="006B39A2" w:rsidRDefault="00E20B1F" w:rsidP="0038574B">
            <w:pPr>
              <w:rPr>
                <w:sz w:val="16"/>
                <w:szCs w:val="16"/>
              </w:rPr>
            </w:pPr>
          </w:p>
        </w:tc>
        <w:tc>
          <w:tcPr>
            <w:tcW w:w="990" w:type="dxa"/>
            <w:vAlign w:val="center"/>
          </w:tcPr>
          <w:p w:rsidR="00E20B1F" w:rsidRPr="006B39A2" w:rsidRDefault="00E20B1F" w:rsidP="00054FA7">
            <w:pPr>
              <w:jc w:val="center"/>
              <w:rPr>
                <w:sz w:val="16"/>
                <w:szCs w:val="16"/>
              </w:rPr>
            </w:pPr>
          </w:p>
        </w:tc>
        <w:tc>
          <w:tcPr>
            <w:tcW w:w="1260" w:type="dxa"/>
            <w:vAlign w:val="center"/>
          </w:tcPr>
          <w:p w:rsidR="00E20B1F" w:rsidRPr="006B39A2" w:rsidRDefault="00E20B1F" w:rsidP="00054FA7">
            <w:pPr>
              <w:jc w:val="center"/>
              <w:rPr>
                <w:sz w:val="16"/>
                <w:szCs w:val="16"/>
              </w:rPr>
            </w:pPr>
          </w:p>
        </w:tc>
        <w:tc>
          <w:tcPr>
            <w:tcW w:w="1170" w:type="dxa"/>
            <w:vAlign w:val="center"/>
          </w:tcPr>
          <w:p w:rsidR="00E20B1F" w:rsidRPr="006B39A2" w:rsidRDefault="00E20B1F" w:rsidP="00054FA7">
            <w:pPr>
              <w:jc w:val="center"/>
              <w:rPr>
                <w:sz w:val="16"/>
                <w:szCs w:val="16"/>
              </w:rPr>
            </w:pPr>
          </w:p>
        </w:tc>
        <w:tc>
          <w:tcPr>
            <w:tcW w:w="900" w:type="dxa"/>
            <w:vAlign w:val="center"/>
          </w:tcPr>
          <w:p w:rsidR="00E20B1F" w:rsidRPr="006B39A2" w:rsidRDefault="00E20B1F" w:rsidP="00054FA7">
            <w:pPr>
              <w:jc w:val="center"/>
              <w:rPr>
                <w:sz w:val="16"/>
                <w:szCs w:val="16"/>
              </w:rPr>
            </w:pPr>
          </w:p>
        </w:tc>
        <w:tc>
          <w:tcPr>
            <w:tcW w:w="720" w:type="dxa"/>
          </w:tcPr>
          <w:p w:rsidR="00E20B1F" w:rsidRPr="006B39A2" w:rsidRDefault="00E20B1F" w:rsidP="00054FA7">
            <w:pPr>
              <w:jc w:val="center"/>
              <w:rPr>
                <w:sz w:val="16"/>
                <w:szCs w:val="16"/>
              </w:rPr>
            </w:pPr>
          </w:p>
        </w:tc>
        <w:tc>
          <w:tcPr>
            <w:tcW w:w="1260" w:type="dxa"/>
            <w:vAlign w:val="center"/>
          </w:tcPr>
          <w:p w:rsidR="00E20B1F" w:rsidRPr="006B39A2" w:rsidRDefault="00E20B1F" w:rsidP="00054FA7">
            <w:pPr>
              <w:jc w:val="center"/>
              <w:rPr>
                <w:sz w:val="16"/>
                <w:szCs w:val="16"/>
              </w:rPr>
            </w:pPr>
          </w:p>
        </w:tc>
        <w:tc>
          <w:tcPr>
            <w:tcW w:w="1080" w:type="dxa"/>
          </w:tcPr>
          <w:p w:rsidR="00E20B1F" w:rsidRPr="006B39A2" w:rsidRDefault="00E20B1F" w:rsidP="00054FA7">
            <w:pPr>
              <w:jc w:val="center"/>
              <w:rPr>
                <w:sz w:val="16"/>
                <w:szCs w:val="16"/>
              </w:rPr>
            </w:pPr>
          </w:p>
        </w:tc>
        <w:tc>
          <w:tcPr>
            <w:tcW w:w="990" w:type="dxa"/>
            <w:vAlign w:val="center"/>
          </w:tcPr>
          <w:p w:rsidR="00E20B1F" w:rsidRPr="006B39A2" w:rsidRDefault="00E20B1F" w:rsidP="00054FA7">
            <w:pPr>
              <w:jc w:val="center"/>
              <w:rPr>
                <w:sz w:val="16"/>
                <w:szCs w:val="16"/>
              </w:rPr>
            </w:pPr>
          </w:p>
        </w:tc>
      </w:tr>
      <w:tr w:rsidR="00E20B1F" w:rsidRPr="006B39A2" w:rsidTr="00E20B1F">
        <w:tc>
          <w:tcPr>
            <w:tcW w:w="540" w:type="dxa"/>
            <w:vAlign w:val="center"/>
          </w:tcPr>
          <w:p w:rsidR="00E20B1F" w:rsidRPr="006B39A2" w:rsidRDefault="00E20B1F" w:rsidP="00054FA7">
            <w:pPr>
              <w:jc w:val="center"/>
              <w:rPr>
                <w:sz w:val="16"/>
                <w:szCs w:val="16"/>
              </w:rPr>
            </w:pPr>
          </w:p>
          <w:p w:rsidR="00E20B1F" w:rsidRPr="006B39A2" w:rsidRDefault="00E20B1F" w:rsidP="00054FA7">
            <w:pPr>
              <w:jc w:val="center"/>
              <w:rPr>
                <w:sz w:val="16"/>
                <w:szCs w:val="16"/>
              </w:rPr>
            </w:pPr>
          </w:p>
        </w:tc>
        <w:tc>
          <w:tcPr>
            <w:tcW w:w="1440" w:type="dxa"/>
            <w:vAlign w:val="center"/>
          </w:tcPr>
          <w:p w:rsidR="00E20B1F" w:rsidRPr="006B39A2" w:rsidRDefault="00E20B1F" w:rsidP="0038574B">
            <w:pPr>
              <w:rPr>
                <w:sz w:val="16"/>
                <w:szCs w:val="16"/>
              </w:rPr>
            </w:pPr>
          </w:p>
        </w:tc>
        <w:tc>
          <w:tcPr>
            <w:tcW w:w="990" w:type="dxa"/>
            <w:vAlign w:val="center"/>
          </w:tcPr>
          <w:p w:rsidR="00E20B1F" w:rsidRPr="006B39A2" w:rsidRDefault="00E20B1F" w:rsidP="00054FA7">
            <w:pPr>
              <w:jc w:val="center"/>
              <w:rPr>
                <w:sz w:val="16"/>
                <w:szCs w:val="16"/>
              </w:rPr>
            </w:pPr>
          </w:p>
        </w:tc>
        <w:tc>
          <w:tcPr>
            <w:tcW w:w="1260" w:type="dxa"/>
            <w:vAlign w:val="center"/>
          </w:tcPr>
          <w:p w:rsidR="00E20B1F" w:rsidRPr="006B39A2" w:rsidRDefault="00E20B1F" w:rsidP="00054FA7">
            <w:pPr>
              <w:jc w:val="center"/>
              <w:rPr>
                <w:sz w:val="16"/>
                <w:szCs w:val="16"/>
              </w:rPr>
            </w:pPr>
          </w:p>
        </w:tc>
        <w:tc>
          <w:tcPr>
            <w:tcW w:w="1170" w:type="dxa"/>
            <w:vAlign w:val="center"/>
          </w:tcPr>
          <w:p w:rsidR="00E20B1F" w:rsidRPr="006B39A2" w:rsidRDefault="00E20B1F" w:rsidP="00054FA7">
            <w:pPr>
              <w:jc w:val="center"/>
              <w:rPr>
                <w:sz w:val="16"/>
                <w:szCs w:val="16"/>
              </w:rPr>
            </w:pPr>
          </w:p>
        </w:tc>
        <w:tc>
          <w:tcPr>
            <w:tcW w:w="900" w:type="dxa"/>
            <w:vAlign w:val="center"/>
          </w:tcPr>
          <w:p w:rsidR="00E20B1F" w:rsidRPr="006B39A2" w:rsidRDefault="00E20B1F" w:rsidP="00054FA7">
            <w:pPr>
              <w:jc w:val="center"/>
              <w:rPr>
                <w:sz w:val="16"/>
                <w:szCs w:val="16"/>
              </w:rPr>
            </w:pPr>
          </w:p>
        </w:tc>
        <w:tc>
          <w:tcPr>
            <w:tcW w:w="720" w:type="dxa"/>
          </w:tcPr>
          <w:p w:rsidR="00E20B1F" w:rsidRPr="006B39A2" w:rsidRDefault="00E20B1F" w:rsidP="00054FA7">
            <w:pPr>
              <w:jc w:val="center"/>
              <w:rPr>
                <w:sz w:val="16"/>
                <w:szCs w:val="16"/>
              </w:rPr>
            </w:pPr>
          </w:p>
        </w:tc>
        <w:tc>
          <w:tcPr>
            <w:tcW w:w="1260" w:type="dxa"/>
            <w:vAlign w:val="center"/>
          </w:tcPr>
          <w:p w:rsidR="00E20B1F" w:rsidRPr="006B39A2" w:rsidRDefault="00E20B1F" w:rsidP="00054FA7">
            <w:pPr>
              <w:jc w:val="center"/>
              <w:rPr>
                <w:sz w:val="16"/>
                <w:szCs w:val="16"/>
              </w:rPr>
            </w:pPr>
          </w:p>
        </w:tc>
        <w:tc>
          <w:tcPr>
            <w:tcW w:w="1080" w:type="dxa"/>
          </w:tcPr>
          <w:p w:rsidR="00E20B1F" w:rsidRPr="006B39A2" w:rsidRDefault="00E20B1F" w:rsidP="00054FA7">
            <w:pPr>
              <w:jc w:val="center"/>
              <w:rPr>
                <w:sz w:val="16"/>
                <w:szCs w:val="16"/>
              </w:rPr>
            </w:pPr>
          </w:p>
        </w:tc>
        <w:tc>
          <w:tcPr>
            <w:tcW w:w="990" w:type="dxa"/>
            <w:vAlign w:val="center"/>
          </w:tcPr>
          <w:p w:rsidR="00E20B1F" w:rsidRPr="006B39A2" w:rsidRDefault="00E20B1F" w:rsidP="00054FA7">
            <w:pPr>
              <w:jc w:val="center"/>
              <w:rPr>
                <w:sz w:val="16"/>
                <w:szCs w:val="16"/>
              </w:rPr>
            </w:pPr>
          </w:p>
        </w:tc>
      </w:tr>
      <w:tr w:rsidR="00E20B1F" w:rsidRPr="006B39A2" w:rsidTr="00E20B1F">
        <w:tc>
          <w:tcPr>
            <w:tcW w:w="540" w:type="dxa"/>
            <w:vAlign w:val="center"/>
          </w:tcPr>
          <w:p w:rsidR="00E20B1F" w:rsidRPr="006B39A2" w:rsidRDefault="00E20B1F" w:rsidP="00054FA7">
            <w:pPr>
              <w:jc w:val="center"/>
              <w:rPr>
                <w:sz w:val="16"/>
                <w:szCs w:val="16"/>
              </w:rPr>
            </w:pPr>
          </w:p>
          <w:p w:rsidR="00E20B1F" w:rsidRPr="006B39A2" w:rsidRDefault="00E20B1F" w:rsidP="00054FA7">
            <w:pPr>
              <w:jc w:val="center"/>
              <w:rPr>
                <w:sz w:val="16"/>
                <w:szCs w:val="16"/>
              </w:rPr>
            </w:pPr>
          </w:p>
        </w:tc>
        <w:tc>
          <w:tcPr>
            <w:tcW w:w="1440" w:type="dxa"/>
            <w:vAlign w:val="center"/>
          </w:tcPr>
          <w:p w:rsidR="00E20B1F" w:rsidRPr="006B39A2" w:rsidRDefault="00E20B1F" w:rsidP="0038574B">
            <w:pPr>
              <w:rPr>
                <w:sz w:val="16"/>
                <w:szCs w:val="16"/>
              </w:rPr>
            </w:pPr>
          </w:p>
        </w:tc>
        <w:tc>
          <w:tcPr>
            <w:tcW w:w="990" w:type="dxa"/>
            <w:vAlign w:val="center"/>
          </w:tcPr>
          <w:p w:rsidR="00E20B1F" w:rsidRPr="006B39A2" w:rsidRDefault="00E20B1F" w:rsidP="00054FA7">
            <w:pPr>
              <w:jc w:val="center"/>
              <w:rPr>
                <w:sz w:val="16"/>
                <w:szCs w:val="16"/>
              </w:rPr>
            </w:pPr>
          </w:p>
        </w:tc>
        <w:tc>
          <w:tcPr>
            <w:tcW w:w="1260" w:type="dxa"/>
            <w:vAlign w:val="center"/>
          </w:tcPr>
          <w:p w:rsidR="00E20B1F" w:rsidRPr="006B39A2" w:rsidRDefault="00E20B1F" w:rsidP="00054FA7">
            <w:pPr>
              <w:jc w:val="center"/>
              <w:rPr>
                <w:sz w:val="16"/>
                <w:szCs w:val="16"/>
              </w:rPr>
            </w:pPr>
          </w:p>
        </w:tc>
        <w:tc>
          <w:tcPr>
            <w:tcW w:w="1170" w:type="dxa"/>
            <w:vAlign w:val="center"/>
          </w:tcPr>
          <w:p w:rsidR="00E20B1F" w:rsidRPr="006B39A2" w:rsidRDefault="00E20B1F" w:rsidP="00054FA7">
            <w:pPr>
              <w:jc w:val="center"/>
              <w:rPr>
                <w:sz w:val="16"/>
                <w:szCs w:val="16"/>
              </w:rPr>
            </w:pPr>
          </w:p>
        </w:tc>
        <w:tc>
          <w:tcPr>
            <w:tcW w:w="900" w:type="dxa"/>
            <w:vAlign w:val="center"/>
          </w:tcPr>
          <w:p w:rsidR="00E20B1F" w:rsidRPr="006B39A2" w:rsidRDefault="00E20B1F" w:rsidP="00054FA7">
            <w:pPr>
              <w:jc w:val="center"/>
              <w:rPr>
                <w:sz w:val="16"/>
                <w:szCs w:val="16"/>
              </w:rPr>
            </w:pPr>
          </w:p>
        </w:tc>
        <w:tc>
          <w:tcPr>
            <w:tcW w:w="720" w:type="dxa"/>
          </w:tcPr>
          <w:p w:rsidR="00E20B1F" w:rsidRPr="006B39A2" w:rsidRDefault="00E20B1F" w:rsidP="00054FA7">
            <w:pPr>
              <w:jc w:val="center"/>
              <w:rPr>
                <w:sz w:val="16"/>
                <w:szCs w:val="16"/>
              </w:rPr>
            </w:pPr>
          </w:p>
        </w:tc>
        <w:tc>
          <w:tcPr>
            <w:tcW w:w="1260" w:type="dxa"/>
            <w:vAlign w:val="center"/>
          </w:tcPr>
          <w:p w:rsidR="00E20B1F" w:rsidRPr="006B39A2" w:rsidRDefault="00E20B1F" w:rsidP="00054FA7">
            <w:pPr>
              <w:jc w:val="center"/>
              <w:rPr>
                <w:sz w:val="16"/>
                <w:szCs w:val="16"/>
              </w:rPr>
            </w:pPr>
          </w:p>
        </w:tc>
        <w:tc>
          <w:tcPr>
            <w:tcW w:w="1080" w:type="dxa"/>
          </w:tcPr>
          <w:p w:rsidR="00E20B1F" w:rsidRPr="006B39A2" w:rsidRDefault="00E20B1F" w:rsidP="00054FA7">
            <w:pPr>
              <w:jc w:val="center"/>
              <w:rPr>
                <w:sz w:val="16"/>
                <w:szCs w:val="16"/>
              </w:rPr>
            </w:pPr>
          </w:p>
        </w:tc>
        <w:tc>
          <w:tcPr>
            <w:tcW w:w="990" w:type="dxa"/>
            <w:vAlign w:val="center"/>
          </w:tcPr>
          <w:p w:rsidR="00E20B1F" w:rsidRPr="006B39A2" w:rsidRDefault="00E20B1F" w:rsidP="00054FA7">
            <w:pPr>
              <w:jc w:val="center"/>
              <w:rPr>
                <w:sz w:val="16"/>
                <w:szCs w:val="16"/>
              </w:rPr>
            </w:pPr>
          </w:p>
        </w:tc>
      </w:tr>
      <w:tr w:rsidR="00E20B1F" w:rsidRPr="006B39A2" w:rsidTr="00E20B1F">
        <w:tc>
          <w:tcPr>
            <w:tcW w:w="540" w:type="dxa"/>
            <w:vAlign w:val="center"/>
          </w:tcPr>
          <w:p w:rsidR="00E20B1F" w:rsidRPr="006B39A2" w:rsidRDefault="00E20B1F" w:rsidP="00054FA7">
            <w:pPr>
              <w:jc w:val="center"/>
              <w:rPr>
                <w:sz w:val="16"/>
                <w:szCs w:val="16"/>
              </w:rPr>
            </w:pPr>
          </w:p>
          <w:p w:rsidR="00E20B1F" w:rsidRPr="006B39A2" w:rsidRDefault="00E20B1F" w:rsidP="00054FA7">
            <w:pPr>
              <w:jc w:val="center"/>
              <w:rPr>
                <w:sz w:val="16"/>
                <w:szCs w:val="16"/>
              </w:rPr>
            </w:pPr>
          </w:p>
        </w:tc>
        <w:tc>
          <w:tcPr>
            <w:tcW w:w="1440" w:type="dxa"/>
            <w:vAlign w:val="center"/>
          </w:tcPr>
          <w:p w:rsidR="00E20B1F" w:rsidRPr="006B39A2" w:rsidRDefault="00E20B1F" w:rsidP="0038574B">
            <w:pPr>
              <w:rPr>
                <w:sz w:val="16"/>
                <w:szCs w:val="16"/>
              </w:rPr>
            </w:pPr>
          </w:p>
        </w:tc>
        <w:tc>
          <w:tcPr>
            <w:tcW w:w="990" w:type="dxa"/>
            <w:vAlign w:val="center"/>
          </w:tcPr>
          <w:p w:rsidR="00E20B1F" w:rsidRPr="006B39A2" w:rsidRDefault="00E20B1F" w:rsidP="00054FA7">
            <w:pPr>
              <w:jc w:val="center"/>
              <w:rPr>
                <w:sz w:val="16"/>
                <w:szCs w:val="16"/>
              </w:rPr>
            </w:pPr>
          </w:p>
        </w:tc>
        <w:tc>
          <w:tcPr>
            <w:tcW w:w="1260" w:type="dxa"/>
            <w:vAlign w:val="center"/>
          </w:tcPr>
          <w:p w:rsidR="00E20B1F" w:rsidRPr="006B39A2" w:rsidRDefault="00E20B1F" w:rsidP="00054FA7">
            <w:pPr>
              <w:jc w:val="center"/>
              <w:rPr>
                <w:sz w:val="16"/>
                <w:szCs w:val="16"/>
              </w:rPr>
            </w:pPr>
          </w:p>
        </w:tc>
        <w:tc>
          <w:tcPr>
            <w:tcW w:w="1170" w:type="dxa"/>
            <w:vAlign w:val="center"/>
          </w:tcPr>
          <w:p w:rsidR="00E20B1F" w:rsidRPr="006B39A2" w:rsidRDefault="00E20B1F" w:rsidP="00054FA7">
            <w:pPr>
              <w:jc w:val="center"/>
              <w:rPr>
                <w:sz w:val="16"/>
                <w:szCs w:val="16"/>
              </w:rPr>
            </w:pPr>
          </w:p>
        </w:tc>
        <w:tc>
          <w:tcPr>
            <w:tcW w:w="900" w:type="dxa"/>
            <w:vAlign w:val="center"/>
          </w:tcPr>
          <w:p w:rsidR="00E20B1F" w:rsidRPr="006B39A2" w:rsidRDefault="00E20B1F" w:rsidP="00054FA7">
            <w:pPr>
              <w:jc w:val="center"/>
              <w:rPr>
                <w:sz w:val="16"/>
                <w:szCs w:val="16"/>
              </w:rPr>
            </w:pPr>
          </w:p>
        </w:tc>
        <w:tc>
          <w:tcPr>
            <w:tcW w:w="720" w:type="dxa"/>
          </w:tcPr>
          <w:p w:rsidR="00E20B1F" w:rsidRPr="006B39A2" w:rsidRDefault="00E20B1F" w:rsidP="00054FA7">
            <w:pPr>
              <w:jc w:val="center"/>
              <w:rPr>
                <w:sz w:val="16"/>
                <w:szCs w:val="16"/>
              </w:rPr>
            </w:pPr>
          </w:p>
        </w:tc>
        <w:tc>
          <w:tcPr>
            <w:tcW w:w="1260" w:type="dxa"/>
            <w:vAlign w:val="center"/>
          </w:tcPr>
          <w:p w:rsidR="00E20B1F" w:rsidRPr="006B39A2" w:rsidRDefault="00E20B1F" w:rsidP="00054FA7">
            <w:pPr>
              <w:jc w:val="center"/>
              <w:rPr>
                <w:sz w:val="16"/>
                <w:szCs w:val="16"/>
              </w:rPr>
            </w:pPr>
          </w:p>
        </w:tc>
        <w:tc>
          <w:tcPr>
            <w:tcW w:w="1080" w:type="dxa"/>
          </w:tcPr>
          <w:p w:rsidR="00E20B1F" w:rsidRPr="006B39A2" w:rsidRDefault="00E20B1F" w:rsidP="00054FA7">
            <w:pPr>
              <w:jc w:val="center"/>
              <w:rPr>
                <w:sz w:val="16"/>
                <w:szCs w:val="16"/>
              </w:rPr>
            </w:pPr>
          </w:p>
        </w:tc>
        <w:tc>
          <w:tcPr>
            <w:tcW w:w="990" w:type="dxa"/>
            <w:vAlign w:val="center"/>
          </w:tcPr>
          <w:p w:rsidR="00E20B1F" w:rsidRPr="006B39A2" w:rsidRDefault="00E20B1F" w:rsidP="00054FA7">
            <w:pPr>
              <w:jc w:val="center"/>
              <w:rPr>
                <w:sz w:val="16"/>
                <w:szCs w:val="16"/>
              </w:rPr>
            </w:pPr>
          </w:p>
        </w:tc>
      </w:tr>
      <w:tr w:rsidR="00E20B1F" w:rsidRPr="006B39A2" w:rsidTr="00E20B1F">
        <w:tc>
          <w:tcPr>
            <w:tcW w:w="540" w:type="dxa"/>
            <w:vAlign w:val="center"/>
          </w:tcPr>
          <w:p w:rsidR="00E20B1F" w:rsidRPr="006B39A2" w:rsidRDefault="00E20B1F" w:rsidP="00054FA7">
            <w:pPr>
              <w:jc w:val="center"/>
              <w:rPr>
                <w:sz w:val="16"/>
                <w:szCs w:val="16"/>
              </w:rPr>
            </w:pPr>
          </w:p>
        </w:tc>
        <w:tc>
          <w:tcPr>
            <w:tcW w:w="1440" w:type="dxa"/>
            <w:vAlign w:val="center"/>
          </w:tcPr>
          <w:p w:rsidR="00E20B1F" w:rsidRPr="006B39A2" w:rsidRDefault="00E20B1F" w:rsidP="0038574B">
            <w:pPr>
              <w:rPr>
                <w:sz w:val="16"/>
                <w:szCs w:val="16"/>
              </w:rPr>
            </w:pPr>
          </w:p>
          <w:p w:rsidR="00E20B1F" w:rsidRPr="006B39A2" w:rsidRDefault="00E20B1F" w:rsidP="0038574B">
            <w:pPr>
              <w:rPr>
                <w:sz w:val="16"/>
                <w:szCs w:val="16"/>
              </w:rPr>
            </w:pPr>
          </w:p>
        </w:tc>
        <w:tc>
          <w:tcPr>
            <w:tcW w:w="990" w:type="dxa"/>
            <w:vAlign w:val="center"/>
          </w:tcPr>
          <w:p w:rsidR="00E20B1F" w:rsidRPr="006B39A2" w:rsidRDefault="00E20B1F" w:rsidP="00054FA7">
            <w:pPr>
              <w:jc w:val="center"/>
              <w:rPr>
                <w:sz w:val="16"/>
                <w:szCs w:val="16"/>
              </w:rPr>
            </w:pPr>
          </w:p>
        </w:tc>
        <w:tc>
          <w:tcPr>
            <w:tcW w:w="1260" w:type="dxa"/>
            <w:vAlign w:val="center"/>
          </w:tcPr>
          <w:p w:rsidR="00E20B1F" w:rsidRPr="006B39A2" w:rsidRDefault="00E20B1F" w:rsidP="00054FA7">
            <w:pPr>
              <w:jc w:val="center"/>
              <w:rPr>
                <w:sz w:val="16"/>
                <w:szCs w:val="16"/>
              </w:rPr>
            </w:pPr>
          </w:p>
        </w:tc>
        <w:tc>
          <w:tcPr>
            <w:tcW w:w="1170" w:type="dxa"/>
            <w:vAlign w:val="center"/>
          </w:tcPr>
          <w:p w:rsidR="00E20B1F" w:rsidRPr="006B39A2" w:rsidRDefault="00E20B1F" w:rsidP="00054FA7">
            <w:pPr>
              <w:jc w:val="center"/>
              <w:rPr>
                <w:sz w:val="16"/>
                <w:szCs w:val="16"/>
              </w:rPr>
            </w:pPr>
          </w:p>
        </w:tc>
        <w:tc>
          <w:tcPr>
            <w:tcW w:w="900" w:type="dxa"/>
            <w:vAlign w:val="center"/>
          </w:tcPr>
          <w:p w:rsidR="00E20B1F" w:rsidRPr="006B39A2" w:rsidRDefault="00E20B1F" w:rsidP="00054FA7">
            <w:pPr>
              <w:jc w:val="center"/>
              <w:rPr>
                <w:sz w:val="16"/>
                <w:szCs w:val="16"/>
              </w:rPr>
            </w:pPr>
          </w:p>
        </w:tc>
        <w:tc>
          <w:tcPr>
            <w:tcW w:w="720" w:type="dxa"/>
          </w:tcPr>
          <w:p w:rsidR="00E20B1F" w:rsidRPr="006B39A2" w:rsidRDefault="00E20B1F" w:rsidP="00054FA7">
            <w:pPr>
              <w:jc w:val="center"/>
              <w:rPr>
                <w:sz w:val="16"/>
                <w:szCs w:val="16"/>
              </w:rPr>
            </w:pPr>
          </w:p>
        </w:tc>
        <w:tc>
          <w:tcPr>
            <w:tcW w:w="1260" w:type="dxa"/>
            <w:vAlign w:val="center"/>
          </w:tcPr>
          <w:p w:rsidR="00E20B1F" w:rsidRPr="006B39A2" w:rsidRDefault="00E20B1F" w:rsidP="00054FA7">
            <w:pPr>
              <w:jc w:val="center"/>
              <w:rPr>
                <w:sz w:val="16"/>
                <w:szCs w:val="16"/>
              </w:rPr>
            </w:pPr>
          </w:p>
        </w:tc>
        <w:tc>
          <w:tcPr>
            <w:tcW w:w="1080" w:type="dxa"/>
          </w:tcPr>
          <w:p w:rsidR="00E20B1F" w:rsidRPr="006B39A2" w:rsidRDefault="00E20B1F" w:rsidP="00054FA7">
            <w:pPr>
              <w:jc w:val="center"/>
              <w:rPr>
                <w:sz w:val="16"/>
                <w:szCs w:val="16"/>
              </w:rPr>
            </w:pPr>
          </w:p>
        </w:tc>
        <w:tc>
          <w:tcPr>
            <w:tcW w:w="990" w:type="dxa"/>
            <w:vAlign w:val="center"/>
          </w:tcPr>
          <w:p w:rsidR="00E20B1F" w:rsidRPr="006B39A2" w:rsidRDefault="00E20B1F" w:rsidP="00054FA7">
            <w:pPr>
              <w:jc w:val="center"/>
              <w:rPr>
                <w:sz w:val="16"/>
                <w:szCs w:val="16"/>
              </w:rPr>
            </w:pPr>
          </w:p>
        </w:tc>
      </w:tr>
      <w:tr w:rsidR="00E20B1F" w:rsidRPr="006B39A2" w:rsidTr="00E20B1F">
        <w:tc>
          <w:tcPr>
            <w:tcW w:w="540" w:type="dxa"/>
            <w:vAlign w:val="center"/>
          </w:tcPr>
          <w:p w:rsidR="00E20B1F" w:rsidRPr="006B39A2" w:rsidRDefault="00E20B1F" w:rsidP="00054FA7">
            <w:pPr>
              <w:jc w:val="center"/>
              <w:rPr>
                <w:sz w:val="16"/>
                <w:szCs w:val="16"/>
              </w:rPr>
            </w:pPr>
          </w:p>
        </w:tc>
        <w:tc>
          <w:tcPr>
            <w:tcW w:w="1440" w:type="dxa"/>
            <w:vAlign w:val="center"/>
          </w:tcPr>
          <w:p w:rsidR="00E20B1F" w:rsidRPr="006B39A2" w:rsidRDefault="00E20B1F" w:rsidP="0038574B">
            <w:pPr>
              <w:rPr>
                <w:sz w:val="16"/>
                <w:szCs w:val="16"/>
              </w:rPr>
            </w:pPr>
          </w:p>
          <w:p w:rsidR="00E20B1F" w:rsidRPr="006B39A2" w:rsidRDefault="00E20B1F" w:rsidP="0038574B">
            <w:pPr>
              <w:rPr>
                <w:sz w:val="16"/>
                <w:szCs w:val="16"/>
              </w:rPr>
            </w:pPr>
          </w:p>
        </w:tc>
        <w:tc>
          <w:tcPr>
            <w:tcW w:w="990" w:type="dxa"/>
            <w:vAlign w:val="center"/>
          </w:tcPr>
          <w:p w:rsidR="00E20B1F" w:rsidRPr="006B39A2" w:rsidRDefault="00E20B1F" w:rsidP="00054FA7">
            <w:pPr>
              <w:jc w:val="center"/>
              <w:rPr>
                <w:sz w:val="16"/>
                <w:szCs w:val="16"/>
              </w:rPr>
            </w:pPr>
          </w:p>
        </w:tc>
        <w:tc>
          <w:tcPr>
            <w:tcW w:w="1260" w:type="dxa"/>
            <w:vAlign w:val="center"/>
          </w:tcPr>
          <w:p w:rsidR="00E20B1F" w:rsidRPr="006B39A2" w:rsidRDefault="00E20B1F" w:rsidP="00054FA7">
            <w:pPr>
              <w:jc w:val="center"/>
              <w:rPr>
                <w:sz w:val="16"/>
                <w:szCs w:val="16"/>
              </w:rPr>
            </w:pPr>
          </w:p>
        </w:tc>
        <w:tc>
          <w:tcPr>
            <w:tcW w:w="1170" w:type="dxa"/>
            <w:vAlign w:val="center"/>
          </w:tcPr>
          <w:p w:rsidR="00E20B1F" w:rsidRPr="006B39A2" w:rsidRDefault="00E20B1F" w:rsidP="00054FA7">
            <w:pPr>
              <w:jc w:val="center"/>
              <w:rPr>
                <w:sz w:val="16"/>
                <w:szCs w:val="16"/>
              </w:rPr>
            </w:pPr>
          </w:p>
        </w:tc>
        <w:tc>
          <w:tcPr>
            <w:tcW w:w="900" w:type="dxa"/>
            <w:vAlign w:val="center"/>
          </w:tcPr>
          <w:p w:rsidR="00E20B1F" w:rsidRPr="006B39A2" w:rsidRDefault="00E20B1F" w:rsidP="00054FA7">
            <w:pPr>
              <w:jc w:val="center"/>
              <w:rPr>
                <w:sz w:val="16"/>
                <w:szCs w:val="16"/>
              </w:rPr>
            </w:pPr>
          </w:p>
        </w:tc>
        <w:tc>
          <w:tcPr>
            <w:tcW w:w="720" w:type="dxa"/>
          </w:tcPr>
          <w:p w:rsidR="00E20B1F" w:rsidRPr="006B39A2" w:rsidRDefault="00E20B1F" w:rsidP="00054FA7">
            <w:pPr>
              <w:jc w:val="center"/>
              <w:rPr>
                <w:sz w:val="16"/>
                <w:szCs w:val="16"/>
              </w:rPr>
            </w:pPr>
          </w:p>
        </w:tc>
        <w:tc>
          <w:tcPr>
            <w:tcW w:w="1260" w:type="dxa"/>
            <w:vAlign w:val="center"/>
          </w:tcPr>
          <w:p w:rsidR="00E20B1F" w:rsidRPr="006B39A2" w:rsidRDefault="00E20B1F" w:rsidP="00054FA7">
            <w:pPr>
              <w:jc w:val="center"/>
              <w:rPr>
                <w:sz w:val="16"/>
                <w:szCs w:val="16"/>
              </w:rPr>
            </w:pPr>
          </w:p>
        </w:tc>
        <w:tc>
          <w:tcPr>
            <w:tcW w:w="1080" w:type="dxa"/>
          </w:tcPr>
          <w:p w:rsidR="00E20B1F" w:rsidRPr="006B39A2" w:rsidRDefault="00E20B1F" w:rsidP="00054FA7">
            <w:pPr>
              <w:jc w:val="center"/>
              <w:rPr>
                <w:sz w:val="16"/>
                <w:szCs w:val="16"/>
              </w:rPr>
            </w:pPr>
          </w:p>
        </w:tc>
        <w:tc>
          <w:tcPr>
            <w:tcW w:w="990" w:type="dxa"/>
            <w:vAlign w:val="center"/>
          </w:tcPr>
          <w:p w:rsidR="00E20B1F" w:rsidRPr="006B39A2" w:rsidRDefault="00E20B1F" w:rsidP="00054FA7">
            <w:pPr>
              <w:jc w:val="center"/>
              <w:rPr>
                <w:sz w:val="16"/>
                <w:szCs w:val="16"/>
              </w:rPr>
            </w:pPr>
          </w:p>
        </w:tc>
      </w:tr>
      <w:tr w:rsidR="00E20B1F" w:rsidRPr="006B39A2" w:rsidTr="00E20B1F">
        <w:tc>
          <w:tcPr>
            <w:tcW w:w="540" w:type="dxa"/>
            <w:vAlign w:val="center"/>
          </w:tcPr>
          <w:p w:rsidR="00E20B1F" w:rsidRPr="006B39A2" w:rsidRDefault="00E20B1F" w:rsidP="00054FA7">
            <w:pPr>
              <w:jc w:val="center"/>
              <w:rPr>
                <w:sz w:val="16"/>
                <w:szCs w:val="16"/>
              </w:rPr>
            </w:pPr>
          </w:p>
        </w:tc>
        <w:tc>
          <w:tcPr>
            <w:tcW w:w="1440" w:type="dxa"/>
            <w:vAlign w:val="center"/>
          </w:tcPr>
          <w:p w:rsidR="00E20B1F" w:rsidRPr="006B39A2" w:rsidRDefault="00E20B1F" w:rsidP="0038574B">
            <w:pPr>
              <w:rPr>
                <w:sz w:val="16"/>
                <w:szCs w:val="16"/>
              </w:rPr>
            </w:pPr>
          </w:p>
          <w:p w:rsidR="00E20B1F" w:rsidRPr="006B39A2" w:rsidRDefault="00E20B1F" w:rsidP="0038574B">
            <w:pPr>
              <w:rPr>
                <w:sz w:val="16"/>
                <w:szCs w:val="16"/>
              </w:rPr>
            </w:pPr>
          </w:p>
        </w:tc>
        <w:tc>
          <w:tcPr>
            <w:tcW w:w="990" w:type="dxa"/>
            <w:vAlign w:val="center"/>
          </w:tcPr>
          <w:p w:rsidR="00E20B1F" w:rsidRPr="006B39A2" w:rsidRDefault="00E20B1F" w:rsidP="00054FA7">
            <w:pPr>
              <w:jc w:val="center"/>
              <w:rPr>
                <w:sz w:val="16"/>
                <w:szCs w:val="16"/>
              </w:rPr>
            </w:pPr>
          </w:p>
        </w:tc>
        <w:tc>
          <w:tcPr>
            <w:tcW w:w="1260" w:type="dxa"/>
            <w:vAlign w:val="center"/>
          </w:tcPr>
          <w:p w:rsidR="00E20B1F" w:rsidRPr="006B39A2" w:rsidRDefault="00E20B1F" w:rsidP="00054FA7">
            <w:pPr>
              <w:jc w:val="center"/>
              <w:rPr>
                <w:sz w:val="16"/>
                <w:szCs w:val="16"/>
              </w:rPr>
            </w:pPr>
          </w:p>
        </w:tc>
        <w:tc>
          <w:tcPr>
            <w:tcW w:w="1170" w:type="dxa"/>
            <w:vAlign w:val="center"/>
          </w:tcPr>
          <w:p w:rsidR="00E20B1F" w:rsidRPr="006B39A2" w:rsidRDefault="00E20B1F" w:rsidP="00054FA7">
            <w:pPr>
              <w:jc w:val="center"/>
              <w:rPr>
                <w:sz w:val="16"/>
                <w:szCs w:val="16"/>
              </w:rPr>
            </w:pPr>
          </w:p>
        </w:tc>
        <w:tc>
          <w:tcPr>
            <w:tcW w:w="900" w:type="dxa"/>
            <w:vAlign w:val="center"/>
          </w:tcPr>
          <w:p w:rsidR="00E20B1F" w:rsidRPr="006B39A2" w:rsidRDefault="00E20B1F" w:rsidP="00054FA7">
            <w:pPr>
              <w:jc w:val="center"/>
              <w:rPr>
                <w:sz w:val="16"/>
                <w:szCs w:val="16"/>
              </w:rPr>
            </w:pPr>
          </w:p>
        </w:tc>
        <w:tc>
          <w:tcPr>
            <w:tcW w:w="720" w:type="dxa"/>
          </w:tcPr>
          <w:p w:rsidR="00E20B1F" w:rsidRPr="006B39A2" w:rsidRDefault="00E20B1F" w:rsidP="00054FA7">
            <w:pPr>
              <w:jc w:val="center"/>
              <w:rPr>
                <w:sz w:val="16"/>
                <w:szCs w:val="16"/>
              </w:rPr>
            </w:pPr>
          </w:p>
        </w:tc>
        <w:tc>
          <w:tcPr>
            <w:tcW w:w="1260" w:type="dxa"/>
            <w:vAlign w:val="center"/>
          </w:tcPr>
          <w:p w:rsidR="00E20B1F" w:rsidRPr="006B39A2" w:rsidRDefault="00E20B1F" w:rsidP="00054FA7">
            <w:pPr>
              <w:jc w:val="center"/>
              <w:rPr>
                <w:sz w:val="16"/>
                <w:szCs w:val="16"/>
              </w:rPr>
            </w:pPr>
          </w:p>
        </w:tc>
        <w:tc>
          <w:tcPr>
            <w:tcW w:w="1080" w:type="dxa"/>
          </w:tcPr>
          <w:p w:rsidR="00E20B1F" w:rsidRPr="006B39A2" w:rsidRDefault="00E20B1F" w:rsidP="00054FA7">
            <w:pPr>
              <w:jc w:val="center"/>
              <w:rPr>
                <w:sz w:val="16"/>
                <w:szCs w:val="16"/>
              </w:rPr>
            </w:pPr>
          </w:p>
        </w:tc>
        <w:tc>
          <w:tcPr>
            <w:tcW w:w="990" w:type="dxa"/>
            <w:vAlign w:val="center"/>
          </w:tcPr>
          <w:p w:rsidR="00E20B1F" w:rsidRPr="006B39A2" w:rsidRDefault="00E20B1F" w:rsidP="00054FA7">
            <w:pPr>
              <w:jc w:val="center"/>
              <w:rPr>
                <w:sz w:val="16"/>
                <w:szCs w:val="16"/>
              </w:rPr>
            </w:pPr>
          </w:p>
        </w:tc>
      </w:tr>
      <w:tr w:rsidR="004D14E1" w:rsidRPr="006B39A2" w:rsidTr="006A6EC2">
        <w:trPr>
          <w:trHeight w:val="314"/>
        </w:trPr>
        <w:tc>
          <w:tcPr>
            <w:tcW w:w="9360" w:type="dxa"/>
            <w:gridSpan w:val="9"/>
            <w:vAlign w:val="center"/>
          </w:tcPr>
          <w:p w:rsidR="004D14E1" w:rsidRPr="006B39A2" w:rsidRDefault="004D14E1" w:rsidP="004D14E1">
            <w:pPr>
              <w:jc w:val="right"/>
              <w:rPr>
                <w:sz w:val="16"/>
                <w:szCs w:val="16"/>
              </w:rPr>
            </w:pPr>
            <w:r>
              <w:rPr>
                <w:sz w:val="16"/>
                <w:szCs w:val="16"/>
              </w:rPr>
              <w:t>TOTAL AMOUNT IN PAK.  RS.</w:t>
            </w:r>
          </w:p>
        </w:tc>
        <w:tc>
          <w:tcPr>
            <w:tcW w:w="990" w:type="dxa"/>
            <w:vAlign w:val="center"/>
          </w:tcPr>
          <w:p w:rsidR="004D14E1" w:rsidRPr="006B39A2" w:rsidRDefault="004D14E1" w:rsidP="004D14E1">
            <w:pPr>
              <w:jc w:val="center"/>
              <w:rPr>
                <w:sz w:val="16"/>
                <w:szCs w:val="16"/>
              </w:rPr>
            </w:pPr>
          </w:p>
        </w:tc>
      </w:tr>
    </w:tbl>
    <w:p w:rsidR="00B24067" w:rsidRDefault="00B24067" w:rsidP="00B24067"/>
    <w:p w:rsidR="00D9029D" w:rsidRDefault="00D9029D" w:rsidP="00B24067"/>
    <w:p w:rsidR="00D9029D" w:rsidRDefault="00D9029D" w:rsidP="00B24067"/>
    <w:p w:rsidR="00D9029D" w:rsidRDefault="00D9029D" w:rsidP="00B24067"/>
    <w:p w:rsidR="00D9029D" w:rsidRDefault="00D9029D" w:rsidP="00D9029D">
      <w:pPr>
        <w:autoSpaceDE w:val="0"/>
        <w:autoSpaceDN w:val="0"/>
        <w:adjustRightInd w:val="0"/>
        <w:rPr>
          <w:rFonts w:ascii="Times New Roman" w:hAnsi="Times New Roman"/>
          <w:color w:val="000000"/>
          <w:sz w:val="23"/>
          <w:szCs w:val="23"/>
        </w:rPr>
      </w:pPr>
      <w:r w:rsidRPr="00D9029D">
        <w:rPr>
          <w:rFonts w:ascii="Times New Roman" w:hAnsi="Times New Roman"/>
          <w:color w:val="000000"/>
          <w:sz w:val="23"/>
          <w:szCs w:val="23"/>
        </w:rPr>
        <w:t>Name</w:t>
      </w:r>
      <w:r>
        <w:rPr>
          <w:rFonts w:ascii="Times New Roman" w:hAnsi="Times New Roman"/>
          <w:color w:val="000000"/>
          <w:sz w:val="23"/>
          <w:szCs w:val="23"/>
        </w:rPr>
        <w:t xml:space="preserve"> ___________________________________________________________________</w:t>
      </w:r>
      <w:r w:rsidRPr="00D9029D">
        <w:rPr>
          <w:rFonts w:ascii="Times New Roman" w:hAnsi="Times New Roman"/>
          <w:color w:val="000000"/>
          <w:sz w:val="23"/>
          <w:szCs w:val="23"/>
        </w:rPr>
        <w:t xml:space="preserve"> </w:t>
      </w:r>
    </w:p>
    <w:p w:rsidR="00D9029D" w:rsidRPr="00D9029D" w:rsidRDefault="00D9029D" w:rsidP="00D9029D">
      <w:pPr>
        <w:autoSpaceDE w:val="0"/>
        <w:autoSpaceDN w:val="0"/>
        <w:adjustRightInd w:val="0"/>
        <w:rPr>
          <w:rFonts w:ascii="Times New Roman" w:hAnsi="Times New Roman"/>
          <w:color w:val="000000"/>
          <w:sz w:val="23"/>
          <w:szCs w:val="23"/>
        </w:rPr>
      </w:pPr>
    </w:p>
    <w:p w:rsidR="00D9029D" w:rsidRDefault="00D9029D" w:rsidP="00D9029D">
      <w:pPr>
        <w:autoSpaceDE w:val="0"/>
        <w:autoSpaceDN w:val="0"/>
        <w:adjustRightInd w:val="0"/>
        <w:rPr>
          <w:rFonts w:ascii="Times New Roman" w:hAnsi="Times New Roman"/>
          <w:color w:val="000000"/>
          <w:sz w:val="23"/>
          <w:szCs w:val="23"/>
        </w:rPr>
      </w:pPr>
      <w:r w:rsidRPr="00D9029D">
        <w:rPr>
          <w:rFonts w:ascii="Times New Roman" w:hAnsi="Times New Roman"/>
          <w:color w:val="000000"/>
          <w:sz w:val="23"/>
          <w:szCs w:val="23"/>
        </w:rPr>
        <w:t xml:space="preserve">In the capacity </w:t>
      </w:r>
      <w:proofErr w:type="gramStart"/>
      <w:r w:rsidRPr="00D9029D">
        <w:rPr>
          <w:rFonts w:ascii="Times New Roman" w:hAnsi="Times New Roman"/>
          <w:color w:val="000000"/>
          <w:sz w:val="23"/>
          <w:szCs w:val="23"/>
        </w:rPr>
        <w:t xml:space="preserve">of </w:t>
      </w:r>
      <w:r>
        <w:rPr>
          <w:rFonts w:ascii="Times New Roman" w:hAnsi="Times New Roman"/>
          <w:color w:val="000000"/>
          <w:sz w:val="23"/>
          <w:szCs w:val="23"/>
        </w:rPr>
        <w:t xml:space="preserve"> _</w:t>
      </w:r>
      <w:proofErr w:type="gramEnd"/>
      <w:r>
        <w:rPr>
          <w:rFonts w:ascii="Times New Roman" w:hAnsi="Times New Roman"/>
          <w:color w:val="000000"/>
          <w:sz w:val="23"/>
          <w:szCs w:val="23"/>
        </w:rPr>
        <w:t>________________________________________________________</w:t>
      </w:r>
    </w:p>
    <w:p w:rsidR="00D9029D" w:rsidRPr="00D9029D" w:rsidRDefault="00D9029D" w:rsidP="00D9029D">
      <w:pPr>
        <w:autoSpaceDE w:val="0"/>
        <w:autoSpaceDN w:val="0"/>
        <w:adjustRightInd w:val="0"/>
        <w:rPr>
          <w:rFonts w:ascii="Times New Roman" w:hAnsi="Times New Roman"/>
          <w:color w:val="000000"/>
          <w:sz w:val="23"/>
          <w:szCs w:val="23"/>
        </w:rPr>
      </w:pPr>
    </w:p>
    <w:p w:rsidR="00D9029D" w:rsidRDefault="00D9029D" w:rsidP="00D9029D">
      <w:pPr>
        <w:autoSpaceDE w:val="0"/>
        <w:autoSpaceDN w:val="0"/>
        <w:adjustRightInd w:val="0"/>
        <w:rPr>
          <w:rFonts w:ascii="Times New Roman" w:hAnsi="Times New Roman"/>
          <w:color w:val="000000"/>
          <w:sz w:val="23"/>
          <w:szCs w:val="23"/>
        </w:rPr>
      </w:pPr>
      <w:r w:rsidRPr="00D9029D">
        <w:rPr>
          <w:rFonts w:ascii="Times New Roman" w:hAnsi="Times New Roman"/>
          <w:color w:val="000000"/>
          <w:sz w:val="23"/>
          <w:szCs w:val="23"/>
        </w:rPr>
        <w:t xml:space="preserve">Signed </w:t>
      </w:r>
      <w:r>
        <w:rPr>
          <w:rFonts w:ascii="Times New Roman" w:hAnsi="Times New Roman"/>
          <w:color w:val="000000"/>
          <w:sz w:val="23"/>
          <w:szCs w:val="23"/>
        </w:rPr>
        <w:t>__________________________________________________________________</w:t>
      </w:r>
    </w:p>
    <w:p w:rsidR="00D9029D" w:rsidRPr="00D9029D" w:rsidRDefault="00D9029D" w:rsidP="00D9029D">
      <w:pPr>
        <w:autoSpaceDE w:val="0"/>
        <w:autoSpaceDN w:val="0"/>
        <w:adjustRightInd w:val="0"/>
        <w:rPr>
          <w:rFonts w:ascii="Times New Roman" w:hAnsi="Times New Roman"/>
          <w:color w:val="000000"/>
          <w:sz w:val="23"/>
          <w:szCs w:val="23"/>
        </w:rPr>
      </w:pPr>
    </w:p>
    <w:p w:rsidR="00D9029D" w:rsidRDefault="00D9029D" w:rsidP="00D9029D">
      <w:pPr>
        <w:autoSpaceDE w:val="0"/>
        <w:autoSpaceDN w:val="0"/>
        <w:adjustRightInd w:val="0"/>
        <w:rPr>
          <w:rFonts w:ascii="Times New Roman" w:hAnsi="Times New Roman"/>
          <w:color w:val="000000"/>
          <w:sz w:val="23"/>
          <w:szCs w:val="23"/>
        </w:rPr>
      </w:pPr>
      <w:r w:rsidRPr="00D9029D">
        <w:rPr>
          <w:rFonts w:ascii="Times New Roman" w:hAnsi="Times New Roman"/>
          <w:color w:val="000000"/>
          <w:sz w:val="23"/>
          <w:szCs w:val="23"/>
        </w:rPr>
        <w:t xml:space="preserve">Duly authorized to sign the Bid for and on behalf of </w:t>
      </w:r>
      <w:r>
        <w:rPr>
          <w:rFonts w:ascii="Times New Roman" w:hAnsi="Times New Roman"/>
          <w:color w:val="000000"/>
          <w:sz w:val="23"/>
          <w:szCs w:val="23"/>
        </w:rPr>
        <w:t>______________________________</w:t>
      </w:r>
    </w:p>
    <w:p w:rsidR="00D9029D" w:rsidRPr="00D9029D" w:rsidRDefault="00D9029D" w:rsidP="00D9029D">
      <w:pPr>
        <w:autoSpaceDE w:val="0"/>
        <w:autoSpaceDN w:val="0"/>
        <w:adjustRightInd w:val="0"/>
        <w:rPr>
          <w:rFonts w:ascii="Times New Roman" w:hAnsi="Times New Roman"/>
          <w:color w:val="000000"/>
          <w:sz w:val="23"/>
          <w:szCs w:val="23"/>
        </w:rPr>
      </w:pPr>
    </w:p>
    <w:p w:rsidR="00D9029D" w:rsidRPr="006B39A2" w:rsidRDefault="00D9029D" w:rsidP="00D9029D">
      <w:r w:rsidRPr="00D9029D">
        <w:rPr>
          <w:rFonts w:ascii="Times New Roman" w:hAnsi="Times New Roman"/>
          <w:color w:val="000000"/>
          <w:sz w:val="23"/>
          <w:szCs w:val="23"/>
        </w:rPr>
        <w:t>Date</w:t>
      </w:r>
      <w:r>
        <w:rPr>
          <w:rFonts w:ascii="Times New Roman" w:hAnsi="Times New Roman"/>
          <w:color w:val="000000"/>
          <w:sz w:val="23"/>
          <w:szCs w:val="23"/>
        </w:rPr>
        <w:t xml:space="preserve"> ____________________________________________________________________</w:t>
      </w:r>
    </w:p>
    <w:p w:rsidR="003070CA" w:rsidRPr="006B39A2" w:rsidRDefault="003070CA" w:rsidP="009A2DAF">
      <w:pPr>
        <w:jc w:val="both"/>
      </w:pPr>
    </w:p>
    <w:p w:rsidR="003070CA" w:rsidRPr="006B39A2" w:rsidRDefault="003070CA" w:rsidP="009A2DAF">
      <w:pPr>
        <w:jc w:val="both"/>
      </w:pPr>
    </w:p>
    <w:p w:rsidR="003070CA" w:rsidRPr="006B39A2" w:rsidRDefault="003070CA" w:rsidP="009A2DAF">
      <w:pPr>
        <w:jc w:val="both"/>
      </w:pPr>
    </w:p>
    <w:p w:rsidR="003070CA" w:rsidRPr="006B39A2" w:rsidRDefault="003070CA" w:rsidP="009A2DAF">
      <w:pPr>
        <w:jc w:val="both"/>
      </w:pPr>
    </w:p>
    <w:p w:rsidR="003070CA" w:rsidRPr="006B39A2" w:rsidRDefault="003070CA" w:rsidP="009A2DAF">
      <w:pPr>
        <w:jc w:val="both"/>
      </w:pPr>
    </w:p>
    <w:p w:rsidR="003070CA" w:rsidRPr="006B39A2" w:rsidRDefault="003070CA" w:rsidP="009A2DAF">
      <w:pPr>
        <w:jc w:val="both"/>
      </w:pPr>
    </w:p>
    <w:p w:rsidR="003070CA" w:rsidRPr="006B39A2" w:rsidRDefault="003070CA" w:rsidP="009A2DAF">
      <w:pPr>
        <w:jc w:val="both"/>
      </w:pPr>
    </w:p>
    <w:p w:rsidR="003070CA" w:rsidRPr="006B39A2" w:rsidRDefault="003070CA" w:rsidP="009A2DAF">
      <w:pPr>
        <w:jc w:val="both"/>
      </w:pPr>
    </w:p>
    <w:p w:rsidR="003070CA" w:rsidRPr="006B39A2" w:rsidRDefault="003070CA" w:rsidP="009A2DAF">
      <w:pPr>
        <w:jc w:val="both"/>
      </w:pPr>
    </w:p>
    <w:p w:rsidR="003070CA" w:rsidRPr="006B39A2" w:rsidRDefault="003070CA" w:rsidP="009A2DAF">
      <w:pPr>
        <w:jc w:val="both"/>
      </w:pPr>
    </w:p>
    <w:p w:rsidR="003070CA" w:rsidRPr="006B39A2" w:rsidRDefault="003070CA" w:rsidP="009A2DAF">
      <w:pPr>
        <w:jc w:val="both"/>
      </w:pPr>
    </w:p>
    <w:p w:rsidR="003070CA" w:rsidRPr="006B39A2" w:rsidRDefault="003070CA" w:rsidP="009A2DAF">
      <w:pPr>
        <w:jc w:val="both"/>
      </w:pPr>
    </w:p>
    <w:p w:rsidR="003070CA" w:rsidRPr="006B39A2" w:rsidRDefault="003070CA" w:rsidP="009A2DAF">
      <w:pPr>
        <w:jc w:val="both"/>
      </w:pPr>
    </w:p>
    <w:p w:rsidR="003070CA" w:rsidRPr="006B39A2" w:rsidRDefault="003070CA" w:rsidP="009A2DAF">
      <w:pPr>
        <w:jc w:val="both"/>
      </w:pPr>
    </w:p>
    <w:p w:rsidR="003070CA" w:rsidRPr="006B39A2" w:rsidRDefault="003070CA" w:rsidP="009A2DAF">
      <w:pPr>
        <w:jc w:val="both"/>
      </w:pPr>
    </w:p>
    <w:p w:rsidR="003070CA" w:rsidRPr="006B39A2" w:rsidRDefault="003070CA" w:rsidP="009A2DAF">
      <w:pPr>
        <w:jc w:val="both"/>
      </w:pPr>
    </w:p>
    <w:p w:rsidR="003070CA" w:rsidRPr="006B39A2" w:rsidRDefault="003070CA" w:rsidP="009A2DAF">
      <w:pPr>
        <w:jc w:val="both"/>
      </w:pPr>
    </w:p>
    <w:p w:rsidR="003070CA" w:rsidRPr="006B39A2" w:rsidRDefault="003070CA" w:rsidP="009A2DAF">
      <w:pPr>
        <w:jc w:val="both"/>
      </w:pPr>
    </w:p>
    <w:p w:rsidR="003070CA" w:rsidRPr="006B39A2" w:rsidRDefault="003070CA" w:rsidP="009A2DAF">
      <w:pPr>
        <w:jc w:val="both"/>
      </w:pPr>
    </w:p>
    <w:p w:rsidR="003070CA" w:rsidRPr="006B39A2" w:rsidRDefault="003070CA" w:rsidP="009A2DAF">
      <w:pPr>
        <w:jc w:val="both"/>
      </w:pPr>
    </w:p>
    <w:p w:rsidR="003070CA" w:rsidRDefault="00D92054" w:rsidP="00D92054">
      <w:pPr>
        <w:tabs>
          <w:tab w:val="left" w:pos="7545"/>
        </w:tabs>
        <w:jc w:val="both"/>
      </w:pPr>
      <w:r>
        <w:tab/>
      </w:r>
    </w:p>
    <w:p w:rsidR="00D92054" w:rsidRDefault="00D92054" w:rsidP="00D92054">
      <w:pPr>
        <w:tabs>
          <w:tab w:val="left" w:pos="7545"/>
        </w:tabs>
        <w:jc w:val="both"/>
      </w:pPr>
    </w:p>
    <w:p w:rsidR="00BE4AA2" w:rsidRDefault="00BE4AA2" w:rsidP="00D92054">
      <w:pPr>
        <w:tabs>
          <w:tab w:val="left" w:pos="7545"/>
        </w:tabs>
        <w:jc w:val="both"/>
      </w:pPr>
    </w:p>
    <w:p w:rsidR="00BE4AA2" w:rsidRDefault="00BE4AA2" w:rsidP="00D92054">
      <w:pPr>
        <w:tabs>
          <w:tab w:val="left" w:pos="7545"/>
        </w:tabs>
        <w:jc w:val="both"/>
      </w:pPr>
    </w:p>
    <w:p w:rsidR="00BE4AA2" w:rsidRDefault="00BE4AA2" w:rsidP="00D92054">
      <w:pPr>
        <w:tabs>
          <w:tab w:val="left" w:pos="7545"/>
        </w:tabs>
        <w:jc w:val="both"/>
      </w:pPr>
    </w:p>
    <w:p w:rsidR="00BE4AA2" w:rsidRDefault="00BE4AA2" w:rsidP="00D92054">
      <w:pPr>
        <w:tabs>
          <w:tab w:val="left" w:pos="7545"/>
        </w:tabs>
        <w:jc w:val="both"/>
      </w:pPr>
    </w:p>
    <w:p w:rsidR="00BE4AA2" w:rsidRDefault="00BE4AA2" w:rsidP="00D92054">
      <w:pPr>
        <w:tabs>
          <w:tab w:val="left" w:pos="7545"/>
        </w:tabs>
        <w:jc w:val="both"/>
      </w:pPr>
    </w:p>
    <w:p w:rsidR="00554275" w:rsidRPr="00BE4AA2" w:rsidRDefault="00554275" w:rsidP="00A02D6F">
      <w:pPr>
        <w:jc w:val="center"/>
        <w:rPr>
          <w:b/>
          <w:sz w:val="24"/>
        </w:rPr>
      </w:pPr>
      <w:r w:rsidRPr="00BE4AA2">
        <w:rPr>
          <w:b/>
          <w:sz w:val="24"/>
        </w:rPr>
        <w:lastRenderedPageBreak/>
        <w:t>PRICE SCHEDULE IN FOREIGN CURRENCY (</w:t>
      </w:r>
      <w:r w:rsidR="00BE4AA2" w:rsidRPr="00BE4AA2">
        <w:rPr>
          <w:b/>
          <w:sz w:val="24"/>
        </w:rPr>
        <w:t xml:space="preserve">CFR / </w:t>
      </w:r>
      <w:r w:rsidRPr="00BE4AA2">
        <w:rPr>
          <w:b/>
          <w:sz w:val="24"/>
        </w:rPr>
        <w:t>C&amp;F BASIS)</w:t>
      </w:r>
    </w:p>
    <w:p w:rsidR="00554275" w:rsidRPr="00BE4AA2" w:rsidRDefault="00554275" w:rsidP="00A02D6F">
      <w:pPr>
        <w:jc w:val="center"/>
        <w:rPr>
          <w:b/>
          <w:sz w:val="24"/>
        </w:rPr>
      </w:pPr>
    </w:p>
    <w:p w:rsidR="00554275" w:rsidRPr="00BE4AA2" w:rsidRDefault="00554275" w:rsidP="00BE4AA2">
      <w:pPr>
        <w:jc w:val="center"/>
        <w:rPr>
          <w:b/>
          <w:sz w:val="24"/>
        </w:rPr>
      </w:pPr>
      <w:r w:rsidRPr="00BE4AA2">
        <w:rPr>
          <w:b/>
          <w:sz w:val="24"/>
        </w:rPr>
        <w:t xml:space="preserve">FOR GOODS OFFERED FROM OUTSIDE THE </w:t>
      </w:r>
      <w:r w:rsidR="00BE4AA2" w:rsidRPr="00BE4AA2">
        <w:rPr>
          <w:b/>
          <w:sz w:val="24"/>
        </w:rPr>
        <w:t>PROCURING AGENCY’S</w:t>
      </w:r>
      <w:r w:rsidRPr="00BE4AA2">
        <w:rPr>
          <w:b/>
          <w:sz w:val="24"/>
        </w:rPr>
        <w:t xml:space="preserve"> COUNTRY</w:t>
      </w:r>
    </w:p>
    <w:p w:rsidR="00554275" w:rsidRDefault="00554275" w:rsidP="00554275"/>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0"/>
        <w:gridCol w:w="990"/>
        <w:gridCol w:w="1260"/>
        <w:gridCol w:w="1170"/>
        <w:gridCol w:w="900"/>
        <w:gridCol w:w="720"/>
        <w:gridCol w:w="900"/>
        <w:gridCol w:w="1080"/>
        <w:gridCol w:w="810"/>
        <w:gridCol w:w="720"/>
      </w:tblGrid>
      <w:tr w:rsidR="00BE4AA2" w:rsidRPr="006B39A2" w:rsidTr="00BE4AA2">
        <w:tc>
          <w:tcPr>
            <w:tcW w:w="540" w:type="dxa"/>
            <w:shd w:val="clear" w:color="auto" w:fill="A6A6A6"/>
            <w:vAlign w:val="center"/>
          </w:tcPr>
          <w:p w:rsidR="00BE4AA2" w:rsidRPr="006B39A2" w:rsidRDefault="00BE4AA2" w:rsidP="006A6EC2">
            <w:pPr>
              <w:jc w:val="center"/>
              <w:rPr>
                <w:sz w:val="16"/>
                <w:szCs w:val="16"/>
              </w:rPr>
            </w:pPr>
            <w:r>
              <w:rPr>
                <w:sz w:val="16"/>
                <w:szCs w:val="16"/>
              </w:rPr>
              <w:t>Sr.#</w:t>
            </w:r>
          </w:p>
        </w:tc>
        <w:tc>
          <w:tcPr>
            <w:tcW w:w="1440" w:type="dxa"/>
            <w:shd w:val="clear" w:color="auto" w:fill="A6A6A6"/>
            <w:vAlign w:val="center"/>
          </w:tcPr>
          <w:p w:rsidR="00BE4AA2" w:rsidRPr="006B39A2" w:rsidRDefault="00BE4AA2" w:rsidP="006A6EC2">
            <w:pPr>
              <w:jc w:val="center"/>
              <w:rPr>
                <w:sz w:val="16"/>
                <w:szCs w:val="16"/>
              </w:rPr>
            </w:pPr>
            <w:r>
              <w:rPr>
                <w:sz w:val="16"/>
                <w:szCs w:val="16"/>
              </w:rPr>
              <w:t>Detailed Specification of Goods</w:t>
            </w:r>
          </w:p>
        </w:tc>
        <w:tc>
          <w:tcPr>
            <w:tcW w:w="990" w:type="dxa"/>
            <w:shd w:val="clear" w:color="auto" w:fill="A6A6A6"/>
            <w:vAlign w:val="center"/>
          </w:tcPr>
          <w:p w:rsidR="00BE4AA2" w:rsidRPr="006B39A2" w:rsidRDefault="00BE4AA2" w:rsidP="006A6EC2">
            <w:pPr>
              <w:jc w:val="center"/>
              <w:rPr>
                <w:sz w:val="16"/>
                <w:szCs w:val="16"/>
              </w:rPr>
            </w:pPr>
            <w:r>
              <w:rPr>
                <w:sz w:val="16"/>
                <w:szCs w:val="16"/>
              </w:rPr>
              <w:t>Model Cat No.</w:t>
            </w:r>
          </w:p>
        </w:tc>
        <w:tc>
          <w:tcPr>
            <w:tcW w:w="1260" w:type="dxa"/>
            <w:shd w:val="clear" w:color="auto" w:fill="A6A6A6"/>
            <w:vAlign w:val="center"/>
          </w:tcPr>
          <w:p w:rsidR="00BE4AA2" w:rsidRPr="006B39A2" w:rsidRDefault="00BE4AA2" w:rsidP="006A6EC2">
            <w:pPr>
              <w:jc w:val="center"/>
              <w:rPr>
                <w:sz w:val="16"/>
                <w:szCs w:val="16"/>
              </w:rPr>
            </w:pPr>
            <w:r>
              <w:rPr>
                <w:sz w:val="16"/>
                <w:szCs w:val="16"/>
              </w:rPr>
              <w:t xml:space="preserve">Name of </w:t>
            </w:r>
            <w:r w:rsidRPr="006B39A2">
              <w:rPr>
                <w:sz w:val="16"/>
                <w:szCs w:val="16"/>
              </w:rPr>
              <w:t>Manufacture</w:t>
            </w:r>
            <w:r>
              <w:rPr>
                <w:sz w:val="16"/>
                <w:szCs w:val="16"/>
              </w:rPr>
              <w:t>r</w:t>
            </w:r>
          </w:p>
        </w:tc>
        <w:tc>
          <w:tcPr>
            <w:tcW w:w="1170" w:type="dxa"/>
            <w:shd w:val="clear" w:color="auto" w:fill="A6A6A6"/>
            <w:vAlign w:val="center"/>
          </w:tcPr>
          <w:p w:rsidR="00BE4AA2" w:rsidRPr="006B39A2" w:rsidRDefault="00BE4AA2" w:rsidP="006A6EC2">
            <w:pPr>
              <w:jc w:val="center"/>
              <w:rPr>
                <w:sz w:val="16"/>
                <w:szCs w:val="16"/>
              </w:rPr>
            </w:pPr>
            <w:r w:rsidRPr="006B39A2">
              <w:rPr>
                <w:sz w:val="16"/>
                <w:szCs w:val="16"/>
              </w:rPr>
              <w:t>Country of Orig</w:t>
            </w:r>
            <w:r>
              <w:rPr>
                <w:sz w:val="16"/>
                <w:szCs w:val="16"/>
              </w:rPr>
              <w:t>i</w:t>
            </w:r>
            <w:r w:rsidRPr="006B39A2">
              <w:rPr>
                <w:sz w:val="16"/>
                <w:szCs w:val="16"/>
              </w:rPr>
              <w:t>n</w:t>
            </w:r>
          </w:p>
        </w:tc>
        <w:tc>
          <w:tcPr>
            <w:tcW w:w="900" w:type="dxa"/>
            <w:shd w:val="clear" w:color="auto" w:fill="A6A6A6"/>
            <w:vAlign w:val="center"/>
          </w:tcPr>
          <w:p w:rsidR="00BE4AA2" w:rsidRPr="006B39A2" w:rsidRDefault="00BE4AA2" w:rsidP="006A6EC2">
            <w:pPr>
              <w:jc w:val="center"/>
              <w:rPr>
                <w:sz w:val="16"/>
                <w:szCs w:val="16"/>
              </w:rPr>
            </w:pPr>
            <w:r>
              <w:rPr>
                <w:sz w:val="16"/>
                <w:szCs w:val="16"/>
              </w:rPr>
              <w:t>Qty of Stores</w:t>
            </w:r>
          </w:p>
        </w:tc>
        <w:tc>
          <w:tcPr>
            <w:tcW w:w="720" w:type="dxa"/>
            <w:shd w:val="clear" w:color="auto" w:fill="A6A6A6"/>
            <w:vAlign w:val="center"/>
          </w:tcPr>
          <w:p w:rsidR="00BE4AA2" w:rsidRPr="00D92054" w:rsidRDefault="00BE4AA2" w:rsidP="006A6EC2">
            <w:pPr>
              <w:jc w:val="center"/>
              <w:rPr>
                <w:sz w:val="16"/>
                <w:szCs w:val="16"/>
              </w:rPr>
            </w:pPr>
            <w:r>
              <w:rPr>
                <w:sz w:val="16"/>
                <w:szCs w:val="16"/>
              </w:rPr>
              <w:t>Unit</w:t>
            </w:r>
          </w:p>
        </w:tc>
        <w:tc>
          <w:tcPr>
            <w:tcW w:w="900" w:type="dxa"/>
            <w:shd w:val="clear" w:color="auto" w:fill="A6A6A6"/>
            <w:vAlign w:val="center"/>
          </w:tcPr>
          <w:p w:rsidR="00BE4AA2" w:rsidRDefault="00BE4AA2" w:rsidP="00BE4AA2">
            <w:pPr>
              <w:jc w:val="center"/>
              <w:rPr>
                <w:sz w:val="16"/>
                <w:szCs w:val="16"/>
              </w:rPr>
            </w:pPr>
            <w:r>
              <w:rPr>
                <w:sz w:val="16"/>
                <w:szCs w:val="16"/>
              </w:rPr>
              <w:t>Currency</w:t>
            </w:r>
          </w:p>
        </w:tc>
        <w:tc>
          <w:tcPr>
            <w:tcW w:w="1080" w:type="dxa"/>
            <w:shd w:val="clear" w:color="auto" w:fill="A6A6A6"/>
            <w:vAlign w:val="center"/>
          </w:tcPr>
          <w:p w:rsidR="00BE4AA2" w:rsidRPr="006B39A2" w:rsidRDefault="00BE4AA2" w:rsidP="006A6EC2">
            <w:pPr>
              <w:jc w:val="center"/>
              <w:rPr>
                <w:sz w:val="16"/>
                <w:szCs w:val="16"/>
              </w:rPr>
            </w:pPr>
            <w:r>
              <w:rPr>
                <w:sz w:val="16"/>
                <w:szCs w:val="16"/>
              </w:rPr>
              <w:t>Rate Per Unit (</w:t>
            </w:r>
            <w:proofErr w:type="spellStart"/>
            <w:r>
              <w:rPr>
                <w:sz w:val="16"/>
                <w:szCs w:val="16"/>
              </w:rPr>
              <w:t>Pak.Rs</w:t>
            </w:r>
            <w:proofErr w:type="spellEnd"/>
            <w:r>
              <w:rPr>
                <w:sz w:val="16"/>
                <w:szCs w:val="16"/>
              </w:rPr>
              <w:t>.).</w:t>
            </w:r>
          </w:p>
        </w:tc>
        <w:tc>
          <w:tcPr>
            <w:tcW w:w="810" w:type="dxa"/>
            <w:shd w:val="clear" w:color="auto" w:fill="A6A6A6"/>
            <w:vAlign w:val="center"/>
          </w:tcPr>
          <w:p w:rsidR="00BE4AA2" w:rsidRPr="006B39A2" w:rsidRDefault="00BE4AA2" w:rsidP="006A6EC2">
            <w:pPr>
              <w:jc w:val="center"/>
              <w:rPr>
                <w:sz w:val="16"/>
                <w:szCs w:val="16"/>
              </w:rPr>
            </w:pPr>
            <w:r>
              <w:rPr>
                <w:sz w:val="16"/>
                <w:szCs w:val="16"/>
              </w:rPr>
              <w:t>Amount in Word</w:t>
            </w:r>
          </w:p>
        </w:tc>
        <w:tc>
          <w:tcPr>
            <w:tcW w:w="720" w:type="dxa"/>
            <w:shd w:val="clear" w:color="auto" w:fill="A6A6A6"/>
            <w:vAlign w:val="center"/>
          </w:tcPr>
          <w:p w:rsidR="00BE4AA2" w:rsidRPr="006B39A2" w:rsidRDefault="00BE4AA2" w:rsidP="006A6EC2">
            <w:pPr>
              <w:jc w:val="center"/>
              <w:rPr>
                <w:sz w:val="16"/>
                <w:szCs w:val="16"/>
              </w:rPr>
            </w:pPr>
            <w:r w:rsidRPr="006B39A2">
              <w:rPr>
                <w:sz w:val="16"/>
                <w:szCs w:val="16"/>
              </w:rPr>
              <w:t>Total</w:t>
            </w:r>
            <w:r>
              <w:rPr>
                <w:sz w:val="16"/>
                <w:szCs w:val="16"/>
              </w:rPr>
              <w:t xml:space="preserve"> Price</w:t>
            </w:r>
          </w:p>
        </w:tc>
      </w:tr>
      <w:tr w:rsidR="00BE4AA2" w:rsidRPr="006B39A2" w:rsidTr="00BE4AA2">
        <w:tc>
          <w:tcPr>
            <w:tcW w:w="540" w:type="dxa"/>
            <w:vAlign w:val="center"/>
          </w:tcPr>
          <w:p w:rsidR="00BE4AA2" w:rsidRPr="006B39A2" w:rsidRDefault="00BE4AA2" w:rsidP="006A6EC2">
            <w:pPr>
              <w:jc w:val="center"/>
              <w:rPr>
                <w:sz w:val="16"/>
                <w:szCs w:val="16"/>
              </w:rPr>
            </w:pPr>
          </w:p>
          <w:p w:rsidR="00BE4AA2" w:rsidRPr="006B39A2" w:rsidRDefault="00BE4AA2" w:rsidP="006A6EC2">
            <w:pPr>
              <w:jc w:val="center"/>
              <w:rPr>
                <w:sz w:val="16"/>
                <w:szCs w:val="16"/>
              </w:rPr>
            </w:pPr>
          </w:p>
        </w:tc>
        <w:tc>
          <w:tcPr>
            <w:tcW w:w="1440" w:type="dxa"/>
            <w:vAlign w:val="center"/>
          </w:tcPr>
          <w:p w:rsidR="00BE4AA2" w:rsidRPr="006B39A2" w:rsidRDefault="00BE4AA2" w:rsidP="006A6EC2">
            <w:pPr>
              <w:rPr>
                <w:sz w:val="16"/>
                <w:szCs w:val="16"/>
              </w:rPr>
            </w:pPr>
          </w:p>
        </w:tc>
        <w:tc>
          <w:tcPr>
            <w:tcW w:w="990" w:type="dxa"/>
            <w:vAlign w:val="center"/>
          </w:tcPr>
          <w:p w:rsidR="00BE4AA2" w:rsidRPr="006B39A2" w:rsidRDefault="00BE4AA2" w:rsidP="006A6EC2">
            <w:pPr>
              <w:jc w:val="center"/>
              <w:rPr>
                <w:sz w:val="16"/>
                <w:szCs w:val="16"/>
              </w:rPr>
            </w:pPr>
          </w:p>
        </w:tc>
        <w:tc>
          <w:tcPr>
            <w:tcW w:w="1260" w:type="dxa"/>
            <w:vAlign w:val="center"/>
          </w:tcPr>
          <w:p w:rsidR="00BE4AA2" w:rsidRPr="006B39A2" w:rsidRDefault="00BE4AA2" w:rsidP="006A6EC2">
            <w:pPr>
              <w:jc w:val="center"/>
              <w:rPr>
                <w:sz w:val="16"/>
                <w:szCs w:val="16"/>
              </w:rPr>
            </w:pPr>
          </w:p>
        </w:tc>
        <w:tc>
          <w:tcPr>
            <w:tcW w:w="1170" w:type="dxa"/>
            <w:vAlign w:val="center"/>
          </w:tcPr>
          <w:p w:rsidR="00BE4AA2" w:rsidRPr="006B39A2" w:rsidRDefault="00BE4AA2" w:rsidP="006A6EC2">
            <w:pPr>
              <w:jc w:val="center"/>
              <w:rPr>
                <w:sz w:val="16"/>
                <w:szCs w:val="16"/>
              </w:rPr>
            </w:pPr>
          </w:p>
        </w:tc>
        <w:tc>
          <w:tcPr>
            <w:tcW w:w="900" w:type="dxa"/>
            <w:vAlign w:val="center"/>
          </w:tcPr>
          <w:p w:rsidR="00BE4AA2" w:rsidRPr="006B39A2" w:rsidRDefault="00BE4AA2" w:rsidP="006A6EC2">
            <w:pPr>
              <w:jc w:val="center"/>
              <w:rPr>
                <w:sz w:val="16"/>
                <w:szCs w:val="16"/>
              </w:rPr>
            </w:pPr>
          </w:p>
        </w:tc>
        <w:tc>
          <w:tcPr>
            <w:tcW w:w="720" w:type="dxa"/>
          </w:tcPr>
          <w:p w:rsidR="00BE4AA2" w:rsidRPr="006B39A2" w:rsidRDefault="00BE4AA2" w:rsidP="006A6EC2">
            <w:pPr>
              <w:jc w:val="center"/>
              <w:rPr>
                <w:sz w:val="16"/>
                <w:szCs w:val="16"/>
              </w:rPr>
            </w:pPr>
          </w:p>
        </w:tc>
        <w:tc>
          <w:tcPr>
            <w:tcW w:w="900" w:type="dxa"/>
          </w:tcPr>
          <w:p w:rsidR="00BE4AA2" w:rsidRPr="006B39A2" w:rsidRDefault="00BE4AA2" w:rsidP="006A6EC2">
            <w:pPr>
              <w:jc w:val="center"/>
              <w:rPr>
                <w:sz w:val="16"/>
                <w:szCs w:val="16"/>
              </w:rPr>
            </w:pPr>
          </w:p>
        </w:tc>
        <w:tc>
          <w:tcPr>
            <w:tcW w:w="1080" w:type="dxa"/>
            <w:vAlign w:val="center"/>
          </w:tcPr>
          <w:p w:rsidR="00BE4AA2" w:rsidRPr="006B39A2" w:rsidRDefault="00BE4AA2" w:rsidP="006A6EC2">
            <w:pPr>
              <w:jc w:val="center"/>
              <w:rPr>
                <w:sz w:val="16"/>
                <w:szCs w:val="16"/>
              </w:rPr>
            </w:pPr>
          </w:p>
        </w:tc>
        <w:tc>
          <w:tcPr>
            <w:tcW w:w="810" w:type="dxa"/>
          </w:tcPr>
          <w:p w:rsidR="00BE4AA2" w:rsidRPr="006B39A2" w:rsidRDefault="00BE4AA2" w:rsidP="006A6EC2">
            <w:pPr>
              <w:jc w:val="center"/>
              <w:rPr>
                <w:sz w:val="16"/>
                <w:szCs w:val="16"/>
              </w:rPr>
            </w:pPr>
          </w:p>
        </w:tc>
        <w:tc>
          <w:tcPr>
            <w:tcW w:w="720" w:type="dxa"/>
            <w:vAlign w:val="center"/>
          </w:tcPr>
          <w:p w:rsidR="00BE4AA2" w:rsidRPr="006B39A2" w:rsidRDefault="00BE4AA2" w:rsidP="006A6EC2">
            <w:pPr>
              <w:jc w:val="center"/>
              <w:rPr>
                <w:sz w:val="16"/>
                <w:szCs w:val="16"/>
              </w:rPr>
            </w:pPr>
          </w:p>
        </w:tc>
      </w:tr>
      <w:tr w:rsidR="00BE4AA2" w:rsidRPr="006B39A2" w:rsidTr="00BE4AA2">
        <w:tc>
          <w:tcPr>
            <w:tcW w:w="540" w:type="dxa"/>
            <w:vAlign w:val="center"/>
          </w:tcPr>
          <w:p w:rsidR="00BE4AA2" w:rsidRPr="006B39A2" w:rsidRDefault="00BE4AA2" w:rsidP="006A6EC2">
            <w:pPr>
              <w:jc w:val="center"/>
              <w:rPr>
                <w:sz w:val="16"/>
                <w:szCs w:val="16"/>
              </w:rPr>
            </w:pPr>
          </w:p>
          <w:p w:rsidR="00BE4AA2" w:rsidRPr="006B39A2" w:rsidRDefault="00BE4AA2" w:rsidP="006A6EC2">
            <w:pPr>
              <w:jc w:val="center"/>
              <w:rPr>
                <w:sz w:val="16"/>
                <w:szCs w:val="16"/>
              </w:rPr>
            </w:pPr>
          </w:p>
        </w:tc>
        <w:tc>
          <w:tcPr>
            <w:tcW w:w="1440" w:type="dxa"/>
            <w:vAlign w:val="center"/>
          </w:tcPr>
          <w:p w:rsidR="00BE4AA2" w:rsidRPr="006B39A2" w:rsidRDefault="00BE4AA2" w:rsidP="006A6EC2">
            <w:pPr>
              <w:rPr>
                <w:sz w:val="16"/>
                <w:szCs w:val="16"/>
              </w:rPr>
            </w:pPr>
          </w:p>
        </w:tc>
        <w:tc>
          <w:tcPr>
            <w:tcW w:w="990" w:type="dxa"/>
            <w:vAlign w:val="center"/>
          </w:tcPr>
          <w:p w:rsidR="00BE4AA2" w:rsidRPr="006B39A2" w:rsidRDefault="00BE4AA2" w:rsidP="006A6EC2">
            <w:pPr>
              <w:jc w:val="center"/>
              <w:rPr>
                <w:sz w:val="16"/>
                <w:szCs w:val="16"/>
              </w:rPr>
            </w:pPr>
          </w:p>
        </w:tc>
        <w:tc>
          <w:tcPr>
            <w:tcW w:w="1260" w:type="dxa"/>
            <w:vAlign w:val="center"/>
          </w:tcPr>
          <w:p w:rsidR="00BE4AA2" w:rsidRPr="006B39A2" w:rsidRDefault="00BE4AA2" w:rsidP="006A6EC2">
            <w:pPr>
              <w:jc w:val="center"/>
              <w:rPr>
                <w:sz w:val="16"/>
                <w:szCs w:val="16"/>
              </w:rPr>
            </w:pPr>
          </w:p>
        </w:tc>
        <w:tc>
          <w:tcPr>
            <w:tcW w:w="1170" w:type="dxa"/>
            <w:vAlign w:val="center"/>
          </w:tcPr>
          <w:p w:rsidR="00BE4AA2" w:rsidRPr="006B39A2" w:rsidRDefault="00BE4AA2" w:rsidP="006A6EC2">
            <w:pPr>
              <w:jc w:val="center"/>
              <w:rPr>
                <w:sz w:val="16"/>
                <w:szCs w:val="16"/>
              </w:rPr>
            </w:pPr>
          </w:p>
        </w:tc>
        <w:tc>
          <w:tcPr>
            <w:tcW w:w="900" w:type="dxa"/>
            <w:vAlign w:val="center"/>
          </w:tcPr>
          <w:p w:rsidR="00BE4AA2" w:rsidRPr="006B39A2" w:rsidRDefault="00BE4AA2" w:rsidP="006A6EC2">
            <w:pPr>
              <w:jc w:val="center"/>
              <w:rPr>
                <w:sz w:val="16"/>
                <w:szCs w:val="16"/>
              </w:rPr>
            </w:pPr>
          </w:p>
        </w:tc>
        <w:tc>
          <w:tcPr>
            <w:tcW w:w="720" w:type="dxa"/>
          </w:tcPr>
          <w:p w:rsidR="00BE4AA2" w:rsidRPr="006B39A2" w:rsidRDefault="00BE4AA2" w:rsidP="006A6EC2">
            <w:pPr>
              <w:jc w:val="center"/>
              <w:rPr>
                <w:sz w:val="16"/>
                <w:szCs w:val="16"/>
              </w:rPr>
            </w:pPr>
          </w:p>
        </w:tc>
        <w:tc>
          <w:tcPr>
            <w:tcW w:w="900" w:type="dxa"/>
          </w:tcPr>
          <w:p w:rsidR="00BE4AA2" w:rsidRPr="006B39A2" w:rsidRDefault="00BE4AA2" w:rsidP="006A6EC2">
            <w:pPr>
              <w:jc w:val="center"/>
              <w:rPr>
                <w:sz w:val="16"/>
                <w:szCs w:val="16"/>
              </w:rPr>
            </w:pPr>
          </w:p>
        </w:tc>
        <w:tc>
          <w:tcPr>
            <w:tcW w:w="1080" w:type="dxa"/>
            <w:vAlign w:val="center"/>
          </w:tcPr>
          <w:p w:rsidR="00BE4AA2" w:rsidRPr="006B39A2" w:rsidRDefault="00BE4AA2" w:rsidP="006A6EC2">
            <w:pPr>
              <w:jc w:val="center"/>
              <w:rPr>
                <w:sz w:val="16"/>
                <w:szCs w:val="16"/>
              </w:rPr>
            </w:pPr>
          </w:p>
        </w:tc>
        <w:tc>
          <w:tcPr>
            <w:tcW w:w="810" w:type="dxa"/>
          </w:tcPr>
          <w:p w:rsidR="00BE4AA2" w:rsidRPr="006B39A2" w:rsidRDefault="00BE4AA2" w:rsidP="006A6EC2">
            <w:pPr>
              <w:jc w:val="center"/>
              <w:rPr>
                <w:sz w:val="16"/>
                <w:szCs w:val="16"/>
              </w:rPr>
            </w:pPr>
          </w:p>
        </w:tc>
        <w:tc>
          <w:tcPr>
            <w:tcW w:w="720" w:type="dxa"/>
            <w:vAlign w:val="center"/>
          </w:tcPr>
          <w:p w:rsidR="00BE4AA2" w:rsidRPr="006B39A2" w:rsidRDefault="00BE4AA2" w:rsidP="006A6EC2">
            <w:pPr>
              <w:jc w:val="center"/>
              <w:rPr>
                <w:sz w:val="16"/>
                <w:szCs w:val="16"/>
              </w:rPr>
            </w:pPr>
          </w:p>
        </w:tc>
      </w:tr>
      <w:tr w:rsidR="00BE4AA2" w:rsidRPr="006B39A2" w:rsidTr="00BE4AA2">
        <w:tc>
          <w:tcPr>
            <w:tcW w:w="540" w:type="dxa"/>
            <w:vAlign w:val="center"/>
          </w:tcPr>
          <w:p w:rsidR="00BE4AA2" w:rsidRPr="006B39A2" w:rsidRDefault="00BE4AA2" w:rsidP="006A6EC2">
            <w:pPr>
              <w:jc w:val="center"/>
              <w:rPr>
                <w:sz w:val="16"/>
                <w:szCs w:val="16"/>
              </w:rPr>
            </w:pPr>
          </w:p>
          <w:p w:rsidR="00BE4AA2" w:rsidRPr="006B39A2" w:rsidRDefault="00BE4AA2" w:rsidP="006A6EC2">
            <w:pPr>
              <w:jc w:val="center"/>
              <w:rPr>
                <w:sz w:val="16"/>
                <w:szCs w:val="16"/>
              </w:rPr>
            </w:pPr>
          </w:p>
        </w:tc>
        <w:tc>
          <w:tcPr>
            <w:tcW w:w="1440" w:type="dxa"/>
            <w:vAlign w:val="center"/>
          </w:tcPr>
          <w:p w:rsidR="00BE4AA2" w:rsidRPr="006B39A2" w:rsidRDefault="00BE4AA2" w:rsidP="006A6EC2">
            <w:pPr>
              <w:rPr>
                <w:sz w:val="16"/>
                <w:szCs w:val="16"/>
              </w:rPr>
            </w:pPr>
          </w:p>
        </w:tc>
        <w:tc>
          <w:tcPr>
            <w:tcW w:w="990" w:type="dxa"/>
            <w:vAlign w:val="center"/>
          </w:tcPr>
          <w:p w:rsidR="00BE4AA2" w:rsidRPr="006B39A2" w:rsidRDefault="00BE4AA2" w:rsidP="006A6EC2">
            <w:pPr>
              <w:jc w:val="center"/>
              <w:rPr>
                <w:sz w:val="16"/>
                <w:szCs w:val="16"/>
              </w:rPr>
            </w:pPr>
          </w:p>
        </w:tc>
        <w:tc>
          <w:tcPr>
            <w:tcW w:w="1260" w:type="dxa"/>
            <w:vAlign w:val="center"/>
          </w:tcPr>
          <w:p w:rsidR="00BE4AA2" w:rsidRPr="006B39A2" w:rsidRDefault="00BE4AA2" w:rsidP="006A6EC2">
            <w:pPr>
              <w:jc w:val="center"/>
              <w:rPr>
                <w:sz w:val="16"/>
                <w:szCs w:val="16"/>
              </w:rPr>
            </w:pPr>
          </w:p>
        </w:tc>
        <w:tc>
          <w:tcPr>
            <w:tcW w:w="1170" w:type="dxa"/>
            <w:vAlign w:val="center"/>
          </w:tcPr>
          <w:p w:rsidR="00BE4AA2" w:rsidRPr="006B39A2" w:rsidRDefault="00BE4AA2" w:rsidP="006A6EC2">
            <w:pPr>
              <w:jc w:val="center"/>
              <w:rPr>
                <w:sz w:val="16"/>
                <w:szCs w:val="16"/>
              </w:rPr>
            </w:pPr>
          </w:p>
        </w:tc>
        <w:tc>
          <w:tcPr>
            <w:tcW w:w="900" w:type="dxa"/>
            <w:vAlign w:val="center"/>
          </w:tcPr>
          <w:p w:rsidR="00BE4AA2" w:rsidRPr="006B39A2" w:rsidRDefault="00BE4AA2" w:rsidP="006A6EC2">
            <w:pPr>
              <w:jc w:val="center"/>
              <w:rPr>
                <w:sz w:val="16"/>
                <w:szCs w:val="16"/>
              </w:rPr>
            </w:pPr>
          </w:p>
        </w:tc>
        <w:tc>
          <w:tcPr>
            <w:tcW w:w="720" w:type="dxa"/>
          </w:tcPr>
          <w:p w:rsidR="00BE4AA2" w:rsidRPr="006B39A2" w:rsidRDefault="00BE4AA2" w:rsidP="006A6EC2">
            <w:pPr>
              <w:jc w:val="center"/>
              <w:rPr>
                <w:sz w:val="16"/>
                <w:szCs w:val="16"/>
              </w:rPr>
            </w:pPr>
          </w:p>
        </w:tc>
        <w:tc>
          <w:tcPr>
            <w:tcW w:w="900" w:type="dxa"/>
          </w:tcPr>
          <w:p w:rsidR="00BE4AA2" w:rsidRPr="006B39A2" w:rsidRDefault="00BE4AA2" w:rsidP="006A6EC2">
            <w:pPr>
              <w:jc w:val="center"/>
              <w:rPr>
                <w:sz w:val="16"/>
                <w:szCs w:val="16"/>
              </w:rPr>
            </w:pPr>
          </w:p>
        </w:tc>
        <w:tc>
          <w:tcPr>
            <w:tcW w:w="1080" w:type="dxa"/>
            <w:vAlign w:val="center"/>
          </w:tcPr>
          <w:p w:rsidR="00BE4AA2" w:rsidRPr="006B39A2" w:rsidRDefault="00BE4AA2" w:rsidP="006A6EC2">
            <w:pPr>
              <w:jc w:val="center"/>
              <w:rPr>
                <w:sz w:val="16"/>
                <w:szCs w:val="16"/>
              </w:rPr>
            </w:pPr>
          </w:p>
        </w:tc>
        <w:tc>
          <w:tcPr>
            <w:tcW w:w="810" w:type="dxa"/>
          </w:tcPr>
          <w:p w:rsidR="00BE4AA2" w:rsidRPr="006B39A2" w:rsidRDefault="00BE4AA2" w:rsidP="006A6EC2">
            <w:pPr>
              <w:jc w:val="center"/>
              <w:rPr>
                <w:sz w:val="16"/>
                <w:szCs w:val="16"/>
              </w:rPr>
            </w:pPr>
          </w:p>
        </w:tc>
        <w:tc>
          <w:tcPr>
            <w:tcW w:w="720" w:type="dxa"/>
            <w:vAlign w:val="center"/>
          </w:tcPr>
          <w:p w:rsidR="00BE4AA2" w:rsidRPr="006B39A2" w:rsidRDefault="00BE4AA2" w:rsidP="006A6EC2">
            <w:pPr>
              <w:jc w:val="center"/>
              <w:rPr>
                <w:sz w:val="16"/>
                <w:szCs w:val="16"/>
              </w:rPr>
            </w:pPr>
          </w:p>
        </w:tc>
      </w:tr>
      <w:tr w:rsidR="00BE4AA2" w:rsidRPr="006B39A2" w:rsidTr="00BE4AA2">
        <w:tc>
          <w:tcPr>
            <w:tcW w:w="540" w:type="dxa"/>
            <w:vAlign w:val="center"/>
          </w:tcPr>
          <w:p w:rsidR="00BE4AA2" w:rsidRPr="006B39A2" w:rsidRDefault="00BE4AA2" w:rsidP="006A6EC2">
            <w:pPr>
              <w:jc w:val="center"/>
              <w:rPr>
                <w:sz w:val="16"/>
                <w:szCs w:val="16"/>
              </w:rPr>
            </w:pPr>
          </w:p>
          <w:p w:rsidR="00BE4AA2" w:rsidRPr="006B39A2" w:rsidRDefault="00BE4AA2" w:rsidP="006A6EC2">
            <w:pPr>
              <w:jc w:val="center"/>
              <w:rPr>
                <w:sz w:val="16"/>
                <w:szCs w:val="16"/>
              </w:rPr>
            </w:pPr>
          </w:p>
        </w:tc>
        <w:tc>
          <w:tcPr>
            <w:tcW w:w="1440" w:type="dxa"/>
            <w:vAlign w:val="center"/>
          </w:tcPr>
          <w:p w:rsidR="00BE4AA2" w:rsidRPr="006B39A2" w:rsidRDefault="00BE4AA2" w:rsidP="006A6EC2">
            <w:pPr>
              <w:rPr>
                <w:sz w:val="16"/>
                <w:szCs w:val="16"/>
              </w:rPr>
            </w:pPr>
          </w:p>
        </w:tc>
        <w:tc>
          <w:tcPr>
            <w:tcW w:w="990" w:type="dxa"/>
            <w:vAlign w:val="center"/>
          </w:tcPr>
          <w:p w:rsidR="00BE4AA2" w:rsidRPr="006B39A2" w:rsidRDefault="00BE4AA2" w:rsidP="006A6EC2">
            <w:pPr>
              <w:jc w:val="center"/>
              <w:rPr>
                <w:sz w:val="16"/>
                <w:szCs w:val="16"/>
              </w:rPr>
            </w:pPr>
          </w:p>
        </w:tc>
        <w:tc>
          <w:tcPr>
            <w:tcW w:w="1260" w:type="dxa"/>
            <w:vAlign w:val="center"/>
          </w:tcPr>
          <w:p w:rsidR="00BE4AA2" w:rsidRPr="006B39A2" w:rsidRDefault="00BE4AA2" w:rsidP="006A6EC2">
            <w:pPr>
              <w:jc w:val="center"/>
              <w:rPr>
                <w:sz w:val="16"/>
                <w:szCs w:val="16"/>
              </w:rPr>
            </w:pPr>
          </w:p>
        </w:tc>
        <w:tc>
          <w:tcPr>
            <w:tcW w:w="1170" w:type="dxa"/>
            <w:vAlign w:val="center"/>
          </w:tcPr>
          <w:p w:rsidR="00BE4AA2" w:rsidRPr="006B39A2" w:rsidRDefault="00BE4AA2" w:rsidP="006A6EC2">
            <w:pPr>
              <w:jc w:val="center"/>
              <w:rPr>
                <w:sz w:val="16"/>
                <w:szCs w:val="16"/>
              </w:rPr>
            </w:pPr>
          </w:p>
        </w:tc>
        <w:tc>
          <w:tcPr>
            <w:tcW w:w="900" w:type="dxa"/>
            <w:vAlign w:val="center"/>
          </w:tcPr>
          <w:p w:rsidR="00BE4AA2" w:rsidRPr="006B39A2" w:rsidRDefault="00BE4AA2" w:rsidP="006A6EC2">
            <w:pPr>
              <w:jc w:val="center"/>
              <w:rPr>
                <w:sz w:val="16"/>
                <w:szCs w:val="16"/>
              </w:rPr>
            </w:pPr>
          </w:p>
        </w:tc>
        <w:tc>
          <w:tcPr>
            <w:tcW w:w="720" w:type="dxa"/>
          </w:tcPr>
          <w:p w:rsidR="00BE4AA2" w:rsidRPr="006B39A2" w:rsidRDefault="00BE4AA2" w:rsidP="006A6EC2">
            <w:pPr>
              <w:jc w:val="center"/>
              <w:rPr>
                <w:sz w:val="16"/>
                <w:szCs w:val="16"/>
              </w:rPr>
            </w:pPr>
          </w:p>
        </w:tc>
        <w:tc>
          <w:tcPr>
            <w:tcW w:w="900" w:type="dxa"/>
          </w:tcPr>
          <w:p w:rsidR="00BE4AA2" w:rsidRPr="006B39A2" w:rsidRDefault="00BE4AA2" w:rsidP="006A6EC2">
            <w:pPr>
              <w:jc w:val="center"/>
              <w:rPr>
                <w:sz w:val="16"/>
                <w:szCs w:val="16"/>
              </w:rPr>
            </w:pPr>
          </w:p>
        </w:tc>
        <w:tc>
          <w:tcPr>
            <w:tcW w:w="1080" w:type="dxa"/>
            <w:vAlign w:val="center"/>
          </w:tcPr>
          <w:p w:rsidR="00BE4AA2" w:rsidRPr="006B39A2" w:rsidRDefault="00BE4AA2" w:rsidP="006A6EC2">
            <w:pPr>
              <w:jc w:val="center"/>
              <w:rPr>
                <w:sz w:val="16"/>
                <w:szCs w:val="16"/>
              </w:rPr>
            </w:pPr>
          </w:p>
        </w:tc>
        <w:tc>
          <w:tcPr>
            <w:tcW w:w="810" w:type="dxa"/>
          </w:tcPr>
          <w:p w:rsidR="00BE4AA2" w:rsidRPr="006B39A2" w:rsidRDefault="00BE4AA2" w:rsidP="006A6EC2">
            <w:pPr>
              <w:jc w:val="center"/>
              <w:rPr>
                <w:sz w:val="16"/>
                <w:szCs w:val="16"/>
              </w:rPr>
            </w:pPr>
          </w:p>
        </w:tc>
        <w:tc>
          <w:tcPr>
            <w:tcW w:w="720" w:type="dxa"/>
            <w:vAlign w:val="center"/>
          </w:tcPr>
          <w:p w:rsidR="00BE4AA2" w:rsidRPr="006B39A2" w:rsidRDefault="00BE4AA2" w:rsidP="006A6EC2">
            <w:pPr>
              <w:jc w:val="center"/>
              <w:rPr>
                <w:sz w:val="16"/>
                <w:szCs w:val="16"/>
              </w:rPr>
            </w:pPr>
          </w:p>
        </w:tc>
      </w:tr>
      <w:tr w:rsidR="00BE4AA2" w:rsidRPr="006B39A2" w:rsidTr="00BE4AA2">
        <w:tc>
          <w:tcPr>
            <w:tcW w:w="540" w:type="dxa"/>
            <w:vAlign w:val="center"/>
          </w:tcPr>
          <w:p w:rsidR="00BE4AA2" w:rsidRPr="006B39A2" w:rsidRDefault="00BE4AA2" w:rsidP="006A6EC2">
            <w:pPr>
              <w:jc w:val="center"/>
              <w:rPr>
                <w:sz w:val="16"/>
                <w:szCs w:val="16"/>
              </w:rPr>
            </w:pPr>
          </w:p>
        </w:tc>
        <w:tc>
          <w:tcPr>
            <w:tcW w:w="1440" w:type="dxa"/>
            <w:vAlign w:val="center"/>
          </w:tcPr>
          <w:p w:rsidR="00BE4AA2" w:rsidRPr="006B39A2" w:rsidRDefault="00BE4AA2" w:rsidP="006A6EC2">
            <w:pPr>
              <w:rPr>
                <w:sz w:val="16"/>
                <w:szCs w:val="16"/>
              </w:rPr>
            </w:pPr>
          </w:p>
          <w:p w:rsidR="00BE4AA2" w:rsidRPr="006B39A2" w:rsidRDefault="00BE4AA2" w:rsidP="006A6EC2">
            <w:pPr>
              <w:rPr>
                <w:sz w:val="16"/>
                <w:szCs w:val="16"/>
              </w:rPr>
            </w:pPr>
          </w:p>
        </w:tc>
        <w:tc>
          <w:tcPr>
            <w:tcW w:w="990" w:type="dxa"/>
            <w:vAlign w:val="center"/>
          </w:tcPr>
          <w:p w:rsidR="00BE4AA2" w:rsidRPr="006B39A2" w:rsidRDefault="00BE4AA2" w:rsidP="006A6EC2">
            <w:pPr>
              <w:jc w:val="center"/>
              <w:rPr>
                <w:sz w:val="16"/>
                <w:szCs w:val="16"/>
              </w:rPr>
            </w:pPr>
          </w:p>
        </w:tc>
        <w:tc>
          <w:tcPr>
            <w:tcW w:w="1260" w:type="dxa"/>
            <w:vAlign w:val="center"/>
          </w:tcPr>
          <w:p w:rsidR="00BE4AA2" w:rsidRPr="006B39A2" w:rsidRDefault="00BE4AA2" w:rsidP="006A6EC2">
            <w:pPr>
              <w:jc w:val="center"/>
              <w:rPr>
                <w:sz w:val="16"/>
                <w:szCs w:val="16"/>
              </w:rPr>
            </w:pPr>
          </w:p>
        </w:tc>
        <w:tc>
          <w:tcPr>
            <w:tcW w:w="1170" w:type="dxa"/>
            <w:vAlign w:val="center"/>
          </w:tcPr>
          <w:p w:rsidR="00BE4AA2" w:rsidRPr="006B39A2" w:rsidRDefault="00BE4AA2" w:rsidP="006A6EC2">
            <w:pPr>
              <w:jc w:val="center"/>
              <w:rPr>
                <w:sz w:val="16"/>
                <w:szCs w:val="16"/>
              </w:rPr>
            </w:pPr>
          </w:p>
        </w:tc>
        <w:tc>
          <w:tcPr>
            <w:tcW w:w="900" w:type="dxa"/>
            <w:vAlign w:val="center"/>
          </w:tcPr>
          <w:p w:rsidR="00BE4AA2" w:rsidRPr="006B39A2" w:rsidRDefault="00BE4AA2" w:rsidP="006A6EC2">
            <w:pPr>
              <w:jc w:val="center"/>
              <w:rPr>
                <w:sz w:val="16"/>
                <w:szCs w:val="16"/>
              </w:rPr>
            </w:pPr>
          </w:p>
        </w:tc>
        <w:tc>
          <w:tcPr>
            <w:tcW w:w="720" w:type="dxa"/>
          </w:tcPr>
          <w:p w:rsidR="00BE4AA2" w:rsidRPr="006B39A2" w:rsidRDefault="00BE4AA2" w:rsidP="006A6EC2">
            <w:pPr>
              <w:jc w:val="center"/>
              <w:rPr>
                <w:sz w:val="16"/>
                <w:szCs w:val="16"/>
              </w:rPr>
            </w:pPr>
          </w:p>
        </w:tc>
        <w:tc>
          <w:tcPr>
            <w:tcW w:w="900" w:type="dxa"/>
          </w:tcPr>
          <w:p w:rsidR="00BE4AA2" w:rsidRPr="006B39A2" w:rsidRDefault="00BE4AA2" w:rsidP="006A6EC2">
            <w:pPr>
              <w:jc w:val="center"/>
              <w:rPr>
                <w:sz w:val="16"/>
                <w:szCs w:val="16"/>
              </w:rPr>
            </w:pPr>
          </w:p>
        </w:tc>
        <w:tc>
          <w:tcPr>
            <w:tcW w:w="1080" w:type="dxa"/>
            <w:vAlign w:val="center"/>
          </w:tcPr>
          <w:p w:rsidR="00BE4AA2" w:rsidRPr="006B39A2" w:rsidRDefault="00BE4AA2" w:rsidP="006A6EC2">
            <w:pPr>
              <w:jc w:val="center"/>
              <w:rPr>
                <w:sz w:val="16"/>
                <w:szCs w:val="16"/>
              </w:rPr>
            </w:pPr>
          </w:p>
        </w:tc>
        <w:tc>
          <w:tcPr>
            <w:tcW w:w="810" w:type="dxa"/>
          </w:tcPr>
          <w:p w:rsidR="00BE4AA2" w:rsidRPr="006B39A2" w:rsidRDefault="00BE4AA2" w:rsidP="006A6EC2">
            <w:pPr>
              <w:jc w:val="center"/>
              <w:rPr>
                <w:sz w:val="16"/>
                <w:szCs w:val="16"/>
              </w:rPr>
            </w:pPr>
          </w:p>
        </w:tc>
        <w:tc>
          <w:tcPr>
            <w:tcW w:w="720" w:type="dxa"/>
            <w:vAlign w:val="center"/>
          </w:tcPr>
          <w:p w:rsidR="00BE4AA2" w:rsidRPr="006B39A2" w:rsidRDefault="00BE4AA2" w:rsidP="006A6EC2">
            <w:pPr>
              <w:jc w:val="center"/>
              <w:rPr>
                <w:sz w:val="16"/>
                <w:szCs w:val="16"/>
              </w:rPr>
            </w:pPr>
          </w:p>
        </w:tc>
      </w:tr>
      <w:tr w:rsidR="00BE4AA2" w:rsidRPr="006B39A2" w:rsidTr="00BE4AA2">
        <w:tc>
          <w:tcPr>
            <w:tcW w:w="540" w:type="dxa"/>
            <w:vAlign w:val="center"/>
          </w:tcPr>
          <w:p w:rsidR="00BE4AA2" w:rsidRPr="006B39A2" w:rsidRDefault="00BE4AA2" w:rsidP="006A6EC2">
            <w:pPr>
              <w:jc w:val="center"/>
              <w:rPr>
                <w:sz w:val="16"/>
                <w:szCs w:val="16"/>
              </w:rPr>
            </w:pPr>
          </w:p>
        </w:tc>
        <w:tc>
          <w:tcPr>
            <w:tcW w:w="1440" w:type="dxa"/>
            <w:vAlign w:val="center"/>
          </w:tcPr>
          <w:p w:rsidR="00BE4AA2" w:rsidRPr="006B39A2" w:rsidRDefault="00BE4AA2" w:rsidP="006A6EC2">
            <w:pPr>
              <w:rPr>
                <w:sz w:val="16"/>
                <w:szCs w:val="16"/>
              </w:rPr>
            </w:pPr>
          </w:p>
          <w:p w:rsidR="00BE4AA2" w:rsidRPr="006B39A2" w:rsidRDefault="00BE4AA2" w:rsidP="006A6EC2">
            <w:pPr>
              <w:rPr>
                <w:sz w:val="16"/>
                <w:szCs w:val="16"/>
              </w:rPr>
            </w:pPr>
          </w:p>
        </w:tc>
        <w:tc>
          <w:tcPr>
            <w:tcW w:w="990" w:type="dxa"/>
            <w:vAlign w:val="center"/>
          </w:tcPr>
          <w:p w:rsidR="00BE4AA2" w:rsidRPr="006B39A2" w:rsidRDefault="00BE4AA2" w:rsidP="006A6EC2">
            <w:pPr>
              <w:jc w:val="center"/>
              <w:rPr>
                <w:sz w:val="16"/>
                <w:szCs w:val="16"/>
              </w:rPr>
            </w:pPr>
          </w:p>
        </w:tc>
        <w:tc>
          <w:tcPr>
            <w:tcW w:w="1260" w:type="dxa"/>
            <w:vAlign w:val="center"/>
          </w:tcPr>
          <w:p w:rsidR="00BE4AA2" w:rsidRPr="006B39A2" w:rsidRDefault="00BE4AA2" w:rsidP="006A6EC2">
            <w:pPr>
              <w:jc w:val="center"/>
              <w:rPr>
                <w:sz w:val="16"/>
                <w:szCs w:val="16"/>
              </w:rPr>
            </w:pPr>
          </w:p>
        </w:tc>
        <w:tc>
          <w:tcPr>
            <w:tcW w:w="1170" w:type="dxa"/>
            <w:vAlign w:val="center"/>
          </w:tcPr>
          <w:p w:rsidR="00BE4AA2" w:rsidRPr="006B39A2" w:rsidRDefault="00BE4AA2" w:rsidP="006A6EC2">
            <w:pPr>
              <w:jc w:val="center"/>
              <w:rPr>
                <w:sz w:val="16"/>
                <w:szCs w:val="16"/>
              </w:rPr>
            </w:pPr>
          </w:p>
        </w:tc>
        <w:tc>
          <w:tcPr>
            <w:tcW w:w="900" w:type="dxa"/>
            <w:vAlign w:val="center"/>
          </w:tcPr>
          <w:p w:rsidR="00BE4AA2" w:rsidRPr="006B39A2" w:rsidRDefault="00BE4AA2" w:rsidP="006A6EC2">
            <w:pPr>
              <w:jc w:val="center"/>
              <w:rPr>
                <w:sz w:val="16"/>
                <w:szCs w:val="16"/>
              </w:rPr>
            </w:pPr>
          </w:p>
        </w:tc>
        <w:tc>
          <w:tcPr>
            <w:tcW w:w="720" w:type="dxa"/>
          </w:tcPr>
          <w:p w:rsidR="00BE4AA2" w:rsidRPr="006B39A2" w:rsidRDefault="00BE4AA2" w:rsidP="006A6EC2">
            <w:pPr>
              <w:jc w:val="center"/>
              <w:rPr>
                <w:sz w:val="16"/>
                <w:szCs w:val="16"/>
              </w:rPr>
            </w:pPr>
          </w:p>
        </w:tc>
        <w:tc>
          <w:tcPr>
            <w:tcW w:w="900" w:type="dxa"/>
          </w:tcPr>
          <w:p w:rsidR="00BE4AA2" w:rsidRPr="006B39A2" w:rsidRDefault="00BE4AA2" w:rsidP="006A6EC2">
            <w:pPr>
              <w:jc w:val="center"/>
              <w:rPr>
                <w:sz w:val="16"/>
                <w:szCs w:val="16"/>
              </w:rPr>
            </w:pPr>
          </w:p>
        </w:tc>
        <w:tc>
          <w:tcPr>
            <w:tcW w:w="1080" w:type="dxa"/>
            <w:vAlign w:val="center"/>
          </w:tcPr>
          <w:p w:rsidR="00BE4AA2" w:rsidRPr="006B39A2" w:rsidRDefault="00BE4AA2" w:rsidP="006A6EC2">
            <w:pPr>
              <w:jc w:val="center"/>
              <w:rPr>
                <w:sz w:val="16"/>
                <w:szCs w:val="16"/>
              </w:rPr>
            </w:pPr>
          </w:p>
        </w:tc>
        <w:tc>
          <w:tcPr>
            <w:tcW w:w="810" w:type="dxa"/>
          </w:tcPr>
          <w:p w:rsidR="00BE4AA2" w:rsidRPr="006B39A2" w:rsidRDefault="00BE4AA2" w:rsidP="006A6EC2">
            <w:pPr>
              <w:jc w:val="center"/>
              <w:rPr>
                <w:sz w:val="16"/>
                <w:szCs w:val="16"/>
              </w:rPr>
            </w:pPr>
          </w:p>
        </w:tc>
        <w:tc>
          <w:tcPr>
            <w:tcW w:w="720" w:type="dxa"/>
            <w:vAlign w:val="center"/>
          </w:tcPr>
          <w:p w:rsidR="00BE4AA2" w:rsidRPr="006B39A2" w:rsidRDefault="00BE4AA2" w:rsidP="006A6EC2">
            <w:pPr>
              <w:jc w:val="center"/>
              <w:rPr>
                <w:sz w:val="16"/>
                <w:szCs w:val="16"/>
              </w:rPr>
            </w:pPr>
          </w:p>
        </w:tc>
      </w:tr>
      <w:tr w:rsidR="00BE4AA2" w:rsidRPr="006B39A2" w:rsidTr="00BE4AA2">
        <w:tc>
          <w:tcPr>
            <w:tcW w:w="540" w:type="dxa"/>
            <w:vAlign w:val="center"/>
          </w:tcPr>
          <w:p w:rsidR="00BE4AA2" w:rsidRPr="006B39A2" w:rsidRDefault="00BE4AA2" w:rsidP="006A6EC2">
            <w:pPr>
              <w:jc w:val="center"/>
              <w:rPr>
                <w:sz w:val="16"/>
                <w:szCs w:val="16"/>
              </w:rPr>
            </w:pPr>
          </w:p>
        </w:tc>
        <w:tc>
          <w:tcPr>
            <w:tcW w:w="1440" w:type="dxa"/>
            <w:vAlign w:val="center"/>
          </w:tcPr>
          <w:p w:rsidR="00BE4AA2" w:rsidRPr="006B39A2" w:rsidRDefault="00BE4AA2" w:rsidP="006A6EC2">
            <w:pPr>
              <w:rPr>
                <w:sz w:val="16"/>
                <w:szCs w:val="16"/>
              </w:rPr>
            </w:pPr>
          </w:p>
          <w:p w:rsidR="00BE4AA2" w:rsidRPr="006B39A2" w:rsidRDefault="00BE4AA2" w:rsidP="006A6EC2">
            <w:pPr>
              <w:rPr>
                <w:sz w:val="16"/>
                <w:szCs w:val="16"/>
              </w:rPr>
            </w:pPr>
          </w:p>
        </w:tc>
        <w:tc>
          <w:tcPr>
            <w:tcW w:w="990" w:type="dxa"/>
            <w:vAlign w:val="center"/>
          </w:tcPr>
          <w:p w:rsidR="00BE4AA2" w:rsidRPr="006B39A2" w:rsidRDefault="00BE4AA2" w:rsidP="006A6EC2">
            <w:pPr>
              <w:jc w:val="center"/>
              <w:rPr>
                <w:sz w:val="16"/>
                <w:szCs w:val="16"/>
              </w:rPr>
            </w:pPr>
          </w:p>
        </w:tc>
        <w:tc>
          <w:tcPr>
            <w:tcW w:w="1260" w:type="dxa"/>
            <w:vAlign w:val="center"/>
          </w:tcPr>
          <w:p w:rsidR="00BE4AA2" w:rsidRPr="006B39A2" w:rsidRDefault="00BE4AA2" w:rsidP="006A6EC2">
            <w:pPr>
              <w:jc w:val="center"/>
              <w:rPr>
                <w:sz w:val="16"/>
                <w:szCs w:val="16"/>
              </w:rPr>
            </w:pPr>
          </w:p>
        </w:tc>
        <w:tc>
          <w:tcPr>
            <w:tcW w:w="1170" w:type="dxa"/>
            <w:vAlign w:val="center"/>
          </w:tcPr>
          <w:p w:rsidR="00BE4AA2" w:rsidRPr="006B39A2" w:rsidRDefault="00BE4AA2" w:rsidP="006A6EC2">
            <w:pPr>
              <w:jc w:val="center"/>
              <w:rPr>
                <w:sz w:val="16"/>
                <w:szCs w:val="16"/>
              </w:rPr>
            </w:pPr>
          </w:p>
        </w:tc>
        <w:tc>
          <w:tcPr>
            <w:tcW w:w="900" w:type="dxa"/>
            <w:vAlign w:val="center"/>
          </w:tcPr>
          <w:p w:rsidR="00BE4AA2" w:rsidRPr="006B39A2" w:rsidRDefault="00BE4AA2" w:rsidP="006A6EC2">
            <w:pPr>
              <w:jc w:val="center"/>
              <w:rPr>
                <w:sz w:val="16"/>
                <w:szCs w:val="16"/>
              </w:rPr>
            </w:pPr>
          </w:p>
        </w:tc>
        <w:tc>
          <w:tcPr>
            <w:tcW w:w="720" w:type="dxa"/>
          </w:tcPr>
          <w:p w:rsidR="00BE4AA2" w:rsidRPr="006B39A2" w:rsidRDefault="00BE4AA2" w:rsidP="006A6EC2">
            <w:pPr>
              <w:jc w:val="center"/>
              <w:rPr>
                <w:sz w:val="16"/>
                <w:szCs w:val="16"/>
              </w:rPr>
            </w:pPr>
          </w:p>
        </w:tc>
        <w:tc>
          <w:tcPr>
            <w:tcW w:w="900" w:type="dxa"/>
          </w:tcPr>
          <w:p w:rsidR="00BE4AA2" w:rsidRPr="006B39A2" w:rsidRDefault="00BE4AA2" w:rsidP="006A6EC2">
            <w:pPr>
              <w:jc w:val="center"/>
              <w:rPr>
                <w:sz w:val="16"/>
                <w:szCs w:val="16"/>
              </w:rPr>
            </w:pPr>
          </w:p>
        </w:tc>
        <w:tc>
          <w:tcPr>
            <w:tcW w:w="1080" w:type="dxa"/>
            <w:vAlign w:val="center"/>
          </w:tcPr>
          <w:p w:rsidR="00BE4AA2" w:rsidRPr="006B39A2" w:rsidRDefault="00BE4AA2" w:rsidP="006A6EC2">
            <w:pPr>
              <w:jc w:val="center"/>
              <w:rPr>
                <w:sz w:val="16"/>
                <w:szCs w:val="16"/>
              </w:rPr>
            </w:pPr>
          </w:p>
        </w:tc>
        <w:tc>
          <w:tcPr>
            <w:tcW w:w="810" w:type="dxa"/>
          </w:tcPr>
          <w:p w:rsidR="00BE4AA2" w:rsidRPr="006B39A2" w:rsidRDefault="00BE4AA2" w:rsidP="006A6EC2">
            <w:pPr>
              <w:jc w:val="center"/>
              <w:rPr>
                <w:sz w:val="16"/>
                <w:szCs w:val="16"/>
              </w:rPr>
            </w:pPr>
          </w:p>
        </w:tc>
        <w:tc>
          <w:tcPr>
            <w:tcW w:w="720" w:type="dxa"/>
            <w:vAlign w:val="center"/>
          </w:tcPr>
          <w:p w:rsidR="00BE4AA2" w:rsidRPr="006B39A2" w:rsidRDefault="00BE4AA2" w:rsidP="006A6EC2">
            <w:pPr>
              <w:jc w:val="center"/>
              <w:rPr>
                <w:sz w:val="16"/>
                <w:szCs w:val="16"/>
              </w:rPr>
            </w:pPr>
          </w:p>
        </w:tc>
      </w:tr>
      <w:tr w:rsidR="00BE4AA2" w:rsidRPr="006B39A2" w:rsidTr="00BE4AA2">
        <w:trPr>
          <w:trHeight w:val="314"/>
        </w:trPr>
        <w:tc>
          <w:tcPr>
            <w:tcW w:w="9810" w:type="dxa"/>
            <w:gridSpan w:val="10"/>
            <w:vAlign w:val="center"/>
          </w:tcPr>
          <w:p w:rsidR="00BE4AA2" w:rsidRPr="006B39A2" w:rsidRDefault="00BE4AA2" w:rsidP="00BE4AA2">
            <w:pPr>
              <w:jc w:val="right"/>
              <w:rPr>
                <w:sz w:val="16"/>
                <w:szCs w:val="16"/>
              </w:rPr>
            </w:pPr>
            <w:r>
              <w:rPr>
                <w:sz w:val="16"/>
                <w:szCs w:val="16"/>
              </w:rPr>
              <w:t xml:space="preserve">TOTAL AMOUNT IN FOREIGN CURRENCY </w:t>
            </w:r>
          </w:p>
        </w:tc>
        <w:tc>
          <w:tcPr>
            <w:tcW w:w="720" w:type="dxa"/>
            <w:vAlign w:val="center"/>
          </w:tcPr>
          <w:p w:rsidR="00BE4AA2" w:rsidRPr="006B39A2" w:rsidRDefault="00BE4AA2" w:rsidP="006A6EC2">
            <w:pPr>
              <w:jc w:val="center"/>
              <w:rPr>
                <w:sz w:val="16"/>
                <w:szCs w:val="16"/>
              </w:rPr>
            </w:pPr>
          </w:p>
        </w:tc>
      </w:tr>
    </w:tbl>
    <w:p w:rsidR="00BE4AA2" w:rsidRPr="006B39A2" w:rsidRDefault="00BE4AA2" w:rsidP="00554275"/>
    <w:p w:rsidR="00554275" w:rsidRDefault="00554275" w:rsidP="009A2DAF">
      <w:pPr>
        <w:jc w:val="both"/>
      </w:pPr>
    </w:p>
    <w:p w:rsidR="002B3EBF" w:rsidRDefault="002B3EBF" w:rsidP="009A2DAF">
      <w:pPr>
        <w:jc w:val="both"/>
      </w:pPr>
    </w:p>
    <w:p w:rsidR="002B3EBF" w:rsidRDefault="002B3EBF" w:rsidP="009A2DAF">
      <w:pPr>
        <w:jc w:val="both"/>
      </w:pPr>
    </w:p>
    <w:p w:rsidR="00BE4AA2" w:rsidRDefault="00BE4AA2" w:rsidP="00BE4AA2">
      <w:pPr>
        <w:autoSpaceDE w:val="0"/>
        <w:autoSpaceDN w:val="0"/>
        <w:adjustRightInd w:val="0"/>
        <w:rPr>
          <w:rFonts w:ascii="Times New Roman" w:hAnsi="Times New Roman"/>
          <w:color w:val="000000"/>
          <w:sz w:val="23"/>
          <w:szCs w:val="23"/>
        </w:rPr>
      </w:pPr>
      <w:r w:rsidRPr="00D9029D">
        <w:rPr>
          <w:rFonts w:ascii="Times New Roman" w:hAnsi="Times New Roman"/>
          <w:color w:val="000000"/>
          <w:sz w:val="23"/>
          <w:szCs w:val="23"/>
        </w:rPr>
        <w:t>Name</w:t>
      </w:r>
      <w:r>
        <w:rPr>
          <w:rFonts w:ascii="Times New Roman" w:hAnsi="Times New Roman"/>
          <w:color w:val="000000"/>
          <w:sz w:val="23"/>
          <w:szCs w:val="23"/>
        </w:rPr>
        <w:t xml:space="preserve"> ___________________________________________________________________</w:t>
      </w:r>
      <w:r w:rsidRPr="00D9029D">
        <w:rPr>
          <w:rFonts w:ascii="Times New Roman" w:hAnsi="Times New Roman"/>
          <w:color w:val="000000"/>
          <w:sz w:val="23"/>
          <w:szCs w:val="23"/>
        </w:rPr>
        <w:t xml:space="preserve"> </w:t>
      </w:r>
    </w:p>
    <w:p w:rsidR="00BE4AA2" w:rsidRPr="00D9029D" w:rsidRDefault="00BE4AA2" w:rsidP="00BE4AA2">
      <w:pPr>
        <w:autoSpaceDE w:val="0"/>
        <w:autoSpaceDN w:val="0"/>
        <w:adjustRightInd w:val="0"/>
        <w:rPr>
          <w:rFonts w:ascii="Times New Roman" w:hAnsi="Times New Roman"/>
          <w:color w:val="000000"/>
          <w:sz w:val="23"/>
          <w:szCs w:val="23"/>
        </w:rPr>
      </w:pPr>
    </w:p>
    <w:p w:rsidR="00BE4AA2" w:rsidRDefault="00BE4AA2" w:rsidP="00BE4AA2">
      <w:pPr>
        <w:autoSpaceDE w:val="0"/>
        <w:autoSpaceDN w:val="0"/>
        <w:adjustRightInd w:val="0"/>
        <w:rPr>
          <w:rFonts w:ascii="Times New Roman" w:hAnsi="Times New Roman"/>
          <w:color w:val="000000"/>
          <w:sz w:val="23"/>
          <w:szCs w:val="23"/>
        </w:rPr>
      </w:pPr>
      <w:r w:rsidRPr="00D9029D">
        <w:rPr>
          <w:rFonts w:ascii="Times New Roman" w:hAnsi="Times New Roman"/>
          <w:color w:val="000000"/>
          <w:sz w:val="23"/>
          <w:szCs w:val="23"/>
        </w:rPr>
        <w:t xml:space="preserve">In the capacity </w:t>
      </w:r>
      <w:proofErr w:type="gramStart"/>
      <w:r w:rsidRPr="00D9029D">
        <w:rPr>
          <w:rFonts w:ascii="Times New Roman" w:hAnsi="Times New Roman"/>
          <w:color w:val="000000"/>
          <w:sz w:val="23"/>
          <w:szCs w:val="23"/>
        </w:rPr>
        <w:t xml:space="preserve">of </w:t>
      </w:r>
      <w:r>
        <w:rPr>
          <w:rFonts w:ascii="Times New Roman" w:hAnsi="Times New Roman"/>
          <w:color w:val="000000"/>
          <w:sz w:val="23"/>
          <w:szCs w:val="23"/>
        </w:rPr>
        <w:t xml:space="preserve"> _</w:t>
      </w:r>
      <w:proofErr w:type="gramEnd"/>
      <w:r>
        <w:rPr>
          <w:rFonts w:ascii="Times New Roman" w:hAnsi="Times New Roman"/>
          <w:color w:val="000000"/>
          <w:sz w:val="23"/>
          <w:szCs w:val="23"/>
        </w:rPr>
        <w:t>________________________________________________________</w:t>
      </w:r>
    </w:p>
    <w:p w:rsidR="00BE4AA2" w:rsidRPr="00D9029D" w:rsidRDefault="00BE4AA2" w:rsidP="00BE4AA2">
      <w:pPr>
        <w:autoSpaceDE w:val="0"/>
        <w:autoSpaceDN w:val="0"/>
        <w:adjustRightInd w:val="0"/>
        <w:rPr>
          <w:rFonts w:ascii="Times New Roman" w:hAnsi="Times New Roman"/>
          <w:color w:val="000000"/>
          <w:sz w:val="23"/>
          <w:szCs w:val="23"/>
        </w:rPr>
      </w:pPr>
    </w:p>
    <w:p w:rsidR="00BE4AA2" w:rsidRDefault="00BE4AA2" w:rsidP="00BE4AA2">
      <w:pPr>
        <w:autoSpaceDE w:val="0"/>
        <w:autoSpaceDN w:val="0"/>
        <w:adjustRightInd w:val="0"/>
        <w:rPr>
          <w:rFonts w:ascii="Times New Roman" w:hAnsi="Times New Roman"/>
          <w:color w:val="000000"/>
          <w:sz w:val="23"/>
          <w:szCs w:val="23"/>
        </w:rPr>
      </w:pPr>
      <w:r w:rsidRPr="00D9029D">
        <w:rPr>
          <w:rFonts w:ascii="Times New Roman" w:hAnsi="Times New Roman"/>
          <w:color w:val="000000"/>
          <w:sz w:val="23"/>
          <w:szCs w:val="23"/>
        </w:rPr>
        <w:t xml:space="preserve">Signed </w:t>
      </w:r>
      <w:r>
        <w:rPr>
          <w:rFonts w:ascii="Times New Roman" w:hAnsi="Times New Roman"/>
          <w:color w:val="000000"/>
          <w:sz w:val="23"/>
          <w:szCs w:val="23"/>
        </w:rPr>
        <w:t>__________________________________________________________________</w:t>
      </w:r>
    </w:p>
    <w:p w:rsidR="00BE4AA2" w:rsidRPr="00D9029D" w:rsidRDefault="00BE4AA2" w:rsidP="00BE4AA2">
      <w:pPr>
        <w:autoSpaceDE w:val="0"/>
        <w:autoSpaceDN w:val="0"/>
        <w:adjustRightInd w:val="0"/>
        <w:rPr>
          <w:rFonts w:ascii="Times New Roman" w:hAnsi="Times New Roman"/>
          <w:color w:val="000000"/>
          <w:sz w:val="23"/>
          <w:szCs w:val="23"/>
        </w:rPr>
      </w:pPr>
    </w:p>
    <w:p w:rsidR="00BE4AA2" w:rsidRDefault="00BE4AA2" w:rsidP="00BE4AA2">
      <w:pPr>
        <w:autoSpaceDE w:val="0"/>
        <w:autoSpaceDN w:val="0"/>
        <w:adjustRightInd w:val="0"/>
        <w:rPr>
          <w:rFonts w:ascii="Times New Roman" w:hAnsi="Times New Roman"/>
          <w:color w:val="000000"/>
          <w:sz w:val="23"/>
          <w:szCs w:val="23"/>
        </w:rPr>
      </w:pPr>
      <w:r w:rsidRPr="00D9029D">
        <w:rPr>
          <w:rFonts w:ascii="Times New Roman" w:hAnsi="Times New Roman"/>
          <w:color w:val="000000"/>
          <w:sz w:val="23"/>
          <w:szCs w:val="23"/>
        </w:rPr>
        <w:t xml:space="preserve">Duly authorized to sign the Bid for and on behalf of </w:t>
      </w:r>
      <w:r>
        <w:rPr>
          <w:rFonts w:ascii="Times New Roman" w:hAnsi="Times New Roman"/>
          <w:color w:val="000000"/>
          <w:sz w:val="23"/>
          <w:szCs w:val="23"/>
        </w:rPr>
        <w:t>______________________________</w:t>
      </w:r>
    </w:p>
    <w:p w:rsidR="00BE4AA2" w:rsidRPr="00D9029D" w:rsidRDefault="00BE4AA2" w:rsidP="00BE4AA2">
      <w:pPr>
        <w:autoSpaceDE w:val="0"/>
        <w:autoSpaceDN w:val="0"/>
        <w:adjustRightInd w:val="0"/>
        <w:rPr>
          <w:rFonts w:ascii="Times New Roman" w:hAnsi="Times New Roman"/>
          <w:color w:val="000000"/>
          <w:sz w:val="23"/>
          <w:szCs w:val="23"/>
        </w:rPr>
      </w:pPr>
    </w:p>
    <w:p w:rsidR="00BE4AA2" w:rsidRPr="006B39A2" w:rsidRDefault="00BE4AA2" w:rsidP="00BE4AA2">
      <w:r w:rsidRPr="00D9029D">
        <w:rPr>
          <w:rFonts w:ascii="Times New Roman" w:hAnsi="Times New Roman"/>
          <w:color w:val="000000"/>
          <w:sz w:val="23"/>
          <w:szCs w:val="23"/>
        </w:rPr>
        <w:t>Date</w:t>
      </w:r>
      <w:r>
        <w:rPr>
          <w:rFonts w:ascii="Times New Roman" w:hAnsi="Times New Roman"/>
          <w:color w:val="000000"/>
          <w:sz w:val="23"/>
          <w:szCs w:val="23"/>
        </w:rPr>
        <w:t xml:space="preserve"> ____________________________________________________________________</w:t>
      </w:r>
    </w:p>
    <w:p w:rsidR="002B3EBF" w:rsidRDefault="002B3EBF" w:rsidP="009A2DAF">
      <w:pPr>
        <w:jc w:val="both"/>
      </w:pPr>
    </w:p>
    <w:p w:rsidR="002B3EBF" w:rsidRDefault="002B3EBF" w:rsidP="009A2DAF">
      <w:pPr>
        <w:jc w:val="both"/>
      </w:pPr>
    </w:p>
    <w:p w:rsidR="002B3EBF" w:rsidRDefault="002B3EBF" w:rsidP="009A2DAF">
      <w:pPr>
        <w:jc w:val="both"/>
      </w:pPr>
    </w:p>
    <w:p w:rsidR="002B3EBF" w:rsidRDefault="002B3EBF" w:rsidP="009A2DAF">
      <w:pPr>
        <w:jc w:val="both"/>
      </w:pPr>
    </w:p>
    <w:p w:rsidR="002B3EBF" w:rsidRDefault="002B3EBF" w:rsidP="009A2DAF">
      <w:pPr>
        <w:jc w:val="both"/>
      </w:pPr>
    </w:p>
    <w:p w:rsidR="002B3EBF" w:rsidRDefault="002B3EBF" w:rsidP="009A2DAF">
      <w:pPr>
        <w:jc w:val="both"/>
      </w:pPr>
    </w:p>
    <w:p w:rsidR="002B3EBF" w:rsidRDefault="002B3EBF" w:rsidP="009A2DAF">
      <w:pPr>
        <w:jc w:val="both"/>
      </w:pPr>
    </w:p>
    <w:p w:rsidR="002B3EBF" w:rsidRDefault="002B3EBF" w:rsidP="009A2DAF">
      <w:pPr>
        <w:jc w:val="both"/>
      </w:pPr>
    </w:p>
    <w:p w:rsidR="002B3EBF" w:rsidRDefault="002B3EBF" w:rsidP="009A2DAF">
      <w:pPr>
        <w:jc w:val="both"/>
      </w:pPr>
    </w:p>
    <w:p w:rsidR="002B3EBF" w:rsidRDefault="002B3EBF" w:rsidP="009A2DAF">
      <w:pPr>
        <w:jc w:val="both"/>
      </w:pPr>
    </w:p>
    <w:p w:rsidR="002B3EBF" w:rsidRDefault="002B3EBF" w:rsidP="009A2DAF">
      <w:pPr>
        <w:jc w:val="both"/>
      </w:pPr>
    </w:p>
    <w:p w:rsidR="002B3EBF" w:rsidRDefault="002B3EBF" w:rsidP="009A2DAF">
      <w:pPr>
        <w:jc w:val="both"/>
      </w:pPr>
    </w:p>
    <w:p w:rsidR="002B3EBF" w:rsidRDefault="002B3EBF" w:rsidP="009A2DAF">
      <w:pPr>
        <w:jc w:val="both"/>
      </w:pPr>
    </w:p>
    <w:p w:rsidR="002B3EBF" w:rsidRDefault="002B3EBF" w:rsidP="009A2DAF">
      <w:pPr>
        <w:jc w:val="both"/>
      </w:pPr>
    </w:p>
    <w:p w:rsidR="002B3EBF" w:rsidRDefault="002B3EBF" w:rsidP="009A2DAF">
      <w:pPr>
        <w:jc w:val="both"/>
      </w:pPr>
    </w:p>
    <w:p w:rsidR="002B3EBF" w:rsidRDefault="002B3EBF" w:rsidP="009A2DAF">
      <w:pPr>
        <w:jc w:val="both"/>
      </w:pPr>
    </w:p>
    <w:p w:rsidR="002B3EBF" w:rsidRDefault="002B3EBF" w:rsidP="009A2DAF">
      <w:pPr>
        <w:jc w:val="both"/>
      </w:pPr>
    </w:p>
    <w:p w:rsidR="002B3EBF" w:rsidRDefault="002B3EBF" w:rsidP="009A2DAF">
      <w:pPr>
        <w:jc w:val="both"/>
      </w:pPr>
    </w:p>
    <w:p w:rsidR="002B3EBF" w:rsidRDefault="002B3EBF" w:rsidP="009A2DAF">
      <w:pPr>
        <w:jc w:val="both"/>
      </w:pPr>
    </w:p>
    <w:p w:rsidR="002B3EBF" w:rsidRDefault="002B3EBF" w:rsidP="009A2DAF">
      <w:pPr>
        <w:jc w:val="both"/>
      </w:pPr>
    </w:p>
    <w:p w:rsidR="009C6645" w:rsidRDefault="009C6645" w:rsidP="009A2DAF">
      <w:pPr>
        <w:jc w:val="both"/>
      </w:pPr>
    </w:p>
    <w:p w:rsidR="009C6645" w:rsidRDefault="009C6645" w:rsidP="009A2DAF">
      <w:pPr>
        <w:jc w:val="both"/>
      </w:pPr>
    </w:p>
    <w:p w:rsidR="002B3EBF" w:rsidRDefault="002B3EBF" w:rsidP="009A2DAF">
      <w:pPr>
        <w:jc w:val="both"/>
      </w:pPr>
    </w:p>
    <w:p w:rsidR="002B3EBF" w:rsidRDefault="002B3EBF" w:rsidP="009A2DAF">
      <w:pPr>
        <w:jc w:val="both"/>
      </w:pPr>
    </w:p>
    <w:p w:rsidR="002B3EBF" w:rsidRDefault="002B3EBF" w:rsidP="009A2DAF">
      <w:pPr>
        <w:jc w:val="both"/>
      </w:pPr>
    </w:p>
    <w:p w:rsidR="00E278E4" w:rsidRDefault="00E278E4" w:rsidP="009A2DAF">
      <w:pPr>
        <w:jc w:val="both"/>
      </w:pPr>
    </w:p>
    <w:p w:rsidR="002B3EBF" w:rsidRDefault="002B3EBF" w:rsidP="009A2DAF">
      <w:pPr>
        <w:jc w:val="both"/>
      </w:pPr>
    </w:p>
    <w:p w:rsidR="00BD261A" w:rsidRDefault="00BD261A" w:rsidP="00CB08DC">
      <w:pPr>
        <w:tabs>
          <w:tab w:val="center" w:pos="4680"/>
          <w:tab w:val="left" w:pos="7395"/>
        </w:tabs>
        <w:jc w:val="center"/>
        <w:rPr>
          <w:b/>
          <w:sz w:val="24"/>
          <w:u w:val="single"/>
        </w:rPr>
      </w:pPr>
    </w:p>
    <w:sectPr w:rsidR="00BD261A" w:rsidSect="00CF049C">
      <w:footerReference w:type="even" r:id="rId14"/>
      <w:footerReference w:type="default" r:id="rId15"/>
      <w:pgSz w:w="11909" w:h="16834" w:code="9"/>
      <w:pgMar w:top="630" w:right="1109" w:bottom="810" w:left="1080" w:header="864"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460" w:rsidRDefault="00276460">
      <w:r>
        <w:separator/>
      </w:r>
    </w:p>
  </w:endnote>
  <w:endnote w:type="continuationSeparator" w:id="0">
    <w:p w:rsidR="00276460" w:rsidRDefault="0027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8E" w:rsidRDefault="00787D8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IFB: DUHS/DP/2014/1402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3383A" w:rsidRPr="0033383A">
      <w:rPr>
        <w:rFonts w:asciiTheme="majorHAnsi" w:eastAsiaTheme="majorEastAsia" w:hAnsiTheme="majorHAnsi" w:cstheme="majorBidi"/>
        <w:noProof/>
      </w:rPr>
      <w:t>28</w:t>
    </w:r>
    <w:r>
      <w:rPr>
        <w:rFonts w:asciiTheme="majorHAnsi" w:eastAsiaTheme="majorEastAsia" w:hAnsiTheme="majorHAnsi" w:cstheme="majorBidi"/>
        <w:noProof/>
      </w:rPr>
      <w:fldChar w:fldCharType="end"/>
    </w:r>
  </w:p>
  <w:p w:rsidR="00787D8E" w:rsidRDefault="00787D8E" w:rsidP="00784C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8E" w:rsidRDefault="00787D8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IFB: DUHS/DP/2014/1402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3383A" w:rsidRPr="0033383A">
      <w:rPr>
        <w:rFonts w:asciiTheme="majorHAnsi" w:eastAsiaTheme="majorEastAsia" w:hAnsiTheme="majorHAnsi" w:cstheme="majorBidi"/>
        <w:noProof/>
      </w:rPr>
      <w:t>29</w:t>
    </w:r>
    <w:r>
      <w:rPr>
        <w:rFonts w:asciiTheme="majorHAnsi" w:eastAsiaTheme="majorEastAsia" w:hAnsiTheme="majorHAnsi" w:cstheme="majorBidi"/>
        <w:noProof/>
      </w:rPr>
      <w:fldChar w:fldCharType="end"/>
    </w:r>
  </w:p>
  <w:p w:rsidR="00787D8E" w:rsidRDefault="00787D8E" w:rsidP="002D4EE6">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460" w:rsidRDefault="00276460">
      <w:r>
        <w:separator/>
      </w:r>
    </w:p>
  </w:footnote>
  <w:footnote w:type="continuationSeparator" w:id="0">
    <w:p w:rsidR="00276460" w:rsidRDefault="00276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A95"/>
    <w:multiLevelType w:val="multilevel"/>
    <w:tmpl w:val="3DA8CAA0"/>
    <w:lvl w:ilvl="0">
      <w:start w:val="24"/>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D0B12F6"/>
    <w:multiLevelType w:val="hybridMultilevel"/>
    <w:tmpl w:val="287220A0"/>
    <w:lvl w:ilvl="0" w:tplc="DA604D0C">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0E7062"/>
    <w:multiLevelType w:val="hybridMultilevel"/>
    <w:tmpl w:val="398E7272"/>
    <w:lvl w:ilvl="0" w:tplc="6C7E81F0">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1727C3"/>
    <w:multiLevelType w:val="hybridMultilevel"/>
    <w:tmpl w:val="C1B860FC"/>
    <w:lvl w:ilvl="0" w:tplc="468E3538">
      <w:start w:val="1"/>
      <w:numFmt w:val="lowerRoman"/>
      <w:lvlText w:val="%1."/>
      <w:lvlJc w:val="left"/>
      <w:pPr>
        <w:tabs>
          <w:tab w:val="num" w:pos="1080"/>
        </w:tabs>
        <w:ind w:left="1080" w:hanging="720"/>
      </w:pPr>
      <w:rPr>
        <w:rFonts w:hint="default"/>
      </w:rPr>
    </w:lvl>
    <w:lvl w:ilvl="1" w:tplc="28D8569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DD56E6"/>
    <w:multiLevelType w:val="multilevel"/>
    <w:tmpl w:val="D9CC1F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5">
    <w:nsid w:val="116B6702"/>
    <w:multiLevelType w:val="hybridMultilevel"/>
    <w:tmpl w:val="B6964744"/>
    <w:lvl w:ilvl="0" w:tplc="6A58198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BB7292B8">
      <w:start w:val="1"/>
      <w:numFmt w:val="lowerRoman"/>
      <w:lvlText w:val="(%3)"/>
      <w:lvlJc w:val="left"/>
      <w:pPr>
        <w:ind w:left="2700" w:hanging="720"/>
      </w:pPr>
      <w:rPr>
        <w:rFonts w:hint="default"/>
      </w:rPr>
    </w:lvl>
    <w:lvl w:ilvl="3" w:tplc="7AB0218C">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D47F15"/>
    <w:multiLevelType w:val="hybridMultilevel"/>
    <w:tmpl w:val="177C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92C3A"/>
    <w:multiLevelType w:val="hybridMultilevel"/>
    <w:tmpl w:val="39340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8E481F"/>
    <w:multiLevelType w:val="hybridMultilevel"/>
    <w:tmpl w:val="E3BE7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ED5D70"/>
    <w:multiLevelType w:val="hybridMultilevel"/>
    <w:tmpl w:val="DE5A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11448"/>
    <w:multiLevelType w:val="hybridMultilevel"/>
    <w:tmpl w:val="40A8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9C2F49"/>
    <w:multiLevelType w:val="hybridMultilevel"/>
    <w:tmpl w:val="66B2321E"/>
    <w:lvl w:ilvl="0" w:tplc="985C8BC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1446CF3"/>
    <w:multiLevelType w:val="hybridMultilevel"/>
    <w:tmpl w:val="EE8E4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5A7F3F"/>
    <w:multiLevelType w:val="hybridMultilevel"/>
    <w:tmpl w:val="670EFBB0"/>
    <w:lvl w:ilvl="0" w:tplc="5E10ED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66A57B5"/>
    <w:multiLevelType w:val="hybridMultilevel"/>
    <w:tmpl w:val="F7F297CE"/>
    <w:lvl w:ilvl="0" w:tplc="D5C6AD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7E36165"/>
    <w:multiLevelType w:val="hybridMultilevel"/>
    <w:tmpl w:val="02BEA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E51784"/>
    <w:multiLevelType w:val="hybridMultilevel"/>
    <w:tmpl w:val="93689780"/>
    <w:lvl w:ilvl="0" w:tplc="0208394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A65852"/>
    <w:multiLevelType w:val="hybridMultilevel"/>
    <w:tmpl w:val="D1F41370"/>
    <w:lvl w:ilvl="0" w:tplc="E78C6B8E">
      <w:start w:val="1"/>
      <w:numFmt w:val="decimal"/>
      <w:lvlText w:val="%1."/>
      <w:lvlJc w:val="left"/>
      <w:pPr>
        <w:tabs>
          <w:tab w:val="num" w:pos="1080"/>
        </w:tabs>
        <w:ind w:left="1080" w:hanging="720"/>
      </w:pPr>
      <w:rPr>
        <w:rFonts w:ascii="Arial" w:eastAsia="Times New Roman" w:hAnsi="Arial" w:cs="Times New Roman"/>
      </w:rPr>
    </w:lvl>
    <w:lvl w:ilvl="1" w:tplc="3D1240F8">
      <w:start w:val="1"/>
      <w:numFmt w:val="lowerLetter"/>
      <w:lvlText w:val="(%2)"/>
      <w:lvlJc w:val="left"/>
      <w:pPr>
        <w:tabs>
          <w:tab w:val="num" w:pos="1800"/>
        </w:tabs>
        <w:ind w:left="1800" w:hanging="720"/>
      </w:pPr>
      <w:rPr>
        <w:rFonts w:hint="default"/>
      </w:rPr>
    </w:lvl>
    <w:lvl w:ilvl="2" w:tplc="2B32A67C">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8E1E39"/>
    <w:multiLevelType w:val="hybridMultilevel"/>
    <w:tmpl w:val="A684C2A4"/>
    <w:lvl w:ilvl="0" w:tplc="2CAE9D2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FC6058D"/>
    <w:multiLevelType w:val="hybridMultilevel"/>
    <w:tmpl w:val="CC4AB9BA"/>
    <w:lvl w:ilvl="0" w:tplc="0FD0E1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3584502B"/>
    <w:multiLevelType w:val="multilevel"/>
    <w:tmpl w:val="D8FCBB8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38972ED4"/>
    <w:multiLevelType w:val="hybridMultilevel"/>
    <w:tmpl w:val="C3AC0E4A"/>
    <w:lvl w:ilvl="0" w:tplc="E152B0B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9D31FF1"/>
    <w:multiLevelType w:val="hybridMultilevel"/>
    <w:tmpl w:val="5A1C672A"/>
    <w:lvl w:ilvl="0" w:tplc="9B4297F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D286BBA"/>
    <w:multiLevelType w:val="multilevel"/>
    <w:tmpl w:val="3A0C6E58"/>
    <w:lvl w:ilvl="0">
      <w:start w:val="1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3D3A22FE"/>
    <w:multiLevelType w:val="hybridMultilevel"/>
    <w:tmpl w:val="D8B2E75C"/>
    <w:lvl w:ilvl="0" w:tplc="95705FDC">
      <w:start w:val="1"/>
      <w:numFmt w:val="decimal"/>
      <w:lvlText w:val="%1."/>
      <w:lvlJc w:val="left"/>
      <w:pPr>
        <w:ind w:left="720" w:hanging="360"/>
      </w:pPr>
      <w:rPr>
        <w:rFonts w:hint="default"/>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B05B41"/>
    <w:multiLevelType w:val="hybridMultilevel"/>
    <w:tmpl w:val="3E7A30C2"/>
    <w:lvl w:ilvl="0" w:tplc="7BD410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E1E37EC"/>
    <w:multiLevelType w:val="hybridMultilevel"/>
    <w:tmpl w:val="CD1E83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A4613D"/>
    <w:multiLevelType w:val="multilevel"/>
    <w:tmpl w:val="6E2031F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488D0881"/>
    <w:multiLevelType w:val="hybridMultilevel"/>
    <w:tmpl w:val="20224382"/>
    <w:lvl w:ilvl="0" w:tplc="5A608CA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493A745A"/>
    <w:multiLevelType w:val="hybridMultilevel"/>
    <w:tmpl w:val="BF024B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C01A6C"/>
    <w:multiLevelType w:val="multilevel"/>
    <w:tmpl w:val="A32A2FD0"/>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4E277334"/>
    <w:multiLevelType w:val="multilevel"/>
    <w:tmpl w:val="E2EE668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52FE2305"/>
    <w:multiLevelType w:val="multilevel"/>
    <w:tmpl w:val="692EA1CA"/>
    <w:lvl w:ilvl="0">
      <w:start w:val="9"/>
      <w:numFmt w:val="decimal"/>
      <w:lvlText w:val="%1."/>
      <w:lvlJc w:val="left"/>
      <w:pPr>
        <w:ind w:left="360" w:hanging="36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56733E16"/>
    <w:multiLevelType w:val="hybridMultilevel"/>
    <w:tmpl w:val="C9A8A8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7064E5"/>
    <w:multiLevelType w:val="hybridMultilevel"/>
    <w:tmpl w:val="F1340870"/>
    <w:lvl w:ilvl="0" w:tplc="64EE7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2416B3"/>
    <w:multiLevelType w:val="hybridMultilevel"/>
    <w:tmpl w:val="77405142"/>
    <w:lvl w:ilvl="0" w:tplc="E1B0D70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22165D8"/>
    <w:multiLevelType w:val="hybridMultilevel"/>
    <w:tmpl w:val="F19EBBB8"/>
    <w:lvl w:ilvl="0" w:tplc="852092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26A4F2C"/>
    <w:multiLevelType w:val="hybridMultilevel"/>
    <w:tmpl w:val="3100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9D43AA"/>
    <w:multiLevelType w:val="multilevel"/>
    <w:tmpl w:val="1BC6E6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6AA2083A"/>
    <w:multiLevelType w:val="hybridMultilevel"/>
    <w:tmpl w:val="37A4FA00"/>
    <w:lvl w:ilvl="0" w:tplc="CEA8AEE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6E5171BD"/>
    <w:multiLevelType w:val="hybridMultilevel"/>
    <w:tmpl w:val="55D0795E"/>
    <w:lvl w:ilvl="0" w:tplc="9A7E61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1EE7E84"/>
    <w:multiLevelType w:val="hybridMultilevel"/>
    <w:tmpl w:val="3CE80B18"/>
    <w:lvl w:ilvl="0" w:tplc="34E8092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6614795"/>
    <w:multiLevelType w:val="hybridMultilevel"/>
    <w:tmpl w:val="DF22CD26"/>
    <w:lvl w:ilvl="0" w:tplc="1D5A5478">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6DB6EA6"/>
    <w:multiLevelType w:val="multilevel"/>
    <w:tmpl w:val="6602CA84"/>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nsid w:val="790F0ECE"/>
    <w:multiLevelType w:val="hybridMultilevel"/>
    <w:tmpl w:val="422A97E0"/>
    <w:lvl w:ilvl="0" w:tplc="BCF459B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7C632CFB"/>
    <w:multiLevelType w:val="hybridMultilevel"/>
    <w:tmpl w:val="04E65B8E"/>
    <w:lvl w:ilvl="0" w:tplc="F17249F0">
      <w:start w:val="1"/>
      <w:numFmt w:val="lowerRoman"/>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DBB53AE"/>
    <w:multiLevelType w:val="multilevel"/>
    <w:tmpl w:val="1682BE96"/>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7">
    <w:nsid w:val="7DF61049"/>
    <w:multiLevelType w:val="hybridMultilevel"/>
    <w:tmpl w:val="7FAA089A"/>
    <w:lvl w:ilvl="0" w:tplc="1AFCAA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5"/>
  </w:num>
  <w:num w:numId="4">
    <w:abstractNumId w:val="38"/>
  </w:num>
  <w:num w:numId="5">
    <w:abstractNumId w:val="14"/>
  </w:num>
  <w:num w:numId="6">
    <w:abstractNumId w:val="41"/>
  </w:num>
  <w:num w:numId="7">
    <w:abstractNumId w:val="25"/>
  </w:num>
  <w:num w:numId="8">
    <w:abstractNumId w:val="11"/>
  </w:num>
  <w:num w:numId="9">
    <w:abstractNumId w:val="34"/>
  </w:num>
  <w:num w:numId="10">
    <w:abstractNumId w:val="40"/>
  </w:num>
  <w:num w:numId="11">
    <w:abstractNumId w:val="44"/>
  </w:num>
  <w:num w:numId="12">
    <w:abstractNumId w:val="32"/>
  </w:num>
  <w:num w:numId="13">
    <w:abstractNumId w:val="46"/>
  </w:num>
  <w:num w:numId="14">
    <w:abstractNumId w:val="13"/>
  </w:num>
  <w:num w:numId="15">
    <w:abstractNumId w:val="39"/>
  </w:num>
  <w:num w:numId="16">
    <w:abstractNumId w:val="23"/>
  </w:num>
  <w:num w:numId="17">
    <w:abstractNumId w:val="36"/>
  </w:num>
  <w:num w:numId="18">
    <w:abstractNumId w:val="22"/>
  </w:num>
  <w:num w:numId="19">
    <w:abstractNumId w:val="2"/>
  </w:num>
  <w:num w:numId="20">
    <w:abstractNumId w:val="47"/>
  </w:num>
  <w:num w:numId="21">
    <w:abstractNumId w:val="15"/>
  </w:num>
  <w:num w:numId="22">
    <w:abstractNumId w:val="42"/>
  </w:num>
  <w:num w:numId="23">
    <w:abstractNumId w:val="26"/>
  </w:num>
  <w:num w:numId="24">
    <w:abstractNumId w:val="8"/>
  </w:num>
  <w:num w:numId="25">
    <w:abstractNumId w:val="12"/>
  </w:num>
  <w:num w:numId="26">
    <w:abstractNumId w:val="29"/>
  </w:num>
  <w:num w:numId="27">
    <w:abstractNumId w:val="7"/>
  </w:num>
  <w:num w:numId="28">
    <w:abstractNumId w:val="33"/>
  </w:num>
  <w:num w:numId="29">
    <w:abstractNumId w:val="20"/>
  </w:num>
  <w:num w:numId="30">
    <w:abstractNumId w:val="35"/>
  </w:num>
  <w:num w:numId="31">
    <w:abstractNumId w:val="1"/>
  </w:num>
  <w:num w:numId="32">
    <w:abstractNumId w:val="0"/>
  </w:num>
  <w:num w:numId="33">
    <w:abstractNumId w:val="16"/>
  </w:num>
  <w:num w:numId="34">
    <w:abstractNumId w:val="45"/>
  </w:num>
  <w:num w:numId="35">
    <w:abstractNumId w:val="30"/>
  </w:num>
  <w:num w:numId="36">
    <w:abstractNumId w:val="27"/>
  </w:num>
  <w:num w:numId="37">
    <w:abstractNumId w:val="31"/>
  </w:num>
  <w:num w:numId="38">
    <w:abstractNumId w:val="43"/>
  </w:num>
  <w:num w:numId="39">
    <w:abstractNumId w:val="24"/>
  </w:num>
  <w:num w:numId="40">
    <w:abstractNumId w:val="19"/>
  </w:num>
  <w:num w:numId="41">
    <w:abstractNumId w:val="28"/>
  </w:num>
  <w:num w:numId="42">
    <w:abstractNumId w:val="4"/>
  </w:num>
  <w:num w:numId="43">
    <w:abstractNumId w:val="18"/>
  </w:num>
  <w:num w:numId="44">
    <w:abstractNumId w:val="21"/>
  </w:num>
  <w:num w:numId="45">
    <w:abstractNumId w:val="37"/>
  </w:num>
  <w:num w:numId="46">
    <w:abstractNumId w:val="6"/>
  </w:num>
  <w:num w:numId="47">
    <w:abstractNumId w:val="10"/>
  </w:num>
  <w:num w:numId="48">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589D"/>
    <w:rsid w:val="000008DA"/>
    <w:rsid w:val="00004636"/>
    <w:rsid w:val="00005CC0"/>
    <w:rsid w:val="00007A3F"/>
    <w:rsid w:val="00007A78"/>
    <w:rsid w:val="00010269"/>
    <w:rsid w:val="000106F5"/>
    <w:rsid w:val="00011258"/>
    <w:rsid w:val="0001276B"/>
    <w:rsid w:val="00013146"/>
    <w:rsid w:val="000135F9"/>
    <w:rsid w:val="00013F85"/>
    <w:rsid w:val="0001435A"/>
    <w:rsid w:val="00014DA1"/>
    <w:rsid w:val="000155F9"/>
    <w:rsid w:val="0001618B"/>
    <w:rsid w:val="00016E2B"/>
    <w:rsid w:val="00020965"/>
    <w:rsid w:val="00021A5B"/>
    <w:rsid w:val="00021A8A"/>
    <w:rsid w:val="00021FAF"/>
    <w:rsid w:val="00022C8A"/>
    <w:rsid w:val="00022D0E"/>
    <w:rsid w:val="000234D3"/>
    <w:rsid w:val="00023874"/>
    <w:rsid w:val="00024973"/>
    <w:rsid w:val="00024E39"/>
    <w:rsid w:val="0002505E"/>
    <w:rsid w:val="000262B0"/>
    <w:rsid w:val="00026D88"/>
    <w:rsid w:val="00030A0D"/>
    <w:rsid w:val="000316BC"/>
    <w:rsid w:val="00033369"/>
    <w:rsid w:val="00034750"/>
    <w:rsid w:val="00034AC0"/>
    <w:rsid w:val="00034EC9"/>
    <w:rsid w:val="000354FE"/>
    <w:rsid w:val="00036996"/>
    <w:rsid w:val="00037A73"/>
    <w:rsid w:val="000415A1"/>
    <w:rsid w:val="000422AF"/>
    <w:rsid w:val="00042385"/>
    <w:rsid w:val="000429DB"/>
    <w:rsid w:val="00042A52"/>
    <w:rsid w:val="00042C5D"/>
    <w:rsid w:val="00043071"/>
    <w:rsid w:val="000439FA"/>
    <w:rsid w:val="00045CC2"/>
    <w:rsid w:val="00047D6D"/>
    <w:rsid w:val="00051072"/>
    <w:rsid w:val="000529DE"/>
    <w:rsid w:val="000530F2"/>
    <w:rsid w:val="000534DE"/>
    <w:rsid w:val="00053E56"/>
    <w:rsid w:val="000545B6"/>
    <w:rsid w:val="000549D8"/>
    <w:rsid w:val="00054FA7"/>
    <w:rsid w:val="000550D0"/>
    <w:rsid w:val="000550D8"/>
    <w:rsid w:val="00056CA8"/>
    <w:rsid w:val="00060972"/>
    <w:rsid w:val="00062963"/>
    <w:rsid w:val="00064B35"/>
    <w:rsid w:val="00064CCF"/>
    <w:rsid w:val="00064EAE"/>
    <w:rsid w:val="0006782E"/>
    <w:rsid w:val="000679BF"/>
    <w:rsid w:val="000708D0"/>
    <w:rsid w:val="000712A2"/>
    <w:rsid w:val="00071D13"/>
    <w:rsid w:val="000744F9"/>
    <w:rsid w:val="00075625"/>
    <w:rsid w:val="00075886"/>
    <w:rsid w:val="00075BF3"/>
    <w:rsid w:val="00076A32"/>
    <w:rsid w:val="000800DE"/>
    <w:rsid w:val="0008152D"/>
    <w:rsid w:val="00082B56"/>
    <w:rsid w:val="00083946"/>
    <w:rsid w:val="0008418E"/>
    <w:rsid w:val="000874CB"/>
    <w:rsid w:val="00094730"/>
    <w:rsid w:val="0009589D"/>
    <w:rsid w:val="00096BE0"/>
    <w:rsid w:val="00097878"/>
    <w:rsid w:val="000A003D"/>
    <w:rsid w:val="000A1634"/>
    <w:rsid w:val="000A178F"/>
    <w:rsid w:val="000A2604"/>
    <w:rsid w:val="000A3B52"/>
    <w:rsid w:val="000A3C9D"/>
    <w:rsid w:val="000A3F7C"/>
    <w:rsid w:val="000A4200"/>
    <w:rsid w:val="000A4EA1"/>
    <w:rsid w:val="000A5935"/>
    <w:rsid w:val="000A6CA4"/>
    <w:rsid w:val="000A6D6B"/>
    <w:rsid w:val="000A727D"/>
    <w:rsid w:val="000B0A2A"/>
    <w:rsid w:val="000B0D2A"/>
    <w:rsid w:val="000B29C5"/>
    <w:rsid w:val="000B38EF"/>
    <w:rsid w:val="000C146D"/>
    <w:rsid w:val="000C15D3"/>
    <w:rsid w:val="000C175E"/>
    <w:rsid w:val="000C2BE2"/>
    <w:rsid w:val="000C3977"/>
    <w:rsid w:val="000C54BF"/>
    <w:rsid w:val="000C696B"/>
    <w:rsid w:val="000C6EA2"/>
    <w:rsid w:val="000C72EA"/>
    <w:rsid w:val="000C78A0"/>
    <w:rsid w:val="000C79B7"/>
    <w:rsid w:val="000D0536"/>
    <w:rsid w:val="000D144B"/>
    <w:rsid w:val="000D20A1"/>
    <w:rsid w:val="000D2347"/>
    <w:rsid w:val="000D4ABF"/>
    <w:rsid w:val="000D4C4E"/>
    <w:rsid w:val="000D67CE"/>
    <w:rsid w:val="000E0279"/>
    <w:rsid w:val="000E0FA0"/>
    <w:rsid w:val="000E0FA6"/>
    <w:rsid w:val="000E0FF6"/>
    <w:rsid w:val="000E14E2"/>
    <w:rsid w:val="000E204A"/>
    <w:rsid w:val="000E3957"/>
    <w:rsid w:val="000E57A5"/>
    <w:rsid w:val="000E58E1"/>
    <w:rsid w:val="000E60B7"/>
    <w:rsid w:val="000E7AB2"/>
    <w:rsid w:val="000F0655"/>
    <w:rsid w:val="000F08A5"/>
    <w:rsid w:val="000F2FDA"/>
    <w:rsid w:val="000F35F7"/>
    <w:rsid w:val="000F39C4"/>
    <w:rsid w:val="000F4784"/>
    <w:rsid w:val="000F659C"/>
    <w:rsid w:val="000F67B3"/>
    <w:rsid w:val="000F6A0C"/>
    <w:rsid w:val="000F7164"/>
    <w:rsid w:val="000F7BE3"/>
    <w:rsid w:val="000F7DE7"/>
    <w:rsid w:val="000F7EE0"/>
    <w:rsid w:val="001010FD"/>
    <w:rsid w:val="001020FE"/>
    <w:rsid w:val="00104B8A"/>
    <w:rsid w:val="00104F32"/>
    <w:rsid w:val="00106431"/>
    <w:rsid w:val="00106E1F"/>
    <w:rsid w:val="00107FF7"/>
    <w:rsid w:val="001107BA"/>
    <w:rsid w:val="00114589"/>
    <w:rsid w:val="001156C2"/>
    <w:rsid w:val="0011716F"/>
    <w:rsid w:val="0011775F"/>
    <w:rsid w:val="00117A17"/>
    <w:rsid w:val="00121168"/>
    <w:rsid w:val="0012281D"/>
    <w:rsid w:val="00122B29"/>
    <w:rsid w:val="00123599"/>
    <w:rsid w:val="00124193"/>
    <w:rsid w:val="00124A87"/>
    <w:rsid w:val="0012507A"/>
    <w:rsid w:val="00126BBE"/>
    <w:rsid w:val="0012711C"/>
    <w:rsid w:val="00127226"/>
    <w:rsid w:val="00127420"/>
    <w:rsid w:val="00127E3A"/>
    <w:rsid w:val="00130DA2"/>
    <w:rsid w:val="00130DE0"/>
    <w:rsid w:val="00131E2C"/>
    <w:rsid w:val="00133111"/>
    <w:rsid w:val="001369D5"/>
    <w:rsid w:val="00137053"/>
    <w:rsid w:val="001370BE"/>
    <w:rsid w:val="00137627"/>
    <w:rsid w:val="0013794C"/>
    <w:rsid w:val="0014024F"/>
    <w:rsid w:val="0014044B"/>
    <w:rsid w:val="00140CCB"/>
    <w:rsid w:val="00141F90"/>
    <w:rsid w:val="0014201F"/>
    <w:rsid w:val="001421A1"/>
    <w:rsid w:val="001427D3"/>
    <w:rsid w:val="00143B8C"/>
    <w:rsid w:val="001444C0"/>
    <w:rsid w:val="00147306"/>
    <w:rsid w:val="0014797F"/>
    <w:rsid w:val="001515E7"/>
    <w:rsid w:val="00155F86"/>
    <w:rsid w:val="00157C66"/>
    <w:rsid w:val="0016096E"/>
    <w:rsid w:val="0016763B"/>
    <w:rsid w:val="00167999"/>
    <w:rsid w:val="001707F3"/>
    <w:rsid w:val="001710E1"/>
    <w:rsid w:val="001732DE"/>
    <w:rsid w:val="00174367"/>
    <w:rsid w:val="00175C69"/>
    <w:rsid w:val="00176095"/>
    <w:rsid w:val="001761B8"/>
    <w:rsid w:val="0017701A"/>
    <w:rsid w:val="0017760A"/>
    <w:rsid w:val="00180769"/>
    <w:rsid w:val="001814CF"/>
    <w:rsid w:val="001815C6"/>
    <w:rsid w:val="00181BF6"/>
    <w:rsid w:val="00183107"/>
    <w:rsid w:val="001835E5"/>
    <w:rsid w:val="001839A0"/>
    <w:rsid w:val="00184062"/>
    <w:rsid w:val="00185CBB"/>
    <w:rsid w:val="00186D0D"/>
    <w:rsid w:val="00190770"/>
    <w:rsid w:val="00190AA1"/>
    <w:rsid w:val="001919AF"/>
    <w:rsid w:val="00192AC7"/>
    <w:rsid w:val="001933FA"/>
    <w:rsid w:val="001A0A3A"/>
    <w:rsid w:val="001A1781"/>
    <w:rsid w:val="001A1AC4"/>
    <w:rsid w:val="001A1BCD"/>
    <w:rsid w:val="001A1CB9"/>
    <w:rsid w:val="001A2338"/>
    <w:rsid w:val="001A42D5"/>
    <w:rsid w:val="001A4453"/>
    <w:rsid w:val="001A4827"/>
    <w:rsid w:val="001A4840"/>
    <w:rsid w:val="001A4A9B"/>
    <w:rsid w:val="001A62B5"/>
    <w:rsid w:val="001A6CB9"/>
    <w:rsid w:val="001B2607"/>
    <w:rsid w:val="001B2B69"/>
    <w:rsid w:val="001B2E58"/>
    <w:rsid w:val="001B2EA0"/>
    <w:rsid w:val="001B300E"/>
    <w:rsid w:val="001B36F5"/>
    <w:rsid w:val="001B3A63"/>
    <w:rsid w:val="001B4E88"/>
    <w:rsid w:val="001B65F4"/>
    <w:rsid w:val="001B773B"/>
    <w:rsid w:val="001C01B9"/>
    <w:rsid w:val="001C0FD9"/>
    <w:rsid w:val="001C11A3"/>
    <w:rsid w:val="001C12D1"/>
    <w:rsid w:val="001C2192"/>
    <w:rsid w:val="001C4368"/>
    <w:rsid w:val="001C45F8"/>
    <w:rsid w:val="001C6999"/>
    <w:rsid w:val="001C7E17"/>
    <w:rsid w:val="001D14C8"/>
    <w:rsid w:val="001D1F05"/>
    <w:rsid w:val="001D2A25"/>
    <w:rsid w:val="001D2CFF"/>
    <w:rsid w:val="001D3F11"/>
    <w:rsid w:val="001D44EE"/>
    <w:rsid w:val="001D52C8"/>
    <w:rsid w:val="001D79D1"/>
    <w:rsid w:val="001D7C1B"/>
    <w:rsid w:val="001E0DBF"/>
    <w:rsid w:val="001E0EA0"/>
    <w:rsid w:val="001E2312"/>
    <w:rsid w:val="001E292B"/>
    <w:rsid w:val="001E2FDA"/>
    <w:rsid w:val="001E34AD"/>
    <w:rsid w:val="001E35C7"/>
    <w:rsid w:val="001E42AE"/>
    <w:rsid w:val="001E45EB"/>
    <w:rsid w:val="001E520C"/>
    <w:rsid w:val="001E6746"/>
    <w:rsid w:val="001E7BEF"/>
    <w:rsid w:val="001F403F"/>
    <w:rsid w:val="001F49AA"/>
    <w:rsid w:val="001F604F"/>
    <w:rsid w:val="001F6252"/>
    <w:rsid w:val="001F6613"/>
    <w:rsid w:val="00200BF8"/>
    <w:rsid w:val="00201DC3"/>
    <w:rsid w:val="00202F9D"/>
    <w:rsid w:val="0020399C"/>
    <w:rsid w:val="00204E9B"/>
    <w:rsid w:val="00205C50"/>
    <w:rsid w:val="00206737"/>
    <w:rsid w:val="0020681A"/>
    <w:rsid w:val="00211939"/>
    <w:rsid w:val="00211DE5"/>
    <w:rsid w:val="00212445"/>
    <w:rsid w:val="00213649"/>
    <w:rsid w:val="00214BEB"/>
    <w:rsid w:val="00215CF9"/>
    <w:rsid w:val="00215EB9"/>
    <w:rsid w:val="002163E1"/>
    <w:rsid w:val="00216B91"/>
    <w:rsid w:val="00222E3F"/>
    <w:rsid w:val="00222EDB"/>
    <w:rsid w:val="00223729"/>
    <w:rsid w:val="002237D3"/>
    <w:rsid w:val="00223981"/>
    <w:rsid w:val="00223987"/>
    <w:rsid w:val="00223D20"/>
    <w:rsid w:val="00226561"/>
    <w:rsid w:val="00226797"/>
    <w:rsid w:val="00227401"/>
    <w:rsid w:val="002302E2"/>
    <w:rsid w:val="002304E5"/>
    <w:rsid w:val="0023204C"/>
    <w:rsid w:val="00236AB2"/>
    <w:rsid w:val="00236EC2"/>
    <w:rsid w:val="00237340"/>
    <w:rsid w:val="00237B0C"/>
    <w:rsid w:val="00240445"/>
    <w:rsid w:val="002412A6"/>
    <w:rsid w:val="00242097"/>
    <w:rsid w:val="00243FBA"/>
    <w:rsid w:val="0024530E"/>
    <w:rsid w:val="00246081"/>
    <w:rsid w:val="00246C0A"/>
    <w:rsid w:val="00246C94"/>
    <w:rsid w:val="00247488"/>
    <w:rsid w:val="00247E0F"/>
    <w:rsid w:val="00247EB6"/>
    <w:rsid w:val="002525C7"/>
    <w:rsid w:val="00255703"/>
    <w:rsid w:val="002569E2"/>
    <w:rsid w:val="00260305"/>
    <w:rsid w:val="00260CC3"/>
    <w:rsid w:val="002621B9"/>
    <w:rsid w:val="00262A9B"/>
    <w:rsid w:val="00262BCC"/>
    <w:rsid w:val="0026307C"/>
    <w:rsid w:val="00263197"/>
    <w:rsid w:val="00264303"/>
    <w:rsid w:val="00265B0A"/>
    <w:rsid w:val="00265DB0"/>
    <w:rsid w:val="00266BB8"/>
    <w:rsid w:val="00267FB9"/>
    <w:rsid w:val="002711C5"/>
    <w:rsid w:val="00274A0E"/>
    <w:rsid w:val="00274BC8"/>
    <w:rsid w:val="00276460"/>
    <w:rsid w:val="00276616"/>
    <w:rsid w:val="002766B8"/>
    <w:rsid w:val="0027795F"/>
    <w:rsid w:val="00281F10"/>
    <w:rsid w:val="002825EA"/>
    <w:rsid w:val="00282CFB"/>
    <w:rsid w:val="00282D76"/>
    <w:rsid w:val="00283F61"/>
    <w:rsid w:val="002845A7"/>
    <w:rsid w:val="0028496C"/>
    <w:rsid w:val="0028529C"/>
    <w:rsid w:val="002858D0"/>
    <w:rsid w:val="002868C3"/>
    <w:rsid w:val="002868F9"/>
    <w:rsid w:val="00286C36"/>
    <w:rsid w:val="00286EA3"/>
    <w:rsid w:val="00286ED1"/>
    <w:rsid w:val="002909CF"/>
    <w:rsid w:val="00291EB9"/>
    <w:rsid w:val="00292187"/>
    <w:rsid w:val="00293307"/>
    <w:rsid w:val="00294041"/>
    <w:rsid w:val="00294BDE"/>
    <w:rsid w:val="00296AF4"/>
    <w:rsid w:val="00296E7B"/>
    <w:rsid w:val="002A0F60"/>
    <w:rsid w:val="002A1F15"/>
    <w:rsid w:val="002A2259"/>
    <w:rsid w:val="002A2948"/>
    <w:rsid w:val="002A3B66"/>
    <w:rsid w:val="002A4C29"/>
    <w:rsid w:val="002A4D55"/>
    <w:rsid w:val="002A55D7"/>
    <w:rsid w:val="002A5674"/>
    <w:rsid w:val="002A6DF3"/>
    <w:rsid w:val="002A755C"/>
    <w:rsid w:val="002A79F8"/>
    <w:rsid w:val="002B0788"/>
    <w:rsid w:val="002B087A"/>
    <w:rsid w:val="002B0E10"/>
    <w:rsid w:val="002B12BC"/>
    <w:rsid w:val="002B183D"/>
    <w:rsid w:val="002B1F22"/>
    <w:rsid w:val="002B28B9"/>
    <w:rsid w:val="002B2CEF"/>
    <w:rsid w:val="002B3EBF"/>
    <w:rsid w:val="002B3F1E"/>
    <w:rsid w:val="002B4AD3"/>
    <w:rsid w:val="002B5D3C"/>
    <w:rsid w:val="002B75C6"/>
    <w:rsid w:val="002B7657"/>
    <w:rsid w:val="002B7921"/>
    <w:rsid w:val="002C0000"/>
    <w:rsid w:val="002C1AD0"/>
    <w:rsid w:val="002C21AE"/>
    <w:rsid w:val="002C25EC"/>
    <w:rsid w:val="002C3D21"/>
    <w:rsid w:val="002C6C21"/>
    <w:rsid w:val="002C7070"/>
    <w:rsid w:val="002C7C05"/>
    <w:rsid w:val="002D0F00"/>
    <w:rsid w:val="002D1511"/>
    <w:rsid w:val="002D20EC"/>
    <w:rsid w:val="002D2772"/>
    <w:rsid w:val="002D2BF6"/>
    <w:rsid w:val="002D2E61"/>
    <w:rsid w:val="002D4EE6"/>
    <w:rsid w:val="002D4F72"/>
    <w:rsid w:val="002D5DB5"/>
    <w:rsid w:val="002D6303"/>
    <w:rsid w:val="002D75DA"/>
    <w:rsid w:val="002E05E2"/>
    <w:rsid w:val="002E239F"/>
    <w:rsid w:val="002E2475"/>
    <w:rsid w:val="002E4341"/>
    <w:rsid w:val="002E4793"/>
    <w:rsid w:val="002E4D71"/>
    <w:rsid w:val="002E5381"/>
    <w:rsid w:val="002E64B3"/>
    <w:rsid w:val="002E7EF4"/>
    <w:rsid w:val="002F1148"/>
    <w:rsid w:val="002F1655"/>
    <w:rsid w:val="002F4225"/>
    <w:rsid w:val="002F4FAE"/>
    <w:rsid w:val="002F55B0"/>
    <w:rsid w:val="002F71C4"/>
    <w:rsid w:val="002F784E"/>
    <w:rsid w:val="002F7A2E"/>
    <w:rsid w:val="00301559"/>
    <w:rsid w:val="003027AA"/>
    <w:rsid w:val="0030487D"/>
    <w:rsid w:val="00305D21"/>
    <w:rsid w:val="003070CA"/>
    <w:rsid w:val="003101EA"/>
    <w:rsid w:val="00310AA9"/>
    <w:rsid w:val="003118D7"/>
    <w:rsid w:val="00312264"/>
    <w:rsid w:val="00312404"/>
    <w:rsid w:val="0031251E"/>
    <w:rsid w:val="0031266F"/>
    <w:rsid w:val="00316A6E"/>
    <w:rsid w:val="003171E6"/>
    <w:rsid w:val="00320AF5"/>
    <w:rsid w:val="00322424"/>
    <w:rsid w:val="0032340D"/>
    <w:rsid w:val="003234D7"/>
    <w:rsid w:val="00324A58"/>
    <w:rsid w:val="00324B56"/>
    <w:rsid w:val="00324C31"/>
    <w:rsid w:val="00324F39"/>
    <w:rsid w:val="0032653D"/>
    <w:rsid w:val="00327CAD"/>
    <w:rsid w:val="00330336"/>
    <w:rsid w:val="00330846"/>
    <w:rsid w:val="00330D2E"/>
    <w:rsid w:val="00331051"/>
    <w:rsid w:val="0033383A"/>
    <w:rsid w:val="0033599B"/>
    <w:rsid w:val="003376AF"/>
    <w:rsid w:val="00341B9A"/>
    <w:rsid w:val="00342051"/>
    <w:rsid w:val="00343C0A"/>
    <w:rsid w:val="003446EA"/>
    <w:rsid w:val="00344808"/>
    <w:rsid w:val="00345BC0"/>
    <w:rsid w:val="003467E7"/>
    <w:rsid w:val="003506F5"/>
    <w:rsid w:val="0035300E"/>
    <w:rsid w:val="0035347E"/>
    <w:rsid w:val="00353892"/>
    <w:rsid w:val="00355DA5"/>
    <w:rsid w:val="00355FB2"/>
    <w:rsid w:val="00356681"/>
    <w:rsid w:val="00357037"/>
    <w:rsid w:val="0035721D"/>
    <w:rsid w:val="00360655"/>
    <w:rsid w:val="00360719"/>
    <w:rsid w:val="00361F3A"/>
    <w:rsid w:val="003628CC"/>
    <w:rsid w:val="003632BA"/>
    <w:rsid w:val="00364A05"/>
    <w:rsid w:val="00364F8B"/>
    <w:rsid w:val="00367B4B"/>
    <w:rsid w:val="00370C1D"/>
    <w:rsid w:val="003717A5"/>
    <w:rsid w:val="003737A7"/>
    <w:rsid w:val="00375383"/>
    <w:rsid w:val="00375661"/>
    <w:rsid w:val="0037714D"/>
    <w:rsid w:val="003802EB"/>
    <w:rsid w:val="0038385D"/>
    <w:rsid w:val="00384A60"/>
    <w:rsid w:val="00384F9D"/>
    <w:rsid w:val="0038574B"/>
    <w:rsid w:val="00385A0E"/>
    <w:rsid w:val="003865DB"/>
    <w:rsid w:val="00390F9E"/>
    <w:rsid w:val="00391383"/>
    <w:rsid w:val="003944AF"/>
    <w:rsid w:val="0039549D"/>
    <w:rsid w:val="003961A6"/>
    <w:rsid w:val="00396F97"/>
    <w:rsid w:val="00397527"/>
    <w:rsid w:val="00397A2F"/>
    <w:rsid w:val="003A0F3A"/>
    <w:rsid w:val="003A1259"/>
    <w:rsid w:val="003A5787"/>
    <w:rsid w:val="003A64CD"/>
    <w:rsid w:val="003A7D88"/>
    <w:rsid w:val="003B085A"/>
    <w:rsid w:val="003B0873"/>
    <w:rsid w:val="003B1290"/>
    <w:rsid w:val="003B12A6"/>
    <w:rsid w:val="003B1748"/>
    <w:rsid w:val="003B2A34"/>
    <w:rsid w:val="003B3088"/>
    <w:rsid w:val="003B3B51"/>
    <w:rsid w:val="003B3F2C"/>
    <w:rsid w:val="003B4088"/>
    <w:rsid w:val="003B5002"/>
    <w:rsid w:val="003B5317"/>
    <w:rsid w:val="003B593F"/>
    <w:rsid w:val="003B5AF5"/>
    <w:rsid w:val="003C02F8"/>
    <w:rsid w:val="003C3C0F"/>
    <w:rsid w:val="003C46CD"/>
    <w:rsid w:val="003C5ECE"/>
    <w:rsid w:val="003C6D72"/>
    <w:rsid w:val="003C71B4"/>
    <w:rsid w:val="003C7684"/>
    <w:rsid w:val="003C7ABA"/>
    <w:rsid w:val="003C7B4B"/>
    <w:rsid w:val="003C7E6B"/>
    <w:rsid w:val="003D4CB8"/>
    <w:rsid w:val="003D58ED"/>
    <w:rsid w:val="003D5B93"/>
    <w:rsid w:val="003D5E8D"/>
    <w:rsid w:val="003D618A"/>
    <w:rsid w:val="003D6BF3"/>
    <w:rsid w:val="003E0994"/>
    <w:rsid w:val="003E09B2"/>
    <w:rsid w:val="003E1594"/>
    <w:rsid w:val="003E218A"/>
    <w:rsid w:val="003E2B3B"/>
    <w:rsid w:val="003E2EBA"/>
    <w:rsid w:val="003E3A5A"/>
    <w:rsid w:val="003E3C43"/>
    <w:rsid w:val="003E4AC4"/>
    <w:rsid w:val="003E4DC8"/>
    <w:rsid w:val="003E5728"/>
    <w:rsid w:val="003E5C4E"/>
    <w:rsid w:val="003E7727"/>
    <w:rsid w:val="003E7983"/>
    <w:rsid w:val="003F1280"/>
    <w:rsid w:val="003F1B52"/>
    <w:rsid w:val="003F1CE4"/>
    <w:rsid w:val="003F1D2E"/>
    <w:rsid w:val="003F3282"/>
    <w:rsid w:val="003F3358"/>
    <w:rsid w:val="003F362E"/>
    <w:rsid w:val="003F36C0"/>
    <w:rsid w:val="003F4A62"/>
    <w:rsid w:val="003F5F6B"/>
    <w:rsid w:val="00401367"/>
    <w:rsid w:val="00401600"/>
    <w:rsid w:val="00402526"/>
    <w:rsid w:val="00403B53"/>
    <w:rsid w:val="004048D3"/>
    <w:rsid w:val="004056CC"/>
    <w:rsid w:val="00405B6C"/>
    <w:rsid w:val="00406AD6"/>
    <w:rsid w:val="0040728F"/>
    <w:rsid w:val="00407649"/>
    <w:rsid w:val="00407807"/>
    <w:rsid w:val="00407910"/>
    <w:rsid w:val="00410B2E"/>
    <w:rsid w:val="00410BB5"/>
    <w:rsid w:val="00410C90"/>
    <w:rsid w:val="0041131C"/>
    <w:rsid w:val="0041189E"/>
    <w:rsid w:val="004120A7"/>
    <w:rsid w:val="0041224E"/>
    <w:rsid w:val="00413A6E"/>
    <w:rsid w:val="004148F1"/>
    <w:rsid w:val="00414EE2"/>
    <w:rsid w:val="00415965"/>
    <w:rsid w:val="00415F1C"/>
    <w:rsid w:val="00416A40"/>
    <w:rsid w:val="00416F0D"/>
    <w:rsid w:val="00416F1E"/>
    <w:rsid w:val="004171A0"/>
    <w:rsid w:val="00422574"/>
    <w:rsid w:val="00424D54"/>
    <w:rsid w:val="004257CB"/>
    <w:rsid w:val="00425E4A"/>
    <w:rsid w:val="00430C7C"/>
    <w:rsid w:val="00431C4B"/>
    <w:rsid w:val="00432C33"/>
    <w:rsid w:val="00433072"/>
    <w:rsid w:val="00434DF9"/>
    <w:rsid w:val="0043649E"/>
    <w:rsid w:val="00440BED"/>
    <w:rsid w:val="004429B1"/>
    <w:rsid w:val="00442AFF"/>
    <w:rsid w:val="00446D02"/>
    <w:rsid w:val="00446F78"/>
    <w:rsid w:val="004509CB"/>
    <w:rsid w:val="00450E74"/>
    <w:rsid w:val="00451519"/>
    <w:rsid w:val="004521EB"/>
    <w:rsid w:val="004532C5"/>
    <w:rsid w:val="0045483B"/>
    <w:rsid w:val="00455D8F"/>
    <w:rsid w:val="004561F7"/>
    <w:rsid w:val="00457B84"/>
    <w:rsid w:val="00460FA2"/>
    <w:rsid w:val="00463C57"/>
    <w:rsid w:val="00463FA1"/>
    <w:rsid w:val="00464B5A"/>
    <w:rsid w:val="00465988"/>
    <w:rsid w:val="00466175"/>
    <w:rsid w:val="00466903"/>
    <w:rsid w:val="00466FFC"/>
    <w:rsid w:val="0047071C"/>
    <w:rsid w:val="00470941"/>
    <w:rsid w:val="004725E1"/>
    <w:rsid w:val="004744FA"/>
    <w:rsid w:val="004755F3"/>
    <w:rsid w:val="00476709"/>
    <w:rsid w:val="00476AFB"/>
    <w:rsid w:val="004772FF"/>
    <w:rsid w:val="0047758C"/>
    <w:rsid w:val="0048014F"/>
    <w:rsid w:val="00480B1B"/>
    <w:rsid w:val="00481200"/>
    <w:rsid w:val="00483B64"/>
    <w:rsid w:val="004856F9"/>
    <w:rsid w:val="00487B24"/>
    <w:rsid w:val="00490656"/>
    <w:rsid w:val="004912AF"/>
    <w:rsid w:val="00492109"/>
    <w:rsid w:val="00492F9E"/>
    <w:rsid w:val="0049333E"/>
    <w:rsid w:val="004938C3"/>
    <w:rsid w:val="00494518"/>
    <w:rsid w:val="004945AA"/>
    <w:rsid w:val="004966BE"/>
    <w:rsid w:val="00497AE8"/>
    <w:rsid w:val="004A0AC0"/>
    <w:rsid w:val="004A117B"/>
    <w:rsid w:val="004A17A1"/>
    <w:rsid w:val="004A3336"/>
    <w:rsid w:val="004A4223"/>
    <w:rsid w:val="004A5E6D"/>
    <w:rsid w:val="004A7775"/>
    <w:rsid w:val="004B1117"/>
    <w:rsid w:val="004B1A73"/>
    <w:rsid w:val="004B3B35"/>
    <w:rsid w:val="004B3CA6"/>
    <w:rsid w:val="004B51A7"/>
    <w:rsid w:val="004B6F36"/>
    <w:rsid w:val="004C05D2"/>
    <w:rsid w:val="004C11A3"/>
    <w:rsid w:val="004C3346"/>
    <w:rsid w:val="004C33FF"/>
    <w:rsid w:val="004C3D40"/>
    <w:rsid w:val="004C4675"/>
    <w:rsid w:val="004C5461"/>
    <w:rsid w:val="004C5F4A"/>
    <w:rsid w:val="004C6276"/>
    <w:rsid w:val="004C6C84"/>
    <w:rsid w:val="004C6EE2"/>
    <w:rsid w:val="004D14E1"/>
    <w:rsid w:val="004D5477"/>
    <w:rsid w:val="004D6924"/>
    <w:rsid w:val="004D7F90"/>
    <w:rsid w:val="004E0125"/>
    <w:rsid w:val="004E0FBD"/>
    <w:rsid w:val="004E1DDE"/>
    <w:rsid w:val="004E256E"/>
    <w:rsid w:val="004E2D67"/>
    <w:rsid w:val="004E3051"/>
    <w:rsid w:val="004E31AF"/>
    <w:rsid w:val="004E3509"/>
    <w:rsid w:val="004E4239"/>
    <w:rsid w:val="004E669F"/>
    <w:rsid w:val="004E6961"/>
    <w:rsid w:val="004E7866"/>
    <w:rsid w:val="004E792B"/>
    <w:rsid w:val="004E7FD1"/>
    <w:rsid w:val="004F0D7E"/>
    <w:rsid w:val="004F0FAA"/>
    <w:rsid w:val="004F2614"/>
    <w:rsid w:val="004F4D97"/>
    <w:rsid w:val="004F5F45"/>
    <w:rsid w:val="004F6734"/>
    <w:rsid w:val="005009C7"/>
    <w:rsid w:val="005011E8"/>
    <w:rsid w:val="005021FB"/>
    <w:rsid w:val="00502CE0"/>
    <w:rsid w:val="00502D77"/>
    <w:rsid w:val="005048F3"/>
    <w:rsid w:val="00504F1B"/>
    <w:rsid w:val="00506C92"/>
    <w:rsid w:val="0050746A"/>
    <w:rsid w:val="005102E3"/>
    <w:rsid w:val="0051116B"/>
    <w:rsid w:val="005112E3"/>
    <w:rsid w:val="0051271C"/>
    <w:rsid w:val="00512EE6"/>
    <w:rsid w:val="0051305D"/>
    <w:rsid w:val="00520C58"/>
    <w:rsid w:val="00523ED7"/>
    <w:rsid w:val="00523F5E"/>
    <w:rsid w:val="005253FC"/>
    <w:rsid w:val="005257F6"/>
    <w:rsid w:val="005260E2"/>
    <w:rsid w:val="0052683E"/>
    <w:rsid w:val="00530B77"/>
    <w:rsid w:val="00530C06"/>
    <w:rsid w:val="005312DD"/>
    <w:rsid w:val="00532DDC"/>
    <w:rsid w:val="005336CC"/>
    <w:rsid w:val="005338C5"/>
    <w:rsid w:val="00534F41"/>
    <w:rsid w:val="005417D1"/>
    <w:rsid w:val="0054282B"/>
    <w:rsid w:val="00543CC6"/>
    <w:rsid w:val="0054408A"/>
    <w:rsid w:val="00545ACD"/>
    <w:rsid w:val="0054662A"/>
    <w:rsid w:val="00546FFF"/>
    <w:rsid w:val="005473AD"/>
    <w:rsid w:val="0054777A"/>
    <w:rsid w:val="0055065B"/>
    <w:rsid w:val="005515BA"/>
    <w:rsid w:val="00552FFD"/>
    <w:rsid w:val="005533C6"/>
    <w:rsid w:val="00554275"/>
    <w:rsid w:val="00554F3D"/>
    <w:rsid w:val="005553EC"/>
    <w:rsid w:val="00555769"/>
    <w:rsid w:val="00555F1C"/>
    <w:rsid w:val="0055709A"/>
    <w:rsid w:val="00557422"/>
    <w:rsid w:val="00557E00"/>
    <w:rsid w:val="00560489"/>
    <w:rsid w:val="00561682"/>
    <w:rsid w:val="005617B6"/>
    <w:rsid w:val="005621BD"/>
    <w:rsid w:val="00564428"/>
    <w:rsid w:val="00565E7A"/>
    <w:rsid w:val="00566C9A"/>
    <w:rsid w:val="00567BC8"/>
    <w:rsid w:val="00572090"/>
    <w:rsid w:val="00572EAE"/>
    <w:rsid w:val="00573A1E"/>
    <w:rsid w:val="005757F2"/>
    <w:rsid w:val="00576456"/>
    <w:rsid w:val="0057676C"/>
    <w:rsid w:val="005802FA"/>
    <w:rsid w:val="00580A00"/>
    <w:rsid w:val="00582444"/>
    <w:rsid w:val="005836AD"/>
    <w:rsid w:val="00583806"/>
    <w:rsid w:val="00585322"/>
    <w:rsid w:val="00587FFA"/>
    <w:rsid w:val="00590497"/>
    <w:rsid w:val="005906CD"/>
    <w:rsid w:val="00591447"/>
    <w:rsid w:val="0059188E"/>
    <w:rsid w:val="00592A63"/>
    <w:rsid w:val="0059431E"/>
    <w:rsid w:val="00594819"/>
    <w:rsid w:val="00595C7E"/>
    <w:rsid w:val="005960A2"/>
    <w:rsid w:val="00597B5C"/>
    <w:rsid w:val="005A0DDB"/>
    <w:rsid w:val="005A27F3"/>
    <w:rsid w:val="005A35D3"/>
    <w:rsid w:val="005A394C"/>
    <w:rsid w:val="005A3F5F"/>
    <w:rsid w:val="005A45BA"/>
    <w:rsid w:val="005A4E5F"/>
    <w:rsid w:val="005A62FE"/>
    <w:rsid w:val="005A7D21"/>
    <w:rsid w:val="005A7FD7"/>
    <w:rsid w:val="005B0309"/>
    <w:rsid w:val="005B09C5"/>
    <w:rsid w:val="005B0EBF"/>
    <w:rsid w:val="005B3799"/>
    <w:rsid w:val="005B3D89"/>
    <w:rsid w:val="005B527A"/>
    <w:rsid w:val="005B76B1"/>
    <w:rsid w:val="005B783C"/>
    <w:rsid w:val="005C0921"/>
    <w:rsid w:val="005C0C07"/>
    <w:rsid w:val="005C45FB"/>
    <w:rsid w:val="005C6D34"/>
    <w:rsid w:val="005C7A61"/>
    <w:rsid w:val="005C7E50"/>
    <w:rsid w:val="005D0793"/>
    <w:rsid w:val="005D18B6"/>
    <w:rsid w:val="005D29E3"/>
    <w:rsid w:val="005D3A43"/>
    <w:rsid w:val="005D3AE3"/>
    <w:rsid w:val="005D3BF4"/>
    <w:rsid w:val="005D418A"/>
    <w:rsid w:val="005D427A"/>
    <w:rsid w:val="005D489A"/>
    <w:rsid w:val="005D4A68"/>
    <w:rsid w:val="005D4AF5"/>
    <w:rsid w:val="005D52A2"/>
    <w:rsid w:val="005D641F"/>
    <w:rsid w:val="005D7809"/>
    <w:rsid w:val="005E2CFD"/>
    <w:rsid w:val="005E2DF5"/>
    <w:rsid w:val="005E53B8"/>
    <w:rsid w:val="005E568F"/>
    <w:rsid w:val="005E58E4"/>
    <w:rsid w:val="005F069D"/>
    <w:rsid w:val="005F3CF0"/>
    <w:rsid w:val="005F5F9B"/>
    <w:rsid w:val="005F6686"/>
    <w:rsid w:val="005F79EA"/>
    <w:rsid w:val="005F7B74"/>
    <w:rsid w:val="0060101C"/>
    <w:rsid w:val="006015C5"/>
    <w:rsid w:val="00601A0E"/>
    <w:rsid w:val="0060365B"/>
    <w:rsid w:val="00610172"/>
    <w:rsid w:val="006102BC"/>
    <w:rsid w:val="00611EDC"/>
    <w:rsid w:val="00613562"/>
    <w:rsid w:val="0061523A"/>
    <w:rsid w:val="0061653A"/>
    <w:rsid w:val="0061688C"/>
    <w:rsid w:val="006174CF"/>
    <w:rsid w:val="00617A71"/>
    <w:rsid w:val="00617CFB"/>
    <w:rsid w:val="00620EF0"/>
    <w:rsid w:val="0062206B"/>
    <w:rsid w:val="00622709"/>
    <w:rsid w:val="00622D09"/>
    <w:rsid w:val="0062354E"/>
    <w:rsid w:val="0062383F"/>
    <w:rsid w:val="00624F46"/>
    <w:rsid w:val="0062503A"/>
    <w:rsid w:val="0062775F"/>
    <w:rsid w:val="00627EE5"/>
    <w:rsid w:val="0063064D"/>
    <w:rsid w:val="00630F0E"/>
    <w:rsid w:val="006315A5"/>
    <w:rsid w:val="00631F88"/>
    <w:rsid w:val="006322E4"/>
    <w:rsid w:val="006338C2"/>
    <w:rsid w:val="00633B09"/>
    <w:rsid w:val="00633F34"/>
    <w:rsid w:val="00634DB6"/>
    <w:rsid w:val="00634E69"/>
    <w:rsid w:val="0063555E"/>
    <w:rsid w:val="00636B9E"/>
    <w:rsid w:val="00637F50"/>
    <w:rsid w:val="006426C5"/>
    <w:rsid w:val="00642E23"/>
    <w:rsid w:val="0064331C"/>
    <w:rsid w:val="00643321"/>
    <w:rsid w:val="006454A4"/>
    <w:rsid w:val="0064564B"/>
    <w:rsid w:val="00652581"/>
    <w:rsid w:val="0065442D"/>
    <w:rsid w:val="00654734"/>
    <w:rsid w:val="00654958"/>
    <w:rsid w:val="00656C62"/>
    <w:rsid w:val="006570B0"/>
    <w:rsid w:val="006576CE"/>
    <w:rsid w:val="006640A8"/>
    <w:rsid w:val="006671A1"/>
    <w:rsid w:val="00667522"/>
    <w:rsid w:val="0067083B"/>
    <w:rsid w:val="00671336"/>
    <w:rsid w:val="0067150B"/>
    <w:rsid w:val="00672427"/>
    <w:rsid w:val="00672751"/>
    <w:rsid w:val="00674AA4"/>
    <w:rsid w:val="00675C8B"/>
    <w:rsid w:val="00681639"/>
    <w:rsid w:val="00681A18"/>
    <w:rsid w:val="006831E8"/>
    <w:rsid w:val="0068352B"/>
    <w:rsid w:val="00683FEC"/>
    <w:rsid w:val="006841A1"/>
    <w:rsid w:val="00685EFB"/>
    <w:rsid w:val="006911C6"/>
    <w:rsid w:val="00692145"/>
    <w:rsid w:val="006922F4"/>
    <w:rsid w:val="006930F2"/>
    <w:rsid w:val="0069357C"/>
    <w:rsid w:val="0069658D"/>
    <w:rsid w:val="0069683D"/>
    <w:rsid w:val="00696878"/>
    <w:rsid w:val="006A0DB7"/>
    <w:rsid w:val="006A1711"/>
    <w:rsid w:val="006A3DAF"/>
    <w:rsid w:val="006A48BD"/>
    <w:rsid w:val="006A6AE4"/>
    <w:rsid w:val="006A6EC2"/>
    <w:rsid w:val="006A7AA8"/>
    <w:rsid w:val="006B0BD1"/>
    <w:rsid w:val="006B2915"/>
    <w:rsid w:val="006B39A2"/>
    <w:rsid w:val="006B4B58"/>
    <w:rsid w:val="006B505A"/>
    <w:rsid w:val="006B6F86"/>
    <w:rsid w:val="006B7B79"/>
    <w:rsid w:val="006C01CC"/>
    <w:rsid w:val="006C11BA"/>
    <w:rsid w:val="006C423C"/>
    <w:rsid w:val="006C5495"/>
    <w:rsid w:val="006D0794"/>
    <w:rsid w:val="006D1581"/>
    <w:rsid w:val="006D1AB2"/>
    <w:rsid w:val="006D1F1B"/>
    <w:rsid w:val="006D1FC0"/>
    <w:rsid w:val="006D2350"/>
    <w:rsid w:val="006D2571"/>
    <w:rsid w:val="006D49F1"/>
    <w:rsid w:val="006D55A4"/>
    <w:rsid w:val="006D7A1A"/>
    <w:rsid w:val="006D7EB2"/>
    <w:rsid w:val="006E0444"/>
    <w:rsid w:val="006E0793"/>
    <w:rsid w:val="006E2D26"/>
    <w:rsid w:val="006E4EB4"/>
    <w:rsid w:val="006E520E"/>
    <w:rsid w:val="006E5C88"/>
    <w:rsid w:val="006F0A2B"/>
    <w:rsid w:val="006F1C70"/>
    <w:rsid w:val="006F2108"/>
    <w:rsid w:val="006F2726"/>
    <w:rsid w:val="006F368E"/>
    <w:rsid w:val="006F419E"/>
    <w:rsid w:val="00700900"/>
    <w:rsid w:val="00702200"/>
    <w:rsid w:val="00702668"/>
    <w:rsid w:val="00702E73"/>
    <w:rsid w:val="007035FE"/>
    <w:rsid w:val="00703EF6"/>
    <w:rsid w:val="0070403F"/>
    <w:rsid w:val="007040D4"/>
    <w:rsid w:val="0070419E"/>
    <w:rsid w:val="007048E5"/>
    <w:rsid w:val="00705676"/>
    <w:rsid w:val="00705E2E"/>
    <w:rsid w:val="00707584"/>
    <w:rsid w:val="00707D45"/>
    <w:rsid w:val="007109DD"/>
    <w:rsid w:val="00711371"/>
    <w:rsid w:val="007118A7"/>
    <w:rsid w:val="00711FAD"/>
    <w:rsid w:val="00713C6D"/>
    <w:rsid w:val="00715281"/>
    <w:rsid w:val="00715DE5"/>
    <w:rsid w:val="0071619D"/>
    <w:rsid w:val="00716299"/>
    <w:rsid w:val="00716CC8"/>
    <w:rsid w:val="00722201"/>
    <w:rsid w:val="0072327C"/>
    <w:rsid w:val="0072385F"/>
    <w:rsid w:val="0072412F"/>
    <w:rsid w:val="007243F8"/>
    <w:rsid w:val="00724610"/>
    <w:rsid w:val="007247EC"/>
    <w:rsid w:val="00725C88"/>
    <w:rsid w:val="00726FEB"/>
    <w:rsid w:val="00730A9A"/>
    <w:rsid w:val="00731D94"/>
    <w:rsid w:val="00732651"/>
    <w:rsid w:val="007364B0"/>
    <w:rsid w:val="0073722B"/>
    <w:rsid w:val="00741A23"/>
    <w:rsid w:val="00742116"/>
    <w:rsid w:val="00742CCA"/>
    <w:rsid w:val="00743795"/>
    <w:rsid w:val="00744224"/>
    <w:rsid w:val="007449AD"/>
    <w:rsid w:val="007467B0"/>
    <w:rsid w:val="00750C46"/>
    <w:rsid w:val="00751069"/>
    <w:rsid w:val="00751747"/>
    <w:rsid w:val="007544FC"/>
    <w:rsid w:val="007547ED"/>
    <w:rsid w:val="007549E2"/>
    <w:rsid w:val="0075589F"/>
    <w:rsid w:val="00755A73"/>
    <w:rsid w:val="00755AEB"/>
    <w:rsid w:val="00757084"/>
    <w:rsid w:val="00757462"/>
    <w:rsid w:val="007574BE"/>
    <w:rsid w:val="00760851"/>
    <w:rsid w:val="00761020"/>
    <w:rsid w:val="00761122"/>
    <w:rsid w:val="00762392"/>
    <w:rsid w:val="00762EAE"/>
    <w:rsid w:val="00763339"/>
    <w:rsid w:val="00764E26"/>
    <w:rsid w:val="0076537A"/>
    <w:rsid w:val="0076639C"/>
    <w:rsid w:val="007667B6"/>
    <w:rsid w:val="0076795B"/>
    <w:rsid w:val="007705CD"/>
    <w:rsid w:val="0077168A"/>
    <w:rsid w:val="00772120"/>
    <w:rsid w:val="00772363"/>
    <w:rsid w:val="007739A7"/>
    <w:rsid w:val="00773A82"/>
    <w:rsid w:val="00777636"/>
    <w:rsid w:val="00780239"/>
    <w:rsid w:val="00780EE9"/>
    <w:rsid w:val="007811A8"/>
    <w:rsid w:val="0078203E"/>
    <w:rsid w:val="00782160"/>
    <w:rsid w:val="00784808"/>
    <w:rsid w:val="00784CAB"/>
    <w:rsid w:val="0078601F"/>
    <w:rsid w:val="007867D6"/>
    <w:rsid w:val="00787D8E"/>
    <w:rsid w:val="007909D9"/>
    <w:rsid w:val="00792403"/>
    <w:rsid w:val="007926B8"/>
    <w:rsid w:val="00793114"/>
    <w:rsid w:val="007935CF"/>
    <w:rsid w:val="007968EC"/>
    <w:rsid w:val="00797922"/>
    <w:rsid w:val="007A40D9"/>
    <w:rsid w:val="007A5EAE"/>
    <w:rsid w:val="007A6C80"/>
    <w:rsid w:val="007B1D1A"/>
    <w:rsid w:val="007B2F94"/>
    <w:rsid w:val="007B3A47"/>
    <w:rsid w:val="007B4042"/>
    <w:rsid w:val="007B4BE2"/>
    <w:rsid w:val="007B5D5D"/>
    <w:rsid w:val="007B777B"/>
    <w:rsid w:val="007C01AC"/>
    <w:rsid w:val="007C18AD"/>
    <w:rsid w:val="007C27A3"/>
    <w:rsid w:val="007C2A63"/>
    <w:rsid w:val="007C346C"/>
    <w:rsid w:val="007C38E3"/>
    <w:rsid w:val="007C4155"/>
    <w:rsid w:val="007C42FB"/>
    <w:rsid w:val="007C7984"/>
    <w:rsid w:val="007D0879"/>
    <w:rsid w:val="007D0ACA"/>
    <w:rsid w:val="007D4240"/>
    <w:rsid w:val="007D49AC"/>
    <w:rsid w:val="007D4A5D"/>
    <w:rsid w:val="007D56F3"/>
    <w:rsid w:val="007D61ED"/>
    <w:rsid w:val="007D6F9F"/>
    <w:rsid w:val="007D75F0"/>
    <w:rsid w:val="007D7F68"/>
    <w:rsid w:val="007E015A"/>
    <w:rsid w:val="007E01B8"/>
    <w:rsid w:val="007E284C"/>
    <w:rsid w:val="007E4647"/>
    <w:rsid w:val="007E5A08"/>
    <w:rsid w:val="007E625C"/>
    <w:rsid w:val="007E68A4"/>
    <w:rsid w:val="007E698A"/>
    <w:rsid w:val="007E7331"/>
    <w:rsid w:val="007E7C0B"/>
    <w:rsid w:val="007F0C79"/>
    <w:rsid w:val="007F1096"/>
    <w:rsid w:val="007F2622"/>
    <w:rsid w:val="007F2FC4"/>
    <w:rsid w:val="007F5114"/>
    <w:rsid w:val="007F5C10"/>
    <w:rsid w:val="007F6A99"/>
    <w:rsid w:val="007F7CA9"/>
    <w:rsid w:val="008022C2"/>
    <w:rsid w:val="00802C1A"/>
    <w:rsid w:val="00803DB5"/>
    <w:rsid w:val="00803E6F"/>
    <w:rsid w:val="00806D58"/>
    <w:rsid w:val="0081165B"/>
    <w:rsid w:val="0081267D"/>
    <w:rsid w:val="0081304D"/>
    <w:rsid w:val="00813569"/>
    <w:rsid w:val="00813A81"/>
    <w:rsid w:val="00813F88"/>
    <w:rsid w:val="00815932"/>
    <w:rsid w:val="0081664E"/>
    <w:rsid w:val="008175A3"/>
    <w:rsid w:val="00821A71"/>
    <w:rsid w:val="0082322B"/>
    <w:rsid w:val="008240BA"/>
    <w:rsid w:val="008252FB"/>
    <w:rsid w:val="008259D3"/>
    <w:rsid w:val="00825F85"/>
    <w:rsid w:val="008266EA"/>
    <w:rsid w:val="00826984"/>
    <w:rsid w:val="00827F3D"/>
    <w:rsid w:val="00831BB0"/>
    <w:rsid w:val="00832DA5"/>
    <w:rsid w:val="00833061"/>
    <w:rsid w:val="00834AD6"/>
    <w:rsid w:val="008355DC"/>
    <w:rsid w:val="00835AEB"/>
    <w:rsid w:val="008366CD"/>
    <w:rsid w:val="00836E74"/>
    <w:rsid w:val="00837B0A"/>
    <w:rsid w:val="008409BC"/>
    <w:rsid w:val="008413B1"/>
    <w:rsid w:val="008413FC"/>
    <w:rsid w:val="00842E85"/>
    <w:rsid w:val="0084431D"/>
    <w:rsid w:val="0084660B"/>
    <w:rsid w:val="0084715E"/>
    <w:rsid w:val="008476F0"/>
    <w:rsid w:val="00852966"/>
    <w:rsid w:val="00854064"/>
    <w:rsid w:val="00857EAE"/>
    <w:rsid w:val="00857EBC"/>
    <w:rsid w:val="0086084E"/>
    <w:rsid w:val="00862A32"/>
    <w:rsid w:val="008630F4"/>
    <w:rsid w:val="00865218"/>
    <w:rsid w:val="00865E1B"/>
    <w:rsid w:val="008675B5"/>
    <w:rsid w:val="0087122B"/>
    <w:rsid w:val="00871D4E"/>
    <w:rsid w:val="00872E59"/>
    <w:rsid w:val="00873300"/>
    <w:rsid w:val="00874073"/>
    <w:rsid w:val="00874120"/>
    <w:rsid w:val="008753A3"/>
    <w:rsid w:val="008755EB"/>
    <w:rsid w:val="0087585E"/>
    <w:rsid w:val="00876410"/>
    <w:rsid w:val="00876999"/>
    <w:rsid w:val="00877969"/>
    <w:rsid w:val="00882220"/>
    <w:rsid w:val="00884540"/>
    <w:rsid w:val="008860C6"/>
    <w:rsid w:val="008861EC"/>
    <w:rsid w:val="00887311"/>
    <w:rsid w:val="00891D2F"/>
    <w:rsid w:val="008923D2"/>
    <w:rsid w:val="008932F5"/>
    <w:rsid w:val="0089532E"/>
    <w:rsid w:val="008A1D03"/>
    <w:rsid w:val="008A2382"/>
    <w:rsid w:val="008A2520"/>
    <w:rsid w:val="008A3BC5"/>
    <w:rsid w:val="008A43B5"/>
    <w:rsid w:val="008A4488"/>
    <w:rsid w:val="008A471F"/>
    <w:rsid w:val="008A4C77"/>
    <w:rsid w:val="008A5102"/>
    <w:rsid w:val="008A5597"/>
    <w:rsid w:val="008A6E8F"/>
    <w:rsid w:val="008A760D"/>
    <w:rsid w:val="008B0D05"/>
    <w:rsid w:val="008B2182"/>
    <w:rsid w:val="008B2895"/>
    <w:rsid w:val="008B2BF2"/>
    <w:rsid w:val="008B3585"/>
    <w:rsid w:val="008B38DE"/>
    <w:rsid w:val="008B3E37"/>
    <w:rsid w:val="008B43DD"/>
    <w:rsid w:val="008B4B54"/>
    <w:rsid w:val="008B65A8"/>
    <w:rsid w:val="008B682B"/>
    <w:rsid w:val="008B6DC1"/>
    <w:rsid w:val="008B743C"/>
    <w:rsid w:val="008C0C5D"/>
    <w:rsid w:val="008C1367"/>
    <w:rsid w:val="008C1AE5"/>
    <w:rsid w:val="008C3332"/>
    <w:rsid w:val="008C40B2"/>
    <w:rsid w:val="008C4E84"/>
    <w:rsid w:val="008C4EBF"/>
    <w:rsid w:val="008C687C"/>
    <w:rsid w:val="008C761B"/>
    <w:rsid w:val="008C7D89"/>
    <w:rsid w:val="008D0CB6"/>
    <w:rsid w:val="008D1630"/>
    <w:rsid w:val="008D1743"/>
    <w:rsid w:val="008D177B"/>
    <w:rsid w:val="008D42FB"/>
    <w:rsid w:val="008D47A8"/>
    <w:rsid w:val="008D4D60"/>
    <w:rsid w:val="008D503C"/>
    <w:rsid w:val="008D5042"/>
    <w:rsid w:val="008D69B0"/>
    <w:rsid w:val="008D72C8"/>
    <w:rsid w:val="008D7B73"/>
    <w:rsid w:val="008E07F9"/>
    <w:rsid w:val="008E0B89"/>
    <w:rsid w:val="008E1A8B"/>
    <w:rsid w:val="008E2235"/>
    <w:rsid w:val="008E4251"/>
    <w:rsid w:val="008E4452"/>
    <w:rsid w:val="008E4CCB"/>
    <w:rsid w:val="008E5D02"/>
    <w:rsid w:val="008E7D3D"/>
    <w:rsid w:val="008F0494"/>
    <w:rsid w:val="008F1A66"/>
    <w:rsid w:val="008F1C16"/>
    <w:rsid w:val="008F1CD4"/>
    <w:rsid w:val="008F2C4E"/>
    <w:rsid w:val="008F3756"/>
    <w:rsid w:val="008F3A94"/>
    <w:rsid w:val="008F3BA1"/>
    <w:rsid w:val="008F4258"/>
    <w:rsid w:val="00900F6F"/>
    <w:rsid w:val="009016F8"/>
    <w:rsid w:val="00902AD2"/>
    <w:rsid w:val="00902EE0"/>
    <w:rsid w:val="009034A6"/>
    <w:rsid w:val="00903911"/>
    <w:rsid w:val="009047D1"/>
    <w:rsid w:val="009068C8"/>
    <w:rsid w:val="0090750F"/>
    <w:rsid w:val="009102D2"/>
    <w:rsid w:val="009103C1"/>
    <w:rsid w:val="00910C41"/>
    <w:rsid w:val="00911550"/>
    <w:rsid w:val="00913438"/>
    <w:rsid w:val="00917595"/>
    <w:rsid w:val="009206A7"/>
    <w:rsid w:val="0092216D"/>
    <w:rsid w:val="009224A3"/>
    <w:rsid w:val="00922776"/>
    <w:rsid w:val="009229B6"/>
    <w:rsid w:val="00922C72"/>
    <w:rsid w:val="00923026"/>
    <w:rsid w:val="0092362B"/>
    <w:rsid w:val="00924D88"/>
    <w:rsid w:val="00925B2E"/>
    <w:rsid w:val="00925D92"/>
    <w:rsid w:val="0092630F"/>
    <w:rsid w:val="0092705A"/>
    <w:rsid w:val="0092724A"/>
    <w:rsid w:val="009275EE"/>
    <w:rsid w:val="0093150D"/>
    <w:rsid w:val="00932747"/>
    <w:rsid w:val="00932855"/>
    <w:rsid w:val="00933CA1"/>
    <w:rsid w:val="00933E48"/>
    <w:rsid w:val="009346F6"/>
    <w:rsid w:val="00934E94"/>
    <w:rsid w:val="00935EAB"/>
    <w:rsid w:val="00937432"/>
    <w:rsid w:val="00937B4E"/>
    <w:rsid w:val="00942E3D"/>
    <w:rsid w:val="0094624D"/>
    <w:rsid w:val="00946633"/>
    <w:rsid w:val="00950D15"/>
    <w:rsid w:val="009513CD"/>
    <w:rsid w:val="00952195"/>
    <w:rsid w:val="00954532"/>
    <w:rsid w:val="00954F65"/>
    <w:rsid w:val="00961CC5"/>
    <w:rsid w:val="0096228E"/>
    <w:rsid w:val="009625CC"/>
    <w:rsid w:val="00963044"/>
    <w:rsid w:val="00963056"/>
    <w:rsid w:val="00963828"/>
    <w:rsid w:val="00965FB6"/>
    <w:rsid w:val="009660BB"/>
    <w:rsid w:val="00966EBC"/>
    <w:rsid w:val="00966F79"/>
    <w:rsid w:val="00970712"/>
    <w:rsid w:val="00970ABB"/>
    <w:rsid w:val="009727A3"/>
    <w:rsid w:val="00972845"/>
    <w:rsid w:val="00972848"/>
    <w:rsid w:val="009728FB"/>
    <w:rsid w:val="0097334C"/>
    <w:rsid w:val="00973410"/>
    <w:rsid w:val="0097384B"/>
    <w:rsid w:val="009742F4"/>
    <w:rsid w:val="00975562"/>
    <w:rsid w:val="00975777"/>
    <w:rsid w:val="00975CEC"/>
    <w:rsid w:val="00975F16"/>
    <w:rsid w:val="00976517"/>
    <w:rsid w:val="00976940"/>
    <w:rsid w:val="00980449"/>
    <w:rsid w:val="00981967"/>
    <w:rsid w:val="009824DA"/>
    <w:rsid w:val="009825D4"/>
    <w:rsid w:val="00982633"/>
    <w:rsid w:val="00982736"/>
    <w:rsid w:val="0098325C"/>
    <w:rsid w:val="0098387B"/>
    <w:rsid w:val="00983B4A"/>
    <w:rsid w:val="009853C3"/>
    <w:rsid w:val="00985911"/>
    <w:rsid w:val="00987A9F"/>
    <w:rsid w:val="009901EB"/>
    <w:rsid w:val="00990538"/>
    <w:rsid w:val="00992805"/>
    <w:rsid w:val="00992C7E"/>
    <w:rsid w:val="0099346A"/>
    <w:rsid w:val="00993ECD"/>
    <w:rsid w:val="00994A0C"/>
    <w:rsid w:val="009963DC"/>
    <w:rsid w:val="00996AE9"/>
    <w:rsid w:val="00997D31"/>
    <w:rsid w:val="009A2684"/>
    <w:rsid w:val="009A2B12"/>
    <w:rsid w:val="009A2DAF"/>
    <w:rsid w:val="009A351F"/>
    <w:rsid w:val="009A401F"/>
    <w:rsid w:val="009A420A"/>
    <w:rsid w:val="009A44B1"/>
    <w:rsid w:val="009A6609"/>
    <w:rsid w:val="009B02C3"/>
    <w:rsid w:val="009B090A"/>
    <w:rsid w:val="009B0D5E"/>
    <w:rsid w:val="009B0F80"/>
    <w:rsid w:val="009B24B0"/>
    <w:rsid w:val="009B41A3"/>
    <w:rsid w:val="009B45E5"/>
    <w:rsid w:val="009B62AD"/>
    <w:rsid w:val="009B65F1"/>
    <w:rsid w:val="009C1DA8"/>
    <w:rsid w:val="009C2CB7"/>
    <w:rsid w:val="009C6645"/>
    <w:rsid w:val="009C6B18"/>
    <w:rsid w:val="009C71A9"/>
    <w:rsid w:val="009C7BAD"/>
    <w:rsid w:val="009D15EE"/>
    <w:rsid w:val="009D1D7A"/>
    <w:rsid w:val="009D325D"/>
    <w:rsid w:val="009D32EB"/>
    <w:rsid w:val="009D425B"/>
    <w:rsid w:val="009D6279"/>
    <w:rsid w:val="009D63F6"/>
    <w:rsid w:val="009D7225"/>
    <w:rsid w:val="009D769F"/>
    <w:rsid w:val="009E06A4"/>
    <w:rsid w:val="009E1187"/>
    <w:rsid w:val="009E2ADB"/>
    <w:rsid w:val="009E2C4A"/>
    <w:rsid w:val="009E3629"/>
    <w:rsid w:val="009E3836"/>
    <w:rsid w:val="009E3DE5"/>
    <w:rsid w:val="009E450E"/>
    <w:rsid w:val="009E4C31"/>
    <w:rsid w:val="009E4F79"/>
    <w:rsid w:val="009E5B78"/>
    <w:rsid w:val="009E5FE7"/>
    <w:rsid w:val="009E63F6"/>
    <w:rsid w:val="009F0192"/>
    <w:rsid w:val="009F0D3F"/>
    <w:rsid w:val="009F0E74"/>
    <w:rsid w:val="009F0FC2"/>
    <w:rsid w:val="009F10D8"/>
    <w:rsid w:val="009F3633"/>
    <w:rsid w:val="009F44BE"/>
    <w:rsid w:val="009F6394"/>
    <w:rsid w:val="009F7266"/>
    <w:rsid w:val="009F79CC"/>
    <w:rsid w:val="009F7E3B"/>
    <w:rsid w:val="00A015A1"/>
    <w:rsid w:val="00A01C28"/>
    <w:rsid w:val="00A01D47"/>
    <w:rsid w:val="00A02D6F"/>
    <w:rsid w:val="00A0476B"/>
    <w:rsid w:val="00A04831"/>
    <w:rsid w:val="00A05824"/>
    <w:rsid w:val="00A06AD4"/>
    <w:rsid w:val="00A06F65"/>
    <w:rsid w:val="00A07887"/>
    <w:rsid w:val="00A11373"/>
    <w:rsid w:val="00A11874"/>
    <w:rsid w:val="00A12540"/>
    <w:rsid w:val="00A1292A"/>
    <w:rsid w:val="00A1312A"/>
    <w:rsid w:val="00A14F5A"/>
    <w:rsid w:val="00A1504E"/>
    <w:rsid w:val="00A1564F"/>
    <w:rsid w:val="00A15EC7"/>
    <w:rsid w:val="00A15EE1"/>
    <w:rsid w:val="00A17DC4"/>
    <w:rsid w:val="00A17E7C"/>
    <w:rsid w:val="00A2007C"/>
    <w:rsid w:val="00A2141B"/>
    <w:rsid w:val="00A21553"/>
    <w:rsid w:val="00A216D4"/>
    <w:rsid w:val="00A21F7A"/>
    <w:rsid w:val="00A227C1"/>
    <w:rsid w:val="00A22997"/>
    <w:rsid w:val="00A24785"/>
    <w:rsid w:val="00A25AFB"/>
    <w:rsid w:val="00A260C3"/>
    <w:rsid w:val="00A27CAF"/>
    <w:rsid w:val="00A31096"/>
    <w:rsid w:val="00A34C9D"/>
    <w:rsid w:val="00A34FC7"/>
    <w:rsid w:val="00A35544"/>
    <w:rsid w:val="00A36738"/>
    <w:rsid w:val="00A36E65"/>
    <w:rsid w:val="00A37628"/>
    <w:rsid w:val="00A37741"/>
    <w:rsid w:val="00A40A0D"/>
    <w:rsid w:val="00A40D92"/>
    <w:rsid w:val="00A40E1C"/>
    <w:rsid w:val="00A414F6"/>
    <w:rsid w:val="00A42C6C"/>
    <w:rsid w:val="00A43C5D"/>
    <w:rsid w:val="00A443E4"/>
    <w:rsid w:val="00A46AEC"/>
    <w:rsid w:val="00A471BD"/>
    <w:rsid w:val="00A47AD7"/>
    <w:rsid w:val="00A51647"/>
    <w:rsid w:val="00A52CA4"/>
    <w:rsid w:val="00A5379F"/>
    <w:rsid w:val="00A53827"/>
    <w:rsid w:val="00A5493C"/>
    <w:rsid w:val="00A55A9F"/>
    <w:rsid w:val="00A569B9"/>
    <w:rsid w:val="00A56BF9"/>
    <w:rsid w:val="00A571DD"/>
    <w:rsid w:val="00A57EF9"/>
    <w:rsid w:val="00A60327"/>
    <w:rsid w:val="00A603CA"/>
    <w:rsid w:val="00A6195F"/>
    <w:rsid w:val="00A61EE7"/>
    <w:rsid w:val="00A62569"/>
    <w:rsid w:val="00A646F4"/>
    <w:rsid w:val="00A64808"/>
    <w:rsid w:val="00A648DE"/>
    <w:rsid w:val="00A64C91"/>
    <w:rsid w:val="00A64E78"/>
    <w:rsid w:val="00A6702E"/>
    <w:rsid w:val="00A67E7A"/>
    <w:rsid w:val="00A708D6"/>
    <w:rsid w:val="00A70CB4"/>
    <w:rsid w:val="00A716C7"/>
    <w:rsid w:val="00A71BB6"/>
    <w:rsid w:val="00A72889"/>
    <w:rsid w:val="00A75F5E"/>
    <w:rsid w:val="00A76BA4"/>
    <w:rsid w:val="00A770D5"/>
    <w:rsid w:val="00A81196"/>
    <w:rsid w:val="00A844A3"/>
    <w:rsid w:val="00A844D4"/>
    <w:rsid w:val="00A85473"/>
    <w:rsid w:val="00A865D1"/>
    <w:rsid w:val="00A86911"/>
    <w:rsid w:val="00A86913"/>
    <w:rsid w:val="00A86BF8"/>
    <w:rsid w:val="00A906E9"/>
    <w:rsid w:val="00A90C9A"/>
    <w:rsid w:val="00A924E9"/>
    <w:rsid w:val="00A935B6"/>
    <w:rsid w:val="00A93D1B"/>
    <w:rsid w:val="00A95459"/>
    <w:rsid w:val="00A9545B"/>
    <w:rsid w:val="00A95889"/>
    <w:rsid w:val="00A963CA"/>
    <w:rsid w:val="00A97824"/>
    <w:rsid w:val="00A97DEE"/>
    <w:rsid w:val="00AA1BD8"/>
    <w:rsid w:val="00AA5013"/>
    <w:rsid w:val="00AA5368"/>
    <w:rsid w:val="00AA6315"/>
    <w:rsid w:val="00AA6AC9"/>
    <w:rsid w:val="00AA7193"/>
    <w:rsid w:val="00AB17A5"/>
    <w:rsid w:val="00AB1A1D"/>
    <w:rsid w:val="00AB1C14"/>
    <w:rsid w:val="00AB1FB9"/>
    <w:rsid w:val="00AB3496"/>
    <w:rsid w:val="00AB359B"/>
    <w:rsid w:val="00AB5401"/>
    <w:rsid w:val="00AB6B78"/>
    <w:rsid w:val="00AB6BAB"/>
    <w:rsid w:val="00AB771D"/>
    <w:rsid w:val="00AB7BD7"/>
    <w:rsid w:val="00AC18BB"/>
    <w:rsid w:val="00AC18FD"/>
    <w:rsid w:val="00AC1E5E"/>
    <w:rsid w:val="00AC2787"/>
    <w:rsid w:val="00AC3AAD"/>
    <w:rsid w:val="00AC5ACE"/>
    <w:rsid w:val="00AC5BCA"/>
    <w:rsid w:val="00AD3BD0"/>
    <w:rsid w:val="00AD44DA"/>
    <w:rsid w:val="00AD4619"/>
    <w:rsid w:val="00AD6CDE"/>
    <w:rsid w:val="00AD7193"/>
    <w:rsid w:val="00AD7CC0"/>
    <w:rsid w:val="00AE112F"/>
    <w:rsid w:val="00AE1D14"/>
    <w:rsid w:val="00AE2664"/>
    <w:rsid w:val="00AE382A"/>
    <w:rsid w:val="00AE52BB"/>
    <w:rsid w:val="00AE6E90"/>
    <w:rsid w:val="00AF1815"/>
    <w:rsid w:val="00AF1B29"/>
    <w:rsid w:val="00AF56F1"/>
    <w:rsid w:val="00B0038B"/>
    <w:rsid w:val="00B00F45"/>
    <w:rsid w:val="00B0124F"/>
    <w:rsid w:val="00B046E9"/>
    <w:rsid w:val="00B06D6E"/>
    <w:rsid w:val="00B07413"/>
    <w:rsid w:val="00B07D8D"/>
    <w:rsid w:val="00B1077C"/>
    <w:rsid w:val="00B11AE6"/>
    <w:rsid w:val="00B143AF"/>
    <w:rsid w:val="00B15AA4"/>
    <w:rsid w:val="00B17316"/>
    <w:rsid w:val="00B21409"/>
    <w:rsid w:val="00B22778"/>
    <w:rsid w:val="00B22886"/>
    <w:rsid w:val="00B22B0C"/>
    <w:rsid w:val="00B23094"/>
    <w:rsid w:val="00B24067"/>
    <w:rsid w:val="00B27018"/>
    <w:rsid w:val="00B2738E"/>
    <w:rsid w:val="00B32EDE"/>
    <w:rsid w:val="00B3466B"/>
    <w:rsid w:val="00B35936"/>
    <w:rsid w:val="00B36ABA"/>
    <w:rsid w:val="00B37A56"/>
    <w:rsid w:val="00B37F6B"/>
    <w:rsid w:val="00B406A4"/>
    <w:rsid w:val="00B40CD4"/>
    <w:rsid w:val="00B41684"/>
    <w:rsid w:val="00B417FE"/>
    <w:rsid w:val="00B42BF5"/>
    <w:rsid w:val="00B43329"/>
    <w:rsid w:val="00B454BE"/>
    <w:rsid w:val="00B47A38"/>
    <w:rsid w:val="00B50E94"/>
    <w:rsid w:val="00B521C4"/>
    <w:rsid w:val="00B5226B"/>
    <w:rsid w:val="00B5324E"/>
    <w:rsid w:val="00B533EF"/>
    <w:rsid w:val="00B53A1C"/>
    <w:rsid w:val="00B549EF"/>
    <w:rsid w:val="00B54B01"/>
    <w:rsid w:val="00B54F78"/>
    <w:rsid w:val="00B55525"/>
    <w:rsid w:val="00B555AB"/>
    <w:rsid w:val="00B55F6C"/>
    <w:rsid w:val="00B572A5"/>
    <w:rsid w:val="00B577EB"/>
    <w:rsid w:val="00B57912"/>
    <w:rsid w:val="00B60243"/>
    <w:rsid w:val="00B6223E"/>
    <w:rsid w:val="00B624E8"/>
    <w:rsid w:val="00B6389D"/>
    <w:rsid w:val="00B63927"/>
    <w:rsid w:val="00B63D45"/>
    <w:rsid w:val="00B648CE"/>
    <w:rsid w:val="00B654DF"/>
    <w:rsid w:val="00B66DE6"/>
    <w:rsid w:val="00B717BB"/>
    <w:rsid w:val="00B726CD"/>
    <w:rsid w:val="00B728AD"/>
    <w:rsid w:val="00B7420D"/>
    <w:rsid w:val="00B7546D"/>
    <w:rsid w:val="00B75477"/>
    <w:rsid w:val="00B77876"/>
    <w:rsid w:val="00B804F8"/>
    <w:rsid w:val="00B80868"/>
    <w:rsid w:val="00B8151B"/>
    <w:rsid w:val="00B82395"/>
    <w:rsid w:val="00B8250D"/>
    <w:rsid w:val="00B83FEF"/>
    <w:rsid w:val="00B846C3"/>
    <w:rsid w:val="00B86703"/>
    <w:rsid w:val="00B86EA6"/>
    <w:rsid w:val="00B90CAE"/>
    <w:rsid w:val="00B90D58"/>
    <w:rsid w:val="00B90FB8"/>
    <w:rsid w:val="00B9150B"/>
    <w:rsid w:val="00B91805"/>
    <w:rsid w:val="00B93452"/>
    <w:rsid w:val="00B940CC"/>
    <w:rsid w:val="00B94B3B"/>
    <w:rsid w:val="00B954B9"/>
    <w:rsid w:val="00B96CB9"/>
    <w:rsid w:val="00B97130"/>
    <w:rsid w:val="00BA0084"/>
    <w:rsid w:val="00BA176F"/>
    <w:rsid w:val="00BA22BF"/>
    <w:rsid w:val="00BA376C"/>
    <w:rsid w:val="00BA3E90"/>
    <w:rsid w:val="00BA4296"/>
    <w:rsid w:val="00BA67E0"/>
    <w:rsid w:val="00BA6899"/>
    <w:rsid w:val="00BA69A3"/>
    <w:rsid w:val="00BA7898"/>
    <w:rsid w:val="00BB0339"/>
    <w:rsid w:val="00BB03A5"/>
    <w:rsid w:val="00BB140A"/>
    <w:rsid w:val="00BB1B05"/>
    <w:rsid w:val="00BB3844"/>
    <w:rsid w:val="00BB68DA"/>
    <w:rsid w:val="00BB6C2C"/>
    <w:rsid w:val="00BB6FB1"/>
    <w:rsid w:val="00BB727C"/>
    <w:rsid w:val="00BB7378"/>
    <w:rsid w:val="00BC0B1A"/>
    <w:rsid w:val="00BC1C22"/>
    <w:rsid w:val="00BC3F12"/>
    <w:rsid w:val="00BC4022"/>
    <w:rsid w:val="00BC41F2"/>
    <w:rsid w:val="00BC4F53"/>
    <w:rsid w:val="00BC71BC"/>
    <w:rsid w:val="00BD211F"/>
    <w:rsid w:val="00BD24BB"/>
    <w:rsid w:val="00BD261A"/>
    <w:rsid w:val="00BD3490"/>
    <w:rsid w:val="00BD35E4"/>
    <w:rsid w:val="00BD3FCA"/>
    <w:rsid w:val="00BD4CD9"/>
    <w:rsid w:val="00BD604E"/>
    <w:rsid w:val="00BD68E0"/>
    <w:rsid w:val="00BD6E04"/>
    <w:rsid w:val="00BE06A2"/>
    <w:rsid w:val="00BE08D8"/>
    <w:rsid w:val="00BE09E3"/>
    <w:rsid w:val="00BE0E68"/>
    <w:rsid w:val="00BE4AA2"/>
    <w:rsid w:val="00BE69B8"/>
    <w:rsid w:val="00BE6F6E"/>
    <w:rsid w:val="00BF6C52"/>
    <w:rsid w:val="00BF711D"/>
    <w:rsid w:val="00BF7181"/>
    <w:rsid w:val="00BF7D76"/>
    <w:rsid w:val="00C036A1"/>
    <w:rsid w:val="00C04674"/>
    <w:rsid w:val="00C0468A"/>
    <w:rsid w:val="00C047E8"/>
    <w:rsid w:val="00C1195B"/>
    <w:rsid w:val="00C12CFA"/>
    <w:rsid w:val="00C137B9"/>
    <w:rsid w:val="00C14A6D"/>
    <w:rsid w:val="00C16445"/>
    <w:rsid w:val="00C1772C"/>
    <w:rsid w:val="00C212A3"/>
    <w:rsid w:val="00C21B7A"/>
    <w:rsid w:val="00C220AB"/>
    <w:rsid w:val="00C2288C"/>
    <w:rsid w:val="00C23762"/>
    <w:rsid w:val="00C23DDE"/>
    <w:rsid w:val="00C24344"/>
    <w:rsid w:val="00C24C12"/>
    <w:rsid w:val="00C24F20"/>
    <w:rsid w:val="00C25556"/>
    <w:rsid w:val="00C2555E"/>
    <w:rsid w:val="00C2589C"/>
    <w:rsid w:val="00C25ECC"/>
    <w:rsid w:val="00C265DB"/>
    <w:rsid w:val="00C2661E"/>
    <w:rsid w:val="00C27227"/>
    <w:rsid w:val="00C27FCD"/>
    <w:rsid w:val="00C310FA"/>
    <w:rsid w:val="00C33216"/>
    <w:rsid w:val="00C33E3C"/>
    <w:rsid w:val="00C3650E"/>
    <w:rsid w:val="00C36CF0"/>
    <w:rsid w:val="00C40D5C"/>
    <w:rsid w:val="00C416C7"/>
    <w:rsid w:val="00C422E3"/>
    <w:rsid w:val="00C4624C"/>
    <w:rsid w:val="00C46789"/>
    <w:rsid w:val="00C467AB"/>
    <w:rsid w:val="00C47449"/>
    <w:rsid w:val="00C51BCA"/>
    <w:rsid w:val="00C54AC6"/>
    <w:rsid w:val="00C54BD3"/>
    <w:rsid w:val="00C55F54"/>
    <w:rsid w:val="00C5668F"/>
    <w:rsid w:val="00C56897"/>
    <w:rsid w:val="00C6014A"/>
    <w:rsid w:val="00C6168B"/>
    <w:rsid w:val="00C62B9C"/>
    <w:rsid w:val="00C640E9"/>
    <w:rsid w:val="00C64770"/>
    <w:rsid w:val="00C64D08"/>
    <w:rsid w:val="00C65EBD"/>
    <w:rsid w:val="00C66F67"/>
    <w:rsid w:val="00C7050A"/>
    <w:rsid w:val="00C72AA8"/>
    <w:rsid w:val="00C73661"/>
    <w:rsid w:val="00C73BDD"/>
    <w:rsid w:val="00C746AA"/>
    <w:rsid w:val="00C766EE"/>
    <w:rsid w:val="00C76C1E"/>
    <w:rsid w:val="00C76D5F"/>
    <w:rsid w:val="00C77A62"/>
    <w:rsid w:val="00C8036C"/>
    <w:rsid w:val="00C81201"/>
    <w:rsid w:val="00C81D79"/>
    <w:rsid w:val="00C86773"/>
    <w:rsid w:val="00C86C8B"/>
    <w:rsid w:val="00C87014"/>
    <w:rsid w:val="00C87053"/>
    <w:rsid w:val="00C9002E"/>
    <w:rsid w:val="00C90AEB"/>
    <w:rsid w:val="00C91D00"/>
    <w:rsid w:val="00C92B5C"/>
    <w:rsid w:val="00C93B91"/>
    <w:rsid w:val="00C93F77"/>
    <w:rsid w:val="00C944AD"/>
    <w:rsid w:val="00C946E5"/>
    <w:rsid w:val="00C94943"/>
    <w:rsid w:val="00C954BE"/>
    <w:rsid w:val="00C957D5"/>
    <w:rsid w:val="00C96857"/>
    <w:rsid w:val="00CA0923"/>
    <w:rsid w:val="00CA1187"/>
    <w:rsid w:val="00CA3A43"/>
    <w:rsid w:val="00CA4216"/>
    <w:rsid w:val="00CA42D8"/>
    <w:rsid w:val="00CA4FDA"/>
    <w:rsid w:val="00CA56B6"/>
    <w:rsid w:val="00CA56EB"/>
    <w:rsid w:val="00CA6096"/>
    <w:rsid w:val="00CA638B"/>
    <w:rsid w:val="00CA6E7D"/>
    <w:rsid w:val="00CB0190"/>
    <w:rsid w:val="00CB0208"/>
    <w:rsid w:val="00CB08DC"/>
    <w:rsid w:val="00CB1EE5"/>
    <w:rsid w:val="00CB37BE"/>
    <w:rsid w:val="00CB4499"/>
    <w:rsid w:val="00CB465B"/>
    <w:rsid w:val="00CC0318"/>
    <w:rsid w:val="00CC120F"/>
    <w:rsid w:val="00CC1256"/>
    <w:rsid w:val="00CC1F24"/>
    <w:rsid w:val="00CC3704"/>
    <w:rsid w:val="00CC4197"/>
    <w:rsid w:val="00CC4B19"/>
    <w:rsid w:val="00CC6928"/>
    <w:rsid w:val="00CC6CC2"/>
    <w:rsid w:val="00CC6FCB"/>
    <w:rsid w:val="00CD1294"/>
    <w:rsid w:val="00CD1C7D"/>
    <w:rsid w:val="00CD25DE"/>
    <w:rsid w:val="00CD427D"/>
    <w:rsid w:val="00CD76DF"/>
    <w:rsid w:val="00CD7F47"/>
    <w:rsid w:val="00CE03B8"/>
    <w:rsid w:val="00CE2661"/>
    <w:rsid w:val="00CE3544"/>
    <w:rsid w:val="00CE35F7"/>
    <w:rsid w:val="00CE3F27"/>
    <w:rsid w:val="00CE44CD"/>
    <w:rsid w:val="00CE5C25"/>
    <w:rsid w:val="00CE6222"/>
    <w:rsid w:val="00CE703D"/>
    <w:rsid w:val="00CE71F5"/>
    <w:rsid w:val="00CE7E59"/>
    <w:rsid w:val="00CF049C"/>
    <w:rsid w:val="00CF0DFB"/>
    <w:rsid w:val="00CF0F01"/>
    <w:rsid w:val="00CF1634"/>
    <w:rsid w:val="00CF17A0"/>
    <w:rsid w:val="00CF3125"/>
    <w:rsid w:val="00CF4CC6"/>
    <w:rsid w:val="00CF5BA1"/>
    <w:rsid w:val="00CF7BA4"/>
    <w:rsid w:val="00D00646"/>
    <w:rsid w:val="00D03DF1"/>
    <w:rsid w:val="00D05059"/>
    <w:rsid w:val="00D05624"/>
    <w:rsid w:val="00D05F9B"/>
    <w:rsid w:val="00D062C1"/>
    <w:rsid w:val="00D06D8F"/>
    <w:rsid w:val="00D0794C"/>
    <w:rsid w:val="00D07F09"/>
    <w:rsid w:val="00D104CE"/>
    <w:rsid w:val="00D11685"/>
    <w:rsid w:val="00D11A02"/>
    <w:rsid w:val="00D11DFC"/>
    <w:rsid w:val="00D12786"/>
    <w:rsid w:val="00D139CC"/>
    <w:rsid w:val="00D14011"/>
    <w:rsid w:val="00D14BC2"/>
    <w:rsid w:val="00D176BA"/>
    <w:rsid w:val="00D21E05"/>
    <w:rsid w:val="00D21E6B"/>
    <w:rsid w:val="00D25308"/>
    <w:rsid w:val="00D26474"/>
    <w:rsid w:val="00D271F6"/>
    <w:rsid w:val="00D27DE6"/>
    <w:rsid w:val="00D301B5"/>
    <w:rsid w:val="00D30ABB"/>
    <w:rsid w:val="00D30B0B"/>
    <w:rsid w:val="00D30BEB"/>
    <w:rsid w:val="00D3181C"/>
    <w:rsid w:val="00D31927"/>
    <w:rsid w:val="00D31AC9"/>
    <w:rsid w:val="00D31AEF"/>
    <w:rsid w:val="00D31D44"/>
    <w:rsid w:val="00D32000"/>
    <w:rsid w:val="00D33E41"/>
    <w:rsid w:val="00D35633"/>
    <w:rsid w:val="00D35ABC"/>
    <w:rsid w:val="00D414BC"/>
    <w:rsid w:val="00D444DC"/>
    <w:rsid w:val="00D4453B"/>
    <w:rsid w:val="00D4602E"/>
    <w:rsid w:val="00D464F8"/>
    <w:rsid w:val="00D466F5"/>
    <w:rsid w:val="00D470CA"/>
    <w:rsid w:val="00D47D57"/>
    <w:rsid w:val="00D500F4"/>
    <w:rsid w:val="00D50487"/>
    <w:rsid w:val="00D505E5"/>
    <w:rsid w:val="00D513F3"/>
    <w:rsid w:val="00D52720"/>
    <w:rsid w:val="00D532FC"/>
    <w:rsid w:val="00D54E8E"/>
    <w:rsid w:val="00D55262"/>
    <w:rsid w:val="00D56F9D"/>
    <w:rsid w:val="00D57890"/>
    <w:rsid w:val="00D5789D"/>
    <w:rsid w:val="00D57A50"/>
    <w:rsid w:val="00D62A6C"/>
    <w:rsid w:val="00D64418"/>
    <w:rsid w:val="00D655DC"/>
    <w:rsid w:val="00D65786"/>
    <w:rsid w:val="00D65F8E"/>
    <w:rsid w:val="00D66BB2"/>
    <w:rsid w:val="00D67669"/>
    <w:rsid w:val="00D722DA"/>
    <w:rsid w:val="00D73E50"/>
    <w:rsid w:val="00D75B65"/>
    <w:rsid w:val="00D76DBA"/>
    <w:rsid w:val="00D80C4F"/>
    <w:rsid w:val="00D80D9D"/>
    <w:rsid w:val="00D82586"/>
    <w:rsid w:val="00D85386"/>
    <w:rsid w:val="00D85F80"/>
    <w:rsid w:val="00D9029D"/>
    <w:rsid w:val="00D90944"/>
    <w:rsid w:val="00D90E07"/>
    <w:rsid w:val="00D91938"/>
    <w:rsid w:val="00D91A5F"/>
    <w:rsid w:val="00D92054"/>
    <w:rsid w:val="00D94BFF"/>
    <w:rsid w:val="00D94DEB"/>
    <w:rsid w:val="00D950EA"/>
    <w:rsid w:val="00D95326"/>
    <w:rsid w:val="00D967A3"/>
    <w:rsid w:val="00D96B63"/>
    <w:rsid w:val="00D97156"/>
    <w:rsid w:val="00D971C2"/>
    <w:rsid w:val="00DA03C4"/>
    <w:rsid w:val="00DA0A5A"/>
    <w:rsid w:val="00DA28F8"/>
    <w:rsid w:val="00DA2DB1"/>
    <w:rsid w:val="00DA3F0A"/>
    <w:rsid w:val="00DA4306"/>
    <w:rsid w:val="00DA4A0F"/>
    <w:rsid w:val="00DA4C12"/>
    <w:rsid w:val="00DA793B"/>
    <w:rsid w:val="00DB1177"/>
    <w:rsid w:val="00DB24AC"/>
    <w:rsid w:val="00DB2D61"/>
    <w:rsid w:val="00DB67E1"/>
    <w:rsid w:val="00DC17C7"/>
    <w:rsid w:val="00DC33F3"/>
    <w:rsid w:val="00DC3E4F"/>
    <w:rsid w:val="00DC5DB7"/>
    <w:rsid w:val="00DC74DA"/>
    <w:rsid w:val="00DD0838"/>
    <w:rsid w:val="00DD157C"/>
    <w:rsid w:val="00DD231E"/>
    <w:rsid w:val="00DD23F6"/>
    <w:rsid w:val="00DD244A"/>
    <w:rsid w:val="00DD30C0"/>
    <w:rsid w:val="00DD39C4"/>
    <w:rsid w:val="00DD3BC3"/>
    <w:rsid w:val="00DD4000"/>
    <w:rsid w:val="00DD56B1"/>
    <w:rsid w:val="00DD7D88"/>
    <w:rsid w:val="00DE178D"/>
    <w:rsid w:val="00DE2B81"/>
    <w:rsid w:val="00DE2FFB"/>
    <w:rsid w:val="00DE30D9"/>
    <w:rsid w:val="00DE3758"/>
    <w:rsid w:val="00DE4357"/>
    <w:rsid w:val="00DE6AB3"/>
    <w:rsid w:val="00DF0159"/>
    <w:rsid w:val="00DF08F0"/>
    <w:rsid w:val="00DF2A57"/>
    <w:rsid w:val="00DF5487"/>
    <w:rsid w:val="00DF5C7B"/>
    <w:rsid w:val="00DF5D5F"/>
    <w:rsid w:val="00DF60D6"/>
    <w:rsid w:val="00DF6819"/>
    <w:rsid w:val="00DF76C2"/>
    <w:rsid w:val="00E01044"/>
    <w:rsid w:val="00E02185"/>
    <w:rsid w:val="00E0341A"/>
    <w:rsid w:val="00E044C6"/>
    <w:rsid w:val="00E0544B"/>
    <w:rsid w:val="00E05DDF"/>
    <w:rsid w:val="00E06ED2"/>
    <w:rsid w:val="00E10331"/>
    <w:rsid w:val="00E1081A"/>
    <w:rsid w:val="00E12136"/>
    <w:rsid w:val="00E141AC"/>
    <w:rsid w:val="00E1641A"/>
    <w:rsid w:val="00E169FB"/>
    <w:rsid w:val="00E16ECA"/>
    <w:rsid w:val="00E174C8"/>
    <w:rsid w:val="00E20B1F"/>
    <w:rsid w:val="00E217C5"/>
    <w:rsid w:val="00E22B27"/>
    <w:rsid w:val="00E23964"/>
    <w:rsid w:val="00E251C6"/>
    <w:rsid w:val="00E278E4"/>
    <w:rsid w:val="00E27CE5"/>
    <w:rsid w:val="00E27F18"/>
    <w:rsid w:val="00E35ABF"/>
    <w:rsid w:val="00E36366"/>
    <w:rsid w:val="00E36778"/>
    <w:rsid w:val="00E3694D"/>
    <w:rsid w:val="00E36CCF"/>
    <w:rsid w:val="00E36F87"/>
    <w:rsid w:val="00E37D84"/>
    <w:rsid w:val="00E40508"/>
    <w:rsid w:val="00E42242"/>
    <w:rsid w:val="00E42755"/>
    <w:rsid w:val="00E43315"/>
    <w:rsid w:val="00E4420D"/>
    <w:rsid w:val="00E44ADF"/>
    <w:rsid w:val="00E45D54"/>
    <w:rsid w:val="00E4641B"/>
    <w:rsid w:val="00E46B96"/>
    <w:rsid w:val="00E474D4"/>
    <w:rsid w:val="00E479B4"/>
    <w:rsid w:val="00E47F9B"/>
    <w:rsid w:val="00E51770"/>
    <w:rsid w:val="00E52987"/>
    <w:rsid w:val="00E52A88"/>
    <w:rsid w:val="00E530C8"/>
    <w:rsid w:val="00E53A93"/>
    <w:rsid w:val="00E5432E"/>
    <w:rsid w:val="00E54B8C"/>
    <w:rsid w:val="00E56652"/>
    <w:rsid w:val="00E572CF"/>
    <w:rsid w:val="00E6181C"/>
    <w:rsid w:val="00E61A56"/>
    <w:rsid w:val="00E624A1"/>
    <w:rsid w:val="00E627AE"/>
    <w:rsid w:val="00E6463D"/>
    <w:rsid w:val="00E646E4"/>
    <w:rsid w:val="00E64EAA"/>
    <w:rsid w:val="00E66E3D"/>
    <w:rsid w:val="00E66FDF"/>
    <w:rsid w:val="00E67049"/>
    <w:rsid w:val="00E67195"/>
    <w:rsid w:val="00E67417"/>
    <w:rsid w:val="00E67E88"/>
    <w:rsid w:val="00E70E52"/>
    <w:rsid w:val="00E71030"/>
    <w:rsid w:val="00E71275"/>
    <w:rsid w:val="00E71E24"/>
    <w:rsid w:val="00E726DB"/>
    <w:rsid w:val="00E72720"/>
    <w:rsid w:val="00E72815"/>
    <w:rsid w:val="00E72B36"/>
    <w:rsid w:val="00E73B60"/>
    <w:rsid w:val="00E755C0"/>
    <w:rsid w:val="00E7576F"/>
    <w:rsid w:val="00E75DF1"/>
    <w:rsid w:val="00E80660"/>
    <w:rsid w:val="00E80A61"/>
    <w:rsid w:val="00E80EED"/>
    <w:rsid w:val="00E819B6"/>
    <w:rsid w:val="00E8743D"/>
    <w:rsid w:val="00E91854"/>
    <w:rsid w:val="00E91915"/>
    <w:rsid w:val="00E91BD4"/>
    <w:rsid w:val="00E93867"/>
    <w:rsid w:val="00E94788"/>
    <w:rsid w:val="00E951D4"/>
    <w:rsid w:val="00E95A65"/>
    <w:rsid w:val="00E96BEE"/>
    <w:rsid w:val="00EA062E"/>
    <w:rsid w:val="00EA099C"/>
    <w:rsid w:val="00EA1329"/>
    <w:rsid w:val="00EA235B"/>
    <w:rsid w:val="00EA2992"/>
    <w:rsid w:val="00EA301B"/>
    <w:rsid w:val="00EA3C72"/>
    <w:rsid w:val="00EA44D2"/>
    <w:rsid w:val="00EA44EC"/>
    <w:rsid w:val="00EA4CF2"/>
    <w:rsid w:val="00EA4D77"/>
    <w:rsid w:val="00EB141F"/>
    <w:rsid w:val="00EB34ED"/>
    <w:rsid w:val="00EB5CA0"/>
    <w:rsid w:val="00EB5DF2"/>
    <w:rsid w:val="00EB619C"/>
    <w:rsid w:val="00EB7C64"/>
    <w:rsid w:val="00EC05F2"/>
    <w:rsid w:val="00EC067D"/>
    <w:rsid w:val="00EC0E0E"/>
    <w:rsid w:val="00EC13A4"/>
    <w:rsid w:val="00EC1BE9"/>
    <w:rsid w:val="00EC2A88"/>
    <w:rsid w:val="00EC2F24"/>
    <w:rsid w:val="00EC2FB5"/>
    <w:rsid w:val="00EC3FA6"/>
    <w:rsid w:val="00EC565D"/>
    <w:rsid w:val="00EC5E5A"/>
    <w:rsid w:val="00EC5ED0"/>
    <w:rsid w:val="00EC6436"/>
    <w:rsid w:val="00EC70DD"/>
    <w:rsid w:val="00EC74EE"/>
    <w:rsid w:val="00ED141B"/>
    <w:rsid w:val="00ED1968"/>
    <w:rsid w:val="00ED1B7F"/>
    <w:rsid w:val="00ED2E31"/>
    <w:rsid w:val="00ED379B"/>
    <w:rsid w:val="00ED37C8"/>
    <w:rsid w:val="00ED3848"/>
    <w:rsid w:val="00ED4C62"/>
    <w:rsid w:val="00ED4F5A"/>
    <w:rsid w:val="00ED523B"/>
    <w:rsid w:val="00ED6080"/>
    <w:rsid w:val="00ED7088"/>
    <w:rsid w:val="00ED7608"/>
    <w:rsid w:val="00EE03A1"/>
    <w:rsid w:val="00EE097B"/>
    <w:rsid w:val="00EE20A9"/>
    <w:rsid w:val="00EE28D9"/>
    <w:rsid w:val="00EE2DE9"/>
    <w:rsid w:val="00EE4905"/>
    <w:rsid w:val="00EE5DB9"/>
    <w:rsid w:val="00EE5EA9"/>
    <w:rsid w:val="00EE61AA"/>
    <w:rsid w:val="00EE72C0"/>
    <w:rsid w:val="00EF0187"/>
    <w:rsid w:val="00EF05A9"/>
    <w:rsid w:val="00EF1C20"/>
    <w:rsid w:val="00EF2AB4"/>
    <w:rsid w:val="00EF2FD2"/>
    <w:rsid w:val="00EF3918"/>
    <w:rsid w:val="00EF3AFE"/>
    <w:rsid w:val="00EF6201"/>
    <w:rsid w:val="00F02365"/>
    <w:rsid w:val="00F0236A"/>
    <w:rsid w:val="00F02F55"/>
    <w:rsid w:val="00F03897"/>
    <w:rsid w:val="00F05A4C"/>
    <w:rsid w:val="00F0611E"/>
    <w:rsid w:val="00F0750D"/>
    <w:rsid w:val="00F1155A"/>
    <w:rsid w:val="00F131F7"/>
    <w:rsid w:val="00F13720"/>
    <w:rsid w:val="00F164A5"/>
    <w:rsid w:val="00F16817"/>
    <w:rsid w:val="00F20078"/>
    <w:rsid w:val="00F20A51"/>
    <w:rsid w:val="00F223AD"/>
    <w:rsid w:val="00F23D05"/>
    <w:rsid w:val="00F24B4F"/>
    <w:rsid w:val="00F25F34"/>
    <w:rsid w:val="00F26CD9"/>
    <w:rsid w:val="00F30F50"/>
    <w:rsid w:val="00F32888"/>
    <w:rsid w:val="00F346D6"/>
    <w:rsid w:val="00F3513F"/>
    <w:rsid w:val="00F41523"/>
    <w:rsid w:val="00F41D52"/>
    <w:rsid w:val="00F425AB"/>
    <w:rsid w:val="00F435D7"/>
    <w:rsid w:val="00F474F4"/>
    <w:rsid w:val="00F476E6"/>
    <w:rsid w:val="00F50873"/>
    <w:rsid w:val="00F51B84"/>
    <w:rsid w:val="00F52232"/>
    <w:rsid w:val="00F525AC"/>
    <w:rsid w:val="00F529D5"/>
    <w:rsid w:val="00F53642"/>
    <w:rsid w:val="00F54272"/>
    <w:rsid w:val="00F547E0"/>
    <w:rsid w:val="00F57622"/>
    <w:rsid w:val="00F57AA0"/>
    <w:rsid w:val="00F57FDE"/>
    <w:rsid w:val="00F600ED"/>
    <w:rsid w:val="00F62BF8"/>
    <w:rsid w:val="00F63526"/>
    <w:rsid w:val="00F63BDF"/>
    <w:rsid w:val="00F64D71"/>
    <w:rsid w:val="00F653C7"/>
    <w:rsid w:val="00F653EA"/>
    <w:rsid w:val="00F6598C"/>
    <w:rsid w:val="00F6679A"/>
    <w:rsid w:val="00F6694B"/>
    <w:rsid w:val="00F66A12"/>
    <w:rsid w:val="00F6713D"/>
    <w:rsid w:val="00F67F16"/>
    <w:rsid w:val="00F71255"/>
    <w:rsid w:val="00F71FBA"/>
    <w:rsid w:val="00F72B63"/>
    <w:rsid w:val="00F74134"/>
    <w:rsid w:val="00F74CFB"/>
    <w:rsid w:val="00F770D6"/>
    <w:rsid w:val="00F77EEC"/>
    <w:rsid w:val="00F8000C"/>
    <w:rsid w:val="00F82207"/>
    <w:rsid w:val="00F82F9D"/>
    <w:rsid w:val="00F83906"/>
    <w:rsid w:val="00F83E1E"/>
    <w:rsid w:val="00F84854"/>
    <w:rsid w:val="00F84CAA"/>
    <w:rsid w:val="00F865B5"/>
    <w:rsid w:val="00F907C9"/>
    <w:rsid w:val="00F90889"/>
    <w:rsid w:val="00F90B12"/>
    <w:rsid w:val="00F90B8F"/>
    <w:rsid w:val="00F922AC"/>
    <w:rsid w:val="00F925B7"/>
    <w:rsid w:val="00F92E12"/>
    <w:rsid w:val="00F952B4"/>
    <w:rsid w:val="00F954DB"/>
    <w:rsid w:val="00F95AB0"/>
    <w:rsid w:val="00F96316"/>
    <w:rsid w:val="00F964BC"/>
    <w:rsid w:val="00F972F9"/>
    <w:rsid w:val="00F976F4"/>
    <w:rsid w:val="00F97E60"/>
    <w:rsid w:val="00FA1926"/>
    <w:rsid w:val="00FA2970"/>
    <w:rsid w:val="00FA46F2"/>
    <w:rsid w:val="00FA4A59"/>
    <w:rsid w:val="00FA50DA"/>
    <w:rsid w:val="00FA57D5"/>
    <w:rsid w:val="00FA6174"/>
    <w:rsid w:val="00FA684B"/>
    <w:rsid w:val="00FB119E"/>
    <w:rsid w:val="00FB14E8"/>
    <w:rsid w:val="00FB201C"/>
    <w:rsid w:val="00FB32FD"/>
    <w:rsid w:val="00FB33BF"/>
    <w:rsid w:val="00FB3E83"/>
    <w:rsid w:val="00FB4D4F"/>
    <w:rsid w:val="00FB5E25"/>
    <w:rsid w:val="00FB6E10"/>
    <w:rsid w:val="00FB75A4"/>
    <w:rsid w:val="00FC05FA"/>
    <w:rsid w:val="00FC3862"/>
    <w:rsid w:val="00FC4477"/>
    <w:rsid w:val="00FC6F0D"/>
    <w:rsid w:val="00FC736E"/>
    <w:rsid w:val="00FC7EC1"/>
    <w:rsid w:val="00FD00D8"/>
    <w:rsid w:val="00FD03D2"/>
    <w:rsid w:val="00FD0DFA"/>
    <w:rsid w:val="00FD1E48"/>
    <w:rsid w:val="00FD20F7"/>
    <w:rsid w:val="00FD549A"/>
    <w:rsid w:val="00FD5C8C"/>
    <w:rsid w:val="00FD5FBB"/>
    <w:rsid w:val="00FD6278"/>
    <w:rsid w:val="00FD6CDD"/>
    <w:rsid w:val="00FD6E17"/>
    <w:rsid w:val="00FE0923"/>
    <w:rsid w:val="00FE25EC"/>
    <w:rsid w:val="00FE2C1A"/>
    <w:rsid w:val="00FE36B7"/>
    <w:rsid w:val="00FE3C50"/>
    <w:rsid w:val="00FE3C76"/>
    <w:rsid w:val="00FE40F3"/>
    <w:rsid w:val="00FE4AA0"/>
    <w:rsid w:val="00FE4D97"/>
    <w:rsid w:val="00FE53F9"/>
    <w:rsid w:val="00FE61EB"/>
    <w:rsid w:val="00FE635C"/>
    <w:rsid w:val="00FE74CE"/>
    <w:rsid w:val="00FE7505"/>
    <w:rsid w:val="00FF1281"/>
    <w:rsid w:val="00FF404A"/>
    <w:rsid w:val="00FF41D9"/>
    <w:rsid w:val="00FF48B3"/>
    <w:rsid w:val="00FF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33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rsid w:val="00140CCB"/>
    <w:rPr>
      <w:snapToGrid w:val="0"/>
      <w:color w:val="000000"/>
      <w:sz w:val="24"/>
    </w:rPr>
  </w:style>
  <w:style w:type="paragraph" w:styleId="BalloonText">
    <w:name w:val="Balloon Text"/>
    <w:basedOn w:val="Normal"/>
    <w:semiHidden/>
    <w:rsid w:val="00EA062E"/>
    <w:rPr>
      <w:rFonts w:ascii="Tahoma" w:hAnsi="Tahoma" w:cs="Tahoma"/>
      <w:sz w:val="16"/>
      <w:szCs w:val="16"/>
    </w:rPr>
  </w:style>
  <w:style w:type="paragraph" w:styleId="Footer">
    <w:name w:val="footer"/>
    <w:basedOn w:val="Normal"/>
    <w:link w:val="FooterChar"/>
    <w:uiPriority w:val="99"/>
    <w:rsid w:val="001E6746"/>
    <w:pPr>
      <w:tabs>
        <w:tab w:val="center" w:pos="4320"/>
        <w:tab w:val="right" w:pos="8640"/>
      </w:tabs>
    </w:pPr>
  </w:style>
  <w:style w:type="character" w:styleId="PageNumber">
    <w:name w:val="page number"/>
    <w:basedOn w:val="DefaultParagraphFont"/>
    <w:rsid w:val="001E6746"/>
  </w:style>
  <w:style w:type="paragraph" w:styleId="Header">
    <w:name w:val="header"/>
    <w:basedOn w:val="Normal"/>
    <w:rsid w:val="00364F8B"/>
    <w:pPr>
      <w:tabs>
        <w:tab w:val="center" w:pos="4320"/>
        <w:tab w:val="right" w:pos="8640"/>
      </w:tabs>
    </w:pPr>
  </w:style>
  <w:style w:type="paragraph" w:styleId="BodyText2">
    <w:name w:val="Body Text 2"/>
    <w:basedOn w:val="Normal"/>
    <w:link w:val="BodyText2Char"/>
    <w:rsid w:val="009A420A"/>
    <w:pPr>
      <w:spacing w:after="120" w:line="480" w:lineRule="auto"/>
      <w:jc w:val="both"/>
    </w:pPr>
    <w:rPr>
      <w:rFonts w:ascii="Times New Roman" w:hAnsi="Times New Roman"/>
      <w:sz w:val="24"/>
      <w:szCs w:val="20"/>
      <w:lang w:val="en-GB"/>
    </w:rPr>
  </w:style>
  <w:style w:type="character" w:customStyle="1" w:styleId="BodyText2Char">
    <w:name w:val="Body Text 2 Char"/>
    <w:link w:val="BodyText2"/>
    <w:rsid w:val="009A420A"/>
    <w:rPr>
      <w:sz w:val="24"/>
      <w:lang w:val="en-GB"/>
    </w:rPr>
  </w:style>
  <w:style w:type="paragraph" w:styleId="List">
    <w:name w:val="List"/>
    <w:basedOn w:val="Normal"/>
    <w:rsid w:val="009A420A"/>
    <w:pPr>
      <w:spacing w:before="120" w:after="120"/>
      <w:ind w:left="1440"/>
      <w:jc w:val="both"/>
    </w:pPr>
    <w:rPr>
      <w:rFonts w:ascii="Times New Roman" w:hAnsi="Times New Roman"/>
      <w:sz w:val="24"/>
      <w:szCs w:val="20"/>
    </w:rPr>
  </w:style>
  <w:style w:type="paragraph" w:customStyle="1" w:styleId="i">
    <w:name w:val="(i)"/>
    <w:basedOn w:val="Normal"/>
    <w:rsid w:val="009A420A"/>
    <w:pPr>
      <w:suppressAutoHyphens/>
      <w:jc w:val="both"/>
    </w:pPr>
    <w:rPr>
      <w:rFonts w:ascii="Tms Rmn" w:hAnsi="Tms Rmn"/>
      <w:sz w:val="24"/>
      <w:szCs w:val="20"/>
    </w:rPr>
  </w:style>
  <w:style w:type="paragraph" w:customStyle="1" w:styleId="Default">
    <w:name w:val="Default"/>
    <w:rsid w:val="009A420A"/>
    <w:pPr>
      <w:autoSpaceDE w:val="0"/>
      <w:autoSpaceDN w:val="0"/>
      <w:adjustRightInd w:val="0"/>
    </w:pPr>
    <w:rPr>
      <w:rFonts w:eastAsia="Calibri"/>
      <w:color w:val="000000"/>
      <w:sz w:val="24"/>
      <w:szCs w:val="24"/>
    </w:rPr>
  </w:style>
  <w:style w:type="character" w:styleId="Hyperlink">
    <w:name w:val="Hyperlink"/>
    <w:rsid w:val="006570B0"/>
    <w:rPr>
      <w:color w:val="0000FF"/>
      <w:u w:val="single"/>
    </w:rPr>
  </w:style>
  <w:style w:type="paragraph" w:styleId="ListParagraph">
    <w:name w:val="List Paragraph"/>
    <w:basedOn w:val="Normal"/>
    <w:uiPriority w:val="34"/>
    <w:qFormat/>
    <w:rsid w:val="00AC2787"/>
    <w:pPr>
      <w:ind w:left="720"/>
    </w:pPr>
  </w:style>
  <w:style w:type="paragraph" w:styleId="FootnoteText">
    <w:name w:val="footnote text"/>
    <w:basedOn w:val="Normal"/>
    <w:link w:val="FootnoteTextChar"/>
    <w:rsid w:val="005253FC"/>
    <w:rPr>
      <w:sz w:val="20"/>
      <w:szCs w:val="20"/>
    </w:rPr>
  </w:style>
  <w:style w:type="character" w:customStyle="1" w:styleId="FootnoteTextChar">
    <w:name w:val="Footnote Text Char"/>
    <w:link w:val="FootnoteText"/>
    <w:rsid w:val="005253FC"/>
    <w:rPr>
      <w:rFonts w:ascii="Arial" w:hAnsi="Arial"/>
    </w:rPr>
  </w:style>
  <w:style w:type="character" w:styleId="FootnoteReference">
    <w:name w:val="footnote reference"/>
    <w:rsid w:val="005253FC"/>
    <w:rPr>
      <w:vertAlign w:val="superscript"/>
    </w:rPr>
  </w:style>
  <w:style w:type="character" w:customStyle="1" w:styleId="FooterChar">
    <w:name w:val="Footer Char"/>
    <w:basedOn w:val="DefaultParagraphFont"/>
    <w:link w:val="Footer"/>
    <w:uiPriority w:val="99"/>
    <w:rsid w:val="00784CAB"/>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4258">
      <w:bodyDiv w:val="1"/>
      <w:marLeft w:val="0"/>
      <w:marRight w:val="0"/>
      <w:marTop w:val="0"/>
      <w:marBottom w:val="0"/>
      <w:divBdr>
        <w:top w:val="none" w:sz="0" w:space="0" w:color="auto"/>
        <w:left w:val="none" w:sz="0" w:space="0" w:color="auto"/>
        <w:bottom w:val="none" w:sz="0" w:space="0" w:color="auto"/>
        <w:right w:val="none" w:sz="0" w:space="0" w:color="auto"/>
      </w:divBdr>
    </w:div>
    <w:div w:id="307980238">
      <w:bodyDiv w:val="1"/>
      <w:marLeft w:val="0"/>
      <w:marRight w:val="0"/>
      <w:marTop w:val="0"/>
      <w:marBottom w:val="0"/>
      <w:divBdr>
        <w:top w:val="none" w:sz="0" w:space="0" w:color="auto"/>
        <w:left w:val="none" w:sz="0" w:space="0" w:color="auto"/>
        <w:bottom w:val="none" w:sz="0" w:space="0" w:color="auto"/>
        <w:right w:val="none" w:sz="0" w:space="0" w:color="auto"/>
      </w:divBdr>
    </w:div>
    <w:div w:id="413863840">
      <w:bodyDiv w:val="1"/>
      <w:marLeft w:val="0"/>
      <w:marRight w:val="0"/>
      <w:marTop w:val="0"/>
      <w:marBottom w:val="0"/>
      <w:divBdr>
        <w:top w:val="none" w:sz="0" w:space="0" w:color="auto"/>
        <w:left w:val="none" w:sz="0" w:space="0" w:color="auto"/>
        <w:bottom w:val="none" w:sz="0" w:space="0" w:color="auto"/>
        <w:right w:val="none" w:sz="0" w:space="0" w:color="auto"/>
      </w:divBdr>
      <w:divsChild>
        <w:div w:id="796871776">
          <w:marLeft w:val="0"/>
          <w:marRight w:val="0"/>
          <w:marTop w:val="0"/>
          <w:marBottom w:val="0"/>
          <w:divBdr>
            <w:top w:val="none" w:sz="0" w:space="0" w:color="auto"/>
            <w:left w:val="none" w:sz="0" w:space="0" w:color="auto"/>
            <w:bottom w:val="none" w:sz="0" w:space="0" w:color="auto"/>
            <w:right w:val="none" w:sz="0" w:space="0" w:color="auto"/>
          </w:divBdr>
        </w:div>
        <w:div w:id="628515785">
          <w:marLeft w:val="0"/>
          <w:marRight w:val="0"/>
          <w:marTop w:val="0"/>
          <w:marBottom w:val="0"/>
          <w:divBdr>
            <w:top w:val="none" w:sz="0" w:space="0" w:color="auto"/>
            <w:left w:val="none" w:sz="0" w:space="0" w:color="auto"/>
            <w:bottom w:val="none" w:sz="0" w:space="0" w:color="auto"/>
            <w:right w:val="none" w:sz="0" w:space="0" w:color="auto"/>
          </w:divBdr>
        </w:div>
        <w:div w:id="1247962535">
          <w:marLeft w:val="0"/>
          <w:marRight w:val="0"/>
          <w:marTop w:val="0"/>
          <w:marBottom w:val="0"/>
          <w:divBdr>
            <w:top w:val="none" w:sz="0" w:space="0" w:color="auto"/>
            <w:left w:val="none" w:sz="0" w:space="0" w:color="auto"/>
            <w:bottom w:val="none" w:sz="0" w:space="0" w:color="auto"/>
            <w:right w:val="none" w:sz="0" w:space="0" w:color="auto"/>
          </w:divBdr>
        </w:div>
        <w:div w:id="1451314761">
          <w:marLeft w:val="0"/>
          <w:marRight w:val="0"/>
          <w:marTop w:val="0"/>
          <w:marBottom w:val="0"/>
          <w:divBdr>
            <w:top w:val="none" w:sz="0" w:space="0" w:color="auto"/>
            <w:left w:val="none" w:sz="0" w:space="0" w:color="auto"/>
            <w:bottom w:val="none" w:sz="0" w:space="0" w:color="auto"/>
            <w:right w:val="none" w:sz="0" w:space="0" w:color="auto"/>
          </w:divBdr>
        </w:div>
        <w:div w:id="1583489748">
          <w:marLeft w:val="0"/>
          <w:marRight w:val="0"/>
          <w:marTop w:val="0"/>
          <w:marBottom w:val="0"/>
          <w:divBdr>
            <w:top w:val="none" w:sz="0" w:space="0" w:color="auto"/>
            <w:left w:val="none" w:sz="0" w:space="0" w:color="auto"/>
            <w:bottom w:val="none" w:sz="0" w:space="0" w:color="auto"/>
            <w:right w:val="none" w:sz="0" w:space="0" w:color="auto"/>
          </w:divBdr>
        </w:div>
        <w:div w:id="824592642">
          <w:marLeft w:val="0"/>
          <w:marRight w:val="0"/>
          <w:marTop w:val="0"/>
          <w:marBottom w:val="0"/>
          <w:divBdr>
            <w:top w:val="none" w:sz="0" w:space="0" w:color="auto"/>
            <w:left w:val="none" w:sz="0" w:space="0" w:color="auto"/>
            <w:bottom w:val="none" w:sz="0" w:space="0" w:color="auto"/>
            <w:right w:val="none" w:sz="0" w:space="0" w:color="auto"/>
          </w:divBdr>
        </w:div>
        <w:div w:id="1624650885">
          <w:marLeft w:val="0"/>
          <w:marRight w:val="0"/>
          <w:marTop w:val="0"/>
          <w:marBottom w:val="0"/>
          <w:divBdr>
            <w:top w:val="none" w:sz="0" w:space="0" w:color="auto"/>
            <w:left w:val="none" w:sz="0" w:space="0" w:color="auto"/>
            <w:bottom w:val="none" w:sz="0" w:space="0" w:color="auto"/>
            <w:right w:val="none" w:sz="0" w:space="0" w:color="auto"/>
          </w:divBdr>
        </w:div>
        <w:div w:id="1637443574">
          <w:marLeft w:val="0"/>
          <w:marRight w:val="0"/>
          <w:marTop w:val="0"/>
          <w:marBottom w:val="0"/>
          <w:divBdr>
            <w:top w:val="none" w:sz="0" w:space="0" w:color="auto"/>
            <w:left w:val="none" w:sz="0" w:space="0" w:color="auto"/>
            <w:bottom w:val="none" w:sz="0" w:space="0" w:color="auto"/>
            <w:right w:val="none" w:sz="0" w:space="0" w:color="auto"/>
          </w:divBdr>
        </w:div>
        <w:div w:id="2145611524">
          <w:marLeft w:val="0"/>
          <w:marRight w:val="0"/>
          <w:marTop w:val="0"/>
          <w:marBottom w:val="0"/>
          <w:divBdr>
            <w:top w:val="none" w:sz="0" w:space="0" w:color="auto"/>
            <w:left w:val="none" w:sz="0" w:space="0" w:color="auto"/>
            <w:bottom w:val="none" w:sz="0" w:space="0" w:color="auto"/>
            <w:right w:val="none" w:sz="0" w:space="0" w:color="auto"/>
          </w:divBdr>
        </w:div>
        <w:div w:id="484245934">
          <w:marLeft w:val="0"/>
          <w:marRight w:val="0"/>
          <w:marTop w:val="0"/>
          <w:marBottom w:val="0"/>
          <w:divBdr>
            <w:top w:val="none" w:sz="0" w:space="0" w:color="auto"/>
            <w:left w:val="none" w:sz="0" w:space="0" w:color="auto"/>
            <w:bottom w:val="none" w:sz="0" w:space="0" w:color="auto"/>
            <w:right w:val="none" w:sz="0" w:space="0" w:color="auto"/>
          </w:divBdr>
        </w:div>
        <w:div w:id="1754354068">
          <w:marLeft w:val="0"/>
          <w:marRight w:val="0"/>
          <w:marTop w:val="0"/>
          <w:marBottom w:val="0"/>
          <w:divBdr>
            <w:top w:val="none" w:sz="0" w:space="0" w:color="auto"/>
            <w:left w:val="none" w:sz="0" w:space="0" w:color="auto"/>
            <w:bottom w:val="none" w:sz="0" w:space="0" w:color="auto"/>
            <w:right w:val="none" w:sz="0" w:space="0" w:color="auto"/>
          </w:divBdr>
        </w:div>
        <w:div w:id="1028606680">
          <w:marLeft w:val="0"/>
          <w:marRight w:val="0"/>
          <w:marTop w:val="0"/>
          <w:marBottom w:val="0"/>
          <w:divBdr>
            <w:top w:val="none" w:sz="0" w:space="0" w:color="auto"/>
            <w:left w:val="none" w:sz="0" w:space="0" w:color="auto"/>
            <w:bottom w:val="none" w:sz="0" w:space="0" w:color="auto"/>
            <w:right w:val="none" w:sz="0" w:space="0" w:color="auto"/>
          </w:divBdr>
        </w:div>
        <w:div w:id="1529022332">
          <w:marLeft w:val="0"/>
          <w:marRight w:val="0"/>
          <w:marTop w:val="0"/>
          <w:marBottom w:val="0"/>
          <w:divBdr>
            <w:top w:val="none" w:sz="0" w:space="0" w:color="auto"/>
            <w:left w:val="none" w:sz="0" w:space="0" w:color="auto"/>
            <w:bottom w:val="none" w:sz="0" w:space="0" w:color="auto"/>
            <w:right w:val="none" w:sz="0" w:space="0" w:color="auto"/>
          </w:divBdr>
        </w:div>
        <w:div w:id="430584825">
          <w:marLeft w:val="0"/>
          <w:marRight w:val="0"/>
          <w:marTop w:val="0"/>
          <w:marBottom w:val="0"/>
          <w:divBdr>
            <w:top w:val="none" w:sz="0" w:space="0" w:color="auto"/>
            <w:left w:val="none" w:sz="0" w:space="0" w:color="auto"/>
            <w:bottom w:val="none" w:sz="0" w:space="0" w:color="auto"/>
            <w:right w:val="none" w:sz="0" w:space="0" w:color="auto"/>
          </w:divBdr>
        </w:div>
        <w:div w:id="1566800189">
          <w:marLeft w:val="0"/>
          <w:marRight w:val="0"/>
          <w:marTop w:val="0"/>
          <w:marBottom w:val="0"/>
          <w:divBdr>
            <w:top w:val="none" w:sz="0" w:space="0" w:color="auto"/>
            <w:left w:val="none" w:sz="0" w:space="0" w:color="auto"/>
            <w:bottom w:val="none" w:sz="0" w:space="0" w:color="auto"/>
            <w:right w:val="none" w:sz="0" w:space="0" w:color="auto"/>
          </w:divBdr>
        </w:div>
        <w:div w:id="1181629444">
          <w:marLeft w:val="0"/>
          <w:marRight w:val="0"/>
          <w:marTop w:val="0"/>
          <w:marBottom w:val="0"/>
          <w:divBdr>
            <w:top w:val="none" w:sz="0" w:space="0" w:color="auto"/>
            <w:left w:val="none" w:sz="0" w:space="0" w:color="auto"/>
            <w:bottom w:val="none" w:sz="0" w:space="0" w:color="auto"/>
            <w:right w:val="none" w:sz="0" w:space="0" w:color="auto"/>
          </w:divBdr>
        </w:div>
        <w:div w:id="70466433">
          <w:marLeft w:val="0"/>
          <w:marRight w:val="0"/>
          <w:marTop w:val="0"/>
          <w:marBottom w:val="0"/>
          <w:divBdr>
            <w:top w:val="none" w:sz="0" w:space="0" w:color="auto"/>
            <w:left w:val="none" w:sz="0" w:space="0" w:color="auto"/>
            <w:bottom w:val="none" w:sz="0" w:space="0" w:color="auto"/>
            <w:right w:val="none" w:sz="0" w:space="0" w:color="auto"/>
          </w:divBdr>
        </w:div>
        <w:div w:id="1328291992">
          <w:marLeft w:val="0"/>
          <w:marRight w:val="0"/>
          <w:marTop w:val="0"/>
          <w:marBottom w:val="0"/>
          <w:divBdr>
            <w:top w:val="none" w:sz="0" w:space="0" w:color="auto"/>
            <w:left w:val="none" w:sz="0" w:space="0" w:color="auto"/>
            <w:bottom w:val="none" w:sz="0" w:space="0" w:color="auto"/>
            <w:right w:val="none" w:sz="0" w:space="0" w:color="auto"/>
          </w:divBdr>
        </w:div>
        <w:div w:id="1937329210">
          <w:marLeft w:val="0"/>
          <w:marRight w:val="0"/>
          <w:marTop w:val="0"/>
          <w:marBottom w:val="0"/>
          <w:divBdr>
            <w:top w:val="none" w:sz="0" w:space="0" w:color="auto"/>
            <w:left w:val="none" w:sz="0" w:space="0" w:color="auto"/>
            <w:bottom w:val="none" w:sz="0" w:space="0" w:color="auto"/>
            <w:right w:val="none" w:sz="0" w:space="0" w:color="auto"/>
          </w:divBdr>
        </w:div>
        <w:div w:id="1784762100">
          <w:marLeft w:val="0"/>
          <w:marRight w:val="0"/>
          <w:marTop w:val="0"/>
          <w:marBottom w:val="0"/>
          <w:divBdr>
            <w:top w:val="none" w:sz="0" w:space="0" w:color="auto"/>
            <w:left w:val="none" w:sz="0" w:space="0" w:color="auto"/>
            <w:bottom w:val="none" w:sz="0" w:space="0" w:color="auto"/>
            <w:right w:val="none" w:sz="0" w:space="0" w:color="auto"/>
          </w:divBdr>
        </w:div>
        <w:div w:id="291012258">
          <w:marLeft w:val="0"/>
          <w:marRight w:val="0"/>
          <w:marTop w:val="0"/>
          <w:marBottom w:val="0"/>
          <w:divBdr>
            <w:top w:val="none" w:sz="0" w:space="0" w:color="auto"/>
            <w:left w:val="none" w:sz="0" w:space="0" w:color="auto"/>
            <w:bottom w:val="none" w:sz="0" w:space="0" w:color="auto"/>
            <w:right w:val="none" w:sz="0" w:space="0" w:color="auto"/>
          </w:divBdr>
        </w:div>
        <w:div w:id="831677354">
          <w:marLeft w:val="0"/>
          <w:marRight w:val="0"/>
          <w:marTop w:val="0"/>
          <w:marBottom w:val="0"/>
          <w:divBdr>
            <w:top w:val="none" w:sz="0" w:space="0" w:color="auto"/>
            <w:left w:val="none" w:sz="0" w:space="0" w:color="auto"/>
            <w:bottom w:val="none" w:sz="0" w:space="0" w:color="auto"/>
            <w:right w:val="none" w:sz="0" w:space="0" w:color="auto"/>
          </w:divBdr>
        </w:div>
        <w:div w:id="409928385">
          <w:marLeft w:val="0"/>
          <w:marRight w:val="0"/>
          <w:marTop w:val="0"/>
          <w:marBottom w:val="0"/>
          <w:divBdr>
            <w:top w:val="none" w:sz="0" w:space="0" w:color="auto"/>
            <w:left w:val="none" w:sz="0" w:space="0" w:color="auto"/>
            <w:bottom w:val="none" w:sz="0" w:space="0" w:color="auto"/>
            <w:right w:val="none" w:sz="0" w:space="0" w:color="auto"/>
          </w:divBdr>
        </w:div>
        <w:div w:id="751587158">
          <w:marLeft w:val="0"/>
          <w:marRight w:val="0"/>
          <w:marTop w:val="0"/>
          <w:marBottom w:val="0"/>
          <w:divBdr>
            <w:top w:val="none" w:sz="0" w:space="0" w:color="auto"/>
            <w:left w:val="none" w:sz="0" w:space="0" w:color="auto"/>
            <w:bottom w:val="none" w:sz="0" w:space="0" w:color="auto"/>
            <w:right w:val="none" w:sz="0" w:space="0" w:color="auto"/>
          </w:divBdr>
        </w:div>
        <w:div w:id="736822842">
          <w:marLeft w:val="0"/>
          <w:marRight w:val="0"/>
          <w:marTop w:val="0"/>
          <w:marBottom w:val="0"/>
          <w:divBdr>
            <w:top w:val="none" w:sz="0" w:space="0" w:color="auto"/>
            <w:left w:val="none" w:sz="0" w:space="0" w:color="auto"/>
            <w:bottom w:val="none" w:sz="0" w:space="0" w:color="auto"/>
            <w:right w:val="none" w:sz="0" w:space="0" w:color="auto"/>
          </w:divBdr>
        </w:div>
        <w:div w:id="1821265039">
          <w:marLeft w:val="0"/>
          <w:marRight w:val="0"/>
          <w:marTop w:val="0"/>
          <w:marBottom w:val="0"/>
          <w:divBdr>
            <w:top w:val="none" w:sz="0" w:space="0" w:color="auto"/>
            <w:left w:val="none" w:sz="0" w:space="0" w:color="auto"/>
            <w:bottom w:val="none" w:sz="0" w:space="0" w:color="auto"/>
            <w:right w:val="none" w:sz="0" w:space="0" w:color="auto"/>
          </w:divBdr>
        </w:div>
      </w:divsChild>
    </w:div>
    <w:div w:id="491801464">
      <w:bodyDiv w:val="1"/>
      <w:marLeft w:val="0"/>
      <w:marRight w:val="0"/>
      <w:marTop w:val="0"/>
      <w:marBottom w:val="0"/>
      <w:divBdr>
        <w:top w:val="none" w:sz="0" w:space="0" w:color="auto"/>
        <w:left w:val="none" w:sz="0" w:space="0" w:color="auto"/>
        <w:bottom w:val="none" w:sz="0" w:space="0" w:color="auto"/>
        <w:right w:val="none" w:sz="0" w:space="0" w:color="auto"/>
      </w:divBdr>
      <w:divsChild>
        <w:div w:id="138689662">
          <w:marLeft w:val="0"/>
          <w:marRight w:val="0"/>
          <w:marTop w:val="0"/>
          <w:marBottom w:val="0"/>
          <w:divBdr>
            <w:top w:val="none" w:sz="0" w:space="0" w:color="auto"/>
            <w:left w:val="none" w:sz="0" w:space="0" w:color="auto"/>
            <w:bottom w:val="none" w:sz="0" w:space="0" w:color="auto"/>
            <w:right w:val="none" w:sz="0" w:space="0" w:color="auto"/>
          </w:divBdr>
        </w:div>
        <w:div w:id="1476338067">
          <w:marLeft w:val="0"/>
          <w:marRight w:val="0"/>
          <w:marTop w:val="0"/>
          <w:marBottom w:val="0"/>
          <w:divBdr>
            <w:top w:val="none" w:sz="0" w:space="0" w:color="auto"/>
            <w:left w:val="none" w:sz="0" w:space="0" w:color="auto"/>
            <w:bottom w:val="none" w:sz="0" w:space="0" w:color="auto"/>
            <w:right w:val="none" w:sz="0" w:space="0" w:color="auto"/>
          </w:divBdr>
        </w:div>
        <w:div w:id="265576233">
          <w:marLeft w:val="0"/>
          <w:marRight w:val="0"/>
          <w:marTop w:val="0"/>
          <w:marBottom w:val="0"/>
          <w:divBdr>
            <w:top w:val="none" w:sz="0" w:space="0" w:color="auto"/>
            <w:left w:val="none" w:sz="0" w:space="0" w:color="auto"/>
            <w:bottom w:val="none" w:sz="0" w:space="0" w:color="auto"/>
            <w:right w:val="none" w:sz="0" w:space="0" w:color="auto"/>
          </w:divBdr>
        </w:div>
        <w:div w:id="1074860012">
          <w:marLeft w:val="0"/>
          <w:marRight w:val="0"/>
          <w:marTop w:val="0"/>
          <w:marBottom w:val="0"/>
          <w:divBdr>
            <w:top w:val="none" w:sz="0" w:space="0" w:color="auto"/>
            <w:left w:val="none" w:sz="0" w:space="0" w:color="auto"/>
            <w:bottom w:val="none" w:sz="0" w:space="0" w:color="auto"/>
            <w:right w:val="none" w:sz="0" w:space="0" w:color="auto"/>
          </w:divBdr>
        </w:div>
        <w:div w:id="1464344942">
          <w:marLeft w:val="0"/>
          <w:marRight w:val="0"/>
          <w:marTop w:val="0"/>
          <w:marBottom w:val="0"/>
          <w:divBdr>
            <w:top w:val="none" w:sz="0" w:space="0" w:color="auto"/>
            <w:left w:val="none" w:sz="0" w:space="0" w:color="auto"/>
            <w:bottom w:val="none" w:sz="0" w:space="0" w:color="auto"/>
            <w:right w:val="none" w:sz="0" w:space="0" w:color="auto"/>
          </w:divBdr>
        </w:div>
      </w:divsChild>
    </w:div>
    <w:div w:id="531654853">
      <w:bodyDiv w:val="1"/>
      <w:marLeft w:val="0"/>
      <w:marRight w:val="0"/>
      <w:marTop w:val="0"/>
      <w:marBottom w:val="0"/>
      <w:divBdr>
        <w:top w:val="none" w:sz="0" w:space="0" w:color="auto"/>
        <w:left w:val="none" w:sz="0" w:space="0" w:color="auto"/>
        <w:bottom w:val="none" w:sz="0" w:space="0" w:color="auto"/>
        <w:right w:val="none" w:sz="0" w:space="0" w:color="auto"/>
      </w:divBdr>
      <w:divsChild>
        <w:div w:id="1094596996">
          <w:marLeft w:val="0"/>
          <w:marRight w:val="0"/>
          <w:marTop w:val="0"/>
          <w:marBottom w:val="0"/>
          <w:divBdr>
            <w:top w:val="none" w:sz="0" w:space="0" w:color="auto"/>
            <w:left w:val="none" w:sz="0" w:space="0" w:color="auto"/>
            <w:bottom w:val="none" w:sz="0" w:space="0" w:color="auto"/>
            <w:right w:val="none" w:sz="0" w:space="0" w:color="auto"/>
          </w:divBdr>
        </w:div>
        <w:div w:id="408116988">
          <w:marLeft w:val="0"/>
          <w:marRight w:val="0"/>
          <w:marTop w:val="0"/>
          <w:marBottom w:val="0"/>
          <w:divBdr>
            <w:top w:val="none" w:sz="0" w:space="0" w:color="auto"/>
            <w:left w:val="none" w:sz="0" w:space="0" w:color="auto"/>
            <w:bottom w:val="none" w:sz="0" w:space="0" w:color="auto"/>
            <w:right w:val="none" w:sz="0" w:space="0" w:color="auto"/>
          </w:divBdr>
        </w:div>
      </w:divsChild>
    </w:div>
    <w:div w:id="552891890">
      <w:bodyDiv w:val="1"/>
      <w:marLeft w:val="0"/>
      <w:marRight w:val="0"/>
      <w:marTop w:val="0"/>
      <w:marBottom w:val="0"/>
      <w:divBdr>
        <w:top w:val="none" w:sz="0" w:space="0" w:color="auto"/>
        <w:left w:val="none" w:sz="0" w:space="0" w:color="auto"/>
        <w:bottom w:val="none" w:sz="0" w:space="0" w:color="auto"/>
        <w:right w:val="none" w:sz="0" w:space="0" w:color="auto"/>
      </w:divBdr>
      <w:divsChild>
        <w:div w:id="1290865934">
          <w:marLeft w:val="0"/>
          <w:marRight w:val="0"/>
          <w:marTop w:val="0"/>
          <w:marBottom w:val="0"/>
          <w:divBdr>
            <w:top w:val="none" w:sz="0" w:space="0" w:color="auto"/>
            <w:left w:val="none" w:sz="0" w:space="0" w:color="auto"/>
            <w:bottom w:val="none" w:sz="0" w:space="0" w:color="auto"/>
            <w:right w:val="none" w:sz="0" w:space="0" w:color="auto"/>
          </w:divBdr>
        </w:div>
        <w:div w:id="1482504950">
          <w:marLeft w:val="0"/>
          <w:marRight w:val="0"/>
          <w:marTop w:val="0"/>
          <w:marBottom w:val="0"/>
          <w:divBdr>
            <w:top w:val="none" w:sz="0" w:space="0" w:color="auto"/>
            <w:left w:val="none" w:sz="0" w:space="0" w:color="auto"/>
            <w:bottom w:val="none" w:sz="0" w:space="0" w:color="auto"/>
            <w:right w:val="none" w:sz="0" w:space="0" w:color="auto"/>
          </w:divBdr>
        </w:div>
        <w:div w:id="2036416704">
          <w:marLeft w:val="0"/>
          <w:marRight w:val="0"/>
          <w:marTop w:val="0"/>
          <w:marBottom w:val="0"/>
          <w:divBdr>
            <w:top w:val="none" w:sz="0" w:space="0" w:color="auto"/>
            <w:left w:val="none" w:sz="0" w:space="0" w:color="auto"/>
            <w:bottom w:val="none" w:sz="0" w:space="0" w:color="auto"/>
            <w:right w:val="none" w:sz="0" w:space="0" w:color="auto"/>
          </w:divBdr>
        </w:div>
      </w:divsChild>
    </w:div>
    <w:div w:id="632101194">
      <w:bodyDiv w:val="1"/>
      <w:marLeft w:val="0"/>
      <w:marRight w:val="0"/>
      <w:marTop w:val="0"/>
      <w:marBottom w:val="0"/>
      <w:divBdr>
        <w:top w:val="none" w:sz="0" w:space="0" w:color="auto"/>
        <w:left w:val="none" w:sz="0" w:space="0" w:color="auto"/>
        <w:bottom w:val="none" w:sz="0" w:space="0" w:color="auto"/>
        <w:right w:val="none" w:sz="0" w:space="0" w:color="auto"/>
      </w:divBdr>
      <w:divsChild>
        <w:div w:id="2003191107">
          <w:marLeft w:val="0"/>
          <w:marRight w:val="0"/>
          <w:marTop w:val="0"/>
          <w:marBottom w:val="0"/>
          <w:divBdr>
            <w:top w:val="none" w:sz="0" w:space="0" w:color="auto"/>
            <w:left w:val="none" w:sz="0" w:space="0" w:color="auto"/>
            <w:bottom w:val="none" w:sz="0" w:space="0" w:color="auto"/>
            <w:right w:val="none" w:sz="0" w:space="0" w:color="auto"/>
          </w:divBdr>
        </w:div>
        <w:div w:id="876234167">
          <w:marLeft w:val="0"/>
          <w:marRight w:val="0"/>
          <w:marTop w:val="0"/>
          <w:marBottom w:val="0"/>
          <w:divBdr>
            <w:top w:val="none" w:sz="0" w:space="0" w:color="auto"/>
            <w:left w:val="none" w:sz="0" w:space="0" w:color="auto"/>
            <w:bottom w:val="none" w:sz="0" w:space="0" w:color="auto"/>
            <w:right w:val="none" w:sz="0" w:space="0" w:color="auto"/>
          </w:divBdr>
        </w:div>
      </w:divsChild>
    </w:div>
    <w:div w:id="844170685">
      <w:bodyDiv w:val="1"/>
      <w:marLeft w:val="0"/>
      <w:marRight w:val="0"/>
      <w:marTop w:val="0"/>
      <w:marBottom w:val="0"/>
      <w:divBdr>
        <w:top w:val="none" w:sz="0" w:space="0" w:color="auto"/>
        <w:left w:val="none" w:sz="0" w:space="0" w:color="auto"/>
        <w:bottom w:val="none" w:sz="0" w:space="0" w:color="auto"/>
        <w:right w:val="none" w:sz="0" w:space="0" w:color="auto"/>
      </w:divBdr>
      <w:divsChild>
        <w:div w:id="502354064">
          <w:marLeft w:val="0"/>
          <w:marRight w:val="0"/>
          <w:marTop w:val="0"/>
          <w:marBottom w:val="0"/>
          <w:divBdr>
            <w:top w:val="none" w:sz="0" w:space="0" w:color="auto"/>
            <w:left w:val="none" w:sz="0" w:space="0" w:color="auto"/>
            <w:bottom w:val="none" w:sz="0" w:space="0" w:color="auto"/>
            <w:right w:val="none" w:sz="0" w:space="0" w:color="auto"/>
          </w:divBdr>
          <w:divsChild>
            <w:div w:id="1006788055">
              <w:marLeft w:val="0"/>
              <w:marRight w:val="0"/>
              <w:marTop w:val="0"/>
              <w:marBottom w:val="0"/>
              <w:divBdr>
                <w:top w:val="none" w:sz="0" w:space="0" w:color="auto"/>
                <w:left w:val="none" w:sz="0" w:space="0" w:color="auto"/>
                <w:bottom w:val="none" w:sz="0" w:space="0" w:color="auto"/>
                <w:right w:val="none" w:sz="0" w:space="0" w:color="auto"/>
              </w:divBdr>
              <w:divsChild>
                <w:div w:id="2027364526">
                  <w:marLeft w:val="0"/>
                  <w:marRight w:val="0"/>
                  <w:marTop w:val="0"/>
                  <w:marBottom w:val="0"/>
                  <w:divBdr>
                    <w:top w:val="none" w:sz="0" w:space="0" w:color="auto"/>
                    <w:left w:val="none" w:sz="0" w:space="0" w:color="auto"/>
                    <w:bottom w:val="none" w:sz="0" w:space="0" w:color="auto"/>
                    <w:right w:val="none" w:sz="0" w:space="0" w:color="auto"/>
                  </w:divBdr>
                  <w:divsChild>
                    <w:div w:id="12659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371003">
      <w:bodyDiv w:val="1"/>
      <w:marLeft w:val="0"/>
      <w:marRight w:val="0"/>
      <w:marTop w:val="0"/>
      <w:marBottom w:val="0"/>
      <w:divBdr>
        <w:top w:val="none" w:sz="0" w:space="0" w:color="auto"/>
        <w:left w:val="none" w:sz="0" w:space="0" w:color="auto"/>
        <w:bottom w:val="none" w:sz="0" w:space="0" w:color="auto"/>
        <w:right w:val="none" w:sz="0" w:space="0" w:color="auto"/>
      </w:divBdr>
    </w:div>
    <w:div w:id="955451988">
      <w:bodyDiv w:val="1"/>
      <w:marLeft w:val="0"/>
      <w:marRight w:val="0"/>
      <w:marTop w:val="0"/>
      <w:marBottom w:val="0"/>
      <w:divBdr>
        <w:top w:val="none" w:sz="0" w:space="0" w:color="auto"/>
        <w:left w:val="none" w:sz="0" w:space="0" w:color="auto"/>
        <w:bottom w:val="none" w:sz="0" w:space="0" w:color="auto"/>
        <w:right w:val="none" w:sz="0" w:space="0" w:color="auto"/>
      </w:divBdr>
      <w:divsChild>
        <w:div w:id="719017381">
          <w:marLeft w:val="0"/>
          <w:marRight w:val="0"/>
          <w:marTop w:val="0"/>
          <w:marBottom w:val="0"/>
          <w:divBdr>
            <w:top w:val="none" w:sz="0" w:space="0" w:color="auto"/>
            <w:left w:val="none" w:sz="0" w:space="0" w:color="auto"/>
            <w:bottom w:val="none" w:sz="0" w:space="0" w:color="auto"/>
            <w:right w:val="none" w:sz="0" w:space="0" w:color="auto"/>
          </w:divBdr>
        </w:div>
        <w:div w:id="931282506">
          <w:marLeft w:val="0"/>
          <w:marRight w:val="0"/>
          <w:marTop w:val="0"/>
          <w:marBottom w:val="0"/>
          <w:divBdr>
            <w:top w:val="none" w:sz="0" w:space="0" w:color="auto"/>
            <w:left w:val="none" w:sz="0" w:space="0" w:color="auto"/>
            <w:bottom w:val="none" w:sz="0" w:space="0" w:color="auto"/>
            <w:right w:val="none" w:sz="0" w:space="0" w:color="auto"/>
          </w:divBdr>
        </w:div>
      </w:divsChild>
    </w:div>
    <w:div w:id="1214923507">
      <w:bodyDiv w:val="1"/>
      <w:marLeft w:val="0"/>
      <w:marRight w:val="0"/>
      <w:marTop w:val="0"/>
      <w:marBottom w:val="0"/>
      <w:divBdr>
        <w:top w:val="none" w:sz="0" w:space="0" w:color="auto"/>
        <w:left w:val="none" w:sz="0" w:space="0" w:color="auto"/>
        <w:bottom w:val="none" w:sz="0" w:space="0" w:color="auto"/>
        <w:right w:val="none" w:sz="0" w:space="0" w:color="auto"/>
      </w:divBdr>
    </w:div>
    <w:div w:id="1306617216">
      <w:bodyDiv w:val="1"/>
      <w:marLeft w:val="0"/>
      <w:marRight w:val="0"/>
      <w:marTop w:val="0"/>
      <w:marBottom w:val="0"/>
      <w:divBdr>
        <w:top w:val="none" w:sz="0" w:space="0" w:color="auto"/>
        <w:left w:val="none" w:sz="0" w:space="0" w:color="auto"/>
        <w:bottom w:val="none" w:sz="0" w:space="0" w:color="auto"/>
        <w:right w:val="none" w:sz="0" w:space="0" w:color="auto"/>
      </w:divBdr>
    </w:div>
    <w:div w:id="1420252877">
      <w:bodyDiv w:val="1"/>
      <w:marLeft w:val="0"/>
      <w:marRight w:val="0"/>
      <w:marTop w:val="0"/>
      <w:marBottom w:val="0"/>
      <w:divBdr>
        <w:top w:val="none" w:sz="0" w:space="0" w:color="auto"/>
        <w:left w:val="none" w:sz="0" w:space="0" w:color="auto"/>
        <w:bottom w:val="none" w:sz="0" w:space="0" w:color="auto"/>
        <w:right w:val="none" w:sz="0" w:space="0" w:color="auto"/>
      </w:divBdr>
      <w:divsChild>
        <w:div w:id="829563585">
          <w:marLeft w:val="0"/>
          <w:marRight w:val="0"/>
          <w:marTop w:val="0"/>
          <w:marBottom w:val="0"/>
          <w:divBdr>
            <w:top w:val="none" w:sz="0" w:space="0" w:color="auto"/>
            <w:left w:val="none" w:sz="0" w:space="0" w:color="auto"/>
            <w:bottom w:val="none" w:sz="0" w:space="0" w:color="auto"/>
            <w:right w:val="none" w:sz="0" w:space="0" w:color="auto"/>
          </w:divBdr>
        </w:div>
        <w:div w:id="1739668241">
          <w:marLeft w:val="0"/>
          <w:marRight w:val="0"/>
          <w:marTop w:val="0"/>
          <w:marBottom w:val="0"/>
          <w:divBdr>
            <w:top w:val="none" w:sz="0" w:space="0" w:color="auto"/>
            <w:left w:val="none" w:sz="0" w:space="0" w:color="auto"/>
            <w:bottom w:val="none" w:sz="0" w:space="0" w:color="auto"/>
            <w:right w:val="none" w:sz="0" w:space="0" w:color="auto"/>
          </w:divBdr>
        </w:div>
        <w:div w:id="532427003">
          <w:marLeft w:val="0"/>
          <w:marRight w:val="0"/>
          <w:marTop w:val="0"/>
          <w:marBottom w:val="0"/>
          <w:divBdr>
            <w:top w:val="none" w:sz="0" w:space="0" w:color="auto"/>
            <w:left w:val="none" w:sz="0" w:space="0" w:color="auto"/>
            <w:bottom w:val="none" w:sz="0" w:space="0" w:color="auto"/>
            <w:right w:val="none" w:sz="0" w:space="0" w:color="auto"/>
          </w:divBdr>
        </w:div>
        <w:div w:id="306395463">
          <w:marLeft w:val="0"/>
          <w:marRight w:val="0"/>
          <w:marTop w:val="0"/>
          <w:marBottom w:val="0"/>
          <w:divBdr>
            <w:top w:val="none" w:sz="0" w:space="0" w:color="auto"/>
            <w:left w:val="none" w:sz="0" w:space="0" w:color="auto"/>
            <w:bottom w:val="none" w:sz="0" w:space="0" w:color="auto"/>
            <w:right w:val="none" w:sz="0" w:space="0" w:color="auto"/>
          </w:divBdr>
        </w:div>
        <w:div w:id="2115125256">
          <w:marLeft w:val="0"/>
          <w:marRight w:val="0"/>
          <w:marTop w:val="0"/>
          <w:marBottom w:val="0"/>
          <w:divBdr>
            <w:top w:val="none" w:sz="0" w:space="0" w:color="auto"/>
            <w:left w:val="none" w:sz="0" w:space="0" w:color="auto"/>
            <w:bottom w:val="none" w:sz="0" w:space="0" w:color="auto"/>
            <w:right w:val="none" w:sz="0" w:space="0" w:color="auto"/>
          </w:divBdr>
        </w:div>
        <w:div w:id="287325387">
          <w:marLeft w:val="0"/>
          <w:marRight w:val="0"/>
          <w:marTop w:val="0"/>
          <w:marBottom w:val="0"/>
          <w:divBdr>
            <w:top w:val="none" w:sz="0" w:space="0" w:color="auto"/>
            <w:left w:val="none" w:sz="0" w:space="0" w:color="auto"/>
            <w:bottom w:val="none" w:sz="0" w:space="0" w:color="auto"/>
            <w:right w:val="none" w:sz="0" w:space="0" w:color="auto"/>
          </w:divBdr>
        </w:div>
        <w:div w:id="1215846054">
          <w:marLeft w:val="0"/>
          <w:marRight w:val="0"/>
          <w:marTop w:val="0"/>
          <w:marBottom w:val="0"/>
          <w:divBdr>
            <w:top w:val="none" w:sz="0" w:space="0" w:color="auto"/>
            <w:left w:val="none" w:sz="0" w:space="0" w:color="auto"/>
            <w:bottom w:val="none" w:sz="0" w:space="0" w:color="auto"/>
            <w:right w:val="none" w:sz="0" w:space="0" w:color="auto"/>
          </w:divBdr>
        </w:div>
        <w:div w:id="1325477586">
          <w:marLeft w:val="0"/>
          <w:marRight w:val="0"/>
          <w:marTop w:val="0"/>
          <w:marBottom w:val="0"/>
          <w:divBdr>
            <w:top w:val="none" w:sz="0" w:space="0" w:color="auto"/>
            <w:left w:val="none" w:sz="0" w:space="0" w:color="auto"/>
            <w:bottom w:val="none" w:sz="0" w:space="0" w:color="auto"/>
            <w:right w:val="none" w:sz="0" w:space="0" w:color="auto"/>
          </w:divBdr>
        </w:div>
        <w:div w:id="1081829527">
          <w:marLeft w:val="0"/>
          <w:marRight w:val="0"/>
          <w:marTop w:val="0"/>
          <w:marBottom w:val="0"/>
          <w:divBdr>
            <w:top w:val="none" w:sz="0" w:space="0" w:color="auto"/>
            <w:left w:val="none" w:sz="0" w:space="0" w:color="auto"/>
            <w:bottom w:val="none" w:sz="0" w:space="0" w:color="auto"/>
            <w:right w:val="none" w:sz="0" w:space="0" w:color="auto"/>
          </w:divBdr>
        </w:div>
        <w:div w:id="568737692">
          <w:marLeft w:val="0"/>
          <w:marRight w:val="0"/>
          <w:marTop w:val="0"/>
          <w:marBottom w:val="0"/>
          <w:divBdr>
            <w:top w:val="none" w:sz="0" w:space="0" w:color="auto"/>
            <w:left w:val="none" w:sz="0" w:space="0" w:color="auto"/>
            <w:bottom w:val="none" w:sz="0" w:space="0" w:color="auto"/>
            <w:right w:val="none" w:sz="0" w:space="0" w:color="auto"/>
          </w:divBdr>
        </w:div>
        <w:div w:id="1596282879">
          <w:marLeft w:val="0"/>
          <w:marRight w:val="0"/>
          <w:marTop w:val="0"/>
          <w:marBottom w:val="0"/>
          <w:divBdr>
            <w:top w:val="none" w:sz="0" w:space="0" w:color="auto"/>
            <w:left w:val="none" w:sz="0" w:space="0" w:color="auto"/>
            <w:bottom w:val="none" w:sz="0" w:space="0" w:color="auto"/>
            <w:right w:val="none" w:sz="0" w:space="0" w:color="auto"/>
          </w:divBdr>
        </w:div>
        <w:div w:id="70546690">
          <w:marLeft w:val="0"/>
          <w:marRight w:val="0"/>
          <w:marTop w:val="0"/>
          <w:marBottom w:val="0"/>
          <w:divBdr>
            <w:top w:val="none" w:sz="0" w:space="0" w:color="auto"/>
            <w:left w:val="none" w:sz="0" w:space="0" w:color="auto"/>
            <w:bottom w:val="none" w:sz="0" w:space="0" w:color="auto"/>
            <w:right w:val="none" w:sz="0" w:space="0" w:color="auto"/>
          </w:divBdr>
        </w:div>
        <w:div w:id="1856462038">
          <w:marLeft w:val="0"/>
          <w:marRight w:val="0"/>
          <w:marTop w:val="0"/>
          <w:marBottom w:val="0"/>
          <w:divBdr>
            <w:top w:val="none" w:sz="0" w:space="0" w:color="auto"/>
            <w:left w:val="none" w:sz="0" w:space="0" w:color="auto"/>
            <w:bottom w:val="none" w:sz="0" w:space="0" w:color="auto"/>
            <w:right w:val="none" w:sz="0" w:space="0" w:color="auto"/>
          </w:divBdr>
        </w:div>
        <w:div w:id="806245942">
          <w:marLeft w:val="0"/>
          <w:marRight w:val="0"/>
          <w:marTop w:val="0"/>
          <w:marBottom w:val="0"/>
          <w:divBdr>
            <w:top w:val="none" w:sz="0" w:space="0" w:color="auto"/>
            <w:left w:val="none" w:sz="0" w:space="0" w:color="auto"/>
            <w:bottom w:val="none" w:sz="0" w:space="0" w:color="auto"/>
            <w:right w:val="none" w:sz="0" w:space="0" w:color="auto"/>
          </w:divBdr>
        </w:div>
        <w:div w:id="1927422128">
          <w:marLeft w:val="0"/>
          <w:marRight w:val="0"/>
          <w:marTop w:val="0"/>
          <w:marBottom w:val="0"/>
          <w:divBdr>
            <w:top w:val="none" w:sz="0" w:space="0" w:color="auto"/>
            <w:left w:val="none" w:sz="0" w:space="0" w:color="auto"/>
            <w:bottom w:val="none" w:sz="0" w:space="0" w:color="auto"/>
            <w:right w:val="none" w:sz="0" w:space="0" w:color="auto"/>
          </w:divBdr>
        </w:div>
        <w:div w:id="423840790">
          <w:marLeft w:val="0"/>
          <w:marRight w:val="0"/>
          <w:marTop w:val="0"/>
          <w:marBottom w:val="0"/>
          <w:divBdr>
            <w:top w:val="none" w:sz="0" w:space="0" w:color="auto"/>
            <w:left w:val="none" w:sz="0" w:space="0" w:color="auto"/>
            <w:bottom w:val="none" w:sz="0" w:space="0" w:color="auto"/>
            <w:right w:val="none" w:sz="0" w:space="0" w:color="auto"/>
          </w:divBdr>
        </w:div>
        <w:div w:id="184057605">
          <w:marLeft w:val="0"/>
          <w:marRight w:val="0"/>
          <w:marTop w:val="0"/>
          <w:marBottom w:val="0"/>
          <w:divBdr>
            <w:top w:val="none" w:sz="0" w:space="0" w:color="auto"/>
            <w:left w:val="none" w:sz="0" w:space="0" w:color="auto"/>
            <w:bottom w:val="none" w:sz="0" w:space="0" w:color="auto"/>
            <w:right w:val="none" w:sz="0" w:space="0" w:color="auto"/>
          </w:divBdr>
        </w:div>
        <w:div w:id="443116671">
          <w:marLeft w:val="0"/>
          <w:marRight w:val="0"/>
          <w:marTop w:val="0"/>
          <w:marBottom w:val="0"/>
          <w:divBdr>
            <w:top w:val="none" w:sz="0" w:space="0" w:color="auto"/>
            <w:left w:val="none" w:sz="0" w:space="0" w:color="auto"/>
            <w:bottom w:val="none" w:sz="0" w:space="0" w:color="auto"/>
            <w:right w:val="none" w:sz="0" w:space="0" w:color="auto"/>
          </w:divBdr>
        </w:div>
        <w:div w:id="1710952222">
          <w:marLeft w:val="0"/>
          <w:marRight w:val="0"/>
          <w:marTop w:val="0"/>
          <w:marBottom w:val="0"/>
          <w:divBdr>
            <w:top w:val="none" w:sz="0" w:space="0" w:color="auto"/>
            <w:left w:val="none" w:sz="0" w:space="0" w:color="auto"/>
            <w:bottom w:val="none" w:sz="0" w:space="0" w:color="auto"/>
            <w:right w:val="none" w:sz="0" w:space="0" w:color="auto"/>
          </w:divBdr>
        </w:div>
        <w:div w:id="2061054986">
          <w:marLeft w:val="0"/>
          <w:marRight w:val="0"/>
          <w:marTop w:val="0"/>
          <w:marBottom w:val="0"/>
          <w:divBdr>
            <w:top w:val="none" w:sz="0" w:space="0" w:color="auto"/>
            <w:left w:val="none" w:sz="0" w:space="0" w:color="auto"/>
            <w:bottom w:val="none" w:sz="0" w:space="0" w:color="auto"/>
            <w:right w:val="none" w:sz="0" w:space="0" w:color="auto"/>
          </w:divBdr>
        </w:div>
        <w:div w:id="1818842496">
          <w:marLeft w:val="0"/>
          <w:marRight w:val="0"/>
          <w:marTop w:val="0"/>
          <w:marBottom w:val="0"/>
          <w:divBdr>
            <w:top w:val="none" w:sz="0" w:space="0" w:color="auto"/>
            <w:left w:val="none" w:sz="0" w:space="0" w:color="auto"/>
            <w:bottom w:val="none" w:sz="0" w:space="0" w:color="auto"/>
            <w:right w:val="none" w:sz="0" w:space="0" w:color="auto"/>
          </w:divBdr>
        </w:div>
        <w:div w:id="769088984">
          <w:marLeft w:val="0"/>
          <w:marRight w:val="0"/>
          <w:marTop w:val="0"/>
          <w:marBottom w:val="0"/>
          <w:divBdr>
            <w:top w:val="none" w:sz="0" w:space="0" w:color="auto"/>
            <w:left w:val="none" w:sz="0" w:space="0" w:color="auto"/>
            <w:bottom w:val="none" w:sz="0" w:space="0" w:color="auto"/>
            <w:right w:val="none" w:sz="0" w:space="0" w:color="auto"/>
          </w:divBdr>
        </w:div>
        <w:div w:id="1173422132">
          <w:marLeft w:val="0"/>
          <w:marRight w:val="0"/>
          <w:marTop w:val="0"/>
          <w:marBottom w:val="0"/>
          <w:divBdr>
            <w:top w:val="none" w:sz="0" w:space="0" w:color="auto"/>
            <w:left w:val="none" w:sz="0" w:space="0" w:color="auto"/>
            <w:bottom w:val="none" w:sz="0" w:space="0" w:color="auto"/>
            <w:right w:val="none" w:sz="0" w:space="0" w:color="auto"/>
          </w:divBdr>
        </w:div>
        <w:div w:id="1668050166">
          <w:marLeft w:val="0"/>
          <w:marRight w:val="0"/>
          <w:marTop w:val="0"/>
          <w:marBottom w:val="0"/>
          <w:divBdr>
            <w:top w:val="none" w:sz="0" w:space="0" w:color="auto"/>
            <w:left w:val="none" w:sz="0" w:space="0" w:color="auto"/>
            <w:bottom w:val="none" w:sz="0" w:space="0" w:color="auto"/>
            <w:right w:val="none" w:sz="0" w:space="0" w:color="auto"/>
          </w:divBdr>
        </w:div>
        <w:div w:id="1146356061">
          <w:marLeft w:val="0"/>
          <w:marRight w:val="0"/>
          <w:marTop w:val="0"/>
          <w:marBottom w:val="0"/>
          <w:divBdr>
            <w:top w:val="none" w:sz="0" w:space="0" w:color="auto"/>
            <w:left w:val="none" w:sz="0" w:space="0" w:color="auto"/>
            <w:bottom w:val="none" w:sz="0" w:space="0" w:color="auto"/>
            <w:right w:val="none" w:sz="0" w:space="0" w:color="auto"/>
          </w:divBdr>
        </w:div>
        <w:div w:id="1506281440">
          <w:marLeft w:val="0"/>
          <w:marRight w:val="0"/>
          <w:marTop w:val="0"/>
          <w:marBottom w:val="0"/>
          <w:divBdr>
            <w:top w:val="none" w:sz="0" w:space="0" w:color="auto"/>
            <w:left w:val="none" w:sz="0" w:space="0" w:color="auto"/>
            <w:bottom w:val="none" w:sz="0" w:space="0" w:color="auto"/>
            <w:right w:val="none" w:sz="0" w:space="0" w:color="auto"/>
          </w:divBdr>
        </w:div>
        <w:div w:id="747579564">
          <w:marLeft w:val="0"/>
          <w:marRight w:val="0"/>
          <w:marTop w:val="0"/>
          <w:marBottom w:val="0"/>
          <w:divBdr>
            <w:top w:val="none" w:sz="0" w:space="0" w:color="auto"/>
            <w:left w:val="none" w:sz="0" w:space="0" w:color="auto"/>
            <w:bottom w:val="none" w:sz="0" w:space="0" w:color="auto"/>
            <w:right w:val="none" w:sz="0" w:space="0" w:color="auto"/>
          </w:divBdr>
        </w:div>
        <w:div w:id="1594818762">
          <w:marLeft w:val="0"/>
          <w:marRight w:val="0"/>
          <w:marTop w:val="0"/>
          <w:marBottom w:val="0"/>
          <w:divBdr>
            <w:top w:val="none" w:sz="0" w:space="0" w:color="auto"/>
            <w:left w:val="none" w:sz="0" w:space="0" w:color="auto"/>
            <w:bottom w:val="none" w:sz="0" w:space="0" w:color="auto"/>
            <w:right w:val="none" w:sz="0" w:space="0" w:color="auto"/>
          </w:divBdr>
        </w:div>
        <w:div w:id="1549997987">
          <w:marLeft w:val="0"/>
          <w:marRight w:val="0"/>
          <w:marTop w:val="0"/>
          <w:marBottom w:val="0"/>
          <w:divBdr>
            <w:top w:val="none" w:sz="0" w:space="0" w:color="auto"/>
            <w:left w:val="none" w:sz="0" w:space="0" w:color="auto"/>
            <w:bottom w:val="none" w:sz="0" w:space="0" w:color="auto"/>
            <w:right w:val="none" w:sz="0" w:space="0" w:color="auto"/>
          </w:divBdr>
        </w:div>
        <w:div w:id="1412198055">
          <w:marLeft w:val="0"/>
          <w:marRight w:val="0"/>
          <w:marTop w:val="0"/>
          <w:marBottom w:val="0"/>
          <w:divBdr>
            <w:top w:val="none" w:sz="0" w:space="0" w:color="auto"/>
            <w:left w:val="none" w:sz="0" w:space="0" w:color="auto"/>
            <w:bottom w:val="none" w:sz="0" w:space="0" w:color="auto"/>
            <w:right w:val="none" w:sz="0" w:space="0" w:color="auto"/>
          </w:divBdr>
        </w:div>
        <w:div w:id="707730024">
          <w:marLeft w:val="0"/>
          <w:marRight w:val="0"/>
          <w:marTop w:val="0"/>
          <w:marBottom w:val="0"/>
          <w:divBdr>
            <w:top w:val="none" w:sz="0" w:space="0" w:color="auto"/>
            <w:left w:val="none" w:sz="0" w:space="0" w:color="auto"/>
            <w:bottom w:val="none" w:sz="0" w:space="0" w:color="auto"/>
            <w:right w:val="none" w:sz="0" w:space="0" w:color="auto"/>
          </w:divBdr>
        </w:div>
        <w:div w:id="227766487">
          <w:marLeft w:val="0"/>
          <w:marRight w:val="0"/>
          <w:marTop w:val="0"/>
          <w:marBottom w:val="0"/>
          <w:divBdr>
            <w:top w:val="none" w:sz="0" w:space="0" w:color="auto"/>
            <w:left w:val="none" w:sz="0" w:space="0" w:color="auto"/>
            <w:bottom w:val="none" w:sz="0" w:space="0" w:color="auto"/>
            <w:right w:val="none" w:sz="0" w:space="0" w:color="auto"/>
          </w:divBdr>
        </w:div>
        <w:div w:id="144469752">
          <w:marLeft w:val="0"/>
          <w:marRight w:val="0"/>
          <w:marTop w:val="0"/>
          <w:marBottom w:val="0"/>
          <w:divBdr>
            <w:top w:val="none" w:sz="0" w:space="0" w:color="auto"/>
            <w:left w:val="none" w:sz="0" w:space="0" w:color="auto"/>
            <w:bottom w:val="none" w:sz="0" w:space="0" w:color="auto"/>
            <w:right w:val="none" w:sz="0" w:space="0" w:color="auto"/>
          </w:divBdr>
        </w:div>
        <w:div w:id="987397644">
          <w:marLeft w:val="0"/>
          <w:marRight w:val="0"/>
          <w:marTop w:val="0"/>
          <w:marBottom w:val="0"/>
          <w:divBdr>
            <w:top w:val="none" w:sz="0" w:space="0" w:color="auto"/>
            <w:left w:val="none" w:sz="0" w:space="0" w:color="auto"/>
            <w:bottom w:val="none" w:sz="0" w:space="0" w:color="auto"/>
            <w:right w:val="none" w:sz="0" w:space="0" w:color="auto"/>
          </w:divBdr>
        </w:div>
        <w:div w:id="1075475186">
          <w:marLeft w:val="0"/>
          <w:marRight w:val="0"/>
          <w:marTop w:val="0"/>
          <w:marBottom w:val="0"/>
          <w:divBdr>
            <w:top w:val="none" w:sz="0" w:space="0" w:color="auto"/>
            <w:left w:val="none" w:sz="0" w:space="0" w:color="auto"/>
            <w:bottom w:val="none" w:sz="0" w:space="0" w:color="auto"/>
            <w:right w:val="none" w:sz="0" w:space="0" w:color="auto"/>
          </w:divBdr>
        </w:div>
        <w:div w:id="1276324985">
          <w:marLeft w:val="0"/>
          <w:marRight w:val="0"/>
          <w:marTop w:val="0"/>
          <w:marBottom w:val="0"/>
          <w:divBdr>
            <w:top w:val="none" w:sz="0" w:space="0" w:color="auto"/>
            <w:left w:val="none" w:sz="0" w:space="0" w:color="auto"/>
            <w:bottom w:val="none" w:sz="0" w:space="0" w:color="auto"/>
            <w:right w:val="none" w:sz="0" w:space="0" w:color="auto"/>
          </w:divBdr>
        </w:div>
        <w:div w:id="675231106">
          <w:marLeft w:val="0"/>
          <w:marRight w:val="0"/>
          <w:marTop w:val="0"/>
          <w:marBottom w:val="0"/>
          <w:divBdr>
            <w:top w:val="none" w:sz="0" w:space="0" w:color="auto"/>
            <w:left w:val="none" w:sz="0" w:space="0" w:color="auto"/>
            <w:bottom w:val="none" w:sz="0" w:space="0" w:color="auto"/>
            <w:right w:val="none" w:sz="0" w:space="0" w:color="auto"/>
          </w:divBdr>
        </w:div>
        <w:div w:id="1447118052">
          <w:marLeft w:val="0"/>
          <w:marRight w:val="0"/>
          <w:marTop w:val="0"/>
          <w:marBottom w:val="0"/>
          <w:divBdr>
            <w:top w:val="none" w:sz="0" w:space="0" w:color="auto"/>
            <w:left w:val="none" w:sz="0" w:space="0" w:color="auto"/>
            <w:bottom w:val="none" w:sz="0" w:space="0" w:color="auto"/>
            <w:right w:val="none" w:sz="0" w:space="0" w:color="auto"/>
          </w:divBdr>
        </w:div>
        <w:div w:id="2121219103">
          <w:marLeft w:val="0"/>
          <w:marRight w:val="0"/>
          <w:marTop w:val="0"/>
          <w:marBottom w:val="0"/>
          <w:divBdr>
            <w:top w:val="none" w:sz="0" w:space="0" w:color="auto"/>
            <w:left w:val="none" w:sz="0" w:space="0" w:color="auto"/>
            <w:bottom w:val="none" w:sz="0" w:space="0" w:color="auto"/>
            <w:right w:val="none" w:sz="0" w:space="0" w:color="auto"/>
          </w:divBdr>
        </w:div>
        <w:div w:id="2144350763">
          <w:marLeft w:val="0"/>
          <w:marRight w:val="0"/>
          <w:marTop w:val="0"/>
          <w:marBottom w:val="0"/>
          <w:divBdr>
            <w:top w:val="none" w:sz="0" w:space="0" w:color="auto"/>
            <w:left w:val="none" w:sz="0" w:space="0" w:color="auto"/>
            <w:bottom w:val="none" w:sz="0" w:space="0" w:color="auto"/>
            <w:right w:val="none" w:sz="0" w:space="0" w:color="auto"/>
          </w:divBdr>
        </w:div>
        <w:div w:id="1099715573">
          <w:marLeft w:val="0"/>
          <w:marRight w:val="0"/>
          <w:marTop w:val="0"/>
          <w:marBottom w:val="0"/>
          <w:divBdr>
            <w:top w:val="none" w:sz="0" w:space="0" w:color="auto"/>
            <w:left w:val="none" w:sz="0" w:space="0" w:color="auto"/>
            <w:bottom w:val="none" w:sz="0" w:space="0" w:color="auto"/>
            <w:right w:val="none" w:sz="0" w:space="0" w:color="auto"/>
          </w:divBdr>
        </w:div>
        <w:div w:id="176316383">
          <w:marLeft w:val="0"/>
          <w:marRight w:val="0"/>
          <w:marTop w:val="0"/>
          <w:marBottom w:val="0"/>
          <w:divBdr>
            <w:top w:val="none" w:sz="0" w:space="0" w:color="auto"/>
            <w:left w:val="none" w:sz="0" w:space="0" w:color="auto"/>
            <w:bottom w:val="none" w:sz="0" w:space="0" w:color="auto"/>
            <w:right w:val="none" w:sz="0" w:space="0" w:color="auto"/>
          </w:divBdr>
        </w:div>
        <w:div w:id="367292263">
          <w:marLeft w:val="0"/>
          <w:marRight w:val="0"/>
          <w:marTop w:val="0"/>
          <w:marBottom w:val="0"/>
          <w:divBdr>
            <w:top w:val="none" w:sz="0" w:space="0" w:color="auto"/>
            <w:left w:val="none" w:sz="0" w:space="0" w:color="auto"/>
            <w:bottom w:val="none" w:sz="0" w:space="0" w:color="auto"/>
            <w:right w:val="none" w:sz="0" w:space="0" w:color="auto"/>
          </w:divBdr>
        </w:div>
        <w:div w:id="1607227124">
          <w:marLeft w:val="0"/>
          <w:marRight w:val="0"/>
          <w:marTop w:val="0"/>
          <w:marBottom w:val="0"/>
          <w:divBdr>
            <w:top w:val="none" w:sz="0" w:space="0" w:color="auto"/>
            <w:left w:val="none" w:sz="0" w:space="0" w:color="auto"/>
            <w:bottom w:val="none" w:sz="0" w:space="0" w:color="auto"/>
            <w:right w:val="none" w:sz="0" w:space="0" w:color="auto"/>
          </w:divBdr>
        </w:div>
        <w:div w:id="1724671652">
          <w:marLeft w:val="0"/>
          <w:marRight w:val="0"/>
          <w:marTop w:val="0"/>
          <w:marBottom w:val="0"/>
          <w:divBdr>
            <w:top w:val="none" w:sz="0" w:space="0" w:color="auto"/>
            <w:left w:val="none" w:sz="0" w:space="0" w:color="auto"/>
            <w:bottom w:val="none" w:sz="0" w:space="0" w:color="auto"/>
            <w:right w:val="none" w:sz="0" w:space="0" w:color="auto"/>
          </w:divBdr>
        </w:div>
        <w:div w:id="1335180614">
          <w:marLeft w:val="0"/>
          <w:marRight w:val="0"/>
          <w:marTop w:val="0"/>
          <w:marBottom w:val="0"/>
          <w:divBdr>
            <w:top w:val="none" w:sz="0" w:space="0" w:color="auto"/>
            <w:left w:val="none" w:sz="0" w:space="0" w:color="auto"/>
            <w:bottom w:val="none" w:sz="0" w:space="0" w:color="auto"/>
            <w:right w:val="none" w:sz="0" w:space="0" w:color="auto"/>
          </w:divBdr>
        </w:div>
        <w:div w:id="770125405">
          <w:marLeft w:val="0"/>
          <w:marRight w:val="0"/>
          <w:marTop w:val="0"/>
          <w:marBottom w:val="0"/>
          <w:divBdr>
            <w:top w:val="none" w:sz="0" w:space="0" w:color="auto"/>
            <w:left w:val="none" w:sz="0" w:space="0" w:color="auto"/>
            <w:bottom w:val="none" w:sz="0" w:space="0" w:color="auto"/>
            <w:right w:val="none" w:sz="0" w:space="0" w:color="auto"/>
          </w:divBdr>
        </w:div>
        <w:div w:id="700937342">
          <w:marLeft w:val="0"/>
          <w:marRight w:val="0"/>
          <w:marTop w:val="0"/>
          <w:marBottom w:val="0"/>
          <w:divBdr>
            <w:top w:val="none" w:sz="0" w:space="0" w:color="auto"/>
            <w:left w:val="none" w:sz="0" w:space="0" w:color="auto"/>
            <w:bottom w:val="none" w:sz="0" w:space="0" w:color="auto"/>
            <w:right w:val="none" w:sz="0" w:space="0" w:color="auto"/>
          </w:divBdr>
        </w:div>
        <w:div w:id="1034500742">
          <w:marLeft w:val="0"/>
          <w:marRight w:val="0"/>
          <w:marTop w:val="0"/>
          <w:marBottom w:val="0"/>
          <w:divBdr>
            <w:top w:val="none" w:sz="0" w:space="0" w:color="auto"/>
            <w:left w:val="none" w:sz="0" w:space="0" w:color="auto"/>
            <w:bottom w:val="none" w:sz="0" w:space="0" w:color="auto"/>
            <w:right w:val="none" w:sz="0" w:space="0" w:color="auto"/>
          </w:divBdr>
        </w:div>
        <w:div w:id="853227261">
          <w:marLeft w:val="0"/>
          <w:marRight w:val="0"/>
          <w:marTop w:val="0"/>
          <w:marBottom w:val="0"/>
          <w:divBdr>
            <w:top w:val="none" w:sz="0" w:space="0" w:color="auto"/>
            <w:left w:val="none" w:sz="0" w:space="0" w:color="auto"/>
            <w:bottom w:val="none" w:sz="0" w:space="0" w:color="auto"/>
            <w:right w:val="none" w:sz="0" w:space="0" w:color="auto"/>
          </w:divBdr>
        </w:div>
        <w:div w:id="825438440">
          <w:marLeft w:val="0"/>
          <w:marRight w:val="0"/>
          <w:marTop w:val="0"/>
          <w:marBottom w:val="0"/>
          <w:divBdr>
            <w:top w:val="none" w:sz="0" w:space="0" w:color="auto"/>
            <w:left w:val="none" w:sz="0" w:space="0" w:color="auto"/>
            <w:bottom w:val="none" w:sz="0" w:space="0" w:color="auto"/>
            <w:right w:val="none" w:sz="0" w:space="0" w:color="auto"/>
          </w:divBdr>
        </w:div>
        <w:div w:id="1395620481">
          <w:marLeft w:val="0"/>
          <w:marRight w:val="0"/>
          <w:marTop w:val="0"/>
          <w:marBottom w:val="0"/>
          <w:divBdr>
            <w:top w:val="none" w:sz="0" w:space="0" w:color="auto"/>
            <w:left w:val="none" w:sz="0" w:space="0" w:color="auto"/>
            <w:bottom w:val="none" w:sz="0" w:space="0" w:color="auto"/>
            <w:right w:val="none" w:sz="0" w:space="0" w:color="auto"/>
          </w:divBdr>
        </w:div>
        <w:div w:id="1662349456">
          <w:marLeft w:val="0"/>
          <w:marRight w:val="0"/>
          <w:marTop w:val="0"/>
          <w:marBottom w:val="0"/>
          <w:divBdr>
            <w:top w:val="none" w:sz="0" w:space="0" w:color="auto"/>
            <w:left w:val="none" w:sz="0" w:space="0" w:color="auto"/>
            <w:bottom w:val="none" w:sz="0" w:space="0" w:color="auto"/>
            <w:right w:val="none" w:sz="0" w:space="0" w:color="auto"/>
          </w:divBdr>
        </w:div>
        <w:div w:id="1923181227">
          <w:marLeft w:val="0"/>
          <w:marRight w:val="0"/>
          <w:marTop w:val="0"/>
          <w:marBottom w:val="0"/>
          <w:divBdr>
            <w:top w:val="none" w:sz="0" w:space="0" w:color="auto"/>
            <w:left w:val="none" w:sz="0" w:space="0" w:color="auto"/>
            <w:bottom w:val="none" w:sz="0" w:space="0" w:color="auto"/>
            <w:right w:val="none" w:sz="0" w:space="0" w:color="auto"/>
          </w:divBdr>
        </w:div>
        <w:div w:id="1360472941">
          <w:marLeft w:val="0"/>
          <w:marRight w:val="0"/>
          <w:marTop w:val="0"/>
          <w:marBottom w:val="0"/>
          <w:divBdr>
            <w:top w:val="none" w:sz="0" w:space="0" w:color="auto"/>
            <w:left w:val="none" w:sz="0" w:space="0" w:color="auto"/>
            <w:bottom w:val="none" w:sz="0" w:space="0" w:color="auto"/>
            <w:right w:val="none" w:sz="0" w:space="0" w:color="auto"/>
          </w:divBdr>
        </w:div>
        <w:div w:id="2125075415">
          <w:marLeft w:val="0"/>
          <w:marRight w:val="0"/>
          <w:marTop w:val="0"/>
          <w:marBottom w:val="0"/>
          <w:divBdr>
            <w:top w:val="none" w:sz="0" w:space="0" w:color="auto"/>
            <w:left w:val="none" w:sz="0" w:space="0" w:color="auto"/>
            <w:bottom w:val="none" w:sz="0" w:space="0" w:color="auto"/>
            <w:right w:val="none" w:sz="0" w:space="0" w:color="auto"/>
          </w:divBdr>
        </w:div>
        <w:div w:id="605424711">
          <w:marLeft w:val="0"/>
          <w:marRight w:val="0"/>
          <w:marTop w:val="0"/>
          <w:marBottom w:val="0"/>
          <w:divBdr>
            <w:top w:val="none" w:sz="0" w:space="0" w:color="auto"/>
            <w:left w:val="none" w:sz="0" w:space="0" w:color="auto"/>
            <w:bottom w:val="none" w:sz="0" w:space="0" w:color="auto"/>
            <w:right w:val="none" w:sz="0" w:space="0" w:color="auto"/>
          </w:divBdr>
        </w:div>
        <w:div w:id="2090105725">
          <w:marLeft w:val="0"/>
          <w:marRight w:val="0"/>
          <w:marTop w:val="0"/>
          <w:marBottom w:val="0"/>
          <w:divBdr>
            <w:top w:val="none" w:sz="0" w:space="0" w:color="auto"/>
            <w:left w:val="none" w:sz="0" w:space="0" w:color="auto"/>
            <w:bottom w:val="none" w:sz="0" w:space="0" w:color="auto"/>
            <w:right w:val="none" w:sz="0" w:space="0" w:color="auto"/>
          </w:divBdr>
        </w:div>
        <w:div w:id="178280901">
          <w:marLeft w:val="0"/>
          <w:marRight w:val="0"/>
          <w:marTop w:val="0"/>
          <w:marBottom w:val="0"/>
          <w:divBdr>
            <w:top w:val="none" w:sz="0" w:space="0" w:color="auto"/>
            <w:left w:val="none" w:sz="0" w:space="0" w:color="auto"/>
            <w:bottom w:val="none" w:sz="0" w:space="0" w:color="auto"/>
            <w:right w:val="none" w:sz="0" w:space="0" w:color="auto"/>
          </w:divBdr>
        </w:div>
        <w:div w:id="13071583">
          <w:marLeft w:val="0"/>
          <w:marRight w:val="0"/>
          <w:marTop w:val="0"/>
          <w:marBottom w:val="0"/>
          <w:divBdr>
            <w:top w:val="none" w:sz="0" w:space="0" w:color="auto"/>
            <w:left w:val="none" w:sz="0" w:space="0" w:color="auto"/>
            <w:bottom w:val="none" w:sz="0" w:space="0" w:color="auto"/>
            <w:right w:val="none" w:sz="0" w:space="0" w:color="auto"/>
          </w:divBdr>
        </w:div>
        <w:div w:id="854072176">
          <w:marLeft w:val="0"/>
          <w:marRight w:val="0"/>
          <w:marTop w:val="0"/>
          <w:marBottom w:val="0"/>
          <w:divBdr>
            <w:top w:val="none" w:sz="0" w:space="0" w:color="auto"/>
            <w:left w:val="none" w:sz="0" w:space="0" w:color="auto"/>
            <w:bottom w:val="none" w:sz="0" w:space="0" w:color="auto"/>
            <w:right w:val="none" w:sz="0" w:space="0" w:color="auto"/>
          </w:divBdr>
        </w:div>
        <w:div w:id="893009293">
          <w:marLeft w:val="0"/>
          <w:marRight w:val="0"/>
          <w:marTop w:val="0"/>
          <w:marBottom w:val="0"/>
          <w:divBdr>
            <w:top w:val="none" w:sz="0" w:space="0" w:color="auto"/>
            <w:left w:val="none" w:sz="0" w:space="0" w:color="auto"/>
            <w:bottom w:val="none" w:sz="0" w:space="0" w:color="auto"/>
            <w:right w:val="none" w:sz="0" w:space="0" w:color="auto"/>
          </w:divBdr>
        </w:div>
        <w:div w:id="1924221302">
          <w:marLeft w:val="0"/>
          <w:marRight w:val="0"/>
          <w:marTop w:val="0"/>
          <w:marBottom w:val="0"/>
          <w:divBdr>
            <w:top w:val="none" w:sz="0" w:space="0" w:color="auto"/>
            <w:left w:val="none" w:sz="0" w:space="0" w:color="auto"/>
            <w:bottom w:val="none" w:sz="0" w:space="0" w:color="auto"/>
            <w:right w:val="none" w:sz="0" w:space="0" w:color="auto"/>
          </w:divBdr>
        </w:div>
      </w:divsChild>
    </w:div>
    <w:div w:id="1525165617">
      <w:bodyDiv w:val="1"/>
      <w:marLeft w:val="0"/>
      <w:marRight w:val="0"/>
      <w:marTop w:val="0"/>
      <w:marBottom w:val="0"/>
      <w:divBdr>
        <w:top w:val="none" w:sz="0" w:space="0" w:color="auto"/>
        <w:left w:val="none" w:sz="0" w:space="0" w:color="auto"/>
        <w:bottom w:val="none" w:sz="0" w:space="0" w:color="auto"/>
        <w:right w:val="none" w:sz="0" w:space="0" w:color="auto"/>
      </w:divBdr>
      <w:divsChild>
        <w:div w:id="1076050651">
          <w:marLeft w:val="0"/>
          <w:marRight w:val="0"/>
          <w:marTop w:val="0"/>
          <w:marBottom w:val="0"/>
          <w:divBdr>
            <w:top w:val="none" w:sz="0" w:space="0" w:color="auto"/>
            <w:left w:val="none" w:sz="0" w:space="0" w:color="auto"/>
            <w:bottom w:val="none" w:sz="0" w:space="0" w:color="auto"/>
            <w:right w:val="none" w:sz="0" w:space="0" w:color="auto"/>
          </w:divBdr>
        </w:div>
        <w:div w:id="2000885391">
          <w:marLeft w:val="0"/>
          <w:marRight w:val="0"/>
          <w:marTop w:val="0"/>
          <w:marBottom w:val="0"/>
          <w:divBdr>
            <w:top w:val="none" w:sz="0" w:space="0" w:color="auto"/>
            <w:left w:val="none" w:sz="0" w:space="0" w:color="auto"/>
            <w:bottom w:val="none" w:sz="0" w:space="0" w:color="auto"/>
            <w:right w:val="none" w:sz="0" w:space="0" w:color="auto"/>
          </w:divBdr>
        </w:div>
        <w:div w:id="1797024311">
          <w:marLeft w:val="0"/>
          <w:marRight w:val="0"/>
          <w:marTop w:val="0"/>
          <w:marBottom w:val="0"/>
          <w:divBdr>
            <w:top w:val="none" w:sz="0" w:space="0" w:color="auto"/>
            <w:left w:val="none" w:sz="0" w:space="0" w:color="auto"/>
            <w:bottom w:val="none" w:sz="0" w:space="0" w:color="auto"/>
            <w:right w:val="none" w:sz="0" w:space="0" w:color="auto"/>
          </w:divBdr>
        </w:div>
        <w:div w:id="1804150341">
          <w:marLeft w:val="0"/>
          <w:marRight w:val="0"/>
          <w:marTop w:val="0"/>
          <w:marBottom w:val="0"/>
          <w:divBdr>
            <w:top w:val="none" w:sz="0" w:space="0" w:color="auto"/>
            <w:left w:val="none" w:sz="0" w:space="0" w:color="auto"/>
            <w:bottom w:val="none" w:sz="0" w:space="0" w:color="auto"/>
            <w:right w:val="none" w:sz="0" w:space="0" w:color="auto"/>
          </w:divBdr>
        </w:div>
        <w:div w:id="1167555605">
          <w:marLeft w:val="0"/>
          <w:marRight w:val="0"/>
          <w:marTop w:val="0"/>
          <w:marBottom w:val="0"/>
          <w:divBdr>
            <w:top w:val="none" w:sz="0" w:space="0" w:color="auto"/>
            <w:left w:val="none" w:sz="0" w:space="0" w:color="auto"/>
            <w:bottom w:val="none" w:sz="0" w:space="0" w:color="auto"/>
            <w:right w:val="none" w:sz="0" w:space="0" w:color="auto"/>
          </w:divBdr>
        </w:div>
      </w:divsChild>
    </w:div>
    <w:div w:id="1596086709">
      <w:bodyDiv w:val="1"/>
      <w:marLeft w:val="0"/>
      <w:marRight w:val="0"/>
      <w:marTop w:val="0"/>
      <w:marBottom w:val="0"/>
      <w:divBdr>
        <w:top w:val="none" w:sz="0" w:space="0" w:color="auto"/>
        <w:left w:val="none" w:sz="0" w:space="0" w:color="auto"/>
        <w:bottom w:val="none" w:sz="0" w:space="0" w:color="auto"/>
        <w:right w:val="none" w:sz="0" w:space="0" w:color="auto"/>
      </w:divBdr>
      <w:divsChild>
        <w:div w:id="1039286126">
          <w:marLeft w:val="0"/>
          <w:marRight w:val="0"/>
          <w:marTop w:val="0"/>
          <w:marBottom w:val="0"/>
          <w:divBdr>
            <w:top w:val="none" w:sz="0" w:space="0" w:color="auto"/>
            <w:left w:val="none" w:sz="0" w:space="0" w:color="auto"/>
            <w:bottom w:val="none" w:sz="0" w:space="0" w:color="auto"/>
            <w:right w:val="none" w:sz="0" w:space="0" w:color="auto"/>
          </w:divBdr>
        </w:div>
        <w:div w:id="1835100506">
          <w:marLeft w:val="0"/>
          <w:marRight w:val="0"/>
          <w:marTop w:val="0"/>
          <w:marBottom w:val="0"/>
          <w:divBdr>
            <w:top w:val="none" w:sz="0" w:space="0" w:color="auto"/>
            <w:left w:val="none" w:sz="0" w:space="0" w:color="auto"/>
            <w:bottom w:val="none" w:sz="0" w:space="0" w:color="auto"/>
            <w:right w:val="none" w:sz="0" w:space="0" w:color="auto"/>
          </w:divBdr>
        </w:div>
        <w:div w:id="1018695054">
          <w:marLeft w:val="0"/>
          <w:marRight w:val="0"/>
          <w:marTop w:val="0"/>
          <w:marBottom w:val="0"/>
          <w:divBdr>
            <w:top w:val="none" w:sz="0" w:space="0" w:color="auto"/>
            <w:left w:val="none" w:sz="0" w:space="0" w:color="auto"/>
            <w:bottom w:val="none" w:sz="0" w:space="0" w:color="auto"/>
            <w:right w:val="none" w:sz="0" w:space="0" w:color="auto"/>
          </w:divBdr>
        </w:div>
        <w:div w:id="341590188">
          <w:marLeft w:val="0"/>
          <w:marRight w:val="0"/>
          <w:marTop w:val="0"/>
          <w:marBottom w:val="0"/>
          <w:divBdr>
            <w:top w:val="none" w:sz="0" w:space="0" w:color="auto"/>
            <w:left w:val="none" w:sz="0" w:space="0" w:color="auto"/>
            <w:bottom w:val="none" w:sz="0" w:space="0" w:color="auto"/>
            <w:right w:val="none" w:sz="0" w:space="0" w:color="auto"/>
          </w:divBdr>
        </w:div>
        <w:div w:id="436100731">
          <w:marLeft w:val="0"/>
          <w:marRight w:val="0"/>
          <w:marTop w:val="0"/>
          <w:marBottom w:val="0"/>
          <w:divBdr>
            <w:top w:val="none" w:sz="0" w:space="0" w:color="auto"/>
            <w:left w:val="none" w:sz="0" w:space="0" w:color="auto"/>
            <w:bottom w:val="none" w:sz="0" w:space="0" w:color="auto"/>
            <w:right w:val="none" w:sz="0" w:space="0" w:color="auto"/>
          </w:divBdr>
        </w:div>
        <w:div w:id="1221091141">
          <w:marLeft w:val="0"/>
          <w:marRight w:val="0"/>
          <w:marTop w:val="0"/>
          <w:marBottom w:val="0"/>
          <w:divBdr>
            <w:top w:val="none" w:sz="0" w:space="0" w:color="auto"/>
            <w:left w:val="none" w:sz="0" w:space="0" w:color="auto"/>
            <w:bottom w:val="none" w:sz="0" w:space="0" w:color="auto"/>
            <w:right w:val="none" w:sz="0" w:space="0" w:color="auto"/>
          </w:divBdr>
        </w:div>
        <w:div w:id="2081250186">
          <w:marLeft w:val="0"/>
          <w:marRight w:val="0"/>
          <w:marTop w:val="0"/>
          <w:marBottom w:val="0"/>
          <w:divBdr>
            <w:top w:val="none" w:sz="0" w:space="0" w:color="auto"/>
            <w:left w:val="none" w:sz="0" w:space="0" w:color="auto"/>
            <w:bottom w:val="none" w:sz="0" w:space="0" w:color="auto"/>
            <w:right w:val="none" w:sz="0" w:space="0" w:color="auto"/>
          </w:divBdr>
        </w:div>
        <w:div w:id="1487359461">
          <w:marLeft w:val="0"/>
          <w:marRight w:val="0"/>
          <w:marTop w:val="0"/>
          <w:marBottom w:val="0"/>
          <w:divBdr>
            <w:top w:val="none" w:sz="0" w:space="0" w:color="auto"/>
            <w:left w:val="none" w:sz="0" w:space="0" w:color="auto"/>
            <w:bottom w:val="none" w:sz="0" w:space="0" w:color="auto"/>
            <w:right w:val="none" w:sz="0" w:space="0" w:color="auto"/>
          </w:divBdr>
        </w:div>
        <w:div w:id="1470707867">
          <w:marLeft w:val="0"/>
          <w:marRight w:val="0"/>
          <w:marTop w:val="0"/>
          <w:marBottom w:val="0"/>
          <w:divBdr>
            <w:top w:val="none" w:sz="0" w:space="0" w:color="auto"/>
            <w:left w:val="none" w:sz="0" w:space="0" w:color="auto"/>
            <w:bottom w:val="none" w:sz="0" w:space="0" w:color="auto"/>
            <w:right w:val="none" w:sz="0" w:space="0" w:color="auto"/>
          </w:divBdr>
        </w:div>
        <w:div w:id="778254900">
          <w:marLeft w:val="0"/>
          <w:marRight w:val="0"/>
          <w:marTop w:val="0"/>
          <w:marBottom w:val="0"/>
          <w:divBdr>
            <w:top w:val="none" w:sz="0" w:space="0" w:color="auto"/>
            <w:left w:val="none" w:sz="0" w:space="0" w:color="auto"/>
            <w:bottom w:val="none" w:sz="0" w:space="0" w:color="auto"/>
            <w:right w:val="none" w:sz="0" w:space="0" w:color="auto"/>
          </w:divBdr>
        </w:div>
        <w:div w:id="1891767806">
          <w:marLeft w:val="0"/>
          <w:marRight w:val="0"/>
          <w:marTop w:val="0"/>
          <w:marBottom w:val="0"/>
          <w:divBdr>
            <w:top w:val="none" w:sz="0" w:space="0" w:color="auto"/>
            <w:left w:val="none" w:sz="0" w:space="0" w:color="auto"/>
            <w:bottom w:val="none" w:sz="0" w:space="0" w:color="auto"/>
            <w:right w:val="none" w:sz="0" w:space="0" w:color="auto"/>
          </w:divBdr>
        </w:div>
        <w:div w:id="1234044992">
          <w:marLeft w:val="0"/>
          <w:marRight w:val="0"/>
          <w:marTop w:val="0"/>
          <w:marBottom w:val="0"/>
          <w:divBdr>
            <w:top w:val="none" w:sz="0" w:space="0" w:color="auto"/>
            <w:left w:val="none" w:sz="0" w:space="0" w:color="auto"/>
            <w:bottom w:val="none" w:sz="0" w:space="0" w:color="auto"/>
            <w:right w:val="none" w:sz="0" w:space="0" w:color="auto"/>
          </w:divBdr>
        </w:div>
        <w:div w:id="39864913">
          <w:marLeft w:val="0"/>
          <w:marRight w:val="0"/>
          <w:marTop w:val="0"/>
          <w:marBottom w:val="0"/>
          <w:divBdr>
            <w:top w:val="none" w:sz="0" w:space="0" w:color="auto"/>
            <w:left w:val="none" w:sz="0" w:space="0" w:color="auto"/>
            <w:bottom w:val="none" w:sz="0" w:space="0" w:color="auto"/>
            <w:right w:val="none" w:sz="0" w:space="0" w:color="auto"/>
          </w:divBdr>
        </w:div>
        <w:div w:id="388310234">
          <w:marLeft w:val="0"/>
          <w:marRight w:val="0"/>
          <w:marTop w:val="0"/>
          <w:marBottom w:val="0"/>
          <w:divBdr>
            <w:top w:val="none" w:sz="0" w:space="0" w:color="auto"/>
            <w:left w:val="none" w:sz="0" w:space="0" w:color="auto"/>
            <w:bottom w:val="none" w:sz="0" w:space="0" w:color="auto"/>
            <w:right w:val="none" w:sz="0" w:space="0" w:color="auto"/>
          </w:divBdr>
        </w:div>
        <w:div w:id="1201745036">
          <w:marLeft w:val="0"/>
          <w:marRight w:val="0"/>
          <w:marTop w:val="0"/>
          <w:marBottom w:val="0"/>
          <w:divBdr>
            <w:top w:val="none" w:sz="0" w:space="0" w:color="auto"/>
            <w:left w:val="none" w:sz="0" w:space="0" w:color="auto"/>
            <w:bottom w:val="none" w:sz="0" w:space="0" w:color="auto"/>
            <w:right w:val="none" w:sz="0" w:space="0" w:color="auto"/>
          </w:divBdr>
        </w:div>
        <w:div w:id="217790148">
          <w:marLeft w:val="0"/>
          <w:marRight w:val="0"/>
          <w:marTop w:val="0"/>
          <w:marBottom w:val="0"/>
          <w:divBdr>
            <w:top w:val="none" w:sz="0" w:space="0" w:color="auto"/>
            <w:left w:val="none" w:sz="0" w:space="0" w:color="auto"/>
            <w:bottom w:val="none" w:sz="0" w:space="0" w:color="auto"/>
            <w:right w:val="none" w:sz="0" w:space="0" w:color="auto"/>
          </w:divBdr>
        </w:div>
        <w:div w:id="336349265">
          <w:marLeft w:val="0"/>
          <w:marRight w:val="0"/>
          <w:marTop w:val="0"/>
          <w:marBottom w:val="0"/>
          <w:divBdr>
            <w:top w:val="none" w:sz="0" w:space="0" w:color="auto"/>
            <w:left w:val="none" w:sz="0" w:space="0" w:color="auto"/>
            <w:bottom w:val="none" w:sz="0" w:space="0" w:color="auto"/>
            <w:right w:val="none" w:sz="0" w:space="0" w:color="auto"/>
          </w:divBdr>
        </w:div>
        <w:div w:id="1451707466">
          <w:marLeft w:val="0"/>
          <w:marRight w:val="0"/>
          <w:marTop w:val="0"/>
          <w:marBottom w:val="0"/>
          <w:divBdr>
            <w:top w:val="none" w:sz="0" w:space="0" w:color="auto"/>
            <w:left w:val="none" w:sz="0" w:space="0" w:color="auto"/>
            <w:bottom w:val="none" w:sz="0" w:space="0" w:color="auto"/>
            <w:right w:val="none" w:sz="0" w:space="0" w:color="auto"/>
          </w:divBdr>
        </w:div>
      </w:divsChild>
    </w:div>
    <w:div w:id="1705248724">
      <w:bodyDiv w:val="1"/>
      <w:marLeft w:val="0"/>
      <w:marRight w:val="0"/>
      <w:marTop w:val="0"/>
      <w:marBottom w:val="0"/>
      <w:divBdr>
        <w:top w:val="none" w:sz="0" w:space="0" w:color="auto"/>
        <w:left w:val="none" w:sz="0" w:space="0" w:color="auto"/>
        <w:bottom w:val="none" w:sz="0" w:space="0" w:color="auto"/>
        <w:right w:val="none" w:sz="0" w:space="0" w:color="auto"/>
      </w:divBdr>
      <w:divsChild>
        <w:div w:id="313802724">
          <w:marLeft w:val="0"/>
          <w:marRight w:val="0"/>
          <w:marTop w:val="0"/>
          <w:marBottom w:val="0"/>
          <w:divBdr>
            <w:top w:val="none" w:sz="0" w:space="0" w:color="auto"/>
            <w:left w:val="none" w:sz="0" w:space="0" w:color="auto"/>
            <w:bottom w:val="none" w:sz="0" w:space="0" w:color="auto"/>
            <w:right w:val="none" w:sz="0" w:space="0" w:color="auto"/>
          </w:divBdr>
        </w:div>
        <w:div w:id="916136021">
          <w:marLeft w:val="0"/>
          <w:marRight w:val="0"/>
          <w:marTop w:val="0"/>
          <w:marBottom w:val="0"/>
          <w:divBdr>
            <w:top w:val="none" w:sz="0" w:space="0" w:color="auto"/>
            <w:left w:val="none" w:sz="0" w:space="0" w:color="auto"/>
            <w:bottom w:val="none" w:sz="0" w:space="0" w:color="auto"/>
            <w:right w:val="none" w:sz="0" w:space="0" w:color="auto"/>
          </w:divBdr>
        </w:div>
        <w:div w:id="1652975888">
          <w:marLeft w:val="0"/>
          <w:marRight w:val="0"/>
          <w:marTop w:val="0"/>
          <w:marBottom w:val="0"/>
          <w:divBdr>
            <w:top w:val="none" w:sz="0" w:space="0" w:color="auto"/>
            <w:left w:val="none" w:sz="0" w:space="0" w:color="auto"/>
            <w:bottom w:val="none" w:sz="0" w:space="0" w:color="auto"/>
            <w:right w:val="none" w:sz="0" w:space="0" w:color="auto"/>
          </w:divBdr>
        </w:div>
        <w:div w:id="897476379">
          <w:marLeft w:val="0"/>
          <w:marRight w:val="0"/>
          <w:marTop w:val="0"/>
          <w:marBottom w:val="0"/>
          <w:divBdr>
            <w:top w:val="none" w:sz="0" w:space="0" w:color="auto"/>
            <w:left w:val="none" w:sz="0" w:space="0" w:color="auto"/>
            <w:bottom w:val="none" w:sz="0" w:space="0" w:color="auto"/>
            <w:right w:val="none" w:sz="0" w:space="0" w:color="auto"/>
          </w:divBdr>
        </w:div>
        <w:div w:id="652486151">
          <w:marLeft w:val="0"/>
          <w:marRight w:val="0"/>
          <w:marTop w:val="0"/>
          <w:marBottom w:val="0"/>
          <w:divBdr>
            <w:top w:val="none" w:sz="0" w:space="0" w:color="auto"/>
            <w:left w:val="none" w:sz="0" w:space="0" w:color="auto"/>
            <w:bottom w:val="none" w:sz="0" w:space="0" w:color="auto"/>
            <w:right w:val="none" w:sz="0" w:space="0" w:color="auto"/>
          </w:divBdr>
        </w:div>
        <w:div w:id="10491352">
          <w:marLeft w:val="0"/>
          <w:marRight w:val="0"/>
          <w:marTop w:val="0"/>
          <w:marBottom w:val="0"/>
          <w:divBdr>
            <w:top w:val="none" w:sz="0" w:space="0" w:color="auto"/>
            <w:left w:val="none" w:sz="0" w:space="0" w:color="auto"/>
            <w:bottom w:val="none" w:sz="0" w:space="0" w:color="auto"/>
            <w:right w:val="none" w:sz="0" w:space="0" w:color="auto"/>
          </w:divBdr>
        </w:div>
        <w:div w:id="40861219">
          <w:marLeft w:val="0"/>
          <w:marRight w:val="0"/>
          <w:marTop w:val="0"/>
          <w:marBottom w:val="0"/>
          <w:divBdr>
            <w:top w:val="none" w:sz="0" w:space="0" w:color="auto"/>
            <w:left w:val="none" w:sz="0" w:space="0" w:color="auto"/>
            <w:bottom w:val="none" w:sz="0" w:space="0" w:color="auto"/>
            <w:right w:val="none" w:sz="0" w:space="0" w:color="auto"/>
          </w:divBdr>
        </w:div>
        <w:div w:id="913079975">
          <w:marLeft w:val="0"/>
          <w:marRight w:val="0"/>
          <w:marTop w:val="0"/>
          <w:marBottom w:val="0"/>
          <w:divBdr>
            <w:top w:val="none" w:sz="0" w:space="0" w:color="auto"/>
            <w:left w:val="none" w:sz="0" w:space="0" w:color="auto"/>
            <w:bottom w:val="none" w:sz="0" w:space="0" w:color="auto"/>
            <w:right w:val="none" w:sz="0" w:space="0" w:color="auto"/>
          </w:divBdr>
        </w:div>
        <w:div w:id="2052923135">
          <w:marLeft w:val="0"/>
          <w:marRight w:val="0"/>
          <w:marTop w:val="0"/>
          <w:marBottom w:val="0"/>
          <w:divBdr>
            <w:top w:val="none" w:sz="0" w:space="0" w:color="auto"/>
            <w:left w:val="none" w:sz="0" w:space="0" w:color="auto"/>
            <w:bottom w:val="none" w:sz="0" w:space="0" w:color="auto"/>
            <w:right w:val="none" w:sz="0" w:space="0" w:color="auto"/>
          </w:divBdr>
        </w:div>
        <w:div w:id="989748048">
          <w:marLeft w:val="0"/>
          <w:marRight w:val="0"/>
          <w:marTop w:val="0"/>
          <w:marBottom w:val="0"/>
          <w:divBdr>
            <w:top w:val="none" w:sz="0" w:space="0" w:color="auto"/>
            <w:left w:val="none" w:sz="0" w:space="0" w:color="auto"/>
            <w:bottom w:val="none" w:sz="0" w:space="0" w:color="auto"/>
            <w:right w:val="none" w:sz="0" w:space="0" w:color="auto"/>
          </w:divBdr>
        </w:div>
        <w:div w:id="702288087">
          <w:marLeft w:val="0"/>
          <w:marRight w:val="0"/>
          <w:marTop w:val="0"/>
          <w:marBottom w:val="0"/>
          <w:divBdr>
            <w:top w:val="none" w:sz="0" w:space="0" w:color="auto"/>
            <w:left w:val="none" w:sz="0" w:space="0" w:color="auto"/>
            <w:bottom w:val="none" w:sz="0" w:space="0" w:color="auto"/>
            <w:right w:val="none" w:sz="0" w:space="0" w:color="auto"/>
          </w:divBdr>
        </w:div>
        <w:div w:id="505749687">
          <w:marLeft w:val="0"/>
          <w:marRight w:val="0"/>
          <w:marTop w:val="0"/>
          <w:marBottom w:val="0"/>
          <w:divBdr>
            <w:top w:val="none" w:sz="0" w:space="0" w:color="auto"/>
            <w:left w:val="none" w:sz="0" w:space="0" w:color="auto"/>
            <w:bottom w:val="none" w:sz="0" w:space="0" w:color="auto"/>
            <w:right w:val="none" w:sz="0" w:space="0" w:color="auto"/>
          </w:divBdr>
        </w:div>
        <w:div w:id="441192826">
          <w:marLeft w:val="0"/>
          <w:marRight w:val="0"/>
          <w:marTop w:val="0"/>
          <w:marBottom w:val="0"/>
          <w:divBdr>
            <w:top w:val="none" w:sz="0" w:space="0" w:color="auto"/>
            <w:left w:val="none" w:sz="0" w:space="0" w:color="auto"/>
            <w:bottom w:val="none" w:sz="0" w:space="0" w:color="auto"/>
            <w:right w:val="none" w:sz="0" w:space="0" w:color="auto"/>
          </w:divBdr>
        </w:div>
        <w:div w:id="312368630">
          <w:marLeft w:val="0"/>
          <w:marRight w:val="0"/>
          <w:marTop w:val="0"/>
          <w:marBottom w:val="0"/>
          <w:divBdr>
            <w:top w:val="none" w:sz="0" w:space="0" w:color="auto"/>
            <w:left w:val="none" w:sz="0" w:space="0" w:color="auto"/>
            <w:bottom w:val="none" w:sz="0" w:space="0" w:color="auto"/>
            <w:right w:val="none" w:sz="0" w:space="0" w:color="auto"/>
          </w:divBdr>
        </w:div>
        <w:div w:id="1514227842">
          <w:marLeft w:val="0"/>
          <w:marRight w:val="0"/>
          <w:marTop w:val="0"/>
          <w:marBottom w:val="0"/>
          <w:divBdr>
            <w:top w:val="none" w:sz="0" w:space="0" w:color="auto"/>
            <w:left w:val="none" w:sz="0" w:space="0" w:color="auto"/>
            <w:bottom w:val="none" w:sz="0" w:space="0" w:color="auto"/>
            <w:right w:val="none" w:sz="0" w:space="0" w:color="auto"/>
          </w:divBdr>
        </w:div>
        <w:div w:id="853224313">
          <w:marLeft w:val="0"/>
          <w:marRight w:val="0"/>
          <w:marTop w:val="0"/>
          <w:marBottom w:val="0"/>
          <w:divBdr>
            <w:top w:val="none" w:sz="0" w:space="0" w:color="auto"/>
            <w:left w:val="none" w:sz="0" w:space="0" w:color="auto"/>
            <w:bottom w:val="none" w:sz="0" w:space="0" w:color="auto"/>
            <w:right w:val="none" w:sz="0" w:space="0" w:color="auto"/>
          </w:divBdr>
        </w:div>
        <w:div w:id="1533613347">
          <w:marLeft w:val="0"/>
          <w:marRight w:val="0"/>
          <w:marTop w:val="0"/>
          <w:marBottom w:val="0"/>
          <w:divBdr>
            <w:top w:val="none" w:sz="0" w:space="0" w:color="auto"/>
            <w:left w:val="none" w:sz="0" w:space="0" w:color="auto"/>
            <w:bottom w:val="none" w:sz="0" w:space="0" w:color="auto"/>
            <w:right w:val="none" w:sz="0" w:space="0" w:color="auto"/>
          </w:divBdr>
        </w:div>
        <w:div w:id="1949044871">
          <w:marLeft w:val="0"/>
          <w:marRight w:val="0"/>
          <w:marTop w:val="0"/>
          <w:marBottom w:val="0"/>
          <w:divBdr>
            <w:top w:val="none" w:sz="0" w:space="0" w:color="auto"/>
            <w:left w:val="none" w:sz="0" w:space="0" w:color="auto"/>
            <w:bottom w:val="none" w:sz="0" w:space="0" w:color="auto"/>
            <w:right w:val="none" w:sz="0" w:space="0" w:color="auto"/>
          </w:divBdr>
        </w:div>
        <w:div w:id="321397446">
          <w:marLeft w:val="0"/>
          <w:marRight w:val="0"/>
          <w:marTop w:val="0"/>
          <w:marBottom w:val="0"/>
          <w:divBdr>
            <w:top w:val="none" w:sz="0" w:space="0" w:color="auto"/>
            <w:left w:val="none" w:sz="0" w:space="0" w:color="auto"/>
            <w:bottom w:val="none" w:sz="0" w:space="0" w:color="auto"/>
            <w:right w:val="none" w:sz="0" w:space="0" w:color="auto"/>
          </w:divBdr>
        </w:div>
        <w:div w:id="681933310">
          <w:marLeft w:val="0"/>
          <w:marRight w:val="0"/>
          <w:marTop w:val="0"/>
          <w:marBottom w:val="0"/>
          <w:divBdr>
            <w:top w:val="none" w:sz="0" w:space="0" w:color="auto"/>
            <w:left w:val="none" w:sz="0" w:space="0" w:color="auto"/>
            <w:bottom w:val="none" w:sz="0" w:space="0" w:color="auto"/>
            <w:right w:val="none" w:sz="0" w:space="0" w:color="auto"/>
          </w:divBdr>
        </w:div>
        <w:div w:id="642270138">
          <w:marLeft w:val="0"/>
          <w:marRight w:val="0"/>
          <w:marTop w:val="0"/>
          <w:marBottom w:val="0"/>
          <w:divBdr>
            <w:top w:val="none" w:sz="0" w:space="0" w:color="auto"/>
            <w:left w:val="none" w:sz="0" w:space="0" w:color="auto"/>
            <w:bottom w:val="none" w:sz="0" w:space="0" w:color="auto"/>
            <w:right w:val="none" w:sz="0" w:space="0" w:color="auto"/>
          </w:divBdr>
        </w:div>
        <w:div w:id="1193692066">
          <w:marLeft w:val="0"/>
          <w:marRight w:val="0"/>
          <w:marTop w:val="0"/>
          <w:marBottom w:val="0"/>
          <w:divBdr>
            <w:top w:val="none" w:sz="0" w:space="0" w:color="auto"/>
            <w:left w:val="none" w:sz="0" w:space="0" w:color="auto"/>
            <w:bottom w:val="none" w:sz="0" w:space="0" w:color="auto"/>
            <w:right w:val="none" w:sz="0" w:space="0" w:color="auto"/>
          </w:divBdr>
        </w:div>
        <w:div w:id="424427335">
          <w:marLeft w:val="0"/>
          <w:marRight w:val="0"/>
          <w:marTop w:val="0"/>
          <w:marBottom w:val="0"/>
          <w:divBdr>
            <w:top w:val="none" w:sz="0" w:space="0" w:color="auto"/>
            <w:left w:val="none" w:sz="0" w:space="0" w:color="auto"/>
            <w:bottom w:val="none" w:sz="0" w:space="0" w:color="auto"/>
            <w:right w:val="none" w:sz="0" w:space="0" w:color="auto"/>
          </w:divBdr>
        </w:div>
        <w:div w:id="592476328">
          <w:marLeft w:val="0"/>
          <w:marRight w:val="0"/>
          <w:marTop w:val="0"/>
          <w:marBottom w:val="0"/>
          <w:divBdr>
            <w:top w:val="none" w:sz="0" w:space="0" w:color="auto"/>
            <w:left w:val="none" w:sz="0" w:space="0" w:color="auto"/>
            <w:bottom w:val="none" w:sz="0" w:space="0" w:color="auto"/>
            <w:right w:val="none" w:sz="0" w:space="0" w:color="auto"/>
          </w:divBdr>
        </w:div>
        <w:div w:id="1865828280">
          <w:marLeft w:val="0"/>
          <w:marRight w:val="0"/>
          <w:marTop w:val="0"/>
          <w:marBottom w:val="0"/>
          <w:divBdr>
            <w:top w:val="none" w:sz="0" w:space="0" w:color="auto"/>
            <w:left w:val="none" w:sz="0" w:space="0" w:color="auto"/>
            <w:bottom w:val="none" w:sz="0" w:space="0" w:color="auto"/>
            <w:right w:val="none" w:sz="0" w:space="0" w:color="auto"/>
          </w:divBdr>
        </w:div>
        <w:div w:id="32853935">
          <w:marLeft w:val="0"/>
          <w:marRight w:val="0"/>
          <w:marTop w:val="0"/>
          <w:marBottom w:val="0"/>
          <w:divBdr>
            <w:top w:val="none" w:sz="0" w:space="0" w:color="auto"/>
            <w:left w:val="none" w:sz="0" w:space="0" w:color="auto"/>
            <w:bottom w:val="none" w:sz="0" w:space="0" w:color="auto"/>
            <w:right w:val="none" w:sz="0" w:space="0" w:color="auto"/>
          </w:divBdr>
        </w:div>
        <w:div w:id="22246154">
          <w:marLeft w:val="0"/>
          <w:marRight w:val="0"/>
          <w:marTop w:val="0"/>
          <w:marBottom w:val="0"/>
          <w:divBdr>
            <w:top w:val="none" w:sz="0" w:space="0" w:color="auto"/>
            <w:left w:val="none" w:sz="0" w:space="0" w:color="auto"/>
            <w:bottom w:val="none" w:sz="0" w:space="0" w:color="auto"/>
            <w:right w:val="none" w:sz="0" w:space="0" w:color="auto"/>
          </w:divBdr>
        </w:div>
        <w:div w:id="1635990327">
          <w:marLeft w:val="0"/>
          <w:marRight w:val="0"/>
          <w:marTop w:val="0"/>
          <w:marBottom w:val="0"/>
          <w:divBdr>
            <w:top w:val="none" w:sz="0" w:space="0" w:color="auto"/>
            <w:left w:val="none" w:sz="0" w:space="0" w:color="auto"/>
            <w:bottom w:val="none" w:sz="0" w:space="0" w:color="auto"/>
            <w:right w:val="none" w:sz="0" w:space="0" w:color="auto"/>
          </w:divBdr>
        </w:div>
        <w:div w:id="1386373064">
          <w:marLeft w:val="0"/>
          <w:marRight w:val="0"/>
          <w:marTop w:val="0"/>
          <w:marBottom w:val="0"/>
          <w:divBdr>
            <w:top w:val="none" w:sz="0" w:space="0" w:color="auto"/>
            <w:left w:val="none" w:sz="0" w:space="0" w:color="auto"/>
            <w:bottom w:val="none" w:sz="0" w:space="0" w:color="auto"/>
            <w:right w:val="none" w:sz="0" w:space="0" w:color="auto"/>
          </w:divBdr>
        </w:div>
        <w:div w:id="414713262">
          <w:marLeft w:val="0"/>
          <w:marRight w:val="0"/>
          <w:marTop w:val="0"/>
          <w:marBottom w:val="0"/>
          <w:divBdr>
            <w:top w:val="none" w:sz="0" w:space="0" w:color="auto"/>
            <w:left w:val="none" w:sz="0" w:space="0" w:color="auto"/>
            <w:bottom w:val="none" w:sz="0" w:space="0" w:color="auto"/>
            <w:right w:val="none" w:sz="0" w:space="0" w:color="auto"/>
          </w:divBdr>
        </w:div>
        <w:div w:id="1601067057">
          <w:marLeft w:val="0"/>
          <w:marRight w:val="0"/>
          <w:marTop w:val="0"/>
          <w:marBottom w:val="0"/>
          <w:divBdr>
            <w:top w:val="none" w:sz="0" w:space="0" w:color="auto"/>
            <w:left w:val="none" w:sz="0" w:space="0" w:color="auto"/>
            <w:bottom w:val="none" w:sz="0" w:space="0" w:color="auto"/>
            <w:right w:val="none" w:sz="0" w:space="0" w:color="auto"/>
          </w:divBdr>
        </w:div>
        <w:div w:id="15936189">
          <w:marLeft w:val="0"/>
          <w:marRight w:val="0"/>
          <w:marTop w:val="0"/>
          <w:marBottom w:val="0"/>
          <w:divBdr>
            <w:top w:val="none" w:sz="0" w:space="0" w:color="auto"/>
            <w:left w:val="none" w:sz="0" w:space="0" w:color="auto"/>
            <w:bottom w:val="none" w:sz="0" w:space="0" w:color="auto"/>
            <w:right w:val="none" w:sz="0" w:space="0" w:color="auto"/>
          </w:divBdr>
        </w:div>
        <w:div w:id="381709652">
          <w:marLeft w:val="0"/>
          <w:marRight w:val="0"/>
          <w:marTop w:val="0"/>
          <w:marBottom w:val="0"/>
          <w:divBdr>
            <w:top w:val="none" w:sz="0" w:space="0" w:color="auto"/>
            <w:left w:val="none" w:sz="0" w:space="0" w:color="auto"/>
            <w:bottom w:val="none" w:sz="0" w:space="0" w:color="auto"/>
            <w:right w:val="none" w:sz="0" w:space="0" w:color="auto"/>
          </w:divBdr>
        </w:div>
        <w:div w:id="1404983609">
          <w:marLeft w:val="0"/>
          <w:marRight w:val="0"/>
          <w:marTop w:val="0"/>
          <w:marBottom w:val="0"/>
          <w:divBdr>
            <w:top w:val="none" w:sz="0" w:space="0" w:color="auto"/>
            <w:left w:val="none" w:sz="0" w:space="0" w:color="auto"/>
            <w:bottom w:val="none" w:sz="0" w:space="0" w:color="auto"/>
            <w:right w:val="none" w:sz="0" w:space="0" w:color="auto"/>
          </w:divBdr>
        </w:div>
        <w:div w:id="1950811708">
          <w:marLeft w:val="0"/>
          <w:marRight w:val="0"/>
          <w:marTop w:val="0"/>
          <w:marBottom w:val="0"/>
          <w:divBdr>
            <w:top w:val="none" w:sz="0" w:space="0" w:color="auto"/>
            <w:left w:val="none" w:sz="0" w:space="0" w:color="auto"/>
            <w:bottom w:val="none" w:sz="0" w:space="0" w:color="auto"/>
            <w:right w:val="none" w:sz="0" w:space="0" w:color="auto"/>
          </w:divBdr>
        </w:div>
        <w:div w:id="752169726">
          <w:marLeft w:val="0"/>
          <w:marRight w:val="0"/>
          <w:marTop w:val="0"/>
          <w:marBottom w:val="0"/>
          <w:divBdr>
            <w:top w:val="none" w:sz="0" w:space="0" w:color="auto"/>
            <w:left w:val="none" w:sz="0" w:space="0" w:color="auto"/>
            <w:bottom w:val="none" w:sz="0" w:space="0" w:color="auto"/>
            <w:right w:val="none" w:sz="0" w:space="0" w:color="auto"/>
          </w:divBdr>
        </w:div>
        <w:div w:id="1468009843">
          <w:marLeft w:val="0"/>
          <w:marRight w:val="0"/>
          <w:marTop w:val="0"/>
          <w:marBottom w:val="0"/>
          <w:divBdr>
            <w:top w:val="none" w:sz="0" w:space="0" w:color="auto"/>
            <w:left w:val="none" w:sz="0" w:space="0" w:color="auto"/>
            <w:bottom w:val="none" w:sz="0" w:space="0" w:color="auto"/>
            <w:right w:val="none" w:sz="0" w:space="0" w:color="auto"/>
          </w:divBdr>
        </w:div>
        <w:div w:id="36055711">
          <w:marLeft w:val="0"/>
          <w:marRight w:val="0"/>
          <w:marTop w:val="0"/>
          <w:marBottom w:val="0"/>
          <w:divBdr>
            <w:top w:val="none" w:sz="0" w:space="0" w:color="auto"/>
            <w:left w:val="none" w:sz="0" w:space="0" w:color="auto"/>
            <w:bottom w:val="none" w:sz="0" w:space="0" w:color="auto"/>
            <w:right w:val="none" w:sz="0" w:space="0" w:color="auto"/>
          </w:divBdr>
        </w:div>
        <w:div w:id="458113140">
          <w:marLeft w:val="0"/>
          <w:marRight w:val="0"/>
          <w:marTop w:val="0"/>
          <w:marBottom w:val="0"/>
          <w:divBdr>
            <w:top w:val="none" w:sz="0" w:space="0" w:color="auto"/>
            <w:left w:val="none" w:sz="0" w:space="0" w:color="auto"/>
            <w:bottom w:val="none" w:sz="0" w:space="0" w:color="auto"/>
            <w:right w:val="none" w:sz="0" w:space="0" w:color="auto"/>
          </w:divBdr>
        </w:div>
        <w:div w:id="1071848476">
          <w:marLeft w:val="0"/>
          <w:marRight w:val="0"/>
          <w:marTop w:val="0"/>
          <w:marBottom w:val="0"/>
          <w:divBdr>
            <w:top w:val="none" w:sz="0" w:space="0" w:color="auto"/>
            <w:left w:val="none" w:sz="0" w:space="0" w:color="auto"/>
            <w:bottom w:val="none" w:sz="0" w:space="0" w:color="auto"/>
            <w:right w:val="none" w:sz="0" w:space="0" w:color="auto"/>
          </w:divBdr>
        </w:div>
        <w:div w:id="2130005280">
          <w:marLeft w:val="0"/>
          <w:marRight w:val="0"/>
          <w:marTop w:val="0"/>
          <w:marBottom w:val="0"/>
          <w:divBdr>
            <w:top w:val="none" w:sz="0" w:space="0" w:color="auto"/>
            <w:left w:val="none" w:sz="0" w:space="0" w:color="auto"/>
            <w:bottom w:val="none" w:sz="0" w:space="0" w:color="auto"/>
            <w:right w:val="none" w:sz="0" w:space="0" w:color="auto"/>
          </w:divBdr>
        </w:div>
        <w:div w:id="1501578656">
          <w:marLeft w:val="0"/>
          <w:marRight w:val="0"/>
          <w:marTop w:val="0"/>
          <w:marBottom w:val="0"/>
          <w:divBdr>
            <w:top w:val="none" w:sz="0" w:space="0" w:color="auto"/>
            <w:left w:val="none" w:sz="0" w:space="0" w:color="auto"/>
            <w:bottom w:val="none" w:sz="0" w:space="0" w:color="auto"/>
            <w:right w:val="none" w:sz="0" w:space="0" w:color="auto"/>
          </w:divBdr>
        </w:div>
        <w:div w:id="417483824">
          <w:marLeft w:val="0"/>
          <w:marRight w:val="0"/>
          <w:marTop w:val="0"/>
          <w:marBottom w:val="0"/>
          <w:divBdr>
            <w:top w:val="none" w:sz="0" w:space="0" w:color="auto"/>
            <w:left w:val="none" w:sz="0" w:space="0" w:color="auto"/>
            <w:bottom w:val="none" w:sz="0" w:space="0" w:color="auto"/>
            <w:right w:val="none" w:sz="0" w:space="0" w:color="auto"/>
          </w:divBdr>
        </w:div>
        <w:div w:id="1565482086">
          <w:marLeft w:val="0"/>
          <w:marRight w:val="0"/>
          <w:marTop w:val="0"/>
          <w:marBottom w:val="0"/>
          <w:divBdr>
            <w:top w:val="none" w:sz="0" w:space="0" w:color="auto"/>
            <w:left w:val="none" w:sz="0" w:space="0" w:color="auto"/>
            <w:bottom w:val="none" w:sz="0" w:space="0" w:color="auto"/>
            <w:right w:val="none" w:sz="0" w:space="0" w:color="auto"/>
          </w:divBdr>
        </w:div>
        <w:div w:id="1599753650">
          <w:marLeft w:val="0"/>
          <w:marRight w:val="0"/>
          <w:marTop w:val="0"/>
          <w:marBottom w:val="0"/>
          <w:divBdr>
            <w:top w:val="none" w:sz="0" w:space="0" w:color="auto"/>
            <w:left w:val="none" w:sz="0" w:space="0" w:color="auto"/>
            <w:bottom w:val="none" w:sz="0" w:space="0" w:color="auto"/>
            <w:right w:val="none" w:sz="0" w:space="0" w:color="auto"/>
          </w:divBdr>
        </w:div>
        <w:div w:id="1092705376">
          <w:marLeft w:val="0"/>
          <w:marRight w:val="0"/>
          <w:marTop w:val="0"/>
          <w:marBottom w:val="0"/>
          <w:divBdr>
            <w:top w:val="none" w:sz="0" w:space="0" w:color="auto"/>
            <w:left w:val="none" w:sz="0" w:space="0" w:color="auto"/>
            <w:bottom w:val="none" w:sz="0" w:space="0" w:color="auto"/>
            <w:right w:val="none" w:sz="0" w:space="0" w:color="auto"/>
          </w:divBdr>
        </w:div>
        <w:div w:id="2029792182">
          <w:marLeft w:val="0"/>
          <w:marRight w:val="0"/>
          <w:marTop w:val="0"/>
          <w:marBottom w:val="0"/>
          <w:divBdr>
            <w:top w:val="none" w:sz="0" w:space="0" w:color="auto"/>
            <w:left w:val="none" w:sz="0" w:space="0" w:color="auto"/>
            <w:bottom w:val="none" w:sz="0" w:space="0" w:color="auto"/>
            <w:right w:val="none" w:sz="0" w:space="0" w:color="auto"/>
          </w:divBdr>
        </w:div>
        <w:div w:id="170990516">
          <w:marLeft w:val="0"/>
          <w:marRight w:val="0"/>
          <w:marTop w:val="0"/>
          <w:marBottom w:val="0"/>
          <w:divBdr>
            <w:top w:val="none" w:sz="0" w:space="0" w:color="auto"/>
            <w:left w:val="none" w:sz="0" w:space="0" w:color="auto"/>
            <w:bottom w:val="none" w:sz="0" w:space="0" w:color="auto"/>
            <w:right w:val="none" w:sz="0" w:space="0" w:color="auto"/>
          </w:divBdr>
        </w:div>
        <w:div w:id="1604342333">
          <w:marLeft w:val="0"/>
          <w:marRight w:val="0"/>
          <w:marTop w:val="0"/>
          <w:marBottom w:val="0"/>
          <w:divBdr>
            <w:top w:val="none" w:sz="0" w:space="0" w:color="auto"/>
            <w:left w:val="none" w:sz="0" w:space="0" w:color="auto"/>
            <w:bottom w:val="none" w:sz="0" w:space="0" w:color="auto"/>
            <w:right w:val="none" w:sz="0" w:space="0" w:color="auto"/>
          </w:divBdr>
        </w:div>
        <w:div w:id="507209171">
          <w:marLeft w:val="0"/>
          <w:marRight w:val="0"/>
          <w:marTop w:val="0"/>
          <w:marBottom w:val="0"/>
          <w:divBdr>
            <w:top w:val="none" w:sz="0" w:space="0" w:color="auto"/>
            <w:left w:val="none" w:sz="0" w:space="0" w:color="auto"/>
            <w:bottom w:val="none" w:sz="0" w:space="0" w:color="auto"/>
            <w:right w:val="none" w:sz="0" w:space="0" w:color="auto"/>
          </w:divBdr>
        </w:div>
        <w:div w:id="2068064640">
          <w:marLeft w:val="0"/>
          <w:marRight w:val="0"/>
          <w:marTop w:val="0"/>
          <w:marBottom w:val="0"/>
          <w:divBdr>
            <w:top w:val="none" w:sz="0" w:space="0" w:color="auto"/>
            <w:left w:val="none" w:sz="0" w:space="0" w:color="auto"/>
            <w:bottom w:val="none" w:sz="0" w:space="0" w:color="auto"/>
            <w:right w:val="none" w:sz="0" w:space="0" w:color="auto"/>
          </w:divBdr>
        </w:div>
        <w:div w:id="806435595">
          <w:marLeft w:val="0"/>
          <w:marRight w:val="0"/>
          <w:marTop w:val="0"/>
          <w:marBottom w:val="0"/>
          <w:divBdr>
            <w:top w:val="none" w:sz="0" w:space="0" w:color="auto"/>
            <w:left w:val="none" w:sz="0" w:space="0" w:color="auto"/>
            <w:bottom w:val="none" w:sz="0" w:space="0" w:color="auto"/>
            <w:right w:val="none" w:sz="0" w:space="0" w:color="auto"/>
          </w:divBdr>
        </w:div>
        <w:div w:id="687214586">
          <w:marLeft w:val="0"/>
          <w:marRight w:val="0"/>
          <w:marTop w:val="0"/>
          <w:marBottom w:val="0"/>
          <w:divBdr>
            <w:top w:val="none" w:sz="0" w:space="0" w:color="auto"/>
            <w:left w:val="none" w:sz="0" w:space="0" w:color="auto"/>
            <w:bottom w:val="none" w:sz="0" w:space="0" w:color="auto"/>
            <w:right w:val="none" w:sz="0" w:space="0" w:color="auto"/>
          </w:divBdr>
        </w:div>
        <w:div w:id="157889769">
          <w:marLeft w:val="0"/>
          <w:marRight w:val="0"/>
          <w:marTop w:val="0"/>
          <w:marBottom w:val="0"/>
          <w:divBdr>
            <w:top w:val="none" w:sz="0" w:space="0" w:color="auto"/>
            <w:left w:val="none" w:sz="0" w:space="0" w:color="auto"/>
            <w:bottom w:val="none" w:sz="0" w:space="0" w:color="auto"/>
            <w:right w:val="none" w:sz="0" w:space="0" w:color="auto"/>
          </w:divBdr>
        </w:div>
      </w:divsChild>
    </w:div>
    <w:div w:id="1748531575">
      <w:bodyDiv w:val="1"/>
      <w:marLeft w:val="0"/>
      <w:marRight w:val="0"/>
      <w:marTop w:val="0"/>
      <w:marBottom w:val="0"/>
      <w:divBdr>
        <w:top w:val="none" w:sz="0" w:space="0" w:color="auto"/>
        <w:left w:val="none" w:sz="0" w:space="0" w:color="auto"/>
        <w:bottom w:val="none" w:sz="0" w:space="0" w:color="auto"/>
        <w:right w:val="none" w:sz="0" w:space="0" w:color="auto"/>
      </w:divBdr>
      <w:divsChild>
        <w:div w:id="1472403985">
          <w:marLeft w:val="0"/>
          <w:marRight w:val="0"/>
          <w:marTop w:val="0"/>
          <w:marBottom w:val="0"/>
          <w:divBdr>
            <w:top w:val="none" w:sz="0" w:space="0" w:color="auto"/>
            <w:left w:val="none" w:sz="0" w:space="0" w:color="auto"/>
            <w:bottom w:val="none" w:sz="0" w:space="0" w:color="auto"/>
            <w:right w:val="none" w:sz="0" w:space="0" w:color="auto"/>
          </w:divBdr>
        </w:div>
        <w:div w:id="2105370651">
          <w:marLeft w:val="0"/>
          <w:marRight w:val="0"/>
          <w:marTop w:val="0"/>
          <w:marBottom w:val="0"/>
          <w:divBdr>
            <w:top w:val="none" w:sz="0" w:space="0" w:color="auto"/>
            <w:left w:val="none" w:sz="0" w:space="0" w:color="auto"/>
            <w:bottom w:val="none" w:sz="0" w:space="0" w:color="auto"/>
            <w:right w:val="none" w:sz="0" w:space="0" w:color="auto"/>
          </w:divBdr>
        </w:div>
      </w:divsChild>
    </w:div>
    <w:div w:id="1867525765">
      <w:bodyDiv w:val="1"/>
      <w:marLeft w:val="0"/>
      <w:marRight w:val="0"/>
      <w:marTop w:val="0"/>
      <w:marBottom w:val="0"/>
      <w:divBdr>
        <w:top w:val="none" w:sz="0" w:space="0" w:color="auto"/>
        <w:left w:val="none" w:sz="0" w:space="0" w:color="auto"/>
        <w:bottom w:val="none" w:sz="0" w:space="0" w:color="auto"/>
        <w:right w:val="none" w:sz="0" w:space="0" w:color="auto"/>
      </w:divBdr>
    </w:div>
    <w:div w:id="2124375464">
      <w:bodyDiv w:val="1"/>
      <w:marLeft w:val="0"/>
      <w:marRight w:val="0"/>
      <w:marTop w:val="0"/>
      <w:marBottom w:val="0"/>
      <w:divBdr>
        <w:top w:val="none" w:sz="0" w:space="0" w:color="auto"/>
        <w:left w:val="none" w:sz="0" w:space="0" w:color="auto"/>
        <w:bottom w:val="none" w:sz="0" w:space="0" w:color="auto"/>
        <w:right w:val="none" w:sz="0" w:space="0" w:color="auto"/>
      </w:divBdr>
      <w:divsChild>
        <w:div w:id="576476929">
          <w:marLeft w:val="0"/>
          <w:marRight w:val="0"/>
          <w:marTop w:val="0"/>
          <w:marBottom w:val="0"/>
          <w:divBdr>
            <w:top w:val="none" w:sz="0" w:space="0" w:color="auto"/>
            <w:left w:val="none" w:sz="0" w:space="0" w:color="auto"/>
            <w:bottom w:val="none" w:sz="0" w:space="0" w:color="auto"/>
            <w:right w:val="none" w:sz="0" w:space="0" w:color="auto"/>
          </w:divBdr>
        </w:div>
        <w:div w:id="1575385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uhs.edu.p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hs.edu.p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48D31-3728-4708-ABF8-070271AD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29</Pages>
  <Words>10483</Words>
  <Characters>59759</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lpstr>
    </vt:vector>
  </TitlesOfParts>
  <Company>DUHS Karachi</Company>
  <LinksUpToDate>false</LinksUpToDate>
  <CharactersWithSpaces>70102</CharactersWithSpaces>
  <SharedDoc>false</SharedDoc>
  <HLinks>
    <vt:vector size="18" baseType="variant">
      <vt:variant>
        <vt:i4>1048630</vt:i4>
      </vt:variant>
      <vt:variant>
        <vt:i4>9</vt:i4>
      </vt:variant>
      <vt:variant>
        <vt:i4>0</vt:i4>
      </vt:variant>
      <vt:variant>
        <vt:i4>5</vt:i4>
      </vt:variant>
      <vt:variant>
        <vt:lpwstr>mailto:director.procurement@duhs.edu.pk</vt:lpwstr>
      </vt:variant>
      <vt:variant>
        <vt:lpwstr/>
      </vt:variant>
      <vt:variant>
        <vt:i4>2621494</vt:i4>
      </vt:variant>
      <vt:variant>
        <vt:i4>3</vt:i4>
      </vt:variant>
      <vt:variant>
        <vt:i4>0</vt:i4>
      </vt:variant>
      <vt:variant>
        <vt:i4>5</vt:i4>
      </vt:variant>
      <vt:variant>
        <vt:lpwstr>http://www.duhs.edu.pk/</vt:lpwstr>
      </vt:variant>
      <vt:variant>
        <vt:lpwstr/>
      </vt:variant>
      <vt:variant>
        <vt:i4>2621494</vt:i4>
      </vt:variant>
      <vt:variant>
        <vt:i4>0</vt:i4>
      </vt:variant>
      <vt:variant>
        <vt:i4>0</vt:i4>
      </vt:variant>
      <vt:variant>
        <vt:i4>5</vt:i4>
      </vt:variant>
      <vt:variant>
        <vt:lpwstr>http://www.duhs.edu.pk/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Syed Shafqat Hussain</dc:creator>
  <cp:keywords/>
  <cp:lastModifiedBy>Syed Hassan Nasir</cp:lastModifiedBy>
  <cp:revision>256</cp:revision>
  <cp:lastPrinted>2014-02-25T06:16:00Z</cp:lastPrinted>
  <dcterms:created xsi:type="dcterms:W3CDTF">2014-02-23T15:08:00Z</dcterms:created>
  <dcterms:modified xsi:type="dcterms:W3CDTF">2014-03-01T05:03:00Z</dcterms:modified>
</cp:coreProperties>
</file>